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DD2" w:rsidRPr="00232B89" w:rsidRDefault="00232B89" w:rsidP="00232B89">
      <w:pPr>
        <w:spacing w:after="0" w:line="36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</w:pPr>
      <w:r w:rsidRPr="00232B89">
        <w:rPr>
          <w:rFonts w:ascii="Times New Roman" w:hAnsi="Times New Roman" w:hint="eastAsia"/>
          <w:b/>
          <w:color w:val="000000" w:themeColor="text1"/>
          <w:sz w:val="24"/>
          <w:szCs w:val="24"/>
          <w:lang w:eastAsia="zh-CN"/>
        </w:rPr>
        <w:t>汛桥镇</w:t>
      </w:r>
      <w:r w:rsidRPr="00232B89">
        <w:rPr>
          <w:rFonts w:ascii="Times New Roman" w:hAnsi="Times New Roman" w:hint="eastAsia"/>
          <w:b/>
          <w:color w:val="000000" w:themeColor="text1"/>
          <w:sz w:val="24"/>
          <w:szCs w:val="24"/>
          <w:lang w:eastAsia="zh-CN"/>
        </w:rPr>
        <w:t>22-3</w:t>
      </w:r>
      <w:r w:rsidRPr="00232B89">
        <w:rPr>
          <w:rFonts w:ascii="Times New Roman" w:hAnsi="Times New Roman" w:hint="eastAsia"/>
          <w:b/>
          <w:color w:val="000000" w:themeColor="text1"/>
          <w:sz w:val="24"/>
          <w:szCs w:val="24"/>
          <w:lang w:eastAsia="zh-CN"/>
        </w:rPr>
        <w:t>地块（汛桥中心卫生院）</w:t>
      </w:r>
      <w:r w:rsidRPr="00232B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土壤污染状况初步调查报告</w:t>
      </w:r>
      <w:r w:rsidRPr="00232B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结论</w:t>
      </w:r>
    </w:p>
    <w:p w:rsidR="00232B89" w:rsidRPr="00232B89" w:rsidRDefault="00232B89" w:rsidP="00232B89">
      <w:pPr>
        <w:spacing w:after="0" w:line="240" w:lineRule="auto"/>
      </w:pPr>
    </w:p>
    <w:p w:rsidR="00232B89" w:rsidRDefault="00232B89" w:rsidP="00232B89">
      <w:pPr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32B89">
        <w:rPr>
          <w:rFonts w:ascii="Times New Roman" w:hAnsi="Times New Roman"/>
          <w:color w:val="000000" w:themeColor="text1"/>
          <w:sz w:val="24"/>
          <w:szCs w:val="24"/>
        </w:rPr>
        <w:t>地块东至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利丰村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农田（东至规划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路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）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，南至农田和山体（规划经四路以北）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，西至临海市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汛桥镇中心幼儿园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，北至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利丰村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农田（规划西大街）。地块附近地表水属于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III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类水体，不涉及地表水饮用水源保护区。地块周边主要敏感目标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主要为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汛桥镇中学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、</w:t>
      </w:r>
      <w:r w:rsidRPr="00232B89">
        <w:rPr>
          <w:rFonts w:ascii="Times New Roman" w:hAnsi="Times New Roman"/>
          <w:color w:val="000000" w:themeColor="text1"/>
          <w:sz w:val="24"/>
          <w:szCs w:val="24"/>
        </w:rPr>
        <w:t>临海市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汛桥镇中心幼儿园</w:t>
      </w:r>
      <w:r w:rsidRPr="00232B89">
        <w:rPr>
          <w:rFonts w:ascii="Times New Roman" w:hAnsi="Times New Roman" w:hint="eastAsia"/>
          <w:color w:val="000000" w:themeColor="text1"/>
          <w:sz w:val="24"/>
          <w:szCs w:val="24"/>
        </w:rPr>
        <w:t>以及利丰村。</w:t>
      </w:r>
    </w:p>
    <w:p w:rsidR="00232B89" w:rsidRDefault="00232B89" w:rsidP="00232B89">
      <w:pPr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本次调查在资料审阅、现场踏勘和人员访谈基</w:t>
      </w:r>
      <w:bookmarkStart w:id="0" w:name="_GoBack"/>
      <w:bookmarkEnd w:id="0"/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础上，对地块的潜在污染源和疑似污染状况进行了识别，对其产生的特征污染物进行了识别与分析。根据疑似污染区和特征污染物识别结果，设计了针对性的土壤、地下水采样布点方案，共设置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7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个土壤监测点（含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个清洁对照点）、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4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个地下水监测井（含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个清洁对照点），相应送检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份土壤样品（地块内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9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份、对照点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份、平行样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份）、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5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份地下水样品（地块内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3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份、对照点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份、平行样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份）。</w:t>
      </w:r>
    </w:p>
    <w:p w:rsidR="00232B89" w:rsidRPr="00232B89" w:rsidRDefault="00232B89" w:rsidP="00232B89">
      <w:pPr>
        <w:spacing w:after="0" w:line="360" w:lineRule="auto"/>
        <w:ind w:firstLineChars="200" w:firstLine="480"/>
        <w:jc w:val="both"/>
        <w:rPr>
          <w:rFonts w:hint="eastAsia"/>
          <w:sz w:val="24"/>
          <w:szCs w:val="24"/>
        </w:rPr>
      </w:pP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根据此次土壤污染状况调查结果，</w:t>
      </w:r>
      <w:r w:rsidRPr="00226305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地块内</w:t>
      </w:r>
      <w:r w:rsidRPr="00226305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所有土壤</w:t>
      </w:r>
      <w:r w:rsidRPr="00226305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检测项目均符合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《土壤环境质量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 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建设用地土壤污染风险管控标准（试行）》（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GB36600-2018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）第</w:t>
      </w:r>
      <w:r w:rsidRPr="00226305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一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类用地的筛选值</w:t>
      </w:r>
      <w:r w:rsidRPr="00226305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，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所有地下水检测项目均符合《地下水质量标准》（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GB/T14848-2017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）中的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IV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类标准。在用于</w:t>
      </w:r>
      <w:r w:rsidRPr="00226305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医疗卫生用地（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A5</w:t>
      </w:r>
      <w:r w:rsidRPr="00226305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建设方向，本地块不属于污染地块，可直接用于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“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第一类用地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”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再开发利用，无需进入下一阶段调查。</w:t>
      </w:r>
    </w:p>
    <w:sectPr w:rsidR="00232B89" w:rsidRPr="00232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1CF"/>
    <w:rsid w:val="00232B89"/>
    <w:rsid w:val="00693DD2"/>
    <w:rsid w:val="0097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1ECD7-9079-4828-91C3-36796E0A5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B89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2023-02-20T04:24:00Z</dcterms:created>
  <dcterms:modified xsi:type="dcterms:W3CDTF">2023-02-20T04:29:00Z</dcterms:modified>
</cp:coreProperties>
</file>