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DD2" w:rsidRPr="00232B89" w:rsidRDefault="00BD4D6A" w:rsidP="00232B89">
      <w:pPr>
        <w:spacing w:after="0" w:line="36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</w:pPr>
      <w:r w:rsidRPr="00BD4D6A">
        <w:rPr>
          <w:rFonts w:ascii="Times New Roman" w:hAnsi="Times New Roman" w:hint="eastAsia"/>
          <w:b/>
          <w:color w:val="000000" w:themeColor="text1"/>
          <w:sz w:val="24"/>
          <w:szCs w:val="24"/>
          <w:lang w:eastAsia="zh-CN"/>
        </w:rPr>
        <w:t>汛桥镇汛桥村村民公寓二期工程地块土壤污染状况初步调查报告</w:t>
      </w:r>
      <w:r w:rsidR="00232B89" w:rsidRPr="00232B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结论</w:t>
      </w:r>
    </w:p>
    <w:p w:rsidR="00232B89" w:rsidRPr="00232B89" w:rsidRDefault="00232B89" w:rsidP="00232B89">
      <w:pPr>
        <w:spacing w:after="0" w:line="240" w:lineRule="auto"/>
      </w:pPr>
    </w:p>
    <w:p w:rsidR="00232B89" w:rsidRDefault="00BD4D6A" w:rsidP="00BD4D6A">
      <w:pPr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BD4D6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地块东至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汛桥镇文化活动中心，南至</w:t>
      </w:r>
      <w:r w:rsidRPr="00BD4D6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蒋山溪，西至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规划</w:t>
      </w:r>
      <w:r w:rsidRPr="00BD4D6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纬七路，北至汛汇路。</w:t>
      </w:r>
      <w:r w:rsidR="00232B89" w:rsidRPr="00232B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地块附近地表水属于</w:t>
      </w:r>
      <w:r w:rsidR="00232B89" w:rsidRPr="00232B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III</w:t>
      </w:r>
      <w:r w:rsidR="00232B89" w:rsidRPr="00232B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类水体，不涉及地表水饮用水源保护区。地块周边主要敏感目标主要为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汛桥镇文化活动中心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、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汛桥镇中心小学</w:t>
      </w:r>
      <w:r w:rsidRPr="00BD4D6A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、</w:t>
      </w:r>
      <w:r w:rsidRPr="00BD4D6A">
        <w:rPr>
          <w:rFonts w:ascii="Times New Roman" w:hAnsi="Times New Roman"/>
          <w:color w:val="000000" w:themeColor="text1"/>
          <w:sz w:val="24"/>
          <w:szCs w:val="24"/>
          <w:lang w:eastAsia="zh-CN"/>
        </w:rPr>
        <w:t>蒋山溪</w:t>
      </w:r>
      <w:r w:rsidR="00232B89" w:rsidRPr="00232B89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以及</w:t>
      </w:r>
      <w:r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汛桥村</w:t>
      </w:r>
      <w:r w:rsidR="00232B89" w:rsidRPr="00232B89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。</w:t>
      </w:r>
    </w:p>
    <w:p w:rsidR="00232B89" w:rsidRDefault="00232B89" w:rsidP="00232B89">
      <w:pPr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本次调查在资料审阅、现场踏勘和人员访谈基础上，对地块的潜在污染源和疑似污染状况进行了识别，对其产生的特征污染物进行了识别与分析。根据疑似污染区和特征污染物识别结果，设计了针对性的土壤、地下水采样布点方案，共设置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7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个土壤监测点（含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个清洁对照点）、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4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个地下水监测井（含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个清洁对照点），相应送检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份土壤样品（地块内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9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份、对照点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份、平行样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份）、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5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份地下水样品（地块内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3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份、对照点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份、平行样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</w:t>
      </w:r>
      <w:r w:rsidRPr="0022630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份）。</w:t>
      </w:r>
    </w:p>
    <w:p w:rsidR="00232B89" w:rsidRPr="00232B89" w:rsidRDefault="00BD4D6A" w:rsidP="00232B89">
      <w:pPr>
        <w:spacing w:after="0" w:line="360" w:lineRule="auto"/>
        <w:ind w:firstLineChars="200" w:firstLine="480"/>
        <w:jc w:val="both"/>
        <w:rPr>
          <w:sz w:val="24"/>
          <w:szCs w:val="24"/>
        </w:rPr>
      </w:pP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据此次土壤污染状况调查结果，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地块内</w:t>
      </w:r>
      <w:r w:rsidRPr="00B12F53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所有土壤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检测项目均符合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《土壤环境质量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 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建设用地土壤污染风险管控标准（试行）》（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GB36600-2018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）第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一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类用地的筛选值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。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地块内各监测井氨氮浓度均超过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《地下水质量标准》（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GB/T14848-2017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）中的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IV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类标准，其他指标均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达标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。</w:t>
      </w:r>
      <w:r w:rsidRPr="00B12F53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本区域地下水不作为饮用水使用，不涉及地下水饮用水源（在用、备用、应急、规划水源）补给径流区和保护区，氨氮不属于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有毒有害物质，且超标量不大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，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通过已提出的推进生活小区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“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污水零直排区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”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，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加强污水收集管网特别是支线管网建设，强化城中村、老旧城区和城乡结合部污水截流、纳管及改造等措施，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蒋山溪水质将逐步实现其环境质量目标，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本地块地下水水质也将持续改善，现状氨氮超标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的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环境风险是可接受的。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在用于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居住用地（</w:t>
      </w:r>
      <w:r w:rsidRPr="00B12F53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R</w:t>
      </w:r>
      <w:r w:rsidRPr="00B12F53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21</w:t>
      </w:r>
      <w:r w:rsidRPr="00B12F53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建设方向，本地块不属于污染地块，可直接用于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“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第一类用地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”</w:t>
      </w:r>
      <w:r w:rsidRPr="00B12F53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再开发利用，无需进入下一阶段调查。</w:t>
      </w:r>
      <w:bookmarkStart w:id="0" w:name="_GoBack"/>
      <w:bookmarkEnd w:id="0"/>
    </w:p>
    <w:sectPr w:rsidR="00232B89" w:rsidRPr="00232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1CF"/>
    <w:rsid w:val="00232B89"/>
    <w:rsid w:val="00693DD2"/>
    <w:rsid w:val="009771CF"/>
    <w:rsid w:val="00BD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1ECD7-9079-4828-91C3-36796E0A5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B89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3</cp:revision>
  <dcterms:created xsi:type="dcterms:W3CDTF">2023-02-20T04:24:00Z</dcterms:created>
  <dcterms:modified xsi:type="dcterms:W3CDTF">2023-02-20T04:31:00Z</dcterms:modified>
</cp:coreProperties>
</file>