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3B8" w:rsidRPr="006003B8" w:rsidRDefault="006003B8" w:rsidP="006003B8">
      <w:pPr>
        <w:spacing w:after="0" w:line="300" w:lineRule="auto"/>
        <w:jc w:val="center"/>
        <w:rPr>
          <w:rFonts w:ascii="Times New Roman" w:hAnsi="Times New Roman"/>
          <w:b/>
          <w:sz w:val="32"/>
          <w:szCs w:val="32"/>
          <w:lang w:eastAsia="zh-CN"/>
        </w:rPr>
      </w:pPr>
      <w:r w:rsidRPr="006003B8">
        <w:rPr>
          <w:rFonts w:ascii="Times New Roman" w:hAnsi="Times New Roman"/>
          <w:b/>
          <w:sz w:val="32"/>
          <w:szCs w:val="32"/>
          <w:lang w:eastAsia="zh-CN"/>
        </w:rPr>
        <w:t>温州医科大学中医药学院建设工程（一期）地块土壤污染状况初步调查报告</w:t>
      </w:r>
      <w:r w:rsidRPr="006003B8">
        <w:rPr>
          <w:rFonts w:ascii="Times New Roman" w:hAnsi="Times New Roman"/>
          <w:b/>
          <w:sz w:val="32"/>
          <w:szCs w:val="32"/>
          <w:lang w:eastAsia="zh-CN"/>
        </w:rPr>
        <w:t>公示</w:t>
      </w:r>
    </w:p>
    <w:p w:rsidR="006003B8" w:rsidRPr="00DB3DA8" w:rsidRDefault="006003B8" w:rsidP="006003B8">
      <w:pPr>
        <w:widowControl w:val="0"/>
        <w:spacing w:after="0" w:line="360" w:lineRule="auto"/>
        <w:ind w:firstLineChars="200" w:firstLine="480"/>
        <w:jc w:val="both"/>
        <w:rPr>
          <w:rFonts w:ascii="Times New Roman" w:hAnsi="Times New Roman"/>
          <w:sz w:val="24"/>
          <w:szCs w:val="24"/>
          <w:lang w:eastAsia="zh-CN"/>
        </w:rPr>
      </w:pPr>
      <w:r w:rsidRPr="00DB3DA8">
        <w:rPr>
          <w:rFonts w:ascii="Times New Roman" w:hAnsi="Times New Roman"/>
          <w:sz w:val="24"/>
          <w:szCs w:val="24"/>
          <w:lang w:eastAsia="zh-CN"/>
        </w:rPr>
        <w:t>温州医科大学中医药学院建设工程（一期）地块位于瑞安市永久机电学校以东，沈海高速以西，小横山以南，沿江西路以北，总用地面积约</w:t>
      </w:r>
      <w:r w:rsidRPr="00DB3DA8">
        <w:rPr>
          <w:rFonts w:ascii="Times New Roman" w:hAnsi="Times New Roman"/>
          <w:sz w:val="24"/>
          <w:szCs w:val="24"/>
          <w:lang w:eastAsia="zh-CN"/>
        </w:rPr>
        <w:t>86.6</w:t>
      </w:r>
      <w:r w:rsidRPr="00DB3DA8">
        <w:rPr>
          <w:rFonts w:ascii="Times New Roman" w:hAnsi="Times New Roman"/>
          <w:sz w:val="24"/>
          <w:szCs w:val="24"/>
          <w:lang w:eastAsia="zh-CN"/>
        </w:rPr>
        <w:t>亩（</w:t>
      </w:r>
      <w:r w:rsidRPr="00DB3DA8">
        <w:rPr>
          <w:rFonts w:ascii="Times New Roman" w:hAnsi="Times New Roman"/>
          <w:sz w:val="24"/>
          <w:szCs w:val="24"/>
          <w:lang w:eastAsia="zh-CN"/>
        </w:rPr>
        <w:t>57733.62m</w:t>
      </w:r>
      <w:r w:rsidRPr="00DB3DA8">
        <w:rPr>
          <w:rFonts w:ascii="Times New Roman" w:hAnsi="Times New Roman"/>
          <w:sz w:val="24"/>
          <w:szCs w:val="24"/>
          <w:vertAlign w:val="superscript"/>
          <w:lang w:eastAsia="zh-CN"/>
        </w:rPr>
        <w:t>2</w:t>
      </w:r>
      <w:r w:rsidRPr="00DB3DA8">
        <w:rPr>
          <w:rFonts w:ascii="Times New Roman" w:hAnsi="Times New Roman"/>
          <w:sz w:val="24"/>
          <w:szCs w:val="24"/>
          <w:lang w:eastAsia="zh-CN"/>
        </w:rPr>
        <w:t>），原为工业用地（</w:t>
      </w:r>
      <w:r w:rsidRPr="00DB3DA8">
        <w:rPr>
          <w:rFonts w:ascii="Times New Roman" w:hAnsi="Times New Roman" w:hint="eastAsia"/>
          <w:sz w:val="24"/>
          <w:szCs w:val="24"/>
          <w:lang w:eastAsia="zh-CN"/>
        </w:rPr>
        <w:t>由</w:t>
      </w:r>
      <w:r w:rsidRPr="00DB3DA8">
        <w:rPr>
          <w:rFonts w:ascii="Times New Roman" w:hAnsi="Times New Roman"/>
          <w:sz w:val="24"/>
          <w:szCs w:val="24"/>
          <w:lang w:eastAsia="zh-CN"/>
        </w:rPr>
        <w:t>瑞安市百好乳业有限公司（百好乳品厂）等企业</w:t>
      </w:r>
      <w:r w:rsidRPr="00DB3DA8">
        <w:rPr>
          <w:rFonts w:ascii="Times New Roman" w:hAnsi="Times New Roman" w:hint="eastAsia"/>
          <w:sz w:val="24"/>
          <w:szCs w:val="24"/>
          <w:lang w:eastAsia="zh-CN"/>
        </w:rPr>
        <w:t>开发利用</w:t>
      </w:r>
      <w:r w:rsidRPr="00DB3DA8">
        <w:rPr>
          <w:rFonts w:ascii="Times New Roman" w:hAnsi="Times New Roman"/>
          <w:sz w:val="24"/>
          <w:szCs w:val="24"/>
          <w:lang w:eastAsia="zh-CN"/>
        </w:rPr>
        <w:t>），现规划建设用地性质拟定为教育设施用地，属于公共管理与公共服务用地类别。</w:t>
      </w:r>
    </w:p>
    <w:p w:rsidR="006003B8" w:rsidRPr="00DB3DA8" w:rsidRDefault="006003B8" w:rsidP="006003B8">
      <w:pPr>
        <w:widowControl w:val="0"/>
        <w:spacing w:after="0" w:line="360" w:lineRule="auto"/>
        <w:ind w:firstLineChars="200" w:firstLine="480"/>
        <w:jc w:val="both"/>
        <w:rPr>
          <w:rFonts w:ascii="Times New Roman" w:hAnsi="Times New Roman"/>
          <w:sz w:val="24"/>
          <w:szCs w:val="24"/>
          <w:lang w:eastAsia="zh-CN"/>
        </w:rPr>
      </w:pPr>
      <w:r w:rsidRPr="00DB3DA8">
        <w:rPr>
          <w:rFonts w:ascii="Times New Roman" w:hAnsi="Times New Roman"/>
          <w:sz w:val="24"/>
          <w:szCs w:val="24"/>
          <w:lang w:eastAsia="zh-CN"/>
        </w:rPr>
        <w:t>根据《中华人民共和国土壤污染防治法》第五十九条和《</w:t>
      </w:r>
      <w:r w:rsidRPr="00DB3DA8">
        <w:rPr>
          <w:rFonts w:ascii="Times New Roman" w:hAnsi="Times New Roman" w:hint="eastAsia"/>
          <w:sz w:val="24"/>
          <w:szCs w:val="24"/>
          <w:lang w:eastAsia="zh-CN"/>
        </w:rPr>
        <w:t>关于印发温州市土壤污染防治工作方案</w:t>
      </w:r>
      <w:r w:rsidRPr="00DB3DA8">
        <w:rPr>
          <w:rFonts w:ascii="Times New Roman" w:hAnsi="Times New Roman"/>
          <w:sz w:val="24"/>
          <w:szCs w:val="24"/>
          <w:lang w:eastAsia="zh-CN"/>
        </w:rPr>
        <w:t>》（</w:t>
      </w:r>
      <w:r w:rsidRPr="00DB3DA8">
        <w:rPr>
          <w:rFonts w:ascii="Times New Roman" w:hAnsi="Times New Roman" w:hint="eastAsia"/>
          <w:sz w:val="24"/>
          <w:szCs w:val="24"/>
          <w:lang w:eastAsia="zh-CN"/>
        </w:rPr>
        <w:t>温政发【</w:t>
      </w:r>
      <w:r w:rsidRPr="00DB3DA8">
        <w:rPr>
          <w:rFonts w:ascii="Times New Roman" w:hAnsi="Times New Roman" w:hint="eastAsia"/>
          <w:sz w:val="24"/>
          <w:szCs w:val="24"/>
          <w:lang w:eastAsia="zh-CN"/>
        </w:rPr>
        <w:t>2017</w:t>
      </w:r>
      <w:r w:rsidRPr="00DB3DA8">
        <w:rPr>
          <w:rFonts w:ascii="Times New Roman" w:hAnsi="Times New Roman" w:hint="eastAsia"/>
          <w:sz w:val="24"/>
          <w:szCs w:val="24"/>
          <w:lang w:eastAsia="zh-CN"/>
        </w:rPr>
        <w:t>】</w:t>
      </w:r>
      <w:r w:rsidRPr="00DB3DA8">
        <w:rPr>
          <w:rFonts w:ascii="Times New Roman" w:hAnsi="Times New Roman" w:hint="eastAsia"/>
          <w:sz w:val="24"/>
          <w:szCs w:val="24"/>
          <w:lang w:eastAsia="zh-CN"/>
        </w:rPr>
        <w:t>27</w:t>
      </w:r>
      <w:r w:rsidRPr="00DB3DA8">
        <w:rPr>
          <w:rFonts w:ascii="Times New Roman" w:hAnsi="Times New Roman" w:hint="eastAsia"/>
          <w:sz w:val="24"/>
          <w:szCs w:val="24"/>
          <w:lang w:eastAsia="zh-CN"/>
        </w:rPr>
        <w:t>号</w:t>
      </w:r>
      <w:r w:rsidRPr="00DB3DA8">
        <w:rPr>
          <w:rFonts w:ascii="Times New Roman" w:hAnsi="Times New Roman"/>
          <w:sz w:val="24"/>
          <w:szCs w:val="24"/>
          <w:lang w:eastAsia="zh-CN"/>
        </w:rPr>
        <w:t>），用途变更为住宅、公共管理与公共服务用地的，变更前应当按照规定进行土壤污染状况调查。因此，</w:t>
      </w:r>
      <w:r w:rsidRPr="00DB3DA8">
        <w:rPr>
          <w:rFonts w:ascii="Times New Roman" w:hAnsi="Times New Roman" w:hint="eastAsia"/>
          <w:sz w:val="24"/>
          <w:szCs w:val="24"/>
          <w:lang w:eastAsia="zh-CN"/>
        </w:rPr>
        <w:t>温州市</w:t>
      </w:r>
      <w:r w:rsidRPr="00DB3DA8">
        <w:rPr>
          <w:rFonts w:ascii="Times New Roman" w:hAnsi="Times New Roman"/>
          <w:sz w:val="24"/>
          <w:szCs w:val="24"/>
          <w:lang w:eastAsia="zh-CN"/>
        </w:rPr>
        <w:t>生态环境局瑞安分局要求温州医科大学中医药学院建设工程（一期）</w:t>
      </w:r>
      <w:r w:rsidRPr="00DB3DA8">
        <w:rPr>
          <w:rFonts w:ascii="Times New Roman" w:hAnsi="Times New Roman" w:hint="eastAsia"/>
          <w:sz w:val="24"/>
          <w:szCs w:val="24"/>
          <w:lang w:eastAsia="zh-CN"/>
        </w:rPr>
        <w:t>实施前开展</w:t>
      </w:r>
      <w:r w:rsidRPr="00DB3DA8">
        <w:rPr>
          <w:rFonts w:ascii="Times New Roman" w:hAnsi="Times New Roman"/>
          <w:sz w:val="24"/>
          <w:szCs w:val="24"/>
          <w:lang w:eastAsia="zh-CN"/>
        </w:rPr>
        <w:t>土壤污染状况调查工作。</w:t>
      </w:r>
      <w:r w:rsidRPr="00DB3DA8">
        <w:rPr>
          <w:rFonts w:ascii="Times New Roman" w:hAnsi="Times New Roman" w:hint="eastAsia"/>
          <w:sz w:val="24"/>
          <w:szCs w:val="24"/>
          <w:lang w:eastAsia="zh-CN"/>
        </w:rPr>
        <w:t>由此</w:t>
      </w:r>
      <w:r w:rsidRPr="00DB3DA8">
        <w:rPr>
          <w:rFonts w:ascii="Times New Roman" w:hAnsi="Times New Roman"/>
          <w:sz w:val="24"/>
          <w:szCs w:val="24"/>
          <w:lang w:eastAsia="zh-CN"/>
        </w:rPr>
        <w:t>，瑞安安阳中心城区开发建设中心</w:t>
      </w:r>
      <w:r w:rsidRPr="00DB3DA8">
        <w:rPr>
          <w:rFonts w:ascii="Times New Roman" w:hAnsi="Times New Roman" w:hint="eastAsia"/>
          <w:sz w:val="24"/>
          <w:szCs w:val="24"/>
          <w:lang w:eastAsia="zh-CN"/>
        </w:rPr>
        <w:t>通过</w:t>
      </w:r>
      <w:r w:rsidRPr="00DB3DA8">
        <w:rPr>
          <w:rFonts w:ascii="Times New Roman" w:hAnsi="Times New Roman"/>
          <w:sz w:val="24"/>
          <w:szCs w:val="24"/>
          <w:lang w:eastAsia="zh-CN"/>
        </w:rPr>
        <w:t>公开招投标方式，委托浙江东天虹环保工程有限公司开展温州医科大学中医药学院建设工程（一期）地块土壤污染状况初步调查工作。</w:t>
      </w:r>
    </w:p>
    <w:p w:rsidR="006003B8" w:rsidRPr="00DB3DA8" w:rsidRDefault="006003B8" w:rsidP="006003B8">
      <w:pPr>
        <w:widowControl w:val="0"/>
        <w:spacing w:after="0" w:line="360" w:lineRule="auto"/>
        <w:ind w:firstLineChars="200" w:firstLine="480"/>
        <w:jc w:val="both"/>
        <w:rPr>
          <w:rFonts w:ascii="Times New Roman" w:hAnsi="Times New Roman"/>
          <w:sz w:val="24"/>
          <w:szCs w:val="24"/>
          <w:lang w:eastAsia="zh-CN"/>
        </w:rPr>
      </w:pPr>
      <w:r w:rsidRPr="00DB3DA8">
        <w:rPr>
          <w:rFonts w:ascii="Times New Roman" w:hAnsi="Times New Roman"/>
          <w:sz w:val="24"/>
          <w:szCs w:val="24"/>
          <w:lang w:eastAsia="zh-CN"/>
        </w:rPr>
        <w:t>我公司在资料收集、现场勘探、人员走访等工作的基础上，完成了《温州医科大学中医药学院建设工程（一期）地块土壤污染状况初步调查布点方案》。该方案于</w:t>
      </w:r>
      <w:r w:rsidRPr="00DB3DA8">
        <w:rPr>
          <w:rFonts w:ascii="Times New Roman" w:hAnsi="Times New Roman"/>
          <w:sz w:val="24"/>
          <w:szCs w:val="24"/>
          <w:lang w:eastAsia="zh-CN"/>
        </w:rPr>
        <w:t>2021</w:t>
      </w:r>
      <w:r w:rsidRPr="00DB3DA8">
        <w:rPr>
          <w:rFonts w:ascii="Times New Roman" w:hAnsi="Times New Roman"/>
          <w:sz w:val="24"/>
          <w:szCs w:val="24"/>
          <w:lang w:eastAsia="zh-CN"/>
        </w:rPr>
        <w:t>年</w:t>
      </w:r>
      <w:r w:rsidRPr="00DB3DA8">
        <w:rPr>
          <w:rFonts w:ascii="Times New Roman" w:hAnsi="Times New Roman"/>
          <w:sz w:val="24"/>
          <w:szCs w:val="24"/>
          <w:lang w:eastAsia="zh-CN"/>
        </w:rPr>
        <w:t>3</w:t>
      </w:r>
      <w:r w:rsidRPr="00DB3DA8">
        <w:rPr>
          <w:rFonts w:ascii="Times New Roman" w:hAnsi="Times New Roman"/>
          <w:sz w:val="24"/>
          <w:szCs w:val="24"/>
          <w:lang w:eastAsia="zh-CN"/>
        </w:rPr>
        <w:t>月</w:t>
      </w:r>
      <w:r w:rsidRPr="00DB3DA8">
        <w:rPr>
          <w:rFonts w:ascii="Times New Roman" w:hAnsi="Times New Roman"/>
          <w:sz w:val="24"/>
          <w:szCs w:val="24"/>
          <w:lang w:eastAsia="zh-CN"/>
        </w:rPr>
        <w:t>14</w:t>
      </w:r>
      <w:r w:rsidRPr="00DB3DA8">
        <w:rPr>
          <w:rFonts w:ascii="Times New Roman" w:hAnsi="Times New Roman"/>
          <w:sz w:val="24"/>
          <w:szCs w:val="24"/>
          <w:lang w:eastAsia="zh-CN"/>
        </w:rPr>
        <w:t>日完成专家函审，我公司根据专家函审意见对监测布点方案进行了修改完善，并委托杭州谱尼检测科技有限公司对地块土壤、地下水、地块内积水、附近河道地表水和底泥环境进行采样检测，最终结合监测分析结果，编制完成了《温州医科大学中医药学院建设工程（一期）地块土壤污染状况初步调查报告》。</w:t>
      </w:r>
    </w:p>
    <w:p w:rsidR="006003B8" w:rsidRPr="00DB3DA8" w:rsidRDefault="006003B8" w:rsidP="006003B8">
      <w:pPr>
        <w:spacing w:after="0" w:line="360" w:lineRule="auto"/>
        <w:ind w:firstLine="482"/>
        <w:contextualSpacing/>
        <w:jc w:val="both"/>
        <w:rPr>
          <w:rFonts w:ascii="Times New Roman" w:hAnsi="Times New Roman"/>
          <w:sz w:val="24"/>
          <w:szCs w:val="24"/>
          <w:lang w:eastAsia="zh-CN"/>
        </w:rPr>
      </w:pPr>
      <w:r w:rsidRPr="00DB3DA8">
        <w:rPr>
          <w:rFonts w:ascii="Times New Roman" w:hAnsi="Times New Roman"/>
          <w:sz w:val="24"/>
          <w:szCs w:val="24"/>
          <w:lang w:eastAsia="zh-CN"/>
        </w:rPr>
        <w:t>根据杭州谱尼检测科技有限公司提供的检测结果（监测报告编号：</w:t>
      </w:r>
      <w:r w:rsidRPr="00DB3DA8">
        <w:rPr>
          <w:rFonts w:ascii="Times New Roman" w:hAnsi="Times New Roman"/>
          <w:sz w:val="24"/>
          <w:szCs w:val="24"/>
          <w:lang w:eastAsia="zh-CN"/>
        </w:rPr>
        <w:t xml:space="preserve">No. </w:t>
      </w:r>
      <w:r w:rsidRPr="00DB3DA8">
        <w:rPr>
          <w:rFonts w:ascii="Times New Roman" w:hAnsi="Times New Roman" w:hint="eastAsia"/>
          <w:sz w:val="24"/>
          <w:szCs w:val="24"/>
          <w:lang w:eastAsia="zh-CN"/>
        </w:rPr>
        <w:t>CPBDCTQK64417955</w:t>
      </w:r>
      <w:r w:rsidRPr="00DB3DA8">
        <w:rPr>
          <w:rFonts w:ascii="Times New Roman" w:hAnsi="Times New Roman"/>
          <w:sz w:val="24"/>
          <w:szCs w:val="24"/>
          <w:lang w:eastAsia="zh-CN"/>
        </w:rPr>
        <w:t>Z</w:t>
      </w:r>
      <w:r w:rsidRPr="00DB3DA8">
        <w:rPr>
          <w:rFonts w:ascii="Times New Roman" w:hAnsi="Times New Roman"/>
          <w:sz w:val="24"/>
          <w:szCs w:val="24"/>
          <w:lang w:eastAsia="zh-CN"/>
        </w:rPr>
        <w:t>、</w:t>
      </w:r>
      <w:r w:rsidRPr="00DB3DA8">
        <w:rPr>
          <w:rFonts w:ascii="Times New Roman" w:hAnsi="Times New Roman" w:hint="eastAsia"/>
          <w:sz w:val="24"/>
          <w:szCs w:val="24"/>
          <w:lang w:eastAsia="zh-CN"/>
        </w:rPr>
        <w:t>No.CPBDCTQK64996955Z</w:t>
      </w:r>
      <w:r w:rsidRPr="00DB3DA8">
        <w:rPr>
          <w:rFonts w:ascii="Times New Roman" w:hAnsi="Times New Roman" w:hint="eastAsia"/>
          <w:sz w:val="24"/>
          <w:szCs w:val="24"/>
          <w:lang w:eastAsia="zh-CN"/>
        </w:rPr>
        <w:t>、</w:t>
      </w:r>
      <w:r w:rsidRPr="00DB3DA8">
        <w:rPr>
          <w:rFonts w:ascii="Times New Roman" w:hAnsi="Times New Roman" w:hint="eastAsia"/>
          <w:sz w:val="24"/>
          <w:szCs w:val="24"/>
          <w:lang w:eastAsia="zh-CN"/>
        </w:rPr>
        <w:t>No.CPBDCTQK65006955</w:t>
      </w:r>
      <w:r w:rsidRPr="00DB3DA8">
        <w:rPr>
          <w:rFonts w:ascii="Times New Roman" w:hAnsi="Times New Roman" w:hint="eastAsia"/>
          <w:sz w:val="24"/>
          <w:szCs w:val="24"/>
          <w:lang w:eastAsia="zh-CN"/>
        </w:rPr>
        <w:t>、</w:t>
      </w:r>
      <w:r w:rsidRPr="00DB3DA8">
        <w:rPr>
          <w:rFonts w:ascii="Times New Roman" w:hAnsi="Times New Roman" w:hint="eastAsia"/>
          <w:sz w:val="24"/>
          <w:szCs w:val="24"/>
          <w:lang w:eastAsia="zh-CN"/>
        </w:rPr>
        <w:t>No.CPBDCTQK65007955</w:t>
      </w:r>
      <w:r w:rsidRPr="00DB3DA8">
        <w:rPr>
          <w:rFonts w:ascii="Times New Roman" w:hAnsi="Times New Roman" w:hint="eastAsia"/>
          <w:sz w:val="24"/>
          <w:szCs w:val="24"/>
          <w:lang w:eastAsia="zh-CN"/>
        </w:rPr>
        <w:t>、</w:t>
      </w:r>
      <w:r w:rsidRPr="00DB3DA8">
        <w:rPr>
          <w:rFonts w:ascii="Times New Roman" w:hAnsi="Times New Roman" w:hint="eastAsia"/>
          <w:sz w:val="24"/>
          <w:szCs w:val="24"/>
          <w:lang w:eastAsia="zh-CN"/>
        </w:rPr>
        <w:t>No.CPBDCTQK65167955</w:t>
      </w:r>
      <w:r w:rsidRPr="00DB3DA8">
        <w:rPr>
          <w:rFonts w:ascii="Times New Roman" w:hAnsi="Times New Roman" w:hint="eastAsia"/>
          <w:sz w:val="24"/>
          <w:szCs w:val="24"/>
          <w:lang w:eastAsia="zh-CN"/>
        </w:rPr>
        <w:t>、</w:t>
      </w:r>
      <w:r w:rsidRPr="00DB3DA8">
        <w:rPr>
          <w:rFonts w:ascii="Times New Roman" w:hAnsi="Times New Roman"/>
          <w:sz w:val="24"/>
          <w:szCs w:val="24"/>
          <w:lang w:eastAsia="zh-CN"/>
        </w:rPr>
        <w:t>No.GPBN5MKD913656HJZ</w:t>
      </w:r>
      <w:r w:rsidRPr="00DB3DA8">
        <w:rPr>
          <w:rFonts w:ascii="Times New Roman" w:hAnsi="Times New Roman"/>
          <w:sz w:val="24"/>
          <w:szCs w:val="24"/>
          <w:lang w:eastAsia="zh-CN"/>
        </w:rPr>
        <w:t>、</w:t>
      </w:r>
      <w:r w:rsidRPr="00DB3DA8">
        <w:rPr>
          <w:rFonts w:ascii="Times New Roman" w:hAnsi="Times New Roman"/>
          <w:sz w:val="24"/>
          <w:szCs w:val="24"/>
          <w:lang w:eastAsia="zh-CN"/>
        </w:rPr>
        <w:t>No.GPBIK4WD906996HJZ</w:t>
      </w:r>
      <w:r w:rsidRPr="00DB3DA8">
        <w:rPr>
          <w:rFonts w:ascii="Times New Roman" w:hAnsi="Times New Roman"/>
          <w:sz w:val="24"/>
          <w:szCs w:val="24"/>
          <w:lang w:eastAsia="zh-CN"/>
        </w:rPr>
        <w:t>），土壤污染物浓度均符合《土壤环境质量</w:t>
      </w:r>
      <w:r w:rsidRPr="00DB3DA8">
        <w:rPr>
          <w:rFonts w:ascii="Times New Roman" w:hAnsi="Times New Roman"/>
          <w:sz w:val="24"/>
          <w:szCs w:val="24"/>
          <w:lang w:eastAsia="zh-CN"/>
        </w:rPr>
        <w:t xml:space="preserve"> </w:t>
      </w:r>
      <w:r w:rsidRPr="00DB3DA8">
        <w:rPr>
          <w:rFonts w:ascii="Times New Roman" w:hAnsi="Times New Roman"/>
          <w:sz w:val="24"/>
          <w:szCs w:val="24"/>
          <w:lang w:eastAsia="zh-CN"/>
        </w:rPr>
        <w:t>建设用地土壤污染风险管控标准》（</w:t>
      </w:r>
      <w:r w:rsidRPr="00DB3DA8">
        <w:rPr>
          <w:rFonts w:ascii="Times New Roman" w:hAnsi="Times New Roman"/>
          <w:sz w:val="24"/>
          <w:szCs w:val="24"/>
          <w:lang w:eastAsia="zh-CN"/>
        </w:rPr>
        <w:t>GB3660-2018</w:t>
      </w:r>
      <w:r w:rsidRPr="00DB3DA8">
        <w:rPr>
          <w:rFonts w:ascii="Times New Roman" w:hAnsi="Times New Roman"/>
          <w:sz w:val="24"/>
          <w:szCs w:val="24"/>
          <w:lang w:eastAsia="zh-CN"/>
        </w:rPr>
        <w:t>）中第二类用地筛选值、浙</w:t>
      </w:r>
      <w:r w:rsidRPr="00DB3DA8">
        <w:rPr>
          <w:rFonts w:ascii="Times New Roman" w:hAnsi="Times New Roman"/>
          <w:kern w:val="2"/>
          <w:sz w:val="24"/>
          <w:szCs w:val="24"/>
          <w:lang w:eastAsia="zh-CN" w:bidi="ar-SA"/>
        </w:rPr>
        <w:t>江省</w:t>
      </w:r>
      <w:r w:rsidRPr="00DB3DA8">
        <w:rPr>
          <w:rFonts w:ascii="Times New Roman" w:hAnsi="Times New Roman"/>
          <w:sz w:val="24"/>
          <w:szCs w:val="24"/>
          <w:lang w:eastAsia="zh-CN"/>
        </w:rPr>
        <w:t>《</w:t>
      </w:r>
      <w:r w:rsidRPr="00DB3DA8">
        <w:rPr>
          <w:rFonts w:ascii="Times New Roman" w:hAnsi="Times New Roman"/>
          <w:kern w:val="2"/>
          <w:sz w:val="24"/>
          <w:szCs w:val="24"/>
          <w:lang w:eastAsia="zh-CN" w:bidi="ar-SA"/>
        </w:rPr>
        <w:t>污染场地风险评估技术导则》（</w:t>
      </w:r>
      <w:r w:rsidRPr="00DB3DA8">
        <w:rPr>
          <w:rFonts w:ascii="Times New Roman" w:hAnsi="Times New Roman"/>
          <w:kern w:val="2"/>
          <w:sz w:val="24"/>
          <w:szCs w:val="24"/>
          <w:lang w:eastAsia="zh-CN" w:bidi="ar-SA"/>
        </w:rPr>
        <w:t>DB33/T892-2013</w:t>
      </w:r>
      <w:r w:rsidRPr="00DB3DA8">
        <w:rPr>
          <w:rFonts w:ascii="Times New Roman" w:hAnsi="Times New Roman"/>
          <w:kern w:val="2"/>
          <w:sz w:val="24"/>
          <w:szCs w:val="24"/>
          <w:lang w:eastAsia="zh-CN" w:bidi="ar-SA"/>
        </w:rPr>
        <w:t>）中住宅及公共用地筛选值或《中国土壤元素背景值》（</w:t>
      </w:r>
      <w:r w:rsidRPr="00DB3DA8">
        <w:rPr>
          <w:rFonts w:ascii="Times New Roman" w:hAnsi="Times New Roman" w:hint="eastAsia"/>
          <w:kern w:val="2"/>
          <w:sz w:val="24"/>
          <w:szCs w:val="24"/>
          <w:lang w:eastAsia="zh-CN" w:bidi="ar-SA"/>
        </w:rPr>
        <w:t>1</w:t>
      </w:r>
      <w:r w:rsidRPr="00DB3DA8">
        <w:rPr>
          <w:rFonts w:ascii="Times New Roman" w:hAnsi="Times New Roman"/>
          <w:kern w:val="2"/>
          <w:sz w:val="24"/>
          <w:szCs w:val="24"/>
          <w:lang w:eastAsia="zh-CN" w:bidi="ar-SA"/>
        </w:rPr>
        <w:t>990</w:t>
      </w:r>
      <w:r w:rsidRPr="00DB3DA8">
        <w:rPr>
          <w:rFonts w:ascii="Times New Roman" w:hAnsi="Times New Roman"/>
          <w:kern w:val="2"/>
          <w:sz w:val="24"/>
          <w:szCs w:val="24"/>
          <w:lang w:eastAsia="zh-CN" w:bidi="ar-SA"/>
        </w:rPr>
        <w:t>年）</w:t>
      </w:r>
      <w:r w:rsidRPr="00DB3DA8">
        <w:rPr>
          <w:rFonts w:ascii="Times New Roman" w:hAnsi="Times New Roman" w:hint="eastAsia"/>
          <w:kern w:val="2"/>
          <w:sz w:val="24"/>
          <w:szCs w:val="24"/>
          <w:lang w:eastAsia="zh-CN" w:bidi="ar-SA"/>
        </w:rPr>
        <w:t>。</w:t>
      </w:r>
      <w:r w:rsidRPr="00DB3DA8">
        <w:rPr>
          <w:rFonts w:ascii="Times New Roman" w:hAnsi="Times New Roman"/>
          <w:sz w:val="24"/>
          <w:szCs w:val="24"/>
          <w:lang w:eastAsia="zh-CN"/>
        </w:rPr>
        <w:t>地下水污染物（除</w:t>
      </w:r>
      <w:r w:rsidRPr="00DB3DA8">
        <w:rPr>
          <w:rFonts w:ascii="Times New Roman" w:hAnsi="Times New Roman" w:hint="eastAsia"/>
          <w:sz w:val="24"/>
          <w:szCs w:val="24"/>
          <w:lang w:eastAsia="zh-CN"/>
        </w:rPr>
        <w:t>G</w:t>
      </w:r>
      <w:r w:rsidRPr="00DB3DA8">
        <w:rPr>
          <w:rFonts w:ascii="Times New Roman" w:hAnsi="Times New Roman"/>
          <w:sz w:val="24"/>
          <w:szCs w:val="24"/>
          <w:lang w:eastAsia="zh-CN"/>
        </w:rPr>
        <w:t>2#</w:t>
      </w:r>
      <w:r w:rsidRPr="00DB3DA8">
        <w:rPr>
          <w:rFonts w:ascii="Times New Roman" w:hAnsi="Times New Roman"/>
          <w:kern w:val="2"/>
          <w:sz w:val="24"/>
          <w:szCs w:val="24"/>
          <w:lang w:eastAsia="zh-CN" w:bidi="ar-SA"/>
        </w:rPr>
        <w:t>氯化物</w:t>
      </w:r>
      <w:r w:rsidRPr="00DB3DA8">
        <w:rPr>
          <w:rFonts w:ascii="Times New Roman" w:hAnsi="Times New Roman"/>
          <w:sz w:val="24"/>
          <w:szCs w:val="24"/>
          <w:lang w:eastAsia="zh-CN"/>
        </w:rPr>
        <w:t>外）浓度均低于《地下水质量标准》（</w:t>
      </w:r>
      <w:r w:rsidRPr="00DB3DA8">
        <w:rPr>
          <w:rFonts w:ascii="Times New Roman" w:hAnsi="Times New Roman"/>
          <w:sz w:val="24"/>
          <w:szCs w:val="24"/>
          <w:lang w:eastAsia="zh-CN"/>
        </w:rPr>
        <w:t>GB/T14848-2017</w:t>
      </w:r>
      <w:r w:rsidRPr="00DB3DA8">
        <w:rPr>
          <w:rFonts w:ascii="Times New Roman" w:hAnsi="Times New Roman"/>
          <w:sz w:val="24"/>
          <w:szCs w:val="24"/>
          <w:lang w:eastAsia="zh-CN"/>
        </w:rPr>
        <w:t>）中的</w:t>
      </w:r>
      <w:r w:rsidRPr="00DB3DA8">
        <w:rPr>
          <w:rFonts w:ascii="Times New Roman" w:hAnsi="Times New Roman"/>
          <w:sz w:val="24"/>
          <w:szCs w:val="24"/>
          <w:lang w:eastAsia="zh-CN"/>
        </w:rPr>
        <w:t>IV</w:t>
      </w:r>
      <w:r w:rsidRPr="00DB3DA8">
        <w:rPr>
          <w:rFonts w:ascii="Times New Roman" w:hAnsi="Times New Roman"/>
          <w:sz w:val="24"/>
          <w:szCs w:val="24"/>
          <w:lang w:eastAsia="zh-CN"/>
        </w:rPr>
        <w:t>类标准。该区域生活用水由市政供</w:t>
      </w:r>
      <w:r w:rsidRPr="00DB3DA8">
        <w:rPr>
          <w:rFonts w:ascii="Times New Roman" w:hAnsi="Times New Roman"/>
          <w:sz w:val="24"/>
          <w:szCs w:val="24"/>
          <w:lang w:eastAsia="zh-CN"/>
        </w:rPr>
        <w:lastRenderedPageBreak/>
        <w:t>水管网提供自来水，本地块地下水不作为饮用水和饮用水源补给用途，</w:t>
      </w:r>
      <w:r w:rsidRPr="00DB3DA8">
        <w:rPr>
          <w:rFonts w:ascii="Times New Roman" w:hAnsi="Times New Roman" w:hint="eastAsia"/>
          <w:sz w:val="24"/>
          <w:szCs w:val="24"/>
          <w:lang w:eastAsia="zh-CN"/>
        </w:rPr>
        <w:t>地下水不开发利用，氯化物</w:t>
      </w:r>
      <w:r w:rsidRPr="00DB3DA8">
        <w:rPr>
          <w:rFonts w:ascii="Times New Roman" w:hAnsi="Times New Roman"/>
          <w:sz w:val="24"/>
          <w:szCs w:val="24"/>
          <w:lang w:eastAsia="zh-CN"/>
        </w:rPr>
        <w:t>不存在经口摄入</w:t>
      </w:r>
      <w:r w:rsidRPr="00DB3DA8">
        <w:rPr>
          <w:rFonts w:ascii="Times New Roman" w:hAnsi="Times New Roman" w:hint="eastAsia"/>
          <w:sz w:val="24"/>
          <w:szCs w:val="24"/>
          <w:lang w:eastAsia="zh-CN"/>
        </w:rPr>
        <w:t>和</w:t>
      </w:r>
      <w:r w:rsidRPr="00DB3DA8">
        <w:rPr>
          <w:rFonts w:ascii="Times New Roman" w:hAnsi="Times New Roman"/>
          <w:sz w:val="24"/>
          <w:szCs w:val="24"/>
          <w:lang w:eastAsia="zh-CN"/>
        </w:rPr>
        <w:t>皮肤接触地下水的暴露途径</w:t>
      </w:r>
      <w:r w:rsidRPr="00DB3DA8">
        <w:rPr>
          <w:rFonts w:ascii="Times New Roman" w:hAnsi="Times New Roman" w:hint="eastAsia"/>
          <w:sz w:val="24"/>
          <w:szCs w:val="24"/>
          <w:lang w:eastAsia="zh-CN"/>
        </w:rPr>
        <w:t>；</w:t>
      </w:r>
      <w:r w:rsidRPr="00DB3DA8">
        <w:rPr>
          <w:rFonts w:ascii="Times New Roman" w:hAnsi="Times New Roman"/>
          <w:sz w:val="24"/>
          <w:szCs w:val="24"/>
          <w:lang w:eastAsia="zh-CN"/>
        </w:rPr>
        <w:t>地下水中的</w:t>
      </w:r>
      <w:r w:rsidRPr="00DB3DA8">
        <w:rPr>
          <w:rFonts w:ascii="Times New Roman" w:hAnsi="Times New Roman" w:hint="eastAsia"/>
          <w:sz w:val="24"/>
          <w:szCs w:val="24"/>
          <w:lang w:eastAsia="zh-CN"/>
        </w:rPr>
        <w:t>氯化物</w:t>
      </w:r>
      <w:r w:rsidRPr="00DB3DA8">
        <w:rPr>
          <w:rFonts w:ascii="Times New Roman" w:hAnsi="Times New Roman"/>
          <w:sz w:val="24"/>
          <w:szCs w:val="24"/>
          <w:lang w:eastAsia="zh-CN"/>
        </w:rPr>
        <w:t>不挥发，不存在吸入室外空气中来自地下水的气态污染物</w:t>
      </w:r>
      <w:r w:rsidRPr="00DB3DA8">
        <w:rPr>
          <w:rFonts w:ascii="Times New Roman" w:hAnsi="Times New Roman" w:hint="eastAsia"/>
          <w:sz w:val="24"/>
          <w:szCs w:val="24"/>
          <w:lang w:eastAsia="zh-CN"/>
        </w:rPr>
        <w:t>和</w:t>
      </w:r>
      <w:r w:rsidRPr="00DB3DA8">
        <w:rPr>
          <w:rFonts w:ascii="Times New Roman" w:hAnsi="Times New Roman"/>
          <w:sz w:val="24"/>
          <w:szCs w:val="24"/>
          <w:lang w:eastAsia="zh-CN"/>
        </w:rPr>
        <w:t>吸入室内空气中来自地下水的气态污染物的暴露途径，</w:t>
      </w:r>
      <w:r w:rsidRPr="00DB3DA8">
        <w:rPr>
          <w:rFonts w:ascii="Times New Roman" w:hAnsi="Times New Roman" w:hint="eastAsia"/>
          <w:sz w:val="24"/>
          <w:szCs w:val="24"/>
          <w:lang w:eastAsia="zh-CN"/>
        </w:rPr>
        <w:t>且</w:t>
      </w:r>
      <w:r w:rsidRPr="00DB3DA8">
        <w:rPr>
          <w:rFonts w:ascii="Times New Roman" w:hAnsi="Times New Roman"/>
          <w:sz w:val="24"/>
          <w:szCs w:val="24"/>
          <w:lang w:eastAsia="zh-CN"/>
        </w:rPr>
        <w:t>氯化物不属于地块特征污染物，超标</w:t>
      </w:r>
      <w:r w:rsidRPr="00DB3DA8">
        <w:rPr>
          <w:rFonts w:ascii="Times New Roman" w:hAnsi="Times New Roman" w:hint="eastAsia"/>
          <w:sz w:val="24"/>
          <w:szCs w:val="24"/>
          <w:lang w:eastAsia="zh-CN"/>
        </w:rPr>
        <w:t>程度低</w:t>
      </w:r>
      <w:r w:rsidRPr="00DB3DA8">
        <w:rPr>
          <w:rFonts w:ascii="Times New Roman" w:hAnsi="Times New Roman"/>
          <w:sz w:val="24"/>
          <w:szCs w:val="24"/>
          <w:lang w:eastAsia="zh-CN"/>
        </w:rPr>
        <w:t>，环境风险</w:t>
      </w:r>
      <w:r w:rsidRPr="00DB3DA8">
        <w:rPr>
          <w:rFonts w:ascii="Times New Roman" w:hAnsi="Times New Roman" w:hint="eastAsia"/>
          <w:sz w:val="24"/>
          <w:szCs w:val="24"/>
          <w:lang w:eastAsia="zh-CN"/>
        </w:rPr>
        <w:t>可以</w:t>
      </w:r>
      <w:r w:rsidRPr="00DB3DA8">
        <w:rPr>
          <w:rFonts w:ascii="Times New Roman" w:hAnsi="Times New Roman"/>
          <w:sz w:val="24"/>
          <w:szCs w:val="24"/>
          <w:lang w:eastAsia="zh-CN"/>
        </w:rPr>
        <w:t>接受。</w:t>
      </w:r>
    </w:p>
    <w:p w:rsidR="006003B8" w:rsidRPr="00DB3DA8" w:rsidRDefault="006003B8" w:rsidP="006003B8">
      <w:pPr>
        <w:widowControl w:val="0"/>
        <w:spacing w:after="0" w:line="360" w:lineRule="auto"/>
        <w:ind w:firstLineChars="200" w:firstLine="480"/>
        <w:contextualSpacing/>
        <w:jc w:val="both"/>
        <w:rPr>
          <w:rFonts w:ascii="Times New Roman" w:hAnsi="Times New Roman"/>
          <w:sz w:val="24"/>
          <w:szCs w:val="24"/>
          <w:lang w:eastAsia="zh-CN"/>
        </w:rPr>
      </w:pPr>
      <w:r w:rsidRPr="00DB3DA8">
        <w:rPr>
          <w:rFonts w:ascii="Times New Roman" w:hAnsi="Times New Roman"/>
          <w:sz w:val="24"/>
          <w:szCs w:val="24"/>
          <w:lang w:eastAsia="zh-CN"/>
        </w:rPr>
        <w:t>因此，在用于</w:t>
      </w:r>
      <w:r w:rsidRPr="00DB3DA8">
        <w:rPr>
          <w:rFonts w:ascii="Times New Roman" w:hAnsi="Times New Roman"/>
          <w:kern w:val="2"/>
          <w:sz w:val="24"/>
          <w:szCs w:val="24"/>
          <w:lang w:eastAsia="zh-CN" w:bidi="ar-SA"/>
        </w:rPr>
        <w:t>公共管理与公共服务用地</w:t>
      </w:r>
      <w:r w:rsidRPr="00DB3DA8">
        <w:rPr>
          <w:rFonts w:ascii="Times New Roman" w:hAnsi="Times New Roman" w:hint="eastAsia"/>
          <w:kern w:val="2"/>
          <w:sz w:val="24"/>
          <w:szCs w:val="24"/>
          <w:lang w:eastAsia="zh-CN" w:bidi="ar-SA"/>
        </w:rPr>
        <w:t>（不属于</w:t>
      </w:r>
      <w:r w:rsidRPr="00DB3DA8">
        <w:rPr>
          <w:rFonts w:ascii="Times New Roman" w:hAnsi="Times New Roman" w:hint="eastAsia"/>
          <w:kern w:val="2"/>
          <w:sz w:val="24"/>
          <w:szCs w:val="24"/>
          <w:lang w:eastAsia="zh-CN" w:bidi="ar-SA"/>
        </w:rPr>
        <w:t>A</w:t>
      </w:r>
      <w:r w:rsidRPr="00DB3DA8">
        <w:rPr>
          <w:rFonts w:ascii="Times New Roman" w:hAnsi="Times New Roman"/>
          <w:kern w:val="2"/>
          <w:sz w:val="24"/>
          <w:szCs w:val="24"/>
          <w:lang w:eastAsia="zh-CN" w:bidi="ar-SA"/>
        </w:rPr>
        <w:t>33</w:t>
      </w:r>
      <w:r w:rsidRPr="00DB3DA8">
        <w:rPr>
          <w:rFonts w:ascii="Times New Roman" w:hAnsi="Times New Roman" w:hint="eastAsia"/>
          <w:kern w:val="2"/>
          <w:sz w:val="24"/>
          <w:szCs w:val="24"/>
          <w:lang w:eastAsia="zh-CN" w:bidi="ar-SA"/>
        </w:rPr>
        <w:t>、</w:t>
      </w:r>
      <w:r w:rsidRPr="00DB3DA8">
        <w:rPr>
          <w:rFonts w:ascii="Times New Roman" w:hAnsi="Times New Roman" w:hint="eastAsia"/>
          <w:kern w:val="2"/>
          <w:sz w:val="24"/>
          <w:szCs w:val="24"/>
          <w:lang w:eastAsia="zh-CN" w:bidi="ar-SA"/>
        </w:rPr>
        <w:t>A</w:t>
      </w:r>
      <w:r w:rsidRPr="00DB3DA8">
        <w:rPr>
          <w:rFonts w:ascii="Times New Roman" w:hAnsi="Times New Roman"/>
          <w:kern w:val="2"/>
          <w:sz w:val="24"/>
          <w:szCs w:val="24"/>
          <w:lang w:eastAsia="zh-CN" w:bidi="ar-SA"/>
        </w:rPr>
        <w:t>5</w:t>
      </w:r>
      <w:r w:rsidRPr="00DB3DA8">
        <w:rPr>
          <w:rFonts w:ascii="Times New Roman" w:hAnsi="Times New Roman" w:hint="eastAsia"/>
          <w:kern w:val="2"/>
          <w:sz w:val="24"/>
          <w:szCs w:val="24"/>
          <w:lang w:eastAsia="zh-CN" w:bidi="ar-SA"/>
        </w:rPr>
        <w:t>、</w:t>
      </w:r>
      <w:r w:rsidRPr="00DB3DA8">
        <w:rPr>
          <w:rFonts w:ascii="Times New Roman" w:hAnsi="Times New Roman" w:hint="eastAsia"/>
          <w:kern w:val="2"/>
          <w:sz w:val="24"/>
          <w:szCs w:val="24"/>
          <w:lang w:eastAsia="zh-CN" w:bidi="ar-SA"/>
        </w:rPr>
        <w:t>A</w:t>
      </w:r>
      <w:r w:rsidRPr="00DB3DA8">
        <w:rPr>
          <w:rFonts w:ascii="Times New Roman" w:hAnsi="Times New Roman"/>
          <w:kern w:val="2"/>
          <w:sz w:val="24"/>
          <w:szCs w:val="24"/>
          <w:lang w:eastAsia="zh-CN" w:bidi="ar-SA"/>
        </w:rPr>
        <w:t>6</w:t>
      </w:r>
      <w:r w:rsidRPr="00DB3DA8">
        <w:rPr>
          <w:rFonts w:ascii="Times New Roman" w:hAnsi="Times New Roman" w:hint="eastAsia"/>
          <w:kern w:val="2"/>
          <w:sz w:val="24"/>
          <w:szCs w:val="24"/>
          <w:lang w:eastAsia="zh-CN" w:bidi="ar-SA"/>
        </w:rPr>
        <w:t>）</w:t>
      </w:r>
      <w:r w:rsidRPr="00DB3DA8">
        <w:rPr>
          <w:rFonts w:ascii="Times New Roman" w:hAnsi="Times New Roman"/>
          <w:sz w:val="24"/>
          <w:szCs w:val="24"/>
          <w:lang w:eastAsia="zh-CN"/>
        </w:rPr>
        <w:t>建设方向</w:t>
      </w:r>
      <w:r w:rsidRPr="00DB3DA8">
        <w:rPr>
          <w:rFonts w:ascii="Times New Roman" w:hAnsi="Times New Roman" w:hint="eastAsia"/>
          <w:sz w:val="24"/>
          <w:szCs w:val="24"/>
          <w:lang w:eastAsia="zh-CN"/>
        </w:rPr>
        <w:t>，</w:t>
      </w:r>
      <w:r w:rsidRPr="00DB3DA8">
        <w:rPr>
          <w:rFonts w:ascii="Times New Roman" w:hAnsi="Times New Roman"/>
          <w:sz w:val="24"/>
          <w:szCs w:val="24"/>
          <w:lang w:eastAsia="zh-CN"/>
        </w:rPr>
        <w:t>本地块不属于污染地块，可直接用于</w:t>
      </w:r>
      <w:r w:rsidRPr="00DB3DA8">
        <w:rPr>
          <w:rFonts w:ascii="Times New Roman" w:hAnsi="Times New Roman"/>
          <w:sz w:val="24"/>
          <w:szCs w:val="24"/>
          <w:lang w:eastAsia="zh-CN"/>
        </w:rPr>
        <w:t>“</w:t>
      </w:r>
      <w:r w:rsidRPr="00DB3DA8">
        <w:rPr>
          <w:rFonts w:ascii="Times New Roman" w:hAnsi="Times New Roman"/>
          <w:sz w:val="24"/>
          <w:szCs w:val="24"/>
          <w:lang w:eastAsia="zh-CN"/>
        </w:rPr>
        <w:t>第二类用地</w:t>
      </w:r>
      <w:r w:rsidRPr="00DB3DA8">
        <w:rPr>
          <w:rFonts w:ascii="Times New Roman" w:hAnsi="Times New Roman"/>
          <w:sz w:val="24"/>
          <w:szCs w:val="24"/>
          <w:lang w:eastAsia="zh-CN"/>
        </w:rPr>
        <w:t>”</w:t>
      </w:r>
      <w:r w:rsidRPr="00DB3DA8">
        <w:rPr>
          <w:rFonts w:ascii="Times New Roman" w:hAnsi="Times New Roman"/>
          <w:sz w:val="24"/>
          <w:szCs w:val="24"/>
          <w:lang w:eastAsia="zh-CN"/>
        </w:rPr>
        <w:t>再开发利用，无需进入下一阶段调查。</w:t>
      </w:r>
    </w:p>
    <w:p w:rsidR="007957CF" w:rsidRDefault="007957CF">
      <w:bookmarkStart w:id="0" w:name="_GoBack"/>
      <w:bookmarkEnd w:id="0"/>
    </w:p>
    <w:sectPr w:rsidR="007957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D2B" w:rsidRDefault="00F03D2B" w:rsidP="006003B8">
      <w:pPr>
        <w:spacing w:after="0" w:line="240" w:lineRule="auto"/>
      </w:pPr>
      <w:r>
        <w:separator/>
      </w:r>
    </w:p>
  </w:endnote>
  <w:endnote w:type="continuationSeparator" w:id="0">
    <w:p w:rsidR="00F03D2B" w:rsidRDefault="00F03D2B" w:rsidP="00600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D2B" w:rsidRDefault="00F03D2B" w:rsidP="006003B8">
      <w:pPr>
        <w:spacing w:after="0" w:line="240" w:lineRule="auto"/>
      </w:pPr>
      <w:r>
        <w:separator/>
      </w:r>
    </w:p>
  </w:footnote>
  <w:footnote w:type="continuationSeparator" w:id="0">
    <w:p w:rsidR="00F03D2B" w:rsidRDefault="00F03D2B" w:rsidP="006003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13D"/>
    <w:rsid w:val="006003B8"/>
    <w:rsid w:val="007957CF"/>
    <w:rsid w:val="00C1613D"/>
    <w:rsid w:val="00F03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750720-094F-4538-90EB-882CC3876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03B8"/>
    <w:pPr>
      <w:spacing w:after="200" w:line="276" w:lineRule="auto"/>
    </w:pPr>
    <w:rPr>
      <w:rFonts w:ascii="Calibri" w:eastAsia="宋体" w:hAnsi="Calibri" w:cs="Times New Roman"/>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03B8"/>
    <w:pPr>
      <w:widowControl w:val="0"/>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kern w:val="2"/>
      <w:sz w:val="18"/>
      <w:szCs w:val="18"/>
      <w:lang w:eastAsia="zh-CN" w:bidi="ar-SA"/>
    </w:rPr>
  </w:style>
  <w:style w:type="character" w:customStyle="1" w:styleId="Char">
    <w:name w:val="页眉 Char"/>
    <w:basedOn w:val="a0"/>
    <w:link w:val="a3"/>
    <w:uiPriority w:val="99"/>
    <w:rsid w:val="006003B8"/>
    <w:rPr>
      <w:sz w:val="18"/>
      <w:szCs w:val="18"/>
    </w:rPr>
  </w:style>
  <w:style w:type="paragraph" w:styleId="a4">
    <w:name w:val="footer"/>
    <w:basedOn w:val="a"/>
    <w:link w:val="Char0"/>
    <w:uiPriority w:val="99"/>
    <w:unhideWhenUsed/>
    <w:qFormat/>
    <w:rsid w:val="006003B8"/>
    <w:pPr>
      <w:widowControl w:val="0"/>
      <w:tabs>
        <w:tab w:val="center" w:pos="4153"/>
        <w:tab w:val="right" w:pos="8306"/>
      </w:tabs>
      <w:snapToGrid w:val="0"/>
      <w:spacing w:after="0" w:line="240" w:lineRule="auto"/>
    </w:pPr>
    <w:rPr>
      <w:rFonts w:asciiTheme="minorHAnsi" w:eastAsiaTheme="minorEastAsia" w:hAnsiTheme="minorHAnsi" w:cstheme="minorBidi"/>
      <w:kern w:val="2"/>
      <w:sz w:val="18"/>
      <w:szCs w:val="18"/>
      <w:lang w:eastAsia="zh-CN" w:bidi="ar-SA"/>
    </w:rPr>
  </w:style>
  <w:style w:type="character" w:customStyle="1" w:styleId="Char0">
    <w:name w:val="页脚 Char"/>
    <w:basedOn w:val="a0"/>
    <w:link w:val="a4"/>
    <w:uiPriority w:val="99"/>
    <w:qFormat/>
    <w:rsid w:val="006003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dc:creator>
  <cp:keywords/>
  <dc:description/>
  <cp:lastModifiedBy>sad</cp:lastModifiedBy>
  <cp:revision>2</cp:revision>
  <dcterms:created xsi:type="dcterms:W3CDTF">2021-04-21T02:59:00Z</dcterms:created>
  <dcterms:modified xsi:type="dcterms:W3CDTF">2021-04-21T03:01:00Z</dcterms:modified>
</cp:coreProperties>
</file>