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Override PartName="/word/footer8.xml" ContentType="application/vnd.openxmlformats-officedocument.wordprocessingml.footer+xml"/>
  <Default Extension="jpeg" ContentType="image/jpeg"/>
  <Default Extension="wmf" ContentType="image/x-wmf"/>
  <Default Extension="emf" ContentType="image/x-emf"/>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65CC" w:rsidRPr="00E22AF9" w:rsidRDefault="00E22AF9" w:rsidP="00E22AF9">
      <w:pPr>
        <w:spacing w:after="120"/>
        <w:rPr>
          <w:rFonts w:ascii="Times New Roman" w:eastAsia="宋体" w:hAnsi="Times New Roman" w:cs="Times New Roman"/>
          <w:b/>
          <w:sz w:val="48"/>
          <w:szCs w:val="48"/>
        </w:rPr>
      </w:pPr>
      <w:r w:rsidRPr="00E22AF9">
        <w:rPr>
          <w:rFonts w:ascii="Times New Roman" w:eastAsia="宋体" w:hAnsi="Times New Roman" w:cs="Times New Roman"/>
          <w:b/>
          <w:noProof/>
          <w:sz w:val="48"/>
          <w:szCs w:val="48"/>
        </w:rPr>
        <w:drawing>
          <wp:anchor distT="0" distB="0" distL="114300" distR="114300" simplePos="0" relativeHeight="251659264" behindDoc="0" locked="0" layoutInCell="1" allowOverlap="1">
            <wp:simplePos x="0" y="0"/>
            <wp:positionH relativeFrom="column">
              <wp:posOffset>6350</wp:posOffset>
            </wp:positionH>
            <wp:positionV relativeFrom="paragraph">
              <wp:posOffset>38100</wp:posOffset>
            </wp:positionV>
            <wp:extent cx="891540" cy="736600"/>
            <wp:effectExtent l="19050" t="0" r="3810" b="0"/>
            <wp:wrapNone/>
            <wp:docPr id="2"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8"/>
                    <a:srcRect/>
                    <a:stretch>
                      <a:fillRect/>
                    </a:stretch>
                  </pic:blipFill>
                  <pic:spPr bwMode="auto">
                    <a:xfrm>
                      <a:off x="0" y="0"/>
                      <a:ext cx="891540" cy="736600"/>
                    </a:xfrm>
                    <a:prstGeom prst="rect">
                      <a:avLst/>
                    </a:prstGeom>
                    <a:noFill/>
                    <a:ln w="9525">
                      <a:noFill/>
                      <a:miter lim="800000"/>
                      <a:headEnd/>
                      <a:tailEnd/>
                    </a:ln>
                  </pic:spPr>
                </pic:pic>
              </a:graphicData>
            </a:graphic>
          </wp:anchor>
        </w:drawing>
      </w:r>
    </w:p>
    <w:p w:rsidR="00B865CC" w:rsidRPr="00E22AF9" w:rsidRDefault="00B865CC" w:rsidP="00E22AF9">
      <w:pPr>
        <w:spacing w:after="120" w:line="360" w:lineRule="auto"/>
        <w:rPr>
          <w:rFonts w:ascii="Times New Roman" w:eastAsia="宋体" w:hAnsi="Times New Roman" w:cs="Times New Roman"/>
          <w:b/>
          <w:sz w:val="48"/>
          <w:szCs w:val="48"/>
        </w:rPr>
      </w:pPr>
    </w:p>
    <w:p w:rsidR="00B865CC" w:rsidRDefault="000B221C" w:rsidP="00E22AF9">
      <w:pPr>
        <w:spacing w:after="120" w:line="360" w:lineRule="auto"/>
        <w:jc w:val="center"/>
        <w:rPr>
          <w:rFonts w:ascii="宋体" w:eastAsia="宋体" w:hAnsi="宋体" w:cs="Times New Roman"/>
          <w:b/>
          <w:sz w:val="52"/>
          <w:szCs w:val="52"/>
        </w:rPr>
      </w:pPr>
      <w:r>
        <w:rPr>
          <w:rFonts w:ascii="宋体" w:eastAsia="宋体" w:hAnsi="宋体" w:cs="Times New Roman" w:hint="eastAsia"/>
          <w:b/>
          <w:sz w:val="52"/>
          <w:szCs w:val="52"/>
        </w:rPr>
        <w:t>台州市</w:t>
      </w:r>
      <w:r w:rsidR="00906829">
        <w:rPr>
          <w:rFonts w:ascii="宋体" w:eastAsia="宋体" w:hAnsi="宋体" w:cs="Times New Roman" w:hint="eastAsia"/>
          <w:b/>
          <w:sz w:val="52"/>
          <w:szCs w:val="52"/>
        </w:rPr>
        <w:t>椒江瑞博</w:t>
      </w:r>
      <w:r>
        <w:rPr>
          <w:rFonts w:ascii="宋体" w:eastAsia="宋体" w:hAnsi="宋体" w:cs="Times New Roman" w:hint="eastAsia"/>
          <w:b/>
          <w:sz w:val="52"/>
          <w:szCs w:val="52"/>
        </w:rPr>
        <w:t>机车</w:t>
      </w:r>
      <w:r w:rsidR="00906829">
        <w:rPr>
          <w:rFonts w:ascii="宋体" w:eastAsia="宋体" w:hAnsi="宋体" w:cs="Times New Roman" w:hint="eastAsia"/>
          <w:b/>
          <w:sz w:val="52"/>
          <w:szCs w:val="52"/>
        </w:rPr>
        <w:t>部件</w:t>
      </w:r>
      <w:r w:rsidR="00B865CC" w:rsidRPr="00E22AF9">
        <w:rPr>
          <w:rFonts w:ascii="宋体" w:eastAsia="宋体" w:hAnsi="宋体" w:cs="Times New Roman" w:hint="eastAsia"/>
          <w:b/>
          <w:sz w:val="52"/>
          <w:szCs w:val="52"/>
        </w:rPr>
        <w:t>有限公司</w:t>
      </w:r>
      <w:r>
        <w:rPr>
          <w:rFonts w:ascii="宋体" w:eastAsia="宋体" w:hAnsi="宋体" w:cs="Times New Roman" w:hint="eastAsia"/>
          <w:b/>
          <w:sz w:val="52"/>
          <w:szCs w:val="52"/>
        </w:rPr>
        <w:t>年产</w:t>
      </w:r>
      <w:r w:rsidR="00906829">
        <w:rPr>
          <w:rFonts w:ascii="Times New Roman" w:eastAsia="宋体" w:hAnsi="Times New Roman" w:cs="Times New Roman" w:hint="eastAsia"/>
          <w:b/>
          <w:sz w:val="52"/>
          <w:szCs w:val="52"/>
        </w:rPr>
        <w:t>8</w:t>
      </w:r>
      <w:r>
        <w:rPr>
          <w:rFonts w:ascii="Times New Roman" w:eastAsia="宋体" w:hAnsi="Times New Roman" w:cs="Times New Roman" w:hint="eastAsia"/>
          <w:b/>
          <w:sz w:val="52"/>
          <w:szCs w:val="52"/>
        </w:rPr>
        <w:t>万</w:t>
      </w:r>
      <w:r w:rsidR="00906829">
        <w:rPr>
          <w:rFonts w:ascii="Times New Roman" w:eastAsia="宋体" w:hAnsi="Times New Roman" w:cs="Times New Roman" w:hint="eastAsia"/>
          <w:b/>
          <w:sz w:val="52"/>
          <w:szCs w:val="52"/>
        </w:rPr>
        <w:t>台摩托车塑料配件和</w:t>
      </w:r>
      <w:r w:rsidR="00906829">
        <w:rPr>
          <w:rFonts w:ascii="Times New Roman" w:eastAsia="宋体" w:hAnsi="Times New Roman" w:cs="Times New Roman" w:hint="eastAsia"/>
          <w:b/>
          <w:sz w:val="52"/>
          <w:szCs w:val="52"/>
        </w:rPr>
        <w:t>2</w:t>
      </w:r>
      <w:r w:rsidR="00906829">
        <w:rPr>
          <w:rFonts w:ascii="Times New Roman" w:eastAsia="宋体" w:hAnsi="Times New Roman" w:cs="Times New Roman" w:hint="eastAsia"/>
          <w:b/>
          <w:sz w:val="52"/>
          <w:szCs w:val="52"/>
        </w:rPr>
        <w:t>万台电动车塑料配件</w:t>
      </w:r>
      <w:r>
        <w:rPr>
          <w:rFonts w:ascii="Times New Roman" w:eastAsia="宋体" w:hAnsi="Times New Roman" w:cs="Times New Roman" w:hint="eastAsia"/>
          <w:b/>
          <w:sz w:val="52"/>
          <w:szCs w:val="52"/>
        </w:rPr>
        <w:t>的技改项目</w:t>
      </w:r>
    </w:p>
    <w:p w:rsidR="00E22AF9" w:rsidRDefault="00E22AF9" w:rsidP="00E22AF9">
      <w:pPr>
        <w:spacing w:after="120" w:line="360" w:lineRule="auto"/>
        <w:jc w:val="center"/>
        <w:rPr>
          <w:rFonts w:ascii="宋体" w:eastAsia="宋体" w:hAnsi="宋体" w:cs="Times New Roman"/>
          <w:b/>
          <w:sz w:val="52"/>
          <w:szCs w:val="52"/>
        </w:rPr>
      </w:pPr>
    </w:p>
    <w:p w:rsidR="00E22AF9" w:rsidRPr="00E22AF9" w:rsidRDefault="00E22AF9" w:rsidP="00E22AF9">
      <w:pPr>
        <w:spacing w:line="360" w:lineRule="auto"/>
        <w:jc w:val="center"/>
        <w:rPr>
          <w:rFonts w:ascii="宋体" w:eastAsia="宋体" w:hAnsi="宋体" w:cs="Times New Roman"/>
          <w:b/>
          <w:sz w:val="52"/>
          <w:szCs w:val="52"/>
        </w:rPr>
      </w:pPr>
    </w:p>
    <w:p w:rsidR="00B865CC" w:rsidRPr="00E22AF9" w:rsidRDefault="00B865CC" w:rsidP="00E22AF9">
      <w:pPr>
        <w:jc w:val="center"/>
        <w:rPr>
          <w:rFonts w:ascii="宋体" w:eastAsia="宋体" w:hAnsi="宋体" w:cs="Times New Roman"/>
          <w:b/>
          <w:sz w:val="80"/>
          <w:szCs w:val="80"/>
        </w:rPr>
      </w:pPr>
      <w:r w:rsidRPr="00E22AF9">
        <w:rPr>
          <w:rFonts w:ascii="宋体" w:eastAsia="宋体" w:hAnsi="宋体" w:cs="Times New Roman" w:hint="eastAsia"/>
          <w:b/>
          <w:sz w:val="80"/>
          <w:szCs w:val="80"/>
        </w:rPr>
        <w:t>环境影响报告书</w:t>
      </w:r>
    </w:p>
    <w:p w:rsidR="00B865CC" w:rsidRPr="006A3B79" w:rsidRDefault="00B865CC" w:rsidP="003E5570">
      <w:pPr>
        <w:spacing w:line="480" w:lineRule="auto"/>
        <w:jc w:val="center"/>
        <w:rPr>
          <w:rFonts w:ascii="宋体" w:eastAsia="宋体" w:hAnsi="宋体" w:cs="Times New Roman"/>
          <w:b/>
          <w:sz w:val="36"/>
          <w:szCs w:val="36"/>
        </w:rPr>
      </w:pPr>
      <w:r w:rsidRPr="006A3B79">
        <w:rPr>
          <w:rFonts w:ascii="宋体" w:eastAsia="宋体" w:hAnsi="宋体" w:cs="Times New Roman" w:hint="eastAsia"/>
          <w:b/>
          <w:sz w:val="36"/>
          <w:szCs w:val="36"/>
        </w:rPr>
        <w:t>（</w:t>
      </w:r>
      <w:r w:rsidR="00A5793D" w:rsidRPr="006A3B79">
        <w:rPr>
          <w:rFonts w:ascii="宋体" w:eastAsia="宋体" w:hAnsi="宋体" w:cs="Times New Roman" w:hint="eastAsia"/>
          <w:b/>
          <w:sz w:val="36"/>
          <w:szCs w:val="36"/>
        </w:rPr>
        <w:t>报批</w:t>
      </w:r>
      <w:r w:rsidRPr="006A3B79">
        <w:rPr>
          <w:rFonts w:ascii="宋体" w:eastAsia="宋体" w:hAnsi="宋体" w:cs="Times New Roman" w:hint="eastAsia"/>
          <w:b/>
          <w:sz w:val="36"/>
          <w:szCs w:val="36"/>
        </w:rPr>
        <w:t>稿）</w:t>
      </w:r>
    </w:p>
    <w:p w:rsidR="00B865CC" w:rsidRDefault="00B865CC" w:rsidP="00E22AF9">
      <w:pPr>
        <w:rPr>
          <w:rFonts w:ascii="Times New Roman" w:eastAsia="宋体" w:hAnsi="Times New Roman" w:cs="Times New Roman"/>
          <w:sz w:val="24"/>
          <w:szCs w:val="24"/>
        </w:rPr>
      </w:pPr>
    </w:p>
    <w:p w:rsidR="00B865CC" w:rsidRDefault="00B865CC" w:rsidP="00B865CC">
      <w:pPr>
        <w:spacing w:line="360" w:lineRule="auto"/>
        <w:rPr>
          <w:rFonts w:ascii="Times New Roman" w:eastAsia="宋体" w:hAnsi="Times New Roman" w:cs="Times New Roman"/>
          <w:sz w:val="24"/>
          <w:szCs w:val="24"/>
        </w:rPr>
      </w:pPr>
    </w:p>
    <w:p w:rsidR="00E22AF9" w:rsidRPr="00972586" w:rsidRDefault="00E22AF9" w:rsidP="00B865CC">
      <w:pPr>
        <w:spacing w:line="360" w:lineRule="auto"/>
        <w:rPr>
          <w:rFonts w:ascii="Times New Roman" w:eastAsia="宋体" w:hAnsi="Times New Roman" w:cs="Times New Roman"/>
          <w:sz w:val="24"/>
          <w:szCs w:val="24"/>
        </w:rPr>
      </w:pPr>
    </w:p>
    <w:p w:rsidR="00B865CC" w:rsidRDefault="00B865CC" w:rsidP="00B865CC">
      <w:pPr>
        <w:spacing w:line="360" w:lineRule="auto"/>
        <w:rPr>
          <w:rFonts w:ascii="Times New Roman" w:eastAsia="宋体" w:hAnsi="Times New Roman" w:cs="Times New Roman"/>
          <w:sz w:val="24"/>
          <w:szCs w:val="24"/>
        </w:rPr>
      </w:pPr>
    </w:p>
    <w:p w:rsidR="00E22AF9" w:rsidRDefault="00E22AF9" w:rsidP="00B865CC">
      <w:pPr>
        <w:spacing w:line="360" w:lineRule="auto"/>
        <w:rPr>
          <w:rFonts w:ascii="Times New Roman" w:eastAsia="宋体" w:hAnsi="Times New Roman" w:cs="Times New Roman"/>
          <w:sz w:val="24"/>
          <w:szCs w:val="24"/>
        </w:rPr>
      </w:pPr>
    </w:p>
    <w:p w:rsidR="00E22AF9" w:rsidRDefault="00E22AF9" w:rsidP="00B865CC">
      <w:pPr>
        <w:spacing w:line="360" w:lineRule="auto"/>
        <w:rPr>
          <w:rFonts w:ascii="Times New Roman" w:eastAsia="宋体" w:hAnsi="Times New Roman" w:cs="Times New Roman"/>
          <w:sz w:val="24"/>
          <w:szCs w:val="24"/>
        </w:rPr>
      </w:pPr>
    </w:p>
    <w:p w:rsidR="00E22AF9" w:rsidRPr="00537B49" w:rsidRDefault="00E22AF9" w:rsidP="00B865CC">
      <w:pPr>
        <w:spacing w:line="360" w:lineRule="auto"/>
        <w:rPr>
          <w:rFonts w:ascii="Times New Roman" w:eastAsia="宋体" w:hAnsi="Times New Roman" w:cs="Times New Roman"/>
          <w:sz w:val="24"/>
          <w:szCs w:val="24"/>
        </w:rPr>
      </w:pPr>
    </w:p>
    <w:p w:rsidR="00B865CC" w:rsidRDefault="00B865CC" w:rsidP="00E22AF9">
      <w:pPr>
        <w:rPr>
          <w:rFonts w:ascii="Times New Roman" w:eastAsia="宋体" w:hAnsi="Times New Roman" w:cs="Times New Roman"/>
          <w:sz w:val="24"/>
          <w:szCs w:val="24"/>
        </w:rPr>
      </w:pPr>
    </w:p>
    <w:p w:rsidR="00E22AF9" w:rsidRDefault="00E22AF9" w:rsidP="00E22AF9">
      <w:pPr>
        <w:spacing w:line="360" w:lineRule="auto"/>
        <w:jc w:val="center"/>
        <w:rPr>
          <w:rFonts w:cs="Arial"/>
          <w:b/>
          <w:snapToGrid w:val="0"/>
          <w:kern w:val="0"/>
          <w:sz w:val="32"/>
          <w:szCs w:val="32"/>
        </w:rPr>
      </w:pPr>
      <w:r>
        <w:rPr>
          <w:rFonts w:cs="Arial" w:hint="eastAsia"/>
          <w:b/>
          <w:snapToGrid w:val="0"/>
          <w:kern w:val="0"/>
          <w:sz w:val="32"/>
          <w:szCs w:val="32"/>
        </w:rPr>
        <w:t>浙江东天虹环保工程有限公司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1"/>
      </w:tblGrid>
      <w:tr w:rsidR="00E22AF9" w:rsidTr="00CD1677">
        <w:trPr>
          <w:trHeight w:val="315"/>
          <w:jc w:val="center"/>
        </w:trPr>
        <w:tc>
          <w:tcPr>
            <w:tcW w:w="8171" w:type="dxa"/>
            <w:tcBorders>
              <w:top w:val="thinThickSmallGap" w:sz="24" w:space="0" w:color="auto"/>
              <w:left w:val="nil"/>
              <w:bottom w:val="nil"/>
              <w:right w:val="nil"/>
            </w:tcBorders>
          </w:tcPr>
          <w:p w:rsidR="00E22AF9" w:rsidRPr="00E22AF9" w:rsidRDefault="00E22AF9" w:rsidP="00CD1677">
            <w:pPr>
              <w:spacing w:line="360" w:lineRule="auto"/>
              <w:jc w:val="center"/>
              <w:rPr>
                <w:rFonts w:ascii="Times New Roman" w:hAnsi="Times New Roman" w:cs="Times New Roman"/>
                <w:b/>
                <w:szCs w:val="21"/>
              </w:rPr>
            </w:pPr>
            <w:r w:rsidRPr="00E22AF9">
              <w:rPr>
                <w:rFonts w:ascii="Times New Roman" w:hAnsi="Times New Roman" w:cs="Times New Roman"/>
                <w:b/>
                <w:szCs w:val="21"/>
              </w:rPr>
              <w:t>ZHEJIANG DONG TIAN HONG ENVIRONMENTAL PROTECTION CO.,LTD</w:t>
            </w:r>
          </w:p>
          <w:p w:rsidR="00E22AF9" w:rsidRPr="00E22AF9" w:rsidRDefault="00E22AF9" w:rsidP="00CD1677">
            <w:pPr>
              <w:adjustRightInd w:val="0"/>
              <w:snapToGrid w:val="0"/>
              <w:spacing w:line="360" w:lineRule="auto"/>
              <w:jc w:val="center"/>
              <w:rPr>
                <w:rFonts w:ascii="Times New Roman" w:hAnsi="Times New Roman" w:cs="Times New Roman"/>
                <w:b/>
                <w:sz w:val="26"/>
                <w:szCs w:val="30"/>
              </w:rPr>
            </w:pPr>
            <w:r w:rsidRPr="00E22AF9">
              <w:rPr>
                <w:rFonts w:ascii="Times New Roman" w:cs="Times New Roman"/>
                <w:b/>
                <w:sz w:val="26"/>
                <w:szCs w:val="30"/>
              </w:rPr>
              <w:t>国环评证：乙字第</w:t>
            </w:r>
            <w:r w:rsidRPr="00E22AF9">
              <w:rPr>
                <w:rFonts w:ascii="Times New Roman" w:hAnsi="Times New Roman" w:cs="Times New Roman"/>
                <w:b/>
                <w:sz w:val="26"/>
                <w:szCs w:val="30"/>
              </w:rPr>
              <w:t>2026</w:t>
            </w:r>
            <w:r w:rsidRPr="00E22AF9">
              <w:rPr>
                <w:rFonts w:ascii="Times New Roman" w:cs="Times New Roman"/>
                <w:b/>
                <w:sz w:val="26"/>
                <w:szCs w:val="30"/>
              </w:rPr>
              <w:t>号</w:t>
            </w:r>
          </w:p>
          <w:p w:rsidR="00E22AF9" w:rsidRPr="000753AB" w:rsidRDefault="00E22AF9" w:rsidP="00A640F6">
            <w:pPr>
              <w:adjustRightInd w:val="0"/>
              <w:snapToGrid w:val="0"/>
              <w:spacing w:line="360" w:lineRule="auto"/>
              <w:jc w:val="center"/>
              <w:rPr>
                <w:rFonts w:cs="Arial"/>
                <w:b/>
                <w:sz w:val="30"/>
                <w:szCs w:val="30"/>
              </w:rPr>
            </w:pPr>
            <w:r w:rsidRPr="000753AB">
              <w:rPr>
                <w:rFonts w:ascii="Times New Roman" w:cs="Times New Roman"/>
                <w:b/>
                <w:sz w:val="26"/>
                <w:szCs w:val="30"/>
              </w:rPr>
              <w:t>二</w:t>
            </w:r>
            <w:r w:rsidRPr="000753AB">
              <w:rPr>
                <w:rFonts w:ascii="Times New Roman" w:hAnsi="Times New Roman" w:cs="Times New Roman"/>
                <w:b/>
                <w:sz w:val="26"/>
                <w:szCs w:val="30"/>
              </w:rPr>
              <w:t>O</w:t>
            </w:r>
            <w:r w:rsidRPr="000753AB">
              <w:rPr>
                <w:rFonts w:ascii="Times New Roman" w:cs="Times New Roman"/>
                <w:b/>
                <w:sz w:val="26"/>
                <w:szCs w:val="30"/>
              </w:rPr>
              <w:t>一</w:t>
            </w:r>
            <w:r w:rsidR="00913524" w:rsidRPr="000753AB">
              <w:rPr>
                <w:rFonts w:ascii="Times New Roman" w:cs="Times New Roman" w:hint="eastAsia"/>
                <w:b/>
                <w:sz w:val="26"/>
                <w:szCs w:val="30"/>
              </w:rPr>
              <w:t>八</w:t>
            </w:r>
            <w:r w:rsidRPr="000753AB">
              <w:rPr>
                <w:rFonts w:ascii="Times New Roman" w:cs="Times New Roman"/>
                <w:b/>
                <w:sz w:val="26"/>
                <w:szCs w:val="30"/>
              </w:rPr>
              <w:t>年</w:t>
            </w:r>
            <w:r w:rsidR="00A640F6" w:rsidRPr="000753AB">
              <w:rPr>
                <w:rFonts w:ascii="Times New Roman" w:cs="Times New Roman" w:hint="eastAsia"/>
                <w:b/>
                <w:sz w:val="26"/>
                <w:szCs w:val="30"/>
              </w:rPr>
              <w:t>二</w:t>
            </w:r>
            <w:r w:rsidRPr="000753AB">
              <w:rPr>
                <w:rFonts w:ascii="Times New Roman" w:cs="Times New Roman"/>
                <w:b/>
                <w:sz w:val="26"/>
                <w:szCs w:val="30"/>
              </w:rPr>
              <w:t>月</w:t>
            </w:r>
          </w:p>
        </w:tc>
      </w:tr>
    </w:tbl>
    <w:p w:rsidR="00B865CC" w:rsidRPr="00E22AF9" w:rsidRDefault="00B865CC" w:rsidP="00E22AF9">
      <w:pPr>
        <w:rPr>
          <w:rFonts w:ascii="Times New Roman" w:eastAsia="宋体" w:hAnsi="Times New Roman" w:cs="Times New Roman"/>
          <w:sz w:val="18"/>
          <w:szCs w:val="18"/>
        </w:rPr>
        <w:sectPr w:rsidR="00B865CC" w:rsidRPr="00E22AF9" w:rsidSect="0042140F">
          <w:headerReference w:type="even" r:id="rId9"/>
          <w:pgSz w:w="11906" w:h="16838"/>
          <w:pgMar w:top="1418" w:right="1418" w:bottom="1418" w:left="1418" w:header="851" w:footer="992" w:gutter="0"/>
          <w:cols w:space="425"/>
          <w:docGrid w:type="lines" w:linePitch="312"/>
        </w:sectPr>
      </w:pPr>
    </w:p>
    <w:p w:rsidR="00B865CC" w:rsidRPr="00411A8D" w:rsidRDefault="00B865CC" w:rsidP="009900B2">
      <w:pPr>
        <w:spacing w:line="360" w:lineRule="auto"/>
        <w:jc w:val="center"/>
        <w:rPr>
          <w:rFonts w:ascii="Times New Roman" w:eastAsia="宋体" w:hAnsi="Times New Roman" w:cs="Times New Roman"/>
          <w:sz w:val="24"/>
          <w:szCs w:val="24"/>
        </w:rPr>
      </w:pPr>
      <w:r w:rsidRPr="00411A8D">
        <w:rPr>
          <w:rFonts w:ascii="Times New Roman" w:eastAsia="宋体" w:hAnsi="Times New Roman" w:cs="Times New Roman" w:hint="eastAsia"/>
          <w:b/>
          <w:sz w:val="36"/>
          <w:szCs w:val="36"/>
        </w:rPr>
        <w:lastRenderedPageBreak/>
        <w:t>目</w:t>
      </w:r>
      <w:r w:rsidRPr="00411A8D">
        <w:rPr>
          <w:rFonts w:ascii="Times New Roman" w:eastAsia="宋体" w:hAnsi="Times New Roman" w:cs="Times New Roman" w:hint="eastAsia"/>
          <w:b/>
          <w:sz w:val="36"/>
          <w:szCs w:val="36"/>
        </w:rPr>
        <w:t xml:space="preserve">  </w:t>
      </w:r>
      <w:r w:rsidRPr="00411A8D">
        <w:rPr>
          <w:rFonts w:ascii="Times New Roman" w:eastAsia="宋体" w:hAnsi="Times New Roman" w:cs="Times New Roman" w:hint="eastAsia"/>
          <w:b/>
          <w:sz w:val="36"/>
          <w:szCs w:val="36"/>
        </w:rPr>
        <w:t>录</w:t>
      </w:r>
    </w:p>
    <w:p w:rsidR="00D76EE6" w:rsidRPr="00E07E4D" w:rsidRDefault="00873C00" w:rsidP="00E07E4D">
      <w:pPr>
        <w:pStyle w:val="11"/>
        <w:rPr>
          <w:rFonts w:ascii="Times New Roman" w:eastAsia="宋体" w:hAnsi="Times New Roman" w:cs="Times New Roman"/>
          <w:b w:val="0"/>
          <w:bCs w:val="0"/>
          <w:noProof/>
          <w:szCs w:val="24"/>
        </w:rPr>
      </w:pPr>
      <w:r w:rsidRPr="00873C00">
        <w:rPr>
          <w:rFonts w:ascii="Times New Roman" w:hAnsi="Times New Roman" w:cs="Times New Roman"/>
          <w:color w:val="FF0000"/>
          <w:szCs w:val="24"/>
        </w:rPr>
        <w:fldChar w:fldCharType="begin"/>
      </w:r>
      <w:r w:rsidR="009900B2" w:rsidRPr="00543B9A">
        <w:rPr>
          <w:rFonts w:ascii="Times New Roman" w:hAnsi="Times New Roman" w:cs="Times New Roman"/>
          <w:color w:val="FF0000"/>
          <w:szCs w:val="24"/>
        </w:rPr>
        <w:instrText xml:space="preserve"> TOC \o "1-2" \h \z \u </w:instrText>
      </w:r>
      <w:r w:rsidRPr="00873C00">
        <w:rPr>
          <w:rFonts w:ascii="Times New Roman" w:hAnsi="Times New Roman" w:cs="Times New Roman"/>
          <w:color w:val="FF0000"/>
          <w:szCs w:val="24"/>
        </w:rPr>
        <w:fldChar w:fldCharType="separate"/>
      </w:r>
      <w:hyperlink w:anchor="_Toc489539624" w:history="1">
        <w:r w:rsidR="00D76EE6" w:rsidRPr="00E07E4D">
          <w:rPr>
            <w:rStyle w:val="a6"/>
            <w:rFonts w:ascii="Times New Roman" w:eastAsia="宋体" w:hAnsi="Times New Roman" w:cs="Times New Roman"/>
            <w:noProof/>
            <w:szCs w:val="24"/>
          </w:rPr>
          <w:t xml:space="preserve">1  </w:t>
        </w:r>
        <w:r w:rsidR="00D76EE6" w:rsidRPr="00E07E4D">
          <w:rPr>
            <w:rStyle w:val="a6"/>
            <w:rFonts w:ascii="Times New Roman" w:eastAsia="宋体" w:hAnsi="宋体" w:cs="Times New Roman"/>
            <w:noProof/>
            <w:szCs w:val="24"/>
          </w:rPr>
          <w:t>前言</w:t>
        </w:r>
        <w:r w:rsidR="00D76EE6" w:rsidRPr="00E07E4D">
          <w:rPr>
            <w:rFonts w:ascii="Times New Roman" w:eastAsia="宋体" w:hAnsi="Times New Roman" w:cs="Times New Roman"/>
            <w:b w:val="0"/>
            <w:noProof/>
            <w:webHidden/>
            <w:szCs w:val="24"/>
          </w:rPr>
          <w:tab/>
        </w:r>
        <w:r w:rsidRPr="00E07E4D">
          <w:rPr>
            <w:rFonts w:ascii="Times New Roman" w:eastAsia="宋体" w:hAnsi="Times New Roman" w:cs="Times New Roman"/>
            <w:b w:val="0"/>
            <w:noProof/>
            <w:webHidden/>
            <w:szCs w:val="24"/>
          </w:rPr>
          <w:fldChar w:fldCharType="begin"/>
        </w:r>
        <w:r w:rsidR="00D76EE6" w:rsidRPr="00E07E4D">
          <w:rPr>
            <w:rFonts w:ascii="Times New Roman" w:eastAsia="宋体" w:hAnsi="Times New Roman" w:cs="Times New Roman"/>
            <w:b w:val="0"/>
            <w:noProof/>
            <w:webHidden/>
            <w:szCs w:val="24"/>
          </w:rPr>
          <w:instrText xml:space="preserve"> PAGEREF _Toc489539624 \h </w:instrText>
        </w:r>
        <w:r w:rsidRPr="00E07E4D">
          <w:rPr>
            <w:rFonts w:ascii="Times New Roman" w:eastAsia="宋体" w:hAnsi="Times New Roman" w:cs="Times New Roman"/>
            <w:b w:val="0"/>
            <w:noProof/>
            <w:webHidden/>
            <w:szCs w:val="24"/>
          </w:rPr>
        </w:r>
        <w:r w:rsidRPr="00E07E4D">
          <w:rPr>
            <w:rFonts w:ascii="Times New Roman" w:eastAsia="宋体" w:hAnsi="Times New Roman" w:cs="Times New Roman"/>
            <w:b w:val="0"/>
            <w:noProof/>
            <w:webHidden/>
            <w:szCs w:val="24"/>
          </w:rPr>
          <w:fldChar w:fldCharType="separate"/>
        </w:r>
        <w:r w:rsidR="007B1C6B">
          <w:rPr>
            <w:rFonts w:ascii="Times New Roman" w:eastAsia="宋体" w:hAnsi="Times New Roman" w:cs="Times New Roman"/>
            <w:b w:val="0"/>
            <w:noProof/>
            <w:webHidden/>
            <w:szCs w:val="24"/>
          </w:rPr>
          <w:t>1</w:t>
        </w:r>
        <w:r w:rsidRPr="00E07E4D">
          <w:rPr>
            <w:rFonts w:ascii="Times New Roman" w:eastAsia="宋体" w:hAnsi="Times New Roman" w:cs="Times New Roman"/>
            <w:b w:val="0"/>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25" w:history="1">
        <w:r w:rsidR="00D76EE6" w:rsidRPr="00E07E4D">
          <w:rPr>
            <w:rStyle w:val="a6"/>
            <w:rFonts w:ascii="Times New Roman" w:eastAsia="宋体" w:hAnsi="Times New Roman" w:cs="Times New Roman"/>
            <w:noProof/>
            <w:szCs w:val="24"/>
          </w:rPr>
          <w:t>1.1</w:t>
        </w:r>
        <w:r w:rsidR="00D76EE6" w:rsidRPr="00E07E4D">
          <w:rPr>
            <w:rStyle w:val="a6"/>
            <w:rFonts w:ascii="Times New Roman" w:eastAsia="宋体" w:hAnsi="宋体" w:cs="Times New Roman"/>
            <w:noProof/>
            <w:szCs w:val="24"/>
          </w:rPr>
          <w:t>项目由来</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_Toc489539625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1</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26" w:history="1">
        <w:r w:rsidR="00D76EE6" w:rsidRPr="00E07E4D">
          <w:rPr>
            <w:rStyle w:val="a6"/>
            <w:rFonts w:ascii="Times New Roman" w:eastAsia="宋体" w:hAnsi="Times New Roman" w:cs="Times New Roman"/>
            <w:noProof/>
            <w:szCs w:val="24"/>
          </w:rPr>
          <w:t>1.2</w:t>
        </w:r>
        <w:r w:rsidR="00D76EE6" w:rsidRPr="00E07E4D">
          <w:rPr>
            <w:rStyle w:val="a6"/>
            <w:rFonts w:ascii="Times New Roman" w:eastAsia="宋体" w:hAnsi="宋体" w:cs="Times New Roman"/>
            <w:noProof/>
            <w:szCs w:val="24"/>
          </w:rPr>
          <w:t>项目特点</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_Toc489539626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1</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27" w:history="1">
        <w:r w:rsidR="00D76EE6" w:rsidRPr="00E07E4D">
          <w:rPr>
            <w:rStyle w:val="a6"/>
            <w:rFonts w:ascii="Times New Roman" w:eastAsia="宋体" w:hAnsi="Times New Roman" w:cs="Times New Roman"/>
            <w:noProof/>
            <w:szCs w:val="24"/>
          </w:rPr>
          <w:t>1.3</w:t>
        </w:r>
        <w:r w:rsidR="00D76EE6" w:rsidRPr="00E07E4D">
          <w:rPr>
            <w:rStyle w:val="a6"/>
            <w:rFonts w:ascii="Times New Roman" w:eastAsia="宋体" w:hAnsi="宋体" w:cs="Times New Roman"/>
            <w:noProof/>
            <w:szCs w:val="24"/>
          </w:rPr>
          <w:t>评价工作过程</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_Toc489539627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2</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28" w:history="1">
        <w:r w:rsidR="00D76EE6" w:rsidRPr="00E07E4D">
          <w:rPr>
            <w:rStyle w:val="a6"/>
            <w:rFonts w:ascii="Times New Roman" w:eastAsia="宋体" w:hAnsi="Times New Roman" w:cs="Times New Roman"/>
            <w:noProof/>
            <w:szCs w:val="24"/>
          </w:rPr>
          <w:t>1.4</w:t>
        </w:r>
        <w:r w:rsidR="00D76EE6" w:rsidRPr="00E07E4D">
          <w:rPr>
            <w:rStyle w:val="a6"/>
            <w:rFonts w:ascii="Times New Roman" w:eastAsia="宋体" w:hAnsi="宋体" w:cs="Times New Roman"/>
            <w:noProof/>
            <w:szCs w:val="24"/>
          </w:rPr>
          <w:t>分析判定相关情况</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_Toc489539628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2</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29" w:history="1">
        <w:r w:rsidR="00D76EE6" w:rsidRPr="00E07E4D">
          <w:rPr>
            <w:rStyle w:val="a6"/>
            <w:rFonts w:ascii="Times New Roman" w:eastAsia="宋体" w:hAnsi="Times New Roman" w:cs="Times New Roman"/>
            <w:noProof/>
            <w:szCs w:val="24"/>
          </w:rPr>
          <w:t>1.5</w:t>
        </w:r>
        <w:r w:rsidR="00D76EE6" w:rsidRPr="00E07E4D">
          <w:rPr>
            <w:rStyle w:val="a6"/>
            <w:rFonts w:ascii="Times New Roman" w:eastAsia="宋体" w:hAnsi="宋体" w:cs="Times New Roman"/>
            <w:noProof/>
            <w:szCs w:val="24"/>
          </w:rPr>
          <w:t>主要关注的环境问题</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_Toc489539629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4</w:t>
        </w:r>
        <w:r w:rsidRPr="00E07E4D">
          <w:rPr>
            <w:rFonts w:ascii="Times New Roman" w:eastAsia="宋体" w:hAnsi="Times New Roman" w:cs="Times New Roman"/>
            <w:noProof/>
            <w:webHidden/>
            <w:szCs w:val="24"/>
          </w:rPr>
          <w:fldChar w:fldCharType="end"/>
        </w:r>
      </w:hyperlink>
    </w:p>
    <w:p w:rsidR="00D76EE6" w:rsidRDefault="00873C00" w:rsidP="00E07E4D">
      <w:pPr>
        <w:pStyle w:val="21"/>
        <w:tabs>
          <w:tab w:val="right" w:leader="dot" w:pos="8296"/>
        </w:tabs>
        <w:spacing w:before="0"/>
        <w:rPr>
          <w:rStyle w:val="a6"/>
          <w:rFonts w:ascii="Times New Roman" w:eastAsia="宋体" w:hAnsi="Times New Roman" w:cs="Times New Roman"/>
          <w:noProof/>
          <w:szCs w:val="24"/>
        </w:rPr>
      </w:pPr>
      <w:hyperlink w:anchor="_Toc489539630" w:history="1">
        <w:r w:rsidR="00D76EE6" w:rsidRPr="00E07E4D">
          <w:rPr>
            <w:rStyle w:val="a6"/>
            <w:rFonts w:ascii="Times New Roman" w:eastAsia="宋体" w:hAnsi="Times New Roman" w:cs="Times New Roman"/>
            <w:noProof/>
            <w:szCs w:val="24"/>
          </w:rPr>
          <w:t>1.6</w:t>
        </w:r>
        <w:r w:rsidR="00D76EE6" w:rsidRPr="00E07E4D">
          <w:rPr>
            <w:rStyle w:val="a6"/>
            <w:rFonts w:ascii="Times New Roman" w:eastAsia="宋体" w:hAnsi="宋体" w:cs="Times New Roman"/>
            <w:noProof/>
            <w:szCs w:val="24"/>
          </w:rPr>
          <w:t>报告书主要结论</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_Toc489539630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4</w:t>
        </w:r>
        <w:r w:rsidRPr="00E07E4D">
          <w:rPr>
            <w:rFonts w:ascii="Times New Roman" w:eastAsia="宋体" w:hAnsi="Times New Roman" w:cs="Times New Roman"/>
            <w:noProof/>
            <w:webHidden/>
            <w:szCs w:val="24"/>
          </w:rPr>
          <w:fldChar w:fldCharType="end"/>
        </w:r>
      </w:hyperlink>
    </w:p>
    <w:p w:rsidR="00E07E4D" w:rsidRPr="00E07E4D" w:rsidRDefault="00E07E4D" w:rsidP="00E07E4D">
      <w:pPr>
        <w:rPr>
          <w:noProof/>
        </w:rPr>
      </w:pPr>
    </w:p>
    <w:p w:rsidR="00D76EE6" w:rsidRPr="00E07E4D" w:rsidRDefault="00873C00" w:rsidP="00E07E4D">
      <w:pPr>
        <w:pStyle w:val="11"/>
        <w:rPr>
          <w:rFonts w:ascii="Times New Roman" w:eastAsia="宋体" w:hAnsi="Times New Roman" w:cs="Times New Roman"/>
          <w:b w:val="0"/>
          <w:bCs w:val="0"/>
          <w:noProof/>
          <w:szCs w:val="24"/>
        </w:rPr>
      </w:pPr>
      <w:hyperlink w:anchor="_Toc489539631" w:history="1">
        <w:r w:rsidR="00D76EE6" w:rsidRPr="00E07E4D">
          <w:rPr>
            <w:rStyle w:val="a6"/>
            <w:rFonts w:ascii="Times New Roman" w:eastAsia="宋体" w:hAnsi="Times New Roman" w:cs="Times New Roman"/>
            <w:noProof/>
            <w:szCs w:val="24"/>
          </w:rPr>
          <w:t xml:space="preserve">2  </w:t>
        </w:r>
        <w:r w:rsidR="00D76EE6" w:rsidRPr="00E07E4D">
          <w:rPr>
            <w:rStyle w:val="a6"/>
            <w:rFonts w:ascii="Times New Roman" w:eastAsia="宋体" w:hAnsi="宋体" w:cs="Times New Roman"/>
            <w:noProof/>
            <w:szCs w:val="24"/>
          </w:rPr>
          <w:t>总则</w:t>
        </w:r>
        <w:r w:rsidR="00D76EE6" w:rsidRPr="00E07E4D">
          <w:rPr>
            <w:rFonts w:ascii="Times New Roman" w:eastAsia="宋体" w:hAnsi="Times New Roman" w:cs="Times New Roman"/>
            <w:b w:val="0"/>
            <w:noProof/>
            <w:webHidden/>
            <w:szCs w:val="24"/>
          </w:rPr>
          <w:tab/>
        </w:r>
        <w:r w:rsidRPr="00E07E4D">
          <w:rPr>
            <w:rFonts w:ascii="Times New Roman" w:eastAsia="宋体" w:hAnsi="Times New Roman" w:cs="Times New Roman"/>
            <w:b w:val="0"/>
            <w:noProof/>
            <w:webHidden/>
            <w:szCs w:val="24"/>
          </w:rPr>
          <w:fldChar w:fldCharType="begin"/>
        </w:r>
        <w:r w:rsidR="00D76EE6" w:rsidRPr="00E07E4D">
          <w:rPr>
            <w:rFonts w:ascii="Times New Roman" w:eastAsia="宋体" w:hAnsi="Times New Roman" w:cs="Times New Roman"/>
            <w:b w:val="0"/>
            <w:noProof/>
            <w:webHidden/>
            <w:szCs w:val="24"/>
          </w:rPr>
          <w:instrText xml:space="preserve"> PAGEREF _Toc489539631 \h </w:instrText>
        </w:r>
        <w:r w:rsidRPr="00E07E4D">
          <w:rPr>
            <w:rFonts w:ascii="Times New Roman" w:eastAsia="宋体" w:hAnsi="Times New Roman" w:cs="Times New Roman"/>
            <w:b w:val="0"/>
            <w:noProof/>
            <w:webHidden/>
            <w:szCs w:val="24"/>
          </w:rPr>
        </w:r>
        <w:r w:rsidRPr="00E07E4D">
          <w:rPr>
            <w:rFonts w:ascii="Times New Roman" w:eastAsia="宋体" w:hAnsi="Times New Roman" w:cs="Times New Roman"/>
            <w:b w:val="0"/>
            <w:noProof/>
            <w:webHidden/>
            <w:szCs w:val="24"/>
          </w:rPr>
          <w:fldChar w:fldCharType="separate"/>
        </w:r>
        <w:r w:rsidR="007B1C6B">
          <w:rPr>
            <w:rFonts w:ascii="Times New Roman" w:eastAsia="宋体" w:hAnsi="Times New Roman" w:cs="Times New Roman"/>
            <w:b w:val="0"/>
            <w:noProof/>
            <w:webHidden/>
            <w:szCs w:val="24"/>
          </w:rPr>
          <w:t>5</w:t>
        </w:r>
        <w:r w:rsidRPr="00E07E4D">
          <w:rPr>
            <w:rFonts w:ascii="Times New Roman" w:eastAsia="宋体" w:hAnsi="Times New Roman" w:cs="Times New Roman"/>
            <w:b w:val="0"/>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32" w:history="1">
        <w:r w:rsidR="00D76EE6" w:rsidRPr="00E07E4D">
          <w:rPr>
            <w:rStyle w:val="a6"/>
            <w:rFonts w:ascii="Times New Roman" w:eastAsia="宋体" w:hAnsi="Times New Roman" w:cs="Times New Roman"/>
            <w:noProof/>
            <w:szCs w:val="24"/>
          </w:rPr>
          <w:t>2.1</w:t>
        </w:r>
        <w:r w:rsidR="00D76EE6" w:rsidRPr="00E07E4D">
          <w:rPr>
            <w:rStyle w:val="a6"/>
            <w:rFonts w:ascii="Times New Roman" w:eastAsia="宋体" w:hAnsi="宋体" w:cs="Times New Roman"/>
            <w:noProof/>
            <w:szCs w:val="24"/>
          </w:rPr>
          <w:t>编制依据</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_Toc489539632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5</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33" w:history="1">
        <w:r w:rsidR="00D76EE6" w:rsidRPr="00E07E4D">
          <w:rPr>
            <w:rStyle w:val="a6"/>
            <w:rFonts w:ascii="Times New Roman" w:eastAsia="宋体" w:hAnsi="Times New Roman" w:cs="Times New Roman"/>
            <w:noProof/>
            <w:szCs w:val="24"/>
          </w:rPr>
          <w:t>2.2</w:t>
        </w:r>
        <w:r w:rsidR="00D76EE6" w:rsidRPr="00E07E4D">
          <w:rPr>
            <w:rStyle w:val="a6"/>
            <w:rFonts w:ascii="Times New Roman" w:eastAsia="宋体" w:hAnsi="宋体" w:cs="Times New Roman"/>
            <w:noProof/>
            <w:szCs w:val="24"/>
          </w:rPr>
          <w:t>评价因子与评价标准</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_Toc489539633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8</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34" w:history="1">
        <w:r w:rsidR="00D76EE6" w:rsidRPr="00E07E4D">
          <w:rPr>
            <w:rStyle w:val="a6"/>
            <w:rFonts w:ascii="Times New Roman" w:eastAsia="宋体" w:hAnsi="Times New Roman" w:cs="Times New Roman"/>
            <w:noProof/>
            <w:szCs w:val="24"/>
          </w:rPr>
          <w:t>2.3</w:t>
        </w:r>
        <w:r w:rsidR="00D76EE6" w:rsidRPr="00E07E4D">
          <w:rPr>
            <w:rStyle w:val="a6"/>
            <w:rFonts w:ascii="Times New Roman" w:eastAsia="宋体" w:hAnsi="宋体" w:cs="Times New Roman"/>
            <w:noProof/>
            <w:szCs w:val="24"/>
          </w:rPr>
          <w:t>评价工作等级与评价重点</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_Toc489539634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11</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35" w:history="1">
        <w:r w:rsidR="00D76EE6" w:rsidRPr="00E07E4D">
          <w:rPr>
            <w:rStyle w:val="a6"/>
            <w:rFonts w:ascii="Times New Roman" w:eastAsia="宋体" w:hAnsi="Times New Roman" w:cs="Times New Roman"/>
            <w:noProof/>
            <w:szCs w:val="24"/>
          </w:rPr>
          <w:t>2.4</w:t>
        </w:r>
        <w:r w:rsidR="00D76EE6" w:rsidRPr="00E07E4D">
          <w:rPr>
            <w:rStyle w:val="a6"/>
            <w:rFonts w:ascii="Times New Roman" w:eastAsia="宋体" w:hAnsi="宋体" w:cs="Times New Roman"/>
            <w:noProof/>
            <w:szCs w:val="24"/>
          </w:rPr>
          <w:t>主要环境保护目标及评价范围</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_Toc489539635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14</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36" w:history="1">
        <w:r w:rsidR="00D76EE6" w:rsidRPr="00E07E4D">
          <w:rPr>
            <w:rStyle w:val="a6"/>
            <w:rFonts w:ascii="Times New Roman" w:eastAsia="宋体" w:hAnsi="Times New Roman" w:cs="Times New Roman"/>
            <w:noProof/>
            <w:szCs w:val="24"/>
          </w:rPr>
          <w:t>2.5</w:t>
        </w:r>
        <w:r w:rsidR="00D76EE6" w:rsidRPr="00E07E4D">
          <w:rPr>
            <w:rStyle w:val="a6"/>
            <w:rFonts w:ascii="Times New Roman" w:eastAsia="宋体" w:hAnsi="宋体" w:cs="Times New Roman"/>
            <w:noProof/>
            <w:szCs w:val="24"/>
          </w:rPr>
          <w:t>相关规划及环境功能区划</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_Toc489539636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15</w:t>
        </w:r>
        <w:r w:rsidRPr="00E07E4D">
          <w:rPr>
            <w:rFonts w:ascii="Times New Roman" w:eastAsia="宋体" w:hAnsi="Times New Roman" w:cs="Times New Roman"/>
            <w:noProof/>
            <w:webHidden/>
            <w:szCs w:val="24"/>
          </w:rPr>
          <w:fldChar w:fldCharType="end"/>
        </w:r>
      </w:hyperlink>
    </w:p>
    <w:p w:rsidR="00D76EE6" w:rsidRDefault="00873C00" w:rsidP="00E07E4D">
      <w:pPr>
        <w:pStyle w:val="21"/>
        <w:tabs>
          <w:tab w:val="right" w:leader="dot" w:pos="8296"/>
        </w:tabs>
        <w:spacing w:before="0"/>
        <w:rPr>
          <w:rStyle w:val="a6"/>
          <w:rFonts w:ascii="Times New Roman" w:eastAsia="宋体" w:hAnsi="Times New Roman" w:cs="Times New Roman"/>
          <w:noProof/>
          <w:szCs w:val="24"/>
        </w:rPr>
      </w:pPr>
      <w:hyperlink w:anchor="_Toc489539637" w:history="1">
        <w:r w:rsidR="00D76EE6" w:rsidRPr="00E07E4D">
          <w:rPr>
            <w:rStyle w:val="a6"/>
            <w:rFonts w:ascii="Times New Roman" w:eastAsia="宋体" w:hAnsi="Times New Roman" w:cs="Times New Roman"/>
            <w:noProof/>
            <w:szCs w:val="24"/>
          </w:rPr>
          <w:t>2.6</w:t>
        </w:r>
        <w:r w:rsidR="00D76EE6" w:rsidRPr="00E07E4D">
          <w:rPr>
            <w:rStyle w:val="a6"/>
            <w:rFonts w:ascii="Times New Roman" w:eastAsia="宋体" w:hAnsi="宋体" w:cs="Times New Roman"/>
            <w:noProof/>
            <w:szCs w:val="24"/>
          </w:rPr>
          <w:t>台州市水处理发展有限公司概况</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_Toc489539637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21</w:t>
        </w:r>
        <w:r w:rsidRPr="00E07E4D">
          <w:rPr>
            <w:rFonts w:ascii="Times New Roman" w:eastAsia="宋体" w:hAnsi="Times New Roman" w:cs="Times New Roman"/>
            <w:noProof/>
            <w:webHidden/>
            <w:szCs w:val="24"/>
          </w:rPr>
          <w:fldChar w:fldCharType="end"/>
        </w:r>
      </w:hyperlink>
    </w:p>
    <w:p w:rsidR="00E07E4D" w:rsidRPr="00E07E4D" w:rsidRDefault="00E07E4D" w:rsidP="00E07E4D">
      <w:pPr>
        <w:rPr>
          <w:noProof/>
        </w:rPr>
      </w:pPr>
    </w:p>
    <w:p w:rsidR="00D76EE6" w:rsidRPr="00E07E4D" w:rsidRDefault="00873C00" w:rsidP="00E07E4D">
      <w:pPr>
        <w:pStyle w:val="11"/>
        <w:rPr>
          <w:rFonts w:ascii="Times New Roman" w:eastAsia="宋体" w:hAnsi="Times New Roman" w:cs="Times New Roman"/>
          <w:b w:val="0"/>
          <w:bCs w:val="0"/>
          <w:noProof/>
          <w:szCs w:val="24"/>
        </w:rPr>
      </w:pPr>
      <w:hyperlink w:anchor="_Toc489539638" w:history="1">
        <w:r w:rsidR="00D76EE6" w:rsidRPr="00E07E4D">
          <w:rPr>
            <w:rStyle w:val="a6"/>
            <w:rFonts w:ascii="Times New Roman" w:eastAsia="宋体" w:hAnsi="Times New Roman" w:cs="Times New Roman"/>
            <w:noProof/>
            <w:szCs w:val="24"/>
          </w:rPr>
          <w:t xml:space="preserve">3  </w:t>
        </w:r>
        <w:r w:rsidR="00D76EE6" w:rsidRPr="00E07E4D">
          <w:rPr>
            <w:rStyle w:val="a6"/>
            <w:rFonts w:ascii="Times New Roman" w:eastAsia="宋体" w:hAnsi="宋体" w:cs="Times New Roman"/>
            <w:noProof/>
            <w:szCs w:val="24"/>
          </w:rPr>
          <w:t>建设项目概况与工程分析</w:t>
        </w:r>
        <w:r w:rsidR="00D76EE6" w:rsidRPr="00E07E4D">
          <w:rPr>
            <w:rFonts w:ascii="Times New Roman" w:eastAsia="宋体" w:hAnsi="Times New Roman" w:cs="Times New Roman"/>
            <w:b w:val="0"/>
            <w:noProof/>
            <w:webHidden/>
            <w:szCs w:val="24"/>
          </w:rPr>
          <w:tab/>
        </w:r>
        <w:r w:rsidRPr="00E07E4D">
          <w:rPr>
            <w:rFonts w:ascii="Times New Roman" w:eastAsia="宋体" w:hAnsi="Times New Roman" w:cs="Times New Roman"/>
            <w:b w:val="0"/>
            <w:noProof/>
            <w:webHidden/>
            <w:szCs w:val="24"/>
          </w:rPr>
          <w:fldChar w:fldCharType="begin"/>
        </w:r>
        <w:r w:rsidR="00D76EE6" w:rsidRPr="00E07E4D">
          <w:rPr>
            <w:rFonts w:ascii="Times New Roman" w:eastAsia="宋体" w:hAnsi="Times New Roman" w:cs="Times New Roman"/>
            <w:b w:val="0"/>
            <w:noProof/>
            <w:webHidden/>
            <w:szCs w:val="24"/>
          </w:rPr>
          <w:instrText xml:space="preserve"> PAGEREF _Toc489539638 \h </w:instrText>
        </w:r>
        <w:r w:rsidRPr="00E07E4D">
          <w:rPr>
            <w:rFonts w:ascii="Times New Roman" w:eastAsia="宋体" w:hAnsi="Times New Roman" w:cs="Times New Roman"/>
            <w:b w:val="0"/>
            <w:noProof/>
            <w:webHidden/>
            <w:szCs w:val="24"/>
          </w:rPr>
        </w:r>
        <w:r w:rsidRPr="00E07E4D">
          <w:rPr>
            <w:rFonts w:ascii="Times New Roman" w:eastAsia="宋体" w:hAnsi="Times New Roman" w:cs="Times New Roman"/>
            <w:b w:val="0"/>
            <w:noProof/>
            <w:webHidden/>
            <w:szCs w:val="24"/>
          </w:rPr>
          <w:fldChar w:fldCharType="separate"/>
        </w:r>
        <w:r w:rsidR="007B1C6B">
          <w:rPr>
            <w:rFonts w:ascii="Times New Roman" w:eastAsia="宋体" w:hAnsi="Times New Roman" w:cs="Times New Roman"/>
            <w:b w:val="0"/>
            <w:noProof/>
            <w:webHidden/>
            <w:szCs w:val="24"/>
          </w:rPr>
          <w:t>24</w:t>
        </w:r>
        <w:r w:rsidRPr="00E07E4D">
          <w:rPr>
            <w:rFonts w:ascii="Times New Roman" w:eastAsia="宋体" w:hAnsi="Times New Roman" w:cs="Times New Roman"/>
            <w:b w:val="0"/>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39" w:history="1">
        <w:r w:rsidR="00D76EE6" w:rsidRPr="00E07E4D">
          <w:rPr>
            <w:rStyle w:val="a6"/>
            <w:rFonts w:ascii="Times New Roman" w:eastAsia="宋体" w:hAnsi="Times New Roman" w:cs="Times New Roman"/>
            <w:noProof/>
            <w:szCs w:val="24"/>
          </w:rPr>
          <w:t>3.1</w:t>
        </w:r>
        <w:r w:rsidR="00D76EE6" w:rsidRPr="00E07E4D">
          <w:rPr>
            <w:rStyle w:val="a6"/>
            <w:rFonts w:ascii="Times New Roman" w:eastAsia="宋体" w:hAnsi="宋体" w:cs="Times New Roman"/>
            <w:noProof/>
            <w:szCs w:val="24"/>
          </w:rPr>
          <w:t>项目工程概况</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_Toc489539639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24</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40" w:history="1">
        <w:r w:rsidR="00D76EE6" w:rsidRPr="00E07E4D">
          <w:rPr>
            <w:rStyle w:val="a6"/>
            <w:rFonts w:ascii="Times New Roman" w:eastAsia="宋体" w:hAnsi="Times New Roman" w:cs="Times New Roman"/>
            <w:noProof/>
            <w:szCs w:val="24"/>
          </w:rPr>
          <w:t>3.2</w:t>
        </w:r>
        <w:r w:rsidR="00D76EE6" w:rsidRPr="00E07E4D">
          <w:rPr>
            <w:rStyle w:val="a6"/>
            <w:rFonts w:ascii="Times New Roman" w:eastAsia="宋体" w:hAnsi="宋体" w:cs="Times New Roman"/>
            <w:noProof/>
            <w:szCs w:val="24"/>
          </w:rPr>
          <w:t>生产工艺流程</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_Toc489539640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28</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41" w:history="1">
        <w:r w:rsidR="00D76EE6" w:rsidRPr="00E07E4D">
          <w:rPr>
            <w:rStyle w:val="a6"/>
            <w:rFonts w:ascii="Times New Roman" w:eastAsia="宋体" w:hAnsi="Times New Roman" w:cs="Times New Roman"/>
            <w:noProof/>
            <w:szCs w:val="24"/>
          </w:rPr>
          <w:t>3.3</w:t>
        </w:r>
        <w:r w:rsidR="00D76EE6" w:rsidRPr="00E07E4D">
          <w:rPr>
            <w:rStyle w:val="a6"/>
            <w:rFonts w:ascii="Times New Roman" w:eastAsia="宋体" w:hAnsi="宋体" w:cs="Times New Roman"/>
            <w:noProof/>
            <w:szCs w:val="24"/>
          </w:rPr>
          <w:t>主要产物环节</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_Toc489539641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29</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42" w:history="1">
        <w:r w:rsidR="00D76EE6" w:rsidRPr="00E07E4D">
          <w:rPr>
            <w:rStyle w:val="a6"/>
            <w:rFonts w:ascii="Times New Roman" w:eastAsia="宋体" w:hAnsi="Times New Roman" w:cs="Times New Roman"/>
            <w:noProof/>
            <w:szCs w:val="24"/>
          </w:rPr>
          <w:t>3.4</w:t>
        </w:r>
        <w:r w:rsidR="00D76EE6" w:rsidRPr="00E07E4D">
          <w:rPr>
            <w:rStyle w:val="a6"/>
            <w:rFonts w:ascii="Times New Roman" w:eastAsia="宋体" w:hAnsi="宋体" w:cs="Times New Roman"/>
            <w:noProof/>
            <w:szCs w:val="24"/>
          </w:rPr>
          <w:t>水平衡图</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_Toc489539642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29</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43" w:history="1">
        <w:r w:rsidR="00D76EE6" w:rsidRPr="00E07E4D">
          <w:rPr>
            <w:rStyle w:val="a6"/>
            <w:rFonts w:ascii="Times New Roman" w:eastAsia="宋体" w:hAnsi="Times New Roman" w:cs="Times New Roman"/>
            <w:noProof/>
            <w:szCs w:val="24"/>
          </w:rPr>
          <w:t>3.5</w:t>
        </w:r>
        <w:r w:rsidR="00D76EE6" w:rsidRPr="00E07E4D">
          <w:rPr>
            <w:rStyle w:val="a6"/>
            <w:rFonts w:ascii="Times New Roman" w:eastAsia="宋体" w:hAnsi="宋体" w:cs="Times New Roman"/>
            <w:noProof/>
            <w:szCs w:val="24"/>
          </w:rPr>
          <w:t>油漆物料平衡图</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_Toc489539643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31</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44" w:history="1">
        <w:r w:rsidR="00D76EE6" w:rsidRPr="00E07E4D">
          <w:rPr>
            <w:rStyle w:val="a6"/>
            <w:rFonts w:ascii="Times New Roman" w:eastAsia="宋体" w:hAnsi="Times New Roman" w:cs="Times New Roman"/>
            <w:noProof/>
            <w:szCs w:val="24"/>
          </w:rPr>
          <w:t>3.6</w:t>
        </w:r>
        <w:r w:rsidR="00D76EE6" w:rsidRPr="00E07E4D">
          <w:rPr>
            <w:rStyle w:val="a6"/>
            <w:rFonts w:ascii="Times New Roman" w:eastAsia="宋体" w:hAnsi="宋体" w:cs="Times New Roman"/>
            <w:noProof/>
            <w:szCs w:val="24"/>
          </w:rPr>
          <w:t>污染源强分析</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_Toc489539644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31</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45" w:history="1">
        <w:r w:rsidR="00D76EE6" w:rsidRPr="00E07E4D">
          <w:rPr>
            <w:rStyle w:val="a6"/>
            <w:rFonts w:ascii="Times New Roman" w:eastAsia="宋体" w:hAnsi="Times New Roman" w:cs="Times New Roman"/>
            <w:noProof/>
            <w:szCs w:val="24"/>
          </w:rPr>
          <w:t>3.7</w:t>
        </w:r>
        <w:r w:rsidR="00D76EE6" w:rsidRPr="00E07E4D">
          <w:rPr>
            <w:rStyle w:val="a6"/>
            <w:rFonts w:ascii="Times New Roman" w:eastAsia="宋体" w:hAnsi="宋体" w:cs="Times New Roman"/>
            <w:noProof/>
            <w:szCs w:val="24"/>
          </w:rPr>
          <w:t>污染源强汇总</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_Toc489539645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39</w:t>
        </w:r>
        <w:r w:rsidRPr="00E07E4D">
          <w:rPr>
            <w:rFonts w:ascii="Times New Roman" w:eastAsia="宋体" w:hAnsi="Times New Roman" w:cs="Times New Roman"/>
            <w:noProof/>
            <w:webHidden/>
            <w:szCs w:val="24"/>
          </w:rPr>
          <w:fldChar w:fldCharType="end"/>
        </w:r>
      </w:hyperlink>
    </w:p>
    <w:p w:rsidR="00D76EE6" w:rsidRDefault="00873C00" w:rsidP="00E07E4D">
      <w:pPr>
        <w:pStyle w:val="21"/>
        <w:tabs>
          <w:tab w:val="right" w:leader="dot" w:pos="8296"/>
        </w:tabs>
        <w:spacing w:before="0"/>
        <w:rPr>
          <w:rStyle w:val="a6"/>
          <w:rFonts w:ascii="Times New Roman" w:eastAsia="宋体" w:hAnsi="Times New Roman" w:cs="Times New Roman"/>
          <w:noProof/>
          <w:szCs w:val="24"/>
        </w:rPr>
      </w:pPr>
      <w:hyperlink w:anchor="_Toc489539646" w:history="1">
        <w:r w:rsidR="00D76EE6" w:rsidRPr="00E07E4D">
          <w:rPr>
            <w:rStyle w:val="a6"/>
            <w:rFonts w:ascii="Times New Roman" w:eastAsia="宋体" w:hAnsi="Times New Roman" w:cs="Times New Roman"/>
            <w:noProof/>
            <w:szCs w:val="24"/>
          </w:rPr>
          <w:t>3.8</w:t>
        </w:r>
        <w:r w:rsidR="00D76EE6" w:rsidRPr="00E07E4D">
          <w:rPr>
            <w:rStyle w:val="a6"/>
            <w:rFonts w:ascii="Times New Roman" w:eastAsia="宋体" w:hAnsi="宋体" w:cs="Times New Roman"/>
            <w:noProof/>
            <w:szCs w:val="24"/>
          </w:rPr>
          <w:t>非正常工况污染源强</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_Toc489539646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39</w:t>
        </w:r>
        <w:r w:rsidRPr="00E07E4D">
          <w:rPr>
            <w:rFonts w:ascii="Times New Roman" w:eastAsia="宋体" w:hAnsi="Times New Roman" w:cs="Times New Roman"/>
            <w:noProof/>
            <w:webHidden/>
            <w:szCs w:val="24"/>
          </w:rPr>
          <w:fldChar w:fldCharType="end"/>
        </w:r>
      </w:hyperlink>
    </w:p>
    <w:p w:rsidR="00E07E4D" w:rsidRPr="00E07E4D" w:rsidRDefault="00E07E4D" w:rsidP="00E07E4D">
      <w:pPr>
        <w:rPr>
          <w:noProof/>
        </w:rPr>
      </w:pPr>
    </w:p>
    <w:p w:rsidR="00D76EE6" w:rsidRPr="00E07E4D" w:rsidRDefault="00873C00" w:rsidP="00E07E4D">
      <w:pPr>
        <w:pStyle w:val="11"/>
        <w:rPr>
          <w:rFonts w:ascii="Times New Roman" w:eastAsia="宋体" w:hAnsi="Times New Roman" w:cs="Times New Roman"/>
          <w:b w:val="0"/>
          <w:bCs w:val="0"/>
          <w:noProof/>
          <w:szCs w:val="24"/>
        </w:rPr>
      </w:pPr>
      <w:hyperlink w:anchor="_Toc489539647" w:history="1">
        <w:r w:rsidR="00D76EE6" w:rsidRPr="00E07E4D">
          <w:rPr>
            <w:rStyle w:val="a6"/>
            <w:rFonts w:ascii="Times New Roman" w:eastAsia="宋体" w:hAnsi="Times New Roman" w:cs="Times New Roman"/>
            <w:noProof/>
            <w:szCs w:val="24"/>
          </w:rPr>
          <w:t xml:space="preserve">4  </w:t>
        </w:r>
        <w:r w:rsidR="00D76EE6" w:rsidRPr="00E07E4D">
          <w:rPr>
            <w:rStyle w:val="a6"/>
            <w:rFonts w:ascii="Times New Roman" w:eastAsia="宋体" w:hAnsi="宋体" w:cs="Times New Roman"/>
            <w:noProof/>
            <w:szCs w:val="24"/>
          </w:rPr>
          <w:t>环境现状调查与评价</w:t>
        </w:r>
        <w:r w:rsidR="00D76EE6" w:rsidRPr="00E07E4D">
          <w:rPr>
            <w:rFonts w:ascii="Times New Roman" w:eastAsia="宋体" w:hAnsi="Times New Roman" w:cs="Times New Roman"/>
            <w:b w:val="0"/>
            <w:noProof/>
            <w:webHidden/>
            <w:szCs w:val="24"/>
          </w:rPr>
          <w:tab/>
        </w:r>
        <w:r w:rsidRPr="00E07E4D">
          <w:rPr>
            <w:rFonts w:ascii="Times New Roman" w:eastAsia="宋体" w:hAnsi="Times New Roman" w:cs="Times New Roman"/>
            <w:b w:val="0"/>
            <w:noProof/>
            <w:webHidden/>
            <w:szCs w:val="24"/>
          </w:rPr>
          <w:fldChar w:fldCharType="begin"/>
        </w:r>
        <w:r w:rsidR="00D76EE6" w:rsidRPr="00E07E4D">
          <w:rPr>
            <w:rFonts w:ascii="Times New Roman" w:eastAsia="宋体" w:hAnsi="Times New Roman" w:cs="Times New Roman"/>
            <w:b w:val="0"/>
            <w:noProof/>
            <w:webHidden/>
            <w:szCs w:val="24"/>
          </w:rPr>
          <w:instrText xml:space="preserve"> PAGEREF _Toc489539647 \h </w:instrText>
        </w:r>
        <w:r w:rsidRPr="00E07E4D">
          <w:rPr>
            <w:rFonts w:ascii="Times New Roman" w:eastAsia="宋体" w:hAnsi="Times New Roman" w:cs="Times New Roman"/>
            <w:b w:val="0"/>
            <w:noProof/>
            <w:webHidden/>
            <w:szCs w:val="24"/>
          </w:rPr>
        </w:r>
        <w:r w:rsidRPr="00E07E4D">
          <w:rPr>
            <w:rFonts w:ascii="Times New Roman" w:eastAsia="宋体" w:hAnsi="Times New Roman" w:cs="Times New Roman"/>
            <w:b w:val="0"/>
            <w:noProof/>
            <w:webHidden/>
            <w:szCs w:val="24"/>
          </w:rPr>
          <w:fldChar w:fldCharType="separate"/>
        </w:r>
        <w:r w:rsidR="007B1C6B">
          <w:rPr>
            <w:rFonts w:ascii="Times New Roman" w:eastAsia="宋体" w:hAnsi="Times New Roman" w:cs="Times New Roman"/>
            <w:b w:val="0"/>
            <w:noProof/>
            <w:webHidden/>
            <w:szCs w:val="24"/>
          </w:rPr>
          <w:t>41</w:t>
        </w:r>
        <w:r w:rsidRPr="00E07E4D">
          <w:rPr>
            <w:rFonts w:ascii="Times New Roman" w:eastAsia="宋体" w:hAnsi="Times New Roman" w:cs="Times New Roman"/>
            <w:b w:val="0"/>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48" w:history="1">
        <w:r w:rsidR="00D76EE6" w:rsidRPr="00E07E4D">
          <w:rPr>
            <w:rStyle w:val="a6"/>
            <w:rFonts w:ascii="Times New Roman" w:eastAsia="宋体" w:hAnsi="Times New Roman" w:cs="Times New Roman"/>
            <w:noProof/>
            <w:szCs w:val="24"/>
          </w:rPr>
          <w:t>4.1</w:t>
        </w:r>
        <w:r w:rsidR="00D76EE6" w:rsidRPr="00E07E4D">
          <w:rPr>
            <w:rStyle w:val="a6"/>
            <w:rFonts w:ascii="Times New Roman" w:eastAsia="宋体" w:hAnsi="宋体" w:cs="Times New Roman"/>
            <w:noProof/>
            <w:szCs w:val="24"/>
          </w:rPr>
          <w:t>自然环境</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_Toc489539648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41</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49" w:history="1">
        <w:r w:rsidR="00D76EE6" w:rsidRPr="00E07E4D">
          <w:rPr>
            <w:rStyle w:val="a6"/>
            <w:rFonts w:ascii="Times New Roman" w:eastAsia="宋体" w:hAnsi="Times New Roman" w:cs="Times New Roman"/>
            <w:noProof/>
            <w:szCs w:val="24"/>
          </w:rPr>
          <w:t>4.2</w:t>
        </w:r>
        <w:r w:rsidR="00D76EE6" w:rsidRPr="00E07E4D">
          <w:rPr>
            <w:rStyle w:val="a6"/>
            <w:rFonts w:ascii="Times New Roman" w:eastAsia="宋体" w:hAnsi="宋体" w:cs="Times New Roman"/>
            <w:noProof/>
            <w:szCs w:val="24"/>
          </w:rPr>
          <w:t>环境质量现状监测与评价</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_Toc489539649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44</w:t>
        </w:r>
        <w:r w:rsidRPr="00E07E4D">
          <w:rPr>
            <w:rFonts w:ascii="Times New Roman" w:eastAsia="宋体" w:hAnsi="Times New Roman" w:cs="Times New Roman"/>
            <w:noProof/>
            <w:webHidden/>
            <w:szCs w:val="24"/>
          </w:rPr>
          <w:fldChar w:fldCharType="end"/>
        </w:r>
      </w:hyperlink>
    </w:p>
    <w:p w:rsidR="00D76EE6" w:rsidRDefault="00873C00" w:rsidP="00E07E4D">
      <w:pPr>
        <w:pStyle w:val="21"/>
        <w:tabs>
          <w:tab w:val="right" w:leader="dot" w:pos="8296"/>
        </w:tabs>
        <w:spacing w:before="0"/>
        <w:rPr>
          <w:rStyle w:val="a6"/>
          <w:rFonts w:ascii="Times New Roman" w:eastAsia="宋体" w:hAnsi="Times New Roman" w:cs="Times New Roman"/>
          <w:noProof/>
          <w:szCs w:val="24"/>
        </w:rPr>
      </w:pPr>
      <w:hyperlink w:anchor="_Toc489539650" w:history="1">
        <w:r w:rsidR="00D76EE6" w:rsidRPr="00E07E4D">
          <w:rPr>
            <w:rStyle w:val="a6"/>
            <w:rFonts w:ascii="Times New Roman" w:eastAsia="宋体" w:hAnsi="Times New Roman" w:cs="Times New Roman"/>
            <w:noProof/>
            <w:szCs w:val="24"/>
          </w:rPr>
          <w:t>4.3</w:t>
        </w:r>
        <w:r w:rsidR="00D76EE6" w:rsidRPr="00E07E4D">
          <w:rPr>
            <w:rStyle w:val="a6"/>
            <w:rFonts w:ascii="Times New Roman" w:eastAsia="宋体" w:hAnsi="宋体" w:cs="Times New Roman"/>
            <w:noProof/>
            <w:szCs w:val="24"/>
          </w:rPr>
          <w:t>区域污染源情况</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_Toc489539650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54</w:t>
        </w:r>
        <w:r w:rsidRPr="00E07E4D">
          <w:rPr>
            <w:rFonts w:ascii="Times New Roman" w:eastAsia="宋体" w:hAnsi="Times New Roman" w:cs="Times New Roman"/>
            <w:noProof/>
            <w:webHidden/>
            <w:szCs w:val="24"/>
          </w:rPr>
          <w:fldChar w:fldCharType="end"/>
        </w:r>
      </w:hyperlink>
    </w:p>
    <w:p w:rsidR="00E07E4D" w:rsidRPr="00E07E4D" w:rsidRDefault="00E07E4D" w:rsidP="00E07E4D">
      <w:pPr>
        <w:rPr>
          <w:noProof/>
        </w:rPr>
      </w:pPr>
    </w:p>
    <w:p w:rsidR="00D76EE6" w:rsidRPr="00E07E4D" w:rsidRDefault="00873C00" w:rsidP="00E07E4D">
      <w:pPr>
        <w:pStyle w:val="11"/>
        <w:rPr>
          <w:rFonts w:ascii="Times New Roman" w:eastAsia="宋体" w:hAnsi="Times New Roman" w:cs="Times New Roman"/>
          <w:b w:val="0"/>
          <w:bCs w:val="0"/>
          <w:noProof/>
          <w:szCs w:val="24"/>
        </w:rPr>
      </w:pPr>
      <w:hyperlink w:anchor="_Toc489539651" w:history="1">
        <w:r w:rsidR="00D76EE6" w:rsidRPr="00E07E4D">
          <w:rPr>
            <w:rStyle w:val="a6"/>
            <w:rFonts w:ascii="Times New Roman" w:eastAsia="宋体" w:hAnsi="Times New Roman" w:cs="Times New Roman"/>
            <w:noProof/>
            <w:szCs w:val="24"/>
          </w:rPr>
          <w:t xml:space="preserve">5  </w:t>
        </w:r>
        <w:r w:rsidR="00D76EE6" w:rsidRPr="00E07E4D">
          <w:rPr>
            <w:rStyle w:val="a6"/>
            <w:rFonts w:ascii="Times New Roman" w:eastAsia="宋体" w:hAnsi="宋体" w:cs="Times New Roman"/>
            <w:noProof/>
            <w:szCs w:val="24"/>
          </w:rPr>
          <w:t>环境影响预测分析与评价</w:t>
        </w:r>
        <w:r w:rsidR="00D76EE6" w:rsidRPr="00E07E4D">
          <w:rPr>
            <w:rFonts w:ascii="Times New Roman" w:eastAsia="宋体" w:hAnsi="Times New Roman" w:cs="Times New Roman"/>
            <w:b w:val="0"/>
            <w:noProof/>
            <w:webHidden/>
            <w:szCs w:val="24"/>
          </w:rPr>
          <w:tab/>
        </w:r>
        <w:r w:rsidRPr="00E07E4D">
          <w:rPr>
            <w:rFonts w:ascii="Times New Roman" w:eastAsia="宋体" w:hAnsi="Times New Roman" w:cs="Times New Roman"/>
            <w:b w:val="0"/>
            <w:noProof/>
            <w:webHidden/>
            <w:szCs w:val="24"/>
          </w:rPr>
          <w:fldChar w:fldCharType="begin"/>
        </w:r>
        <w:r w:rsidR="00D76EE6" w:rsidRPr="00E07E4D">
          <w:rPr>
            <w:rFonts w:ascii="Times New Roman" w:eastAsia="宋体" w:hAnsi="Times New Roman" w:cs="Times New Roman"/>
            <w:b w:val="0"/>
            <w:noProof/>
            <w:webHidden/>
            <w:szCs w:val="24"/>
          </w:rPr>
          <w:instrText xml:space="preserve"> PAGEREF _Toc489539651 \h </w:instrText>
        </w:r>
        <w:r w:rsidRPr="00E07E4D">
          <w:rPr>
            <w:rFonts w:ascii="Times New Roman" w:eastAsia="宋体" w:hAnsi="Times New Roman" w:cs="Times New Roman"/>
            <w:b w:val="0"/>
            <w:noProof/>
            <w:webHidden/>
            <w:szCs w:val="24"/>
          </w:rPr>
        </w:r>
        <w:r w:rsidRPr="00E07E4D">
          <w:rPr>
            <w:rFonts w:ascii="Times New Roman" w:eastAsia="宋体" w:hAnsi="Times New Roman" w:cs="Times New Roman"/>
            <w:b w:val="0"/>
            <w:noProof/>
            <w:webHidden/>
            <w:szCs w:val="24"/>
          </w:rPr>
          <w:fldChar w:fldCharType="separate"/>
        </w:r>
        <w:r w:rsidR="007B1C6B">
          <w:rPr>
            <w:rFonts w:ascii="Times New Roman" w:eastAsia="宋体" w:hAnsi="Times New Roman" w:cs="Times New Roman"/>
            <w:b w:val="0"/>
            <w:noProof/>
            <w:webHidden/>
            <w:szCs w:val="24"/>
          </w:rPr>
          <w:t>55</w:t>
        </w:r>
        <w:r w:rsidRPr="00E07E4D">
          <w:rPr>
            <w:rFonts w:ascii="Times New Roman" w:eastAsia="宋体" w:hAnsi="Times New Roman" w:cs="Times New Roman"/>
            <w:b w:val="0"/>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52" w:history="1">
        <w:r w:rsidR="00D76EE6" w:rsidRPr="00E07E4D">
          <w:rPr>
            <w:rStyle w:val="a6"/>
            <w:rFonts w:ascii="Times New Roman" w:eastAsia="宋体" w:hAnsi="Times New Roman" w:cs="Times New Roman"/>
            <w:noProof/>
            <w:szCs w:val="24"/>
          </w:rPr>
          <w:t>5.1</w:t>
        </w:r>
        <w:r w:rsidR="00D76EE6" w:rsidRPr="00E07E4D">
          <w:rPr>
            <w:rStyle w:val="a6"/>
            <w:rFonts w:ascii="Times New Roman" w:eastAsia="宋体" w:hAnsi="宋体" w:cs="Times New Roman"/>
            <w:noProof/>
            <w:szCs w:val="24"/>
          </w:rPr>
          <w:t>大气环境影响分析与评价</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_Toc489539652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55</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53" w:history="1">
        <w:r w:rsidR="00D76EE6" w:rsidRPr="00E07E4D">
          <w:rPr>
            <w:rStyle w:val="a6"/>
            <w:rFonts w:ascii="Times New Roman" w:eastAsia="宋体" w:hAnsi="Times New Roman" w:cs="Times New Roman"/>
            <w:noProof/>
            <w:szCs w:val="24"/>
          </w:rPr>
          <w:t>5.2</w:t>
        </w:r>
        <w:r w:rsidR="00D76EE6" w:rsidRPr="00E07E4D">
          <w:rPr>
            <w:rStyle w:val="a6"/>
            <w:rFonts w:ascii="Times New Roman" w:eastAsia="宋体" w:hAnsi="宋体" w:cs="Times New Roman"/>
            <w:noProof/>
            <w:szCs w:val="24"/>
          </w:rPr>
          <w:t>地表水环境影响分析与评价</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_Toc489539653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59</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54" w:history="1">
        <w:r w:rsidR="00D76EE6" w:rsidRPr="00E07E4D">
          <w:rPr>
            <w:rStyle w:val="a6"/>
            <w:rFonts w:ascii="Times New Roman" w:eastAsia="宋体" w:hAnsi="Times New Roman" w:cs="Times New Roman"/>
            <w:noProof/>
            <w:szCs w:val="24"/>
          </w:rPr>
          <w:t>5.3</w:t>
        </w:r>
        <w:r w:rsidR="00D76EE6" w:rsidRPr="00E07E4D">
          <w:rPr>
            <w:rStyle w:val="a6"/>
            <w:rFonts w:ascii="Times New Roman" w:eastAsia="宋体" w:hAnsi="宋体" w:cs="Times New Roman"/>
            <w:noProof/>
            <w:szCs w:val="24"/>
          </w:rPr>
          <w:t>地下水环境影响分析与评价</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_Toc489539654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59</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55" w:history="1">
        <w:r w:rsidR="00D76EE6" w:rsidRPr="00E07E4D">
          <w:rPr>
            <w:rStyle w:val="a6"/>
            <w:rFonts w:ascii="Times New Roman" w:eastAsia="宋体" w:hAnsi="Times New Roman" w:cs="Times New Roman"/>
            <w:noProof/>
            <w:szCs w:val="24"/>
          </w:rPr>
          <w:t>5.4</w:t>
        </w:r>
        <w:r w:rsidR="00D76EE6" w:rsidRPr="00E07E4D">
          <w:rPr>
            <w:rStyle w:val="a6"/>
            <w:rFonts w:ascii="Times New Roman" w:eastAsia="宋体" w:hAnsi="宋体" w:cs="Times New Roman"/>
            <w:noProof/>
            <w:szCs w:val="24"/>
          </w:rPr>
          <w:t>声环境影响分析与评价</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_Toc489539655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66</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56" w:history="1">
        <w:r w:rsidR="00D76EE6" w:rsidRPr="00E07E4D">
          <w:rPr>
            <w:rStyle w:val="a6"/>
            <w:rFonts w:ascii="Times New Roman" w:eastAsia="宋体" w:hAnsi="Times New Roman" w:cs="Times New Roman"/>
            <w:noProof/>
            <w:szCs w:val="24"/>
          </w:rPr>
          <w:t>5.5</w:t>
        </w:r>
        <w:r w:rsidR="00D76EE6" w:rsidRPr="00E07E4D">
          <w:rPr>
            <w:rStyle w:val="a6"/>
            <w:rFonts w:ascii="Times New Roman" w:eastAsia="宋体" w:hAnsi="宋体" w:cs="Times New Roman"/>
            <w:noProof/>
            <w:szCs w:val="24"/>
          </w:rPr>
          <w:t>固体废物环境影响分析</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_Toc489539656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68</w:t>
        </w:r>
        <w:r w:rsidRPr="00E07E4D">
          <w:rPr>
            <w:rFonts w:ascii="Times New Roman" w:eastAsia="宋体" w:hAnsi="Times New Roman" w:cs="Times New Roman"/>
            <w:noProof/>
            <w:webHidden/>
            <w:szCs w:val="24"/>
          </w:rPr>
          <w:fldChar w:fldCharType="end"/>
        </w:r>
      </w:hyperlink>
    </w:p>
    <w:p w:rsidR="00D76EE6" w:rsidRDefault="00873C00" w:rsidP="00E07E4D">
      <w:pPr>
        <w:pStyle w:val="21"/>
        <w:tabs>
          <w:tab w:val="right" w:leader="dot" w:pos="8296"/>
        </w:tabs>
        <w:spacing w:before="0"/>
        <w:rPr>
          <w:rStyle w:val="a6"/>
          <w:rFonts w:ascii="Times New Roman" w:eastAsia="宋体" w:hAnsi="Times New Roman" w:cs="Times New Roman"/>
          <w:noProof/>
          <w:szCs w:val="24"/>
        </w:rPr>
      </w:pPr>
      <w:hyperlink w:anchor="_Toc489539657" w:history="1">
        <w:r w:rsidR="00D76EE6" w:rsidRPr="00E07E4D">
          <w:rPr>
            <w:rStyle w:val="a6"/>
            <w:rFonts w:ascii="Times New Roman" w:eastAsia="宋体" w:hAnsi="Times New Roman" w:cs="Times New Roman"/>
            <w:noProof/>
            <w:szCs w:val="24"/>
          </w:rPr>
          <w:t>5.6</w:t>
        </w:r>
        <w:r w:rsidR="00D76EE6" w:rsidRPr="00E07E4D">
          <w:rPr>
            <w:rStyle w:val="a6"/>
            <w:rFonts w:ascii="Times New Roman" w:eastAsia="宋体" w:hAnsi="宋体" w:cs="Times New Roman"/>
            <w:noProof/>
            <w:szCs w:val="24"/>
          </w:rPr>
          <w:t>环境风险评价</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_Toc489539657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68</w:t>
        </w:r>
        <w:r w:rsidRPr="00E07E4D">
          <w:rPr>
            <w:rFonts w:ascii="Times New Roman" w:eastAsia="宋体" w:hAnsi="Times New Roman" w:cs="Times New Roman"/>
            <w:noProof/>
            <w:webHidden/>
            <w:szCs w:val="24"/>
          </w:rPr>
          <w:fldChar w:fldCharType="end"/>
        </w:r>
      </w:hyperlink>
    </w:p>
    <w:p w:rsidR="00E07E4D" w:rsidRPr="00E07E4D" w:rsidRDefault="00E07E4D" w:rsidP="00E07E4D">
      <w:pPr>
        <w:rPr>
          <w:noProof/>
        </w:rPr>
      </w:pPr>
    </w:p>
    <w:p w:rsidR="00D76EE6" w:rsidRPr="00E07E4D" w:rsidRDefault="00873C00" w:rsidP="00E07E4D">
      <w:pPr>
        <w:pStyle w:val="11"/>
        <w:rPr>
          <w:rFonts w:ascii="Times New Roman" w:eastAsia="宋体" w:hAnsi="Times New Roman" w:cs="Times New Roman"/>
          <w:b w:val="0"/>
          <w:bCs w:val="0"/>
          <w:noProof/>
          <w:szCs w:val="24"/>
        </w:rPr>
      </w:pPr>
      <w:hyperlink w:anchor="_Toc489539658" w:history="1">
        <w:r w:rsidR="00D76EE6" w:rsidRPr="00E07E4D">
          <w:rPr>
            <w:rStyle w:val="a6"/>
            <w:rFonts w:ascii="Times New Roman" w:eastAsia="宋体" w:hAnsi="Times New Roman" w:cs="Times New Roman"/>
            <w:noProof/>
            <w:szCs w:val="24"/>
          </w:rPr>
          <w:t xml:space="preserve">6  </w:t>
        </w:r>
        <w:r w:rsidR="00D76EE6" w:rsidRPr="00E07E4D">
          <w:rPr>
            <w:rStyle w:val="a6"/>
            <w:rFonts w:ascii="Times New Roman" w:eastAsia="宋体" w:hAnsi="宋体" w:cs="Times New Roman"/>
            <w:noProof/>
            <w:szCs w:val="24"/>
          </w:rPr>
          <w:t>环境保护措施及可行性论证</w:t>
        </w:r>
        <w:r w:rsidR="00D76EE6" w:rsidRPr="00E07E4D">
          <w:rPr>
            <w:rFonts w:ascii="Times New Roman" w:eastAsia="宋体" w:hAnsi="Times New Roman" w:cs="Times New Roman"/>
            <w:b w:val="0"/>
            <w:noProof/>
            <w:webHidden/>
            <w:szCs w:val="24"/>
          </w:rPr>
          <w:tab/>
        </w:r>
        <w:r w:rsidRPr="00E07E4D">
          <w:rPr>
            <w:rFonts w:ascii="Times New Roman" w:eastAsia="宋体" w:hAnsi="Times New Roman" w:cs="Times New Roman"/>
            <w:b w:val="0"/>
            <w:noProof/>
            <w:webHidden/>
            <w:szCs w:val="24"/>
          </w:rPr>
          <w:fldChar w:fldCharType="begin"/>
        </w:r>
        <w:r w:rsidR="00D76EE6" w:rsidRPr="00E07E4D">
          <w:rPr>
            <w:rFonts w:ascii="Times New Roman" w:eastAsia="宋体" w:hAnsi="Times New Roman" w:cs="Times New Roman"/>
            <w:b w:val="0"/>
            <w:noProof/>
            <w:webHidden/>
            <w:szCs w:val="24"/>
          </w:rPr>
          <w:instrText xml:space="preserve"> PAGEREF _Toc489539658 \h </w:instrText>
        </w:r>
        <w:r w:rsidRPr="00E07E4D">
          <w:rPr>
            <w:rFonts w:ascii="Times New Roman" w:eastAsia="宋体" w:hAnsi="Times New Roman" w:cs="Times New Roman"/>
            <w:b w:val="0"/>
            <w:noProof/>
            <w:webHidden/>
            <w:szCs w:val="24"/>
          </w:rPr>
        </w:r>
        <w:r w:rsidRPr="00E07E4D">
          <w:rPr>
            <w:rFonts w:ascii="Times New Roman" w:eastAsia="宋体" w:hAnsi="Times New Roman" w:cs="Times New Roman"/>
            <w:b w:val="0"/>
            <w:noProof/>
            <w:webHidden/>
            <w:szCs w:val="24"/>
          </w:rPr>
          <w:fldChar w:fldCharType="separate"/>
        </w:r>
        <w:r w:rsidR="007B1C6B">
          <w:rPr>
            <w:rFonts w:ascii="Times New Roman" w:eastAsia="宋体" w:hAnsi="Times New Roman" w:cs="Times New Roman"/>
            <w:b w:val="0"/>
            <w:noProof/>
            <w:webHidden/>
            <w:szCs w:val="24"/>
          </w:rPr>
          <w:t>74</w:t>
        </w:r>
        <w:r w:rsidRPr="00E07E4D">
          <w:rPr>
            <w:rFonts w:ascii="Times New Roman" w:eastAsia="宋体" w:hAnsi="Times New Roman" w:cs="Times New Roman"/>
            <w:b w:val="0"/>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59" w:history="1">
        <w:r w:rsidR="00D76EE6" w:rsidRPr="00E07E4D">
          <w:rPr>
            <w:rStyle w:val="a6"/>
            <w:rFonts w:ascii="Times New Roman" w:eastAsia="宋体" w:hAnsi="Times New Roman" w:cs="Times New Roman"/>
            <w:noProof/>
            <w:szCs w:val="24"/>
          </w:rPr>
          <w:t>6.1</w:t>
        </w:r>
        <w:r w:rsidR="00D76EE6" w:rsidRPr="00E07E4D">
          <w:rPr>
            <w:rStyle w:val="a6"/>
            <w:rFonts w:ascii="Times New Roman" w:eastAsia="宋体" w:hAnsi="宋体" w:cs="Times New Roman"/>
            <w:noProof/>
            <w:szCs w:val="24"/>
          </w:rPr>
          <w:t>废气污染防治措施</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_Toc489539659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74</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60" w:history="1">
        <w:r w:rsidR="00D76EE6" w:rsidRPr="00E07E4D">
          <w:rPr>
            <w:rStyle w:val="a6"/>
            <w:rFonts w:ascii="Times New Roman" w:eastAsia="宋体" w:hAnsi="Times New Roman" w:cs="Times New Roman"/>
            <w:noProof/>
            <w:szCs w:val="24"/>
          </w:rPr>
          <w:t>6.2</w:t>
        </w:r>
        <w:r w:rsidR="00D76EE6" w:rsidRPr="00E07E4D">
          <w:rPr>
            <w:rStyle w:val="a6"/>
            <w:rFonts w:ascii="Times New Roman" w:eastAsia="宋体" w:hAnsi="宋体" w:cs="Times New Roman"/>
            <w:noProof/>
            <w:szCs w:val="24"/>
          </w:rPr>
          <w:t>废水污染防治措施</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_Toc489539660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78</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61" w:history="1">
        <w:r w:rsidR="00D76EE6" w:rsidRPr="00E07E4D">
          <w:rPr>
            <w:rStyle w:val="a6"/>
            <w:rFonts w:ascii="Times New Roman" w:eastAsia="宋体" w:hAnsi="Times New Roman" w:cs="Times New Roman"/>
            <w:noProof/>
            <w:szCs w:val="24"/>
          </w:rPr>
          <w:t>6.3</w:t>
        </w:r>
        <w:r w:rsidR="00D76EE6" w:rsidRPr="00E07E4D">
          <w:rPr>
            <w:rStyle w:val="a6"/>
            <w:rFonts w:ascii="Times New Roman" w:eastAsia="宋体" w:hAnsi="宋体" w:cs="Times New Roman"/>
            <w:noProof/>
            <w:szCs w:val="24"/>
          </w:rPr>
          <w:t>地下水污染防治措施</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_Toc489539661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80</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62" w:history="1">
        <w:r w:rsidR="00D76EE6" w:rsidRPr="00E07E4D">
          <w:rPr>
            <w:rStyle w:val="a6"/>
            <w:rFonts w:ascii="Times New Roman" w:eastAsia="宋体" w:hAnsi="Times New Roman" w:cs="Times New Roman"/>
            <w:noProof/>
            <w:szCs w:val="24"/>
          </w:rPr>
          <w:t>6.4</w:t>
        </w:r>
        <w:r w:rsidR="00D76EE6" w:rsidRPr="00E07E4D">
          <w:rPr>
            <w:rStyle w:val="a6"/>
            <w:rFonts w:ascii="Times New Roman" w:eastAsia="宋体" w:hAnsi="宋体" w:cs="Times New Roman"/>
            <w:noProof/>
            <w:szCs w:val="24"/>
          </w:rPr>
          <w:t>噪声污染防治措施</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_Toc489539662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81</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63" w:history="1">
        <w:r w:rsidR="00D76EE6" w:rsidRPr="00E07E4D">
          <w:rPr>
            <w:rStyle w:val="a6"/>
            <w:rFonts w:ascii="Times New Roman" w:eastAsia="宋体" w:hAnsi="Times New Roman" w:cs="Times New Roman"/>
            <w:noProof/>
            <w:szCs w:val="24"/>
          </w:rPr>
          <w:t>6.5</w:t>
        </w:r>
        <w:r w:rsidR="00D76EE6" w:rsidRPr="00E07E4D">
          <w:rPr>
            <w:rStyle w:val="a6"/>
            <w:rFonts w:ascii="Times New Roman" w:eastAsia="宋体" w:hAnsi="宋体" w:cs="Times New Roman"/>
            <w:noProof/>
            <w:szCs w:val="24"/>
          </w:rPr>
          <w:t>固体废物污染防治措施</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_Toc489539663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82</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64" w:history="1">
        <w:r w:rsidR="00D76EE6" w:rsidRPr="00E07E4D">
          <w:rPr>
            <w:rStyle w:val="a6"/>
            <w:rFonts w:ascii="Times New Roman" w:eastAsia="宋体" w:hAnsi="Times New Roman" w:cs="Times New Roman"/>
            <w:noProof/>
            <w:szCs w:val="24"/>
          </w:rPr>
          <w:t>6.</w:t>
        </w:r>
        <w:r w:rsidR="009D6DB6">
          <w:rPr>
            <w:rStyle w:val="a6"/>
            <w:rFonts w:ascii="Times New Roman" w:eastAsia="宋体" w:hAnsi="Times New Roman" w:cs="Times New Roman" w:hint="eastAsia"/>
            <w:noProof/>
            <w:szCs w:val="24"/>
          </w:rPr>
          <w:t>6</w:t>
        </w:r>
        <w:r w:rsidR="00D76EE6" w:rsidRPr="00E07E4D">
          <w:rPr>
            <w:rStyle w:val="a6"/>
            <w:rFonts w:ascii="Times New Roman" w:eastAsia="宋体" w:hAnsi="宋体" w:cs="Times New Roman"/>
            <w:noProof/>
            <w:szCs w:val="24"/>
          </w:rPr>
          <w:t>环境风险防范措施及应急预案</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_Toc489539664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83</w:t>
        </w:r>
        <w:r w:rsidRPr="00E07E4D">
          <w:rPr>
            <w:rFonts w:ascii="Times New Roman" w:eastAsia="宋体" w:hAnsi="Times New Roman" w:cs="Times New Roman"/>
            <w:noProof/>
            <w:webHidden/>
            <w:szCs w:val="24"/>
          </w:rPr>
          <w:fldChar w:fldCharType="end"/>
        </w:r>
      </w:hyperlink>
    </w:p>
    <w:p w:rsidR="00D76EE6" w:rsidRDefault="00873C00" w:rsidP="00E07E4D">
      <w:pPr>
        <w:pStyle w:val="21"/>
        <w:tabs>
          <w:tab w:val="right" w:leader="dot" w:pos="8296"/>
        </w:tabs>
        <w:spacing w:before="0"/>
        <w:rPr>
          <w:rStyle w:val="a6"/>
          <w:rFonts w:ascii="Times New Roman" w:eastAsia="宋体" w:hAnsi="Times New Roman" w:cs="Times New Roman"/>
          <w:noProof/>
          <w:szCs w:val="24"/>
        </w:rPr>
      </w:pPr>
      <w:hyperlink w:anchor="_Toc489539665" w:history="1">
        <w:r w:rsidR="00D76EE6" w:rsidRPr="00E07E4D">
          <w:rPr>
            <w:rStyle w:val="a6"/>
            <w:rFonts w:ascii="Times New Roman" w:eastAsia="宋体" w:hAnsi="Times New Roman" w:cs="Times New Roman"/>
            <w:noProof/>
            <w:szCs w:val="24"/>
          </w:rPr>
          <w:t>6.</w:t>
        </w:r>
        <w:r w:rsidR="009D6DB6">
          <w:rPr>
            <w:rStyle w:val="a6"/>
            <w:rFonts w:ascii="Times New Roman" w:eastAsia="宋体" w:hAnsi="Times New Roman" w:cs="Times New Roman" w:hint="eastAsia"/>
            <w:noProof/>
            <w:szCs w:val="24"/>
          </w:rPr>
          <w:t>7</w:t>
        </w:r>
        <w:r w:rsidR="00D76EE6" w:rsidRPr="00E07E4D">
          <w:rPr>
            <w:rStyle w:val="a6"/>
            <w:rFonts w:ascii="Times New Roman" w:eastAsia="宋体" w:hAnsi="宋体" w:cs="Times New Roman"/>
            <w:noProof/>
            <w:szCs w:val="24"/>
          </w:rPr>
          <w:t>污染防治措施汇总</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_Toc489539665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87</w:t>
        </w:r>
        <w:r w:rsidRPr="00E07E4D">
          <w:rPr>
            <w:rFonts w:ascii="Times New Roman" w:eastAsia="宋体" w:hAnsi="Times New Roman" w:cs="Times New Roman"/>
            <w:noProof/>
            <w:webHidden/>
            <w:szCs w:val="24"/>
          </w:rPr>
          <w:fldChar w:fldCharType="end"/>
        </w:r>
      </w:hyperlink>
    </w:p>
    <w:p w:rsidR="00E07E4D" w:rsidRPr="00E07E4D" w:rsidRDefault="00E07E4D" w:rsidP="00E07E4D">
      <w:pPr>
        <w:rPr>
          <w:noProof/>
        </w:rPr>
      </w:pPr>
    </w:p>
    <w:p w:rsidR="00D76EE6" w:rsidRPr="00E07E4D" w:rsidRDefault="00873C00" w:rsidP="00E07E4D">
      <w:pPr>
        <w:pStyle w:val="11"/>
        <w:rPr>
          <w:rFonts w:ascii="Times New Roman" w:eastAsia="宋体" w:hAnsi="Times New Roman" w:cs="Times New Roman"/>
          <w:b w:val="0"/>
          <w:bCs w:val="0"/>
          <w:noProof/>
          <w:szCs w:val="24"/>
        </w:rPr>
      </w:pPr>
      <w:hyperlink w:anchor="_Toc489539666" w:history="1">
        <w:r w:rsidR="00D76EE6" w:rsidRPr="00E07E4D">
          <w:rPr>
            <w:rStyle w:val="a6"/>
            <w:rFonts w:ascii="Times New Roman" w:eastAsia="宋体" w:hAnsi="Times New Roman" w:cs="Times New Roman"/>
            <w:noProof/>
            <w:szCs w:val="24"/>
          </w:rPr>
          <w:t xml:space="preserve">7  </w:t>
        </w:r>
        <w:r w:rsidR="00D76EE6" w:rsidRPr="00E07E4D">
          <w:rPr>
            <w:rStyle w:val="a6"/>
            <w:rFonts w:ascii="Times New Roman" w:eastAsia="宋体" w:hAnsi="宋体" w:cs="Times New Roman"/>
            <w:noProof/>
            <w:szCs w:val="24"/>
          </w:rPr>
          <w:t>环境影响经济损益分析</w:t>
        </w:r>
        <w:r w:rsidR="00D76EE6" w:rsidRPr="00E07E4D">
          <w:rPr>
            <w:rFonts w:ascii="Times New Roman" w:eastAsia="宋体" w:hAnsi="Times New Roman" w:cs="Times New Roman"/>
            <w:b w:val="0"/>
            <w:noProof/>
            <w:webHidden/>
            <w:szCs w:val="24"/>
          </w:rPr>
          <w:tab/>
        </w:r>
        <w:r w:rsidRPr="00E07E4D">
          <w:rPr>
            <w:rFonts w:ascii="Times New Roman" w:eastAsia="宋体" w:hAnsi="Times New Roman" w:cs="Times New Roman"/>
            <w:b w:val="0"/>
            <w:noProof/>
            <w:webHidden/>
            <w:szCs w:val="24"/>
          </w:rPr>
          <w:fldChar w:fldCharType="begin"/>
        </w:r>
        <w:r w:rsidR="00D76EE6" w:rsidRPr="00E07E4D">
          <w:rPr>
            <w:rFonts w:ascii="Times New Roman" w:eastAsia="宋体" w:hAnsi="Times New Roman" w:cs="Times New Roman"/>
            <w:b w:val="0"/>
            <w:noProof/>
            <w:webHidden/>
            <w:szCs w:val="24"/>
          </w:rPr>
          <w:instrText xml:space="preserve"> PAGEREF _Toc489539666 \h </w:instrText>
        </w:r>
        <w:r w:rsidRPr="00E07E4D">
          <w:rPr>
            <w:rFonts w:ascii="Times New Roman" w:eastAsia="宋体" w:hAnsi="Times New Roman" w:cs="Times New Roman"/>
            <w:b w:val="0"/>
            <w:noProof/>
            <w:webHidden/>
            <w:szCs w:val="24"/>
          </w:rPr>
        </w:r>
        <w:r w:rsidRPr="00E07E4D">
          <w:rPr>
            <w:rFonts w:ascii="Times New Roman" w:eastAsia="宋体" w:hAnsi="Times New Roman" w:cs="Times New Roman"/>
            <w:b w:val="0"/>
            <w:noProof/>
            <w:webHidden/>
            <w:szCs w:val="24"/>
          </w:rPr>
          <w:fldChar w:fldCharType="separate"/>
        </w:r>
        <w:r w:rsidR="007B1C6B">
          <w:rPr>
            <w:rFonts w:ascii="Times New Roman" w:eastAsia="宋体" w:hAnsi="Times New Roman" w:cs="Times New Roman"/>
            <w:b w:val="0"/>
            <w:noProof/>
            <w:webHidden/>
            <w:szCs w:val="24"/>
          </w:rPr>
          <w:t>88</w:t>
        </w:r>
        <w:r w:rsidRPr="00E07E4D">
          <w:rPr>
            <w:rFonts w:ascii="Times New Roman" w:eastAsia="宋体" w:hAnsi="Times New Roman" w:cs="Times New Roman"/>
            <w:b w:val="0"/>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67" w:history="1">
        <w:r w:rsidR="00D76EE6" w:rsidRPr="00E07E4D">
          <w:rPr>
            <w:rStyle w:val="a6"/>
            <w:rFonts w:ascii="Times New Roman" w:eastAsia="宋体" w:hAnsi="Times New Roman" w:cs="Times New Roman"/>
            <w:noProof/>
            <w:szCs w:val="24"/>
          </w:rPr>
          <w:t>7.1</w:t>
        </w:r>
        <w:r w:rsidR="00D76EE6" w:rsidRPr="00E07E4D">
          <w:rPr>
            <w:rStyle w:val="a6"/>
            <w:rFonts w:ascii="Times New Roman" w:eastAsia="宋体" w:hAnsi="宋体" w:cs="Times New Roman"/>
            <w:noProof/>
            <w:szCs w:val="24"/>
          </w:rPr>
          <w:t>环保投资估算</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_Toc489539667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88</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68" w:history="1">
        <w:r w:rsidR="00D76EE6" w:rsidRPr="00E07E4D">
          <w:rPr>
            <w:rStyle w:val="a6"/>
            <w:rFonts w:ascii="Times New Roman" w:eastAsia="宋体" w:hAnsi="Times New Roman" w:cs="Times New Roman"/>
            <w:noProof/>
            <w:szCs w:val="24"/>
          </w:rPr>
          <w:t>7.2</w:t>
        </w:r>
        <w:r w:rsidR="00D76EE6" w:rsidRPr="00E07E4D">
          <w:rPr>
            <w:rStyle w:val="a6"/>
            <w:rFonts w:ascii="Times New Roman" w:eastAsia="宋体" w:hAnsi="宋体" w:cs="Times New Roman"/>
            <w:noProof/>
            <w:szCs w:val="24"/>
          </w:rPr>
          <w:t>环境影响经济效益分析</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_Toc489539668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88</w:t>
        </w:r>
        <w:r w:rsidRPr="00E07E4D">
          <w:rPr>
            <w:rFonts w:ascii="Times New Roman" w:eastAsia="宋体" w:hAnsi="Times New Roman" w:cs="Times New Roman"/>
            <w:noProof/>
            <w:webHidden/>
            <w:szCs w:val="24"/>
          </w:rPr>
          <w:fldChar w:fldCharType="end"/>
        </w:r>
      </w:hyperlink>
    </w:p>
    <w:p w:rsidR="00D76EE6" w:rsidRDefault="00873C00" w:rsidP="00E07E4D">
      <w:pPr>
        <w:pStyle w:val="21"/>
        <w:tabs>
          <w:tab w:val="right" w:leader="dot" w:pos="8296"/>
        </w:tabs>
        <w:spacing w:before="0"/>
        <w:rPr>
          <w:rStyle w:val="a6"/>
          <w:rFonts w:ascii="Times New Roman" w:eastAsia="宋体" w:hAnsi="Times New Roman" w:cs="Times New Roman"/>
          <w:noProof/>
          <w:szCs w:val="24"/>
        </w:rPr>
      </w:pPr>
      <w:hyperlink w:anchor="_Toc489539669" w:history="1">
        <w:r w:rsidR="00D76EE6" w:rsidRPr="00E07E4D">
          <w:rPr>
            <w:rStyle w:val="a6"/>
            <w:rFonts w:ascii="Times New Roman" w:eastAsia="宋体" w:hAnsi="Times New Roman" w:cs="Times New Roman"/>
            <w:noProof/>
            <w:szCs w:val="24"/>
          </w:rPr>
          <w:t>7.3</w:t>
        </w:r>
        <w:r w:rsidR="00D76EE6" w:rsidRPr="00E07E4D">
          <w:rPr>
            <w:rStyle w:val="a6"/>
            <w:rFonts w:ascii="Times New Roman" w:eastAsia="宋体" w:hAnsi="宋体" w:cs="Times New Roman"/>
            <w:noProof/>
            <w:szCs w:val="24"/>
          </w:rPr>
          <w:t>小结</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_Toc489539669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89</w:t>
        </w:r>
        <w:r w:rsidRPr="00E07E4D">
          <w:rPr>
            <w:rFonts w:ascii="Times New Roman" w:eastAsia="宋体" w:hAnsi="Times New Roman" w:cs="Times New Roman"/>
            <w:noProof/>
            <w:webHidden/>
            <w:szCs w:val="24"/>
          </w:rPr>
          <w:fldChar w:fldCharType="end"/>
        </w:r>
      </w:hyperlink>
    </w:p>
    <w:p w:rsidR="00E07E4D" w:rsidRPr="00E07E4D" w:rsidRDefault="00E07E4D" w:rsidP="00E07E4D">
      <w:pPr>
        <w:rPr>
          <w:noProof/>
        </w:rPr>
      </w:pPr>
    </w:p>
    <w:p w:rsidR="00D76EE6" w:rsidRPr="00E07E4D" w:rsidRDefault="00873C00" w:rsidP="00E07E4D">
      <w:pPr>
        <w:pStyle w:val="11"/>
        <w:rPr>
          <w:rFonts w:ascii="Times New Roman" w:eastAsia="宋体" w:hAnsi="Times New Roman" w:cs="Times New Roman"/>
          <w:b w:val="0"/>
          <w:bCs w:val="0"/>
          <w:noProof/>
          <w:szCs w:val="24"/>
        </w:rPr>
      </w:pPr>
      <w:hyperlink w:anchor="_Toc489539670" w:history="1">
        <w:r w:rsidR="00D76EE6" w:rsidRPr="00E07E4D">
          <w:rPr>
            <w:rStyle w:val="a6"/>
            <w:rFonts w:ascii="Times New Roman" w:eastAsia="宋体" w:hAnsi="Times New Roman" w:cs="Times New Roman"/>
            <w:noProof/>
            <w:szCs w:val="24"/>
          </w:rPr>
          <w:t xml:space="preserve">8  </w:t>
        </w:r>
        <w:r w:rsidR="00D76EE6" w:rsidRPr="00E07E4D">
          <w:rPr>
            <w:rStyle w:val="a6"/>
            <w:rFonts w:ascii="Times New Roman" w:eastAsia="宋体" w:hAnsi="宋体" w:cs="Times New Roman"/>
            <w:noProof/>
            <w:szCs w:val="24"/>
          </w:rPr>
          <w:t>环境管理与环境监测计划</w:t>
        </w:r>
        <w:r w:rsidR="00D76EE6" w:rsidRPr="00E07E4D">
          <w:rPr>
            <w:rFonts w:ascii="Times New Roman" w:eastAsia="宋体" w:hAnsi="Times New Roman" w:cs="Times New Roman"/>
            <w:b w:val="0"/>
            <w:noProof/>
            <w:webHidden/>
            <w:szCs w:val="24"/>
          </w:rPr>
          <w:tab/>
        </w:r>
        <w:r w:rsidRPr="00E07E4D">
          <w:rPr>
            <w:rFonts w:ascii="Times New Roman" w:eastAsia="宋体" w:hAnsi="Times New Roman" w:cs="Times New Roman"/>
            <w:b w:val="0"/>
            <w:noProof/>
            <w:webHidden/>
            <w:szCs w:val="24"/>
          </w:rPr>
          <w:fldChar w:fldCharType="begin"/>
        </w:r>
        <w:r w:rsidR="00D76EE6" w:rsidRPr="00E07E4D">
          <w:rPr>
            <w:rFonts w:ascii="Times New Roman" w:eastAsia="宋体" w:hAnsi="Times New Roman" w:cs="Times New Roman"/>
            <w:b w:val="0"/>
            <w:noProof/>
            <w:webHidden/>
            <w:szCs w:val="24"/>
          </w:rPr>
          <w:instrText xml:space="preserve"> PAGEREF _Toc489539670 \h </w:instrText>
        </w:r>
        <w:r w:rsidRPr="00E07E4D">
          <w:rPr>
            <w:rFonts w:ascii="Times New Roman" w:eastAsia="宋体" w:hAnsi="Times New Roman" w:cs="Times New Roman"/>
            <w:b w:val="0"/>
            <w:noProof/>
            <w:webHidden/>
            <w:szCs w:val="24"/>
          </w:rPr>
        </w:r>
        <w:r w:rsidRPr="00E07E4D">
          <w:rPr>
            <w:rFonts w:ascii="Times New Roman" w:eastAsia="宋体" w:hAnsi="Times New Roman" w:cs="Times New Roman"/>
            <w:b w:val="0"/>
            <w:noProof/>
            <w:webHidden/>
            <w:szCs w:val="24"/>
          </w:rPr>
          <w:fldChar w:fldCharType="separate"/>
        </w:r>
        <w:r w:rsidR="007B1C6B">
          <w:rPr>
            <w:rFonts w:ascii="Times New Roman" w:eastAsia="宋体" w:hAnsi="Times New Roman" w:cs="Times New Roman"/>
            <w:b w:val="0"/>
            <w:noProof/>
            <w:webHidden/>
            <w:szCs w:val="24"/>
          </w:rPr>
          <w:t>90</w:t>
        </w:r>
        <w:r w:rsidRPr="00E07E4D">
          <w:rPr>
            <w:rFonts w:ascii="Times New Roman" w:eastAsia="宋体" w:hAnsi="Times New Roman" w:cs="Times New Roman"/>
            <w:b w:val="0"/>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71" w:history="1">
        <w:r w:rsidR="00D76EE6" w:rsidRPr="00E07E4D">
          <w:rPr>
            <w:rStyle w:val="a6"/>
            <w:rFonts w:ascii="Times New Roman" w:eastAsia="宋体" w:hAnsi="Times New Roman" w:cs="Times New Roman"/>
            <w:noProof/>
            <w:szCs w:val="24"/>
          </w:rPr>
          <w:t>8.1</w:t>
        </w:r>
        <w:r w:rsidR="00D76EE6" w:rsidRPr="00E07E4D">
          <w:rPr>
            <w:rStyle w:val="a6"/>
            <w:rFonts w:ascii="Times New Roman" w:eastAsia="宋体" w:hAnsi="宋体" w:cs="Times New Roman"/>
            <w:noProof/>
            <w:szCs w:val="24"/>
          </w:rPr>
          <w:t>环境管理</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_Toc489539671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90</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72" w:history="1">
        <w:r w:rsidR="00D76EE6" w:rsidRPr="00E07E4D">
          <w:rPr>
            <w:rStyle w:val="a6"/>
            <w:rFonts w:ascii="Times New Roman" w:eastAsia="宋体" w:hAnsi="Times New Roman" w:cs="Times New Roman"/>
            <w:noProof/>
            <w:szCs w:val="24"/>
          </w:rPr>
          <w:t>8.2</w:t>
        </w:r>
        <w:r w:rsidR="00D76EE6" w:rsidRPr="00E07E4D">
          <w:rPr>
            <w:rStyle w:val="a6"/>
            <w:rFonts w:ascii="Times New Roman" w:eastAsia="宋体" w:hAnsi="宋体" w:cs="Times New Roman"/>
            <w:noProof/>
            <w:szCs w:val="24"/>
          </w:rPr>
          <w:t>环境监测计划</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_Toc489539672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91</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73" w:history="1">
        <w:r w:rsidR="00D76EE6" w:rsidRPr="00E07E4D">
          <w:rPr>
            <w:rStyle w:val="a6"/>
            <w:rFonts w:ascii="Times New Roman" w:eastAsia="宋体" w:hAnsi="Times New Roman" w:cs="Times New Roman"/>
            <w:noProof/>
            <w:szCs w:val="24"/>
          </w:rPr>
          <w:t>8.3</w:t>
        </w:r>
        <w:r w:rsidR="00D76EE6" w:rsidRPr="00E07E4D">
          <w:rPr>
            <w:rStyle w:val="a6"/>
            <w:rFonts w:ascii="Times New Roman" w:eastAsia="宋体" w:hAnsi="宋体" w:cs="Times New Roman"/>
            <w:noProof/>
            <w:szCs w:val="24"/>
          </w:rPr>
          <w:t>排污口规范化设置</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_Toc489539673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91</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74" w:history="1">
        <w:r w:rsidR="00D76EE6" w:rsidRPr="00E07E4D">
          <w:rPr>
            <w:rStyle w:val="a6"/>
            <w:rFonts w:ascii="Times New Roman" w:eastAsia="宋体" w:hAnsi="Times New Roman" w:cs="Times New Roman"/>
            <w:noProof/>
            <w:szCs w:val="24"/>
          </w:rPr>
          <w:t>8.4</w:t>
        </w:r>
        <w:r w:rsidR="00D76EE6" w:rsidRPr="00E07E4D">
          <w:rPr>
            <w:rStyle w:val="a6"/>
            <w:rFonts w:ascii="Times New Roman" w:eastAsia="宋体" w:hAnsi="宋体" w:cs="Times New Roman"/>
            <w:noProof/>
            <w:szCs w:val="24"/>
          </w:rPr>
          <w:t>总量控制</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_Toc489539674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92</w:t>
        </w:r>
        <w:r w:rsidRPr="00E07E4D">
          <w:rPr>
            <w:rFonts w:ascii="Times New Roman" w:eastAsia="宋体" w:hAnsi="Times New Roman" w:cs="Times New Roman"/>
            <w:noProof/>
            <w:webHidden/>
            <w:szCs w:val="24"/>
          </w:rPr>
          <w:fldChar w:fldCharType="end"/>
        </w:r>
      </w:hyperlink>
    </w:p>
    <w:p w:rsidR="00D76EE6" w:rsidRDefault="00873C00" w:rsidP="00E07E4D">
      <w:pPr>
        <w:pStyle w:val="21"/>
        <w:tabs>
          <w:tab w:val="right" w:leader="dot" w:pos="8296"/>
        </w:tabs>
        <w:spacing w:before="0"/>
        <w:rPr>
          <w:rStyle w:val="a6"/>
          <w:rFonts w:ascii="Times New Roman" w:eastAsia="宋体" w:hAnsi="Times New Roman" w:cs="Times New Roman"/>
          <w:noProof/>
          <w:szCs w:val="24"/>
        </w:rPr>
      </w:pPr>
      <w:hyperlink w:anchor="_Toc489539675" w:history="1">
        <w:r w:rsidR="00D76EE6" w:rsidRPr="00E07E4D">
          <w:rPr>
            <w:rStyle w:val="a6"/>
            <w:rFonts w:ascii="Times New Roman" w:eastAsia="宋体" w:hAnsi="Times New Roman" w:cs="Times New Roman"/>
            <w:noProof/>
            <w:szCs w:val="24"/>
          </w:rPr>
          <w:t>8.5</w:t>
        </w:r>
        <w:r w:rsidR="00D76EE6" w:rsidRPr="00E07E4D">
          <w:rPr>
            <w:rStyle w:val="a6"/>
            <w:rFonts w:ascii="Times New Roman" w:eastAsia="宋体" w:hAnsi="宋体" w:cs="Times New Roman"/>
            <w:noProof/>
            <w:szCs w:val="24"/>
          </w:rPr>
          <w:t>污染物排放清单</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_Toc489539675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93</w:t>
        </w:r>
        <w:r w:rsidRPr="00E07E4D">
          <w:rPr>
            <w:rFonts w:ascii="Times New Roman" w:eastAsia="宋体" w:hAnsi="Times New Roman" w:cs="Times New Roman"/>
            <w:noProof/>
            <w:webHidden/>
            <w:szCs w:val="24"/>
          </w:rPr>
          <w:fldChar w:fldCharType="end"/>
        </w:r>
      </w:hyperlink>
    </w:p>
    <w:p w:rsidR="00E07E4D" w:rsidRPr="00E07E4D" w:rsidRDefault="00E07E4D" w:rsidP="00E07E4D">
      <w:pPr>
        <w:rPr>
          <w:noProof/>
        </w:rPr>
      </w:pPr>
    </w:p>
    <w:p w:rsidR="00D76EE6" w:rsidRPr="00E07E4D" w:rsidRDefault="00873C00" w:rsidP="00E07E4D">
      <w:pPr>
        <w:pStyle w:val="11"/>
        <w:rPr>
          <w:rFonts w:ascii="Times New Roman" w:eastAsia="宋体" w:hAnsi="Times New Roman" w:cs="Times New Roman"/>
          <w:b w:val="0"/>
          <w:bCs w:val="0"/>
          <w:noProof/>
          <w:szCs w:val="24"/>
        </w:rPr>
      </w:pPr>
      <w:hyperlink w:anchor="_Toc489539676" w:history="1">
        <w:r w:rsidR="00D76EE6" w:rsidRPr="00E07E4D">
          <w:rPr>
            <w:rStyle w:val="a6"/>
            <w:rFonts w:ascii="Times New Roman" w:eastAsia="宋体" w:hAnsi="Times New Roman" w:cs="Times New Roman"/>
            <w:noProof/>
            <w:szCs w:val="24"/>
          </w:rPr>
          <w:t xml:space="preserve">9  </w:t>
        </w:r>
        <w:r w:rsidR="00D76EE6" w:rsidRPr="00E07E4D">
          <w:rPr>
            <w:rStyle w:val="a6"/>
            <w:rFonts w:ascii="Times New Roman" w:eastAsia="宋体" w:hAnsi="宋体" w:cs="Times New Roman"/>
            <w:noProof/>
            <w:szCs w:val="24"/>
          </w:rPr>
          <w:t>环保审批原则符合性分析</w:t>
        </w:r>
        <w:r w:rsidR="00D76EE6" w:rsidRPr="00E07E4D">
          <w:rPr>
            <w:rFonts w:ascii="Times New Roman" w:eastAsia="宋体" w:hAnsi="Times New Roman" w:cs="Times New Roman"/>
            <w:b w:val="0"/>
            <w:noProof/>
            <w:webHidden/>
            <w:szCs w:val="24"/>
          </w:rPr>
          <w:tab/>
        </w:r>
        <w:r w:rsidRPr="00E07E4D">
          <w:rPr>
            <w:rFonts w:ascii="Times New Roman" w:eastAsia="宋体" w:hAnsi="Times New Roman" w:cs="Times New Roman"/>
            <w:b w:val="0"/>
            <w:noProof/>
            <w:webHidden/>
            <w:szCs w:val="24"/>
          </w:rPr>
          <w:fldChar w:fldCharType="begin"/>
        </w:r>
        <w:r w:rsidR="00D76EE6" w:rsidRPr="00E07E4D">
          <w:rPr>
            <w:rFonts w:ascii="Times New Roman" w:eastAsia="宋体" w:hAnsi="Times New Roman" w:cs="Times New Roman"/>
            <w:b w:val="0"/>
            <w:noProof/>
            <w:webHidden/>
            <w:szCs w:val="24"/>
          </w:rPr>
          <w:instrText xml:space="preserve"> PAGEREF _Toc489539676 \h </w:instrText>
        </w:r>
        <w:r w:rsidRPr="00E07E4D">
          <w:rPr>
            <w:rFonts w:ascii="Times New Roman" w:eastAsia="宋体" w:hAnsi="Times New Roman" w:cs="Times New Roman"/>
            <w:b w:val="0"/>
            <w:noProof/>
            <w:webHidden/>
            <w:szCs w:val="24"/>
          </w:rPr>
        </w:r>
        <w:r w:rsidRPr="00E07E4D">
          <w:rPr>
            <w:rFonts w:ascii="Times New Roman" w:eastAsia="宋体" w:hAnsi="Times New Roman" w:cs="Times New Roman"/>
            <w:b w:val="0"/>
            <w:noProof/>
            <w:webHidden/>
            <w:szCs w:val="24"/>
          </w:rPr>
          <w:fldChar w:fldCharType="separate"/>
        </w:r>
        <w:r w:rsidR="007B1C6B">
          <w:rPr>
            <w:rFonts w:ascii="Times New Roman" w:eastAsia="宋体" w:hAnsi="Times New Roman" w:cs="Times New Roman"/>
            <w:b w:val="0"/>
            <w:noProof/>
            <w:webHidden/>
            <w:szCs w:val="24"/>
          </w:rPr>
          <w:t>95</w:t>
        </w:r>
        <w:r w:rsidRPr="00E07E4D">
          <w:rPr>
            <w:rFonts w:ascii="Times New Roman" w:eastAsia="宋体" w:hAnsi="Times New Roman" w:cs="Times New Roman"/>
            <w:b w:val="0"/>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77" w:history="1">
        <w:r w:rsidR="00D76EE6" w:rsidRPr="00E07E4D">
          <w:rPr>
            <w:rStyle w:val="a6"/>
            <w:rFonts w:ascii="Times New Roman" w:eastAsia="宋体" w:hAnsi="Times New Roman" w:cs="Times New Roman"/>
            <w:noProof/>
            <w:szCs w:val="24"/>
          </w:rPr>
          <w:t>9.1</w:t>
        </w:r>
        <w:r w:rsidR="00D76EE6" w:rsidRPr="00E07E4D">
          <w:rPr>
            <w:rStyle w:val="a6"/>
            <w:rFonts w:ascii="Times New Roman" w:eastAsia="宋体" w:hAnsi="宋体" w:cs="Times New Roman"/>
            <w:noProof/>
            <w:szCs w:val="24"/>
          </w:rPr>
          <w:t>建设项目环评审批原则符合性分析</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_Toc489539677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95</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78" w:history="1">
        <w:r w:rsidR="00D76EE6" w:rsidRPr="00E07E4D">
          <w:rPr>
            <w:rStyle w:val="a6"/>
            <w:rFonts w:ascii="Times New Roman" w:eastAsia="宋体" w:hAnsi="Times New Roman" w:cs="Times New Roman"/>
            <w:noProof/>
            <w:szCs w:val="24"/>
          </w:rPr>
          <w:t>9.2</w:t>
        </w:r>
        <w:r w:rsidR="00D76EE6" w:rsidRPr="00E07E4D">
          <w:rPr>
            <w:rStyle w:val="a6"/>
            <w:rFonts w:ascii="Times New Roman" w:eastAsia="宋体" w:hAnsi="宋体" w:cs="Times New Roman"/>
            <w:noProof/>
            <w:szCs w:val="24"/>
          </w:rPr>
          <w:t>建设项目环评审批要求符合性分析</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_Toc489539678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96</w:t>
        </w:r>
        <w:r w:rsidRPr="00E07E4D">
          <w:rPr>
            <w:rFonts w:ascii="Times New Roman" w:eastAsia="宋体" w:hAnsi="Times New Roman" w:cs="Times New Roman"/>
            <w:noProof/>
            <w:webHidden/>
            <w:szCs w:val="24"/>
          </w:rPr>
          <w:fldChar w:fldCharType="end"/>
        </w:r>
      </w:hyperlink>
    </w:p>
    <w:p w:rsidR="00D76EE6" w:rsidRDefault="00873C00" w:rsidP="00E07E4D">
      <w:pPr>
        <w:pStyle w:val="21"/>
        <w:tabs>
          <w:tab w:val="right" w:leader="dot" w:pos="8296"/>
        </w:tabs>
        <w:spacing w:before="0"/>
        <w:rPr>
          <w:rStyle w:val="a6"/>
          <w:rFonts w:ascii="Times New Roman" w:eastAsia="宋体" w:hAnsi="Times New Roman" w:cs="Times New Roman"/>
          <w:noProof/>
          <w:szCs w:val="24"/>
        </w:rPr>
      </w:pPr>
      <w:hyperlink w:anchor="_Toc489539679" w:history="1">
        <w:r w:rsidR="00D76EE6" w:rsidRPr="00E07E4D">
          <w:rPr>
            <w:rStyle w:val="a6"/>
            <w:rFonts w:ascii="Times New Roman" w:eastAsia="宋体" w:hAnsi="Times New Roman" w:cs="Times New Roman"/>
            <w:noProof/>
            <w:szCs w:val="24"/>
          </w:rPr>
          <w:t>9.3</w:t>
        </w:r>
        <w:r w:rsidR="00D76EE6" w:rsidRPr="00E07E4D">
          <w:rPr>
            <w:rStyle w:val="a6"/>
            <w:rFonts w:ascii="Times New Roman" w:eastAsia="宋体" w:hAnsi="宋体" w:cs="Times New Roman"/>
            <w:noProof/>
            <w:szCs w:val="24"/>
          </w:rPr>
          <w:t>建设项目其他部门审批要求符合性分析</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_Toc489539679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102</w:t>
        </w:r>
        <w:r w:rsidRPr="00E07E4D">
          <w:rPr>
            <w:rFonts w:ascii="Times New Roman" w:eastAsia="宋体" w:hAnsi="Times New Roman" w:cs="Times New Roman"/>
            <w:noProof/>
            <w:webHidden/>
            <w:szCs w:val="24"/>
          </w:rPr>
          <w:fldChar w:fldCharType="end"/>
        </w:r>
      </w:hyperlink>
    </w:p>
    <w:p w:rsidR="00E07E4D" w:rsidRPr="00E07E4D" w:rsidRDefault="00E07E4D" w:rsidP="00E07E4D">
      <w:pPr>
        <w:rPr>
          <w:noProof/>
        </w:rPr>
      </w:pPr>
    </w:p>
    <w:p w:rsidR="00D76EE6" w:rsidRPr="00E07E4D" w:rsidRDefault="00873C00" w:rsidP="00E07E4D">
      <w:pPr>
        <w:pStyle w:val="11"/>
        <w:rPr>
          <w:rFonts w:ascii="Times New Roman" w:eastAsia="宋体" w:hAnsi="Times New Roman" w:cs="Times New Roman"/>
          <w:b w:val="0"/>
          <w:bCs w:val="0"/>
          <w:noProof/>
          <w:szCs w:val="24"/>
        </w:rPr>
      </w:pPr>
      <w:hyperlink w:anchor="_Toc489539680" w:history="1">
        <w:r w:rsidR="00D76EE6" w:rsidRPr="00E07E4D">
          <w:rPr>
            <w:rStyle w:val="a6"/>
            <w:rFonts w:ascii="Times New Roman" w:eastAsia="宋体" w:hAnsi="Times New Roman" w:cs="Times New Roman"/>
            <w:noProof/>
            <w:szCs w:val="24"/>
          </w:rPr>
          <w:t xml:space="preserve">10  </w:t>
        </w:r>
        <w:r w:rsidR="00D76EE6" w:rsidRPr="00E07E4D">
          <w:rPr>
            <w:rStyle w:val="a6"/>
            <w:rFonts w:ascii="Times New Roman" w:eastAsia="宋体" w:hAnsi="宋体" w:cs="Times New Roman"/>
            <w:noProof/>
            <w:szCs w:val="24"/>
          </w:rPr>
          <w:t>结论和建议</w:t>
        </w:r>
        <w:r w:rsidR="00D76EE6" w:rsidRPr="00E07E4D">
          <w:rPr>
            <w:rFonts w:ascii="Times New Roman" w:eastAsia="宋体" w:hAnsi="Times New Roman" w:cs="Times New Roman"/>
            <w:b w:val="0"/>
            <w:noProof/>
            <w:webHidden/>
            <w:szCs w:val="24"/>
          </w:rPr>
          <w:tab/>
        </w:r>
        <w:r w:rsidRPr="00E07E4D">
          <w:rPr>
            <w:rFonts w:ascii="Times New Roman" w:eastAsia="宋体" w:hAnsi="Times New Roman" w:cs="Times New Roman"/>
            <w:b w:val="0"/>
            <w:noProof/>
            <w:webHidden/>
            <w:szCs w:val="24"/>
          </w:rPr>
          <w:fldChar w:fldCharType="begin"/>
        </w:r>
        <w:r w:rsidR="00D76EE6" w:rsidRPr="00E07E4D">
          <w:rPr>
            <w:rFonts w:ascii="Times New Roman" w:eastAsia="宋体" w:hAnsi="Times New Roman" w:cs="Times New Roman"/>
            <w:b w:val="0"/>
            <w:noProof/>
            <w:webHidden/>
            <w:szCs w:val="24"/>
          </w:rPr>
          <w:instrText xml:space="preserve"> PAGEREF _Toc489539680 \h </w:instrText>
        </w:r>
        <w:r w:rsidRPr="00E07E4D">
          <w:rPr>
            <w:rFonts w:ascii="Times New Roman" w:eastAsia="宋体" w:hAnsi="Times New Roman" w:cs="Times New Roman"/>
            <w:b w:val="0"/>
            <w:noProof/>
            <w:webHidden/>
            <w:szCs w:val="24"/>
          </w:rPr>
        </w:r>
        <w:r w:rsidRPr="00E07E4D">
          <w:rPr>
            <w:rFonts w:ascii="Times New Roman" w:eastAsia="宋体" w:hAnsi="Times New Roman" w:cs="Times New Roman"/>
            <w:b w:val="0"/>
            <w:noProof/>
            <w:webHidden/>
            <w:szCs w:val="24"/>
          </w:rPr>
          <w:fldChar w:fldCharType="separate"/>
        </w:r>
        <w:r w:rsidR="007B1C6B">
          <w:rPr>
            <w:rFonts w:ascii="Times New Roman" w:eastAsia="宋体" w:hAnsi="Times New Roman" w:cs="Times New Roman"/>
            <w:b w:val="0"/>
            <w:noProof/>
            <w:webHidden/>
            <w:szCs w:val="24"/>
          </w:rPr>
          <w:t>103</w:t>
        </w:r>
        <w:r w:rsidRPr="00E07E4D">
          <w:rPr>
            <w:rFonts w:ascii="Times New Roman" w:eastAsia="宋体" w:hAnsi="Times New Roman" w:cs="Times New Roman"/>
            <w:b w:val="0"/>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81" w:history="1">
        <w:r w:rsidR="00D76EE6" w:rsidRPr="00E07E4D">
          <w:rPr>
            <w:rStyle w:val="a6"/>
            <w:rFonts w:ascii="Times New Roman" w:eastAsia="宋体" w:hAnsi="Times New Roman" w:cs="Times New Roman"/>
            <w:noProof/>
            <w:szCs w:val="24"/>
          </w:rPr>
          <w:t>10.1</w:t>
        </w:r>
        <w:r w:rsidR="00D76EE6" w:rsidRPr="00E07E4D">
          <w:rPr>
            <w:rStyle w:val="a6"/>
            <w:rFonts w:ascii="Times New Roman" w:eastAsia="宋体" w:hAnsi="宋体" w:cs="Times New Roman"/>
            <w:noProof/>
            <w:szCs w:val="24"/>
          </w:rPr>
          <w:t>项目概况</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_Toc489539681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103</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82" w:history="1">
        <w:r w:rsidR="00D76EE6" w:rsidRPr="00E07E4D">
          <w:rPr>
            <w:rStyle w:val="a6"/>
            <w:rFonts w:ascii="Times New Roman" w:eastAsia="宋体" w:hAnsi="Times New Roman" w:cs="Times New Roman"/>
            <w:noProof/>
            <w:szCs w:val="24"/>
          </w:rPr>
          <w:t>10.2</w:t>
        </w:r>
        <w:r w:rsidR="00D76EE6" w:rsidRPr="00E07E4D">
          <w:rPr>
            <w:rStyle w:val="a6"/>
            <w:rFonts w:ascii="Times New Roman" w:eastAsia="宋体" w:hAnsi="宋体" w:cs="Times New Roman"/>
            <w:noProof/>
            <w:szCs w:val="24"/>
          </w:rPr>
          <w:t>环境质量现状评价结论</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_Toc489539682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103</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83" w:history="1">
        <w:r w:rsidR="00D76EE6" w:rsidRPr="00E07E4D">
          <w:rPr>
            <w:rStyle w:val="a6"/>
            <w:rFonts w:ascii="Times New Roman" w:eastAsia="宋体" w:hAnsi="Times New Roman" w:cs="Times New Roman"/>
            <w:noProof/>
            <w:szCs w:val="24"/>
          </w:rPr>
          <w:t>10.3</w:t>
        </w:r>
        <w:r w:rsidR="00D76EE6" w:rsidRPr="00E07E4D">
          <w:rPr>
            <w:rStyle w:val="a6"/>
            <w:rFonts w:ascii="Times New Roman" w:eastAsia="宋体" w:hAnsi="宋体" w:cs="Times New Roman"/>
            <w:noProof/>
            <w:szCs w:val="24"/>
          </w:rPr>
          <w:t>污染源强汇总</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_Toc489539683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104</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84" w:history="1">
        <w:r w:rsidR="00D76EE6" w:rsidRPr="00E07E4D">
          <w:rPr>
            <w:rStyle w:val="a6"/>
            <w:rFonts w:ascii="Times New Roman" w:eastAsia="宋体" w:hAnsi="Times New Roman" w:cs="Times New Roman"/>
            <w:noProof/>
            <w:szCs w:val="24"/>
          </w:rPr>
          <w:t>10.4</w:t>
        </w:r>
        <w:r w:rsidR="00D76EE6" w:rsidRPr="00E07E4D">
          <w:rPr>
            <w:rStyle w:val="a6"/>
            <w:rFonts w:ascii="Times New Roman" w:eastAsia="宋体" w:hAnsi="宋体" w:cs="Times New Roman"/>
            <w:noProof/>
            <w:szCs w:val="24"/>
          </w:rPr>
          <w:t>环境影响预测分析与评价结论</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_Toc489539684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104</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85" w:history="1">
        <w:r w:rsidR="00D76EE6" w:rsidRPr="00E07E4D">
          <w:rPr>
            <w:rStyle w:val="a6"/>
            <w:rFonts w:ascii="Times New Roman" w:eastAsia="宋体" w:hAnsi="Times New Roman" w:cs="Times New Roman"/>
            <w:noProof/>
            <w:szCs w:val="24"/>
          </w:rPr>
          <w:t>10.5</w:t>
        </w:r>
        <w:r w:rsidR="00D76EE6" w:rsidRPr="00E07E4D">
          <w:rPr>
            <w:rStyle w:val="a6"/>
            <w:rFonts w:ascii="Times New Roman" w:eastAsia="宋体" w:hAnsi="宋体" w:cs="Times New Roman"/>
            <w:noProof/>
            <w:szCs w:val="24"/>
          </w:rPr>
          <w:t>污染防治措施汇总</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_Toc489539685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105</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86" w:history="1">
        <w:r w:rsidR="00D76EE6" w:rsidRPr="00E07E4D">
          <w:rPr>
            <w:rStyle w:val="a6"/>
            <w:rFonts w:ascii="Times New Roman" w:eastAsia="宋体" w:hAnsi="Times New Roman" w:cs="Times New Roman"/>
            <w:noProof/>
            <w:szCs w:val="24"/>
          </w:rPr>
          <w:t>10.6</w:t>
        </w:r>
        <w:r w:rsidR="00D76EE6" w:rsidRPr="00E07E4D">
          <w:rPr>
            <w:rStyle w:val="a6"/>
            <w:rFonts w:ascii="Times New Roman" w:eastAsia="宋体" w:hAnsi="宋体" w:cs="Times New Roman"/>
            <w:noProof/>
            <w:szCs w:val="24"/>
          </w:rPr>
          <w:t>总量控制</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_Toc489539686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106</w:t>
        </w:r>
        <w:r w:rsidRPr="00E07E4D">
          <w:rPr>
            <w:rFonts w:ascii="Times New Roman" w:eastAsia="宋体" w:hAnsi="Times New Roman" w:cs="Times New Roman"/>
            <w:noProof/>
            <w:webHidden/>
            <w:szCs w:val="24"/>
          </w:rPr>
          <w:fldChar w:fldCharType="end"/>
        </w:r>
      </w:hyperlink>
    </w:p>
    <w:p w:rsidR="00D76EE6" w:rsidRPr="00E07E4D" w:rsidRDefault="00873C00" w:rsidP="00E07E4D">
      <w:pPr>
        <w:pStyle w:val="21"/>
        <w:tabs>
          <w:tab w:val="right" w:leader="dot" w:pos="8296"/>
        </w:tabs>
        <w:spacing w:before="0"/>
        <w:rPr>
          <w:rFonts w:ascii="Times New Roman" w:eastAsia="宋体" w:hAnsi="Times New Roman" w:cs="Times New Roman"/>
          <w:iCs w:val="0"/>
          <w:noProof/>
          <w:szCs w:val="24"/>
        </w:rPr>
      </w:pPr>
      <w:hyperlink w:anchor="_Toc489539687" w:history="1">
        <w:r w:rsidR="00D76EE6" w:rsidRPr="00E07E4D">
          <w:rPr>
            <w:rStyle w:val="a6"/>
            <w:rFonts w:ascii="Times New Roman" w:eastAsia="宋体" w:hAnsi="Times New Roman" w:cs="Times New Roman"/>
            <w:noProof/>
            <w:szCs w:val="24"/>
          </w:rPr>
          <w:t>10.7</w:t>
        </w:r>
        <w:r w:rsidR="00D76EE6" w:rsidRPr="00E07E4D">
          <w:rPr>
            <w:rStyle w:val="a6"/>
            <w:rFonts w:ascii="Times New Roman" w:eastAsia="宋体" w:hAnsi="宋体" w:cs="Times New Roman"/>
            <w:noProof/>
            <w:szCs w:val="24"/>
          </w:rPr>
          <w:t>要求与建议</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_Toc489539687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106</w:t>
        </w:r>
        <w:r w:rsidRPr="00E07E4D">
          <w:rPr>
            <w:rFonts w:ascii="Times New Roman" w:eastAsia="宋体" w:hAnsi="Times New Roman" w:cs="Times New Roman"/>
            <w:noProof/>
            <w:webHidden/>
            <w:szCs w:val="24"/>
          </w:rPr>
          <w:fldChar w:fldCharType="end"/>
        </w:r>
      </w:hyperlink>
    </w:p>
    <w:p w:rsidR="00D76EE6" w:rsidRDefault="00873C00" w:rsidP="00E07E4D">
      <w:pPr>
        <w:pStyle w:val="21"/>
        <w:tabs>
          <w:tab w:val="right" w:leader="dot" w:pos="8296"/>
        </w:tabs>
        <w:spacing w:before="0"/>
        <w:rPr>
          <w:rFonts w:cstheme="minorBidi"/>
          <w:iCs w:val="0"/>
          <w:noProof/>
          <w:sz w:val="21"/>
          <w:szCs w:val="22"/>
        </w:rPr>
      </w:pPr>
      <w:hyperlink w:anchor="_Toc489539688" w:history="1">
        <w:r w:rsidR="00D76EE6" w:rsidRPr="00E07E4D">
          <w:rPr>
            <w:rStyle w:val="a6"/>
            <w:rFonts w:ascii="Times New Roman" w:eastAsia="宋体" w:hAnsi="Times New Roman" w:cs="Times New Roman"/>
            <w:noProof/>
            <w:szCs w:val="24"/>
          </w:rPr>
          <w:t>10.8</w:t>
        </w:r>
        <w:r w:rsidR="00D76EE6" w:rsidRPr="00E07E4D">
          <w:rPr>
            <w:rStyle w:val="a6"/>
            <w:rFonts w:ascii="Times New Roman" w:eastAsia="宋体" w:hAnsi="宋体" w:cs="Times New Roman"/>
            <w:noProof/>
            <w:szCs w:val="24"/>
          </w:rPr>
          <w:t>环评总结论</w:t>
        </w:r>
        <w:r w:rsidR="00D76EE6" w:rsidRPr="00E07E4D">
          <w:rPr>
            <w:rFonts w:ascii="Times New Roman" w:eastAsia="宋体" w:hAnsi="Times New Roman" w:cs="Times New Roman"/>
            <w:noProof/>
            <w:webHidden/>
            <w:szCs w:val="24"/>
          </w:rPr>
          <w:tab/>
        </w:r>
        <w:r w:rsidRPr="00E07E4D">
          <w:rPr>
            <w:rFonts w:ascii="Times New Roman" w:eastAsia="宋体" w:hAnsi="Times New Roman" w:cs="Times New Roman"/>
            <w:noProof/>
            <w:webHidden/>
            <w:szCs w:val="24"/>
          </w:rPr>
          <w:fldChar w:fldCharType="begin"/>
        </w:r>
        <w:r w:rsidR="00D76EE6" w:rsidRPr="00E07E4D">
          <w:rPr>
            <w:rFonts w:ascii="Times New Roman" w:eastAsia="宋体" w:hAnsi="Times New Roman" w:cs="Times New Roman"/>
            <w:noProof/>
            <w:webHidden/>
            <w:szCs w:val="24"/>
          </w:rPr>
          <w:instrText xml:space="preserve"> PAGEREF _Toc489539688 \h </w:instrText>
        </w:r>
        <w:r w:rsidRPr="00E07E4D">
          <w:rPr>
            <w:rFonts w:ascii="Times New Roman" w:eastAsia="宋体" w:hAnsi="Times New Roman" w:cs="Times New Roman"/>
            <w:noProof/>
            <w:webHidden/>
            <w:szCs w:val="24"/>
          </w:rPr>
        </w:r>
        <w:r w:rsidRPr="00E07E4D">
          <w:rPr>
            <w:rFonts w:ascii="Times New Roman" w:eastAsia="宋体" w:hAnsi="Times New Roman" w:cs="Times New Roman"/>
            <w:noProof/>
            <w:webHidden/>
            <w:szCs w:val="24"/>
          </w:rPr>
          <w:fldChar w:fldCharType="separate"/>
        </w:r>
        <w:r w:rsidR="007B1C6B">
          <w:rPr>
            <w:rFonts w:ascii="Times New Roman" w:eastAsia="宋体" w:hAnsi="Times New Roman" w:cs="Times New Roman"/>
            <w:noProof/>
            <w:webHidden/>
            <w:szCs w:val="24"/>
          </w:rPr>
          <w:t>107</w:t>
        </w:r>
        <w:r w:rsidRPr="00E07E4D">
          <w:rPr>
            <w:rFonts w:ascii="Times New Roman" w:eastAsia="宋体" w:hAnsi="Times New Roman" w:cs="Times New Roman"/>
            <w:noProof/>
            <w:webHidden/>
            <w:szCs w:val="24"/>
          </w:rPr>
          <w:fldChar w:fldCharType="end"/>
        </w:r>
      </w:hyperlink>
    </w:p>
    <w:p w:rsidR="00974122" w:rsidRPr="00543B9A" w:rsidRDefault="00873C00" w:rsidP="00D76EE6">
      <w:pPr>
        <w:ind w:firstLineChars="200" w:firstLine="480"/>
        <w:rPr>
          <w:rFonts w:ascii="Times New Roman" w:eastAsia="宋体" w:hAnsi="Times New Roman" w:cs="Times New Roman"/>
          <w:color w:val="FF0000"/>
          <w:sz w:val="24"/>
          <w:szCs w:val="24"/>
        </w:rPr>
      </w:pPr>
      <w:r w:rsidRPr="00543B9A">
        <w:rPr>
          <w:rFonts w:ascii="Times New Roman" w:eastAsia="宋体" w:hAnsi="Times New Roman" w:cs="Times New Roman"/>
          <w:color w:val="FF0000"/>
          <w:sz w:val="24"/>
          <w:szCs w:val="24"/>
        </w:rPr>
        <w:fldChar w:fldCharType="end"/>
      </w:r>
    </w:p>
    <w:p w:rsidR="00591E54" w:rsidRDefault="00591E54" w:rsidP="00ED3B12">
      <w:pPr>
        <w:spacing w:line="360" w:lineRule="auto"/>
        <w:ind w:firstLineChars="200" w:firstLine="480"/>
        <w:rPr>
          <w:rFonts w:ascii="Times New Roman" w:eastAsia="宋体" w:hAnsi="Times New Roman" w:cs="Times New Roman"/>
          <w:color w:val="FF0000"/>
          <w:sz w:val="24"/>
          <w:szCs w:val="24"/>
        </w:rPr>
      </w:pPr>
    </w:p>
    <w:p w:rsidR="00591E54" w:rsidRDefault="00591E54" w:rsidP="00ED3B12">
      <w:pPr>
        <w:spacing w:line="360" w:lineRule="auto"/>
        <w:ind w:firstLineChars="200" w:firstLine="480"/>
        <w:rPr>
          <w:rFonts w:ascii="Times New Roman" w:eastAsia="宋体" w:hAnsi="Times New Roman" w:cs="Times New Roman"/>
          <w:color w:val="FF0000"/>
          <w:sz w:val="24"/>
          <w:szCs w:val="24"/>
        </w:rPr>
      </w:pPr>
    </w:p>
    <w:p w:rsidR="00591E54" w:rsidRDefault="00591E54" w:rsidP="00ED3B12">
      <w:pPr>
        <w:spacing w:line="360" w:lineRule="auto"/>
        <w:ind w:firstLineChars="200" w:firstLine="480"/>
        <w:rPr>
          <w:rFonts w:ascii="Times New Roman" w:eastAsia="宋体" w:hAnsi="Times New Roman" w:cs="Times New Roman"/>
          <w:color w:val="FF0000"/>
          <w:sz w:val="24"/>
          <w:szCs w:val="24"/>
        </w:rPr>
      </w:pPr>
    </w:p>
    <w:p w:rsidR="00591E54" w:rsidRDefault="00591E54" w:rsidP="00ED3B12">
      <w:pPr>
        <w:spacing w:line="360" w:lineRule="auto"/>
        <w:ind w:firstLineChars="200" w:firstLine="480"/>
        <w:rPr>
          <w:rFonts w:ascii="Times New Roman" w:eastAsia="宋体" w:hAnsi="Times New Roman" w:cs="Times New Roman"/>
          <w:color w:val="FF0000"/>
          <w:sz w:val="24"/>
          <w:szCs w:val="24"/>
        </w:rPr>
      </w:pPr>
    </w:p>
    <w:p w:rsidR="00591E54" w:rsidRDefault="00591E54" w:rsidP="00ED3B12">
      <w:pPr>
        <w:spacing w:line="360" w:lineRule="auto"/>
        <w:ind w:firstLineChars="200" w:firstLine="480"/>
        <w:rPr>
          <w:rFonts w:ascii="Times New Roman" w:eastAsia="宋体" w:hAnsi="Times New Roman" w:cs="Times New Roman"/>
          <w:color w:val="FF0000"/>
          <w:sz w:val="24"/>
          <w:szCs w:val="24"/>
        </w:rPr>
      </w:pPr>
    </w:p>
    <w:p w:rsidR="00591E54" w:rsidRDefault="00591E54" w:rsidP="00ED3B12">
      <w:pPr>
        <w:spacing w:line="360" w:lineRule="auto"/>
        <w:ind w:firstLineChars="200" w:firstLine="480"/>
        <w:rPr>
          <w:rFonts w:ascii="Times New Roman" w:eastAsia="宋体" w:hAnsi="Times New Roman" w:cs="Times New Roman"/>
          <w:color w:val="FF0000"/>
          <w:sz w:val="24"/>
          <w:szCs w:val="24"/>
        </w:rPr>
      </w:pPr>
    </w:p>
    <w:p w:rsidR="00591E54" w:rsidRPr="00A26D89" w:rsidRDefault="00591E54" w:rsidP="00ED3B12">
      <w:pPr>
        <w:spacing w:line="360" w:lineRule="auto"/>
        <w:ind w:firstLineChars="200" w:firstLine="480"/>
        <w:rPr>
          <w:rFonts w:ascii="Times New Roman" w:eastAsia="宋体" w:hAnsi="Times New Roman" w:cs="Times New Roman"/>
          <w:color w:val="FF0000"/>
          <w:sz w:val="24"/>
          <w:szCs w:val="24"/>
        </w:rPr>
      </w:pPr>
    </w:p>
    <w:p w:rsidR="00B865CC" w:rsidRPr="000B507F" w:rsidRDefault="009900B2" w:rsidP="00AD321A">
      <w:pPr>
        <w:spacing w:line="360" w:lineRule="auto"/>
        <w:rPr>
          <w:rFonts w:ascii="Times New Roman" w:eastAsia="宋体" w:hAnsi="Times New Roman" w:cs="Times New Roman"/>
          <w:b/>
          <w:sz w:val="24"/>
          <w:szCs w:val="24"/>
        </w:rPr>
      </w:pPr>
      <w:r w:rsidRPr="000B507F">
        <w:rPr>
          <w:rFonts w:ascii="Times New Roman" w:eastAsia="宋体" w:hAnsi="Times New Roman" w:cs="Times New Roman" w:hint="eastAsia"/>
          <w:b/>
          <w:sz w:val="24"/>
          <w:szCs w:val="24"/>
        </w:rPr>
        <w:lastRenderedPageBreak/>
        <w:t>附</w:t>
      </w:r>
      <w:r w:rsidR="00AD321A" w:rsidRPr="000B507F">
        <w:rPr>
          <w:rFonts w:ascii="Times New Roman" w:eastAsia="宋体" w:hAnsi="Times New Roman" w:cs="Times New Roman" w:hint="eastAsia"/>
          <w:b/>
          <w:sz w:val="24"/>
          <w:szCs w:val="24"/>
        </w:rPr>
        <w:t xml:space="preserve"> </w:t>
      </w:r>
      <w:r w:rsidRPr="000B507F">
        <w:rPr>
          <w:rFonts w:ascii="Times New Roman" w:eastAsia="宋体" w:hAnsi="Times New Roman" w:cs="Times New Roman" w:hint="eastAsia"/>
          <w:b/>
          <w:sz w:val="24"/>
          <w:szCs w:val="24"/>
        </w:rPr>
        <w:t>图</w:t>
      </w:r>
      <w:r w:rsidR="00AD321A" w:rsidRPr="000B507F">
        <w:rPr>
          <w:rFonts w:ascii="Times New Roman" w:eastAsia="宋体" w:hAnsi="Times New Roman" w:cs="Times New Roman" w:hint="eastAsia"/>
          <w:b/>
          <w:sz w:val="24"/>
          <w:szCs w:val="24"/>
        </w:rPr>
        <w:t>：</w:t>
      </w:r>
    </w:p>
    <w:p w:rsidR="00B865CC" w:rsidRPr="00EE3EF3" w:rsidRDefault="00AD321A" w:rsidP="00B865CC">
      <w:pPr>
        <w:spacing w:line="360" w:lineRule="auto"/>
        <w:ind w:firstLineChars="200" w:firstLine="480"/>
        <w:rPr>
          <w:rFonts w:ascii="Times New Roman" w:eastAsia="宋体" w:hAnsi="Times New Roman" w:cs="Times New Roman"/>
          <w:sz w:val="24"/>
          <w:szCs w:val="24"/>
        </w:rPr>
      </w:pPr>
      <w:r w:rsidRPr="00EE3EF3">
        <w:rPr>
          <w:rFonts w:ascii="Times New Roman" w:eastAsia="宋体" w:hAnsi="Times New Roman" w:cs="Times New Roman" w:hint="eastAsia"/>
          <w:sz w:val="24"/>
          <w:szCs w:val="24"/>
        </w:rPr>
        <w:t>附图</w:t>
      </w:r>
      <w:r w:rsidRPr="00EE3EF3">
        <w:rPr>
          <w:rFonts w:ascii="Times New Roman" w:eastAsia="宋体" w:hAnsi="Times New Roman" w:cs="Times New Roman" w:hint="eastAsia"/>
          <w:sz w:val="24"/>
          <w:szCs w:val="24"/>
        </w:rPr>
        <w:t>1</w:t>
      </w:r>
      <w:r w:rsidR="00686421" w:rsidRPr="00EE3EF3">
        <w:rPr>
          <w:rFonts w:ascii="Times New Roman" w:eastAsia="宋体" w:hAnsi="Times New Roman" w:cs="Times New Roman" w:hint="eastAsia"/>
          <w:sz w:val="24"/>
          <w:szCs w:val="24"/>
        </w:rPr>
        <w:t xml:space="preserve">  </w:t>
      </w:r>
      <w:r w:rsidRPr="00EE3EF3">
        <w:rPr>
          <w:rFonts w:ascii="Times New Roman" w:eastAsia="宋体" w:hAnsi="Times New Roman" w:cs="Times New Roman" w:hint="eastAsia"/>
          <w:sz w:val="24"/>
          <w:szCs w:val="24"/>
        </w:rPr>
        <w:t>项目地理位置图</w:t>
      </w:r>
    </w:p>
    <w:p w:rsidR="00B865CC" w:rsidRPr="007C4405" w:rsidRDefault="00AD321A" w:rsidP="00B865CC">
      <w:pPr>
        <w:spacing w:line="360" w:lineRule="auto"/>
        <w:ind w:firstLineChars="200" w:firstLine="480"/>
        <w:rPr>
          <w:rFonts w:ascii="Times New Roman" w:eastAsia="宋体" w:hAnsi="Times New Roman" w:cs="Times New Roman"/>
          <w:sz w:val="24"/>
          <w:szCs w:val="24"/>
        </w:rPr>
      </w:pPr>
      <w:r w:rsidRPr="007C4405">
        <w:rPr>
          <w:rFonts w:ascii="Times New Roman" w:eastAsia="宋体" w:hAnsi="Times New Roman" w:cs="Times New Roman" w:hint="eastAsia"/>
          <w:sz w:val="24"/>
          <w:szCs w:val="24"/>
        </w:rPr>
        <w:t>附图</w:t>
      </w:r>
      <w:r w:rsidRPr="007C4405">
        <w:rPr>
          <w:rFonts w:ascii="Times New Roman" w:eastAsia="宋体" w:hAnsi="Times New Roman" w:cs="Times New Roman" w:hint="eastAsia"/>
          <w:sz w:val="24"/>
          <w:szCs w:val="24"/>
        </w:rPr>
        <w:t>2</w:t>
      </w:r>
      <w:r w:rsidR="00686421" w:rsidRPr="007C4405">
        <w:rPr>
          <w:rFonts w:ascii="Times New Roman" w:eastAsia="宋体" w:hAnsi="Times New Roman" w:cs="Times New Roman" w:hint="eastAsia"/>
          <w:sz w:val="24"/>
          <w:szCs w:val="24"/>
        </w:rPr>
        <w:t xml:space="preserve">  </w:t>
      </w:r>
      <w:r w:rsidRPr="007C4405">
        <w:rPr>
          <w:rFonts w:ascii="Times New Roman" w:eastAsia="宋体" w:hAnsi="Times New Roman" w:cs="Times New Roman" w:hint="eastAsia"/>
          <w:sz w:val="24"/>
          <w:szCs w:val="24"/>
        </w:rPr>
        <w:t>项目周边环境概况图</w:t>
      </w:r>
    </w:p>
    <w:p w:rsidR="00B865CC" w:rsidRPr="00D84A35" w:rsidRDefault="00AD321A" w:rsidP="00B865CC">
      <w:pPr>
        <w:spacing w:line="360" w:lineRule="auto"/>
        <w:ind w:firstLineChars="200" w:firstLine="480"/>
        <w:rPr>
          <w:rFonts w:ascii="Times New Roman" w:eastAsia="宋体" w:hAnsi="Times New Roman" w:cs="Times New Roman"/>
          <w:sz w:val="24"/>
          <w:szCs w:val="24"/>
        </w:rPr>
      </w:pPr>
      <w:r w:rsidRPr="00D84A35">
        <w:rPr>
          <w:rFonts w:ascii="Times New Roman" w:eastAsia="宋体" w:hAnsi="Times New Roman" w:cs="Times New Roman" w:hint="eastAsia"/>
          <w:sz w:val="24"/>
          <w:szCs w:val="24"/>
        </w:rPr>
        <w:t>附图</w:t>
      </w:r>
      <w:r w:rsidRPr="00D84A35">
        <w:rPr>
          <w:rFonts w:ascii="Times New Roman" w:eastAsia="宋体" w:hAnsi="Times New Roman" w:cs="Times New Roman" w:hint="eastAsia"/>
          <w:sz w:val="24"/>
          <w:szCs w:val="24"/>
        </w:rPr>
        <w:t>3</w:t>
      </w:r>
      <w:r w:rsidR="00686421" w:rsidRPr="00D84A35">
        <w:rPr>
          <w:rFonts w:ascii="Times New Roman" w:eastAsia="宋体" w:hAnsi="Times New Roman" w:cs="Times New Roman" w:hint="eastAsia"/>
          <w:sz w:val="24"/>
          <w:szCs w:val="24"/>
        </w:rPr>
        <w:t xml:space="preserve">  </w:t>
      </w:r>
      <w:r w:rsidRPr="00D84A35">
        <w:rPr>
          <w:rFonts w:ascii="Times New Roman" w:eastAsia="宋体" w:hAnsi="Times New Roman" w:cs="Times New Roman" w:hint="eastAsia"/>
          <w:sz w:val="24"/>
          <w:szCs w:val="24"/>
        </w:rPr>
        <w:t>项目周边环境</w:t>
      </w:r>
      <w:r w:rsidR="00C9093B" w:rsidRPr="00D84A35">
        <w:rPr>
          <w:rFonts w:ascii="Times New Roman" w:eastAsia="宋体" w:hAnsi="Times New Roman" w:cs="Times New Roman" w:hint="eastAsia"/>
          <w:sz w:val="24"/>
          <w:szCs w:val="24"/>
        </w:rPr>
        <w:t>照片</w:t>
      </w:r>
    </w:p>
    <w:p w:rsidR="00B46E08" w:rsidRPr="006A3B79" w:rsidRDefault="00B46E08" w:rsidP="00B46E08">
      <w:pPr>
        <w:spacing w:line="360" w:lineRule="auto"/>
        <w:ind w:firstLineChars="200" w:firstLine="480"/>
        <w:rPr>
          <w:rFonts w:ascii="Times New Roman" w:eastAsia="宋体" w:hAnsi="Times New Roman" w:cs="Times New Roman"/>
          <w:bCs/>
          <w:sz w:val="24"/>
          <w:szCs w:val="24"/>
        </w:rPr>
      </w:pPr>
      <w:r w:rsidRPr="006A3B79">
        <w:rPr>
          <w:rFonts w:ascii="Times New Roman" w:eastAsia="宋体" w:hAnsi="Times New Roman" w:cs="Times New Roman" w:hint="eastAsia"/>
          <w:sz w:val="24"/>
          <w:szCs w:val="24"/>
        </w:rPr>
        <w:t>附图</w:t>
      </w:r>
      <w:r w:rsidRPr="006A3B79">
        <w:rPr>
          <w:rFonts w:ascii="Times New Roman" w:eastAsia="宋体" w:hAnsi="Times New Roman" w:cs="Times New Roman" w:hint="eastAsia"/>
          <w:sz w:val="24"/>
          <w:szCs w:val="24"/>
        </w:rPr>
        <w:t xml:space="preserve">4  </w:t>
      </w:r>
      <w:r w:rsidRPr="006A3B79">
        <w:rPr>
          <w:rFonts w:ascii="Times New Roman" w:eastAsia="宋体" w:hAnsi="Times New Roman" w:cs="Times New Roman" w:hint="eastAsia"/>
          <w:sz w:val="24"/>
          <w:szCs w:val="24"/>
        </w:rPr>
        <w:t>台州庆霖机械有限公司全厂平面布置图</w:t>
      </w:r>
    </w:p>
    <w:p w:rsidR="00B46E08" w:rsidRPr="000753AB" w:rsidRDefault="00B46E08" w:rsidP="00B46E08">
      <w:pPr>
        <w:spacing w:line="360" w:lineRule="auto"/>
        <w:ind w:firstLineChars="200" w:firstLine="480"/>
        <w:rPr>
          <w:rFonts w:ascii="Times New Roman" w:eastAsia="宋体" w:hAnsi="Times New Roman" w:cs="Times New Roman"/>
          <w:sz w:val="24"/>
          <w:szCs w:val="24"/>
        </w:rPr>
      </w:pPr>
      <w:r w:rsidRPr="000753AB">
        <w:rPr>
          <w:rFonts w:ascii="Times New Roman" w:eastAsia="宋体" w:hAnsi="Times New Roman" w:cs="Times New Roman" w:hint="eastAsia"/>
          <w:sz w:val="24"/>
          <w:szCs w:val="24"/>
        </w:rPr>
        <w:t>附图</w:t>
      </w:r>
      <w:r w:rsidRPr="000753AB">
        <w:rPr>
          <w:rFonts w:ascii="Times New Roman" w:eastAsia="宋体" w:hAnsi="Times New Roman" w:cs="Times New Roman" w:hint="eastAsia"/>
          <w:sz w:val="24"/>
          <w:szCs w:val="24"/>
        </w:rPr>
        <w:t xml:space="preserve">5  </w:t>
      </w:r>
      <w:r w:rsidRPr="000753AB">
        <w:rPr>
          <w:rFonts w:ascii="Times New Roman" w:eastAsia="宋体" w:hAnsi="Times New Roman" w:cs="Times New Roman" w:hint="eastAsia"/>
          <w:sz w:val="24"/>
          <w:szCs w:val="24"/>
        </w:rPr>
        <w:t>项目总平面布置图</w:t>
      </w:r>
    </w:p>
    <w:p w:rsidR="00B46E08" w:rsidRPr="00D84A35" w:rsidRDefault="00B46E08" w:rsidP="00B46E08">
      <w:pPr>
        <w:spacing w:line="360" w:lineRule="auto"/>
        <w:ind w:firstLineChars="200" w:firstLine="480"/>
        <w:rPr>
          <w:rFonts w:ascii="Times New Roman" w:eastAsia="宋体" w:hAnsi="Times New Roman" w:cs="Times New Roman"/>
          <w:sz w:val="24"/>
          <w:szCs w:val="24"/>
        </w:rPr>
      </w:pPr>
      <w:r w:rsidRPr="00D84A35">
        <w:rPr>
          <w:rFonts w:ascii="Times New Roman" w:eastAsia="宋体" w:hAnsi="Times New Roman" w:cs="Times New Roman" w:hint="eastAsia"/>
          <w:sz w:val="24"/>
          <w:szCs w:val="24"/>
        </w:rPr>
        <w:t>附图</w:t>
      </w:r>
      <w:r w:rsidR="000F3B29" w:rsidRPr="00D84A35">
        <w:rPr>
          <w:rFonts w:ascii="Times New Roman" w:eastAsia="宋体" w:hAnsi="Times New Roman" w:cs="Times New Roman" w:hint="eastAsia"/>
          <w:sz w:val="24"/>
          <w:szCs w:val="24"/>
        </w:rPr>
        <w:t>6</w:t>
      </w:r>
      <w:r w:rsidRPr="00D84A35">
        <w:rPr>
          <w:rFonts w:ascii="Times New Roman" w:eastAsia="宋体" w:hAnsi="Times New Roman" w:cs="Times New Roman" w:hint="eastAsia"/>
          <w:sz w:val="24"/>
          <w:szCs w:val="24"/>
        </w:rPr>
        <w:t xml:space="preserve">  </w:t>
      </w:r>
      <w:r w:rsidRPr="00D84A35">
        <w:rPr>
          <w:rFonts w:ascii="Times New Roman" w:eastAsia="宋体" w:hAnsi="Times New Roman" w:cs="Times New Roman" w:hint="eastAsia"/>
          <w:sz w:val="24"/>
          <w:szCs w:val="24"/>
        </w:rPr>
        <w:t>滨海工业区总体规划图</w:t>
      </w:r>
    </w:p>
    <w:p w:rsidR="00B46E08" w:rsidRPr="00742DA9" w:rsidRDefault="00B46E08" w:rsidP="00B46E08">
      <w:pPr>
        <w:spacing w:line="360" w:lineRule="auto"/>
        <w:ind w:firstLineChars="200" w:firstLine="480"/>
        <w:rPr>
          <w:rFonts w:ascii="Times New Roman" w:eastAsia="宋体" w:hAnsi="Times New Roman" w:cs="Times New Roman"/>
          <w:sz w:val="24"/>
          <w:szCs w:val="24"/>
        </w:rPr>
      </w:pPr>
      <w:r w:rsidRPr="00742DA9">
        <w:rPr>
          <w:rFonts w:ascii="Times New Roman" w:eastAsia="宋体" w:hAnsi="Times New Roman" w:cs="Times New Roman" w:hint="eastAsia"/>
          <w:sz w:val="24"/>
          <w:szCs w:val="24"/>
        </w:rPr>
        <w:t>附图</w:t>
      </w:r>
      <w:r w:rsidR="000F3B29" w:rsidRPr="00742DA9">
        <w:rPr>
          <w:rFonts w:ascii="Times New Roman" w:eastAsia="宋体" w:hAnsi="Times New Roman" w:cs="Times New Roman" w:hint="eastAsia"/>
          <w:sz w:val="24"/>
          <w:szCs w:val="24"/>
        </w:rPr>
        <w:t>7</w:t>
      </w:r>
      <w:r w:rsidRPr="00742DA9">
        <w:rPr>
          <w:rFonts w:ascii="Times New Roman" w:eastAsia="宋体" w:hAnsi="Times New Roman" w:cs="Times New Roman" w:hint="eastAsia"/>
          <w:sz w:val="24"/>
          <w:szCs w:val="24"/>
        </w:rPr>
        <w:t xml:space="preserve">  </w:t>
      </w:r>
      <w:r w:rsidRPr="00742DA9">
        <w:rPr>
          <w:rFonts w:ascii="Times New Roman" w:eastAsia="宋体" w:hAnsi="Times New Roman" w:cs="Times New Roman" w:hint="eastAsia"/>
          <w:sz w:val="24"/>
          <w:szCs w:val="24"/>
        </w:rPr>
        <w:t>环境功能区划图</w:t>
      </w:r>
    </w:p>
    <w:p w:rsidR="00B46E08" w:rsidRPr="00742DA9" w:rsidRDefault="00B46E08" w:rsidP="00B46E08">
      <w:pPr>
        <w:spacing w:line="360" w:lineRule="auto"/>
        <w:ind w:firstLineChars="200" w:firstLine="480"/>
        <w:rPr>
          <w:rFonts w:ascii="Times New Roman" w:eastAsia="宋体" w:hAnsi="Times New Roman" w:cs="Times New Roman"/>
          <w:sz w:val="24"/>
          <w:szCs w:val="24"/>
        </w:rPr>
      </w:pPr>
      <w:r w:rsidRPr="00742DA9">
        <w:rPr>
          <w:rFonts w:ascii="Times New Roman" w:eastAsia="宋体" w:hAnsi="Times New Roman" w:cs="Times New Roman" w:hint="eastAsia"/>
          <w:sz w:val="24"/>
          <w:szCs w:val="24"/>
        </w:rPr>
        <w:t>附图</w:t>
      </w:r>
      <w:r w:rsidR="000F3B29" w:rsidRPr="00742DA9">
        <w:rPr>
          <w:rFonts w:ascii="Times New Roman" w:eastAsia="宋体" w:hAnsi="Times New Roman" w:cs="Times New Roman" w:hint="eastAsia"/>
          <w:sz w:val="24"/>
          <w:szCs w:val="24"/>
        </w:rPr>
        <w:t>8</w:t>
      </w:r>
      <w:r w:rsidRPr="00742DA9">
        <w:rPr>
          <w:rFonts w:ascii="Times New Roman" w:eastAsia="宋体" w:hAnsi="Times New Roman" w:cs="Times New Roman" w:hint="eastAsia"/>
          <w:sz w:val="24"/>
          <w:szCs w:val="24"/>
        </w:rPr>
        <w:t xml:space="preserve">  </w:t>
      </w:r>
      <w:r w:rsidRPr="00742DA9">
        <w:rPr>
          <w:rFonts w:ascii="Times New Roman" w:eastAsia="宋体" w:hAnsi="Times New Roman" w:cs="Times New Roman" w:hint="eastAsia"/>
          <w:sz w:val="24"/>
          <w:szCs w:val="24"/>
        </w:rPr>
        <w:t>地表水环境功能区划分图</w:t>
      </w:r>
    </w:p>
    <w:p w:rsidR="00B46E08" w:rsidRPr="00B860E9" w:rsidRDefault="00B46E08" w:rsidP="00B46E08">
      <w:pPr>
        <w:spacing w:line="360" w:lineRule="auto"/>
        <w:ind w:firstLineChars="200" w:firstLine="480"/>
        <w:rPr>
          <w:rFonts w:ascii="Times New Roman" w:eastAsia="宋体" w:hAnsi="Times New Roman" w:cs="Times New Roman"/>
          <w:sz w:val="24"/>
          <w:szCs w:val="24"/>
        </w:rPr>
      </w:pPr>
      <w:r w:rsidRPr="00B860E9">
        <w:rPr>
          <w:rFonts w:ascii="Times New Roman" w:eastAsia="宋体" w:hAnsi="Times New Roman" w:cs="Times New Roman" w:hint="eastAsia"/>
          <w:sz w:val="24"/>
          <w:szCs w:val="24"/>
        </w:rPr>
        <w:t>附图</w:t>
      </w:r>
      <w:r w:rsidR="000F3B29" w:rsidRPr="00B860E9">
        <w:rPr>
          <w:rFonts w:ascii="Times New Roman" w:eastAsia="宋体" w:hAnsi="Times New Roman" w:cs="Times New Roman" w:hint="eastAsia"/>
          <w:sz w:val="24"/>
          <w:szCs w:val="24"/>
        </w:rPr>
        <w:t>9</w:t>
      </w:r>
      <w:r w:rsidRPr="00B860E9">
        <w:rPr>
          <w:rFonts w:ascii="Times New Roman" w:eastAsia="宋体" w:hAnsi="Times New Roman" w:cs="Times New Roman" w:hint="eastAsia"/>
          <w:sz w:val="24"/>
          <w:szCs w:val="24"/>
        </w:rPr>
        <w:t xml:space="preserve">  </w:t>
      </w:r>
      <w:r w:rsidRPr="00B860E9">
        <w:rPr>
          <w:rFonts w:ascii="Times New Roman" w:eastAsia="宋体" w:hAnsi="Times New Roman" w:cs="Times New Roman" w:hint="eastAsia"/>
          <w:sz w:val="24"/>
          <w:szCs w:val="24"/>
        </w:rPr>
        <w:t>环境现状监测点位及主要保护目标示意图</w:t>
      </w:r>
    </w:p>
    <w:p w:rsidR="00C45E01" w:rsidRPr="004713F4" w:rsidRDefault="00C45E01" w:rsidP="00C45E01">
      <w:pPr>
        <w:spacing w:line="360" w:lineRule="auto"/>
        <w:ind w:firstLineChars="200" w:firstLine="480"/>
        <w:rPr>
          <w:rFonts w:ascii="Times New Roman" w:eastAsia="宋体" w:hAnsi="Times New Roman" w:cs="Times New Roman"/>
          <w:sz w:val="24"/>
          <w:szCs w:val="24"/>
        </w:rPr>
      </w:pPr>
    </w:p>
    <w:p w:rsidR="00C45E01" w:rsidRPr="00D150A0" w:rsidRDefault="00AD321A" w:rsidP="00AD321A">
      <w:pPr>
        <w:spacing w:line="360" w:lineRule="auto"/>
        <w:rPr>
          <w:rFonts w:ascii="Times New Roman" w:eastAsia="宋体" w:hAnsi="Times New Roman" w:cs="Times New Roman"/>
          <w:b/>
          <w:sz w:val="24"/>
          <w:szCs w:val="24"/>
        </w:rPr>
      </w:pPr>
      <w:r w:rsidRPr="00D150A0">
        <w:rPr>
          <w:rFonts w:ascii="Times New Roman" w:eastAsia="宋体" w:hAnsi="Times New Roman" w:cs="Times New Roman" w:hint="eastAsia"/>
          <w:b/>
          <w:sz w:val="24"/>
          <w:szCs w:val="24"/>
        </w:rPr>
        <w:t>附</w:t>
      </w:r>
      <w:r w:rsidRPr="00D150A0">
        <w:rPr>
          <w:rFonts w:ascii="Times New Roman" w:eastAsia="宋体" w:hAnsi="Times New Roman" w:cs="Times New Roman" w:hint="eastAsia"/>
          <w:b/>
          <w:sz w:val="24"/>
          <w:szCs w:val="24"/>
        </w:rPr>
        <w:t xml:space="preserve"> </w:t>
      </w:r>
      <w:r w:rsidRPr="00D150A0">
        <w:rPr>
          <w:rFonts w:ascii="Times New Roman" w:eastAsia="宋体" w:hAnsi="Times New Roman" w:cs="Times New Roman" w:hint="eastAsia"/>
          <w:b/>
          <w:sz w:val="24"/>
          <w:szCs w:val="24"/>
        </w:rPr>
        <w:t>件：</w:t>
      </w:r>
    </w:p>
    <w:p w:rsidR="00B46E08" w:rsidRPr="00ED4423" w:rsidRDefault="00B46E08" w:rsidP="00B46E08">
      <w:pPr>
        <w:spacing w:line="360" w:lineRule="auto"/>
        <w:ind w:firstLineChars="200" w:firstLine="480"/>
        <w:rPr>
          <w:rFonts w:ascii="Times New Roman" w:eastAsia="宋体" w:hAnsi="Times New Roman" w:cs="Times New Roman"/>
          <w:sz w:val="24"/>
          <w:szCs w:val="24"/>
        </w:rPr>
      </w:pPr>
      <w:r w:rsidRPr="009776E6">
        <w:rPr>
          <w:rFonts w:ascii="Times New Roman" w:eastAsia="宋体" w:hAnsi="Times New Roman" w:cs="Times New Roman" w:hint="eastAsia"/>
          <w:sz w:val="24"/>
          <w:szCs w:val="24"/>
        </w:rPr>
        <w:t>附件</w:t>
      </w:r>
      <w:r w:rsidRPr="009776E6">
        <w:rPr>
          <w:rFonts w:ascii="Times New Roman" w:eastAsia="宋体" w:hAnsi="Times New Roman" w:cs="Times New Roman" w:hint="eastAsia"/>
          <w:sz w:val="24"/>
          <w:szCs w:val="24"/>
        </w:rPr>
        <w:t xml:space="preserve">1  </w:t>
      </w:r>
      <w:r w:rsidRPr="009776E6">
        <w:rPr>
          <w:rFonts w:ascii="Times New Roman" w:eastAsia="宋体" w:hAnsi="Times New Roman" w:cs="Times New Roman" w:hint="eastAsia"/>
          <w:sz w:val="24"/>
          <w:szCs w:val="24"/>
        </w:rPr>
        <w:t>企业营业执照</w:t>
      </w:r>
    </w:p>
    <w:p w:rsidR="00B46E08" w:rsidRDefault="00B46E08" w:rsidP="00B46E08">
      <w:pPr>
        <w:spacing w:line="360" w:lineRule="auto"/>
        <w:ind w:firstLineChars="200" w:firstLine="480"/>
        <w:rPr>
          <w:rFonts w:ascii="Times New Roman" w:eastAsia="宋体" w:hAnsi="Times New Roman" w:cs="Times New Roman"/>
          <w:sz w:val="24"/>
          <w:szCs w:val="24"/>
        </w:rPr>
      </w:pPr>
      <w:r w:rsidRPr="00ED4423">
        <w:rPr>
          <w:rFonts w:ascii="Times New Roman" w:eastAsia="宋体" w:hAnsi="Times New Roman" w:cs="Times New Roman" w:hint="eastAsia"/>
          <w:sz w:val="24"/>
          <w:szCs w:val="24"/>
        </w:rPr>
        <w:t>附件</w:t>
      </w:r>
      <w:r w:rsidRPr="00ED4423">
        <w:rPr>
          <w:rFonts w:ascii="Times New Roman" w:eastAsia="宋体" w:hAnsi="Times New Roman" w:cs="Times New Roman" w:hint="eastAsia"/>
          <w:sz w:val="24"/>
          <w:szCs w:val="24"/>
        </w:rPr>
        <w:t xml:space="preserve">2  </w:t>
      </w:r>
      <w:r w:rsidRPr="00ED4423">
        <w:rPr>
          <w:rFonts w:ascii="Times New Roman" w:eastAsia="宋体" w:hAnsi="Times New Roman" w:cs="Times New Roman" w:hint="eastAsia"/>
          <w:sz w:val="24"/>
          <w:szCs w:val="24"/>
        </w:rPr>
        <w:t>浙江省企业投资项目</w:t>
      </w:r>
      <w:r w:rsidRPr="00DA2C38">
        <w:rPr>
          <w:rFonts w:ascii="Times New Roman" w:eastAsia="宋体" w:hAnsi="Times New Roman" w:cs="Times New Roman" w:hint="eastAsia"/>
          <w:sz w:val="24"/>
          <w:szCs w:val="24"/>
        </w:rPr>
        <w:t>备案通知书</w:t>
      </w:r>
    </w:p>
    <w:p w:rsidR="00B46E08" w:rsidRPr="000753AB" w:rsidRDefault="00B46E08" w:rsidP="00B46E08">
      <w:pPr>
        <w:spacing w:line="360" w:lineRule="auto"/>
        <w:ind w:firstLineChars="200" w:firstLine="480"/>
        <w:rPr>
          <w:rFonts w:ascii="Times New Roman" w:eastAsia="宋体" w:hAnsi="Times New Roman" w:cs="Times New Roman"/>
          <w:sz w:val="24"/>
          <w:szCs w:val="24"/>
        </w:rPr>
      </w:pPr>
      <w:r w:rsidRPr="000753AB">
        <w:rPr>
          <w:rFonts w:ascii="Times New Roman" w:eastAsia="宋体" w:hAnsi="Times New Roman" w:cs="Times New Roman" w:hint="eastAsia"/>
          <w:sz w:val="24"/>
          <w:szCs w:val="24"/>
        </w:rPr>
        <w:t>附件</w:t>
      </w:r>
      <w:r w:rsidRPr="000753AB">
        <w:rPr>
          <w:rFonts w:ascii="Times New Roman" w:eastAsia="宋体" w:hAnsi="Times New Roman" w:cs="Times New Roman" w:hint="eastAsia"/>
          <w:sz w:val="24"/>
          <w:szCs w:val="24"/>
        </w:rPr>
        <w:t xml:space="preserve">3  </w:t>
      </w:r>
      <w:r w:rsidRPr="000753AB">
        <w:rPr>
          <w:rFonts w:ascii="Times New Roman" w:eastAsia="宋体" w:hAnsi="Times New Roman" w:cs="Times New Roman" w:hint="eastAsia"/>
          <w:sz w:val="24"/>
          <w:szCs w:val="24"/>
        </w:rPr>
        <w:t>房屋租赁协议</w:t>
      </w:r>
    </w:p>
    <w:p w:rsidR="00361E06" w:rsidRPr="000753AB" w:rsidRDefault="00361E06" w:rsidP="00B46E08">
      <w:pPr>
        <w:spacing w:line="360" w:lineRule="auto"/>
        <w:ind w:firstLineChars="200" w:firstLine="480"/>
        <w:rPr>
          <w:rFonts w:ascii="Times New Roman" w:eastAsia="宋体" w:hAnsi="Times New Roman" w:cs="Times New Roman"/>
          <w:sz w:val="24"/>
          <w:szCs w:val="24"/>
        </w:rPr>
      </w:pPr>
      <w:r w:rsidRPr="000753AB">
        <w:rPr>
          <w:rFonts w:ascii="Times New Roman" w:eastAsia="宋体" w:hAnsi="Times New Roman" w:cs="Times New Roman" w:hint="eastAsia"/>
          <w:sz w:val="24"/>
          <w:szCs w:val="24"/>
        </w:rPr>
        <w:t>附件</w:t>
      </w:r>
      <w:r w:rsidR="00CD6F3E" w:rsidRPr="000753AB">
        <w:rPr>
          <w:rFonts w:ascii="Times New Roman" w:eastAsia="宋体" w:hAnsi="Times New Roman" w:cs="Times New Roman" w:hint="eastAsia"/>
          <w:sz w:val="24"/>
          <w:szCs w:val="24"/>
        </w:rPr>
        <w:t>4</w:t>
      </w:r>
      <w:r w:rsidRPr="000753AB">
        <w:rPr>
          <w:rFonts w:ascii="Times New Roman" w:eastAsia="宋体" w:hAnsi="Times New Roman" w:cs="Times New Roman" w:hint="eastAsia"/>
          <w:sz w:val="24"/>
          <w:szCs w:val="24"/>
        </w:rPr>
        <w:t xml:space="preserve">  </w:t>
      </w:r>
      <w:r w:rsidR="00764DD2" w:rsidRPr="000753AB">
        <w:rPr>
          <w:rFonts w:ascii="Times New Roman" w:eastAsia="宋体" w:hAnsi="Times New Roman" w:cs="Times New Roman" w:hint="eastAsia"/>
          <w:sz w:val="24"/>
          <w:szCs w:val="24"/>
        </w:rPr>
        <w:t>危险废物处置合作意向书</w:t>
      </w:r>
    </w:p>
    <w:p w:rsidR="00B46E08" w:rsidRPr="006A3B79" w:rsidRDefault="00B46E08" w:rsidP="00B46E08">
      <w:pPr>
        <w:spacing w:line="360" w:lineRule="auto"/>
        <w:ind w:firstLineChars="200" w:firstLine="480"/>
        <w:rPr>
          <w:rFonts w:ascii="Times New Roman" w:eastAsia="宋体" w:hAnsi="Times New Roman" w:cs="Times New Roman"/>
          <w:sz w:val="24"/>
          <w:szCs w:val="24"/>
        </w:rPr>
      </w:pPr>
      <w:r w:rsidRPr="006A3B79">
        <w:rPr>
          <w:rFonts w:ascii="Times New Roman" w:eastAsia="宋体" w:hAnsi="Times New Roman" w:cs="Times New Roman" w:hint="eastAsia"/>
          <w:sz w:val="24"/>
          <w:szCs w:val="24"/>
        </w:rPr>
        <w:t>附件</w:t>
      </w:r>
      <w:r w:rsidR="00CD6F3E">
        <w:rPr>
          <w:rFonts w:ascii="Times New Roman" w:eastAsia="宋体" w:hAnsi="Times New Roman" w:cs="Times New Roman" w:hint="eastAsia"/>
          <w:sz w:val="24"/>
          <w:szCs w:val="24"/>
        </w:rPr>
        <w:t>5</w:t>
      </w:r>
      <w:r w:rsidRPr="006A3B79">
        <w:rPr>
          <w:rFonts w:ascii="Times New Roman" w:eastAsia="宋体" w:hAnsi="Times New Roman" w:cs="Times New Roman" w:hint="eastAsia"/>
          <w:sz w:val="24"/>
          <w:szCs w:val="24"/>
        </w:rPr>
        <w:t xml:space="preserve">  </w:t>
      </w:r>
      <w:r w:rsidRPr="006A3B79">
        <w:rPr>
          <w:rFonts w:ascii="Times New Roman" w:eastAsia="宋体" w:hAnsi="Times New Roman" w:cs="Times New Roman" w:hint="eastAsia"/>
          <w:sz w:val="24"/>
          <w:szCs w:val="24"/>
        </w:rPr>
        <w:t>土地证和房产证</w:t>
      </w:r>
    </w:p>
    <w:p w:rsidR="00361E06" w:rsidRPr="006A3B79" w:rsidRDefault="00361E06" w:rsidP="00B46E08">
      <w:pPr>
        <w:spacing w:line="360" w:lineRule="auto"/>
        <w:ind w:firstLineChars="200" w:firstLine="480"/>
        <w:rPr>
          <w:rFonts w:ascii="Times New Roman" w:eastAsia="宋体" w:hAnsi="Times New Roman" w:cs="Times New Roman"/>
          <w:sz w:val="24"/>
          <w:szCs w:val="24"/>
        </w:rPr>
      </w:pPr>
      <w:r w:rsidRPr="006A3B79">
        <w:rPr>
          <w:rFonts w:ascii="Times New Roman" w:eastAsia="宋体" w:hAnsi="Times New Roman" w:cs="Times New Roman" w:hint="eastAsia"/>
          <w:bCs/>
          <w:sz w:val="24"/>
          <w:szCs w:val="24"/>
        </w:rPr>
        <w:t>附件</w:t>
      </w:r>
      <w:r w:rsidR="00CD6F3E">
        <w:rPr>
          <w:rFonts w:ascii="Times New Roman" w:eastAsia="宋体" w:hAnsi="Times New Roman" w:cs="Times New Roman" w:hint="eastAsia"/>
          <w:bCs/>
          <w:sz w:val="24"/>
          <w:szCs w:val="24"/>
        </w:rPr>
        <w:t>6</w:t>
      </w:r>
      <w:r w:rsidRPr="006A3B79">
        <w:rPr>
          <w:rFonts w:ascii="Times New Roman" w:eastAsia="宋体" w:hAnsi="Times New Roman" w:cs="Times New Roman" w:hint="eastAsia"/>
          <w:bCs/>
          <w:sz w:val="24"/>
          <w:szCs w:val="24"/>
        </w:rPr>
        <w:t xml:space="preserve">  </w:t>
      </w:r>
      <w:r w:rsidRPr="006A3B79">
        <w:rPr>
          <w:rFonts w:ascii="Times New Roman" w:eastAsia="宋体" w:hAnsi="Times New Roman" w:cs="Times New Roman" w:hint="eastAsia"/>
          <w:bCs/>
          <w:sz w:val="24"/>
          <w:szCs w:val="24"/>
        </w:rPr>
        <w:t>环境影响报告书技术评审会专家组意见和修改清单</w:t>
      </w:r>
    </w:p>
    <w:p w:rsidR="00590E75" w:rsidRDefault="00590E75" w:rsidP="00C45E01">
      <w:pPr>
        <w:spacing w:line="360" w:lineRule="auto"/>
        <w:ind w:firstLineChars="200" w:firstLine="480"/>
        <w:rPr>
          <w:rFonts w:ascii="Times New Roman" w:eastAsia="宋体" w:hAnsi="Times New Roman" w:cs="Times New Roman"/>
          <w:color w:val="FF0000"/>
          <w:sz w:val="24"/>
          <w:szCs w:val="24"/>
        </w:rPr>
      </w:pPr>
    </w:p>
    <w:p w:rsidR="0077552C" w:rsidRPr="00165185" w:rsidRDefault="0077552C" w:rsidP="00165185">
      <w:pPr>
        <w:spacing w:line="360" w:lineRule="auto"/>
        <w:rPr>
          <w:rFonts w:ascii="Times New Roman" w:eastAsia="宋体" w:hAnsi="Times New Roman" w:cs="Times New Roman"/>
          <w:b/>
          <w:sz w:val="24"/>
          <w:szCs w:val="24"/>
        </w:rPr>
      </w:pPr>
      <w:r w:rsidRPr="00165185">
        <w:rPr>
          <w:rFonts w:ascii="Times New Roman" w:eastAsia="宋体" w:hAnsi="Times New Roman" w:cs="Times New Roman" w:hint="eastAsia"/>
          <w:b/>
          <w:sz w:val="24"/>
          <w:szCs w:val="24"/>
        </w:rPr>
        <w:t>附</w:t>
      </w:r>
      <w:r w:rsidR="00165185" w:rsidRPr="00165185">
        <w:rPr>
          <w:rFonts w:ascii="Times New Roman" w:eastAsia="宋体" w:hAnsi="Times New Roman" w:cs="Times New Roman" w:hint="eastAsia"/>
          <w:b/>
          <w:sz w:val="24"/>
          <w:szCs w:val="24"/>
        </w:rPr>
        <w:t xml:space="preserve"> </w:t>
      </w:r>
      <w:r w:rsidRPr="00165185">
        <w:rPr>
          <w:rFonts w:ascii="Times New Roman" w:eastAsia="宋体" w:hAnsi="Times New Roman" w:cs="Times New Roman" w:hint="eastAsia"/>
          <w:b/>
          <w:sz w:val="24"/>
          <w:szCs w:val="24"/>
        </w:rPr>
        <w:t>表</w:t>
      </w:r>
      <w:r w:rsidR="00165185" w:rsidRPr="00165185">
        <w:rPr>
          <w:rFonts w:ascii="Times New Roman" w:eastAsia="宋体" w:hAnsi="Times New Roman" w:cs="Times New Roman" w:hint="eastAsia"/>
          <w:b/>
          <w:sz w:val="24"/>
          <w:szCs w:val="24"/>
        </w:rPr>
        <w:t>：</w:t>
      </w:r>
    </w:p>
    <w:p w:rsidR="0077552C" w:rsidRPr="000753AB" w:rsidRDefault="00AB2293" w:rsidP="00165185">
      <w:pPr>
        <w:spacing w:line="360" w:lineRule="auto"/>
        <w:ind w:firstLineChars="200" w:firstLine="480"/>
        <w:rPr>
          <w:rFonts w:ascii="Times New Roman" w:eastAsia="宋体" w:hAnsi="Times New Roman" w:cs="Times New Roman"/>
          <w:sz w:val="24"/>
          <w:szCs w:val="24"/>
        </w:rPr>
      </w:pPr>
      <w:r w:rsidRPr="000753AB">
        <w:rPr>
          <w:rFonts w:ascii="Times New Roman" w:eastAsia="宋体" w:hAnsi="Times New Roman" w:cs="Times New Roman" w:hint="eastAsia"/>
          <w:sz w:val="24"/>
          <w:szCs w:val="24"/>
        </w:rPr>
        <w:t>附表</w:t>
      </w:r>
      <w:r w:rsidRPr="000753AB">
        <w:rPr>
          <w:rFonts w:ascii="Times New Roman" w:eastAsia="宋体" w:hAnsi="Times New Roman" w:cs="Times New Roman" w:hint="eastAsia"/>
          <w:sz w:val="24"/>
          <w:szCs w:val="24"/>
        </w:rPr>
        <w:t xml:space="preserve">  </w:t>
      </w:r>
      <w:r w:rsidR="00165185" w:rsidRPr="000753AB">
        <w:rPr>
          <w:rFonts w:ascii="Times New Roman" w:eastAsia="宋体" w:hAnsi="Times New Roman" w:cs="Times New Roman" w:hint="eastAsia"/>
          <w:sz w:val="24"/>
          <w:szCs w:val="24"/>
        </w:rPr>
        <w:t>建设项目</w:t>
      </w:r>
      <w:r w:rsidR="00EB3D57" w:rsidRPr="000753AB">
        <w:rPr>
          <w:rFonts w:ascii="Times New Roman" w:eastAsia="宋体" w:hAnsi="Times New Roman" w:cs="Times New Roman" w:hint="eastAsia"/>
          <w:sz w:val="24"/>
          <w:szCs w:val="24"/>
        </w:rPr>
        <w:t>环评</w:t>
      </w:r>
      <w:r w:rsidR="00165185" w:rsidRPr="000753AB">
        <w:rPr>
          <w:rFonts w:ascii="Times New Roman" w:eastAsia="宋体" w:hAnsi="Times New Roman" w:cs="Times New Roman" w:hint="eastAsia"/>
          <w:sz w:val="24"/>
          <w:szCs w:val="24"/>
        </w:rPr>
        <w:t>审批</w:t>
      </w:r>
      <w:r w:rsidR="00EB3D57" w:rsidRPr="000753AB">
        <w:rPr>
          <w:rFonts w:ascii="Times New Roman" w:eastAsia="宋体" w:hAnsi="Times New Roman" w:cs="Times New Roman" w:hint="eastAsia"/>
          <w:sz w:val="24"/>
          <w:szCs w:val="24"/>
        </w:rPr>
        <w:t>基础信息</w:t>
      </w:r>
      <w:r w:rsidR="00165185" w:rsidRPr="000753AB">
        <w:rPr>
          <w:rFonts w:ascii="Times New Roman" w:eastAsia="宋体" w:hAnsi="Times New Roman" w:cs="Times New Roman" w:hint="eastAsia"/>
          <w:sz w:val="24"/>
          <w:szCs w:val="24"/>
        </w:rPr>
        <w:t>表</w:t>
      </w:r>
    </w:p>
    <w:p w:rsidR="00C45E01" w:rsidRDefault="00C45E01" w:rsidP="00C45E01">
      <w:pPr>
        <w:spacing w:line="360" w:lineRule="auto"/>
        <w:ind w:firstLineChars="200" w:firstLine="480"/>
        <w:rPr>
          <w:rFonts w:ascii="Times New Roman" w:eastAsia="宋体" w:hAnsi="Times New Roman" w:cs="Times New Roman"/>
          <w:sz w:val="24"/>
          <w:szCs w:val="24"/>
        </w:rPr>
        <w:sectPr w:rsidR="00C45E01" w:rsidSect="00D76EE6">
          <w:headerReference w:type="default" r:id="rId10"/>
          <w:footerReference w:type="default" r:id="rId11"/>
          <w:pgSz w:w="11906" w:h="16838"/>
          <w:pgMar w:top="1440" w:right="1800" w:bottom="1440" w:left="1800" w:header="851" w:footer="992" w:gutter="0"/>
          <w:pgNumType w:fmt="lowerRoman" w:start="1"/>
          <w:cols w:space="425"/>
          <w:docGrid w:type="lines" w:linePitch="312"/>
        </w:sectPr>
      </w:pPr>
    </w:p>
    <w:p w:rsidR="001237A5" w:rsidRPr="009539BF" w:rsidRDefault="001237A5" w:rsidP="001237A5">
      <w:pPr>
        <w:pStyle w:val="1"/>
        <w:rPr>
          <w:rFonts w:cs="Times New Roman"/>
          <w:sz w:val="32"/>
          <w:szCs w:val="32"/>
        </w:rPr>
      </w:pPr>
      <w:bookmarkStart w:id="0" w:name="_Toc489539624"/>
      <w:r w:rsidRPr="009539BF">
        <w:rPr>
          <w:rFonts w:cs="Times New Roman"/>
          <w:sz w:val="32"/>
          <w:szCs w:val="32"/>
        </w:rPr>
        <w:lastRenderedPageBreak/>
        <w:t>1</w:t>
      </w:r>
      <w:r w:rsidR="009539BF" w:rsidRPr="009539BF">
        <w:rPr>
          <w:rFonts w:cs="Times New Roman"/>
          <w:sz w:val="32"/>
          <w:szCs w:val="32"/>
        </w:rPr>
        <w:t xml:space="preserve">  </w:t>
      </w:r>
      <w:r w:rsidRPr="009539BF">
        <w:rPr>
          <w:rFonts w:hAnsi="宋体" w:cs="Times New Roman"/>
          <w:sz w:val="32"/>
          <w:szCs w:val="32"/>
        </w:rPr>
        <w:t>前言</w:t>
      </w:r>
      <w:bookmarkEnd w:id="0"/>
    </w:p>
    <w:p w:rsidR="001237A5" w:rsidRPr="000271E1" w:rsidRDefault="001237A5" w:rsidP="001237A5">
      <w:pPr>
        <w:pStyle w:val="2"/>
        <w:rPr>
          <w:rFonts w:cs="Times New Roman"/>
          <w:b w:val="0"/>
          <w:szCs w:val="30"/>
        </w:rPr>
      </w:pPr>
      <w:bookmarkStart w:id="1" w:name="_Toc489539625"/>
      <w:r w:rsidRPr="000271E1">
        <w:rPr>
          <w:rFonts w:cs="Times New Roman" w:hint="eastAsia"/>
          <w:szCs w:val="30"/>
        </w:rPr>
        <w:t>1.1</w:t>
      </w:r>
      <w:r w:rsidRPr="000271E1">
        <w:rPr>
          <w:rFonts w:cs="Times New Roman" w:hint="eastAsia"/>
          <w:szCs w:val="30"/>
        </w:rPr>
        <w:t>项目由来</w:t>
      </w:r>
      <w:bookmarkEnd w:id="1"/>
    </w:p>
    <w:p w:rsidR="00CA2C8B" w:rsidRPr="0045427E" w:rsidRDefault="00CA2C8B" w:rsidP="00CA2C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台州市</w:t>
      </w:r>
      <w:r w:rsidR="00CE4368">
        <w:rPr>
          <w:rFonts w:ascii="Times New Roman" w:eastAsia="宋体" w:hAnsi="Times New Roman" w:cs="Times New Roman" w:hint="eastAsia"/>
          <w:sz w:val="24"/>
          <w:szCs w:val="24"/>
        </w:rPr>
        <w:t>椒江瑞博机车部件</w:t>
      </w:r>
      <w:r>
        <w:rPr>
          <w:rFonts w:ascii="Times New Roman" w:eastAsia="宋体" w:hAnsi="Times New Roman" w:cs="Times New Roman" w:hint="eastAsia"/>
          <w:sz w:val="24"/>
          <w:szCs w:val="24"/>
        </w:rPr>
        <w:t>有限公司</w:t>
      </w:r>
      <w:r w:rsidRPr="00484ADE">
        <w:rPr>
          <w:rFonts w:ascii="Times New Roman" w:eastAsia="宋体" w:hAnsi="Times New Roman" w:cs="Times New Roman"/>
          <w:sz w:val="24"/>
          <w:szCs w:val="24"/>
        </w:rPr>
        <w:t>（营业执照见</w:t>
      </w:r>
      <w:r w:rsidRPr="00484ADE">
        <w:rPr>
          <w:rFonts w:ascii="Times New Roman" w:eastAsia="宋体" w:hAnsi="Times New Roman" w:cs="Times New Roman"/>
          <w:b/>
          <w:sz w:val="24"/>
          <w:szCs w:val="24"/>
          <w:u w:val="single"/>
        </w:rPr>
        <w:t>附件</w:t>
      </w:r>
      <w:r w:rsidRPr="00484ADE">
        <w:rPr>
          <w:rFonts w:ascii="Times New Roman" w:eastAsia="宋体" w:hAnsi="Times New Roman" w:cs="Times New Roman" w:hint="eastAsia"/>
          <w:b/>
          <w:sz w:val="24"/>
          <w:szCs w:val="24"/>
          <w:u w:val="single"/>
        </w:rPr>
        <w:t>1</w:t>
      </w:r>
      <w:r w:rsidRPr="00484ADE">
        <w:rPr>
          <w:rFonts w:ascii="Times New Roman" w:eastAsia="宋体" w:hAnsi="Times New Roman" w:cs="Times New Roman" w:hint="eastAsia"/>
          <w:sz w:val="24"/>
          <w:szCs w:val="24"/>
        </w:rPr>
        <w:t>）</w:t>
      </w:r>
      <w:r w:rsidRPr="0047347F">
        <w:rPr>
          <w:rFonts w:ascii="Times New Roman" w:eastAsia="宋体" w:hAnsi="Times New Roman" w:cs="Times New Roman" w:hint="eastAsia"/>
          <w:sz w:val="24"/>
          <w:szCs w:val="24"/>
        </w:rPr>
        <w:t>成立于</w:t>
      </w:r>
      <w:r w:rsidRPr="0047347F">
        <w:rPr>
          <w:rFonts w:ascii="Times New Roman" w:eastAsia="宋体" w:hAnsi="Times New Roman" w:cs="Times New Roman" w:hint="eastAsia"/>
          <w:sz w:val="24"/>
          <w:szCs w:val="24"/>
        </w:rPr>
        <w:t>2017</w:t>
      </w:r>
      <w:r w:rsidRPr="0047347F">
        <w:rPr>
          <w:rFonts w:ascii="Times New Roman" w:eastAsia="宋体" w:hAnsi="Times New Roman" w:cs="Times New Roman" w:hint="eastAsia"/>
          <w:sz w:val="24"/>
          <w:szCs w:val="24"/>
        </w:rPr>
        <w:t>年</w:t>
      </w:r>
      <w:r w:rsidR="0047347F" w:rsidRPr="0047347F">
        <w:rPr>
          <w:rFonts w:ascii="Times New Roman" w:eastAsia="宋体" w:hAnsi="Times New Roman" w:cs="Times New Roman" w:hint="eastAsia"/>
          <w:sz w:val="24"/>
          <w:szCs w:val="24"/>
        </w:rPr>
        <w:t>5</w:t>
      </w:r>
      <w:r w:rsidRPr="0047347F">
        <w:rPr>
          <w:rFonts w:ascii="Times New Roman" w:eastAsia="宋体" w:hAnsi="Times New Roman" w:cs="Times New Roman" w:hint="eastAsia"/>
          <w:sz w:val="24"/>
          <w:szCs w:val="24"/>
        </w:rPr>
        <w:t>月</w:t>
      </w:r>
      <w:r w:rsidRPr="0047347F">
        <w:rPr>
          <w:rFonts w:ascii="Times New Roman" w:eastAsia="宋体" w:hAnsi="Times New Roman" w:cs="Times New Roman"/>
          <w:sz w:val="24"/>
          <w:szCs w:val="24"/>
        </w:rPr>
        <w:t>，注册地址位于</w:t>
      </w:r>
      <w:r w:rsidRPr="0047347F">
        <w:rPr>
          <w:rFonts w:ascii="Times New Roman" w:eastAsia="宋体" w:hAnsi="Times New Roman" w:cs="Times New Roman" w:hint="eastAsia"/>
          <w:sz w:val="24"/>
          <w:szCs w:val="24"/>
        </w:rPr>
        <w:t>台州市椒江区三甲创业路</w:t>
      </w:r>
      <w:r w:rsidRPr="0047347F">
        <w:rPr>
          <w:rFonts w:ascii="Times New Roman" w:eastAsia="宋体" w:hAnsi="Times New Roman" w:cs="Times New Roman" w:hint="eastAsia"/>
          <w:sz w:val="24"/>
          <w:szCs w:val="24"/>
        </w:rPr>
        <w:t>13</w:t>
      </w:r>
      <w:r w:rsidRPr="0047347F">
        <w:rPr>
          <w:rFonts w:ascii="Times New Roman" w:eastAsia="宋体" w:hAnsi="Times New Roman" w:cs="Times New Roman" w:hint="eastAsia"/>
          <w:sz w:val="24"/>
          <w:szCs w:val="24"/>
        </w:rPr>
        <w:t>号，</w:t>
      </w:r>
      <w:r w:rsidRPr="0047347F">
        <w:rPr>
          <w:rFonts w:ascii="Times New Roman" w:eastAsia="宋体" w:hAnsi="Times New Roman" w:cs="Times New Roman"/>
          <w:sz w:val="24"/>
          <w:szCs w:val="24"/>
        </w:rPr>
        <w:t>主要经营范围：</w:t>
      </w:r>
      <w:r w:rsidR="0047347F">
        <w:rPr>
          <w:rFonts w:ascii="Times New Roman" w:eastAsia="宋体" w:hAnsi="Times New Roman" w:cs="Times New Roman" w:hint="eastAsia"/>
          <w:sz w:val="24"/>
          <w:szCs w:val="24"/>
        </w:rPr>
        <w:t>摩托车</w:t>
      </w:r>
      <w:r w:rsidRPr="0047347F">
        <w:rPr>
          <w:rFonts w:ascii="Times New Roman" w:eastAsia="宋体" w:hAnsi="Times New Roman" w:cs="Times New Roman" w:hint="eastAsia"/>
          <w:sz w:val="24"/>
          <w:szCs w:val="24"/>
        </w:rPr>
        <w:t>、电动车</w:t>
      </w:r>
      <w:r w:rsidR="0047347F" w:rsidRPr="0047347F">
        <w:rPr>
          <w:rFonts w:ascii="Times New Roman" w:eastAsia="宋体" w:hAnsi="Times New Roman" w:cs="Times New Roman" w:hint="eastAsia"/>
          <w:sz w:val="24"/>
          <w:szCs w:val="24"/>
        </w:rPr>
        <w:t>、汽车零部件生产、加工、销售</w:t>
      </w:r>
      <w:r w:rsidRPr="0047347F">
        <w:rPr>
          <w:rFonts w:ascii="Times New Roman" w:eastAsia="宋体" w:hAnsi="Times New Roman" w:cs="Times New Roman" w:hint="eastAsia"/>
          <w:sz w:val="24"/>
          <w:szCs w:val="24"/>
        </w:rPr>
        <w:t>。</w:t>
      </w:r>
      <w:r w:rsidRPr="007F0E76">
        <w:rPr>
          <w:rFonts w:ascii="Times New Roman" w:eastAsia="宋体" w:hAnsi="Times New Roman" w:cs="Times New Roman" w:hint="eastAsia"/>
          <w:sz w:val="24"/>
          <w:szCs w:val="24"/>
        </w:rPr>
        <w:t>现企业因发展需要，拟</w:t>
      </w:r>
      <w:r>
        <w:rPr>
          <w:rFonts w:ascii="Times New Roman" w:eastAsia="宋体" w:hAnsi="Times New Roman" w:cs="Times New Roman" w:hint="eastAsia"/>
          <w:sz w:val="24"/>
          <w:szCs w:val="24"/>
        </w:rPr>
        <w:t>租赁台州庆霖</w:t>
      </w:r>
      <w:r w:rsidRPr="004C2D9F">
        <w:rPr>
          <w:rFonts w:ascii="Times New Roman" w:eastAsia="宋体" w:hAnsi="Times New Roman" w:cs="Times New Roman" w:hint="eastAsia"/>
          <w:sz w:val="24"/>
          <w:szCs w:val="24"/>
        </w:rPr>
        <w:t>机械有限公司</w:t>
      </w:r>
      <w:r w:rsidR="003F6338" w:rsidRPr="004C2D9F">
        <w:rPr>
          <w:rFonts w:ascii="Times New Roman" w:eastAsia="宋体" w:hAnsi="Times New Roman" w:cs="Times New Roman" w:hint="eastAsia"/>
          <w:sz w:val="24"/>
          <w:szCs w:val="24"/>
        </w:rPr>
        <w:t>南侧</w:t>
      </w:r>
      <w:r w:rsidRPr="004C2D9F">
        <w:rPr>
          <w:rFonts w:ascii="Times New Roman" w:eastAsia="宋体" w:hAnsi="Times New Roman" w:cs="Times New Roman" w:hint="eastAsia"/>
          <w:sz w:val="24"/>
          <w:szCs w:val="24"/>
        </w:rPr>
        <w:t>闲置厂房</w:t>
      </w:r>
      <w:r w:rsidR="003F6338" w:rsidRPr="004C2D9F">
        <w:rPr>
          <w:rFonts w:ascii="Times New Roman" w:eastAsia="宋体" w:hAnsi="Times New Roman" w:cs="Times New Roman" w:hint="eastAsia"/>
          <w:sz w:val="24"/>
          <w:szCs w:val="24"/>
        </w:rPr>
        <w:t>第二层</w:t>
      </w:r>
      <w:r w:rsidRPr="004C2D9F">
        <w:rPr>
          <w:rFonts w:ascii="Times New Roman" w:eastAsia="宋体" w:hAnsi="Times New Roman" w:cs="Times New Roman" w:hint="eastAsia"/>
          <w:sz w:val="24"/>
          <w:szCs w:val="24"/>
        </w:rPr>
        <w:t>（租赁厂房建筑面积</w:t>
      </w:r>
      <w:r w:rsidR="006F62C0" w:rsidRPr="004C2D9F">
        <w:rPr>
          <w:rFonts w:ascii="Times New Roman" w:eastAsia="宋体" w:hAnsi="Times New Roman" w:cs="Times New Roman" w:hint="eastAsia"/>
          <w:sz w:val="24"/>
          <w:szCs w:val="24"/>
        </w:rPr>
        <w:t>4012</w:t>
      </w:r>
      <w:r w:rsidRPr="004C2D9F">
        <w:rPr>
          <w:rFonts w:ascii="Times New Roman" w:eastAsia="宋体" w:hAnsi="Times New Roman" w:cs="Times New Roman" w:hint="eastAsia"/>
          <w:sz w:val="24"/>
          <w:szCs w:val="24"/>
        </w:rPr>
        <w:t>m</w:t>
      </w:r>
      <w:r w:rsidRPr="004C2D9F">
        <w:rPr>
          <w:rFonts w:ascii="Times New Roman" w:eastAsia="宋体" w:hAnsi="Times New Roman" w:cs="Times New Roman" w:hint="eastAsia"/>
          <w:sz w:val="24"/>
          <w:szCs w:val="24"/>
          <w:vertAlign w:val="superscript"/>
        </w:rPr>
        <w:t>2</w:t>
      </w:r>
      <w:r w:rsidRPr="004C2D9F">
        <w:rPr>
          <w:rFonts w:ascii="Times New Roman" w:eastAsia="宋体" w:hAnsi="Times New Roman" w:cs="Times New Roman" w:hint="eastAsia"/>
          <w:sz w:val="24"/>
          <w:szCs w:val="24"/>
        </w:rPr>
        <w:t>），投资</w:t>
      </w:r>
      <w:r w:rsidR="006F62C0" w:rsidRPr="004C2D9F">
        <w:rPr>
          <w:rFonts w:ascii="Times New Roman" w:eastAsia="宋体" w:hAnsi="Times New Roman" w:cs="Times New Roman" w:hint="eastAsia"/>
          <w:sz w:val="24"/>
          <w:szCs w:val="24"/>
        </w:rPr>
        <w:t>110</w:t>
      </w:r>
      <w:r w:rsidRPr="004C2D9F">
        <w:rPr>
          <w:rFonts w:ascii="Times New Roman" w:eastAsia="宋体" w:hAnsi="Times New Roman" w:cs="Times New Roman" w:hint="eastAsia"/>
          <w:sz w:val="24"/>
          <w:szCs w:val="24"/>
        </w:rPr>
        <w:t>万元，购置</w:t>
      </w:r>
      <w:r w:rsidR="006F62C0" w:rsidRPr="004C2D9F">
        <w:rPr>
          <w:rFonts w:ascii="Times New Roman" w:eastAsia="宋体" w:hAnsi="Times New Roman" w:cs="Times New Roman" w:hint="eastAsia"/>
          <w:sz w:val="24"/>
          <w:szCs w:val="24"/>
        </w:rPr>
        <w:t>湿</w:t>
      </w:r>
      <w:r w:rsidR="006F62C0">
        <w:rPr>
          <w:rFonts w:ascii="Times New Roman" w:eastAsia="宋体" w:hAnsi="Times New Roman" w:cs="Times New Roman" w:hint="eastAsia"/>
          <w:sz w:val="24"/>
          <w:szCs w:val="24"/>
        </w:rPr>
        <w:t>喷湿</w:t>
      </w:r>
      <w:r>
        <w:rPr>
          <w:rFonts w:ascii="Times New Roman" w:eastAsia="宋体" w:hAnsi="Times New Roman" w:cs="Times New Roman" w:hint="eastAsia"/>
          <w:sz w:val="24"/>
          <w:szCs w:val="24"/>
        </w:rPr>
        <w:t>平板涂装流水线、光固化线等主要生产设备，将形成年产</w:t>
      </w:r>
      <w:r w:rsidR="006F62C0">
        <w:rPr>
          <w:rFonts w:ascii="Times New Roman" w:eastAsia="宋体" w:hAnsi="Times New Roman" w:cs="Times New Roman" w:hint="eastAsia"/>
          <w:sz w:val="24"/>
          <w:szCs w:val="24"/>
        </w:rPr>
        <w:t>8</w:t>
      </w:r>
      <w:r w:rsidR="006F62C0">
        <w:rPr>
          <w:rFonts w:ascii="Times New Roman" w:eastAsia="宋体" w:hAnsi="Times New Roman" w:cs="Times New Roman" w:hint="eastAsia"/>
          <w:sz w:val="24"/>
          <w:szCs w:val="24"/>
        </w:rPr>
        <w:t>万台摩托车塑料配件和</w:t>
      </w:r>
      <w:r w:rsidR="006F62C0">
        <w:rPr>
          <w:rFonts w:ascii="Times New Roman" w:eastAsia="宋体" w:hAnsi="Times New Roman" w:cs="Times New Roman" w:hint="eastAsia"/>
          <w:sz w:val="24"/>
          <w:szCs w:val="24"/>
        </w:rPr>
        <w:t>2</w:t>
      </w:r>
      <w:r w:rsidR="006F62C0">
        <w:rPr>
          <w:rFonts w:ascii="Times New Roman" w:eastAsia="宋体" w:hAnsi="Times New Roman" w:cs="Times New Roman" w:hint="eastAsia"/>
          <w:sz w:val="24"/>
          <w:szCs w:val="24"/>
        </w:rPr>
        <w:t>万台电动车塑料配件的</w:t>
      </w:r>
      <w:r>
        <w:rPr>
          <w:rFonts w:ascii="Times New Roman" w:eastAsia="宋体" w:hAnsi="Times New Roman" w:cs="Times New Roman" w:hint="eastAsia"/>
          <w:sz w:val="24"/>
          <w:szCs w:val="24"/>
        </w:rPr>
        <w:t>生产能力。</w:t>
      </w:r>
      <w:r w:rsidRPr="00F81DE0">
        <w:rPr>
          <w:rFonts w:ascii="Times New Roman" w:eastAsia="宋体" w:hAnsi="Times New Roman" w:cs="Times New Roman" w:hint="eastAsia"/>
          <w:sz w:val="24"/>
          <w:szCs w:val="24"/>
        </w:rPr>
        <w:t>目前</w:t>
      </w:r>
      <w:r w:rsidRPr="00F81DE0">
        <w:rPr>
          <w:rFonts w:ascii="Times New Roman" w:eastAsia="宋体" w:hAnsi="Times New Roman" w:cs="Times New Roman"/>
          <w:sz w:val="24"/>
          <w:szCs w:val="24"/>
        </w:rPr>
        <w:t>，</w:t>
      </w:r>
      <w:r w:rsidRPr="00F81DE0">
        <w:rPr>
          <w:rFonts w:ascii="Times New Roman" w:eastAsia="宋体" w:hAnsi="Times New Roman" w:cs="Times New Roman" w:hint="eastAsia"/>
          <w:sz w:val="24"/>
          <w:szCs w:val="24"/>
        </w:rPr>
        <w:t>企业已</w:t>
      </w:r>
      <w:r w:rsidRPr="00F81DE0">
        <w:rPr>
          <w:rFonts w:ascii="Times New Roman" w:eastAsia="宋体" w:hAnsi="Times New Roman" w:cs="Times New Roman"/>
          <w:sz w:val="24"/>
          <w:szCs w:val="24"/>
        </w:rPr>
        <w:t>取得</w:t>
      </w:r>
      <w:r w:rsidRPr="00F81DE0">
        <w:rPr>
          <w:rFonts w:ascii="Times New Roman" w:eastAsia="宋体" w:hAnsi="Times New Roman" w:cs="Times New Roman" w:hint="eastAsia"/>
          <w:sz w:val="24"/>
          <w:szCs w:val="24"/>
        </w:rPr>
        <w:t>台州市椒江区经济和信息化局</w:t>
      </w:r>
      <w:r w:rsidRPr="00F81DE0">
        <w:rPr>
          <w:rFonts w:ascii="Times New Roman" w:eastAsia="宋体" w:hAnsi="Times New Roman" w:cs="Times New Roman"/>
          <w:sz w:val="24"/>
          <w:szCs w:val="24"/>
        </w:rPr>
        <w:t>备案通知书</w:t>
      </w:r>
      <w:r w:rsidRPr="00740D7F">
        <w:rPr>
          <w:rFonts w:ascii="Times New Roman" w:eastAsia="宋体" w:hAnsi="Times New Roman" w:cs="Times New Roman"/>
          <w:sz w:val="24"/>
          <w:szCs w:val="24"/>
        </w:rPr>
        <w:t>（</w:t>
      </w:r>
      <w:r w:rsidRPr="00740D7F">
        <w:rPr>
          <w:rFonts w:ascii="Times New Roman" w:eastAsia="宋体" w:hAnsi="Times New Roman" w:cs="Times New Roman" w:hint="eastAsia"/>
          <w:sz w:val="24"/>
          <w:szCs w:val="24"/>
        </w:rPr>
        <w:t>台椒经技备案</w:t>
      </w:r>
      <w:r w:rsidRPr="00740D7F">
        <w:rPr>
          <w:rFonts w:ascii="Times New Roman" w:eastAsia="宋体" w:hAnsi="Times New Roman" w:cs="Times New Roman"/>
          <w:sz w:val="24"/>
          <w:szCs w:val="24"/>
        </w:rPr>
        <w:t>[201</w:t>
      </w:r>
      <w:r w:rsidRPr="00740D7F">
        <w:rPr>
          <w:rFonts w:ascii="Times New Roman" w:eastAsia="宋体" w:hAnsi="Times New Roman" w:cs="Times New Roman" w:hint="eastAsia"/>
          <w:sz w:val="24"/>
          <w:szCs w:val="24"/>
        </w:rPr>
        <w:t>7</w:t>
      </w:r>
      <w:r w:rsidRPr="00740D7F">
        <w:rPr>
          <w:rFonts w:ascii="Times New Roman" w:eastAsia="宋体" w:hAnsi="Times New Roman" w:cs="Times New Roman"/>
          <w:sz w:val="24"/>
          <w:szCs w:val="24"/>
        </w:rPr>
        <w:t>]</w:t>
      </w:r>
      <w:r w:rsidRPr="00740D7F">
        <w:rPr>
          <w:rFonts w:ascii="Times New Roman" w:eastAsia="宋体" w:hAnsi="Times New Roman" w:cs="Times New Roman" w:hint="eastAsia"/>
          <w:sz w:val="24"/>
          <w:szCs w:val="24"/>
        </w:rPr>
        <w:t xml:space="preserve"> </w:t>
      </w:r>
      <w:r w:rsidR="006F62C0">
        <w:rPr>
          <w:rFonts w:ascii="Times New Roman" w:eastAsia="宋体" w:hAnsi="Times New Roman" w:cs="Times New Roman" w:hint="eastAsia"/>
          <w:sz w:val="24"/>
          <w:szCs w:val="24"/>
        </w:rPr>
        <w:t>61</w:t>
      </w:r>
      <w:r w:rsidRPr="00740D7F">
        <w:rPr>
          <w:rFonts w:ascii="Times New Roman" w:eastAsia="宋体" w:hAnsi="Times New Roman" w:cs="Times New Roman"/>
          <w:sz w:val="24"/>
          <w:szCs w:val="24"/>
        </w:rPr>
        <w:t>号，见</w:t>
      </w:r>
      <w:r w:rsidRPr="00740D7F">
        <w:rPr>
          <w:rFonts w:ascii="Times New Roman" w:eastAsia="宋体" w:hAnsi="Times New Roman" w:cs="Times New Roman"/>
          <w:b/>
          <w:sz w:val="24"/>
          <w:szCs w:val="24"/>
          <w:u w:val="single"/>
        </w:rPr>
        <w:t>附件</w:t>
      </w:r>
      <w:r w:rsidRPr="00740D7F">
        <w:rPr>
          <w:rFonts w:ascii="Times New Roman" w:eastAsia="宋体" w:hAnsi="Times New Roman" w:cs="Times New Roman"/>
          <w:b/>
          <w:sz w:val="24"/>
          <w:szCs w:val="24"/>
          <w:u w:val="single"/>
        </w:rPr>
        <w:t>2</w:t>
      </w:r>
      <w:r w:rsidRPr="00740D7F">
        <w:rPr>
          <w:rFonts w:ascii="Times New Roman" w:eastAsia="宋体" w:hAnsi="Times New Roman" w:cs="Times New Roman"/>
          <w:sz w:val="24"/>
          <w:szCs w:val="24"/>
        </w:rPr>
        <w:t>）。</w:t>
      </w:r>
    </w:p>
    <w:p w:rsidR="005E075E" w:rsidRPr="005E075E" w:rsidRDefault="00CA2C8B" w:rsidP="00CA2C8B">
      <w:pPr>
        <w:spacing w:line="360" w:lineRule="auto"/>
        <w:ind w:firstLineChars="200" w:firstLine="480"/>
        <w:rPr>
          <w:rFonts w:ascii="Times New Roman" w:eastAsia="宋体" w:hAnsi="Times New Roman" w:cs="Times New Roman"/>
          <w:sz w:val="24"/>
          <w:szCs w:val="24"/>
        </w:rPr>
      </w:pPr>
      <w:r w:rsidRPr="001A63B8">
        <w:rPr>
          <w:rFonts w:ascii="Times New Roman" w:eastAsia="宋体" w:hAnsi="Times New Roman" w:cs="Times New Roman"/>
          <w:sz w:val="24"/>
          <w:szCs w:val="24"/>
        </w:rPr>
        <w:t>根据《中华人民共和国环境保护法》、《中华人民共和国环境影响评价法》、《建设项目环境保护管理条例》及《浙江省建设项目环境保护管理办法》的有关规定及环保管理部门的意见，</w:t>
      </w:r>
      <w:r w:rsidRPr="001A63B8">
        <w:rPr>
          <w:rFonts w:ascii="Times New Roman" w:eastAsia="宋体" w:hAnsi="Times New Roman" w:cs="Times New Roman" w:hint="eastAsia"/>
          <w:sz w:val="24"/>
          <w:szCs w:val="24"/>
        </w:rPr>
        <w:t>本</w:t>
      </w:r>
      <w:r w:rsidRPr="001A63B8">
        <w:rPr>
          <w:rFonts w:ascii="Times New Roman" w:eastAsia="宋体" w:hAnsi="Times New Roman" w:cs="Times New Roman"/>
          <w:sz w:val="24"/>
          <w:szCs w:val="24"/>
        </w:rPr>
        <w:t>项目</w:t>
      </w:r>
      <w:r w:rsidRPr="00B05121">
        <w:rPr>
          <w:rFonts w:ascii="Times New Roman" w:eastAsia="宋体" w:hAnsi="Times New Roman" w:cs="Times New Roman"/>
          <w:sz w:val="24"/>
          <w:szCs w:val="24"/>
        </w:rPr>
        <w:t>必须进行环境影响评价。</w:t>
      </w:r>
      <w:r w:rsidRPr="00B05121">
        <w:rPr>
          <w:rFonts w:ascii="Times New Roman" w:eastAsia="宋体" w:hAnsi="Times New Roman" w:cs="Times New Roman" w:hint="eastAsia"/>
          <w:sz w:val="24"/>
          <w:szCs w:val="24"/>
        </w:rPr>
        <w:t>参照</w:t>
      </w:r>
      <w:r w:rsidRPr="00B05121">
        <w:rPr>
          <w:rFonts w:ascii="Times New Roman" w:eastAsia="宋体" w:hAnsi="Times New Roman" w:cs="Times New Roman"/>
          <w:sz w:val="24"/>
          <w:szCs w:val="24"/>
        </w:rPr>
        <w:t>《</w:t>
      </w:r>
      <w:r w:rsidRPr="00B05121">
        <w:rPr>
          <w:rFonts w:ascii="Times New Roman" w:eastAsia="宋体" w:hAnsi="Times New Roman" w:cs="Times New Roman" w:hint="eastAsia"/>
          <w:sz w:val="24"/>
          <w:szCs w:val="24"/>
        </w:rPr>
        <w:t>建设</w:t>
      </w:r>
      <w:r w:rsidRPr="00B05121">
        <w:rPr>
          <w:rFonts w:ascii="Times New Roman" w:eastAsia="宋体" w:hAnsi="Times New Roman" w:cs="Times New Roman"/>
          <w:sz w:val="24"/>
          <w:szCs w:val="24"/>
        </w:rPr>
        <w:t>项目环境影响评价分类管理名录》</w:t>
      </w:r>
      <w:r w:rsidR="005E075E" w:rsidRPr="00B05121">
        <w:rPr>
          <w:rFonts w:ascii="Times New Roman" w:eastAsia="宋体" w:hAnsi="Times New Roman" w:cs="Times New Roman" w:hint="eastAsia"/>
          <w:sz w:val="24"/>
          <w:szCs w:val="24"/>
        </w:rPr>
        <w:t>（</w:t>
      </w:r>
      <w:r w:rsidR="005E075E" w:rsidRPr="00B05121">
        <w:rPr>
          <w:rFonts w:ascii="Times New Roman" w:eastAsia="宋体" w:hAnsi="Times New Roman" w:cs="Times New Roman"/>
          <w:sz w:val="24"/>
          <w:szCs w:val="24"/>
        </w:rPr>
        <w:t>部令第</w:t>
      </w:r>
      <w:r w:rsidR="005E075E" w:rsidRPr="00B05121">
        <w:rPr>
          <w:rFonts w:ascii="Times New Roman" w:eastAsia="宋体" w:hAnsi="Times New Roman" w:cs="Times New Roman" w:hint="eastAsia"/>
          <w:sz w:val="24"/>
          <w:szCs w:val="24"/>
        </w:rPr>
        <w:t>44</w:t>
      </w:r>
      <w:r w:rsidR="005E075E" w:rsidRPr="00B05121">
        <w:rPr>
          <w:rFonts w:ascii="Times New Roman" w:eastAsia="宋体" w:hAnsi="Times New Roman" w:cs="Times New Roman"/>
          <w:sz w:val="24"/>
          <w:szCs w:val="24"/>
        </w:rPr>
        <w:t>号</w:t>
      </w:r>
      <w:r w:rsidR="005E075E" w:rsidRPr="00B05121">
        <w:rPr>
          <w:rFonts w:ascii="Times New Roman" w:eastAsia="宋体" w:hAnsi="Times New Roman" w:cs="Times New Roman" w:hint="eastAsia"/>
          <w:sz w:val="24"/>
          <w:szCs w:val="24"/>
        </w:rPr>
        <w:t>），</w:t>
      </w:r>
      <w:r w:rsidR="005E075E" w:rsidRPr="00B05121">
        <w:rPr>
          <w:rFonts w:ascii="Times New Roman" w:eastAsia="宋体" w:hAnsi="Times New Roman" w:cs="Times New Roman"/>
          <w:sz w:val="24"/>
          <w:szCs w:val="24"/>
        </w:rPr>
        <w:t>本项目属于</w:t>
      </w:r>
      <w:r w:rsidR="005E075E" w:rsidRPr="00B05121">
        <w:rPr>
          <w:rFonts w:ascii="Times New Roman" w:eastAsia="宋体" w:hAnsi="Times New Roman" w:cs="Times New Roman" w:hint="eastAsia"/>
          <w:sz w:val="24"/>
          <w:szCs w:val="24"/>
        </w:rPr>
        <w:t>“二十六、铁路、船舶、航空航天和其他运输设备制造业，</w:t>
      </w:r>
      <w:r w:rsidR="005E075E" w:rsidRPr="00B05121">
        <w:rPr>
          <w:rFonts w:ascii="Times New Roman" w:eastAsia="宋体" w:hAnsi="Times New Roman" w:cs="Times New Roman" w:hint="eastAsia"/>
          <w:sz w:val="24"/>
          <w:szCs w:val="24"/>
        </w:rPr>
        <w:t>75</w:t>
      </w:r>
      <w:r w:rsidR="005E075E" w:rsidRPr="00B05121">
        <w:rPr>
          <w:rFonts w:ascii="Times New Roman" w:eastAsia="宋体" w:hAnsi="Times New Roman" w:cs="Times New Roman" w:hint="eastAsia"/>
          <w:sz w:val="24"/>
          <w:szCs w:val="24"/>
        </w:rPr>
        <w:t>、摩托车</w:t>
      </w:r>
      <w:r w:rsidR="005E075E" w:rsidRPr="00B05121">
        <w:rPr>
          <w:rFonts w:ascii="Times New Roman" w:eastAsia="宋体" w:hAnsi="Times New Roman" w:cs="Times New Roman"/>
          <w:sz w:val="24"/>
          <w:szCs w:val="24"/>
        </w:rPr>
        <w:t>制造</w:t>
      </w:r>
      <w:r w:rsidR="005E075E" w:rsidRPr="00B05121">
        <w:rPr>
          <w:rFonts w:ascii="Times New Roman" w:eastAsia="宋体" w:hAnsi="Times New Roman" w:cs="Times New Roman" w:hint="eastAsia"/>
          <w:sz w:val="24"/>
          <w:szCs w:val="24"/>
        </w:rPr>
        <w:t>”，生产</w:t>
      </w:r>
      <w:r w:rsidR="005E075E" w:rsidRPr="00B05121">
        <w:rPr>
          <w:rFonts w:ascii="Times New Roman" w:eastAsia="宋体" w:hAnsi="Times New Roman" w:cs="Times New Roman"/>
          <w:sz w:val="24"/>
          <w:szCs w:val="24"/>
        </w:rPr>
        <w:t>工艺含喷漆工艺</w:t>
      </w:r>
      <w:r w:rsidR="005E075E" w:rsidRPr="00B05121">
        <w:rPr>
          <w:rFonts w:ascii="Times New Roman" w:eastAsia="宋体" w:hAnsi="Times New Roman" w:cs="Times New Roman" w:hint="eastAsia"/>
          <w:sz w:val="24"/>
          <w:szCs w:val="24"/>
        </w:rPr>
        <w:t>且年用油性漆量（含稀释剂）</w:t>
      </w:r>
      <w:r w:rsidR="005E075E" w:rsidRPr="00B05121">
        <w:rPr>
          <w:rFonts w:ascii="Times New Roman" w:eastAsia="宋体" w:hAnsi="Times New Roman" w:cs="Times New Roman" w:hint="eastAsia"/>
          <w:sz w:val="24"/>
          <w:szCs w:val="24"/>
        </w:rPr>
        <w:t>10</w:t>
      </w:r>
      <w:r w:rsidR="005E075E" w:rsidRPr="00B05121">
        <w:rPr>
          <w:rFonts w:ascii="Times New Roman" w:eastAsia="宋体" w:hAnsi="Times New Roman" w:cs="Times New Roman" w:hint="eastAsia"/>
          <w:sz w:val="24"/>
          <w:szCs w:val="24"/>
        </w:rPr>
        <w:t>吨以上，</w:t>
      </w:r>
      <w:r w:rsidR="005E075E" w:rsidRPr="00B05121">
        <w:rPr>
          <w:rFonts w:ascii="Times New Roman" w:eastAsia="宋体" w:hAnsi="Times New Roman" w:cs="Times New Roman"/>
          <w:sz w:val="24"/>
          <w:szCs w:val="24"/>
        </w:rPr>
        <w:t>因此需编制环境</w:t>
      </w:r>
      <w:r w:rsidR="005E075E" w:rsidRPr="00B05121">
        <w:rPr>
          <w:rFonts w:ascii="Times New Roman" w:eastAsia="宋体" w:hAnsi="Times New Roman" w:cs="Times New Roman" w:hint="eastAsia"/>
          <w:sz w:val="24"/>
          <w:szCs w:val="24"/>
        </w:rPr>
        <w:t>影响</w:t>
      </w:r>
      <w:r w:rsidR="005E075E" w:rsidRPr="00B05121">
        <w:rPr>
          <w:rFonts w:ascii="Times New Roman" w:eastAsia="宋体" w:hAnsi="Times New Roman" w:cs="Times New Roman"/>
          <w:sz w:val="24"/>
          <w:szCs w:val="24"/>
        </w:rPr>
        <w:t>报告书</w:t>
      </w:r>
      <w:r w:rsidR="005E075E" w:rsidRPr="00B05121">
        <w:rPr>
          <w:rFonts w:ascii="Times New Roman" w:eastAsia="宋体" w:hAnsi="Times New Roman" w:cs="Times New Roman" w:hint="eastAsia"/>
          <w:sz w:val="24"/>
          <w:szCs w:val="24"/>
        </w:rPr>
        <w:t>，</w:t>
      </w:r>
      <w:r w:rsidR="005E075E" w:rsidRPr="00B05121">
        <w:rPr>
          <w:rFonts w:ascii="Times New Roman" w:eastAsia="宋体" w:hAnsi="Times New Roman" w:cs="Times New Roman"/>
          <w:sz w:val="24"/>
          <w:szCs w:val="24"/>
        </w:rPr>
        <w:t>属于</w:t>
      </w:r>
      <w:r w:rsidR="005E075E" w:rsidRPr="00B05121">
        <w:rPr>
          <w:rFonts w:ascii="Times New Roman" w:eastAsia="宋体" w:hAnsi="Times New Roman" w:cs="Times New Roman" w:hint="eastAsia"/>
          <w:sz w:val="24"/>
          <w:szCs w:val="24"/>
        </w:rPr>
        <w:t>冶金机电</w:t>
      </w:r>
      <w:r w:rsidR="005E075E" w:rsidRPr="00B05121">
        <w:rPr>
          <w:rFonts w:ascii="Times New Roman" w:eastAsia="宋体" w:hAnsi="Times New Roman" w:cs="Times New Roman"/>
          <w:sz w:val="24"/>
          <w:szCs w:val="24"/>
        </w:rPr>
        <w:t>环评</w:t>
      </w:r>
      <w:r w:rsidR="005E075E" w:rsidRPr="00356248">
        <w:rPr>
          <w:rFonts w:ascii="Times New Roman" w:eastAsia="宋体" w:hAnsi="Times New Roman" w:cs="Times New Roman"/>
          <w:sz w:val="24"/>
          <w:szCs w:val="24"/>
        </w:rPr>
        <w:t>类别。</w:t>
      </w:r>
    </w:p>
    <w:p w:rsidR="009539BF" w:rsidRPr="006A3B79" w:rsidRDefault="00CA2C8B" w:rsidP="002F7DCF">
      <w:pPr>
        <w:spacing w:line="360" w:lineRule="auto"/>
        <w:ind w:firstLineChars="200" w:firstLine="480"/>
        <w:rPr>
          <w:rFonts w:ascii="Times New Roman" w:eastAsia="宋体" w:hAnsi="Times New Roman" w:cs="Times New Roman"/>
          <w:sz w:val="24"/>
          <w:szCs w:val="24"/>
        </w:rPr>
      </w:pPr>
      <w:r w:rsidRPr="00D81587">
        <w:rPr>
          <w:rFonts w:ascii="Times New Roman" w:eastAsia="宋体" w:hAnsi="Times New Roman" w:cs="Times New Roman"/>
          <w:sz w:val="24"/>
          <w:szCs w:val="24"/>
        </w:rPr>
        <w:t>为此，</w:t>
      </w:r>
      <w:r w:rsidR="00E8546B">
        <w:rPr>
          <w:rFonts w:ascii="Times New Roman" w:eastAsia="宋体" w:hAnsi="Times New Roman" w:cs="Times New Roman" w:hint="eastAsia"/>
          <w:sz w:val="24"/>
          <w:szCs w:val="24"/>
        </w:rPr>
        <w:t>台州市椒江瑞博机车部件有限公司</w:t>
      </w:r>
      <w:r w:rsidRPr="00D81587">
        <w:rPr>
          <w:rFonts w:ascii="Times New Roman" w:eastAsia="宋体" w:hAnsi="Times New Roman" w:cs="Times New Roman"/>
          <w:sz w:val="24"/>
          <w:szCs w:val="24"/>
        </w:rPr>
        <w:t>委托</w:t>
      </w:r>
      <w:r w:rsidRPr="00D81587">
        <w:rPr>
          <w:rFonts w:ascii="Times New Roman" w:eastAsia="宋体" w:hAnsi="Times New Roman" w:cs="Times New Roman" w:hint="eastAsia"/>
          <w:sz w:val="24"/>
          <w:szCs w:val="24"/>
        </w:rPr>
        <w:t>浙江</w:t>
      </w:r>
      <w:r w:rsidRPr="00D81587">
        <w:rPr>
          <w:rFonts w:ascii="Times New Roman" w:eastAsia="宋体" w:hAnsi="Times New Roman" w:cs="Times New Roman"/>
          <w:sz w:val="24"/>
          <w:szCs w:val="24"/>
        </w:rPr>
        <w:t>东天虹环保工程有限公司（</w:t>
      </w:r>
      <w:r w:rsidRPr="00D81587">
        <w:rPr>
          <w:rFonts w:ascii="Times New Roman" w:eastAsia="宋体" w:hAnsi="Times New Roman" w:cs="Times New Roman" w:hint="eastAsia"/>
          <w:sz w:val="24"/>
          <w:szCs w:val="24"/>
        </w:rPr>
        <w:t>国</w:t>
      </w:r>
      <w:r w:rsidRPr="00D81587">
        <w:rPr>
          <w:rFonts w:ascii="Times New Roman" w:eastAsia="宋体" w:hAnsi="Times New Roman" w:cs="Times New Roman"/>
          <w:sz w:val="24"/>
          <w:szCs w:val="24"/>
        </w:rPr>
        <w:t>环评证乙字第</w:t>
      </w:r>
      <w:r w:rsidRPr="00D81587">
        <w:rPr>
          <w:rFonts w:ascii="Times New Roman" w:eastAsia="宋体" w:hAnsi="Times New Roman" w:cs="Times New Roman" w:hint="eastAsia"/>
          <w:sz w:val="24"/>
          <w:szCs w:val="24"/>
        </w:rPr>
        <w:t>2026</w:t>
      </w:r>
      <w:r w:rsidRPr="00D81587">
        <w:rPr>
          <w:rFonts w:ascii="Times New Roman" w:eastAsia="宋体" w:hAnsi="Times New Roman" w:cs="Times New Roman" w:hint="eastAsia"/>
          <w:sz w:val="24"/>
          <w:szCs w:val="24"/>
        </w:rPr>
        <w:t>号</w:t>
      </w:r>
      <w:r w:rsidRPr="00D81587">
        <w:rPr>
          <w:rFonts w:ascii="Times New Roman" w:eastAsia="宋体" w:hAnsi="Times New Roman" w:cs="Times New Roman"/>
          <w:sz w:val="24"/>
          <w:szCs w:val="24"/>
        </w:rPr>
        <w:t>）</w:t>
      </w:r>
      <w:r w:rsidRPr="00D81587">
        <w:rPr>
          <w:rFonts w:ascii="Times New Roman" w:eastAsia="宋体" w:hAnsi="Times New Roman" w:cs="Times New Roman" w:hint="eastAsia"/>
          <w:sz w:val="24"/>
          <w:szCs w:val="24"/>
        </w:rPr>
        <w:t>承担</w:t>
      </w:r>
      <w:r w:rsidRPr="00D81587">
        <w:rPr>
          <w:rFonts w:ascii="Times New Roman" w:eastAsia="宋体" w:hAnsi="Times New Roman" w:cs="Times New Roman"/>
          <w:sz w:val="24"/>
          <w:szCs w:val="24"/>
        </w:rPr>
        <w:t>该项目的环境影响评价工作，我公司在初步资料收集分析、研究和</w:t>
      </w:r>
      <w:r w:rsidRPr="00D81587">
        <w:rPr>
          <w:rFonts w:ascii="Times New Roman" w:eastAsia="宋体" w:hAnsi="Times New Roman" w:cs="Times New Roman" w:hint="eastAsia"/>
          <w:sz w:val="24"/>
          <w:szCs w:val="24"/>
        </w:rPr>
        <w:t>现场</w:t>
      </w:r>
      <w:r w:rsidRPr="00D81587">
        <w:rPr>
          <w:rFonts w:ascii="Times New Roman" w:eastAsia="宋体" w:hAnsi="Times New Roman" w:cs="Times New Roman"/>
          <w:sz w:val="24"/>
          <w:szCs w:val="24"/>
        </w:rPr>
        <w:t>踏勘的基础上，依据国家环保部颁发的《</w:t>
      </w:r>
      <w:r w:rsidRPr="00D81587">
        <w:rPr>
          <w:rFonts w:ascii="Times New Roman" w:eastAsia="宋体" w:hAnsi="Times New Roman" w:cs="Times New Roman" w:hint="eastAsia"/>
          <w:sz w:val="24"/>
          <w:szCs w:val="24"/>
        </w:rPr>
        <w:t>环境</w:t>
      </w:r>
      <w:r w:rsidRPr="00D81587">
        <w:rPr>
          <w:rFonts w:ascii="Times New Roman" w:eastAsia="宋体" w:hAnsi="Times New Roman" w:cs="Times New Roman"/>
          <w:sz w:val="24"/>
          <w:szCs w:val="24"/>
        </w:rPr>
        <w:t>影响评价技术导则》</w:t>
      </w:r>
      <w:r w:rsidRPr="00D81587">
        <w:rPr>
          <w:rFonts w:ascii="Times New Roman" w:eastAsia="宋体" w:hAnsi="Times New Roman" w:cs="Times New Roman" w:hint="eastAsia"/>
          <w:sz w:val="24"/>
          <w:szCs w:val="24"/>
        </w:rPr>
        <w:t>的</w:t>
      </w:r>
      <w:r w:rsidRPr="00D81587">
        <w:rPr>
          <w:rFonts w:ascii="Times New Roman" w:eastAsia="宋体" w:hAnsi="Times New Roman" w:cs="Times New Roman"/>
          <w:sz w:val="24"/>
          <w:szCs w:val="24"/>
        </w:rPr>
        <w:t>技术要求，通过对有关资料的调研、整理、计算、分析，最终编制了本项目的环境影响报告书</w:t>
      </w:r>
      <w:r w:rsidRPr="00D81587">
        <w:rPr>
          <w:rFonts w:ascii="Times New Roman" w:eastAsia="宋体" w:hAnsi="Times New Roman" w:cs="Times New Roman" w:hint="eastAsia"/>
          <w:sz w:val="24"/>
          <w:szCs w:val="24"/>
        </w:rPr>
        <w:t>（送审稿</w:t>
      </w:r>
      <w:r w:rsidRPr="00D81587">
        <w:rPr>
          <w:rFonts w:ascii="Times New Roman" w:eastAsia="宋体" w:hAnsi="Times New Roman" w:cs="Times New Roman"/>
          <w:sz w:val="24"/>
          <w:szCs w:val="24"/>
        </w:rPr>
        <w:t>）</w:t>
      </w:r>
      <w:r w:rsidRPr="00D81587">
        <w:rPr>
          <w:rFonts w:ascii="Times New Roman" w:eastAsia="宋体" w:hAnsi="Times New Roman" w:cs="Times New Roman" w:hint="eastAsia"/>
          <w:sz w:val="24"/>
          <w:szCs w:val="24"/>
        </w:rPr>
        <w:t>，</w:t>
      </w:r>
      <w:r w:rsidR="00C75A87" w:rsidRPr="006A3B79">
        <w:rPr>
          <w:rFonts w:ascii="Times New Roman" w:eastAsia="宋体" w:hAnsi="Times New Roman" w:cs="Times New Roman" w:hint="eastAsia"/>
          <w:sz w:val="24"/>
          <w:szCs w:val="24"/>
        </w:rPr>
        <w:t>台州市环保局椒江分局于</w:t>
      </w:r>
      <w:r w:rsidR="00C75A87" w:rsidRPr="006A3B79">
        <w:rPr>
          <w:rFonts w:ascii="Times New Roman" w:hAnsi="Times New Roman" w:cs="Times New Roman"/>
          <w:sz w:val="24"/>
        </w:rPr>
        <w:t>201</w:t>
      </w:r>
      <w:r w:rsidR="00C75A87" w:rsidRPr="006A3B79">
        <w:rPr>
          <w:rFonts w:ascii="Times New Roman" w:hAnsi="Times New Roman" w:cs="Times New Roman" w:hint="eastAsia"/>
          <w:sz w:val="24"/>
        </w:rPr>
        <w:t>7</w:t>
      </w:r>
      <w:r w:rsidR="00C75A87" w:rsidRPr="006A3B79">
        <w:rPr>
          <w:rFonts w:ascii="Times New Roman" w:hAnsi="Times New Roman" w:cs="Times New Roman"/>
          <w:sz w:val="24"/>
        </w:rPr>
        <w:t>年</w:t>
      </w:r>
      <w:r w:rsidR="00C75A87" w:rsidRPr="006A3B79">
        <w:rPr>
          <w:rFonts w:ascii="Times New Roman" w:hAnsi="Times New Roman" w:cs="Times New Roman" w:hint="eastAsia"/>
          <w:sz w:val="24"/>
        </w:rPr>
        <w:t>9</w:t>
      </w:r>
      <w:r w:rsidR="00C75A87" w:rsidRPr="006A3B79">
        <w:rPr>
          <w:rFonts w:ascii="Times New Roman" w:hAnsi="Times New Roman" w:cs="Times New Roman"/>
          <w:sz w:val="24"/>
        </w:rPr>
        <w:t>月</w:t>
      </w:r>
      <w:r w:rsidR="00C75A87" w:rsidRPr="006A3B79">
        <w:rPr>
          <w:rFonts w:ascii="Times New Roman" w:hAnsi="Times New Roman" w:cs="Times New Roman" w:hint="eastAsia"/>
          <w:sz w:val="24"/>
        </w:rPr>
        <w:t>29</w:t>
      </w:r>
      <w:r w:rsidR="00C75A87" w:rsidRPr="006A3B79">
        <w:rPr>
          <w:rFonts w:ascii="Times New Roman" w:hAnsi="Times New Roman" w:cs="Times New Roman"/>
          <w:sz w:val="24"/>
        </w:rPr>
        <w:t>日</w:t>
      </w:r>
      <w:r w:rsidR="00C75A87" w:rsidRPr="006A3B79">
        <w:rPr>
          <w:rFonts w:ascii="Times New Roman" w:hAnsi="Times New Roman" w:cs="Times New Roman" w:hint="eastAsia"/>
          <w:sz w:val="24"/>
        </w:rPr>
        <w:t>在椒江主持召开了本项目环评报告书的</w:t>
      </w:r>
      <w:r w:rsidR="00C75A87" w:rsidRPr="006A3B79">
        <w:rPr>
          <w:rFonts w:hAnsi="宋体" w:hint="eastAsia"/>
          <w:sz w:val="24"/>
        </w:rPr>
        <w:t>专家评审会，形成专家评审意见（见</w:t>
      </w:r>
      <w:r w:rsidR="00C75A87" w:rsidRPr="006A3B79">
        <w:rPr>
          <w:rFonts w:hAnsi="宋体" w:hint="eastAsia"/>
          <w:b/>
          <w:sz w:val="24"/>
          <w:u w:val="single"/>
        </w:rPr>
        <w:t>附件</w:t>
      </w:r>
      <w:r w:rsidR="00C75A87" w:rsidRPr="006A3B79">
        <w:rPr>
          <w:rFonts w:ascii="Times New Roman" w:hAnsi="Times New Roman" w:cs="Times New Roman" w:hint="eastAsia"/>
          <w:b/>
          <w:sz w:val="24"/>
          <w:u w:val="single"/>
        </w:rPr>
        <w:t>5</w:t>
      </w:r>
      <w:r w:rsidR="00C75A87" w:rsidRPr="006A3B79">
        <w:rPr>
          <w:rFonts w:hAnsi="宋体" w:hint="eastAsia"/>
          <w:sz w:val="24"/>
        </w:rPr>
        <w:t>），会后环评单位根据评审意见与与会代表意见进行修改，现形成报批稿，供建设单位上报审批。</w:t>
      </w:r>
    </w:p>
    <w:p w:rsidR="00F63964" w:rsidRPr="000271E1" w:rsidRDefault="00F63964" w:rsidP="00F63964">
      <w:pPr>
        <w:pStyle w:val="2"/>
        <w:rPr>
          <w:rFonts w:cs="Times New Roman"/>
          <w:b w:val="0"/>
          <w:szCs w:val="30"/>
        </w:rPr>
      </w:pPr>
      <w:bookmarkStart w:id="2" w:name="_Toc489539626"/>
      <w:r w:rsidRPr="000271E1">
        <w:rPr>
          <w:rFonts w:cs="Times New Roman" w:hint="eastAsia"/>
          <w:szCs w:val="30"/>
        </w:rPr>
        <w:t>1.</w:t>
      </w:r>
      <w:r>
        <w:rPr>
          <w:rFonts w:cs="Times New Roman" w:hint="eastAsia"/>
          <w:szCs w:val="30"/>
        </w:rPr>
        <w:t>2</w:t>
      </w:r>
      <w:r>
        <w:rPr>
          <w:rFonts w:cs="Times New Roman" w:hint="eastAsia"/>
          <w:szCs w:val="30"/>
        </w:rPr>
        <w:t>项目特点</w:t>
      </w:r>
      <w:bookmarkEnd w:id="2"/>
    </w:p>
    <w:p w:rsidR="00C70D37" w:rsidRPr="00392C30" w:rsidRDefault="00C70D37" w:rsidP="00C70D37">
      <w:pPr>
        <w:spacing w:line="360" w:lineRule="auto"/>
        <w:ind w:firstLineChars="200" w:firstLine="480"/>
        <w:rPr>
          <w:rFonts w:ascii="Times New Roman" w:eastAsia="宋体" w:hAnsi="Times New Roman" w:cs="Times New Roman"/>
          <w:sz w:val="24"/>
          <w:szCs w:val="24"/>
        </w:rPr>
      </w:pPr>
      <w:r w:rsidRPr="00392C30">
        <w:rPr>
          <w:rFonts w:ascii="Times New Roman" w:eastAsia="宋体" w:hAnsi="Times New Roman" w:cs="Times New Roman" w:hint="eastAsia"/>
          <w:sz w:val="24"/>
          <w:szCs w:val="24"/>
        </w:rPr>
        <w:t>1</w:t>
      </w:r>
      <w:r w:rsidRPr="00392C30">
        <w:rPr>
          <w:rFonts w:ascii="Times New Roman" w:eastAsia="宋体" w:hAnsi="Times New Roman" w:cs="Times New Roman" w:hint="eastAsia"/>
          <w:sz w:val="24"/>
          <w:szCs w:val="24"/>
        </w:rPr>
        <w:t>、</w:t>
      </w:r>
      <w:r w:rsidRPr="00392C30">
        <w:rPr>
          <w:rFonts w:ascii="Times New Roman" w:eastAsia="宋体" w:hAnsi="Times New Roman" w:cs="Times New Roman"/>
          <w:sz w:val="24"/>
          <w:szCs w:val="24"/>
        </w:rPr>
        <w:t>本项目</w:t>
      </w:r>
      <w:r w:rsidRPr="00392C30">
        <w:rPr>
          <w:rFonts w:ascii="Times New Roman" w:eastAsia="宋体" w:hAnsi="Times New Roman" w:cs="Times New Roman" w:hint="eastAsia"/>
          <w:sz w:val="24"/>
          <w:szCs w:val="24"/>
        </w:rPr>
        <w:t>利用</w:t>
      </w:r>
      <w:r w:rsidRPr="00392C30">
        <w:rPr>
          <w:rFonts w:ascii="Times New Roman" w:eastAsia="宋体" w:hAnsi="Times New Roman" w:cs="Times New Roman"/>
          <w:sz w:val="24"/>
          <w:szCs w:val="24"/>
        </w:rPr>
        <w:t>现有厂房</w:t>
      </w:r>
      <w:r w:rsidRPr="00392C30">
        <w:rPr>
          <w:rFonts w:ascii="Times New Roman" w:eastAsia="宋体" w:hAnsi="Times New Roman" w:cs="Times New Roman" w:hint="eastAsia"/>
          <w:sz w:val="24"/>
          <w:szCs w:val="24"/>
        </w:rPr>
        <w:t>进行</w:t>
      </w:r>
      <w:r w:rsidRPr="00392C30">
        <w:rPr>
          <w:rFonts w:ascii="Times New Roman" w:eastAsia="宋体" w:hAnsi="Times New Roman" w:cs="Times New Roman"/>
          <w:sz w:val="24"/>
          <w:szCs w:val="24"/>
        </w:rPr>
        <w:t>生产</w:t>
      </w:r>
      <w:r w:rsidRPr="00392C30">
        <w:rPr>
          <w:rFonts w:ascii="Times New Roman" w:eastAsia="宋体" w:hAnsi="Times New Roman" w:cs="Times New Roman" w:hint="eastAsia"/>
          <w:sz w:val="24"/>
          <w:szCs w:val="24"/>
        </w:rPr>
        <w:t>，不涉及厂房建设，无土建施工内容。</w:t>
      </w:r>
    </w:p>
    <w:p w:rsidR="00454DA8" w:rsidRPr="000753AB" w:rsidRDefault="00C70D37" w:rsidP="00CF3227">
      <w:pPr>
        <w:spacing w:line="360" w:lineRule="auto"/>
        <w:ind w:firstLineChars="200" w:firstLine="480"/>
        <w:rPr>
          <w:rFonts w:ascii="Times New Roman" w:eastAsia="宋体" w:hAnsi="Times New Roman" w:cs="Times New Roman"/>
          <w:bCs/>
          <w:sz w:val="24"/>
          <w:szCs w:val="24"/>
        </w:rPr>
      </w:pPr>
      <w:r w:rsidRPr="00876749">
        <w:rPr>
          <w:rFonts w:ascii="Times New Roman" w:eastAsia="宋体" w:hAnsi="Times New Roman" w:cs="Times New Roman"/>
          <w:bCs/>
          <w:sz w:val="24"/>
          <w:szCs w:val="24"/>
        </w:rPr>
        <w:t>2</w:t>
      </w:r>
      <w:r w:rsidRPr="00876749">
        <w:rPr>
          <w:rFonts w:ascii="Times New Roman" w:eastAsia="宋体" w:hAnsi="Times New Roman" w:cs="Times New Roman" w:hint="eastAsia"/>
          <w:bCs/>
          <w:sz w:val="24"/>
          <w:szCs w:val="24"/>
        </w:rPr>
        <w:t>、根据生产工艺，本项目主要污染</w:t>
      </w:r>
      <w:r w:rsidRPr="00264401">
        <w:rPr>
          <w:rFonts w:ascii="Times New Roman" w:eastAsia="宋体" w:hAnsi="Times New Roman" w:cs="Times New Roman" w:hint="eastAsia"/>
          <w:bCs/>
          <w:sz w:val="24"/>
          <w:szCs w:val="24"/>
        </w:rPr>
        <w:t>源</w:t>
      </w:r>
      <w:r w:rsidR="00E4634E" w:rsidRPr="00264401">
        <w:rPr>
          <w:rFonts w:ascii="Times New Roman" w:eastAsia="宋体" w:hAnsi="Times New Roman" w:cs="Times New Roman" w:hint="eastAsia"/>
          <w:bCs/>
          <w:sz w:val="24"/>
          <w:szCs w:val="24"/>
        </w:rPr>
        <w:t>为</w:t>
      </w:r>
      <w:r w:rsidR="00F309F2" w:rsidRPr="00264401">
        <w:rPr>
          <w:rFonts w:ascii="Times New Roman" w:eastAsia="宋体" w:hAnsi="Times New Roman" w:cs="Times New Roman" w:hint="eastAsia"/>
          <w:bCs/>
          <w:sz w:val="24"/>
          <w:szCs w:val="24"/>
        </w:rPr>
        <w:t>油漆废</w:t>
      </w:r>
      <w:r w:rsidR="00F309F2" w:rsidRPr="006A3B79">
        <w:rPr>
          <w:rFonts w:ascii="Times New Roman" w:eastAsia="宋体" w:hAnsi="Times New Roman" w:cs="Times New Roman" w:hint="eastAsia"/>
          <w:bCs/>
          <w:sz w:val="24"/>
          <w:szCs w:val="24"/>
        </w:rPr>
        <w:t>气</w:t>
      </w:r>
      <w:r w:rsidR="00ED5459" w:rsidRPr="006A3B79">
        <w:rPr>
          <w:rFonts w:ascii="Times New Roman" w:eastAsia="宋体" w:hAnsi="Times New Roman" w:cs="Times New Roman" w:hint="eastAsia"/>
          <w:bCs/>
          <w:sz w:val="24"/>
          <w:szCs w:val="24"/>
        </w:rPr>
        <w:t>、水喷淋废水</w:t>
      </w:r>
      <w:r w:rsidR="006049BC" w:rsidRPr="006A3B79">
        <w:rPr>
          <w:rFonts w:ascii="Times New Roman" w:eastAsia="宋体" w:hAnsi="Times New Roman" w:cs="Times New Roman" w:hint="eastAsia"/>
          <w:bCs/>
          <w:sz w:val="24"/>
          <w:szCs w:val="24"/>
        </w:rPr>
        <w:t>和</w:t>
      </w:r>
      <w:r w:rsidR="00811F23" w:rsidRPr="006A3B79">
        <w:rPr>
          <w:rFonts w:ascii="Times New Roman" w:eastAsia="宋体" w:hAnsi="Times New Roman" w:cs="Times New Roman" w:hint="eastAsia"/>
          <w:bCs/>
          <w:sz w:val="24"/>
          <w:szCs w:val="24"/>
        </w:rPr>
        <w:t>水帘喷漆废水。</w:t>
      </w:r>
      <w:r w:rsidR="006F0E7D" w:rsidRPr="006A3B79">
        <w:rPr>
          <w:rFonts w:ascii="Times New Roman" w:eastAsia="宋体" w:hAnsi="Times New Roman" w:cs="Times New Roman" w:hint="eastAsia"/>
          <w:bCs/>
          <w:sz w:val="24"/>
          <w:szCs w:val="24"/>
        </w:rPr>
        <w:t>调漆和喷漆</w:t>
      </w:r>
      <w:r w:rsidR="00590940" w:rsidRPr="006A3B79">
        <w:rPr>
          <w:rFonts w:ascii="Times New Roman" w:eastAsia="宋体" w:hAnsi="Times New Roman" w:cs="Times New Roman" w:hint="eastAsia"/>
          <w:bCs/>
          <w:sz w:val="24"/>
          <w:szCs w:val="24"/>
        </w:rPr>
        <w:t>废气</w:t>
      </w:r>
      <w:r w:rsidR="00764DD2" w:rsidRPr="006A3B79">
        <w:rPr>
          <w:rFonts w:ascii="Times New Roman" w:eastAsia="宋体" w:hAnsi="Times New Roman" w:cs="Times New Roman" w:hint="eastAsia"/>
          <w:bCs/>
          <w:sz w:val="24"/>
          <w:szCs w:val="24"/>
        </w:rPr>
        <w:t>经</w:t>
      </w:r>
      <w:r w:rsidR="00BF3E29" w:rsidRPr="006A3B79">
        <w:rPr>
          <w:rFonts w:ascii="Times New Roman" w:eastAsia="宋体" w:hAnsi="Times New Roman" w:cs="Times New Roman" w:hint="eastAsia"/>
          <w:bCs/>
          <w:sz w:val="24"/>
          <w:szCs w:val="24"/>
        </w:rPr>
        <w:t>抽气收集</w:t>
      </w:r>
      <w:r w:rsidR="00BF3E29" w:rsidRPr="006A3B79">
        <w:rPr>
          <w:rFonts w:ascii="Times New Roman" w:eastAsia="宋体" w:hAnsi="Times New Roman" w:cs="Times New Roman"/>
          <w:bCs/>
          <w:sz w:val="24"/>
          <w:szCs w:val="24"/>
        </w:rPr>
        <w:t>+</w:t>
      </w:r>
      <w:r w:rsidR="00BF3E29" w:rsidRPr="006A3B79">
        <w:rPr>
          <w:rFonts w:ascii="Times New Roman" w:eastAsia="宋体" w:hAnsi="Times New Roman" w:cs="Times New Roman" w:hint="eastAsia"/>
          <w:bCs/>
          <w:sz w:val="24"/>
          <w:szCs w:val="24"/>
        </w:rPr>
        <w:t>水喷淋吸收</w:t>
      </w:r>
      <w:r w:rsidR="00BF3E29" w:rsidRPr="006A3B79">
        <w:rPr>
          <w:rFonts w:ascii="Times New Roman" w:eastAsia="宋体" w:hAnsi="Times New Roman" w:cs="Times New Roman" w:hint="eastAsia"/>
          <w:bCs/>
          <w:sz w:val="24"/>
          <w:szCs w:val="24"/>
        </w:rPr>
        <w:t>+</w:t>
      </w:r>
      <w:r w:rsidR="00BF3E29" w:rsidRPr="006A3B79">
        <w:rPr>
          <w:rFonts w:ascii="Times New Roman" w:eastAsia="宋体" w:hAnsi="Times New Roman" w:cs="Times New Roman" w:hint="eastAsia"/>
          <w:bCs/>
          <w:sz w:val="24"/>
          <w:szCs w:val="24"/>
        </w:rPr>
        <w:t>除漆雾装置</w:t>
      </w:r>
      <w:r w:rsidR="00BF3E29" w:rsidRPr="006A3B79">
        <w:rPr>
          <w:rFonts w:ascii="Times New Roman" w:eastAsia="宋体" w:hAnsi="Times New Roman" w:cs="Times New Roman" w:hint="eastAsia"/>
          <w:bCs/>
          <w:sz w:val="24"/>
          <w:szCs w:val="24"/>
        </w:rPr>
        <w:t>+</w:t>
      </w:r>
      <w:r w:rsidR="00BF3E29" w:rsidRPr="006A3B79">
        <w:rPr>
          <w:rFonts w:ascii="Times New Roman" w:eastAsia="宋体" w:hAnsi="Times New Roman" w:cs="Times New Roman" w:hint="eastAsia"/>
          <w:bCs/>
          <w:sz w:val="24"/>
          <w:szCs w:val="24"/>
        </w:rPr>
        <w:t>活性炭吸附装置处理后</w:t>
      </w:r>
      <w:r w:rsidR="00764DD2" w:rsidRPr="006A3B79">
        <w:rPr>
          <w:rFonts w:ascii="Times New Roman" w:eastAsia="宋体" w:hAnsi="Times New Roman" w:cs="Times New Roman" w:hint="eastAsia"/>
          <w:bCs/>
          <w:sz w:val="24"/>
          <w:szCs w:val="24"/>
        </w:rPr>
        <w:t>高空</w:t>
      </w:r>
      <w:r w:rsidR="00BF3E29" w:rsidRPr="006A3B79">
        <w:rPr>
          <w:rFonts w:ascii="Times New Roman" w:eastAsia="宋体" w:hAnsi="Times New Roman" w:cs="Times New Roman" w:hint="eastAsia"/>
          <w:bCs/>
          <w:sz w:val="24"/>
          <w:szCs w:val="24"/>
        </w:rPr>
        <w:t>排放，活性炭脱附后催化燃烧再生；烘干废气单独收集，</w:t>
      </w:r>
      <w:r w:rsidR="00BF3E29" w:rsidRPr="000753AB">
        <w:rPr>
          <w:rFonts w:ascii="Times New Roman" w:eastAsia="宋体" w:hAnsi="Times New Roman" w:cs="Times New Roman" w:hint="eastAsia"/>
          <w:bCs/>
          <w:sz w:val="24"/>
          <w:szCs w:val="24"/>
        </w:rPr>
        <w:t>经催化燃烧处理后</w:t>
      </w:r>
      <w:r w:rsidR="00764DD2" w:rsidRPr="000753AB">
        <w:rPr>
          <w:rFonts w:ascii="Times New Roman" w:eastAsia="宋体" w:hAnsi="Times New Roman" w:cs="Times New Roman" w:hint="eastAsia"/>
          <w:bCs/>
          <w:sz w:val="24"/>
          <w:szCs w:val="24"/>
        </w:rPr>
        <w:t>高空</w:t>
      </w:r>
      <w:r w:rsidR="00BF3E29" w:rsidRPr="000753AB">
        <w:rPr>
          <w:rFonts w:ascii="Times New Roman" w:eastAsia="宋体" w:hAnsi="Times New Roman" w:cs="Times New Roman" w:hint="eastAsia"/>
          <w:bCs/>
          <w:sz w:val="24"/>
          <w:szCs w:val="24"/>
        </w:rPr>
        <w:t>排放；</w:t>
      </w:r>
      <w:r w:rsidR="00764DD2" w:rsidRPr="000753AB">
        <w:rPr>
          <w:rFonts w:ascii="Times New Roman" w:eastAsia="宋体" w:hAnsi="Times New Roman" w:cs="Times New Roman" w:hint="eastAsia"/>
          <w:bCs/>
          <w:sz w:val="24"/>
          <w:szCs w:val="24"/>
        </w:rPr>
        <w:t>生产废水</w:t>
      </w:r>
      <w:r w:rsidR="00764DD2" w:rsidRPr="000753AB">
        <w:rPr>
          <w:rFonts w:ascii="Times New Roman" w:eastAsia="宋体" w:hAnsi="Times New Roman" w:cs="Times New Roman" w:hint="eastAsia"/>
          <w:sz w:val="24"/>
          <w:szCs w:val="24"/>
        </w:rPr>
        <w:t>经处理达标后排入市政污水管网。</w:t>
      </w:r>
    </w:p>
    <w:p w:rsidR="00EF1C14" w:rsidRPr="000271E1" w:rsidRDefault="00EF1C14" w:rsidP="00EF1C14">
      <w:pPr>
        <w:pStyle w:val="2"/>
        <w:rPr>
          <w:rFonts w:cs="Times New Roman"/>
          <w:b w:val="0"/>
          <w:szCs w:val="30"/>
        </w:rPr>
      </w:pPr>
      <w:bookmarkStart w:id="3" w:name="_Toc489539627"/>
      <w:r w:rsidRPr="000271E1">
        <w:rPr>
          <w:rFonts w:cs="Times New Roman" w:hint="eastAsia"/>
          <w:szCs w:val="30"/>
        </w:rPr>
        <w:lastRenderedPageBreak/>
        <w:t>1.</w:t>
      </w:r>
      <w:r w:rsidR="006020F9">
        <w:rPr>
          <w:rFonts w:cs="Times New Roman" w:hint="eastAsia"/>
          <w:szCs w:val="30"/>
        </w:rPr>
        <w:t>3</w:t>
      </w:r>
      <w:r>
        <w:rPr>
          <w:rFonts w:cs="Times New Roman" w:hint="eastAsia"/>
          <w:szCs w:val="30"/>
        </w:rPr>
        <w:t>评价工作过程</w:t>
      </w:r>
      <w:bookmarkEnd w:id="3"/>
    </w:p>
    <w:p w:rsidR="00577E2C" w:rsidRDefault="00577E2C" w:rsidP="00577E2C">
      <w:pPr>
        <w:spacing w:line="360" w:lineRule="auto"/>
        <w:ind w:firstLineChars="200" w:firstLine="480"/>
        <w:rPr>
          <w:rFonts w:ascii="Times New Roman" w:eastAsia="宋体" w:hAnsi="Times New Roman" w:cs="Times New Roman"/>
          <w:sz w:val="24"/>
          <w:szCs w:val="24"/>
        </w:rPr>
      </w:pPr>
      <w:r w:rsidRPr="00577E2C">
        <w:rPr>
          <w:rFonts w:ascii="Times New Roman" w:eastAsia="宋体" w:hAnsi="Times New Roman" w:cs="Times New Roman"/>
          <w:sz w:val="24"/>
          <w:szCs w:val="24"/>
        </w:rPr>
        <w:t>环评工作一般分为三个阶段，即</w:t>
      </w:r>
      <w:r w:rsidR="00970AE8">
        <w:rPr>
          <w:rFonts w:ascii="Times New Roman" w:eastAsia="宋体" w:hAnsi="Times New Roman" w:cs="Times New Roman" w:hint="eastAsia"/>
          <w:sz w:val="24"/>
          <w:szCs w:val="24"/>
        </w:rPr>
        <w:t>调查分析</w:t>
      </w:r>
      <w:r w:rsidRPr="00577E2C">
        <w:rPr>
          <w:rFonts w:ascii="Times New Roman" w:eastAsia="宋体" w:hAnsi="Times New Roman" w:cs="Times New Roman"/>
          <w:sz w:val="24"/>
          <w:szCs w:val="24"/>
        </w:rPr>
        <w:t>和工作方案</w:t>
      </w:r>
      <w:r w:rsidR="00970AE8">
        <w:rPr>
          <w:rFonts w:ascii="Times New Roman" w:eastAsia="宋体" w:hAnsi="Times New Roman" w:cs="Times New Roman" w:hint="eastAsia"/>
          <w:sz w:val="24"/>
          <w:szCs w:val="24"/>
        </w:rPr>
        <w:t>制定</w:t>
      </w:r>
      <w:r w:rsidRPr="00577E2C">
        <w:rPr>
          <w:rFonts w:ascii="Times New Roman" w:eastAsia="宋体" w:hAnsi="Times New Roman" w:cs="Times New Roman"/>
          <w:sz w:val="24"/>
          <w:szCs w:val="24"/>
        </w:rPr>
        <w:t>阶段，分析论证和预测评价阶段，环境影响</w:t>
      </w:r>
      <w:r w:rsidR="00970AE8">
        <w:rPr>
          <w:rFonts w:ascii="Times New Roman" w:eastAsia="宋体" w:hAnsi="Times New Roman" w:cs="Times New Roman" w:hint="eastAsia"/>
          <w:sz w:val="24"/>
          <w:szCs w:val="24"/>
        </w:rPr>
        <w:t>报告书（表）</w:t>
      </w:r>
      <w:r w:rsidRPr="00577E2C">
        <w:rPr>
          <w:rFonts w:ascii="Times New Roman" w:eastAsia="宋体" w:hAnsi="Times New Roman" w:cs="Times New Roman"/>
          <w:sz w:val="24"/>
          <w:szCs w:val="24"/>
        </w:rPr>
        <w:t>编制阶段。具体工作流程见图</w:t>
      </w:r>
      <w:r w:rsidRPr="00577E2C">
        <w:rPr>
          <w:rFonts w:ascii="Times New Roman" w:eastAsia="宋体" w:hAnsi="Times New Roman" w:cs="Times New Roman"/>
          <w:sz w:val="24"/>
          <w:szCs w:val="24"/>
        </w:rPr>
        <w:t>1.</w:t>
      </w:r>
      <w:r w:rsidR="006020F9">
        <w:rPr>
          <w:rFonts w:ascii="Times New Roman" w:eastAsia="宋体" w:hAnsi="Times New Roman" w:cs="Times New Roman" w:hint="eastAsia"/>
          <w:sz w:val="24"/>
          <w:szCs w:val="24"/>
        </w:rPr>
        <w:t>3</w:t>
      </w:r>
      <w:r w:rsidRPr="00577E2C">
        <w:rPr>
          <w:rFonts w:ascii="Times New Roman" w:eastAsia="宋体" w:hAnsi="Times New Roman" w:cs="Times New Roman"/>
          <w:sz w:val="24"/>
          <w:szCs w:val="24"/>
        </w:rPr>
        <w:t>-1</w:t>
      </w:r>
      <w:r w:rsidRPr="00577E2C">
        <w:rPr>
          <w:rFonts w:ascii="Times New Roman" w:eastAsia="宋体" w:hAnsi="Times New Roman" w:cs="Times New Roman"/>
          <w:sz w:val="24"/>
          <w:szCs w:val="24"/>
        </w:rPr>
        <w:t>。</w:t>
      </w:r>
    </w:p>
    <w:p w:rsidR="00577E2C" w:rsidRDefault="00970AE8" w:rsidP="00577E2C">
      <w:pPr>
        <w:spacing w:line="360" w:lineRule="auto"/>
        <w:jc w:val="center"/>
        <w:rPr>
          <w:rFonts w:ascii="Times New Roman" w:eastAsia="宋体" w:hAnsi="Times New Roman" w:cs="Times New Roman"/>
          <w:sz w:val="24"/>
          <w:szCs w:val="24"/>
        </w:rPr>
      </w:pPr>
      <w:r>
        <w:rPr>
          <w:noProof/>
        </w:rPr>
        <w:drawing>
          <wp:inline distT="0" distB="0" distL="0" distR="0">
            <wp:extent cx="5274310" cy="4918881"/>
            <wp:effectExtent l="19050" t="0" r="2540" b="0"/>
            <wp:docPr id="3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12"/>
                    <a:srcRect/>
                    <a:stretch>
                      <a:fillRect/>
                    </a:stretch>
                  </pic:blipFill>
                  <pic:spPr bwMode="auto">
                    <a:xfrm>
                      <a:off x="0" y="0"/>
                      <a:ext cx="5274310" cy="4918881"/>
                    </a:xfrm>
                    <a:prstGeom prst="rect">
                      <a:avLst/>
                    </a:prstGeom>
                    <a:noFill/>
                    <a:ln w="9525">
                      <a:noFill/>
                      <a:miter lim="800000"/>
                      <a:headEnd/>
                      <a:tailEnd/>
                    </a:ln>
                  </pic:spPr>
                </pic:pic>
              </a:graphicData>
            </a:graphic>
          </wp:inline>
        </w:drawing>
      </w:r>
    </w:p>
    <w:p w:rsidR="00577E2C" w:rsidRPr="00207A75" w:rsidRDefault="00577E2C" w:rsidP="00577E2C">
      <w:pPr>
        <w:spacing w:line="360" w:lineRule="auto"/>
        <w:jc w:val="center"/>
        <w:rPr>
          <w:rFonts w:ascii="Times New Roman" w:eastAsia="宋体" w:hAnsi="Times New Roman" w:cs="Times New Roman"/>
          <w:b/>
          <w:szCs w:val="21"/>
        </w:rPr>
      </w:pPr>
      <w:r w:rsidRPr="00207A75">
        <w:rPr>
          <w:rFonts w:ascii="Times New Roman" w:eastAsia="宋体" w:hAnsi="Times New Roman" w:cs="Times New Roman" w:hint="eastAsia"/>
          <w:b/>
          <w:szCs w:val="21"/>
        </w:rPr>
        <w:t>图</w:t>
      </w:r>
      <w:r w:rsidRPr="00207A75">
        <w:rPr>
          <w:rFonts w:ascii="Times New Roman" w:eastAsia="宋体" w:hAnsi="Times New Roman" w:cs="Times New Roman" w:hint="eastAsia"/>
          <w:b/>
          <w:szCs w:val="21"/>
        </w:rPr>
        <w:t>1.</w:t>
      </w:r>
      <w:r w:rsidR="006020F9">
        <w:rPr>
          <w:rFonts w:ascii="Times New Roman" w:eastAsia="宋体" w:hAnsi="Times New Roman" w:cs="Times New Roman" w:hint="eastAsia"/>
          <w:b/>
          <w:szCs w:val="21"/>
        </w:rPr>
        <w:t>3</w:t>
      </w:r>
      <w:r w:rsidRPr="00207A75">
        <w:rPr>
          <w:rFonts w:ascii="Times New Roman" w:eastAsia="宋体" w:hAnsi="Times New Roman" w:cs="Times New Roman" w:hint="eastAsia"/>
          <w:b/>
          <w:szCs w:val="21"/>
        </w:rPr>
        <w:t>-1</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环境影响</w:t>
      </w:r>
      <w:r w:rsidRPr="00C409BF">
        <w:rPr>
          <w:rFonts w:ascii="Times New Roman" w:eastAsia="宋体" w:hAnsi="Times New Roman" w:cs="Times New Roman" w:hint="eastAsia"/>
          <w:b/>
          <w:szCs w:val="21"/>
        </w:rPr>
        <w:t>评价</w:t>
      </w:r>
      <w:r>
        <w:rPr>
          <w:rFonts w:ascii="Times New Roman" w:eastAsia="宋体" w:hAnsi="Times New Roman" w:cs="Times New Roman" w:hint="eastAsia"/>
          <w:b/>
          <w:szCs w:val="21"/>
        </w:rPr>
        <w:t>工作流程</w:t>
      </w:r>
    </w:p>
    <w:p w:rsidR="00577E2C" w:rsidRDefault="00AF02AD" w:rsidP="003648C7">
      <w:pPr>
        <w:spacing w:line="360" w:lineRule="auto"/>
        <w:ind w:firstLineChars="200" w:firstLine="480"/>
        <w:rPr>
          <w:rFonts w:ascii="Times New Roman" w:eastAsia="宋体" w:hAnsi="Times New Roman" w:cs="Times New Roman"/>
          <w:sz w:val="24"/>
          <w:szCs w:val="24"/>
        </w:rPr>
      </w:pPr>
      <w:r w:rsidRPr="00AF02AD">
        <w:rPr>
          <w:rFonts w:ascii="Times New Roman" w:eastAsia="宋体" w:hAnsi="Times New Roman" w:cs="Times New Roman"/>
          <w:sz w:val="24"/>
          <w:szCs w:val="24"/>
        </w:rPr>
        <w:t>本次环评通过对项目所在地区自然及社会环境现状的调查、对本项目的工程分析、环境影响预测等系统性的工作，查明该地区的环境质量现状，掌握其环境特征，分析本项目污染物排放状况，预测项目在建成投产后对环境影响的特点、范围和程度以及环境质量可能发生的变化。从环境保护的角度，论证项目选址的合理性及实施的可行性，并对项目的污染防治措施提出技术经济分析论证，对其环境管理及环境监测计划提出要求。</w:t>
      </w:r>
    </w:p>
    <w:p w:rsidR="00F40CFA" w:rsidRPr="00713CB9" w:rsidRDefault="00F40CFA" w:rsidP="00F40CFA">
      <w:pPr>
        <w:pStyle w:val="2"/>
      </w:pPr>
      <w:bookmarkStart w:id="4" w:name="_Toc489539628"/>
      <w:r w:rsidRPr="00713CB9">
        <w:rPr>
          <w:rFonts w:hint="eastAsia"/>
        </w:rPr>
        <w:t>1.</w:t>
      </w:r>
      <w:r>
        <w:rPr>
          <w:rFonts w:hint="eastAsia"/>
        </w:rPr>
        <w:t>4</w:t>
      </w:r>
      <w:r w:rsidR="00782CD5" w:rsidRPr="00280D5A">
        <w:rPr>
          <w:rFonts w:hint="eastAsia"/>
        </w:rPr>
        <w:t>分析判定相关情况</w:t>
      </w:r>
      <w:bookmarkEnd w:id="4"/>
    </w:p>
    <w:p w:rsidR="00002A9E" w:rsidRDefault="00782CD5" w:rsidP="00782CD5">
      <w:pPr>
        <w:spacing w:line="360" w:lineRule="auto"/>
        <w:ind w:firstLineChars="200" w:firstLine="480"/>
        <w:rPr>
          <w:rFonts w:ascii="Times New Roman" w:eastAsia="宋体" w:hAnsi="Times New Roman" w:cs="Times New Roman"/>
          <w:sz w:val="24"/>
          <w:szCs w:val="24"/>
        </w:rPr>
      </w:pPr>
      <w:r w:rsidRPr="00002A9E">
        <w:rPr>
          <w:rFonts w:ascii="Times New Roman" w:eastAsia="宋体" w:hAnsi="Times New Roman" w:cs="Times New Roman"/>
          <w:sz w:val="24"/>
          <w:szCs w:val="24"/>
        </w:rPr>
        <w:t>1</w:t>
      </w:r>
      <w:r w:rsidR="00002A9E" w:rsidRPr="00002A9E">
        <w:rPr>
          <w:rFonts w:ascii="Times New Roman" w:eastAsia="宋体" w:hAnsi="Times New Roman" w:cs="Times New Roman" w:hint="eastAsia"/>
          <w:sz w:val="24"/>
          <w:szCs w:val="24"/>
        </w:rPr>
        <w:t>、</w:t>
      </w:r>
      <w:r w:rsidRPr="00002A9E">
        <w:rPr>
          <w:rFonts w:ascii="Times New Roman" w:eastAsia="宋体" w:hAnsi="Times New Roman" w:cs="Times New Roman"/>
          <w:sz w:val="24"/>
          <w:szCs w:val="24"/>
        </w:rPr>
        <w:t>土地利用规划符合性判断：</w:t>
      </w:r>
      <w:r w:rsidR="00002A9E" w:rsidRPr="006B6562">
        <w:rPr>
          <w:rFonts w:ascii="Times New Roman" w:eastAsia="宋体" w:hAnsi="Times New Roman" w:cs="Times New Roman" w:hint="eastAsia"/>
          <w:sz w:val="24"/>
          <w:szCs w:val="24"/>
        </w:rPr>
        <w:t>本项目位于</w:t>
      </w:r>
      <w:r w:rsidR="00280D5A">
        <w:rPr>
          <w:rFonts w:ascii="Times New Roman" w:eastAsia="宋体" w:hAnsi="Times New Roman" w:cs="Times New Roman" w:hint="eastAsia"/>
          <w:sz w:val="24"/>
          <w:szCs w:val="24"/>
        </w:rPr>
        <w:t>台州市椒江区三甲创业路</w:t>
      </w:r>
      <w:r w:rsidR="00280D5A">
        <w:rPr>
          <w:rFonts w:ascii="Times New Roman" w:eastAsia="宋体" w:hAnsi="Times New Roman" w:cs="Times New Roman" w:hint="eastAsia"/>
          <w:sz w:val="24"/>
          <w:szCs w:val="24"/>
        </w:rPr>
        <w:t>13</w:t>
      </w:r>
      <w:r w:rsidR="00280D5A">
        <w:rPr>
          <w:rFonts w:ascii="Times New Roman" w:eastAsia="宋体" w:hAnsi="Times New Roman" w:cs="Times New Roman" w:hint="eastAsia"/>
          <w:sz w:val="24"/>
          <w:szCs w:val="24"/>
        </w:rPr>
        <w:t>号</w:t>
      </w:r>
      <w:r w:rsidR="00002A9E" w:rsidRPr="006B6562">
        <w:rPr>
          <w:rFonts w:ascii="Times New Roman" w:eastAsia="宋体" w:hAnsi="Times New Roman" w:cs="Times New Roman" w:hint="eastAsia"/>
          <w:sz w:val="24"/>
          <w:szCs w:val="24"/>
        </w:rPr>
        <w:t>，项目用地为工业用地，主要从事</w:t>
      </w:r>
      <w:r w:rsidR="00280D5A">
        <w:rPr>
          <w:rFonts w:ascii="Times New Roman" w:eastAsia="宋体" w:hAnsi="Times New Roman" w:cs="Times New Roman" w:hint="eastAsia"/>
          <w:sz w:val="24"/>
          <w:szCs w:val="24"/>
        </w:rPr>
        <w:t>摩托车和电动车塑料配件</w:t>
      </w:r>
      <w:r w:rsidR="00002A9E" w:rsidRPr="006B6562">
        <w:rPr>
          <w:rFonts w:ascii="Times New Roman" w:eastAsia="宋体" w:hAnsi="Times New Roman" w:cs="Times New Roman" w:hint="eastAsia"/>
          <w:sz w:val="24"/>
          <w:szCs w:val="24"/>
        </w:rPr>
        <w:t>的生产，符合</w:t>
      </w:r>
      <w:r w:rsidR="00280D5A">
        <w:rPr>
          <w:rFonts w:ascii="Times New Roman" w:eastAsia="宋体" w:hAnsi="Times New Roman" w:cs="Times New Roman" w:hint="eastAsia"/>
          <w:sz w:val="24"/>
          <w:szCs w:val="24"/>
        </w:rPr>
        <w:t>滨海工业区总体规划</w:t>
      </w:r>
      <w:r w:rsidR="00002A9E" w:rsidRPr="006B6562">
        <w:rPr>
          <w:rFonts w:ascii="Times New Roman" w:eastAsia="宋体" w:hAnsi="Times New Roman" w:cs="Times New Roman" w:hint="eastAsia"/>
          <w:sz w:val="24"/>
          <w:szCs w:val="24"/>
        </w:rPr>
        <w:t>的</w:t>
      </w:r>
      <w:r w:rsidR="00002A9E" w:rsidRPr="006B6562">
        <w:rPr>
          <w:rFonts w:ascii="Times New Roman" w:eastAsia="宋体" w:hAnsi="Times New Roman" w:cs="Times New Roman" w:hint="eastAsia"/>
          <w:sz w:val="24"/>
          <w:szCs w:val="24"/>
        </w:rPr>
        <w:lastRenderedPageBreak/>
        <w:t>发展定位和市域空间布局要求。</w:t>
      </w:r>
    </w:p>
    <w:p w:rsidR="00280D5A" w:rsidRDefault="00782CD5" w:rsidP="00280D5A">
      <w:pPr>
        <w:spacing w:line="360" w:lineRule="auto"/>
        <w:ind w:firstLineChars="200" w:firstLine="480"/>
        <w:rPr>
          <w:rFonts w:ascii="Times New Roman" w:eastAsia="宋体" w:hAnsi="Times New Roman" w:cs="Times New Roman"/>
          <w:sz w:val="24"/>
          <w:szCs w:val="24"/>
        </w:rPr>
      </w:pPr>
      <w:r w:rsidRPr="00002A9E">
        <w:rPr>
          <w:rFonts w:ascii="Times New Roman" w:eastAsia="宋体" w:hAnsi="Times New Roman" w:cs="Times New Roman"/>
          <w:sz w:val="24"/>
          <w:szCs w:val="24"/>
        </w:rPr>
        <w:t>2</w:t>
      </w:r>
      <w:r w:rsidR="00002A9E" w:rsidRPr="00002A9E">
        <w:rPr>
          <w:rFonts w:ascii="Times New Roman" w:eastAsia="宋体" w:hAnsi="Times New Roman" w:cs="Times New Roman" w:hint="eastAsia"/>
          <w:sz w:val="24"/>
          <w:szCs w:val="24"/>
        </w:rPr>
        <w:t>、</w:t>
      </w:r>
      <w:r w:rsidRPr="00002A9E">
        <w:rPr>
          <w:rFonts w:ascii="Times New Roman" w:eastAsia="宋体" w:hAnsi="Times New Roman" w:cs="Times New Roman"/>
          <w:sz w:val="24"/>
          <w:szCs w:val="24"/>
        </w:rPr>
        <w:t>环境功能区划符合性判断：</w:t>
      </w:r>
      <w:r w:rsidR="00280D5A" w:rsidRPr="001B0C3E">
        <w:rPr>
          <w:rFonts w:ascii="Times New Roman" w:eastAsia="宋体" w:hAnsi="Times New Roman" w:cs="Times New Roman"/>
          <w:bCs/>
          <w:sz w:val="24"/>
          <w:szCs w:val="24"/>
        </w:rPr>
        <w:t>根据《台州市环境功能区划</w:t>
      </w:r>
      <w:r w:rsidR="00280D5A" w:rsidRPr="001B0C3E">
        <w:rPr>
          <w:rFonts w:ascii="Times New Roman" w:eastAsia="宋体" w:hAnsi="Times New Roman" w:cs="Times New Roman" w:hint="eastAsia"/>
          <w:bCs/>
          <w:sz w:val="24"/>
          <w:szCs w:val="24"/>
        </w:rPr>
        <w:t>（报批稿）</w:t>
      </w:r>
      <w:r w:rsidR="00280D5A" w:rsidRPr="001B0C3E">
        <w:rPr>
          <w:rFonts w:ascii="Times New Roman" w:eastAsia="宋体" w:hAnsi="Times New Roman" w:cs="Times New Roman"/>
          <w:bCs/>
          <w:sz w:val="24"/>
          <w:szCs w:val="24"/>
        </w:rPr>
        <w:t>》（</w:t>
      </w:r>
      <w:r w:rsidR="00280D5A" w:rsidRPr="001B0C3E">
        <w:rPr>
          <w:rFonts w:ascii="Times New Roman" w:eastAsia="宋体" w:hAnsi="Times New Roman" w:cs="Times New Roman"/>
          <w:bCs/>
          <w:sz w:val="24"/>
          <w:szCs w:val="24"/>
        </w:rPr>
        <w:t>2015</w:t>
      </w:r>
      <w:r w:rsidR="00280D5A" w:rsidRPr="001B0C3E">
        <w:rPr>
          <w:rFonts w:ascii="Times New Roman" w:eastAsia="宋体" w:hAnsi="Times New Roman" w:cs="Times New Roman"/>
          <w:bCs/>
          <w:sz w:val="24"/>
          <w:szCs w:val="24"/>
        </w:rPr>
        <w:t>年</w:t>
      </w:r>
      <w:r w:rsidR="00280D5A" w:rsidRPr="001B0C3E">
        <w:rPr>
          <w:rFonts w:ascii="Times New Roman" w:eastAsia="宋体" w:hAnsi="Times New Roman" w:cs="Times New Roman" w:hint="eastAsia"/>
          <w:bCs/>
          <w:sz w:val="24"/>
          <w:szCs w:val="24"/>
        </w:rPr>
        <w:t>8</w:t>
      </w:r>
      <w:r w:rsidR="00280D5A" w:rsidRPr="001B0C3E">
        <w:rPr>
          <w:rFonts w:ascii="Times New Roman" w:eastAsia="宋体" w:hAnsi="Times New Roman" w:cs="Times New Roman"/>
          <w:bCs/>
          <w:sz w:val="24"/>
          <w:szCs w:val="24"/>
        </w:rPr>
        <w:t>月），</w:t>
      </w:r>
      <w:r w:rsidR="00280D5A" w:rsidRPr="001B0C3E">
        <w:rPr>
          <w:rFonts w:ascii="Times New Roman" w:eastAsia="宋体" w:hAnsi="Times New Roman" w:cs="Times New Roman" w:hint="eastAsia"/>
          <w:bCs/>
          <w:sz w:val="24"/>
          <w:szCs w:val="24"/>
        </w:rPr>
        <w:t>本</w:t>
      </w:r>
      <w:r w:rsidR="00280D5A" w:rsidRPr="001B0C3E">
        <w:rPr>
          <w:rFonts w:ascii="Times New Roman" w:eastAsia="宋体" w:hAnsi="Times New Roman" w:cs="Times New Roman"/>
          <w:bCs/>
          <w:sz w:val="24"/>
          <w:szCs w:val="24"/>
        </w:rPr>
        <w:t>项目位于台州湾循环经济环境重点准入区（</w:t>
      </w:r>
      <w:r w:rsidR="00280D5A" w:rsidRPr="001B0C3E">
        <w:rPr>
          <w:rFonts w:ascii="Times New Roman" w:eastAsia="宋体" w:hAnsi="Times New Roman" w:cs="Times New Roman"/>
          <w:bCs/>
          <w:sz w:val="24"/>
          <w:szCs w:val="24"/>
        </w:rPr>
        <w:t>1001-</w:t>
      </w:r>
      <w:r w:rsidR="00280D5A" w:rsidRPr="001B0C3E">
        <w:rPr>
          <w:rFonts w:ascii="Times New Roman" w:eastAsia="宋体" w:hAnsi="Times New Roman" w:cs="Times New Roman" w:hint="eastAsia"/>
          <w:bCs/>
          <w:sz w:val="24"/>
          <w:szCs w:val="24"/>
        </w:rPr>
        <w:t>VI</w:t>
      </w:r>
      <w:r w:rsidR="00280D5A" w:rsidRPr="001B0C3E">
        <w:rPr>
          <w:rFonts w:ascii="Times New Roman" w:eastAsia="宋体" w:hAnsi="Times New Roman" w:cs="Times New Roman"/>
          <w:bCs/>
          <w:sz w:val="24"/>
          <w:szCs w:val="24"/>
        </w:rPr>
        <w:t>-0-1</w:t>
      </w:r>
      <w:r w:rsidR="00280D5A" w:rsidRPr="001B0C3E">
        <w:rPr>
          <w:rFonts w:ascii="Times New Roman" w:eastAsia="宋体" w:hAnsi="Times New Roman" w:cs="Times New Roman"/>
          <w:bCs/>
          <w:sz w:val="24"/>
          <w:szCs w:val="24"/>
        </w:rPr>
        <w:t>）</w:t>
      </w:r>
      <w:r w:rsidR="00280D5A">
        <w:rPr>
          <w:rFonts w:ascii="Times New Roman" w:eastAsia="宋体" w:hAnsi="Times New Roman" w:cs="Times New Roman" w:hint="eastAsia"/>
          <w:bCs/>
          <w:sz w:val="24"/>
          <w:szCs w:val="24"/>
        </w:rPr>
        <w:t>。</w:t>
      </w:r>
      <w:r w:rsidR="00280D5A" w:rsidRPr="001B0C3E">
        <w:rPr>
          <w:rFonts w:ascii="Times New Roman" w:eastAsia="宋体" w:hAnsi="Times New Roman" w:cs="Times New Roman"/>
          <w:bCs/>
          <w:sz w:val="24"/>
          <w:szCs w:val="24"/>
        </w:rPr>
        <w:t>本项目</w:t>
      </w:r>
      <w:r w:rsidR="00280D5A" w:rsidRPr="00A130AE">
        <w:rPr>
          <w:rFonts w:ascii="Times New Roman" w:eastAsia="宋体" w:hAnsi="Times New Roman" w:cs="Times New Roman" w:hint="eastAsia"/>
          <w:sz w:val="24"/>
          <w:szCs w:val="24"/>
        </w:rPr>
        <w:t>主要从事摩托车塑料配件和电动车塑料配件的生产，</w:t>
      </w:r>
      <w:r w:rsidR="00280D5A" w:rsidRPr="001B0C3E">
        <w:rPr>
          <w:rFonts w:ascii="Times New Roman" w:eastAsia="宋体" w:hAnsi="Times New Roman" w:cs="Times New Roman" w:hint="eastAsia"/>
          <w:bCs/>
          <w:sz w:val="24"/>
          <w:szCs w:val="24"/>
        </w:rPr>
        <w:t>不</w:t>
      </w:r>
      <w:r w:rsidR="00280D5A" w:rsidRPr="001B0C3E">
        <w:rPr>
          <w:rFonts w:ascii="Times New Roman" w:eastAsia="宋体" w:hAnsi="Times New Roman" w:cs="Times New Roman"/>
          <w:bCs/>
          <w:sz w:val="24"/>
          <w:szCs w:val="24"/>
        </w:rPr>
        <w:t>属于国家、省、市、区（县）落后产能的限制类、淘汰类项目及《台州湾循环经济产业集聚区产业导向及投资指导目录》中规定的禁入和限制类的工业项目。项目建成后基本能维持区域环境质量现状水平，符合</w:t>
      </w:r>
      <w:r w:rsidR="00280D5A" w:rsidRPr="001B0C3E">
        <w:rPr>
          <w:rFonts w:ascii="Times New Roman" w:eastAsia="宋体" w:hAnsi="Times New Roman" w:cs="Times New Roman" w:hint="eastAsia"/>
          <w:bCs/>
          <w:sz w:val="24"/>
          <w:szCs w:val="24"/>
        </w:rPr>
        <w:t>台州</w:t>
      </w:r>
      <w:r w:rsidR="00280D5A" w:rsidRPr="001B0C3E">
        <w:rPr>
          <w:rFonts w:ascii="Times New Roman" w:eastAsia="宋体" w:hAnsi="Times New Roman" w:cs="Times New Roman"/>
          <w:bCs/>
          <w:sz w:val="24"/>
          <w:szCs w:val="24"/>
        </w:rPr>
        <w:t>市环境功能区划要求。</w:t>
      </w:r>
    </w:p>
    <w:p w:rsidR="005D2476" w:rsidRPr="00B860E9" w:rsidRDefault="00782CD5" w:rsidP="00782CD5">
      <w:pPr>
        <w:spacing w:line="360" w:lineRule="auto"/>
        <w:ind w:firstLineChars="200" w:firstLine="480"/>
        <w:rPr>
          <w:rFonts w:ascii="Times New Roman" w:eastAsia="宋体" w:hAnsi="Times New Roman" w:cs="Times New Roman"/>
          <w:sz w:val="24"/>
          <w:szCs w:val="24"/>
        </w:rPr>
      </w:pPr>
      <w:r w:rsidRPr="00782CD5">
        <w:rPr>
          <w:rFonts w:ascii="Times New Roman" w:eastAsia="宋体" w:hAnsi="Times New Roman" w:cs="Times New Roman"/>
          <w:sz w:val="24"/>
          <w:szCs w:val="24"/>
        </w:rPr>
        <w:t>3</w:t>
      </w:r>
      <w:r w:rsidR="00002A9E" w:rsidRPr="006615A1">
        <w:rPr>
          <w:rFonts w:ascii="Times New Roman" w:eastAsia="宋体" w:hAnsi="Times New Roman" w:cs="Times New Roman" w:hint="eastAsia"/>
          <w:sz w:val="24"/>
          <w:szCs w:val="24"/>
        </w:rPr>
        <w:t>、</w:t>
      </w:r>
      <w:r w:rsidRPr="00782CD5">
        <w:rPr>
          <w:rFonts w:ascii="Times New Roman" w:eastAsia="宋体" w:hAnsi="Times New Roman" w:cs="Times New Roman"/>
          <w:sz w:val="24"/>
          <w:szCs w:val="24"/>
        </w:rPr>
        <w:t>产业政策符合性</w:t>
      </w:r>
      <w:r w:rsidRPr="00B860E9">
        <w:rPr>
          <w:rFonts w:ascii="Times New Roman" w:eastAsia="宋体" w:hAnsi="Times New Roman" w:cs="Times New Roman"/>
          <w:sz w:val="24"/>
          <w:szCs w:val="24"/>
        </w:rPr>
        <w:t>判断：对照《产业结构调整指导目录（</w:t>
      </w:r>
      <w:r w:rsidRPr="00B860E9">
        <w:rPr>
          <w:rFonts w:ascii="Times New Roman" w:eastAsia="宋体" w:hAnsi="Times New Roman" w:cs="Times New Roman"/>
          <w:sz w:val="24"/>
          <w:szCs w:val="24"/>
        </w:rPr>
        <w:t>2011</w:t>
      </w:r>
      <w:r w:rsidRPr="00B860E9">
        <w:rPr>
          <w:rFonts w:ascii="Times New Roman" w:eastAsia="宋体" w:hAnsi="Times New Roman" w:cs="Times New Roman"/>
          <w:sz w:val="24"/>
          <w:szCs w:val="24"/>
        </w:rPr>
        <w:t>年本）》（</w:t>
      </w:r>
      <w:r w:rsidRPr="00B860E9">
        <w:rPr>
          <w:rFonts w:ascii="Times New Roman" w:eastAsia="宋体" w:hAnsi="Times New Roman" w:cs="Times New Roman"/>
          <w:sz w:val="24"/>
          <w:szCs w:val="24"/>
        </w:rPr>
        <w:t>201</w:t>
      </w:r>
      <w:r w:rsidR="005D2476" w:rsidRPr="00B860E9">
        <w:rPr>
          <w:rFonts w:ascii="Times New Roman" w:eastAsia="宋体" w:hAnsi="Times New Roman" w:cs="Times New Roman" w:hint="eastAsia"/>
          <w:sz w:val="24"/>
          <w:szCs w:val="24"/>
        </w:rPr>
        <w:t>6</w:t>
      </w:r>
      <w:r w:rsidRPr="00B860E9">
        <w:rPr>
          <w:rFonts w:ascii="Times New Roman" w:eastAsia="宋体" w:hAnsi="Times New Roman" w:cs="Times New Roman"/>
          <w:sz w:val="24"/>
          <w:szCs w:val="24"/>
        </w:rPr>
        <w:t>年修正），项目不属于该指导目录中</w:t>
      </w:r>
      <w:r w:rsidR="005D2476" w:rsidRPr="00B860E9">
        <w:rPr>
          <w:rFonts w:ascii="Times New Roman" w:eastAsia="宋体" w:hAnsi="Times New Roman" w:cs="Times New Roman" w:hint="eastAsia"/>
          <w:sz w:val="24"/>
          <w:szCs w:val="24"/>
        </w:rPr>
        <w:t>限制类和</w:t>
      </w:r>
      <w:r w:rsidRPr="00B860E9">
        <w:rPr>
          <w:rFonts w:ascii="Times New Roman" w:eastAsia="宋体" w:hAnsi="Times New Roman" w:cs="Times New Roman"/>
          <w:sz w:val="24"/>
          <w:szCs w:val="24"/>
        </w:rPr>
        <w:t>淘汰类项目。</w:t>
      </w:r>
      <w:r w:rsidR="005D2476" w:rsidRPr="00B860E9">
        <w:rPr>
          <w:rFonts w:ascii="Times New Roman" w:eastAsia="宋体" w:hAnsi="Times New Roman" w:cs="Times New Roman"/>
          <w:sz w:val="24"/>
          <w:szCs w:val="24"/>
        </w:rPr>
        <w:t>此外，本项目产品种类、规模和生产设备均不在浙江省经贸委发布的《浙江省淘汰和禁止发展的落后生产能力目录</w:t>
      </w:r>
      <w:r w:rsidR="005D2476" w:rsidRPr="00B860E9">
        <w:rPr>
          <w:rFonts w:ascii="Times New Roman" w:eastAsia="宋体" w:hAnsi="Times New Roman" w:cs="Times New Roman"/>
          <w:sz w:val="24"/>
          <w:szCs w:val="24"/>
        </w:rPr>
        <w:t xml:space="preserve"> </w:t>
      </w:r>
      <w:r w:rsidR="005D2476" w:rsidRPr="00B860E9">
        <w:rPr>
          <w:rFonts w:ascii="Times New Roman" w:eastAsia="宋体" w:hAnsi="Times New Roman" w:cs="Times New Roman"/>
          <w:sz w:val="24"/>
          <w:szCs w:val="24"/>
        </w:rPr>
        <w:t>（</w:t>
      </w:r>
      <w:r w:rsidR="005D2476" w:rsidRPr="00B860E9">
        <w:rPr>
          <w:rFonts w:ascii="Times New Roman" w:eastAsia="宋体" w:hAnsi="Times New Roman" w:cs="Times New Roman"/>
          <w:sz w:val="24"/>
          <w:szCs w:val="24"/>
        </w:rPr>
        <w:t>2012</w:t>
      </w:r>
      <w:r w:rsidR="005D2476" w:rsidRPr="00B860E9">
        <w:rPr>
          <w:rFonts w:ascii="Times New Roman" w:eastAsia="宋体" w:hAnsi="Times New Roman" w:cs="Times New Roman"/>
          <w:sz w:val="24"/>
          <w:szCs w:val="24"/>
        </w:rPr>
        <w:t>年本）》之列。</w:t>
      </w:r>
    </w:p>
    <w:p w:rsidR="00782CD5" w:rsidRPr="00782CD5" w:rsidRDefault="00782CD5" w:rsidP="00782CD5">
      <w:pPr>
        <w:spacing w:line="360" w:lineRule="auto"/>
        <w:ind w:firstLineChars="200" w:firstLine="480"/>
        <w:rPr>
          <w:rFonts w:ascii="Times New Roman" w:eastAsia="宋体" w:hAnsi="Times New Roman" w:cs="Times New Roman"/>
          <w:sz w:val="24"/>
          <w:szCs w:val="24"/>
        </w:rPr>
      </w:pPr>
      <w:r w:rsidRPr="00265325">
        <w:rPr>
          <w:rFonts w:ascii="Times New Roman" w:eastAsia="宋体" w:hAnsi="Times New Roman" w:cs="Times New Roman"/>
          <w:sz w:val="24"/>
          <w:szCs w:val="24"/>
        </w:rPr>
        <w:t>4</w:t>
      </w:r>
      <w:r w:rsidR="00002A9E" w:rsidRPr="00265325">
        <w:rPr>
          <w:rFonts w:ascii="Times New Roman" w:eastAsia="宋体" w:hAnsi="Times New Roman" w:cs="Times New Roman" w:hint="eastAsia"/>
          <w:sz w:val="24"/>
          <w:szCs w:val="24"/>
        </w:rPr>
        <w:t>、</w:t>
      </w:r>
      <w:r w:rsidRPr="00265325">
        <w:rPr>
          <w:rFonts w:ascii="Times New Roman" w:eastAsia="宋体" w:hAnsi="Times New Roman" w:cs="Times New Roman"/>
          <w:sz w:val="24"/>
          <w:szCs w:val="24"/>
        </w:rPr>
        <w:t>选址合理性判断：根据分析，项目选址符合</w:t>
      </w:r>
      <w:r w:rsidR="005D2476" w:rsidRPr="005D2476">
        <w:rPr>
          <w:rFonts w:ascii="Times New Roman" w:eastAsia="宋体" w:hAnsi="Times New Roman" w:cs="Times New Roman" w:hint="eastAsia"/>
          <w:sz w:val="24"/>
          <w:szCs w:val="24"/>
        </w:rPr>
        <w:t>滨海工业区总体规划</w:t>
      </w:r>
      <w:r w:rsidRPr="00265325">
        <w:rPr>
          <w:rFonts w:ascii="Times New Roman" w:eastAsia="宋体" w:hAnsi="Times New Roman" w:cs="Times New Roman"/>
          <w:sz w:val="24"/>
          <w:szCs w:val="24"/>
        </w:rPr>
        <w:t>，符合环境功能区划。经采取相应的措施后，项目污染物排放对周围环境及敏感目标影响较小，能维持周围环境现状。因此项目选址较为合理。</w:t>
      </w:r>
    </w:p>
    <w:p w:rsidR="00782CD5" w:rsidRPr="00782CD5" w:rsidRDefault="00782CD5" w:rsidP="00782CD5">
      <w:pPr>
        <w:spacing w:line="360" w:lineRule="auto"/>
        <w:ind w:firstLineChars="200" w:firstLine="480"/>
        <w:rPr>
          <w:rFonts w:ascii="Times New Roman" w:eastAsia="宋体" w:hAnsi="Times New Roman" w:cs="Times New Roman"/>
          <w:sz w:val="24"/>
          <w:szCs w:val="24"/>
        </w:rPr>
      </w:pPr>
      <w:r w:rsidRPr="00002A9E">
        <w:rPr>
          <w:rFonts w:ascii="Times New Roman" w:eastAsia="宋体" w:hAnsi="Times New Roman" w:cs="Times New Roman"/>
          <w:sz w:val="24"/>
          <w:szCs w:val="24"/>
        </w:rPr>
        <w:t>5</w:t>
      </w:r>
      <w:r w:rsidR="00002A9E" w:rsidRPr="00002A9E">
        <w:rPr>
          <w:rFonts w:ascii="Times New Roman" w:eastAsia="宋体" w:hAnsi="Times New Roman" w:cs="Times New Roman" w:hint="eastAsia"/>
          <w:sz w:val="24"/>
          <w:szCs w:val="24"/>
        </w:rPr>
        <w:t>、“</w:t>
      </w:r>
      <w:r w:rsidR="00002A9E" w:rsidRPr="00002A9E">
        <w:rPr>
          <w:rFonts w:ascii="Times New Roman" w:eastAsia="宋体" w:hAnsi="Times New Roman" w:cs="Times New Roman"/>
          <w:sz w:val="24"/>
          <w:szCs w:val="24"/>
        </w:rPr>
        <w:t>三线一单</w:t>
      </w:r>
      <w:r w:rsidR="00002A9E" w:rsidRPr="00002A9E">
        <w:rPr>
          <w:rFonts w:ascii="Times New Roman" w:eastAsia="宋体" w:hAnsi="Times New Roman" w:cs="Times New Roman" w:hint="eastAsia"/>
          <w:sz w:val="24"/>
          <w:szCs w:val="24"/>
        </w:rPr>
        <w:t>”</w:t>
      </w:r>
      <w:r w:rsidR="00002A9E">
        <w:rPr>
          <w:rFonts w:ascii="Times New Roman" w:eastAsia="宋体" w:hAnsi="Times New Roman" w:cs="Times New Roman"/>
          <w:sz w:val="24"/>
          <w:szCs w:val="24"/>
        </w:rPr>
        <w:t>符合性判断</w:t>
      </w:r>
    </w:p>
    <w:p w:rsidR="00483802" w:rsidRPr="00264401" w:rsidRDefault="00483802" w:rsidP="00483802">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w:t>
      </w:r>
      <w:r w:rsidRPr="00264401">
        <w:rPr>
          <w:rFonts w:ascii="Times New Roman" w:eastAsia="宋体" w:hAnsi="Times New Roman" w:cs="Times New Roman" w:hint="eastAsia"/>
          <w:sz w:val="24"/>
          <w:szCs w:val="24"/>
        </w:rPr>
        <w:t>1</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生态保护红线符合性</w:t>
      </w:r>
      <w:r w:rsidRPr="00264401">
        <w:rPr>
          <w:rFonts w:ascii="Times New Roman" w:eastAsia="宋体" w:hAnsi="Times New Roman" w:cs="Times New Roman" w:hint="eastAsia"/>
          <w:sz w:val="24"/>
          <w:szCs w:val="24"/>
        </w:rPr>
        <w:t>判定</w:t>
      </w:r>
    </w:p>
    <w:p w:rsidR="00483802" w:rsidRPr="00264401" w:rsidRDefault="00483802" w:rsidP="00483802">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sz w:val="24"/>
          <w:szCs w:val="24"/>
        </w:rPr>
        <w:t>项目位于</w:t>
      </w:r>
      <w:r w:rsidR="001326AE" w:rsidRPr="00264401">
        <w:rPr>
          <w:rFonts w:ascii="Times New Roman" w:eastAsia="宋体" w:hAnsi="Times New Roman" w:cs="Times New Roman" w:hint="eastAsia"/>
          <w:sz w:val="24"/>
          <w:szCs w:val="24"/>
        </w:rPr>
        <w:t>台州市椒江区三甲创业路</w:t>
      </w:r>
      <w:r w:rsidR="001326AE" w:rsidRPr="00264401">
        <w:rPr>
          <w:rFonts w:ascii="Times New Roman" w:eastAsia="宋体" w:hAnsi="Times New Roman" w:cs="Times New Roman" w:hint="eastAsia"/>
          <w:sz w:val="24"/>
          <w:szCs w:val="24"/>
        </w:rPr>
        <w:t>13</w:t>
      </w:r>
      <w:r w:rsidR="001326AE" w:rsidRPr="00264401">
        <w:rPr>
          <w:rFonts w:ascii="Times New Roman" w:eastAsia="宋体" w:hAnsi="Times New Roman" w:cs="Times New Roman" w:hint="eastAsia"/>
          <w:sz w:val="24"/>
          <w:szCs w:val="24"/>
        </w:rPr>
        <w:t>号</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hint="eastAsia"/>
          <w:sz w:val="24"/>
          <w:szCs w:val="24"/>
          <w:lang w:val="en-GB"/>
        </w:rPr>
        <w:t>根据</w:t>
      </w:r>
      <w:r w:rsidR="001326AE" w:rsidRPr="00264401">
        <w:rPr>
          <w:rFonts w:ascii="Times New Roman" w:eastAsia="宋体" w:hAnsi="Times New Roman" w:cs="Times New Roman"/>
          <w:bCs/>
          <w:sz w:val="24"/>
          <w:szCs w:val="24"/>
        </w:rPr>
        <w:t>《台州市环境功能区划</w:t>
      </w:r>
      <w:r w:rsidR="001326AE" w:rsidRPr="00264401">
        <w:rPr>
          <w:rFonts w:ascii="Times New Roman" w:eastAsia="宋体" w:hAnsi="Times New Roman" w:cs="Times New Roman" w:hint="eastAsia"/>
          <w:bCs/>
          <w:sz w:val="24"/>
          <w:szCs w:val="24"/>
        </w:rPr>
        <w:t>（报批稿）</w:t>
      </w:r>
      <w:r w:rsidR="001326AE" w:rsidRPr="00264401">
        <w:rPr>
          <w:rFonts w:ascii="Times New Roman" w:eastAsia="宋体" w:hAnsi="Times New Roman" w:cs="Times New Roman"/>
          <w:bCs/>
          <w:sz w:val="24"/>
          <w:szCs w:val="24"/>
        </w:rPr>
        <w:t>》（</w:t>
      </w:r>
      <w:r w:rsidR="001326AE" w:rsidRPr="00264401">
        <w:rPr>
          <w:rFonts w:ascii="Times New Roman" w:eastAsia="宋体" w:hAnsi="Times New Roman" w:cs="Times New Roman"/>
          <w:bCs/>
          <w:sz w:val="24"/>
          <w:szCs w:val="24"/>
        </w:rPr>
        <w:t>2015</w:t>
      </w:r>
      <w:r w:rsidR="001326AE" w:rsidRPr="00264401">
        <w:rPr>
          <w:rFonts w:ascii="Times New Roman" w:eastAsia="宋体" w:hAnsi="Times New Roman" w:cs="Times New Roman"/>
          <w:bCs/>
          <w:sz w:val="24"/>
          <w:szCs w:val="24"/>
        </w:rPr>
        <w:t>年</w:t>
      </w:r>
      <w:r w:rsidR="001326AE" w:rsidRPr="00264401">
        <w:rPr>
          <w:rFonts w:ascii="Times New Roman" w:eastAsia="宋体" w:hAnsi="Times New Roman" w:cs="Times New Roman" w:hint="eastAsia"/>
          <w:bCs/>
          <w:sz w:val="24"/>
          <w:szCs w:val="24"/>
        </w:rPr>
        <w:t>8</w:t>
      </w:r>
      <w:r w:rsidR="001326AE" w:rsidRPr="00264401">
        <w:rPr>
          <w:rFonts w:ascii="Times New Roman" w:eastAsia="宋体" w:hAnsi="Times New Roman" w:cs="Times New Roman"/>
          <w:bCs/>
          <w:sz w:val="24"/>
          <w:szCs w:val="24"/>
        </w:rPr>
        <w:t>月）</w:t>
      </w:r>
      <w:r w:rsidRPr="00264401">
        <w:rPr>
          <w:rFonts w:ascii="Times New Roman" w:eastAsia="宋体" w:hAnsi="Times New Roman" w:cs="Times New Roman" w:hint="eastAsia"/>
          <w:sz w:val="24"/>
          <w:szCs w:val="24"/>
          <w:lang w:val="en-GB"/>
        </w:rPr>
        <w:t>，本项目所在区域为</w:t>
      </w:r>
      <w:r w:rsidR="001326AE" w:rsidRPr="00264401">
        <w:rPr>
          <w:rFonts w:ascii="Times New Roman" w:eastAsia="宋体" w:hAnsi="Times New Roman" w:cs="Times New Roman"/>
          <w:bCs/>
          <w:sz w:val="24"/>
          <w:szCs w:val="24"/>
        </w:rPr>
        <w:t>台州湾循环经济环境重点准入区（</w:t>
      </w:r>
      <w:r w:rsidR="001326AE" w:rsidRPr="00264401">
        <w:rPr>
          <w:rFonts w:ascii="Times New Roman" w:eastAsia="宋体" w:hAnsi="Times New Roman" w:cs="Times New Roman"/>
          <w:bCs/>
          <w:sz w:val="24"/>
          <w:szCs w:val="24"/>
        </w:rPr>
        <w:t>1001-</w:t>
      </w:r>
      <w:r w:rsidR="001326AE" w:rsidRPr="00264401">
        <w:rPr>
          <w:rFonts w:ascii="Times New Roman" w:eastAsia="宋体" w:hAnsi="Times New Roman" w:cs="Times New Roman" w:hint="eastAsia"/>
          <w:bCs/>
          <w:sz w:val="24"/>
          <w:szCs w:val="24"/>
        </w:rPr>
        <w:t>VI</w:t>
      </w:r>
      <w:r w:rsidR="001326AE" w:rsidRPr="00264401">
        <w:rPr>
          <w:rFonts w:ascii="Times New Roman" w:eastAsia="宋体" w:hAnsi="Times New Roman" w:cs="Times New Roman"/>
          <w:bCs/>
          <w:sz w:val="24"/>
          <w:szCs w:val="24"/>
        </w:rPr>
        <w:t>-0-1</w:t>
      </w:r>
      <w:r w:rsidR="001326AE" w:rsidRPr="00264401">
        <w:rPr>
          <w:rFonts w:ascii="Times New Roman" w:eastAsia="宋体" w:hAnsi="Times New Roman" w:cs="Times New Roman"/>
          <w:bCs/>
          <w:sz w:val="24"/>
          <w:szCs w:val="24"/>
        </w:rPr>
        <w:t>）</w:t>
      </w:r>
      <w:r w:rsidRPr="00264401">
        <w:rPr>
          <w:rFonts w:ascii="Times New Roman" w:eastAsia="宋体" w:hAnsi="Times New Roman" w:cs="Times New Roman" w:hint="eastAsia"/>
          <w:sz w:val="24"/>
          <w:szCs w:val="24"/>
          <w:lang w:val="en-GB"/>
        </w:rPr>
        <w:t>，属于</w:t>
      </w:r>
      <w:r w:rsidR="001326AE" w:rsidRPr="00264401">
        <w:rPr>
          <w:rFonts w:ascii="Times New Roman" w:eastAsia="宋体" w:hAnsi="Times New Roman" w:cs="Times New Roman" w:hint="eastAsia"/>
          <w:sz w:val="24"/>
          <w:szCs w:val="24"/>
          <w:lang w:val="en-GB"/>
        </w:rPr>
        <w:t>重点</w:t>
      </w:r>
      <w:r w:rsidRPr="00264401">
        <w:rPr>
          <w:rFonts w:ascii="Times New Roman" w:eastAsia="宋体" w:hAnsi="Times New Roman" w:cs="Times New Roman" w:hint="eastAsia"/>
          <w:sz w:val="24"/>
          <w:szCs w:val="24"/>
          <w:lang w:val="en-GB"/>
        </w:rPr>
        <w:t>准入区</w:t>
      </w:r>
      <w:r w:rsidRPr="00264401">
        <w:rPr>
          <w:rFonts w:ascii="Times New Roman" w:eastAsia="宋体" w:hAnsi="Times New Roman" w:cs="Times New Roman" w:hint="eastAsia"/>
          <w:sz w:val="24"/>
          <w:szCs w:val="24"/>
        </w:rPr>
        <w:t>。因此，该项目的实施未涉及生态保护红线。</w:t>
      </w:r>
    </w:p>
    <w:p w:rsidR="00483802" w:rsidRPr="00264401" w:rsidRDefault="00483802" w:rsidP="00483802">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w:t>
      </w:r>
      <w:r w:rsidRPr="00264401">
        <w:rPr>
          <w:rFonts w:ascii="Times New Roman" w:eastAsia="宋体" w:hAnsi="Times New Roman" w:cs="Times New Roman" w:hint="eastAsia"/>
          <w:sz w:val="24"/>
          <w:szCs w:val="24"/>
        </w:rPr>
        <w:t>2</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环境质量底线符合性</w:t>
      </w:r>
      <w:r w:rsidRPr="00264401">
        <w:rPr>
          <w:rFonts w:ascii="Times New Roman" w:eastAsia="宋体" w:hAnsi="Times New Roman" w:cs="Times New Roman" w:hint="eastAsia"/>
          <w:sz w:val="24"/>
          <w:szCs w:val="24"/>
        </w:rPr>
        <w:t>判定</w:t>
      </w:r>
    </w:p>
    <w:p w:rsidR="00483802" w:rsidRPr="00264401" w:rsidRDefault="00483802" w:rsidP="00483802">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本项目废水</w:t>
      </w:r>
      <w:r w:rsidR="001326AE" w:rsidRPr="00264401">
        <w:rPr>
          <w:rFonts w:ascii="Times New Roman" w:eastAsia="宋体" w:hAnsi="Times New Roman" w:cs="Times New Roman" w:hint="eastAsia"/>
          <w:sz w:val="24"/>
          <w:szCs w:val="24"/>
        </w:rPr>
        <w:t>处</w:t>
      </w:r>
      <w:r w:rsidR="001326AE" w:rsidRPr="006A3B79">
        <w:rPr>
          <w:rFonts w:ascii="Times New Roman" w:eastAsia="宋体" w:hAnsi="Times New Roman" w:cs="Times New Roman" w:hint="eastAsia"/>
          <w:sz w:val="24"/>
          <w:szCs w:val="24"/>
        </w:rPr>
        <w:t>理后</w:t>
      </w:r>
      <w:r w:rsidR="007C1B92" w:rsidRPr="006A3B79">
        <w:rPr>
          <w:rFonts w:ascii="Times New Roman" w:eastAsia="宋体" w:hAnsi="Times New Roman" w:cs="Times New Roman" w:hint="eastAsia"/>
          <w:sz w:val="24"/>
          <w:szCs w:val="24"/>
        </w:rPr>
        <w:t>达标纳管</w:t>
      </w:r>
      <w:r w:rsidRPr="006A3B79">
        <w:rPr>
          <w:rFonts w:ascii="Times New Roman" w:eastAsia="宋体" w:hAnsi="Times New Roman" w:cs="Times New Roman" w:hint="eastAsia"/>
          <w:sz w:val="24"/>
          <w:szCs w:val="24"/>
        </w:rPr>
        <w:t>，废气经</w:t>
      </w:r>
      <w:r w:rsidRPr="00264401">
        <w:rPr>
          <w:rFonts w:ascii="Times New Roman" w:eastAsia="宋体" w:hAnsi="Times New Roman" w:cs="Times New Roman" w:hint="eastAsia"/>
          <w:sz w:val="24"/>
          <w:szCs w:val="24"/>
        </w:rPr>
        <w:t>处理后高空排放，治理措施成熟可靠，根据工程分析和环境影响预测结论，只要企业能按照本环评要求落实“三废”治理措施，则项目运营期污染物排放能达到国家相关排放标准要求，项目的实施不会影响区域环境质量目标的实现。</w:t>
      </w:r>
    </w:p>
    <w:p w:rsidR="00483802" w:rsidRPr="00264401" w:rsidRDefault="00483802" w:rsidP="00483802">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3</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资源利用上线符合性判定</w:t>
      </w:r>
    </w:p>
    <w:p w:rsidR="00483802" w:rsidRPr="00264401" w:rsidRDefault="00483802" w:rsidP="00483802">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sz w:val="24"/>
          <w:szCs w:val="24"/>
        </w:rPr>
        <w:t>本项目位于</w:t>
      </w:r>
      <w:r w:rsidR="003A12AC" w:rsidRPr="00264401">
        <w:rPr>
          <w:rFonts w:ascii="Times New Roman" w:eastAsia="宋体" w:hAnsi="Times New Roman" w:cs="Times New Roman" w:hint="eastAsia"/>
          <w:sz w:val="24"/>
          <w:szCs w:val="24"/>
        </w:rPr>
        <w:t>台州市椒江区三甲创业路</w:t>
      </w:r>
      <w:r w:rsidR="003A12AC" w:rsidRPr="00264401">
        <w:rPr>
          <w:rFonts w:ascii="Times New Roman" w:eastAsia="宋体" w:hAnsi="Times New Roman" w:cs="Times New Roman" w:hint="eastAsia"/>
          <w:sz w:val="24"/>
          <w:szCs w:val="24"/>
        </w:rPr>
        <w:t>13</w:t>
      </w:r>
      <w:r w:rsidR="003A12AC" w:rsidRPr="00264401">
        <w:rPr>
          <w:rFonts w:ascii="Times New Roman" w:eastAsia="宋体" w:hAnsi="Times New Roman" w:cs="Times New Roman" w:hint="eastAsia"/>
          <w:sz w:val="24"/>
          <w:szCs w:val="24"/>
        </w:rPr>
        <w:t>号</w:t>
      </w:r>
      <w:r w:rsidRPr="00264401">
        <w:rPr>
          <w:rFonts w:ascii="Times New Roman" w:eastAsia="宋体" w:hAnsi="Times New Roman" w:cs="Times New Roman" w:hint="eastAsia"/>
          <w:sz w:val="24"/>
          <w:szCs w:val="24"/>
        </w:rPr>
        <w:t>已有厂区内，</w:t>
      </w:r>
      <w:r w:rsidRPr="00264401">
        <w:rPr>
          <w:rFonts w:ascii="Times New Roman" w:eastAsia="宋体" w:hAnsi="Times New Roman" w:cs="Times New Roman"/>
          <w:sz w:val="24"/>
          <w:szCs w:val="24"/>
        </w:rPr>
        <w:t>不新增工业用地，</w:t>
      </w:r>
      <w:r w:rsidR="003A12AC" w:rsidRPr="00264401">
        <w:rPr>
          <w:rFonts w:ascii="Times New Roman" w:eastAsia="宋体" w:hAnsi="Times New Roman" w:cs="Times New Roman" w:hint="eastAsia"/>
          <w:sz w:val="24"/>
          <w:szCs w:val="24"/>
        </w:rPr>
        <w:t>可</w:t>
      </w:r>
      <w:r w:rsidRPr="00264401">
        <w:rPr>
          <w:rFonts w:ascii="Times New Roman" w:eastAsia="宋体" w:hAnsi="Times New Roman" w:cs="Times New Roman"/>
          <w:sz w:val="24"/>
          <w:szCs w:val="24"/>
        </w:rPr>
        <w:t>进一步提高现有土地产出效率。</w:t>
      </w:r>
    </w:p>
    <w:p w:rsidR="00483802" w:rsidRPr="00264401" w:rsidRDefault="00483802" w:rsidP="00483802">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4</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环境准入负面清单符合性判定</w:t>
      </w:r>
    </w:p>
    <w:p w:rsidR="00483802" w:rsidRPr="00264401" w:rsidRDefault="00483802" w:rsidP="00483802">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sz w:val="24"/>
          <w:szCs w:val="24"/>
        </w:rPr>
        <w:t>对照《产业结构调整指导目录（</w:t>
      </w:r>
      <w:r w:rsidRPr="00264401">
        <w:rPr>
          <w:rFonts w:ascii="Times New Roman" w:eastAsia="宋体" w:hAnsi="Times New Roman" w:cs="Times New Roman"/>
          <w:sz w:val="24"/>
          <w:szCs w:val="24"/>
        </w:rPr>
        <w:t>2011</w:t>
      </w:r>
      <w:r w:rsidRPr="00264401">
        <w:rPr>
          <w:rFonts w:ascii="Times New Roman" w:eastAsia="宋体" w:hAnsi="Times New Roman" w:cs="Times New Roman"/>
          <w:sz w:val="24"/>
          <w:szCs w:val="24"/>
        </w:rPr>
        <w:t>年本）》（</w:t>
      </w:r>
      <w:r w:rsidRPr="00264401">
        <w:rPr>
          <w:rFonts w:ascii="Times New Roman" w:eastAsia="宋体" w:hAnsi="Times New Roman" w:cs="Times New Roman"/>
          <w:sz w:val="24"/>
          <w:szCs w:val="24"/>
        </w:rPr>
        <w:t>2016</w:t>
      </w:r>
      <w:r w:rsidRPr="00264401">
        <w:rPr>
          <w:rFonts w:ascii="Times New Roman" w:eastAsia="宋体" w:hAnsi="Times New Roman" w:cs="Times New Roman"/>
          <w:sz w:val="24"/>
          <w:szCs w:val="24"/>
        </w:rPr>
        <w:t>年修订版）以及</w:t>
      </w:r>
      <w:r w:rsidR="003A12AC" w:rsidRPr="00264401">
        <w:rPr>
          <w:rFonts w:ascii="Times New Roman" w:eastAsia="宋体" w:hAnsi="Times New Roman" w:cs="Times New Roman"/>
          <w:bCs/>
          <w:sz w:val="24"/>
          <w:szCs w:val="24"/>
        </w:rPr>
        <w:t>《台州市环境</w:t>
      </w:r>
      <w:r w:rsidR="003A12AC" w:rsidRPr="00264401">
        <w:rPr>
          <w:rFonts w:ascii="Times New Roman" w:eastAsia="宋体" w:hAnsi="Times New Roman" w:cs="Times New Roman"/>
          <w:bCs/>
          <w:sz w:val="24"/>
          <w:szCs w:val="24"/>
        </w:rPr>
        <w:lastRenderedPageBreak/>
        <w:t>功能区划</w:t>
      </w:r>
      <w:r w:rsidR="003A12AC" w:rsidRPr="00264401">
        <w:rPr>
          <w:rFonts w:ascii="Times New Roman" w:eastAsia="宋体" w:hAnsi="Times New Roman" w:cs="Times New Roman" w:hint="eastAsia"/>
          <w:bCs/>
          <w:sz w:val="24"/>
          <w:szCs w:val="24"/>
        </w:rPr>
        <w:t>（报批稿）</w:t>
      </w:r>
      <w:r w:rsidR="003A12AC" w:rsidRPr="00264401">
        <w:rPr>
          <w:rFonts w:ascii="Times New Roman" w:eastAsia="宋体" w:hAnsi="Times New Roman" w:cs="Times New Roman"/>
          <w:bCs/>
          <w:sz w:val="24"/>
          <w:szCs w:val="24"/>
        </w:rPr>
        <w:t>》</w:t>
      </w:r>
      <w:r w:rsidRPr="00264401">
        <w:rPr>
          <w:rFonts w:ascii="Times New Roman" w:eastAsia="宋体" w:hAnsi="Times New Roman" w:cs="Times New Roman"/>
          <w:sz w:val="24"/>
          <w:szCs w:val="24"/>
        </w:rPr>
        <w:t>中相应环境功能小区的负面清单，本项目不属于负面清单中的产业。</w:t>
      </w:r>
    </w:p>
    <w:p w:rsidR="006419DE" w:rsidRPr="00264401" w:rsidRDefault="00483802" w:rsidP="00782CD5">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sz w:val="24"/>
          <w:szCs w:val="24"/>
        </w:rPr>
        <w:t>综上</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本项目建设</w:t>
      </w:r>
      <w:r w:rsidRPr="00264401">
        <w:rPr>
          <w:rFonts w:ascii="Times New Roman" w:eastAsia="宋体" w:hAnsi="Times New Roman" w:cs="Times New Roman" w:hint="eastAsia"/>
          <w:sz w:val="24"/>
          <w:szCs w:val="24"/>
        </w:rPr>
        <w:t>符合“</w:t>
      </w:r>
      <w:r w:rsidRPr="00264401">
        <w:rPr>
          <w:rFonts w:ascii="Times New Roman" w:eastAsia="宋体" w:hAnsi="Times New Roman" w:cs="Times New Roman"/>
          <w:sz w:val="24"/>
          <w:szCs w:val="24"/>
        </w:rPr>
        <w:t>三线一单</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环境管理要求。</w:t>
      </w:r>
    </w:p>
    <w:p w:rsidR="00882DAF" w:rsidRPr="00713CB9" w:rsidRDefault="00882DAF" w:rsidP="00882DAF">
      <w:pPr>
        <w:pStyle w:val="2"/>
      </w:pPr>
      <w:bookmarkStart w:id="5" w:name="_Toc489539629"/>
      <w:r w:rsidRPr="00713CB9">
        <w:rPr>
          <w:rFonts w:hint="eastAsia"/>
        </w:rPr>
        <w:t>1.</w:t>
      </w:r>
      <w:r w:rsidR="00F40CFA">
        <w:rPr>
          <w:rFonts w:hint="eastAsia"/>
        </w:rPr>
        <w:t>5</w:t>
      </w:r>
      <w:r w:rsidRPr="005D2476">
        <w:rPr>
          <w:rFonts w:hint="eastAsia"/>
        </w:rPr>
        <w:t>主要</w:t>
      </w:r>
      <w:r w:rsidR="003C61FB" w:rsidRPr="005D2476">
        <w:rPr>
          <w:rFonts w:hint="eastAsia"/>
        </w:rPr>
        <w:t>关注的</w:t>
      </w:r>
      <w:r w:rsidRPr="005D2476">
        <w:rPr>
          <w:rFonts w:hint="eastAsia"/>
        </w:rPr>
        <w:t>环境问题</w:t>
      </w:r>
      <w:bookmarkEnd w:id="5"/>
    </w:p>
    <w:p w:rsidR="00E35E4B" w:rsidRPr="00264401" w:rsidRDefault="00E35E4B" w:rsidP="00E35E4B">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sz w:val="24"/>
          <w:szCs w:val="24"/>
        </w:rPr>
        <w:t>根据</w:t>
      </w:r>
      <w:r w:rsidRPr="00264401">
        <w:rPr>
          <w:rFonts w:ascii="Times New Roman" w:eastAsia="宋体" w:hAnsi="Times New Roman" w:cs="Times New Roman" w:hint="eastAsia"/>
          <w:sz w:val="24"/>
          <w:szCs w:val="24"/>
        </w:rPr>
        <w:t>建设项目的内容及方案</w:t>
      </w:r>
      <w:r w:rsidRPr="00264401">
        <w:rPr>
          <w:rFonts w:ascii="Times New Roman" w:eastAsia="宋体" w:hAnsi="Times New Roman" w:cs="Times New Roman"/>
          <w:sz w:val="24"/>
          <w:szCs w:val="24"/>
        </w:rPr>
        <w:t>，可以确定项目</w:t>
      </w:r>
      <w:r w:rsidRPr="00264401">
        <w:rPr>
          <w:rFonts w:ascii="Times New Roman" w:eastAsia="宋体" w:hAnsi="Times New Roman" w:cs="Times New Roman" w:hint="eastAsia"/>
          <w:sz w:val="24"/>
          <w:szCs w:val="24"/>
        </w:rPr>
        <w:t>关注</w:t>
      </w:r>
      <w:r w:rsidRPr="00264401">
        <w:rPr>
          <w:rFonts w:ascii="Times New Roman" w:eastAsia="宋体" w:hAnsi="Times New Roman" w:cs="Times New Roman"/>
          <w:sz w:val="24"/>
          <w:szCs w:val="24"/>
        </w:rPr>
        <w:t>的主要环境问题为：</w:t>
      </w:r>
    </w:p>
    <w:p w:rsidR="00E35E4B" w:rsidRPr="00264401" w:rsidRDefault="00E35E4B" w:rsidP="00E35E4B">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1</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废气方面</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主要关注项目</w:t>
      </w:r>
      <w:r w:rsidRPr="00264401">
        <w:rPr>
          <w:rFonts w:ascii="Times New Roman" w:eastAsia="宋体" w:hAnsi="Times New Roman" w:cs="Times New Roman" w:hint="eastAsia"/>
          <w:sz w:val="24"/>
          <w:szCs w:val="24"/>
        </w:rPr>
        <w:t>油漆废气的</w:t>
      </w:r>
      <w:r w:rsidRPr="00264401">
        <w:rPr>
          <w:rFonts w:ascii="Times New Roman" w:eastAsia="宋体" w:hAnsi="Times New Roman" w:cs="Times New Roman"/>
          <w:sz w:val="24"/>
          <w:szCs w:val="24"/>
        </w:rPr>
        <w:t>污染因子、污染源强及治理措施，评价污染物排放对区域环境</w:t>
      </w:r>
      <w:r w:rsidRPr="00264401">
        <w:rPr>
          <w:rFonts w:ascii="Times New Roman" w:eastAsia="宋体" w:hAnsi="Times New Roman" w:cs="Times New Roman" w:hint="eastAsia"/>
          <w:sz w:val="24"/>
          <w:szCs w:val="24"/>
        </w:rPr>
        <w:t>尤其是周边敏感点</w:t>
      </w:r>
      <w:r w:rsidRPr="00264401">
        <w:rPr>
          <w:rFonts w:ascii="Times New Roman" w:eastAsia="宋体" w:hAnsi="Times New Roman" w:cs="Times New Roman"/>
          <w:sz w:val="24"/>
          <w:szCs w:val="24"/>
        </w:rPr>
        <w:t>的影响程度。</w:t>
      </w:r>
    </w:p>
    <w:p w:rsidR="00E35E4B" w:rsidRPr="006A3B79" w:rsidRDefault="00E35E4B" w:rsidP="00E35E4B">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2</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废水方面</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主要关</w:t>
      </w:r>
      <w:r w:rsidRPr="006A3B79">
        <w:rPr>
          <w:rFonts w:ascii="Times New Roman" w:eastAsia="宋体" w:hAnsi="Times New Roman" w:cs="Times New Roman"/>
          <w:sz w:val="24"/>
          <w:szCs w:val="24"/>
        </w:rPr>
        <w:t>注项目</w:t>
      </w:r>
      <w:r w:rsidR="007C1B92" w:rsidRPr="006A3B79">
        <w:rPr>
          <w:rFonts w:ascii="Times New Roman" w:eastAsia="宋体" w:hAnsi="Times New Roman" w:cs="Times New Roman" w:hint="eastAsia"/>
          <w:sz w:val="24"/>
          <w:szCs w:val="24"/>
        </w:rPr>
        <w:t>水喷淋废水和</w:t>
      </w:r>
      <w:r w:rsidRPr="006A3B79">
        <w:rPr>
          <w:rFonts w:ascii="Times New Roman" w:eastAsia="宋体" w:hAnsi="Times New Roman" w:cs="Times New Roman" w:hint="eastAsia"/>
          <w:sz w:val="24"/>
          <w:szCs w:val="24"/>
        </w:rPr>
        <w:t>水帘喷漆废水的</w:t>
      </w:r>
      <w:r w:rsidRPr="006A3B79">
        <w:rPr>
          <w:rFonts w:ascii="Times New Roman" w:eastAsia="宋体" w:hAnsi="Times New Roman" w:cs="Times New Roman"/>
          <w:sz w:val="24"/>
          <w:szCs w:val="24"/>
        </w:rPr>
        <w:t>水量、水质及相应的废水</w:t>
      </w:r>
      <w:r w:rsidRPr="006A3B79">
        <w:rPr>
          <w:rFonts w:ascii="Times New Roman" w:eastAsia="宋体" w:hAnsi="Times New Roman" w:cs="Times New Roman" w:hint="eastAsia"/>
          <w:sz w:val="24"/>
          <w:szCs w:val="24"/>
        </w:rPr>
        <w:t>处理</w:t>
      </w:r>
      <w:r w:rsidRPr="006A3B79">
        <w:rPr>
          <w:rFonts w:ascii="Times New Roman" w:eastAsia="宋体" w:hAnsi="Times New Roman" w:cs="Times New Roman"/>
          <w:sz w:val="24"/>
          <w:szCs w:val="24"/>
        </w:rPr>
        <w:t>系统，评价</w:t>
      </w:r>
      <w:r w:rsidR="007C1B92" w:rsidRPr="006A3B79">
        <w:rPr>
          <w:rFonts w:ascii="Times New Roman" w:eastAsia="宋体" w:hAnsi="Times New Roman" w:cs="Times New Roman" w:hint="eastAsia"/>
          <w:sz w:val="24"/>
          <w:szCs w:val="24"/>
        </w:rPr>
        <w:t>达标排放</w:t>
      </w:r>
      <w:r w:rsidRPr="006A3B79">
        <w:rPr>
          <w:rFonts w:ascii="Times New Roman" w:eastAsia="宋体" w:hAnsi="Times New Roman" w:cs="Times New Roman"/>
          <w:sz w:val="24"/>
          <w:szCs w:val="24"/>
        </w:rPr>
        <w:t>可行性。</w:t>
      </w:r>
    </w:p>
    <w:p w:rsidR="00E35E4B" w:rsidRPr="00264401" w:rsidRDefault="00E35E4B" w:rsidP="00E35E4B">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3</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噪声方面</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主要关注项目运营后厂界噪声达标可行性。</w:t>
      </w:r>
    </w:p>
    <w:p w:rsidR="00E35E4B" w:rsidRPr="00264401" w:rsidRDefault="00E35E4B" w:rsidP="00E35E4B">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4</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固废方面</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主要关注项目各类固废的处置措施和暂存区设置。</w:t>
      </w:r>
    </w:p>
    <w:p w:rsidR="00AE3616" w:rsidRPr="00264401" w:rsidRDefault="00E35E4B" w:rsidP="00AE3616">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5</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地下水方面</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主要关注项目涉水区域的防渗措施和要求，避免废水进入地下水系统。</w:t>
      </w:r>
    </w:p>
    <w:p w:rsidR="00A245DC" w:rsidRPr="00713CB9" w:rsidRDefault="00A245DC" w:rsidP="00A245DC">
      <w:pPr>
        <w:pStyle w:val="2"/>
      </w:pPr>
      <w:bookmarkStart w:id="6" w:name="_Toc489539630"/>
      <w:r w:rsidRPr="00713CB9">
        <w:rPr>
          <w:rFonts w:hint="eastAsia"/>
        </w:rPr>
        <w:t>1.</w:t>
      </w:r>
      <w:r w:rsidR="00F40CFA">
        <w:rPr>
          <w:rFonts w:hint="eastAsia"/>
        </w:rPr>
        <w:t>6</w:t>
      </w:r>
      <w:r w:rsidR="00081EC5" w:rsidRPr="00506A52">
        <w:rPr>
          <w:rFonts w:hint="eastAsia"/>
        </w:rPr>
        <w:t>报告书</w:t>
      </w:r>
      <w:r w:rsidRPr="00506A52">
        <w:rPr>
          <w:rFonts w:hint="eastAsia"/>
        </w:rPr>
        <w:t>主要</w:t>
      </w:r>
      <w:r w:rsidR="00226F01" w:rsidRPr="00506A52">
        <w:rPr>
          <w:rFonts w:hint="eastAsia"/>
        </w:rPr>
        <w:t>结论</w:t>
      </w:r>
      <w:bookmarkEnd w:id="6"/>
    </w:p>
    <w:p w:rsidR="00506A52" w:rsidRDefault="00506A52" w:rsidP="00506A52">
      <w:pPr>
        <w:pStyle w:val="2e"/>
      </w:pPr>
      <w:r w:rsidRPr="00005BC2">
        <w:rPr>
          <w:rFonts w:hint="eastAsia"/>
        </w:rPr>
        <w:t>台州市椒江瑞博机车部件有限公司年产</w:t>
      </w:r>
      <w:r w:rsidRPr="00005BC2">
        <w:rPr>
          <w:rFonts w:hint="eastAsia"/>
        </w:rPr>
        <w:t>8</w:t>
      </w:r>
      <w:r w:rsidRPr="00005BC2">
        <w:rPr>
          <w:rFonts w:hint="eastAsia"/>
        </w:rPr>
        <w:t>万台摩托车塑料配件和</w:t>
      </w:r>
      <w:r w:rsidRPr="00005BC2">
        <w:rPr>
          <w:rFonts w:hint="eastAsia"/>
        </w:rPr>
        <w:t>2</w:t>
      </w:r>
      <w:r w:rsidRPr="00005BC2">
        <w:rPr>
          <w:rFonts w:hint="eastAsia"/>
        </w:rPr>
        <w:t>万台电动车塑料配件的技改项目</w:t>
      </w:r>
      <w:r w:rsidRPr="00D35425">
        <w:rPr>
          <w:rFonts w:hint="eastAsia"/>
        </w:rPr>
        <w:t>位于</w:t>
      </w:r>
      <w:r>
        <w:rPr>
          <w:rFonts w:hint="eastAsia"/>
        </w:rPr>
        <w:t>台州市椒江区三甲创业路</w:t>
      </w:r>
      <w:r>
        <w:rPr>
          <w:rFonts w:hint="eastAsia"/>
        </w:rPr>
        <w:t>13</w:t>
      </w:r>
      <w:r>
        <w:rPr>
          <w:rFonts w:hint="eastAsia"/>
        </w:rPr>
        <w:t>号，</w:t>
      </w:r>
      <w:r w:rsidRPr="00D35425">
        <w:rPr>
          <w:rFonts w:hint="eastAsia"/>
        </w:rPr>
        <w:t>项目的建设符合</w:t>
      </w:r>
      <w:r>
        <w:rPr>
          <w:rFonts w:hint="eastAsia"/>
        </w:rPr>
        <w:t>滨海工业区总体规划</w:t>
      </w:r>
      <w:r w:rsidRPr="00D35425">
        <w:rPr>
          <w:rFonts w:hint="eastAsia"/>
        </w:rPr>
        <w:t>和环境功能区划的要求，排放的污染物符合国家、省规定的污染物排放标准，满足当地总量控制要求；从预测结果来看，本项目实施后周围环境质量</w:t>
      </w:r>
      <w:r w:rsidRPr="00D35425">
        <w:t>符合所在地环境功能区划要求。项目建设符合城市总体规划；符合国家的产业政策；</w:t>
      </w:r>
      <w:r>
        <w:rPr>
          <w:rFonts w:hint="eastAsia"/>
        </w:rPr>
        <w:t>符合“三线一单”的管理要求；</w:t>
      </w:r>
      <w:r w:rsidRPr="00D35425">
        <w:t>本项目实施后经济效益较好，有利于当地的经济</w:t>
      </w:r>
      <w:r>
        <w:t>发展。</w:t>
      </w:r>
    </w:p>
    <w:p w:rsidR="00D35425" w:rsidRPr="00D35425" w:rsidRDefault="00506A52" w:rsidP="00506A52">
      <w:pPr>
        <w:pStyle w:val="2e"/>
        <w:rPr>
          <w:color w:val="FF0000"/>
          <w:highlight w:val="yellow"/>
        </w:rPr>
      </w:pPr>
      <w:r w:rsidRPr="00D35425">
        <w:t>因此，从环保角度而言，只要落实本次环评提出的各项治理措施</w:t>
      </w:r>
      <w:r w:rsidRPr="00D35425">
        <w:rPr>
          <w:rFonts w:hint="eastAsia"/>
        </w:rPr>
        <w:t>，</w:t>
      </w:r>
      <w:r w:rsidRPr="00D35425">
        <w:t>严格执行</w:t>
      </w:r>
      <w:r>
        <w:rPr>
          <w:rFonts w:hint="eastAsia"/>
        </w:rPr>
        <w:t>“</w:t>
      </w:r>
      <w:r w:rsidRPr="00D35425">
        <w:t>三同时</w:t>
      </w:r>
      <w:r>
        <w:rPr>
          <w:rFonts w:hint="eastAsia"/>
        </w:rPr>
        <w:t>”</w:t>
      </w:r>
      <w:r w:rsidRPr="00D35425">
        <w:t>制度，确保污染物达标排放，加强环保管理，</w:t>
      </w:r>
      <w:r w:rsidRPr="00D35425">
        <w:rPr>
          <w:rFonts w:hint="eastAsia"/>
        </w:rPr>
        <w:t>本</w:t>
      </w:r>
      <w:r w:rsidRPr="00D35425">
        <w:t>项目</w:t>
      </w:r>
      <w:r w:rsidRPr="00D35425">
        <w:rPr>
          <w:rFonts w:hint="eastAsia"/>
        </w:rPr>
        <w:t>的</w:t>
      </w:r>
      <w:r w:rsidRPr="00D35425">
        <w:t>实施是可行的。</w:t>
      </w:r>
    </w:p>
    <w:p w:rsidR="00C45E01" w:rsidRDefault="00C45E01" w:rsidP="00C45E01">
      <w:pPr>
        <w:spacing w:line="360" w:lineRule="auto"/>
        <w:ind w:firstLineChars="200" w:firstLine="480"/>
        <w:rPr>
          <w:rFonts w:ascii="Times New Roman" w:eastAsia="宋体" w:hAnsi="Times New Roman" w:cs="Times New Roman"/>
          <w:sz w:val="24"/>
          <w:szCs w:val="24"/>
        </w:rPr>
      </w:pPr>
    </w:p>
    <w:p w:rsidR="00044482" w:rsidRDefault="00044482" w:rsidP="00C45E01">
      <w:pPr>
        <w:spacing w:line="360" w:lineRule="auto"/>
        <w:ind w:firstLineChars="200" w:firstLine="480"/>
        <w:rPr>
          <w:rFonts w:ascii="Times New Roman" w:eastAsia="宋体" w:hAnsi="Times New Roman" w:cs="Times New Roman"/>
          <w:sz w:val="24"/>
          <w:szCs w:val="24"/>
        </w:rPr>
        <w:sectPr w:rsidR="00044482" w:rsidSect="000532ED">
          <w:headerReference w:type="default" r:id="rId13"/>
          <w:footerReference w:type="default" r:id="rId14"/>
          <w:pgSz w:w="11906" w:h="16838"/>
          <w:pgMar w:top="1418" w:right="1418" w:bottom="1418" w:left="1418" w:header="851" w:footer="992" w:gutter="0"/>
          <w:pgNumType w:start="1"/>
          <w:cols w:space="425"/>
          <w:docGrid w:type="lines" w:linePitch="312"/>
        </w:sectPr>
      </w:pPr>
    </w:p>
    <w:p w:rsidR="00044482" w:rsidRPr="00B041EC" w:rsidRDefault="00044482" w:rsidP="00044482">
      <w:pPr>
        <w:pStyle w:val="1"/>
        <w:rPr>
          <w:rFonts w:cs="Times New Roman"/>
          <w:sz w:val="32"/>
          <w:szCs w:val="32"/>
        </w:rPr>
      </w:pPr>
      <w:bookmarkStart w:id="7" w:name="_Toc489539631"/>
      <w:r w:rsidRPr="00B041EC">
        <w:rPr>
          <w:rFonts w:cs="Times New Roman" w:hint="eastAsia"/>
          <w:sz w:val="32"/>
          <w:szCs w:val="32"/>
        </w:rPr>
        <w:lastRenderedPageBreak/>
        <w:t>2</w:t>
      </w:r>
      <w:r w:rsidR="00EB6E83" w:rsidRPr="00B041EC">
        <w:rPr>
          <w:rFonts w:cs="Times New Roman" w:hint="eastAsia"/>
          <w:sz w:val="32"/>
          <w:szCs w:val="32"/>
        </w:rPr>
        <w:t xml:space="preserve">  </w:t>
      </w:r>
      <w:r w:rsidR="00A04192" w:rsidRPr="00B041EC">
        <w:rPr>
          <w:rFonts w:cs="Times New Roman" w:hint="eastAsia"/>
          <w:sz w:val="32"/>
          <w:szCs w:val="32"/>
        </w:rPr>
        <w:t>总则</w:t>
      </w:r>
      <w:bookmarkEnd w:id="7"/>
    </w:p>
    <w:p w:rsidR="00044482" w:rsidRPr="000271E1" w:rsidRDefault="00044482" w:rsidP="00044482">
      <w:pPr>
        <w:pStyle w:val="2"/>
        <w:rPr>
          <w:rFonts w:cs="Times New Roman"/>
          <w:b w:val="0"/>
          <w:szCs w:val="30"/>
        </w:rPr>
      </w:pPr>
      <w:bookmarkStart w:id="8" w:name="_Toc489539632"/>
      <w:r>
        <w:rPr>
          <w:rFonts w:cs="Times New Roman" w:hint="eastAsia"/>
          <w:szCs w:val="30"/>
        </w:rPr>
        <w:t>2</w:t>
      </w:r>
      <w:r w:rsidRPr="000271E1">
        <w:rPr>
          <w:rFonts w:cs="Times New Roman" w:hint="eastAsia"/>
          <w:szCs w:val="30"/>
        </w:rPr>
        <w:t>.1</w:t>
      </w:r>
      <w:r w:rsidR="00A04192">
        <w:rPr>
          <w:rFonts w:cs="Times New Roman" w:hint="eastAsia"/>
          <w:szCs w:val="30"/>
        </w:rPr>
        <w:t>编制依据</w:t>
      </w:r>
      <w:bookmarkEnd w:id="8"/>
    </w:p>
    <w:p w:rsidR="001E2EC4" w:rsidRPr="00B041EC" w:rsidRDefault="001E2EC4" w:rsidP="001E2EC4">
      <w:pPr>
        <w:pStyle w:val="3"/>
        <w:rPr>
          <w:sz w:val="28"/>
          <w:szCs w:val="28"/>
        </w:rPr>
      </w:pPr>
      <w:r w:rsidRPr="00B041EC">
        <w:rPr>
          <w:rFonts w:hint="eastAsia"/>
          <w:sz w:val="28"/>
          <w:szCs w:val="28"/>
        </w:rPr>
        <w:t>2.1.1</w:t>
      </w:r>
      <w:r w:rsidR="00F37914">
        <w:rPr>
          <w:rFonts w:hint="eastAsia"/>
          <w:sz w:val="28"/>
          <w:szCs w:val="28"/>
        </w:rPr>
        <w:t>国家</w:t>
      </w:r>
      <w:r w:rsidRPr="00B041EC">
        <w:rPr>
          <w:rFonts w:hint="eastAsia"/>
          <w:sz w:val="28"/>
          <w:szCs w:val="28"/>
        </w:rPr>
        <w:t>法律法规</w:t>
      </w:r>
    </w:p>
    <w:p w:rsidR="00591D80" w:rsidRPr="00615571" w:rsidRDefault="000D73F8" w:rsidP="00591D80">
      <w:pPr>
        <w:spacing w:line="360" w:lineRule="auto"/>
        <w:ind w:firstLineChars="200" w:firstLine="480"/>
        <w:rPr>
          <w:rFonts w:ascii="Times New Roman" w:eastAsia="宋体" w:hAnsi="Times New Roman" w:cs="Times New Roman"/>
          <w:sz w:val="24"/>
          <w:szCs w:val="24"/>
          <w:highlight w:val="yellow"/>
        </w:rPr>
      </w:pPr>
      <w:r>
        <w:rPr>
          <w:rFonts w:ascii="Times New Roman" w:eastAsia="宋体" w:hAnsi="Times New Roman" w:cs="Times New Roman" w:hint="eastAsia"/>
          <w:sz w:val="24"/>
          <w:szCs w:val="24"/>
        </w:rPr>
        <w:t>（</w:t>
      </w:r>
      <w:r w:rsidRPr="00615571">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sidR="00591D80" w:rsidRPr="00615571">
        <w:rPr>
          <w:rFonts w:ascii="Times New Roman" w:eastAsia="宋体" w:hAnsi="Times New Roman" w:cs="Times New Roman"/>
          <w:sz w:val="24"/>
          <w:szCs w:val="24"/>
        </w:rPr>
        <w:t>《中华人民共和国环境保护法》</w:t>
      </w:r>
      <w:r w:rsidR="00615571" w:rsidRPr="00615571">
        <w:rPr>
          <w:rFonts w:ascii="Times New Roman" w:eastAsia="宋体" w:hAnsi="Times New Roman" w:cs="Times New Roman" w:hint="eastAsia"/>
          <w:sz w:val="24"/>
          <w:szCs w:val="24"/>
        </w:rPr>
        <w:t>，</w:t>
      </w:r>
      <w:r w:rsidR="00591D80" w:rsidRPr="00615571">
        <w:rPr>
          <w:rFonts w:ascii="Times New Roman" w:eastAsia="宋体" w:hAnsi="Times New Roman" w:cs="Times New Roman"/>
          <w:sz w:val="24"/>
          <w:szCs w:val="24"/>
        </w:rPr>
        <w:t>主席令第</w:t>
      </w:r>
      <w:r w:rsidR="00591D80" w:rsidRPr="00615571">
        <w:rPr>
          <w:rFonts w:ascii="Times New Roman" w:eastAsia="宋体" w:hAnsi="Times New Roman" w:cs="Times New Roman" w:hint="eastAsia"/>
          <w:sz w:val="24"/>
          <w:szCs w:val="24"/>
        </w:rPr>
        <w:t>9</w:t>
      </w:r>
      <w:r w:rsidR="00591D80" w:rsidRPr="00615571">
        <w:rPr>
          <w:rFonts w:ascii="Times New Roman" w:eastAsia="宋体" w:hAnsi="Times New Roman" w:cs="Times New Roman"/>
          <w:sz w:val="24"/>
          <w:szCs w:val="24"/>
        </w:rPr>
        <w:t>号，</w:t>
      </w:r>
      <w:r w:rsidR="00591D80" w:rsidRPr="00615571">
        <w:rPr>
          <w:rFonts w:ascii="Times New Roman" w:eastAsia="宋体" w:hAnsi="Times New Roman" w:cs="Times New Roman" w:hint="eastAsia"/>
          <w:sz w:val="24"/>
          <w:szCs w:val="24"/>
        </w:rPr>
        <w:t>2015</w:t>
      </w:r>
      <w:r w:rsidR="00591D80" w:rsidRPr="00615571">
        <w:rPr>
          <w:rFonts w:ascii="Times New Roman" w:eastAsia="宋体" w:hAnsi="Times New Roman" w:cs="Times New Roman"/>
          <w:sz w:val="24"/>
          <w:szCs w:val="24"/>
        </w:rPr>
        <w:t>.1.</w:t>
      </w:r>
      <w:r w:rsidR="00591D80" w:rsidRPr="00615571">
        <w:rPr>
          <w:rFonts w:ascii="Times New Roman" w:eastAsia="宋体" w:hAnsi="Times New Roman" w:cs="Times New Roman" w:hint="eastAsia"/>
          <w:sz w:val="24"/>
          <w:szCs w:val="24"/>
        </w:rPr>
        <w:t>1</w:t>
      </w:r>
      <w:r w:rsidR="005C3E63">
        <w:rPr>
          <w:rFonts w:ascii="Times New Roman" w:eastAsia="宋体" w:hAnsi="Times New Roman" w:cs="Times New Roman" w:hint="eastAsia"/>
          <w:sz w:val="24"/>
          <w:szCs w:val="24"/>
        </w:rPr>
        <w:t>起</w:t>
      </w:r>
      <w:r w:rsidR="00615571" w:rsidRPr="00615571">
        <w:rPr>
          <w:rFonts w:ascii="Times New Roman" w:eastAsia="宋体" w:hAnsi="Times New Roman" w:cs="Times New Roman"/>
          <w:sz w:val="24"/>
          <w:szCs w:val="24"/>
        </w:rPr>
        <w:t>施行</w:t>
      </w:r>
      <w:r w:rsidR="00591D80" w:rsidRPr="00615571">
        <w:rPr>
          <w:rFonts w:ascii="Times New Roman" w:eastAsia="宋体" w:hAnsi="Times New Roman" w:cs="Times New Roman"/>
          <w:sz w:val="24"/>
          <w:szCs w:val="24"/>
        </w:rPr>
        <w:t>；</w:t>
      </w:r>
    </w:p>
    <w:p w:rsidR="005C3E63" w:rsidRPr="005C3E63" w:rsidRDefault="000D73F8" w:rsidP="00591D8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5C3E63">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sidR="005C3E63" w:rsidRPr="005C3E63">
        <w:rPr>
          <w:rFonts w:ascii="Times New Roman" w:eastAsia="宋体" w:hAnsi="Times New Roman" w:cs="Times New Roman"/>
          <w:sz w:val="24"/>
          <w:szCs w:val="24"/>
        </w:rPr>
        <w:t>《中华人民共和国水污染防治法》</w:t>
      </w:r>
      <w:r w:rsidR="005C3E63" w:rsidRPr="005C3E63">
        <w:rPr>
          <w:rFonts w:ascii="Times New Roman" w:eastAsia="宋体" w:hAnsi="Times New Roman" w:cs="Times New Roman" w:hint="eastAsia"/>
          <w:sz w:val="24"/>
          <w:szCs w:val="24"/>
        </w:rPr>
        <w:t>，</w:t>
      </w:r>
      <w:r w:rsidR="005C3E63" w:rsidRPr="005C3E63">
        <w:rPr>
          <w:rFonts w:ascii="Times New Roman" w:eastAsia="宋体" w:hAnsi="Times New Roman" w:cs="Times New Roman" w:hint="eastAsia"/>
          <w:sz w:val="24"/>
          <w:szCs w:val="24"/>
        </w:rPr>
        <w:t>2008.2.28</w:t>
      </w:r>
      <w:r w:rsidR="005C3E63" w:rsidRPr="005C3E63">
        <w:rPr>
          <w:rFonts w:ascii="Times New Roman" w:eastAsia="宋体" w:hAnsi="Times New Roman" w:cs="Times New Roman" w:hint="eastAsia"/>
          <w:sz w:val="24"/>
          <w:szCs w:val="24"/>
        </w:rPr>
        <w:t>修正，</w:t>
      </w:r>
      <w:r w:rsidR="005C3E63" w:rsidRPr="005C3E63">
        <w:rPr>
          <w:rFonts w:ascii="Times New Roman" w:eastAsia="宋体" w:hAnsi="Times New Roman" w:cs="Times New Roman"/>
          <w:sz w:val="24"/>
          <w:szCs w:val="24"/>
        </w:rPr>
        <w:t>2008.6.1</w:t>
      </w:r>
      <w:r w:rsidR="005C3E63" w:rsidRPr="005C3E63">
        <w:rPr>
          <w:rFonts w:ascii="Times New Roman" w:eastAsia="宋体" w:hAnsi="Times New Roman" w:cs="Times New Roman"/>
          <w:sz w:val="24"/>
          <w:szCs w:val="24"/>
        </w:rPr>
        <w:t>起施行；</w:t>
      </w:r>
    </w:p>
    <w:p w:rsidR="00E07EF9" w:rsidRPr="00E07EF9" w:rsidRDefault="000D73F8" w:rsidP="00E07EF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E07EF9">
        <w:rPr>
          <w:rFonts w:ascii="Times New Roman" w:eastAsia="宋体" w:hAnsi="Times New Roman" w:cs="Times New Roman"/>
          <w:sz w:val="24"/>
          <w:szCs w:val="24"/>
        </w:rPr>
        <w:t>3</w:t>
      </w:r>
      <w:r>
        <w:rPr>
          <w:rFonts w:ascii="Times New Roman" w:eastAsia="宋体" w:hAnsi="Times New Roman" w:cs="Times New Roman" w:hint="eastAsia"/>
          <w:sz w:val="24"/>
          <w:szCs w:val="24"/>
        </w:rPr>
        <w:t>）</w:t>
      </w:r>
      <w:r w:rsidR="00E07EF9" w:rsidRPr="00E07EF9">
        <w:rPr>
          <w:rFonts w:ascii="Times New Roman" w:eastAsia="宋体" w:hAnsi="Times New Roman" w:cs="Times New Roman"/>
          <w:sz w:val="24"/>
          <w:szCs w:val="24"/>
        </w:rPr>
        <w:t>《中华人民共和国大气污染防治法》</w:t>
      </w:r>
      <w:r w:rsidR="00E07EF9" w:rsidRPr="00E07EF9">
        <w:rPr>
          <w:rFonts w:ascii="Times New Roman" w:eastAsia="宋体" w:hAnsi="Times New Roman" w:cs="Times New Roman" w:hint="eastAsia"/>
          <w:sz w:val="24"/>
          <w:szCs w:val="24"/>
        </w:rPr>
        <w:t>，</w:t>
      </w:r>
      <w:r w:rsidR="00E07EF9" w:rsidRPr="00E07EF9">
        <w:rPr>
          <w:rFonts w:ascii="Times New Roman" w:eastAsia="宋体" w:hAnsi="Times New Roman" w:cs="Times New Roman" w:hint="eastAsia"/>
          <w:sz w:val="24"/>
          <w:szCs w:val="24"/>
        </w:rPr>
        <w:t>2015.8.29</w:t>
      </w:r>
      <w:r w:rsidR="00E07EF9" w:rsidRPr="00E07EF9">
        <w:rPr>
          <w:rFonts w:ascii="Times New Roman" w:eastAsia="宋体" w:hAnsi="Times New Roman" w:cs="Times New Roman" w:hint="eastAsia"/>
          <w:sz w:val="24"/>
          <w:szCs w:val="24"/>
        </w:rPr>
        <w:t>修订，</w:t>
      </w:r>
      <w:r w:rsidR="00E07EF9" w:rsidRPr="00E07EF9">
        <w:rPr>
          <w:rFonts w:ascii="Times New Roman" w:eastAsia="宋体" w:hAnsi="Times New Roman" w:cs="Times New Roman" w:hint="eastAsia"/>
          <w:sz w:val="24"/>
          <w:szCs w:val="24"/>
        </w:rPr>
        <w:t>2016.1.1</w:t>
      </w:r>
      <w:r w:rsidR="00E07EF9" w:rsidRPr="00E07EF9">
        <w:rPr>
          <w:rFonts w:ascii="Times New Roman" w:eastAsia="宋体" w:hAnsi="Times New Roman" w:cs="Times New Roman" w:hint="eastAsia"/>
          <w:sz w:val="24"/>
          <w:szCs w:val="24"/>
        </w:rPr>
        <w:t>起施行；</w:t>
      </w:r>
    </w:p>
    <w:p w:rsidR="00A245DC" w:rsidRPr="00E07EF9" w:rsidRDefault="000D73F8" w:rsidP="00591D80">
      <w:pPr>
        <w:spacing w:line="360" w:lineRule="auto"/>
        <w:ind w:firstLineChars="200" w:firstLine="480"/>
        <w:rPr>
          <w:rFonts w:ascii="Times New Roman" w:eastAsia="宋体" w:hAnsi="Times New Roman" w:cs="Times New Roman"/>
          <w:sz w:val="24"/>
          <w:szCs w:val="24"/>
          <w:highlight w:val="yellow"/>
        </w:rPr>
      </w:pPr>
      <w:r>
        <w:rPr>
          <w:rFonts w:ascii="Times New Roman" w:eastAsia="宋体" w:hAnsi="Times New Roman" w:cs="Times New Roman" w:hint="eastAsia"/>
          <w:sz w:val="24"/>
          <w:szCs w:val="24"/>
        </w:rPr>
        <w:t>（</w:t>
      </w:r>
      <w:r w:rsidRPr="00E07EF9">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00591D80" w:rsidRPr="00E07EF9">
        <w:rPr>
          <w:rFonts w:ascii="Times New Roman" w:eastAsia="宋体" w:hAnsi="Times New Roman" w:cs="Times New Roman"/>
          <w:sz w:val="24"/>
          <w:szCs w:val="24"/>
        </w:rPr>
        <w:t>《中华人民共和国环境噪声污染防治法》</w:t>
      </w:r>
      <w:r w:rsidR="00E07EF9" w:rsidRPr="00E07EF9">
        <w:rPr>
          <w:rFonts w:ascii="Times New Roman" w:eastAsia="宋体" w:hAnsi="Times New Roman" w:cs="Times New Roman" w:hint="eastAsia"/>
          <w:sz w:val="24"/>
          <w:szCs w:val="24"/>
        </w:rPr>
        <w:t>1996.10.29</w:t>
      </w:r>
      <w:r w:rsidR="00E07EF9" w:rsidRPr="00E07EF9">
        <w:rPr>
          <w:rFonts w:ascii="Times New Roman" w:eastAsia="宋体" w:hAnsi="Times New Roman" w:cs="Times New Roman" w:hint="eastAsia"/>
          <w:sz w:val="24"/>
          <w:szCs w:val="24"/>
        </w:rPr>
        <w:t>修订</w:t>
      </w:r>
      <w:r w:rsidR="00591D80" w:rsidRPr="00E07EF9">
        <w:rPr>
          <w:rFonts w:ascii="Times New Roman" w:eastAsia="宋体" w:hAnsi="Times New Roman" w:cs="Times New Roman"/>
          <w:sz w:val="24"/>
          <w:szCs w:val="24"/>
        </w:rPr>
        <w:t>，</w:t>
      </w:r>
      <w:r w:rsidR="00591D80" w:rsidRPr="00E07EF9">
        <w:rPr>
          <w:rFonts w:ascii="Times New Roman" w:eastAsia="宋体" w:hAnsi="Times New Roman" w:cs="Times New Roman"/>
          <w:sz w:val="24"/>
          <w:szCs w:val="24"/>
        </w:rPr>
        <w:t>1997.3.1</w:t>
      </w:r>
      <w:r w:rsidR="00591D80" w:rsidRPr="00E07EF9">
        <w:rPr>
          <w:rFonts w:ascii="Times New Roman" w:eastAsia="宋体" w:hAnsi="Times New Roman" w:cs="Times New Roman"/>
          <w:sz w:val="24"/>
          <w:szCs w:val="24"/>
        </w:rPr>
        <w:t>起施行；</w:t>
      </w:r>
    </w:p>
    <w:p w:rsidR="00E07EF9" w:rsidRPr="00E07EF9" w:rsidRDefault="000D73F8" w:rsidP="005B28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E07EF9">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w:t>
      </w:r>
      <w:r w:rsidR="00E07EF9" w:rsidRPr="00E07EF9">
        <w:rPr>
          <w:rFonts w:ascii="Times New Roman" w:eastAsia="宋体" w:hAnsi="Times New Roman" w:cs="Times New Roman"/>
          <w:sz w:val="24"/>
          <w:szCs w:val="24"/>
        </w:rPr>
        <w:t>《中华人民共和国固体废物污染环境防治法》</w:t>
      </w:r>
      <w:r w:rsidR="00E07EF9" w:rsidRPr="00E07EF9">
        <w:rPr>
          <w:rFonts w:ascii="Times New Roman" w:eastAsia="宋体" w:hAnsi="Times New Roman" w:cs="Times New Roman" w:hint="eastAsia"/>
          <w:sz w:val="24"/>
          <w:szCs w:val="24"/>
        </w:rPr>
        <w:t>，</w:t>
      </w:r>
      <w:r w:rsidR="00E07EF9" w:rsidRPr="00E07EF9">
        <w:rPr>
          <w:rFonts w:ascii="Times New Roman" w:eastAsia="宋体" w:hAnsi="Times New Roman" w:cs="Times New Roman"/>
          <w:sz w:val="24"/>
          <w:szCs w:val="24"/>
        </w:rPr>
        <w:t>主席令第</w:t>
      </w:r>
      <w:r w:rsidR="00E07EF9" w:rsidRPr="00E07EF9">
        <w:rPr>
          <w:rFonts w:ascii="Times New Roman" w:eastAsia="宋体" w:hAnsi="Times New Roman" w:cs="Times New Roman" w:hint="eastAsia"/>
          <w:sz w:val="24"/>
          <w:szCs w:val="24"/>
        </w:rPr>
        <w:t>57</w:t>
      </w:r>
      <w:r w:rsidR="00E07EF9" w:rsidRPr="00E07EF9">
        <w:rPr>
          <w:rFonts w:ascii="Times New Roman" w:eastAsia="宋体" w:hAnsi="Times New Roman" w:cs="Times New Roman"/>
          <w:sz w:val="24"/>
          <w:szCs w:val="24"/>
        </w:rPr>
        <w:t>号</w:t>
      </w:r>
      <w:r w:rsidR="00E07EF9" w:rsidRPr="00E07EF9">
        <w:rPr>
          <w:rFonts w:ascii="Times New Roman" w:eastAsia="宋体" w:hAnsi="Times New Roman" w:cs="Times New Roman" w:hint="eastAsia"/>
          <w:sz w:val="24"/>
          <w:szCs w:val="24"/>
        </w:rPr>
        <w:t>，</w:t>
      </w:r>
      <w:r w:rsidR="00E07EF9" w:rsidRPr="00E07EF9">
        <w:rPr>
          <w:rFonts w:ascii="Times New Roman" w:eastAsia="宋体" w:hAnsi="Times New Roman" w:cs="Times New Roman"/>
          <w:sz w:val="24"/>
          <w:szCs w:val="24"/>
        </w:rPr>
        <w:t>20</w:t>
      </w:r>
      <w:r w:rsidR="00E07EF9" w:rsidRPr="00E07EF9">
        <w:rPr>
          <w:rFonts w:ascii="Times New Roman" w:eastAsia="宋体" w:hAnsi="Times New Roman" w:cs="Times New Roman" w:hint="eastAsia"/>
          <w:sz w:val="24"/>
          <w:szCs w:val="24"/>
        </w:rPr>
        <w:t>16</w:t>
      </w:r>
      <w:r w:rsidR="00E07EF9" w:rsidRPr="00E07EF9">
        <w:rPr>
          <w:rFonts w:ascii="Times New Roman" w:eastAsia="宋体" w:hAnsi="Times New Roman" w:cs="Times New Roman"/>
          <w:sz w:val="24"/>
          <w:szCs w:val="24"/>
        </w:rPr>
        <w:t>.</w:t>
      </w:r>
      <w:r w:rsidR="00E07EF9" w:rsidRPr="00E07EF9">
        <w:rPr>
          <w:rFonts w:ascii="Times New Roman" w:eastAsia="宋体" w:hAnsi="Times New Roman" w:cs="Times New Roman" w:hint="eastAsia"/>
          <w:sz w:val="24"/>
          <w:szCs w:val="24"/>
        </w:rPr>
        <w:t>11</w:t>
      </w:r>
      <w:r w:rsidR="00E07EF9" w:rsidRPr="00E07EF9">
        <w:rPr>
          <w:rFonts w:ascii="Times New Roman" w:eastAsia="宋体" w:hAnsi="Times New Roman" w:cs="Times New Roman"/>
          <w:sz w:val="24"/>
          <w:szCs w:val="24"/>
        </w:rPr>
        <w:t>.</w:t>
      </w:r>
      <w:r w:rsidR="00E07EF9" w:rsidRPr="00E07EF9">
        <w:rPr>
          <w:rFonts w:ascii="Times New Roman" w:eastAsia="宋体" w:hAnsi="Times New Roman" w:cs="Times New Roman" w:hint="eastAsia"/>
          <w:sz w:val="24"/>
          <w:szCs w:val="24"/>
        </w:rPr>
        <w:t>7</w:t>
      </w:r>
      <w:r w:rsidR="00E07EF9" w:rsidRPr="00E07EF9">
        <w:rPr>
          <w:rFonts w:ascii="Times New Roman" w:eastAsia="宋体" w:hAnsi="Times New Roman" w:cs="Times New Roman" w:hint="eastAsia"/>
          <w:sz w:val="24"/>
          <w:szCs w:val="24"/>
        </w:rPr>
        <w:t>修正</w:t>
      </w:r>
      <w:r w:rsidR="00E07EF9" w:rsidRPr="00E07EF9">
        <w:rPr>
          <w:rFonts w:ascii="Times New Roman" w:eastAsia="宋体" w:hAnsi="Times New Roman" w:cs="Times New Roman"/>
          <w:sz w:val="24"/>
          <w:szCs w:val="24"/>
        </w:rPr>
        <w:t>；</w:t>
      </w:r>
    </w:p>
    <w:p w:rsidR="00E07EF9" w:rsidRPr="00E07EF9" w:rsidRDefault="000D73F8" w:rsidP="005B28C6">
      <w:pPr>
        <w:spacing w:line="360" w:lineRule="auto"/>
        <w:ind w:firstLineChars="200" w:firstLine="480"/>
        <w:rPr>
          <w:rFonts w:ascii="Times New Roman" w:eastAsia="宋体" w:hAnsi="Times New Roman" w:cs="Times New Roman"/>
          <w:sz w:val="24"/>
          <w:szCs w:val="24"/>
          <w:highlight w:val="yellow"/>
        </w:rPr>
      </w:pPr>
      <w:r>
        <w:rPr>
          <w:rFonts w:ascii="Times New Roman" w:eastAsia="宋体" w:hAnsi="Times New Roman" w:cs="Times New Roman" w:hint="eastAsia"/>
          <w:sz w:val="24"/>
          <w:szCs w:val="24"/>
        </w:rPr>
        <w:t>（</w:t>
      </w:r>
      <w:r w:rsidRPr="00E07EF9">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w:t>
      </w:r>
      <w:r w:rsidR="00E07EF9" w:rsidRPr="00E07EF9">
        <w:rPr>
          <w:rFonts w:ascii="Times New Roman" w:eastAsia="宋体" w:hAnsi="Times New Roman" w:cs="Times New Roman"/>
          <w:sz w:val="24"/>
          <w:szCs w:val="24"/>
        </w:rPr>
        <w:t>《中华人民共和国环境影响评价法》</w:t>
      </w:r>
      <w:r w:rsidR="00E07EF9" w:rsidRPr="00E07EF9">
        <w:rPr>
          <w:rFonts w:ascii="Times New Roman" w:eastAsia="宋体" w:hAnsi="Times New Roman" w:cs="Times New Roman" w:hint="eastAsia"/>
          <w:sz w:val="24"/>
          <w:szCs w:val="24"/>
        </w:rPr>
        <w:t>，</w:t>
      </w:r>
      <w:r w:rsidR="00E07EF9" w:rsidRPr="00E07EF9">
        <w:rPr>
          <w:rFonts w:ascii="Times New Roman" w:eastAsia="宋体" w:hAnsi="Times New Roman" w:cs="Times New Roman" w:hint="eastAsia"/>
          <w:sz w:val="24"/>
          <w:szCs w:val="24"/>
        </w:rPr>
        <w:t>2016.7.2</w:t>
      </w:r>
      <w:r w:rsidR="00E07EF9" w:rsidRPr="00E07EF9">
        <w:rPr>
          <w:rFonts w:ascii="Times New Roman" w:eastAsia="宋体" w:hAnsi="Times New Roman" w:cs="Times New Roman" w:hint="eastAsia"/>
          <w:sz w:val="24"/>
          <w:szCs w:val="24"/>
        </w:rPr>
        <w:t>通过，</w:t>
      </w:r>
      <w:r w:rsidR="00E07EF9" w:rsidRPr="00E07EF9">
        <w:rPr>
          <w:rFonts w:ascii="Times New Roman" w:eastAsia="宋体" w:hAnsi="Times New Roman" w:cs="Times New Roman" w:hint="eastAsia"/>
          <w:sz w:val="24"/>
          <w:szCs w:val="24"/>
        </w:rPr>
        <w:t>2016.9.1</w:t>
      </w:r>
      <w:r w:rsidR="00E07EF9" w:rsidRPr="00E07EF9">
        <w:rPr>
          <w:rFonts w:ascii="Times New Roman" w:eastAsia="宋体" w:hAnsi="Times New Roman" w:cs="Times New Roman" w:hint="eastAsia"/>
          <w:sz w:val="24"/>
          <w:szCs w:val="24"/>
        </w:rPr>
        <w:t>起施行</w:t>
      </w:r>
      <w:r w:rsidR="00E07EF9" w:rsidRPr="00E07EF9">
        <w:rPr>
          <w:rFonts w:ascii="Times New Roman" w:eastAsia="宋体" w:hAnsi="Times New Roman" w:cs="Times New Roman"/>
          <w:sz w:val="24"/>
          <w:szCs w:val="24"/>
        </w:rPr>
        <w:t>；</w:t>
      </w:r>
    </w:p>
    <w:p w:rsidR="00E07EF9" w:rsidRPr="00E07EF9" w:rsidRDefault="000D73F8" w:rsidP="005B28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E07EF9">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w:t>
      </w:r>
      <w:r w:rsidR="00E07EF9" w:rsidRPr="00E07EF9">
        <w:rPr>
          <w:rFonts w:ascii="Times New Roman" w:eastAsia="宋体" w:hAnsi="Times New Roman" w:cs="Times New Roman"/>
          <w:sz w:val="24"/>
          <w:szCs w:val="24"/>
        </w:rPr>
        <w:t>《中华人民共和国循环经济促进法》</w:t>
      </w:r>
      <w:r w:rsidR="00E07EF9" w:rsidRPr="00E07EF9">
        <w:rPr>
          <w:rFonts w:ascii="Times New Roman" w:eastAsia="宋体" w:hAnsi="Times New Roman" w:cs="Times New Roman" w:hint="eastAsia"/>
          <w:sz w:val="24"/>
          <w:szCs w:val="24"/>
        </w:rPr>
        <w:t>，</w:t>
      </w:r>
      <w:r w:rsidR="00E07EF9" w:rsidRPr="00E07EF9">
        <w:rPr>
          <w:rFonts w:ascii="Times New Roman" w:eastAsia="宋体" w:hAnsi="Times New Roman" w:cs="Times New Roman" w:hint="eastAsia"/>
          <w:sz w:val="24"/>
          <w:szCs w:val="24"/>
        </w:rPr>
        <w:t>2008.8.29</w:t>
      </w:r>
      <w:r w:rsidR="00E07EF9" w:rsidRPr="00E07EF9">
        <w:rPr>
          <w:rFonts w:ascii="Times New Roman" w:eastAsia="宋体" w:hAnsi="Times New Roman" w:cs="Times New Roman" w:hint="eastAsia"/>
          <w:sz w:val="24"/>
          <w:szCs w:val="24"/>
        </w:rPr>
        <w:t>通过，</w:t>
      </w:r>
      <w:r w:rsidR="00E07EF9" w:rsidRPr="00E07EF9">
        <w:rPr>
          <w:rFonts w:ascii="Times New Roman" w:eastAsia="宋体" w:hAnsi="Times New Roman" w:cs="Times New Roman"/>
          <w:sz w:val="24"/>
          <w:szCs w:val="24"/>
        </w:rPr>
        <w:t>2009.1.1</w:t>
      </w:r>
      <w:r w:rsidR="00E07EF9" w:rsidRPr="00E07EF9">
        <w:rPr>
          <w:rFonts w:ascii="Times New Roman" w:eastAsia="宋体" w:hAnsi="Times New Roman" w:cs="Times New Roman"/>
          <w:sz w:val="24"/>
          <w:szCs w:val="24"/>
        </w:rPr>
        <w:t>起施行；</w:t>
      </w:r>
    </w:p>
    <w:p w:rsidR="00E07EF9" w:rsidRPr="00E07EF9" w:rsidRDefault="000D73F8" w:rsidP="005B28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E07EF9">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w:t>
      </w:r>
      <w:r w:rsidR="00E07EF9" w:rsidRPr="0093176C">
        <w:rPr>
          <w:rFonts w:ascii="Times New Roman" w:eastAsia="宋体" w:hAnsi="Times New Roman" w:cs="Times New Roman"/>
          <w:sz w:val="24"/>
          <w:szCs w:val="24"/>
        </w:rPr>
        <w:t>《危险化学品安全管理条例》</w:t>
      </w:r>
      <w:r w:rsidR="00E07EF9" w:rsidRPr="0093176C">
        <w:rPr>
          <w:rFonts w:ascii="Times New Roman" w:eastAsia="宋体" w:hAnsi="Times New Roman" w:cs="Times New Roman" w:hint="eastAsia"/>
          <w:sz w:val="24"/>
          <w:szCs w:val="24"/>
        </w:rPr>
        <w:t>，</w:t>
      </w:r>
      <w:r w:rsidR="00E07EF9" w:rsidRPr="0093176C">
        <w:rPr>
          <w:rFonts w:ascii="Times New Roman" w:eastAsia="宋体" w:hAnsi="Times New Roman" w:cs="Times New Roman" w:hint="eastAsia"/>
          <w:sz w:val="24"/>
          <w:szCs w:val="24"/>
        </w:rPr>
        <w:t>2013.12.4</w:t>
      </w:r>
      <w:r w:rsidR="00E07EF9" w:rsidRPr="0093176C">
        <w:rPr>
          <w:rFonts w:ascii="Times New Roman" w:eastAsia="宋体" w:hAnsi="Times New Roman" w:cs="Times New Roman" w:hint="eastAsia"/>
          <w:sz w:val="24"/>
          <w:szCs w:val="24"/>
        </w:rPr>
        <w:t>修订，</w:t>
      </w:r>
      <w:r w:rsidR="00E07EF9" w:rsidRPr="0093176C">
        <w:rPr>
          <w:rFonts w:ascii="Times New Roman" w:eastAsia="宋体" w:hAnsi="Times New Roman" w:cs="Times New Roman"/>
          <w:sz w:val="24"/>
          <w:szCs w:val="24"/>
        </w:rPr>
        <w:t>201</w:t>
      </w:r>
      <w:r w:rsidR="0093176C" w:rsidRPr="0093176C">
        <w:rPr>
          <w:rFonts w:ascii="Times New Roman" w:eastAsia="宋体" w:hAnsi="Times New Roman" w:cs="Times New Roman" w:hint="eastAsia"/>
          <w:sz w:val="24"/>
          <w:szCs w:val="24"/>
        </w:rPr>
        <w:t>3</w:t>
      </w:r>
      <w:r w:rsidR="00E07EF9" w:rsidRPr="0093176C">
        <w:rPr>
          <w:rFonts w:ascii="Times New Roman" w:eastAsia="宋体" w:hAnsi="Times New Roman" w:cs="Times New Roman"/>
          <w:sz w:val="24"/>
          <w:szCs w:val="24"/>
        </w:rPr>
        <w:t>.12.</w:t>
      </w:r>
      <w:r w:rsidR="0093176C" w:rsidRPr="0093176C">
        <w:rPr>
          <w:rFonts w:ascii="Times New Roman" w:eastAsia="宋体" w:hAnsi="Times New Roman" w:cs="Times New Roman" w:hint="eastAsia"/>
          <w:sz w:val="24"/>
          <w:szCs w:val="24"/>
        </w:rPr>
        <w:t>7</w:t>
      </w:r>
      <w:r w:rsidR="0093176C" w:rsidRPr="0093176C">
        <w:rPr>
          <w:rFonts w:ascii="Times New Roman" w:eastAsia="宋体" w:hAnsi="Times New Roman" w:cs="Times New Roman" w:hint="eastAsia"/>
          <w:sz w:val="24"/>
          <w:szCs w:val="24"/>
        </w:rPr>
        <w:t>起施行</w:t>
      </w:r>
      <w:r w:rsidR="00E07EF9" w:rsidRPr="0093176C">
        <w:rPr>
          <w:rFonts w:ascii="Times New Roman" w:eastAsia="宋体" w:hAnsi="Times New Roman" w:cs="Times New Roman" w:hint="eastAsia"/>
          <w:sz w:val="24"/>
          <w:szCs w:val="24"/>
        </w:rPr>
        <w:t>；</w:t>
      </w:r>
    </w:p>
    <w:p w:rsidR="00E07EF9" w:rsidRPr="006A3B79" w:rsidRDefault="000D73F8" w:rsidP="005B28C6">
      <w:pPr>
        <w:spacing w:line="360" w:lineRule="auto"/>
        <w:ind w:firstLineChars="200" w:firstLine="480"/>
        <w:rPr>
          <w:rFonts w:ascii="Times New Roman" w:eastAsia="宋体" w:hAnsi="Times New Roman" w:cs="Times New Roman"/>
          <w:sz w:val="24"/>
          <w:szCs w:val="24"/>
        </w:rPr>
      </w:pPr>
      <w:r w:rsidRPr="006A3B79">
        <w:rPr>
          <w:rFonts w:ascii="Times New Roman" w:eastAsia="宋体" w:hAnsi="Times New Roman" w:cs="Times New Roman" w:hint="eastAsia"/>
          <w:sz w:val="24"/>
          <w:szCs w:val="24"/>
        </w:rPr>
        <w:t>（</w:t>
      </w:r>
      <w:r w:rsidRPr="006A3B79">
        <w:rPr>
          <w:rFonts w:ascii="Times New Roman" w:eastAsia="宋体" w:hAnsi="Times New Roman" w:cs="Times New Roman" w:hint="eastAsia"/>
          <w:sz w:val="24"/>
          <w:szCs w:val="24"/>
        </w:rPr>
        <w:t>9</w:t>
      </w:r>
      <w:r w:rsidRPr="006A3B79">
        <w:rPr>
          <w:rFonts w:ascii="Times New Roman" w:eastAsia="宋体" w:hAnsi="Times New Roman" w:cs="Times New Roman" w:hint="eastAsia"/>
          <w:sz w:val="24"/>
          <w:szCs w:val="24"/>
        </w:rPr>
        <w:t>）</w:t>
      </w:r>
      <w:r w:rsidR="000B4D4D" w:rsidRPr="006A3B79">
        <w:rPr>
          <w:rFonts w:ascii="Times New Roman" w:eastAsia="宋体" w:hAnsi="Times New Roman" w:cs="Times New Roman"/>
          <w:sz w:val="24"/>
          <w:szCs w:val="24"/>
        </w:rPr>
        <w:t>《建设项目环境保护管理条例》</w:t>
      </w:r>
      <w:r w:rsidR="000B4D4D" w:rsidRPr="006A3B79">
        <w:rPr>
          <w:rFonts w:ascii="Times New Roman" w:eastAsia="宋体" w:hAnsi="Times New Roman" w:cs="Times New Roman" w:hint="eastAsia"/>
          <w:sz w:val="24"/>
          <w:szCs w:val="24"/>
        </w:rPr>
        <w:t>，</w:t>
      </w:r>
      <w:r w:rsidR="000B4D4D" w:rsidRPr="006A3B79">
        <w:rPr>
          <w:rFonts w:ascii="Times New Roman" w:eastAsia="宋体" w:hAnsi="Times New Roman" w:cs="Times New Roman"/>
          <w:sz w:val="24"/>
          <w:szCs w:val="24"/>
        </w:rPr>
        <w:t>国务院令第</w:t>
      </w:r>
      <w:r w:rsidR="00E7525F" w:rsidRPr="006A3B79">
        <w:rPr>
          <w:rFonts w:ascii="Times New Roman" w:eastAsia="宋体" w:hAnsi="Times New Roman" w:cs="Times New Roman" w:hint="eastAsia"/>
          <w:sz w:val="24"/>
          <w:szCs w:val="24"/>
        </w:rPr>
        <w:t>682</w:t>
      </w:r>
      <w:r w:rsidR="000B4D4D" w:rsidRPr="006A3B79">
        <w:rPr>
          <w:rFonts w:ascii="Times New Roman" w:eastAsia="宋体" w:hAnsi="Times New Roman" w:cs="Times New Roman"/>
          <w:sz w:val="24"/>
          <w:szCs w:val="24"/>
        </w:rPr>
        <w:t>号</w:t>
      </w:r>
      <w:r w:rsidR="000B4D4D" w:rsidRPr="006A3B79">
        <w:rPr>
          <w:rFonts w:ascii="Times New Roman" w:eastAsia="宋体" w:hAnsi="Times New Roman" w:cs="Times New Roman" w:hint="eastAsia"/>
          <w:sz w:val="24"/>
          <w:szCs w:val="24"/>
        </w:rPr>
        <w:t>，</w:t>
      </w:r>
      <w:r w:rsidR="00E7525F" w:rsidRPr="006A3B79">
        <w:rPr>
          <w:rFonts w:ascii="Times New Roman" w:eastAsia="宋体" w:hAnsi="Times New Roman" w:cs="Times New Roman" w:hint="eastAsia"/>
          <w:sz w:val="24"/>
          <w:szCs w:val="24"/>
        </w:rPr>
        <w:t>2017.10.1</w:t>
      </w:r>
      <w:r w:rsidR="000B4D4D" w:rsidRPr="006A3B79">
        <w:rPr>
          <w:rFonts w:ascii="Times New Roman" w:eastAsia="宋体" w:hAnsi="Times New Roman" w:cs="Times New Roman"/>
          <w:sz w:val="24"/>
          <w:szCs w:val="24"/>
        </w:rPr>
        <w:t>起施行；</w:t>
      </w:r>
    </w:p>
    <w:p w:rsidR="000B4D4D" w:rsidRPr="000B4D4D" w:rsidRDefault="000D73F8" w:rsidP="000B4D4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0B4D4D">
        <w:rPr>
          <w:rFonts w:ascii="Times New Roman" w:eastAsia="宋体" w:hAnsi="Times New Roman" w:cs="Times New Roman" w:hint="eastAsia"/>
          <w:sz w:val="24"/>
          <w:szCs w:val="24"/>
        </w:rPr>
        <w:t>10</w:t>
      </w:r>
      <w:r>
        <w:rPr>
          <w:rFonts w:ascii="Times New Roman" w:eastAsia="宋体" w:hAnsi="Times New Roman" w:cs="Times New Roman" w:hint="eastAsia"/>
          <w:sz w:val="24"/>
          <w:szCs w:val="24"/>
        </w:rPr>
        <w:t>）</w:t>
      </w:r>
      <w:r w:rsidR="000B4D4D" w:rsidRPr="000B4D4D">
        <w:rPr>
          <w:rFonts w:ascii="Times New Roman" w:eastAsia="宋体" w:hAnsi="Times New Roman" w:cs="Times New Roman"/>
          <w:sz w:val="24"/>
          <w:szCs w:val="24"/>
        </w:rPr>
        <w:t>《危险废物转移联单管理办法》，原国家环保总局令</w:t>
      </w:r>
      <w:r w:rsidR="000B4D4D" w:rsidRPr="000B4D4D">
        <w:rPr>
          <w:rFonts w:ascii="Times New Roman" w:eastAsia="宋体" w:hAnsi="Times New Roman" w:cs="Times New Roman"/>
          <w:sz w:val="24"/>
          <w:szCs w:val="24"/>
        </w:rPr>
        <w:t>1999</w:t>
      </w:r>
      <w:r w:rsidR="000B4D4D" w:rsidRPr="000B4D4D">
        <w:rPr>
          <w:rFonts w:ascii="Times New Roman" w:eastAsia="宋体" w:hAnsi="Times New Roman" w:cs="Times New Roman"/>
          <w:sz w:val="24"/>
          <w:szCs w:val="24"/>
        </w:rPr>
        <w:t>年第</w:t>
      </w:r>
      <w:r w:rsidR="000B4D4D" w:rsidRPr="000B4D4D">
        <w:rPr>
          <w:rFonts w:ascii="Times New Roman" w:eastAsia="宋体" w:hAnsi="Times New Roman" w:cs="Times New Roman"/>
          <w:sz w:val="24"/>
          <w:szCs w:val="24"/>
        </w:rPr>
        <w:t>5</w:t>
      </w:r>
      <w:r w:rsidR="000B4D4D" w:rsidRPr="000B4D4D">
        <w:rPr>
          <w:rFonts w:ascii="Times New Roman" w:eastAsia="宋体" w:hAnsi="Times New Roman" w:cs="Times New Roman"/>
          <w:sz w:val="24"/>
          <w:szCs w:val="24"/>
        </w:rPr>
        <w:t>号，</w:t>
      </w:r>
      <w:r w:rsidR="000B4D4D" w:rsidRPr="000B4D4D">
        <w:rPr>
          <w:rFonts w:ascii="Times New Roman" w:eastAsia="宋体" w:hAnsi="Times New Roman" w:cs="Times New Roman"/>
          <w:sz w:val="24"/>
          <w:szCs w:val="24"/>
        </w:rPr>
        <w:t>1999.6.22</w:t>
      </w:r>
      <w:r w:rsidR="000B4D4D" w:rsidRPr="000B4D4D">
        <w:rPr>
          <w:rFonts w:ascii="Times New Roman" w:eastAsia="宋体" w:hAnsi="Times New Roman" w:cs="Times New Roman" w:hint="eastAsia"/>
          <w:sz w:val="24"/>
          <w:szCs w:val="24"/>
        </w:rPr>
        <w:t>起施行</w:t>
      </w:r>
      <w:r w:rsidR="000B4D4D" w:rsidRPr="000B4D4D">
        <w:rPr>
          <w:rFonts w:ascii="Times New Roman" w:eastAsia="宋体" w:hAnsi="Times New Roman" w:cs="Times New Roman"/>
          <w:sz w:val="24"/>
          <w:szCs w:val="24"/>
        </w:rPr>
        <w:t>；</w:t>
      </w:r>
    </w:p>
    <w:p w:rsidR="009151DB" w:rsidRPr="000B4D4D" w:rsidRDefault="000D73F8" w:rsidP="005B28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0B4D4D">
        <w:rPr>
          <w:rFonts w:ascii="Times New Roman" w:eastAsia="宋体" w:hAnsi="Times New Roman" w:cs="Times New Roman" w:hint="eastAsia"/>
          <w:sz w:val="24"/>
          <w:szCs w:val="24"/>
        </w:rPr>
        <w:t>11</w:t>
      </w:r>
      <w:r>
        <w:rPr>
          <w:rFonts w:ascii="Times New Roman" w:eastAsia="宋体" w:hAnsi="Times New Roman" w:cs="Times New Roman" w:hint="eastAsia"/>
          <w:sz w:val="24"/>
          <w:szCs w:val="24"/>
        </w:rPr>
        <w:t>）</w:t>
      </w:r>
      <w:r w:rsidR="000B4D4D" w:rsidRPr="000B4D4D">
        <w:rPr>
          <w:rFonts w:ascii="Times New Roman" w:eastAsia="宋体" w:hAnsi="Times New Roman" w:cs="Times New Roman" w:hint="eastAsia"/>
          <w:sz w:val="24"/>
          <w:szCs w:val="24"/>
        </w:rPr>
        <w:t>《危险废物污染防治技术政策》，环发</w:t>
      </w:r>
      <w:r w:rsidR="000B4D4D" w:rsidRPr="000B4D4D">
        <w:rPr>
          <w:rFonts w:ascii="Times New Roman" w:eastAsia="宋体" w:hAnsi="Times New Roman" w:cs="Times New Roman" w:hint="eastAsia"/>
          <w:sz w:val="24"/>
          <w:szCs w:val="24"/>
        </w:rPr>
        <w:t>[2001] 199</w:t>
      </w:r>
      <w:r w:rsidR="000B4D4D" w:rsidRPr="000B4D4D">
        <w:rPr>
          <w:rFonts w:ascii="Times New Roman" w:eastAsia="宋体" w:hAnsi="Times New Roman" w:cs="Times New Roman" w:hint="eastAsia"/>
          <w:sz w:val="24"/>
          <w:szCs w:val="24"/>
        </w:rPr>
        <w:t>号，</w:t>
      </w:r>
      <w:r w:rsidR="000B4D4D" w:rsidRPr="000B4D4D">
        <w:rPr>
          <w:rFonts w:ascii="Times New Roman" w:eastAsia="宋体" w:hAnsi="Times New Roman" w:cs="Times New Roman" w:hint="eastAsia"/>
          <w:sz w:val="24"/>
          <w:szCs w:val="24"/>
        </w:rPr>
        <w:t>2001.12.17</w:t>
      </w:r>
      <w:r w:rsidR="000B4D4D" w:rsidRPr="000B4D4D">
        <w:rPr>
          <w:rFonts w:ascii="Times New Roman" w:eastAsia="宋体" w:hAnsi="Times New Roman" w:cs="Times New Roman" w:hint="eastAsia"/>
          <w:sz w:val="24"/>
          <w:szCs w:val="24"/>
        </w:rPr>
        <w:t>起施行；</w:t>
      </w:r>
    </w:p>
    <w:p w:rsidR="009151DB" w:rsidRPr="000B4D4D" w:rsidRDefault="000D73F8" w:rsidP="005B28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0B4D4D">
        <w:rPr>
          <w:rFonts w:ascii="Times New Roman" w:eastAsia="宋体" w:hAnsi="Times New Roman" w:cs="Times New Roman" w:hint="eastAsia"/>
          <w:sz w:val="24"/>
          <w:szCs w:val="24"/>
        </w:rPr>
        <w:t>12</w:t>
      </w:r>
      <w:r>
        <w:rPr>
          <w:rFonts w:ascii="Times New Roman" w:eastAsia="宋体" w:hAnsi="Times New Roman" w:cs="Times New Roman" w:hint="eastAsia"/>
          <w:sz w:val="24"/>
          <w:szCs w:val="24"/>
        </w:rPr>
        <w:t>）</w:t>
      </w:r>
      <w:r w:rsidR="000B4D4D">
        <w:rPr>
          <w:rFonts w:ascii="Times New Roman" w:eastAsia="宋体" w:hAnsi="Times New Roman" w:cs="Times New Roman" w:hint="eastAsia"/>
          <w:sz w:val="24"/>
          <w:szCs w:val="24"/>
        </w:rPr>
        <w:t>《关于加强环境影响评价管理防范环境风险的通知》，国家环境保护总局，环发</w:t>
      </w:r>
      <w:r w:rsidR="000B4D4D">
        <w:rPr>
          <w:rFonts w:ascii="Times New Roman" w:eastAsia="宋体" w:hAnsi="Times New Roman" w:cs="Times New Roman" w:hint="eastAsia"/>
          <w:sz w:val="24"/>
          <w:szCs w:val="24"/>
        </w:rPr>
        <w:t>[2012] 77</w:t>
      </w:r>
      <w:r w:rsidR="000B4D4D">
        <w:rPr>
          <w:rFonts w:ascii="Times New Roman" w:eastAsia="宋体" w:hAnsi="Times New Roman" w:cs="Times New Roman" w:hint="eastAsia"/>
          <w:sz w:val="24"/>
          <w:szCs w:val="24"/>
        </w:rPr>
        <w:t>号，</w:t>
      </w:r>
      <w:r w:rsidR="000B4D4D">
        <w:rPr>
          <w:rFonts w:ascii="Times New Roman" w:eastAsia="宋体" w:hAnsi="Times New Roman" w:cs="Times New Roman" w:hint="eastAsia"/>
          <w:sz w:val="24"/>
          <w:szCs w:val="24"/>
        </w:rPr>
        <w:t>2012.8.7</w:t>
      </w:r>
      <w:r w:rsidR="000B4D4D">
        <w:rPr>
          <w:rFonts w:ascii="Times New Roman" w:eastAsia="宋体" w:hAnsi="Times New Roman" w:cs="Times New Roman" w:hint="eastAsia"/>
          <w:sz w:val="24"/>
          <w:szCs w:val="24"/>
        </w:rPr>
        <w:t>起施行；</w:t>
      </w:r>
    </w:p>
    <w:p w:rsidR="009151DB" w:rsidRPr="000B4D4D" w:rsidRDefault="000D73F8" w:rsidP="005B28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0B4D4D">
        <w:rPr>
          <w:rFonts w:ascii="Times New Roman" w:eastAsia="宋体" w:hAnsi="Times New Roman" w:cs="Times New Roman"/>
          <w:sz w:val="24"/>
          <w:szCs w:val="24"/>
        </w:rPr>
        <w:t>1</w:t>
      </w:r>
      <w:r w:rsidRPr="000B4D4D">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0B4D4D" w:rsidRPr="000B4D4D">
        <w:rPr>
          <w:rFonts w:ascii="Times New Roman" w:eastAsia="宋体" w:hAnsi="Times New Roman" w:cs="Times New Roman"/>
          <w:sz w:val="24"/>
          <w:szCs w:val="24"/>
        </w:rPr>
        <w:t>《关于切实加强风险防范严格环境影响评价管理的通知》</w:t>
      </w:r>
      <w:r w:rsidR="000B4D4D" w:rsidRPr="000B4D4D">
        <w:rPr>
          <w:rFonts w:ascii="Times New Roman" w:eastAsia="宋体" w:hAnsi="Times New Roman" w:cs="Times New Roman" w:hint="eastAsia"/>
          <w:sz w:val="24"/>
          <w:szCs w:val="24"/>
        </w:rPr>
        <w:t>，</w:t>
      </w:r>
      <w:r w:rsidR="000B4D4D" w:rsidRPr="000B4D4D">
        <w:rPr>
          <w:rFonts w:ascii="Times New Roman" w:eastAsia="宋体" w:hAnsi="Times New Roman" w:cs="Times New Roman"/>
          <w:sz w:val="24"/>
          <w:szCs w:val="24"/>
        </w:rPr>
        <w:t>环境保护部环发</w:t>
      </w:r>
      <w:r w:rsidR="000B4D4D" w:rsidRPr="000B4D4D">
        <w:rPr>
          <w:rFonts w:ascii="Times New Roman" w:eastAsia="宋体" w:hAnsi="Times New Roman" w:cs="Times New Roman"/>
          <w:sz w:val="24"/>
          <w:szCs w:val="24"/>
        </w:rPr>
        <w:t>[2012]</w:t>
      </w:r>
      <w:r w:rsidR="000B4D4D" w:rsidRPr="000B4D4D">
        <w:rPr>
          <w:rFonts w:ascii="Times New Roman" w:eastAsia="宋体" w:hAnsi="Times New Roman" w:cs="Times New Roman" w:hint="eastAsia"/>
          <w:sz w:val="24"/>
          <w:szCs w:val="24"/>
        </w:rPr>
        <w:t xml:space="preserve"> </w:t>
      </w:r>
      <w:r w:rsidR="000B4D4D" w:rsidRPr="000B4D4D">
        <w:rPr>
          <w:rFonts w:ascii="Times New Roman" w:eastAsia="宋体" w:hAnsi="Times New Roman" w:cs="Times New Roman"/>
          <w:sz w:val="24"/>
          <w:szCs w:val="24"/>
        </w:rPr>
        <w:t>98</w:t>
      </w:r>
      <w:r w:rsidR="000B4D4D" w:rsidRPr="000B4D4D">
        <w:rPr>
          <w:rFonts w:ascii="Times New Roman" w:eastAsia="宋体" w:hAnsi="Times New Roman" w:cs="Times New Roman"/>
          <w:sz w:val="24"/>
          <w:szCs w:val="24"/>
        </w:rPr>
        <w:t>号</w:t>
      </w:r>
      <w:r w:rsidR="000B4D4D" w:rsidRPr="000B4D4D">
        <w:rPr>
          <w:rFonts w:ascii="Times New Roman" w:eastAsia="宋体" w:hAnsi="Times New Roman" w:cs="Times New Roman" w:hint="eastAsia"/>
          <w:sz w:val="24"/>
          <w:szCs w:val="24"/>
        </w:rPr>
        <w:t>，</w:t>
      </w:r>
      <w:r w:rsidR="000B4D4D" w:rsidRPr="000B4D4D">
        <w:rPr>
          <w:rFonts w:ascii="Times New Roman" w:eastAsia="宋体" w:hAnsi="Times New Roman" w:cs="Times New Roman"/>
          <w:sz w:val="24"/>
          <w:szCs w:val="24"/>
        </w:rPr>
        <w:t>2012.8.7</w:t>
      </w:r>
      <w:r w:rsidR="000B4D4D" w:rsidRPr="000B4D4D">
        <w:rPr>
          <w:rFonts w:ascii="Times New Roman" w:eastAsia="宋体" w:hAnsi="Times New Roman" w:cs="Times New Roman"/>
          <w:sz w:val="24"/>
          <w:szCs w:val="24"/>
        </w:rPr>
        <w:t>起施行；</w:t>
      </w:r>
    </w:p>
    <w:p w:rsidR="000B4D4D" w:rsidRPr="0031290B" w:rsidRDefault="000D73F8" w:rsidP="005B28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31290B">
        <w:rPr>
          <w:rFonts w:ascii="Times New Roman" w:eastAsia="宋体" w:hAnsi="Times New Roman" w:cs="Times New Roman" w:hint="eastAsia"/>
          <w:sz w:val="24"/>
          <w:szCs w:val="24"/>
        </w:rPr>
        <w:t>14</w:t>
      </w:r>
      <w:r>
        <w:rPr>
          <w:rFonts w:ascii="Times New Roman" w:eastAsia="宋体" w:hAnsi="Times New Roman" w:cs="Times New Roman" w:hint="eastAsia"/>
          <w:sz w:val="24"/>
          <w:szCs w:val="24"/>
        </w:rPr>
        <w:t>）</w:t>
      </w:r>
      <w:r w:rsidR="00824F7A">
        <w:rPr>
          <w:rFonts w:ascii="Times New Roman" w:eastAsia="宋体" w:hAnsi="Times New Roman" w:cs="Times New Roman"/>
          <w:sz w:val="24"/>
          <w:szCs w:val="24"/>
        </w:rPr>
        <w:t>《关于执行大气污染物特别排放限值的公告》，环境保护部</w:t>
      </w:r>
      <w:r w:rsidR="0031290B" w:rsidRPr="0031290B">
        <w:rPr>
          <w:rFonts w:ascii="Times New Roman" w:eastAsia="宋体" w:hAnsi="Times New Roman" w:cs="Times New Roman"/>
          <w:sz w:val="24"/>
          <w:szCs w:val="24"/>
        </w:rPr>
        <w:t>公告</w:t>
      </w:r>
      <w:r w:rsidR="0031290B" w:rsidRPr="0031290B">
        <w:rPr>
          <w:rFonts w:ascii="Times New Roman" w:eastAsia="宋体" w:hAnsi="Times New Roman" w:cs="Times New Roman"/>
          <w:sz w:val="24"/>
          <w:szCs w:val="24"/>
        </w:rPr>
        <w:t>2013</w:t>
      </w:r>
      <w:r w:rsidR="0031290B" w:rsidRPr="0031290B">
        <w:rPr>
          <w:rFonts w:ascii="Times New Roman" w:eastAsia="宋体" w:hAnsi="Times New Roman" w:cs="Times New Roman"/>
          <w:sz w:val="24"/>
          <w:szCs w:val="24"/>
        </w:rPr>
        <w:t>年第</w:t>
      </w:r>
      <w:r w:rsidR="0031290B" w:rsidRPr="0031290B">
        <w:rPr>
          <w:rFonts w:ascii="Times New Roman" w:eastAsia="宋体" w:hAnsi="Times New Roman" w:cs="Times New Roman"/>
          <w:sz w:val="24"/>
          <w:szCs w:val="24"/>
        </w:rPr>
        <w:t>14</w:t>
      </w:r>
      <w:r w:rsidR="0031290B" w:rsidRPr="0031290B">
        <w:rPr>
          <w:rFonts w:ascii="Times New Roman" w:eastAsia="宋体" w:hAnsi="Times New Roman" w:cs="Times New Roman"/>
          <w:sz w:val="24"/>
          <w:szCs w:val="24"/>
        </w:rPr>
        <w:t>号，</w:t>
      </w:r>
      <w:r w:rsidR="0031290B" w:rsidRPr="0031290B">
        <w:rPr>
          <w:rFonts w:ascii="Times New Roman" w:eastAsia="宋体" w:hAnsi="Times New Roman" w:cs="Times New Roman"/>
          <w:sz w:val="24"/>
          <w:szCs w:val="24"/>
        </w:rPr>
        <w:t>2013.2.27</w:t>
      </w:r>
      <w:r w:rsidR="0031290B" w:rsidRPr="0031290B">
        <w:rPr>
          <w:rFonts w:ascii="Times New Roman" w:eastAsia="宋体" w:hAnsi="Times New Roman" w:cs="Times New Roman" w:hint="eastAsia"/>
          <w:sz w:val="24"/>
          <w:szCs w:val="24"/>
        </w:rPr>
        <w:t>起施行</w:t>
      </w:r>
      <w:r w:rsidR="0031290B" w:rsidRPr="0031290B">
        <w:rPr>
          <w:rFonts w:ascii="Times New Roman" w:eastAsia="宋体" w:hAnsi="Times New Roman" w:cs="Times New Roman"/>
          <w:sz w:val="24"/>
          <w:szCs w:val="24"/>
        </w:rPr>
        <w:t>；</w:t>
      </w:r>
    </w:p>
    <w:p w:rsidR="000B4D4D" w:rsidRPr="00824F7A" w:rsidRDefault="000D73F8" w:rsidP="00824F7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824F7A">
        <w:rPr>
          <w:rFonts w:ascii="Times New Roman" w:eastAsia="宋体" w:hAnsi="Times New Roman" w:cs="Times New Roman" w:hint="eastAsia"/>
          <w:sz w:val="24"/>
          <w:szCs w:val="24"/>
        </w:rPr>
        <w:t>15</w:t>
      </w:r>
      <w:r>
        <w:rPr>
          <w:rFonts w:ascii="Times New Roman" w:eastAsia="宋体" w:hAnsi="Times New Roman" w:cs="Times New Roman" w:hint="eastAsia"/>
          <w:sz w:val="24"/>
          <w:szCs w:val="24"/>
        </w:rPr>
        <w:t>）</w:t>
      </w:r>
      <w:r w:rsidR="000B4D4D" w:rsidRPr="00824F7A">
        <w:rPr>
          <w:rFonts w:ascii="Times New Roman" w:eastAsia="宋体" w:hAnsi="Times New Roman" w:cs="Times New Roman"/>
          <w:sz w:val="24"/>
          <w:szCs w:val="24"/>
        </w:rPr>
        <w:t>《挥发性有机物（</w:t>
      </w:r>
      <w:r w:rsidR="000B4D4D" w:rsidRPr="00824F7A">
        <w:rPr>
          <w:rFonts w:ascii="Times New Roman" w:eastAsia="宋体" w:hAnsi="Times New Roman" w:cs="Times New Roman"/>
          <w:sz w:val="24"/>
          <w:szCs w:val="24"/>
        </w:rPr>
        <w:t>VOC</w:t>
      </w:r>
      <w:r w:rsidR="00824F7A" w:rsidRPr="00824F7A">
        <w:rPr>
          <w:rFonts w:ascii="Times New Roman" w:eastAsia="宋体" w:hAnsi="Times New Roman" w:cs="Times New Roman"/>
          <w:sz w:val="24"/>
          <w:szCs w:val="24"/>
        </w:rPr>
        <w:t>）污染防治技术政策》，环境保护部</w:t>
      </w:r>
      <w:r w:rsidR="000B4D4D" w:rsidRPr="00824F7A">
        <w:rPr>
          <w:rFonts w:ascii="Times New Roman" w:eastAsia="宋体" w:hAnsi="Times New Roman" w:cs="Times New Roman"/>
          <w:sz w:val="24"/>
          <w:szCs w:val="24"/>
        </w:rPr>
        <w:t>公告</w:t>
      </w:r>
      <w:r w:rsidR="000B4D4D" w:rsidRPr="00824F7A">
        <w:rPr>
          <w:rFonts w:ascii="Times New Roman" w:eastAsia="宋体" w:hAnsi="Times New Roman" w:cs="Times New Roman"/>
          <w:sz w:val="24"/>
          <w:szCs w:val="24"/>
        </w:rPr>
        <w:t>2013</w:t>
      </w:r>
      <w:r w:rsidR="000B4D4D" w:rsidRPr="00824F7A">
        <w:rPr>
          <w:rFonts w:ascii="Times New Roman" w:eastAsia="宋体" w:hAnsi="Times New Roman" w:cs="Times New Roman"/>
          <w:sz w:val="24"/>
          <w:szCs w:val="24"/>
        </w:rPr>
        <w:t>年第</w:t>
      </w:r>
      <w:r w:rsidR="000B4D4D" w:rsidRPr="00824F7A">
        <w:rPr>
          <w:rFonts w:ascii="Times New Roman" w:eastAsia="宋体" w:hAnsi="Times New Roman" w:cs="Times New Roman"/>
          <w:sz w:val="24"/>
          <w:szCs w:val="24"/>
        </w:rPr>
        <w:t>31</w:t>
      </w:r>
      <w:r w:rsidR="000B4D4D" w:rsidRPr="00824F7A">
        <w:rPr>
          <w:rFonts w:ascii="Times New Roman" w:eastAsia="宋体" w:hAnsi="Times New Roman" w:cs="Times New Roman"/>
          <w:sz w:val="24"/>
          <w:szCs w:val="24"/>
        </w:rPr>
        <w:t>号，</w:t>
      </w:r>
      <w:r w:rsidR="000B4D4D" w:rsidRPr="00824F7A">
        <w:rPr>
          <w:rFonts w:ascii="Times New Roman" w:eastAsia="宋体" w:hAnsi="Times New Roman" w:cs="Times New Roman"/>
          <w:sz w:val="24"/>
          <w:szCs w:val="24"/>
        </w:rPr>
        <w:t>2013.5.24</w:t>
      </w:r>
      <w:r w:rsidR="00824F7A" w:rsidRPr="00824F7A">
        <w:rPr>
          <w:rFonts w:ascii="Times New Roman" w:eastAsia="宋体" w:hAnsi="Times New Roman" w:cs="Times New Roman" w:hint="eastAsia"/>
          <w:sz w:val="24"/>
          <w:szCs w:val="24"/>
        </w:rPr>
        <w:t>起</w:t>
      </w:r>
      <w:r w:rsidR="000B4D4D" w:rsidRPr="00824F7A">
        <w:rPr>
          <w:rFonts w:ascii="Times New Roman" w:eastAsia="宋体" w:hAnsi="Times New Roman" w:cs="Times New Roman"/>
          <w:sz w:val="24"/>
          <w:szCs w:val="24"/>
        </w:rPr>
        <w:t>实施；</w:t>
      </w:r>
    </w:p>
    <w:p w:rsidR="000B4D4D" w:rsidRPr="00824F7A" w:rsidRDefault="000D73F8" w:rsidP="00824F7A">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sz w:val="24"/>
          <w:szCs w:val="24"/>
        </w:rPr>
        <w:t>（</w:t>
      </w:r>
      <w:r w:rsidRPr="00824F7A">
        <w:rPr>
          <w:rFonts w:ascii="Times New Roman" w:eastAsia="宋体" w:hAnsi="Times New Roman" w:cs="Times New Roman" w:hint="eastAsia"/>
          <w:sz w:val="24"/>
          <w:szCs w:val="24"/>
        </w:rPr>
        <w:t>16</w:t>
      </w:r>
      <w:r>
        <w:rPr>
          <w:rFonts w:ascii="Times New Roman" w:eastAsia="宋体" w:hAnsi="Times New Roman" w:cs="Times New Roman" w:hint="eastAsia"/>
          <w:sz w:val="24"/>
          <w:szCs w:val="24"/>
        </w:rPr>
        <w:t>）</w:t>
      </w:r>
      <w:r w:rsidR="000B4D4D" w:rsidRPr="00824F7A">
        <w:rPr>
          <w:rFonts w:ascii="Times New Roman" w:eastAsia="宋体" w:hAnsi="Times New Roman" w:cs="Times New Roman"/>
          <w:sz w:val="24"/>
          <w:szCs w:val="24"/>
        </w:rPr>
        <w:t>《关于印发</w:t>
      </w:r>
      <w:r w:rsidR="000B4D4D" w:rsidRPr="00824F7A">
        <w:rPr>
          <w:rFonts w:ascii="Times New Roman" w:eastAsia="宋体" w:hAnsi="Times New Roman" w:cs="Times New Roman"/>
          <w:sz w:val="24"/>
          <w:szCs w:val="24"/>
        </w:rPr>
        <w:t>&lt;</w:t>
      </w:r>
      <w:r w:rsidR="000B4D4D" w:rsidRPr="00824F7A">
        <w:rPr>
          <w:rFonts w:ascii="Times New Roman" w:eastAsia="宋体" w:hAnsi="Times New Roman" w:cs="Times New Roman"/>
          <w:sz w:val="24"/>
          <w:szCs w:val="24"/>
        </w:rPr>
        <w:t>建设项目环境影响评价政府信息公开指南（试行）</w:t>
      </w:r>
      <w:r w:rsidR="000B4D4D" w:rsidRPr="00824F7A">
        <w:rPr>
          <w:rFonts w:ascii="Times New Roman" w:eastAsia="宋体" w:hAnsi="Times New Roman" w:cs="Times New Roman"/>
          <w:sz w:val="24"/>
          <w:szCs w:val="24"/>
        </w:rPr>
        <w:t>&gt;</w:t>
      </w:r>
      <w:r w:rsidR="000B4D4D" w:rsidRPr="00824F7A">
        <w:rPr>
          <w:rFonts w:ascii="Times New Roman" w:eastAsia="宋体" w:hAnsi="Times New Roman" w:cs="Times New Roman"/>
          <w:sz w:val="24"/>
          <w:szCs w:val="24"/>
        </w:rPr>
        <w:t>的通知》，环办</w:t>
      </w:r>
      <w:r w:rsidR="00824F7A">
        <w:rPr>
          <w:rFonts w:ascii="Times New Roman" w:eastAsia="宋体" w:hAnsi="Times New Roman" w:cs="Times New Roman" w:hint="eastAsia"/>
          <w:sz w:val="24"/>
          <w:szCs w:val="24"/>
        </w:rPr>
        <w:t>[</w:t>
      </w:r>
      <w:r w:rsidR="000B4D4D" w:rsidRPr="00824F7A">
        <w:rPr>
          <w:rFonts w:ascii="Times New Roman" w:eastAsia="宋体" w:hAnsi="Times New Roman" w:cs="Times New Roman"/>
          <w:sz w:val="24"/>
          <w:szCs w:val="24"/>
        </w:rPr>
        <w:t>2013</w:t>
      </w:r>
      <w:r w:rsidR="00824F7A">
        <w:rPr>
          <w:rFonts w:ascii="Times New Roman" w:eastAsia="宋体" w:hAnsi="Times New Roman" w:cs="Times New Roman" w:hint="eastAsia"/>
          <w:sz w:val="24"/>
          <w:szCs w:val="24"/>
        </w:rPr>
        <w:t xml:space="preserve">] </w:t>
      </w:r>
      <w:r w:rsidR="00824F7A">
        <w:rPr>
          <w:rFonts w:ascii="Times New Roman" w:eastAsia="宋体" w:hAnsi="Times New Roman" w:cs="Times New Roman"/>
          <w:sz w:val="24"/>
          <w:szCs w:val="24"/>
        </w:rPr>
        <w:t>103</w:t>
      </w:r>
      <w:r w:rsidR="000B4D4D" w:rsidRPr="00824F7A">
        <w:rPr>
          <w:rFonts w:ascii="Times New Roman" w:eastAsia="宋体" w:hAnsi="Times New Roman" w:cs="Times New Roman"/>
          <w:sz w:val="24"/>
          <w:szCs w:val="24"/>
        </w:rPr>
        <w:t>号，</w:t>
      </w:r>
      <w:r w:rsidR="000B4D4D" w:rsidRPr="00824F7A">
        <w:rPr>
          <w:rFonts w:ascii="Times New Roman" w:eastAsia="宋体" w:hAnsi="Times New Roman" w:cs="Times New Roman"/>
          <w:sz w:val="24"/>
          <w:szCs w:val="24"/>
        </w:rPr>
        <w:t>2013.11.14</w:t>
      </w:r>
      <w:r w:rsidR="000B4D4D" w:rsidRPr="00824F7A">
        <w:rPr>
          <w:rFonts w:ascii="Times New Roman" w:eastAsia="宋体" w:hAnsi="Times New Roman" w:cs="Times New Roman"/>
          <w:sz w:val="24"/>
          <w:szCs w:val="24"/>
        </w:rPr>
        <w:t>；</w:t>
      </w:r>
    </w:p>
    <w:p w:rsidR="000B4D4D" w:rsidRPr="00824F7A" w:rsidRDefault="000D73F8" w:rsidP="00824F7A">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sz w:val="24"/>
          <w:szCs w:val="24"/>
        </w:rPr>
        <w:t>（</w:t>
      </w:r>
      <w:r w:rsidRPr="00824F7A">
        <w:rPr>
          <w:rFonts w:ascii="Times New Roman" w:eastAsia="宋体" w:hAnsi="Times New Roman" w:cs="Times New Roman" w:hint="eastAsia"/>
          <w:sz w:val="24"/>
          <w:szCs w:val="24"/>
        </w:rPr>
        <w:t>17</w:t>
      </w:r>
      <w:r>
        <w:rPr>
          <w:rFonts w:ascii="Times New Roman" w:eastAsia="宋体" w:hAnsi="Times New Roman" w:cs="Times New Roman" w:hint="eastAsia"/>
          <w:sz w:val="24"/>
          <w:szCs w:val="24"/>
        </w:rPr>
        <w:t>）</w:t>
      </w:r>
      <w:r w:rsidR="000B4D4D" w:rsidRPr="00824F7A">
        <w:rPr>
          <w:rFonts w:ascii="Times New Roman" w:eastAsia="宋体" w:hAnsi="Times New Roman" w:cs="Times New Roman"/>
          <w:sz w:val="24"/>
          <w:szCs w:val="24"/>
        </w:rPr>
        <w:t>《关于落实大气污染防治行动计划严格环境影响评价准入的通知》，环办</w:t>
      </w:r>
      <w:r w:rsidR="00824F7A" w:rsidRPr="00824F7A">
        <w:rPr>
          <w:rFonts w:ascii="Times New Roman" w:eastAsia="宋体" w:hAnsi="Times New Roman" w:cs="Times New Roman" w:hint="eastAsia"/>
          <w:sz w:val="24"/>
          <w:szCs w:val="24"/>
        </w:rPr>
        <w:t>[</w:t>
      </w:r>
      <w:r w:rsidR="000B4D4D" w:rsidRPr="00824F7A">
        <w:rPr>
          <w:rFonts w:ascii="Times New Roman" w:eastAsia="宋体" w:hAnsi="Times New Roman" w:cs="Times New Roman"/>
          <w:sz w:val="24"/>
          <w:szCs w:val="24"/>
        </w:rPr>
        <w:t>2014</w:t>
      </w:r>
      <w:r w:rsidR="00824F7A" w:rsidRPr="00824F7A">
        <w:rPr>
          <w:rFonts w:ascii="Times New Roman" w:eastAsia="宋体" w:hAnsi="Times New Roman" w:cs="Times New Roman" w:hint="eastAsia"/>
          <w:sz w:val="24"/>
          <w:szCs w:val="24"/>
        </w:rPr>
        <w:t xml:space="preserve">] </w:t>
      </w:r>
      <w:r w:rsidR="000B4D4D" w:rsidRPr="00824F7A">
        <w:rPr>
          <w:rFonts w:ascii="Times New Roman" w:eastAsia="宋体" w:hAnsi="Times New Roman" w:cs="Times New Roman"/>
          <w:sz w:val="24"/>
          <w:szCs w:val="24"/>
        </w:rPr>
        <w:t>30</w:t>
      </w:r>
      <w:r w:rsidR="000B4D4D" w:rsidRPr="00824F7A">
        <w:rPr>
          <w:rFonts w:ascii="Times New Roman" w:eastAsia="宋体" w:hAnsi="Times New Roman" w:cs="Times New Roman"/>
          <w:sz w:val="24"/>
          <w:szCs w:val="24"/>
        </w:rPr>
        <w:t>号，</w:t>
      </w:r>
      <w:r w:rsidR="000B4D4D" w:rsidRPr="00824F7A">
        <w:rPr>
          <w:rFonts w:ascii="Times New Roman" w:eastAsia="宋体" w:hAnsi="Times New Roman" w:cs="Times New Roman"/>
          <w:sz w:val="24"/>
          <w:szCs w:val="24"/>
        </w:rPr>
        <w:t>2014.3.25</w:t>
      </w:r>
      <w:r w:rsidR="000B4D4D" w:rsidRPr="00824F7A">
        <w:rPr>
          <w:rFonts w:ascii="Times New Roman" w:eastAsia="宋体" w:hAnsi="Times New Roman" w:cs="Times New Roman"/>
          <w:sz w:val="24"/>
          <w:szCs w:val="24"/>
        </w:rPr>
        <w:t>；</w:t>
      </w:r>
    </w:p>
    <w:p w:rsidR="000B4D4D" w:rsidRDefault="000D73F8" w:rsidP="0011579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15547F">
        <w:rPr>
          <w:rFonts w:ascii="Times New Roman" w:eastAsia="宋体" w:hAnsi="Times New Roman" w:cs="Times New Roman" w:hint="eastAsia"/>
          <w:sz w:val="24"/>
          <w:szCs w:val="24"/>
        </w:rPr>
        <w:t>1</w:t>
      </w:r>
      <w:r w:rsidR="0030567E">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w:t>
      </w:r>
      <w:r w:rsidR="000B4D4D" w:rsidRPr="0015547F">
        <w:rPr>
          <w:rFonts w:ascii="Times New Roman" w:eastAsia="宋体" w:hAnsi="Times New Roman" w:cs="Times New Roman"/>
          <w:sz w:val="24"/>
          <w:szCs w:val="24"/>
        </w:rPr>
        <w:t>《国务院关于印发</w:t>
      </w:r>
      <w:r w:rsidR="000B4D4D" w:rsidRPr="0015547F">
        <w:rPr>
          <w:rFonts w:ascii="Times New Roman" w:eastAsia="宋体" w:hAnsi="Times New Roman" w:cs="Times New Roman"/>
          <w:sz w:val="24"/>
          <w:szCs w:val="24"/>
        </w:rPr>
        <w:t>&lt;</w:t>
      </w:r>
      <w:r w:rsidR="000B4D4D" w:rsidRPr="0015547F">
        <w:rPr>
          <w:rFonts w:ascii="Times New Roman" w:eastAsia="宋体" w:hAnsi="Times New Roman" w:cs="Times New Roman"/>
          <w:sz w:val="24"/>
          <w:szCs w:val="24"/>
        </w:rPr>
        <w:t>水污染防治行动计划</w:t>
      </w:r>
      <w:r w:rsidR="000B4D4D" w:rsidRPr="0015547F">
        <w:rPr>
          <w:rFonts w:ascii="Times New Roman" w:eastAsia="宋体" w:hAnsi="Times New Roman" w:cs="Times New Roman"/>
          <w:sz w:val="24"/>
          <w:szCs w:val="24"/>
        </w:rPr>
        <w:t>&gt;</w:t>
      </w:r>
      <w:r w:rsidR="000B4D4D" w:rsidRPr="0015547F">
        <w:rPr>
          <w:rFonts w:ascii="Times New Roman" w:eastAsia="宋体" w:hAnsi="Times New Roman" w:cs="Times New Roman"/>
          <w:sz w:val="24"/>
          <w:szCs w:val="24"/>
        </w:rPr>
        <w:t>的通知》，国发</w:t>
      </w:r>
      <w:r w:rsidR="0015547F" w:rsidRPr="0015547F">
        <w:rPr>
          <w:rFonts w:ascii="Times New Roman" w:eastAsia="宋体" w:hAnsi="Times New Roman" w:cs="Times New Roman" w:hint="eastAsia"/>
          <w:sz w:val="24"/>
          <w:szCs w:val="24"/>
        </w:rPr>
        <w:t>[</w:t>
      </w:r>
      <w:r w:rsidR="000B4D4D" w:rsidRPr="0015547F">
        <w:rPr>
          <w:rFonts w:ascii="Times New Roman" w:eastAsia="宋体" w:hAnsi="Times New Roman" w:cs="Times New Roman"/>
          <w:sz w:val="24"/>
          <w:szCs w:val="24"/>
        </w:rPr>
        <w:t>2015</w:t>
      </w:r>
      <w:r w:rsidR="0015547F" w:rsidRPr="0015547F">
        <w:rPr>
          <w:rFonts w:ascii="Times New Roman" w:eastAsia="宋体" w:hAnsi="Times New Roman" w:cs="Times New Roman" w:hint="eastAsia"/>
          <w:sz w:val="24"/>
          <w:szCs w:val="24"/>
        </w:rPr>
        <w:t xml:space="preserve">] </w:t>
      </w:r>
      <w:r w:rsidR="000B4D4D" w:rsidRPr="0015547F">
        <w:rPr>
          <w:rFonts w:ascii="Times New Roman" w:eastAsia="宋体" w:hAnsi="Times New Roman" w:cs="Times New Roman"/>
          <w:sz w:val="24"/>
          <w:szCs w:val="24"/>
        </w:rPr>
        <w:t>17</w:t>
      </w:r>
      <w:r w:rsidR="000B4D4D" w:rsidRPr="0015547F">
        <w:rPr>
          <w:rFonts w:ascii="Times New Roman" w:eastAsia="宋体" w:hAnsi="Times New Roman" w:cs="Times New Roman"/>
          <w:sz w:val="24"/>
          <w:szCs w:val="24"/>
        </w:rPr>
        <w:t>号，</w:t>
      </w:r>
      <w:r w:rsidR="000B4D4D" w:rsidRPr="0015547F">
        <w:rPr>
          <w:rFonts w:ascii="Times New Roman" w:eastAsia="宋体" w:hAnsi="Times New Roman" w:cs="Times New Roman"/>
          <w:sz w:val="24"/>
          <w:szCs w:val="24"/>
        </w:rPr>
        <w:t>2015.4.2</w:t>
      </w:r>
      <w:r w:rsidR="000B4D4D" w:rsidRPr="0015547F">
        <w:rPr>
          <w:rFonts w:ascii="Times New Roman" w:eastAsia="宋体" w:hAnsi="Times New Roman" w:cs="Times New Roman"/>
          <w:sz w:val="24"/>
          <w:szCs w:val="24"/>
        </w:rPr>
        <w:t>；</w:t>
      </w:r>
    </w:p>
    <w:p w:rsidR="005F1296" w:rsidRPr="0015547F" w:rsidRDefault="000D73F8" w:rsidP="0011579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w:t>
      </w:r>
      <w:r w:rsidR="0030567E">
        <w:rPr>
          <w:rFonts w:ascii="Times New Roman" w:eastAsia="宋体" w:hAnsi="Times New Roman" w:cs="Times New Roman" w:hint="eastAsia"/>
          <w:sz w:val="24"/>
          <w:szCs w:val="24"/>
        </w:rPr>
        <w:t>19</w:t>
      </w:r>
      <w:r>
        <w:rPr>
          <w:rFonts w:ascii="Times New Roman" w:eastAsia="宋体" w:hAnsi="Times New Roman" w:cs="Times New Roman" w:hint="eastAsia"/>
          <w:sz w:val="24"/>
          <w:szCs w:val="24"/>
        </w:rPr>
        <w:t>）</w:t>
      </w:r>
      <w:r w:rsidR="00C20C6E" w:rsidRPr="00C20C6E">
        <w:rPr>
          <w:rFonts w:ascii="Times New Roman" w:eastAsia="宋体" w:hAnsi="Times New Roman" w:cs="Times New Roman" w:hint="eastAsia"/>
          <w:sz w:val="24"/>
          <w:szCs w:val="24"/>
        </w:rPr>
        <w:t>《关于以改善环境质量为核心加强环境影响评价管理的通知》</w:t>
      </w:r>
      <w:r w:rsidR="00C20C6E">
        <w:rPr>
          <w:rFonts w:ascii="Times New Roman" w:eastAsia="宋体" w:hAnsi="Times New Roman" w:cs="Times New Roman" w:hint="eastAsia"/>
          <w:sz w:val="24"/>
          <w:szCs w:val="24"/>
        </w:rPr>
        <w:t>，</w:t>
      </w:r>
      <w:r w:rsidR="00C20C6E" w:rsidRPr="00C20C6E">
        <w:rPr>
          <w:rFonts w:ascii="Times New Roman" w:eastAsia="宋体" w:hAnsi="Times New Roman" w:cs="Times New Roman" w:hint="eastAsia"/>
          <w:sz w:val="24"/>
          <w:szCs w:val="24"/>
        </w:rPr>
        <w:t>环环评</w:t>
      </w:r>
      <w:r w:rsidR="00C20C6E" w:rsidRPr="00C20C6E">
        <w:rPr>
          <w:rFonts w:ascii="Times New Roman" w:eastAsia="宋体" w:hAnsi="Times New Roman" w:cs="Times New Roman" w:hint="eastAsia"/>
          <w:sz w:val="24"/>
          <w:szCs w:val="24"/>
        </w:rPr>
        <w:t>[2016]</w:t>
      </w:r>
      <w:r w:rsidR="00C20C6E">
        <w:rPr>
          <w:rFonts w:ascii="Times New Roman" w:eastAsia="宋体" w:hAnsi="Times New Roman" w:cs="Times New Roman" w:hint="eastAsia"/>
          <w:sz w:val="24"/>
          <w:szCs w:val="24"/>
        </w:rPr>
        <w:t xml:space="preserve"> </w:t>
      </w:r>
      <w:r w:rsidR="00C20C6E" w:rsidRPr="00C20C6E">
        <w:rPr>
          <w:rFonts w:ascii="Times New Roman" w:eastAsia="宋体" w:hAnsi="Times New Roman" w:cs="Times New Roman" w:hint="eastAsia"/>
          <w:sz w:val="24"/>
          <w:szCs w:val="24"/>
        </w:rPr>
        <w:t>150</w:t>
      </w:r>
      <w:r w:rsidR="00C20C6E" w:rsidRPr="00C20C6E">
        <w:rPr>
          <w:rFonts w:ascii="Times New Roman" w:eastAsia="宋体" w:hAnsi="Times New Roman" w:cs="Times New Roman" w:hint="eastAsia"/>
          <w:sz w:val="24"/>
          <w:szCs w:val="24"/>
        </w:rPr>
        <w:t>号</w:t>
      </w:r>
      <w:r w:rsidR="00C20C6E">
        <w:rPr>
          <w:rFonts w:ascii="Times New Roman" w:eastAsia="宋体" w:hAnsi="Times New Roman" w:cs="Times New Roman" w:hint="eastAsia"/>
          <w:sz w:val="24"/>
          <w:szCs w:val="24"/>
        </w:rPr>
        <w:t>，</w:t>
      </w:r>
      <w:r w:rsidR="00C20C6E">
        <w:rPr>
          <w:rFonts w:ascii="Times New Roman" w:eastAsia="宋体" w:hAnsi="Times New Roman" w:cs="Times New Roman" w:hint="eastAsia"/>
          <w:sz w:val="24"/>
          <w:szCs w:val="24"/>
        </w:rPr>
        <w:t>2016.10.26</w:t>
      </w:r>
      <w:r w:rsidR="00C20C6E">
        <w:rPr>
          <w:rFonts w:ascii="Times New Roman" w:eastAsia="宋体" w:hAnsi="Times New Roman" w:cs="Times New Roman" w:hint="eastAsia"/>
          <w:sz w:val="24"/>
          <w:szCs w:val="24"/>
        </w:rPr>
        <w:t>；</w:t>
      </w:r>
    </w:p>
    <w:p w:rsidR="000B4D4D" w:rsidRPr="00B05121" w:rsidRDefault="000D73F8" w:rsidP="0011579E">
      <w:pPr>
        <w:spacing w:line="360" w:lineRule="auto"/>
        <w:ind w:firstLineChars="200" w:firstLine="480"/>
        <w:rPr>
          <w:rFonts w:ascii="Times New Roman" w:eastAsia="宋体" w:hAnsi="Times New Roman" w:cs="Times New Roman"/>
          <w:sz w:val="24"/>
          <w:szCs w:val="24"/>
        </w:rPr>
      </w:pPr>
      <w:r w:rsidRPr="00B05121">
        <w:rPr>
          <w:rFonts w:ascii="Times New Roman" w:eastAsia="宋体" w:hAnsi="Times New Roman" w:cs="Times New Roman" w:hint="eastAsia"/>
          <w:sz w:val="24"/>
          <w:szCs w:val="24"/>
        </w:rPr>
        <w:t>（</w:t>
      </w:r>
      <w:r w:rsidRPr="00B05121">
        <w:rPr>
          <w:rFonts w:ascii="Times New Roman" w:eastAsia="宋体" w:hAnsi="Times New Roman" w:cs="Times New Roman" w:hint="eastAsia"/>
          <w:sz w:val="24"/>
          <w:szCs w:val="24"/>
        </w:rPr>
        <w:t>2</w:t>
      </w:r>
      <w:r w:rsidR="0030567E" w:rsidRPr="00B05121">
        <w:rPr>
          <w:rFonts w:ascii="Times New Roman" w:eastAsia="宋体" w:hAnsi="Times New Roman" w:cs="Times New Roman" w:hint="eastAsia"/>
          <w:sz w:val="24"/>
          <w:szCs w:val="24"/>
        </w:rPr>
        <w:t>0</w:t>
      </w:r>
      <w:r w:rsidRPr="00B05121">
        <w:rPr>
          <w:rFonts w:ascii="Times New Roman" w:eastAsia="宋体" w:hAnsi="Times New Roman" w:cs="Times New Roman" w:hint="eastAsia"/>
          <w:sz w:val="24"/>
          <w:szCs w:val="24"/>
        </w:rPr>
        <w:t>）</w:t>
      </w:r>
      <w:r w:rsidR="000B4D4D" w:rsidRPr="00B05121">
        <w:rPr>
          <w:rFonts w:ascii="Times New Roman" w:eastAsia="宋体" w:hAnsi="Times New Roman" w:cs="Times New Roman"/>
          <w:sz w:val="24"/>
          <w:szCs w:val="24"/>
        </w:rPr>
        <w:t>《建设项目环境影响评价分类管理名录》，环境保护部令第</w:t>
      </w:r>
      <w:r w:rsidR="009C48E1" w:rsidRPr="00B05121">
        <w:rPr>
          <w:rFonts w:ascii="Times New Roman" w:eastAsia="宋体" w:hAnsi="Times New Roman" w:cs="Times New Roman" w:hint="eastAsia"/>
          <w:sz w:val="24"/>
          <w:szCs w:val="24"/>
        </w:rPr>
        <w:t>44</w:t>
      </w:r>
      <w:r w:rsidR="000B4D4D" w:rsidRPr="00B05121">
        <w:rPr>
          <w:rFonts w:ascii="Times New Roman" w:eastAsia="宋体" w:hAnsi="Times New Roman" w:cs="Times New Roman"/>
          <w:sz w:val="24"/>
          <w:szCs w:val="24"/>
        </w:rPr>
        <w:t>号，</w:t>
      </w:r>
      <w:r w:rsidR="000B4D4D" w:rsidRPr="00B05121">
        <w:rPr>
          <w:rFonts w:ascii="Times New Roman" w:eastAsia="宋体" w:hAnsi="Times New Roman" w:cs="Times New Roman"/>
          <w:sz w:val="24"/>
          <w:szCs w:val="24"/>
        </w:rPr>
        <w:t>201</w:t>
      </w:r>
      <w:r w:rsidR="009C48E1" w:rsidRPr="00B05121">
        <w:rPr>
          <w:rFonts w:ascii="Times New Roman" w:eastAsia="宋体" w:hAnsi="Times New Roman" w:cs="Times New Roman" w:hint="eastAsia"/>
          <w:sz w:val="24"/>
          <w:szCs w:val="24"/>
        </w:rPr>
        <w:t>7</w:t>
      </w:r>
      <w:r w:rsidR="000B4D4D" w:rsidRPr="00B05121">
        <w:rPr>
          <w:rFonts w:ascii="Times New Roman" w:eastAsia="宋体" w:hAnsi="Times New Roman" w:cs="Times New Roman"/>
          <w:sz w:val="24"/>
          <w:szCs w:val="24"/>
        </w:rPr>
        <w:t>.</w:t>
      </w:r>
      <w:r w:rsidR="009C48E1" w:rsidRPr="00B05121">
        <w:rPr>
          <w:rFonts w:ascii="Times New Roman" w:eastAsia="宋体" w:hAnsi="Times New Roman" w:cs="Times New Roman" w:hint="eastAsia"/>
          <w:sz w:val="24"/>
          <w:szCs w:val="24"/>
        </w:rPr>
        <w:t>9</w:t>
      </w:r>
      <w:r w:rsidR="000B4D4D" w:rsidRPr="00B05121">
        <w:rPr>
          <w:rFonts w:ascii="Times New Roman" w:eastAsia="宋体" w:hAnsi="Times New Roman" w:cs="Times New Roman"/>
          <w:sz w:val="24"/>
          <w:szCs w:val="24"/>
        </w:rPr>
        <w:t>.1</w:t>
      </w:r>
      <w:r w:rsidR="0015547F" w:rsidRPr="00B05121">
        <w:rPr>
          <w:rFonts w:ascii="Times New Roman" w:eastAsia="宋体" w:hAnsi="Times New Roman" w:cs="Times New Roman" w:hint="eastAsia"/>
          <w:sz w:val="24"/>
          <w:szCs w:val="24"/>
        </w:rPr>
        <w:t>起</w:t>
      </w:r>
      <w:r w:rsidR="000B4D4D" w:rsidRPr="00B05121">
        <w:rPr>
          <w:rFonts w:ascii="Times New Roman" w:eastAsia="宋体" w:hAnsi="Times New Roman" w:cs="Times New Roman"/>
          <w:sz w:val="24"/>
          <w:szCs w:val="24"/>
        </w:rPr>
        <w:t>施行</w:t>
      </w:r>
      <w:r w:rsidR="000B4D4D" w:rsidRPr="00B05121">
        <w:rPr>
          <w:rFonts w:ascii="Times New Roman" w:eastAsia="宋体" w:hAnsi="Times New Roman" w:cs="Times New Roman" w:hint="eastAsia"/>
          <w:sz w:val="24"/>
          <w:szCs w:val="24"/>
        </w:rPr>
        <w:t>；</w:t>
      </w:r>
    </w:p>
    <w:p w:rsidR="00CB2F97" w:rsidRDefault="000D73F8" w:rsidP="0011579E">
      <w:pPr>
        <w:spacing w:line="360" w:lineRule="auto"/>
        <w:ind w:firstLineChars="200" w:firstLine="480"/>
        <w:rPr>
          <w:rFonts w:ascii="Times New Roman" w:eastAsia="宋体" w:hAnsi="Times New Roman" w:cs="Times New Roman"/>
          <w:sz w:val="24"/>
          <w:szCs w:val="24"/>
        </w:rPr>
      </w:pPr>
      <w:r w:rsidRPr="00B05121">
        <w:rPr>
          <w:rFonts w:ascii="Times New Roman" w:eastAsia="宋体" w:hAnsi="Times New Roman" w:cs="Times New Roman" w:hint="eastAsia"/>
          <w:sz w:val="24"/>
          <w:szCs w:val="24"/>
        </w:rPr>
        <w:t>（</w:t>
      </w:r>
      <w:r w:rsidRPr="00B05121">
        <w:rPr>
          <w:rFonts w:ascii="Times New Roman" w:eastAsia="宋体" w:hAnsi="Times New Roman" w:cs="Times New Roman" w:hint="eastAsia"/>
          <w:sz w:val="24"/>
          <w:szCs w:val="24"/>
        </w:rPr>
        <w:t>2</w:t>
      </w:r>
      <w:r w:rsidR="0030567E" w:rsidRPr="00B05121">
        <w:rPr>
          <w:rFonts w:ascii="Times New Roman" w:eastAsia="宋体" w:hAnsi="Times New Roman" w:cs="Times New Roman" w:hint="eastAsia"/>
          <w:sz w:val="24"/>
          <w:szCs w:val="24"/>
        </w:rPr>
        <w:t>1</w:t>
      </w:r>
      <w:r w:rsidRPr="00B05121">
        <w:rPr>
          <w:rFonts w:ascii="Times New Roman" w:eastAsia="宋体" w:hAnsi="Times New Roman" w:cs="Times New Roman" w:hint="eastAsia"/>
          <w:sz w:val="24"/>
          <w:szCs w:val="24"/>
        </w:rPr>
        <w:t>）</w:t>
      </w:r>
      <w:r w:rsidR="000B4D4D" w:rsidRPr="00B05121">
        <w:rPr>
          <w:rFonts w:ascii="Times New Roman" w:eastAsia="宋体" w:hAnsi="Times New Roman" w:cs="Times New Roman"/>
          <w:sz w:val="24"/>
          <w:szCs w:val="24"/>
        </w:rPr>
        <w:t>《国家危险废物名录》，环境保护部</w:t>
      </w:r>
      <w:r w:rsidR="000B4D4D" w:rsidRPr="00B05121">
        <w:rPr>
          <w:rFonts w:ascii="Times New Roman" w:eastAsia="宋体" w:hAnsi="Times New Roman" w:cs="Times New Roman" w:hint="eastAsia"/>
          <w:sz w:val="24"/>
          <w:szCs w:val="24"/>
        </w:rPr>
        <w:t>令</w:t>
      </w:r>
      <w:r w:rsidR="000B4D4D" w:rsidRPr="00B05121">
        <w:rPr>
          <w:rFonts w:ascii="Times New Roman" w:eastAsia="宋体" w:hAnsi="Times New Roman" w:cs="Times New Roman"/>
          <w:sz w:val="24"/>
          <w:szCs w:val="24"/>
        </w:rPr>
        <w:t>第</w:t>
      </w:r>
      <w:r w:rsidR="000B4D4D" w:rsidRPr="00B05121">
        <w:rPr>
          <w:rFonts w:ascii="Times New Roman" w:eastAsia="宋体" w:hAnsi="Times New Roman" w:cs="Times New Roman" w:hint="eastAsia"/>
          <w:sz w:val="24"/>
          <w:szCs w:val="24"/>
        </w:rPr>
        <w:t>39</w:t>
      </w:r>
      <w:r w:rsidR="000B4D4D" w:rsidRPr="00B05121">
        <w:rPr>
          <w:rFonts w:ascii="Times New Roman" w:eastAsia="宋体" w:hAnsi="Times New Roman" w:cs="Times New Roman" w:hint="eastAsia"/>
          <w:sz w:val="24"/>
          <w:szCs w:val="24"/>
        </w:rPr>
        <w:t>号，</w:t>
      </w:r>
      <w:r w:rsidR="000B4D4D" w:rsidRPr="00B05121">
        <w:rPr>
          <w:rFonts w:ascii="Times New Roman" w:eastAsia="宋体" w:hAnsi="Times New Roman" w:cs="Times New Roman"/>
          <w:sz w:val="24"/>
          <w:szCs w:val="24"/>
        </w:rPr>
        <w:t>2016.8.1</w:t>
      </w:r>
      <w:r w:rsidR="000B4D4D" w:rsidRPr="00B05121">
        <w:rPr>
          <w:rFonts w:ascii="Times New Roman" w:eastAsia="宋体" w:hAnsi="Times New Roman" w:cs="Times New Roman"/>
          <w:sz w:val="24"/>
          <w:szCs w:val="24"/>
        </w:rPr>
        <w:t>实施</w:t>
      </w:r>
      <w:r w:rsidR="00CB2F97">
        <w:rPr>
          <w:rFonts w:ascii="Times New Roman" w:eastAsia="宋体" w:hAnsi="Times New Roman" w:cs="Times New Roman" w:hint="eastAsia"/>
          <w:sz w:val="24"/>
          <w:szCs w:val="24"/>
        </w:rPr>
        <w:t>；</w:t>
      </w:r>
    </w:p>
    <w:p w:rsidR="000B4D4D" w:rsidRPr="006A3B79" w:rsidRDefault="00CB2F97" w:rsidP="0011579E">
      <w:pPr>
        <w:spacing w:line="360" w:lineRule="auto"/>
        <w:ind w:firstLineChars="200" w:firstLine="480"/>
        <w:rPr>
          <w:rFonts w:ascii="Times New Roman" w:eastAsia="宋体" w:hAnsi="Times New Roman" w:cs="Times New Roman"/>
          <w:sz w:val="24"/>
          <w:szCs w:val="24"/>
        </w:rPr>
      </w:pPr>
      <w:r w:rsidRPr="006A3B79">
        <w:rPr>
          <w:rFonts w:ascii="Times New Roman" w:eastAsia="宋体" w:hAnsi="Times New Roman" w:cs="Times New Roman" w:hint="eastAsia"/>
          <w:sz w:val="24"/>
          <w:szCs w:val="24"/>
        </w:rPr>
        <w:t>（</w:t>
      </w:r>
      <w:r w:rsidRPr="006A3B79">
        <w:rPr>
          <w:rFonts w:ascii="Times New Roman" w:eastAsia="宋体" w:hAnsi="Times New Roman" w:cs="Times New Roman" w:hint="eastAsia"/>
          <w:sz w:val="24"/>
          <w:szCs w:val="24"/>
        </w:rPr>
        <w:t>22</w:t>
      </w:r>
      <w:r w:rsidRPr="006A3B79">
        <w:rPr>
          <w:rFonts w:ascii="Times New Roman" w:eastAsia="宋体" w:hAnsi="Times New Roman" w:cs="Times New Roman" w:hint="eastAsia"/>
          <w:sz w:val="24"/>
          <w:szCs w:val="24"/>
        </w:rPr>
        <w:t>）《建设项目危险废物环境影响评价指南》，环境保护部公告</w:t>
      </w:r>
      <w:r w:rsidRPr="006A3B79">
        <w:rPr>
          <w:rFonts w:ascii="Times New Roman" w:eastAsia="宋体" w:hAnsi="Times New Roman" w:cs="Times New Roman" w:hint="eastAsia"/>
          <w:sz w:val="24"/>
          <w:szCs w:val="24"/>
        </w:rPr>
        <w:t>2017</w:t>
      </w:r>
      <w:r w:rsidRPr="006A3B79">
        <w:rPr>
          <w:rFonts w:ascii="Times New Roman" w:eastAsia="宋体" w:hAnsi="Times New Roman" w:cs="Times New Roman" w:hint="eastAsia"/>
          <w:sz w:val="24"/>
          <w:szCs w:val="24"/>
        </w:rPr>
        <w:t>年第</w:t>
      </w:r>
      <w:r w:rsidRPr="006A3B79">
        <w:rPr>
          <w:rFonts w:ascii="Times New Roman" w:eastAsia="宋体" w:hAnsi="Times New Roman" w:cs="Times New Roman" w:hint="eastAsia"/>
          <w:sz w:val="24"/>
          <w:szCs w:val="24"/>
        </w:rPr>
        <w:t>43</w:t>
      </w:r>
      <w:r w:rsidRPr="006A3B79">
        <w:rPr>
          <w:rFonts w:ascii="Times New Roman" w:eastAsia="宋体" w:hAnsi="Times New Roman" w:cs="Times New Roman" w:hint="eastAsia"/>
          <w:sz w:val="24"/>
          <w:szCs w:val="24"/>
        </w:rPr>
        <w:t>号，</w:t>
      </w:r>
      <w:r w:rsidRPr="006A3B79">
        <w:rPr>
          <w:rFonts w:ascii="Times New Roman" w:eastAsia="宋体" w:hAnsi="Times New Roman" w:cs="Times New Roman" w:hint="eastAsia"/>
          <w:sz w:val="24"/>
          <w:szCs w:val="24"/>
        </w:rPr>
        <w:t>2017.10.1</w:t>
      </w:r>
      <w:r w:rsidRPr="006A3B79">
        <w:rPr>
          <w:rFonts w:ascii="Times New Roman" w:eastAsia="宋体" w:hAnsi="Times New Roman" w:cs="Times New Roman" w:hint="eastAsia"/>
          <w:sz w:val="24"/>
          <w:szCs w:val="24"/>
        </w:rPr>
        <w:t>起实施</w:t>
      </w:r>
      <w:r w:rsidR="000B4D4D" w:rsidRPr="006A3B79">
        <w:rPr>
          <w:rFonts w:ascii="Times New Roman" w:eastAsia="宋体" w:hAnsi="Times New Roman" w:cs="Times New Roman"/>
          <w:sz w:val="24"/>
          <w:szCs w:val="24"/>
        </w:rPr>
        <w:t>。</w:t>
      </w:r>
    </w:p>
    <w:p w:rsidR="00D773FD" w:rsidRPr="00B05121" w:rsidRDefault="00D773FD" w:rsidP="00D773FD">
      <w:pPr>
        <w:pStyle w:val="3"/>
        <w:rPr>
          <w:sz w:val="28"/>
          <w:szCs w:val="28"/>
        </w:rPr>
      </w:pPr>
      <w:r w:rsidRPr="00B05121">
        <w:rPr>
          <w:rFonts w:hint="eastAsia"/>
          <w:sz w:val="28"/>
          <w:szCs w:val="28"/>
        </w:rPr>
        <w:t>2.1.2</w:t>
      </w:r>
      <w:r w:rsidRPr="00B05121">
        <w:rPr>
          <w:rFonts w:hint="eastAsia"/>
          <w:sz w:val="28"/>
          <w:szCs w:val="28"/>
        </w:rPr>
        <w:t>地方政策法规</w:t>
      </w:r>
    </w:p>
    <w:p w:rsidR="00C42EDB" w:rsidRPr="00B05121" w:rsidRDefault="00B633B2" w:rsidP="009618A6">
      <w:pPr>
        <w:spacing w:line="360" w:lineRule="auto"/>
        <w:ind w:firstLineChars="200" w:firstLine="480"/>
        <w:rPr>
          <w:rFonts w:ascii="Times New Roman" w:eastAsia="宋体" w:hAnsi="Times New Roman" w:cs="Times New Roman"/>
          <w:sz w:val="24"/>
          <w:szCs w:val="24"/>
        </w:rPr>
      </w:pPr>
      <w:r w:rsidRPr="00B05121">
        <w:rPr>
          <w:rFonts w:ascii="Times New Roman" w:eastAsia="宋体" w:hAnsi="Times New Roman" w:cs="Times New Roman" w:hint="eastAsia"/>
          <w:sz w:val="24"/>
          <w:szCs w:val="24"/>
        </w:rPr>
        <w:t>（</w:t>
      </w:r>
      <w:r w:rsidRPr="00B05121">
        <w:rPr>
          <w:rFonts w:ascii="Times New Roman" w:eastAsia="宋体" w:hAnsi="Times New Roman" w:cs="Times New Roman"/>
          <w:sz w:val="24"/>
          <w:szCs w:val="24"/>
        </w:rPr>
        <w:t>1</w:t>
      </w:r>
      <w:r w:rsidRPr="00B05121">
        <w:rPr>
          <w:rFonts w:ascii="Times New Roman" w:eastAsia="宋体" w:hAnsi="Times New Roman" w:cs="Times New Roman" w:hint="eastAsia"/>
          <w:sz w:val="24"/>
          <w:szCs w:val="24"/>
        </w:rPr>
        <w:t>）</w:t>
      </w:r>
      <w:r w:rsidR="00866390" w:rsidRPr="00B05121">
        <w:rPr>
          <w:rFonts w:ascii="Times New Roman" w:eastAsia="宋体" w:hAnsi="Times New Roman" w:cs="Times New Roman"/>
          <w:sz w:val="24"/>
          <w:szCs w:val="24"/>
        </w:rPr>
        <w:t>关于印发</w:t>
      </w:r>
      <w:r w:rsidR="00866390" w:rsidRPr="00B05121">
        <w:rPr>
          <w:rFonts w:ascii="Times New Roman" w:eastAsia="宋体" w:hAnsi="Times New Roman" w:cs="Times New Roman" w:hint="eastAsia"/>
          <w:sz w:val="24"/>
          <w:szCs w:val="24"/>
        </w:rPr>
        <w:t>《</w:t>
      </w:r>
      <w:r w:rsidR="00866390" w:rsidRPr="00B05121">
        <w:rPr>
          <w:rFonts w:ascii="Times New Roman" w:eastAsia="宋体" w:hAnsi="Times New Roman" w:cs="Times New Roman"/>
          <w:sz w:val="24"/>
          <w:szCs w:val="24"/>
        </w:rPr>
        <w:t>浙江省</w:t>
      </w:r>
      <w:r w:rsidR="00866390" w:rsidRPr="00B05121">
        <w:rPr>
          <w:rFonts w:ascii="Times New Roman" w:eastAsia="宋体" w:hAnsi="Times New Roman" w:cs="Times New Roman"/>
          <w:sz w:val="24"/>
          <w:szCs w:val="24"/>
        </w:rPr>
        <w:t>2017</w:t>
      </w:r>
      <w:r w:rsidR="00866390" w:rsidRPr="00B05121">
        <w:rPr>
          <w:rFonts w:ascii="Times New Roman" w:eastAsia="宋体" w:hAnsi="Times New Roman" w:cs="Times New Roman"/>
          <w:sz w:val="24"/>
          <w:szCs w:val="24"/>
        </w:rPr>
        <w:t>年大气污染防治实施计划</w:t>
      </w:r>
      <w:r w:rsidR="00866390" w:rsidRPr="00B05121">
        <w:rPr>
          <w:rFonts w:ascii="Times New Roman" w:eastAsia="宋体" w:hAnsi="Times New Roman" w:cs="Times New Roman" w:hint="eastAsia"/>
          <w:sz w:val="24"/>
          <w:szCs w:val="24"/>
        </w:rPr>
        <w:t>》</w:t>
      </w:r>
      <w:r w:rsidR="00866390" w:rsidRPr="00B05121">
        <w:rPr>
          <w:rFonts w:ascii="Times New Roman" w:eastAsia="宋体" w:hAnsi="Times New Roman" w:cs="Times New Roman"/>
          <w:sz w:val="24"/>
          <w:szCs w:val="24"/>
        </w:rPr>
        <w:t>的函</w:t>
      </w:r>
      <w:r w:rsidR="00866390" w:rsidRPr="00B05121">
        <w:rPr>
          <w:rFonts w:ascii="Times New Roman" w:eastAsia="宋体" w:hAnsi="Times New Roman" w:cs="Times New Roman" w:hint="eastAsia"/>
          <w:sz w:val="24"/>
          <w:szCs w:val="24"/>
        </w:rPr>
        <w:t>，</w:t>
      </w:r>
      <w:r w:rsidR="00866390" w:rsidRPr="00B05121">
        <w:rPr>
          <w:rFonts w:ascii="Times New Roman" w:eastAsia="宋体" w:hAnsi="Times New Roman" w:cs="Times New Roman"/>
          <w:sz w:val="24"/>
          <w:szCs w:val="24"/>
        </w:rPr>
        <w:t>浙环函</w:t>
      </w:r>
      <w:r w:rsidR="004C1229" w:rsidRPr="00B05121">
        <w:rPr>
          <w:rFonts w:ascii="Times New Roman" w:eastAsia="宋体" w:hAnsi="Times New Roman" w:cs="Times New Roman" w:hint="eastAsia"/>
          <w:sz w:val="24"/>
          <w:szCs w:val="24"/>
        </w:rPr>
        <w:t>[</w:t>
      </w:r>
      <w:r w:rsidR="00866390" w:rsidRPr="00B05121">
        <w:rPr>
          <w:rFonts w:ascii="Times New Roman" w:eastAsia="宋体" w:hAnsi="Times New Roman" w:cs="Times New Roman"/>
          <w:sz w:val="24"/>
          <w:szCs w:val="24"/>
        </w:rPr>
        <w:t>2017</w:t>
      </w:r>
      <w:r w:rsidR="004C1229" w:rsidRPr="00B05121">
        <w:rPr>
          <w:rFonts w:ascii="Times New Roman" w:eastAsia="宋体" w:hAnsi="Times New Roman" w:cs="Times New Roman" w:hint="eastAsia"/>
          <w:sz w:val="24"/>
          <w:szCs w:val="24"/>
        </w:rPr>
        <w:t xml:space="preserve">] </w:t>
      </w:r>
      <w:r w:rsidR="00866390" w:rsidRPr="00B05121">
        <w:rPr>
          <w:rFonts w:ascii="Times New Roman" w:eastAsia="宋体" w:hAnsi="Times New Roman" w:cs="Times New Roman"/>
          <w:sz w:val="24"/>
          <w:szCs w:val="24"/>
        </w:rPr>
        <w:t>153</w:t>
      </w:r>
      <w:r w:rsidR="00866390" w:rsidRPr="00B05121">
        <w:rPr>
          <w:rFonts w:ascii="Times New Roman" w:eastAsia="宋体" w:hAnsi="Times New Roman" w:cs="Times New Roman"/>
          <w:sz w:val="24"/>
          <w:szCs w:val="24"/>
        </w:rPr>
        <w:t>号</w:t>
      </w:r>
      <w:r w:rsidR="00866390" w:rsidRPr="00B05121">
        <w:rPr>
          <w:rFonts w:ascii="Times New Roman" w:eastAsia="宋体" w:hAnsi="Times New Roman" w:cs="Times New Roman" w:hint="eastAsia"/>
          <w:sz w:val="24"/>
          <w:szCs w:val="24"/>
        </w:rPr>
        <w:t>，</w:t>
      </w:r>
      <w:r w:rsidR="00866390" w:rsidRPr="00B05121">
        <w:rPr>
          <w:rFonts w:ascii="Times New Roman" w:eastAsia="宋体" w:hAnsi="Times New Roman" w:cs="Times New Roman" w:hint="eastAsia"/>
          <w:sz w:val="24"/>
          <w:szCs w:val="24"/>
        </w:rPr>
        <w:t>2017</w:t>
      </w:r>
      <w:r w:rsidR="004C1229" w:rsidRPr="00B05121">
        <w:rPr>
          <w:rFonts w:ascii="Times New Roman" w:eastAsia="宋体" w:hAnsi="Times New Roman" w:cs="Times New Roman" w:hint="eastAsia"/>
          <w:sz w:val="24"/>
          <w:szCs w:val="24"/>
        </w:rPr>
        <w:t>.</w:t>
      </w:r>
      <w:r w:rsidR="00866390" w:rsidRPr="00B05121">
        <w:rPr>
          <w:rFonts w:ascii="Times New Roman" w:eastAsia="宋体" w:hAnsi="Times New Roman" w:cs="Times New Roman" w:hint="eastAsia"/>
          <w:sz w:val="24"/>
          <w:szCs w:val="24"/>
        </w:rPr>
        <w:t>4</w:t>
      </w:r>
      <w:r w:rsidR="004C1229" w:rsidRPr="00B05121">
        <w:rPr>
          <w:rFonts w:ascii="Times New Roman" w:eastAsia="宋体" w:hAnsi="Times New Roman" w:cs="Times New Roman" w:hint="eastAsia"/>
          <w:sz w:val="24"/>
          <w:szCs w:val="24"/>
        </w:rPr>
        <w:t>.</w:t>
      </w:r>
      <w:r w:rsidR="00866390" w:rsidRPr="00B05121">
        <w:rPr>
          <w:rFonts w:ascii="Times New Roman" w:eastAsia="宋体" w:hAnsi="Times New Roman" w:cs="Times New Roman" w:hint="eastAsia"/>
          <w:sz w:val="24"/>
          <w:szCs w:val="24"/>
        </w:rPr>
        <w:t>28</w:t>
      </w:r>
      <w:r w:rsidR="00C42EDB" w:rsidRPr="00B05121">
        <w:rPr>
          <w:rFonts w:ascii="Times New Roman" w:eastAsia="宋体" w:hAnsi="Times New Roman" w:cs="Times New Roman" w:hint="eastAsia"/>
          <w:sz w:val="24"/>
          <w:szCs w:val="24"/>
        </w:rPr>
        <w:t>；</w:t>
      </w:r>
    </w:p>
    <w:p w:rsidR="009618A6" w:rsidRPr="009618A6" w:rsidRDefault="00B633B2" w:rsidP="009618A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9618A6">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sidR="009618A6" w:rsidRPr="009618A6">
        <w:rPr>
          <w:rFonts w:ascii="Times New Roman" w:eastAsia="宋体" w:hAnsi="Times New Roman" w:cs="Times New Roman"/>
          <w:sz w:val="24"/>
          <w:szCs w:val="24"/>
        </w:rPr>
        <w:t>《浙江省固体废物污染环境防治条例</w:t>
      </w:r>
      <w:r w:rsidR="00C42EDB" w:rsidRPr="009618A6">
        <w:rPr>
          <w:rFonts w:ascii="Times New Roman" w:eastAsia="宋体" w:hAnsi="Times New Roman" w:cs="Times New Roman"/>
          <w:sz w:val="24"/>
          <w:szCs w:val="24"/>
        </w:rPr>
        <w:t>》</w:t>
      </w:r>
      <w:r w:rsidR="00C42EDB">
        <w:rPr>
          <w:rFonts w:ascii="Times New Roman" w:eastAsia="宋体" w:hAnsi="Times New Roman" w:cs="Times New Roman" w:hint="eastAsia"/>
          <w:sz w:val="24"/>
          <w:szCs w:val="24"/>
        </w:rPr>
        <w:t>，</w:t>
      </w:r>
      <w:r w:rsidR="009618A6" w:rsidRPr="009618A6">
        <w:rPr>
          <w:rFonts w:ascii="Times New Roman" w:eastAsia="宋体" w:hAnsi="Times New Roman" w:cs="Times New Roman" w:hint="eastAsia"/>
          <w:sz w:val="24"/>
          <w:szCs w:val="24"/>
        </w:rPr>
        <w:t>2013</w:t>
      </w:r>
      <w:r w:rsidR="009618A6" w:rsidRPr="009618A6">
        <w:rPr>
          <w:rFonts w:ascii="Times New Roman" w:eastAsia="宋体" w:hAnsi="Times New Roman" w:cs="Times New Roman" w:hint="eastAsia"/>
          <w:sz w:val="24"/>
          <w:szCs w:val="24"/>
        </w:rPr>
        <w:t>修</w:t>
      </w:r>
      <w:r w:rsidR="00C42EDB">
        <w:rPr>
          <w:rFonts w:ascii="Times New Roman" w:eastAsia="宋体" w:hAnsi="Times New Roman" w:cs="Times New Roman" w:hint="eastAsia"/>
          <w:sz w:val="24"/>
          <w:szCs w:val="24"/>
        </w:rPr>
        <w:t>订</w:t>
      </w:r>
      <w:r w:rsidR="009618A6" w:rsidRPr="009618A6">
        <w:rPr>
          <w:rFonts w:ascii="Times New Roman" w:eastAsia="宋体" w:hAnsi="Times New Roman" w:cs="Times New Roman" w:hint="eastAsia"/>
          <w:sz w:val="24"/>
          <w:szCs w:val="24"/>
        </w:rPr>
        <w:t>，</w:t>
      </w:r>
      <w:r w:rsidR="009618A6" w:rsidRPr="009618A6">
        <w:rPr>
          <w:rFonts w:ascii="Times New Roman" w:eastAsia="宋体" w:hAnsi="Times New Roman" w:cs="Times New Roman"/>
          <w:sz w:val="24"/>
          <w:szCs w:val="24"/>
        </w:rPr>
        <w:t>20</w:t>
      </w:r>
      <w:r w:rsidR="009618A6" w:rsidRPr="009618A6">
        <w:rPr>
          <w:rFonts w:ascii="Times New Roman" w:eastAsia="宋体" w:hAnsi="Times New Roman" w:cs="Times New Roman" w:hint="eastAsia"/>
          <w:sz w:val="24"/>
          <w:szCs w:val="24"/>
        </w:rPr>
        <w:t>13</w:t>
      </w:r>
      <w:r w:rsidR="009618A6" w:rsidRPr="009618A6">
        <w:rPr>
          <w:rFonts w:ascii="Times New Roman" w:eastAsia="宋体" w:hAnsi="Times New Roman" w:cs="Times New Roman"/>
          <w:sz w:val="24"/>
          <w:szCs w:val="24"/>
        </w:rPr>
        <w:t>.</w:t>
      </w:r>
      <w:r w:rsidR="009618A6" w:rsidRPr="009618A6">
        <w:rPr>
          <w:rFonts w:ascii="Times New Roman" w:eastAsia="宋体" w:hAnsi="Times New Roman" w:cs="Times New Roman" w:hint="eastAsia"/>
          <w:sz w:val="24"/>
          <w:szCs w:val="24"/>
        </w:rPr>
        <w:t>12</w:t>
      </w:r>
      <w:r w:rsidR="009618A6" w:rsidRPr="009618A6">
        <w:rPr>
          <w:rFonts w:ascii="Times New Roman" w:eastAsia="宋体" w:hAnsi="Times New Roman" w:cs="Times New Roman"/>
          <w:sz w:val="24"/>
          <w:szCs w:val="24"/>
        </w:rPr>
        <w:t>.</w:t>
      </w:r>
      <w:r w:rsidR="009618A6" w:rsidRPr="009618A6">
        <w:rPr>
          <w:rFonts w:ascii="Times New Roman" w:eastAsia="宋体" w:hAnsi="Times New Roman" w:cs="Times New Roman" w:hint="eastAsia"/>
          <w:sz w:val="24"/>
          <w:szCs w:val="24"/>
        </w:rPr>
        <w:t>19</w:t>
      </w:r>
      <w:r w:rsidR="009618A6" w:rsidRPr="009618A6">
        <w:rPr>
          <w:rFonts w:ascii="Times New Roman" w:eastAsia="宋体" w:hAnsi="Times New Roman" w:cs="Times New Roman"/>
          <w:sz w:val="24"/>
          <w:szCs w:val="24"/>
        </w:rPr>
        <w:t>；</w:t>
      </w:r>
    </w:p>
    <w:p w:rsidR="009618A6" w:rsidRPr="009618A6" w:rsidRDefault="00B633B2" w:rsidP="009618A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9618A6">
        <w:rPr>
          <w:rFonts w:ascii="Times New Roman" w:eastAsia="宋体" w:hAnsi="Times New Roman" w:cs="Times New Roman"/>
          <w:sz w:val="24"/>
          <w:szCs w:val="24"/>
        </w:rPr>
        <w:t>3</w:t>
      </w:r>
      <w:r>
        <w:rPr>
          <w:rFonts w:ascii="Times New Roman" w:eastAsia="宋体" w:hAnsi="Times New Roman" w:cs="Times New Roman" w:hint="eastAsia"/>
          <w:sz w:val="24"/>
          <w:szCs w:val="24"/>
        </w:rPr>
        <w:t>）</w:t>
      </w:r>
      <w:r w:rsidR="009618A6" w:rsidRPr="009618A6">
        <w:rPr>
          <w:rFonts w:ascii="Times New Roman" w:eastAsia="宋体" w:hAnsi="Times New Roman" w:cs="Times New Roman"/>
          <w:sz w:val="24"/>
          <w:szCs w:val="24"/>
        </w:rPr>
        <w:t>《浙江省水污染防治条例</w:t>
      </w:r>
      <w:r w:rsidR="00C42EDB" w:rsidRPr="009618A6">
        <w:rPr>
          <w:rFonts w:ascii="Times New Roman" w:eastAsia="宋体" w:hAnsi="Times New Roman" w:cs="Times New Roman"/>
          <w:sz w:val="24"/>
          <w:szCs w:val="24"/>
        </w:rPr>
        <w:t>》</w:t>
      </w:r>
      <w:r w:rsidR="00C42EDB">
        <w:rPr>
          <w:rFonts w:ascii="Times New Roman" w:eastAsia="宋体" w:hAnsi="Times New Roman" w:cs="Times New Roman" w:hint="eastAsia"/>
          <w:sz w:val="24"/>
          <w:szCs w:val="24"/>
        </w:rPr>
        <w:t>，</w:t>
      </w:r>
      <w:r w:rsidR="009618A6" w:rsidRPr="009618A6">
        <w:rPr>
          <w:rFonts w:ascii="Times New Roman" w:eastAsia="宋体" w:hAnsi="Times New Roman" w:cs="Times New Roman" w:hint="eastAsia"/>
          <w:sz w:val="24"/>
          <w:szCs w:val="24"/>
        </w:rPr>
        <w:t>2013</w:t>
      </w:r>
      <w:r w:rsidR="009618A6" w:rsidRPr="009618A6">
        <w:rPr>
          <w:rFonts w:ascii="Times New Roman" w:eastAsia="宋体" w:hAnsi="Times New Roman" w:cs="Times New Roman" w:hint="eastAsia"/>
          <w:sz w:val="24"/>
          <w:szCs w:val="24"/>
        </w:rPr>
        <w:t>修</w:t>
      </w:r>
      <w:r w:rsidR="00C42EDB">
        <w:rPr>
          <w:rFonts w:ascii="Times New Roman" w:eastAsia="宋体" w:hAnsi="Times New Roman" w:cs="Times New Roman" w:hint="eastAsia"/>
          <w:sz w:val="24"/>
          <w:szCs w:val="24"/>
        </w:rPr>
        <w:t>订</w:t>
      </w:r>
      <w:r w:rsidR="009618A6" w:rsidRPr="009618A6">
        <w:rPr>
          <w:rFonts w:ascii="Times New Roman" w:eastAsia="宋体" w:hAnsi="Times New Roman" w:cs="Times New Roman" w:hint="eastAsia"/>
          <w:sz w:val="24"/>
          <w:szCs w:val="24"/>
        </w:rPr>
        <w:t>，</w:t>
      </w:r>
      <w:r w:rsidR="009618A6" w:rsidRPr="009618A6">
        <w:rPr>
          <w:rFonts w:ascii="Times New Roman" w:eastAsia="宋体" w:hAnsi="Times New Roman" w:cs="Times New Roman"/>
          <w:sz w:val="24"/>
          <w:szCs w:val="24"/>
        </w:rPr>
        <w:t>20</w:t>
      </w:r>
      <w:r w:rsidR="009618A6" w:rsidRPr="009618A6">
        <w:rPr>
          <w:rFonts w:ascii="Times New Roman" w:eastAsia="宋体" w:hAnsi="Times New Roman" w:cs="Times New Roman" w:hint="eastAsia"/>
          <w:sz w:val="24"/>
          <w:szCs w:val="24"/>
        </w:rPr>
        <w:t>13</w:t>
      </w:r>
      <w:r w:rsidR="009618A6" w:rsidRPr="009618A6">
        <w:rPr>
          <w:rFonts w:ascii="Times New Roman" w:eastAsia="宋体" w:hAnsi="Times New Roman" w:cs="Times New Roman"/>
          <w:sz w:val="24"/>
          <w:szCs w:val="24"/>
        </w:rPr>
        <w:t>.</w:t>
      </w:r>
      <w:r w:rsidR="009618A6" w:rsidRPr="009618A6">
        <w:rPr>
          <w:rFonts w:ascii="Times New Roman" w:eastAsia="宋体" w:hAnsi="Times New Roman" w:cs="Times New Roman" w:hint="eastAsia"/>
          <w:sz w:val="24"/>
          <w:szCs w:val="24"/>
        </w:rPr>
        <w:t>12</w:t>
      </w:r>
      <w:r w:rsidR="009618A6" w:rsidRPr="009618A6">
        <w:rPr>
          <w:rFonts w:ascii="Times New Roman" w:eastAsia="宋体" w:hAnsi="Times New Roman" w:cs="Times New Roman"/>
          <w:sz w:val="24"/>
          <w:szCs w:val="24"/>
        </w:rPr>
        <w:t>.</w:t>
      </w:r>
      <w:r w:rsidR="009618A6" w:rsidRPr="009618A6">
        <w:rPr>
          <w:rFonts w:ascii="Times New Roman" w:eastAsia="宋体" w:hAnsi="Times New Roman" w:cs="Times New Roman" w:hint="eastAsia"/>
          <w:sz w:val="24"/>
          <w:szCs w:val="24"/>
        </w:rPr>
        <w:t>19</w:t>
      </w:r>
      <w:r w:rsidR="009618A6" w:rsidRPr="009618A6">
        <w:rPr>
          <w:rFonts w:ascii="Times New Roman" w:eastAsia="宋体" w:hAnsi="Times New Roman" w:cs="Times New Roman"/>
          <w:sz w:val="24"/>
          <w:szCs w:val="24"/>
        </w:rPr>
        <w:t>；</w:t>
      </w:r>
    </w:p>
    <w:p w:rsidR="009618A6" w:rsidRPr="009618A6" w:rsidRDefault="00B633B2" w:rsidP="009618A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9618A6">
        <w:rPr>
          <w:rFonts w:ascii="Times New Roman" w:eastAsia="宋体" w:hAnsi="Times New Roman" w:cs="Times New Roman"/>
          <w:sz w:val="24"/>
          <w:szCs w:val="24"/>
        </w:rPr>
        <w:t>4</w:t>
      </w:r>
      <w:r>
        <w:rPr>
          <w:rFonts w:ascii="Times New Roman" w:eastAsia="宋体" w:hAnsi="Times New Roman" w:cs="Times New Roman" w:hint="eastAsia"/>
          <w:sz w:val="24"/>
          <w:szCs w:val="24"/>
        </w:rPr>
        <w:t>）</w:t>
      </w:r>
      <w:r w:rsidR="009618A6" w:rsidRPr="009618A6">
        <w:rPr>
          <w:rFonts w:ascii="Times New Roman" w:eastAsia="宋体" w:hAnsi="Times New Roman" w:cs="Times New Roman"/>
          <w:sz w:val="24"/>
          <w:szCs w:val="24"/>
        </w:rPr>
        <w:t>《浙江省建设项目环境保护管理办法</w:t>
      </w:r>
      <w:r w:rsidR="00C42EDB" w:rsidRPr="009618A6">
        <w:rPr>
          <w:rFonts w:ascii="Times New Roman" w:eastAsia="宋体" w:hAnsi="Times New Roman" w:cs="Times New Roman" w:hint="eastAsia"/>
          <w:sz w:val="24"/>
          <w:szCs w:val="24"/>
        </w:rPr>
        <w:t>》</w:t>
      </w:r>
      <w:r w:rsidR="00C42EDB">
        <w:rPr>
          <w:rFonts w:ascii="Times New Roman" w:eastAsia="宋体" w:hAnsi="Times New Roman" w:cs="Times New Roman" w:hint="eastAsia"/>
          <w:sz w:val="24"/>
          <w:szCs w:val="24"/>
        </w:rPr>
        <w:t>，</w:t>
      </w:r>
      <w:r w:rsidR="009618A6" w:rsidRPr="009618A6">
        <w:rPr>
          <w:rFonts w:ascii="Times New Roman" w:eastAsia="宋体" w:hAnsi="Times New Roman" w:cs="Times New Roman" w:hint="eastAsia"/>
          <w:sz w:val="24"/>
          <w:szCs w:val="24"/>
        </w:rPr>
        <w:t>2014</w:t>
      </w:r>
      <w:r w:rsidR="009618A6" w:rsidRPr="009618A6">
        <w:rPr>
          <w:rFonts w:ascii="Times New Roman" w:eastAsia="宋体" w:hAnsi="Times New Roman" w:cs="Times New Roman" w:hint="eastAsia"/>
          <w:sz w:val="24"/>
          <w:szCs w:val="24"/>
        </w:rPr>
        <w:t>修</w:t>
      </w:r>
      <w:r w:rsidR="00C42EDB">
        <w:rPr>
          <w:rFonts w:ascii="Times New Roman" w:eastAsia="宋体" w:hAnsi="Times New Roman" w:cs="Times New Roman" w:hint="eastAsia"/>
          <w:sz w:val="24"/>
          <w:szCs w:val="24"/>
        </w:rPr>
        <w:t>订，</w:t>
      </w:r>
      <w:r w:rsidR="009618A6" w:rsidRPr="009618A6">
        <w:rPr>
          <w:rFonts w:ascii="Times New Roman" w:eastAsia="宋体" w:hAnsi="Times New Roman" w:cs="Times New Roman" w:hint="eastAsia"/>
          <w:sz w:val="24"/>
          <w:szCs w:val="24"/>
        </w:rPr>
        <w:t>2014.3.13</w:t>
      </w:r>
      <w:r w:rsidR="009618A6" w:rsidRPr="009618A6">
        <w:rPr>
          <w:rFonts w:ascii="Times New Roman" w:eastAsia="宋体" w:hAnsi="Times New Roman" w:cs="Times New Roman"/>
          <w:sz w:val="24"/>
          <w:szCs w:val="24"/>
        </w:rPr>
        <w:t>；</w:t>
      </w:r>
    </w:p>
    <w:p w:rsidR="009618A6" w:rsidRDefault="00B633B2" w:rsidP="009618A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9618A6">
        <w:rPr>
          <w:rFonts w:ascii="Times New Roman" w:eastAsia="宋体" w:hAnsi="Times New Roman" w:cs="Times New Roman"/>
          <w:sz w:val="24"/>
          <w:szCs w:val="24"/>
        </w:rPr>
        <w:t>5</w:t>
      </w:r>
      <w:r>
        <w:rPr>
          <w:rFonts w:ascii="Times New Roman" w:eastAsia="宋体" w:hAnsi="Times New Roman" w:cs="Times New Roman" w:hint="eastAsia"/>
          <w:sz w:val="24"/>
          <w:szCs w:val="24"/>
        </w:rPr>
        <w:t>）</w:t>
      </w:r>
      <w:r w:rsidR="009618A6" w:rsidRPr="009618A6">
        <w:rPr>
          <w:rFonts w:ascii="Times New Roman" w:eastAsia="宋体" w:hAnsi="Times New Roman" w:cs="Times New Roman" w:hint="eastAsia"/>
          <w:sz w:val="24"/>
          <w:szCs w:val="24"/>
        </w:rPr>
        <w:t>《</w:t>
      </w:r>
      <w:r w:rsidR="009618A6" w:rsidRPr="009618A6">
        <w:rPr>
          <w:rFonts w:ascii="Times New Roman" w:eastAsia="宋体" w:hAnsi="Times New Roman" w:cs="Times New Roman"/>
          <w:sz w:val="24"/>
          <w:szCs w:val="24"/>
        </w:rPr>
        <w:t>浙江省环境污染监督管理办法</w:t>
      </w:r>
      <w:r w:rsidR="00C42EDB" w:rsidRPr="009618A6">
        <w:rPr>
          <w:rFonts w:ascii="Times New Roman" w:eastAsia="宋体" w:hAnsi="Times New Roman" w:cs="Times New Roman" w:hint="eastAsia"/>
          <w:sz w:val="24"/>
          <w:szCs w:val="24"/>
        </w:rPr>
        <w:t>》</w:t>
      </w:r>
      <w:r w:rsidR="00C42EDB">
        <w:rPr>
          <w:rFonts w:ascii="Times New Roman" w:eastAsia="宋体" w:hAnsi="Times New Roman" w:cs="Times New Roman" w:hint="eastAsia"/>
          <w:sz w:val="24"/>
          <w:szCs w:val="24"/>
        </w:rPr>
        <w:t>，</w:t>
      </w:r>
      <w:r w:rsidR="009618A6" w:rsidRPr="009618A6">
        <w:rPr>
          <w:rFonts w:ascii="Times New Roman" w:eastAsia="宋体" w:hAnsi="Times New Roman" w:cs="Times New Roman" w:hint="eastAsia"/>
          <w:sz w:val="24"/>
          <w:szCs w:val="24"/>
        </w:rPr>
        <w:t>2014</w:t>
      </w:r>
      <w:r w:rsidR="009618A6" w:rsidRPr="009618A6">
        <w:rPr>
          <w:rFonts w:ascii="Times New Roman" w:eastAsia="宋体" w:hAnsi="Times New Roman" w:cs="Times New Roman" w:hint="eastAsia"/>
          <w:sz w:val="24"/>
          <w:szCs w:val="24"/>
        </w:rPr>
        <w:t>修正</w:t>
      </w:r>
      <w:r w:rsidR="00C42EDB">
        <w:rPr>
          <w:rFonts w:ascii="Times New Roman" w:eastAsia="宋体" w:hAnsi="Times New Roman" w:cs="Times New Roman" w:hint="eastAsia"/>
          <w:sz w:val="24"/>
          <w:szCs w:val="24"/>
        </w:rPr>
        <w:t>，</w:t>
      </w:r>
      <w:r w:rsidR="009618A6" w:rsidRPr="009618A6">
        <w:rPr>
          <w:rFonts w:ascii="Times New Roman" w:eastAsia="宋体" w:hAnsi="Times New Roman" w:cs="Times New Roman" w:hint="eastAsia"/>
          <w:sz w:val="24"/>
          <w:szCs w:val="24"/>
        </w:rPr>
        <w:t>2014.3.13</w:t>
      </w:r>
      <w:r w:rsidR="009618A6" w:rsidRPr="009618A6">
        <w:rPr>
          <w:rFonts w:ascii="Times New Roman" w:eastAsia="宋体" w:hAnsi="Times New Roman" w:cs="Times New Roman" w:hint="eastAsia"/>
          <w:sz w:val="24"/>
          <w:szCs w:val="24"/>
        </w:rPr>
        <w:t>；</w:t>
      </w:r>
    </w:p>
    <w:p w:rsidR="001C67C9" w:rsidRPr="001C67C9" w:rsidRDefault="00B633B2" w:rsidP="001C67C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w:t>
      </w:r>
      <w:r w:rsidR="001C67C9" w:rsidRPr="001C67C9">
        <w:rPr>
          <w:rFonts w:ascii="Times New Roman" w:eastAsia="宋体" w:hAnsi="Times New Roman" w:cs="Times New Roman"/>
          <w:sz w:val="24"/>
          <w:szCs w:val="24"/>
        </w:rPr>
        <w:t>《浙江省人民政府关于加强节能降耗工作的通知》，浙政发</w:t>
      </w:r>
      <w:r w:rsidR="001C67C9">
        <w:rPr>
          <w:rFonts w:ascii="Times New Roman" w:eastAsia="宋体" w:hAnsi="Times New Roman" w:cs="Times New Roman" w:hint="eastAsia"/>
          <w:sz w:val="24"/>
          <w:szCs w:val="24"/>
        </w:rPr>
        <w:t>[</w:t>
      </w:r>
      <w:r w:rsidR="001C67C9" w:rsidRPr="001C67C9">
        <w:rPr>
          <w:rFonts w:ascii="Times New Roman" w:eastAsia="宋体" w:hAnsi="Times New Roman" w:cs="Times New Roman"/>
          <w:sz w:val="24"/>
          <w:szCs w:val="24"/>
        </w:rPr>
        <w:t>2006</w:t>
      </w:r>
      <w:r w:rsidR="001C67C9">
        <w:rPr>
          <w:rFonts w:ascii="Times New Roman" w:eastAsia="宋体" w:hAnsi="Times New Roman" w:cs="Times New Roman" w:hint="eastAsia"/>
          <w:sz w:val="24"/>
          <w:szCs w:val="24"/>
        </w:rPr>
        <w:t xml:space="preserve">] </w:t>
      </w:r>
      <w:r w:rsidR="001C67C9" w:rsidRPr="001C67C9">
        <w:rPr>
          <w:rFonts w:ascii="Times New Roman" w:eastAsia="宋体" w:hAnsi="Times New Roman" w:cs="Times New Roman"/>
          <w:sz w:val="24"/>
          <w:szCs w:val="24"/>
        </w:rPr>
        <w:t>35</w:t>
      </w:r>
      <w:r w:rsidR="001C67C9" w:rsidRPr="001C67C9">
        <w:rPr>
          <w:rFonts w:ascii="Times New Roman" w:eastAsia="宋体" w:hAnsi="Times New Roman" w:cs="Times New Roman"/>
          <w:sz w:val="24"/>
          <w:szCs w:val="24"/>
        </w:rPr>
        <w:t>号，</w:t>
      </w:r>
      <w:r w:rsidR="001C67C9" w:rsidRPr="001C67C9">
        <w:rPr>
          <w:rFonts w:ascii="Times New Roman" w:eastAsia="宋体" w:hAnsi="Times New Roman" w:cs="Times New Roman"/>
          <w:sz w:val="24"/>
          <w:szCs w:val="24"/>
        </w:rPr>
        <w:t>2006.6.9</w:t>
      </w:r>
      <w:r w:rsidR="001C67C9" w:rsidRPr="001C67C9">
        <w:rPr>
          <w:rFonts w:ascii="Times New Roman" w:eastAsia="宋体" w:hAnsi="Times New Roman" w:cs="Times New Roman"/>
          <w:sz w:val="24"/>
          <w:szCs w:val="24"/>
        </w:rPr>
        <w:t>；</w:t>
      </w:r>
    </w:p>
    <w:p w:rsidR="001C67C9" w:rsidRPr="001C67C9" w:rsidRDefault="00B633B2" w:rsidP="001C67C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w:t>
      </w:r>
      <w:r w:rsidR="001C67C9" w:rsidRPr="001C67C9">
        <w:rPr>
          <w:rFonts w:ascii="Times New Roman" w:eastAsia="宋体" w:hAnsi="Times New Roman" w:cs="Times New Roman"/>
          <w:sz w:val="24"/>
          <w:szCs w:val="24"/>
        </w:rPr>
        <w:t>《浙江省人民政府关于进一步加强污染减排工作的通知》，浙江省人民政府，浙政发</w:t>
      </w:r>
      <w:r w:rsidR="001C67C9">
        <w:rPr>
          <w:rFonts w:ascii="Times New Roman" w:eastAsia="宋体" w:hAnsi="Times New Roman" w:cs="Times New Roman" w:hint="eastAsia"/>
          <w:sz w:val="24"/>
          <w:szCs w:val="24"/>
        </w:rPr>
        <w:t>[</w:t>
      </w:r>
      <w:r w:rsidR="001C67C9" w:rsidRPr="001C67C9">
        <w:rPr>
          <w:rFonts w:ascii="Times New Roman" w:eastAsia="宋体" w:hAnsi="Times New Roman" w:cs="Times New Roman"/>
          <w:sz w:val="24"/>
          <w:szCs w:val="24"/>
        </w:rPr>
        <w:t>2007</w:t>
      </w:r>
      <w:r w:rsidR="001C67C9">
        <w:rPr>
          <w:rFonts w:ascii="Times New Roman" w:eastAsia="宋体" w:hAnsi="Times New Roman" w:cs="Times New Roman" w:hint="eastAsia"/>
          <w:sz w:val="24"/>
          <w:szCs w:val="24"/>
        </w:rPr>
        <w:t xml:space="preserve">] </w:t>
      </w:r>
      <w:r w:rsidR="001C67C9" w:rsidRPr="001C67C9">
        <w:rPr>
          <w:rFonts w:ascii="Times New Roman" w:eastAsia="宋体" w:hAnsi="Times New Roman" w:cs="Times New Roman"/>
          <w:sz w:val="24"/>
          <w:szCs w:val="24"/>
        </w:rPr>
        <w:t>34</w:t>
      </w:r>
      <w:r w:rsidR="001C67C9" w:rsidRPr="001C67C9">
        <w:rPr>
          <w:rFonts w:ascii="Times New Roman" w:eastAsia="宋体" w:hAnsi="Times New Roman" w:cs="Times New Roman"/>
          <w:sz w:val="24"/>
          <w:szCs w:val="24"/>
        </w:rPr>
        <w:t>号，</w:t>
      </w:r>
      <w:r w:rsidR="001C67C9" w:rsidRPr="001C67C9">
        <w:rPr>
          <w:rFonts w:ascii="Times New Roman" w:eastAsia="宋体" w:hAnsi="Times New Roman" w:cs="Times New Roman"/>
          <w:sz w:val="24"/>
          <w:szCs w:val="24"/>
        </w:rPr>
        <w:t>2007.6</w:t>
      </w:r>
      <w:r w:rsidR="001C67C9" w:rsidRPr="001C67C9">
        <w:rPr>
          <w:rFonts w:ascii="Times New Roman" w:eastAsia="宋体" w:hAnsi="Times New Roman" w:cs="Times New Roman"/>
          <w:sz w:val="24"/>
          <w:szCs w:val="24"/>
        </w:rPr>
        <w:t>；</w:t>
      </w:r>
    </w:p>
    <w:p w:rsidR="001C67C9" w:rsidRPr="001C67C9" w:rsidRDefault="00B633B2" w:rsidP="001C67C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w:t>
      </w:r>
      <w:r w:rsidR="001C67C9" w:rsidRPr="001C67C9">
        <w:rPr>
          <w:rFonts w:ascii="Times New Roman" w:eastAsia="宋体" w:hAnsi="Times New Roman" w:cs="Times New Roman"/>
          <w:sz w:val="24"/>
          <w:szCs w:val="24"/>
        </w:rPr>
        <w:t>《关于进一步加强环境影响评价管理工作的通知》</w:t>
      </w:r>
      <w:r w:rsidR="001C67C9" w:rsidRPr="001C67C9">
        <w:rPr>
          <w:rFonts w:ascii="Times New Roman" w:eastAsia="宋体" w:hAnsi="Times New Roman" w:cs="Times New Roman" w:hint="eastAsia"/>
          <w:sz w:val="24"/>
          <w:szCs w:val="24"/>
        </w:rPr>
        <w:t>，</w:t>
      </w:r>
      <w:r w:rsidR="001C67C9" w:rsidRPr="001C67C9">
        <w:rPr>
          <w:rFonts w:ascii="Times New Roman" w:eastAsia="宋体" w:hAnsi="Times New Roman" w:cs="Times New Roman"/>
          <w:sz w:val="24"/>
          <w:szCs w:val="24"/>
        </w:rPr>
        <w:t>原浙江省环境保护局</w:t>
      </w:r>
      <w:r w:rsidR="001C67C9" w:rsidRPr="001C67C9">
        <w:rPr>
          <w:rFonts w:ascii="Times New Roman" w:eastAsia="宋体" w:hAnsi="Times New Roman" w:cs="Times New Roman" w:hint="eastAsia"/>
          <w:sz w:val="24"/>
          <w:szCs w:val="24"/>
        </w:rPr>
        <w:t xml:space="preserve"> </w:t>
      </w:r>
      <w:r w:rsidR="001C67C9" w:rsidRPr="001C67C9">
        <w:rPr>
          <w:rFonts w:ascii="Times New Roman" w:eastAsia="宋体" w:hAnsi="Times New Roman" w:cs="Times New Roman"/>
          <w:sz w:val="24"/>
          <w:szCs w:val="24"/>
        </w:rPr>
        <w:t>浙环发</w:t>
      </w:r>
      <w:r w:rsidR="001C67C9" w:rsidRPr="001C67C9">
        <w:rPr>
          <w:rFonts w:ascii="Times New Roman" w:eastAsia="宋体" w:hAnsi="Times New Roman" w:cs="Times New Roman"/>
          <w:sz w:val="24"/>
          <w:szCs w:val="24"/>
        </w:rPr>
        <w:t>[2007]</w:t>
      </w:r>
      <w:r w:rsidR="001C67C9" w:rsidRPr="001C67C9">
        <w:rPr>
          <w:rFonts w:ascii="Times New Roman" w:eastAsia="宋体" w:hAnsi="Times New Roman" w:cs="Times New Roman" w:hint="eastAsia"/>
          <w:sz w:val="24"/>
          <w:szCs w:val="24"/>
        </w:rPr>
        <w:t xml:space="preserve"> </w:t>
      </w:r>
      <w:r w:rsidR="001C67C9" w:rsidRPr="001C67C9">
        <w:rPr>
          <w:rFonts w:ascii="Times New Roman" w:eastAsia="宋体" w:hAnsi="Times New Roman" w:cs="Times New Roman"/>
          <w:sz w:val="24"/>
          <w:szCs w:val="24"/>
        </w:rPr>
        <w:t>11</w:t>
      </w:r>
      <w:r w:rsidR="001C67C9" w:rsidRPr="001C67C9">
        <w:rPr>
          <w:rFonts w:ascii="Times New Roman" w:eastAsia="宋体" w:hAnsi="Times New Roman" w:cs="Times New Roman"/>
          <w:sz w:val="24"/>
          <w:szCs w:val="24"/>
        </w:rPr>
        <w:t>号</w:t>
      </w:r>
      <w:r w:rsidR="001C67C9" w:rsidRPr="001C67C9">
        <w:rPr>
          <w:rFonts w:ascii="Times New Roman" w:eastAsia="宋体" w:hAnsi="Times New Roman" w:cs="Times New Roman" w:hint="eastAsia"/>
          <w:sz w:val="24"/>
          <w:szCs w:val="24"/>
        </w:rPr>
        <w:t>，</w:t>
      </w:r>
      <w:r w:rsidR="001C67C9" w:rsidRPr="001C67C9">
        <w:rPr>
          <w:rFonts w:ascii="Times New Roman" w:eastAsia="宋体" w:hAnsi="Times New Roman" w:cs="Times New Roman"/>
          <w:sz w:val="24"/>
          <w:szCs w:val="24"/>
        </w:rPr>
        <w:t>2007.2.14</w:t>
      </w:r>
      <w:r w:rsidR="001C67C9" w:rsidRPr="001C67C9">
        <w:rPr>
          <w:rFonts w:ascii="Times New Roman" w:eastAsia="宋体" w:hAnsi="Times New Roman" w:cs="Times New Roman"/>
          <w:sz w:val="24"/>
          <w:szCs w:val="24"/>
        </w:rPr>
        <w:t>；</w:t>
      </w:r>
    </w:p>
    <w:p w:rsidR="003F491C" w:rsidRPr="005F7171" w:rsidRDefault="00B633B2" w:rsidP="003F491C">
      <w:pPr>
        <w:spacing w:line="360" w:lineRule="auto"/>
        <w:ind w:firstLineChars="200" w:firstLine="480"/>
        <w:rPr>
          <w:rFonts w:ascii="Times New Roman" w:eastAsia="宋体" w:hAnsi="Times New Roman" w:cs="Times New Roman"/>
          <w:color w:val="C00000"/>
          <w:sz w:val="24"/>
          <w:szCs w:val="24"/>
          <w:highlight w:val="yellow"/>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9</w:t>
      </w:r>
      <w:r>
        <w:rPr>
          <w:rFonts w:ascii="Times New Roman" w:eastAsia="宋体" w:hAnsi="Times New Roman" w:cs="Times New Roman" w:hint="eastAsia"/>
          <w:sz w:val="24"/>
          <w:szCs w:val="24"/>
        </w:rPr>
        <w:t>）</w:t>
      </w:r>
      <w:r w:rsidR="003F491C" w:rsidRPr="003F491C">
        <w:rPr>
          <w:rFonts w:ascii="Times New Roman" w:eastAsia="宋体" w:hAnsi="Times New Roman" w:cs="Times New Roman"/>
          <w:sz w:val="24"/>
          <w:szCs w:val="24"/>
        </w:rPr>
        <w:t>《关于进一步加强建设项目固体废物环境管理的通知》</w:t>
      </w:r>
      <w:r w:rsidR="003F491C" w:rsidRPr="003F491C">
        <w:rPr>
          <w:rFonts w:ascii="Times New Roman" w:eastAsia="宋体" w:hAnsi="Times New Roman" w:cs="Times New Roman" w:hint="eastAsia"/>
          <w:sz w:val="24"/>
          <w:szCs w:val="24"/>
        </w:rPr>
        <w:t>，</w:t>
      </w:r>
      <w:r w:rsidR="003F491C">
        <w:rPr>
          <w:rFonts w:ascii="Times New Roman" w:eastAsia="宋体" w:hAnsi="Times New Roman" w:cs="Times New Roman" w:hint="eastAsia"/>
          <w:sz w:val="24"/>
          <w:szCs w:val="24"/>
        </w:rPr>
        <w:t>浙江省环保厅</w:t>
      </w:r>
      <w:r w:rsidR="003F491C">
        <w:rPr>
          <w:rFonts w:ascii="Times New Roman" w:eastAsia="宋体" w:hAnsi="Times New Roman" w:cs="Times New Roman" w:hint="eastAsia"/>
          <w:sz w:val="24"/>
          <w:szCs w:val="24"/>
        </w:rPr>
        <w:t xml:space="preserve"> </w:t>
      </w:r>
      <w:r w:rsidR="003F491C" w:rsidRPr="003F491C">
        <w:rPr>
          <w:rFonts w:ascii="Times New Roman" w:eastAsia="宋体" w:hAnsi="Times New Roman" w:cs="Times New Roman"/>
          <w:sz w:val="24"/>
          <w:szCs w:val="24"/>
        </w:rPr>
        <w:t>浙环发</w:t>
      </w:r>
      <w:r w:rsidR="003F491C" w:rsidRPr="003F491C">
        <w:rPr>
          <w:rFonts w:ascii="Times New Roman" w:eastAsia="宋体" w:hAnsi="Times New Roman" w:cs="Times New Roman"/>
          <w:sz w:val="24"/>
          <w:szCs w:val="24"/>
        </w:rPr>
        <w:t>[2009]</w:t>
      </w:r>
      <w:r w:rsidR="003F491C" w:rsidRPr="003F491C">
        <w:rPr>
          <w:rFonts w:ascii="Times New Roman" w:eastAsia="宋体" w:hAnsi="Times New Roman" w:cs="Times New Roman" w:hint="eastAsia"/>
          <w:sz w:val="24"/>
          <w:szCs w:val="24"/>
        </w:rPr>
        <w:t xml:space="preserve"> </w:t>
      </w:r>
      <w:r w:rsidR="003F491C" w:rsidRPr="003F491C">
        <w:rPr>
          <w:rFonts w:ascii="Times New Roman" w:eastAsia="宋体" w:hAnsi="Times New Roman" w:cs="Times New Roman"/>
          <w:sz w:val="24"/>
          <w:szCs w:val="24"/>
        </w:rPr>
        <w:t>76</w:t>
      </w:r>
      <w:r w:rsidR="003F491C" w:rsidRPr="003F491C">
        <w:rPr>
          <w:rFonts w:ascii="Times New Roman" w:eastAsia="宋体" w:hAnsi="Times New Roman" w:cs="Times New Roman"/>
          <w:sz w:val="24"/>
          <w:szCs w:val="24"/>
        </w:rPr>
        <w:t>号</w:t>
      </w:r>
      <w:r w:rsidR="003F491C" w:rsidRPr="003F491C">
        <w:rPr>
          <w:rFonts w:ascii="Times New Roman" w:eastAsia="宋体" w:hAnsi="Times New Roman" w:cs="Times New Roman" w:hint="eastAsia"/>
          <w:sz w:val="24"/>
          <w:szCs w:val="24"/>
        </w:rPr>
        <w:t>，</w:t>
      </w:r>
      <w:r w:rsidR="00873C00" w:rsidRPr="003F491C">
        <w:rPr>
          <w:rFonts w:ascii="Times New Roman" w:eastAsia="宋体" w:hAnsi="Times New Roman" w:cs="Times New Roman"/>
          <w:sz w:val="24"/>
          <w:szCs w:val="24"/>
        </w:rPr>
        <w:fldChar w:fldCharType="begin">
          <w:ffData>
            <w:name w:val="字B"/>
            <w:enabled/>
            <w:calcOnExit w:val="0"/>
            <w:textInput/>
          </w:ffData>
        </w:fldChar>
      </w:r>
      <w:r w:rsidR="003F491C" w:rsidRPr="003F491C">
        <w:rPr>
          <w:rFonts w:ascii="Times New Roman" w:eastAsia="宋体" w:hAnsi="Times New Roman" w:cs="Times New Roman"/>
          <w:sz w:val="24"/>
          <w:szCs w:val="24"/>
        </w:rPr>
        <w:instrText xml:space="preserve"> FORMTEXT </w:instrText>
      </w:r>
      <w:r w:rsidR="00873C00" w:rsidRPr="003F491C">
        <w:rPr>
          <w:rFonts w:ascii="Times New Roman" w:eastAsia="宋体" w:hAnsi="Times New Roman" w:cs="Times New Roman"/>
          <w:sz w:val="24"/>
          <w:szCs w:val="24"/>
        </w:rPr>
      </w:r>
      <w:r w:rsidR="00873C00" w:rsidRPr="003F491C">
        <w:rPr>
          <w:rFonts w:ascii="Times New Roman" w:eastAsia="宋体" w:hAnsi="Times New Roman" w:cs="Times New Roman"/>
          <w:sz w:val="24"/>
          <w:szCs w:val="24"/>
        </w:rPr>
        <w:fldChar w:fldCharType="end"/>
      </w:r>
      <w:r w:rsidR="003F491C" w:rsidRPr="003F491C">
        <w:rPr>
          <w:rFonts w:ascii="Times New Roman" w:eastAsia="宋体" w:hAnsi="Times New Roman" w:cs="Times New Roman"/>
          <w:sz w:val="24"/>
          <w:szCs w:val="24"/>
        </w:rPr>
        <w:t>2009.10.28</w:t>
      </w:r>
      <w:r w:rsidR="003F491C" w:rsidRPr="003F491C">
        <w:rPr>
          <w:rFonts w:ascii="Times New Roman" w:eastAsia="宋体" w:hAnsi="Times New Roman" w:cs="Times New Roman"/>
          <w:sz w:val="24"/>
          <w:szCs w:val="24"/>
        </w:rPr>
        <w:t>；</w:t>
      </w:r>
    </w:p>
    <w:p w:rsidR="003F491C" w:rsidRDefault="00B633B2" w:rsidP="003F491C">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10</w:t>
      </w:r>
      <w:r>
        <w:rPr>
          <w:rFonts w:ascii="Times New Roman" w:eastAsia="宋体" w:hAnsi="Times New Roman" w:cs="Times New Roman" w:hint="eastAsia"/>
          <w:sz w:val="24"/>
          <w:szCs w:val="24"/>
        </w:rPr>
        <w:t>）</w:t>
      </w:r>
      <w:r w:rsidR="003F491C" w:rsidRPr="003F491C">
        <w:rPr>
          <w:rFonts w:ascii="Times New Roman" w:eastAsia="宋体" w:hAnsi="Times New Roman" w:cs="Times New Roman"/>
          <w:sz w:val="24"/>
          <w:szCs w:val="24"/>
        </w:rPr>
        <w:t>《浙江省建设项目主要污染物总量准入审核办法（试行）》</w:t>
      </w:r>
      <w:r w:rsidR="003F491C" w:rsidRPr="003F491C">
        <w:rPr>
          <w:rFonts w:ascii="Times New Roman" w:eastAsia="宋体" w:hAnsi="Times New Roman" w:cs="Times New Roman" w:hint="eastAsia"/>
          <w:sz w:val="24"/>
          <w:szCs w:val="24"/>
        </w:rPr>
        <w:t>，</w:t>
      </w:r>
      <w:r w:rsidR="003F491C" w:rsidRPr="003F491C">
        <w:rPr>
          <w:rFonts w:ascii="Times New Roman" w:eastAsia="宋体" w:hAnsi="Times New Roman" w:cs="Times New Roman"/>
          <w:sz w:val="24"/>
          <w:szCs w:val="24"/>
        </w:rPr>
        <w:t>浙江省环保厅</w:t>
      </w:r>
      <w:r w:rsidR="003F491C" w:rsidRPr="003F491C">
        <w:rPr>
          <w:rFonts w:ascii="Times New Roman" w:eastAsia="宋体" w:hAnsi="Times New Roman" w:cs="Times New Roman" w:hint="eastAsia"/>
          <w:sz w:val="24"/>
          <w:szCs w:val="24"/>
        </w:rPr>
        <w:t xml:space="preserve"> </w:t>
      </w:r>
      <w:r w:rsidR="003F491C" w:rsidRPr="003F491C">
        <w:rPr>
          <w:rFonts w:ascii="Times New Roman" w:eastAsia="宋体" w:hAnsi="Times New Roman" w:cs="Times New Roman"/>
          <w:sz w:val="24"/>
          <w:szCs w:val="24"/>
        </w:rPr>
        <w:t>浙环发</w:t>
      </w:r>
      <w:r w:rsidR="003F491C" w:rsidRPr="003F491C">
        <w:rPr>
          <w:rFonts w:ascii="Times New Roman" w:eastAsia="宋体" w:hAnsi="Times New Roman" w:cs="Times New Roman"/>
          <w:sz w:val="24"/>
          <w:szCs w:val="24"/>
        </w:rPr>
        <w:t>[2012]10</w:t>
      </w:r>
      <w:r w:rsidR="003F491C" w:rsidRPr="003F491C">
        <w:rPr>
          <w:rFonts w:ascii="Times New Roman" w:eastAsia="宋体" w:hAnsi="Times New Roman" w:cs="Times New Roman"/>
          <w:sz w:val="24"/>
          <w:szCs w:val="24"/>
        </w:rPr>
        <w:t>号</w:t>
      </w:r>
      <w:r w:rsidR="003F491C" w:rsidRPr="003F491C">
        <w:rPr>
          <w:rFonts w:ascii="Times New Roman" w:eastAsia="宋体" w:hAnsi="Times New Roman" w:cs="Times New Roman" w:hint="eastAsia"/>
          <w:sz w:val="24"/>
          <w:szCs w:val="24"/>
        </w:rPr>
        <w:t>，</w:t>
      </w:r>
      <w:r w:rsidR="00873C00" w:rsidRPr="003F491C">
        <w:rPr>
          <w:rFonts w:ascii="Times New Roman" w:eastAsia="宋体" w:hAnsi="Times New Roman" w:cs="Times New Roman"/>
          <w:sz w:val="24"/>
          <w:szCs w:val="24"/>
        </w:rPr>
        <w:fldChar w:fldCharType="begin">
          <w:ffData>
            <w:name w:val="字B"/>
            <w:enabled/>
            <w:calcOnExit w:val="0"/>
            <w:textInput/>
          </w:ffData>
        </w:fldChar>
      </w:r>
      <w:r w:rsidR="003F491C" w:rsidRPr="003F491C">
        <w:rPr>
          <w:rFonts w:ascii="Times New Roman" w:eastAsia="宋体" w:hAnsi="Times New Roman" w:cs="Times New Roman"/>
          <w:sz w:val="24"/>
          <w:szCs w:val="24"/>
        </w:rPr>
        <w:instrText xml:space="preserve"> FORMTEXT </w:instrText>
      </w:r>
      <w:r w:rsidR="00873C00" w:rsidRPr="003F491C">
        <w:rPr>
          <w:rFonts w:ascii="Times New Roman" w:eastAsia="宋体" w:hAnsi="Times New Roman" w:cs="Times New Roman"/>
          <w:sz w:val="24"/>
          <w:szCs w:val="24"/>
        </w:rPr>
      </w:r>
      <w:r w:rsidR="00873C00" w:rsidRPr="003F491C">
        <w:rPr>
          <w:rFonts w:ascii="Times New Roman" w:eastAsia="宋体" w:hAnsi="Times New Roman" w:cs="Times New Roman"/>
          <w:sz w:val="24"/>
          <w:szCs w:val="24"/>
        </w:rPr>
        <w:fldChar w:fldCharType="end"/>
      </w:r>
      <w:r w:rsidR="003F491C" w:rsidRPr="003F491C">
        <w:rPr>
          <w:rFonts w:ascii="Times New Roman" w:eastAsia="宋体" w:hAnsi="Times New Roman" w:cs="Times New Roman"/>
          <w:sz w:val="24"/>
          <w:szCs w:val="24"/>
        </w:rPr>
        <w:t>2012.</w:t>
      </w:r>
      <w:r w:rsidR="003F491C" w:rsidRPr="003F491C">
        <w:rPr>
          <w:rFonts w:ascii="Times New Roman" w:eastAsia="宋体" w:hAnsi="Times New Roman" w:cs="Times New Roman" w:hint="eastAsia"/>
          <w:sz w:val="24"/>
          <w:szCs w:val="24"/>
        </w:rPr>
        <w:t>2</w:t>
      </w:r>
      <w:r w:rsidR="003F491C" w:rsidRPr="003F491C">
        <w:rPr>
          <w:rFonts w:ascii="Times New Roman" w:eastAsia="宋体" w:hAnsi="Times New Roman" w:cs="Times New Roman"/>
          <w:sz w:val="24"/>
          <w:szCs w:val="24"/>
        </w:rPr>
        <w:t>.</w:t>
      </w:r>
      <w:r w:rsidR="003F491C" w:rsidRPr="003F491C">
        <w:rPr>
          <w:rFonts w:ascii="Times New Roman" w:eastAsia="宋体" w:hAnsi="Times New Roman" w:cs="Times New Roman" w:hint="eastAsia"/>
          <w:sz w:val="24"/>
          <w:szCs w:val="24"/>
        </w:rPr>
        <w:t>24</w:t>
      </w:r>
      <w:r w:rsidR="003F491C" w:rsidRPr="003F491C">
        <w:rPr>
          <w:rFonts w:ascii="Times New Roman" w:eastAsia="宋体" w:hAnsi="Times New Roman" w:cs="Times New Roman"/>
          <w:sz w:val="24"/>
          <w:szCs w:val="24"/>
        </w:rPr>
        <w:t>；</w:t>
      </w:r>
    </w:p>
    <w:p w:rsidR="000A7DA7" w:rsidRPr="00B14A9B" w:rsidRDefault="000A7DA7" w:rsidP="003F491C">
      <w:pPr>
        <w:spacing w:line="360" w:lineRule="auto"/>
        <w:ind w:firstLineChars="200" w:firstLine="480"/>
        <w:rPr>
          <w:rFonts w:ascii="Times New Roman" w:eastAsia="宋体" w:hAnsi="Times New Roman" w:cs="Times New Roman"/>
          <w:sz w:val="24"/>
          <w:szCs w:val="24"/>
        </w:rPr>
      </w:pPr>
      <w:r w:rsidRPr="00B14A9B">
        <w:rPr>
          <w:rFonts w:ascii="Times New Roman" w:eastAsia="宋体" w:hAnsi="Times New Roman" w:cs="Times New Roman" w:hint="eastAsia"/>
          <w:sz w:val="24"/>
          <w:szCs w:val="24"/>
        </w:rPr>
        <w:t>（</w:t>
      </w:r>
      <w:r w:rsidRPr="00B14A9B">
        <w:rPr>
          <w:rFonts w:ascii="Times New Roman" w:eastAsia="宋体" w:hAnsi="Times New Roman" w:cs="Times New Roman" w:hint="eastAsia"/>
          <w:sz w:val="24"/>
          <w:szCs w:val="24"/>
        </w:rPr>
        <w:t>11</w:t>
      </w:r>
      <w:r w:rsidRPr="00B14A9B">
        <w:rPr>
          <w:rFonts w:ascii="Times New Roman" w:eastAsia="宋体" w:hAnsi="Times New Roman" w:cs="Times New Roman" w:hint="eastAsia"/>
          <w:sz w:val="24"/>
          <w:szCs w:val="24"/>
        </w:rPr>
        <w:t>）《关于做好挥发性有机物总量控制工作的通知》，</w:t>
      </w:r>
      <w:r w:rsidRPr="00B14A9B">
        <w:rPr>
          <w:rFonts w:ascii="Times New Roman" w:eastAsia="宋体" w:hAnsi="Times New Roman" w:cs="Times New Roman"/>
          <w:sz w:val="24"/>
          <w:szCs w:val="24"/>
        </w:rPr>
        <w:t>浙环发</w:t>
      </w:r>
      <w:r w:rsidRPr="00B14A9B">
        <w:rPr>
          <w:rFonts w:ascii="Times New Roman" w:eastAsia="宋体" w:hAnsi="Times New Roman" w:cs="Times New Roman" w:hint="eastAsia"/>
          <w:sz w:val="24"/>
          <w:szCs w:val="24"/>
        </w:rPr>
        <w:t>[</w:t>
      </w:r>
      <w:r w:rsidRPr="00B14A9B">
        <w:rPr>
          <w:rFonts w:ascii="Times New Roman" w:eastAsia="宋体" w:hAnsi="Times New Roman" w:cs="Times New Roman"/>
          <w:sz w:val="24"/>
          <w:szCs w:val="24"/>
        </w:rPr>
        <w:t>201</w:t>
      </w:r>
      <w:r w:rsidRPr="00B14A9B">
        <w:rPr>
          <w:rFonts w:ascii="Times New Roman" w:eastAsia="宋体" w:hAnsi="Times New Roman" w:cs="Times New Roman" w:hint="eastAsia"/>
          <w:sz w:val="24"/>
          <w:szCs w:val="24"/>
        </w:rPr>
        <w:t xml:space="preserve">7] </w:t>
      </w:r>
      <w:r w:rsidRPr="00B14A9B">
        <w:rPr>
          <w:rFonts w:ascii="Times New Roman" w:eastAsia="宋体" w:hAnsi="Times New Roman" w:cs="Times New Roman"/>
          <w:sz w:val="24"/>
          <w:szCs w:val="24"/>
        </w:rPr>
        <w:t>2</w:t>
      </w:r>
      <w:r w:rsidRPr="00B14A9B">
        <w:rPr>
          <w:rFonts w:ascii="Times New Roman" w:eastAsia="宋体" w:hAnsi="Times New Roman" w:cs="Times New Roman" w:hint="eastAsia"/>
          <w:sz w:val="24"/>
          <w:szCs w:val="24"/>
        </w:rPr>
        <w:t>9</w:t>
      </w:r>
      <w:r w:rsidRPr="00B14A9B">
        <w:rPr>
          <w:rFonts w:ascii="Times New Roman" w:eastAsia="宋体" w:hAnsi="Times New Roman" w:cs="Times New Roman"/>
          <w:sz w:val="24"/>
          <w:szCs w:val="24"/>
        </w:rPr>
        <w:t>号；</w:t>
      </w:r>
    </w:p>
    <w:p w:rsidR="003F491C" w:rsidRPr="005F7171" w:rsidRDefault="00B633B2" w:rsidP="003F491C">
      <w:pPr>
        <w:spacing w:line="360" w:lineRule="auto"/>
        <w:ind w:firstLineChars="200" w:firstLine="480"/>
        <w:rPr>
          <w:rFonts w:ascii="Times New Roman" w:eastAsia="宋体" w:hAnsi="Times New Roman" w:cs="Times New Roman"/>
          <w:color w:val="C00000"/>
          <w:sz w:val="24"/>
          <w:szCs w:val="24"/>
          <w:highlight w:val="yellow"/>
        </w:rPr>
      </w:pPr>
      <w:r>
        <w:rPr>
          <w:rFonts w:ascii="Times New Roman" w:eastAsia="宋体" w:hAnsi="Times New Roman" w:cs="Times New Roman" w:hint="eastAsia"/>
          <w:sz w:val="24"/>
          <w:szCs w:val="24"/>
        </w:rPr>
        <w:t>（</w:t>
      </w:r>
      <w:r w:rsidR="002847F3">
        <w:rPr>
          <w:rFonts w:ascii="Times New Roman" w:eastAsia="宋体" w:hAnsi="Times New Roman" w:cs="Times New Roman" w:hint="eastAsia"/>
          <w:sz w:val="24"/>
          <w:szCs w:val="24"/>
        </w:rPr>
        <w:t>1</w:t>
      </w:r>
      <w:r w:rsidR="00D71F69">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3F491C" w:rsidRPr="003F491C">
        <w:rPr>
          <w:rFonts w:ascii="Times New Roman" w:eastAsia="宋体" w:hAnsi="Times New Roman" w:cs="Times New Roman" w:hint="eastAsia"/>
          <w:sz w:val="24"/>
          <w:szCs w:val="24"/>
        </w:rPr>
        <w:t>《浙江省挥发性有机物污染整治方案》，浙环发</w:t>
      </w:r>
      <w:r w:rsidR="003F491C" w:rsidRPr="003F491C">
        <w:rPr>
          <w:rFonts w:ascii="Times New Roman" w:eastAsia="宋体" w:hAnsi="Times New Roman" w:cs="Times New Roman" w:hint="eastAsia"/>
          <w:sz w:val="24"/>
          <w:szCs w:val="24"/>
        </w:rPr>
        <w:t>[2013]54</w:t>
      </w:r>
      <w:r w:rsidR="003F491C" w:rsidRPr="003F491C">
        <w:rPr>
          <w:rFonts w:ascii="Times New Roman" w:eastAsia="宋体" w:hAnsi="Times New Roman" w:cs="Times New Roman" w:hint="eastAsia"/>
          <w:sz w:val="24"/>
          <w:szCs w:val="24"/>
        </w:rPr>
        <w:t>号，</w:t>
      </w:r>
      <w:r w:rsidR="003F491C" w:rsidRPr="003F491C">
        <w:rPr>
          <w:rFonts w:ascii="Times New Roman" w:eastAsia="宋体" w:hAnsi="Times New Roman" w:cs="Times New Roman" w:hint="eastAsia"/>
          <w:sz w:val="24"/>
          <w:szCs w:val="24"/>
        </w:rPr>
        <w:t>2013.11.4</w:t>
      </w:r>
      <w:r w:rsidR="003F491C" w:rsidRPr="003F491C">
        <w:rPr>
          <w:rFonts w:ascii="Times New Roman" w:eastAsia="宋体" w:hAnsi="Times New Roman" w:cs="Times New Roman" w:hint="eastAsia"/>
          <w:sz w:val="24"/>
          <w:szCs w:val="24"/>
        </w:rPr>
        <w:t>；</w:t>
      </w:r>
    </w:p>
    <w:p w:rsidR="001C67C9" w:rsidRPr="003F491C" w:rsidRDefault="00B633B2" w:rsidP="009618A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2847F3">
        <w:rPr>
          <w:rFonts w:ascii="Times New Roman" w:eastAsia="宋体" w:hAnsi="Times New Roman" w:cs="Times New Roman" w:hint="eastAsia"/>
          <w:sz w:val="24"/>
          <w:szCs w:val="24"/>
        </w:rPr>
        <w:t>1</w:t>
      </w:r>
      <w:r w:rsidR="00D71F69">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200078">
        <w:rPr>
          <w:rFonts w:ascii="Times New Roman" w:eastAsia="宋体" w:hAnsi="Times New Roman" w:cs="Times New Roman" w:hint="eastAsia"/>
          <w:sz w:val="24"/>
          <w:szCs w:val="24"/>
        </w:rPr>
        <w:t>《浙江省建设项目环境影响评价分级审批清单（</w:t>
      </w:r>
      <w:r w:rsidR="00200078">
        <w:rPr>
          <w:rFonts w:ascii="Times New Roman" w:eastAsia="宋体" w:hAnsi="Times New Roman" w:cs="Times New Roman" w:hint="eastAsia"/>
          <w:sz w:val="24"/>
          <w:szCs w:val="24"/>
        </w:rPr>
        <w:t>2015</w:t>
      </w:r>
      <w:r w:rsidR="00200078">
        <w:rPr>
          <w:rFonts w:ascii="Times New Roman" w:eastAsia="宋体" w:hAnsi="Times New Roman" w:cs="Times New Roman" w:hint="eastAsia"/>
          <w:sz w:val="24"/>
          <w:szCs w:val="24"/>
        </w:rPr>
        <w:t>年本）》；</w:t>
      </w:r>
    </w:p>
    <w:p w:rsidR="00492243" w:rsidRPr="00492243" w:rsidRDefault="00B633B2" w:rsidP="00492243">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2847F3">
        <w:rPr>
          <w:rFonts w:ascii="Times New Roman" w:eastAsia="宋体" w:hAnsi="Times New Roman" w:cs="Times New Roman" w:hint="eastAsia"/>
          <w:sz w:val="24"/>
          <w:szCs w:val="24"/>
        </w:rPr>
        <w:t>1</w:t>
      </w:r>
      <w:r w:rsidR="00D71F69">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00492243" w:rsidRPr="00492243">
        <w:rPr>
          <w:rFonts w:ascii="Times New Roman" w:eastAsia="宋体" w:hAnsi="Times New Roman" w:cs="Times New Roman"/>
          <w:sz w:val="24"/>
          <w:szCs w:val="24"/>
        </w:rPr>
        <w:t>《浙江省人民政府关于印发</w:t>
      </w:r>
      <w:r w:rsidR="00492243" w:rsidRPr="00492243">
        <w:rPr>
          <w:rFonts w:ascii="Times New Roman" w:eastAsia="宋体" w:hAnsi="Times New Roman" w:cs="Times New Roman"/>
          <w:sz w:val="24"/>
          <w:szCs w:val="24"/>
        </w:rPr>
        <w:t>&lt;</w:t>
      </w:r>
      <w:r w:rsidR="00492243" w:rsidRPr="00492243">
        <w:rPr>
          <w:rFonts w:ascii="Times New Roman" w:eastAsia="宋体" w:hAnsi="Times New Roman" w:cs="Times New Roman"/>
          <w:sz w:val="24"/>
          <w:szCs w:val="24"/>
        </w:rPr>
        <w:t>浙江省水污染防治行动计划</w:t>
      </w:r>
      <w:r w:rsidR="00492243" w:rsidRPr="00492243">
        <w:rPr>
          <w:rFonts w:ascii="Times New Roman" w:eastAsia="宋体" w:hAnsi="Times New Roman" w:cs="Times New Roman"/>
          <w:sz w:val="24"/>
          <w:szCs w:val="24"/>
        </w:rPr>
        <w:t>&gt;</w:t>
      </w:r>
      <w:r w:rsidR="00492243" w:rsidRPr="00492243">
        <w:rPr>
          <w:rFonts w:ascii="Times New Roman" w:eastAsia="宋体" w:hAnsi="Times New Roman" w:cs="Times New Roman"/>
          <w:sz w:val="24"/>
          <w:szCs w:val="24"/>
        </w:rPr>
        <w:t>的通知》，浙江省人民政府，浙政发</w:t>
      </w:r>
      <w:r w:rsidR="00957CD0">
        <w:rPr>
          <w:rFonts w:ascii="Times New Roman" w:eastAsia="宋体" w:hAnsi="Times New Roman" w:cs="Times New Roman" w:hint="eastAsia"/>
          <w:sz w:val="24"/>
          <w:szCs w:val="24"/>
        </w:rPr>
        <w:t>[</w:t>
      </w:r>
      <w:r w:rsidR="00492243" w:rsidRPr="00492243">
        <w:rPr>
          <w:rFonts w:ascii="Times New Roman" w:eastAsia="宋体" w:hAnsi="Times New Roman" w:cs="Times New Roman"/>
          <w:sz w:val="24"/>
          <w:szCs w:val="24"/>
        </w:rPr>
        <w:t>2016</w:t>
      </w:r>
      <w:r w:rsidR="00957CD0">
        <w:rPr>
          <w:rFonts w:ascii="Times New Roman" w:eastAsia="宋体" w:hAnsi="Times New Roman" w:cs="Times New Roman" w:hint="eastAsia"/>
          <w:sz w:val="24"/>
          <w:szCs w:val="24"/>
        </w:rPr>
        <w:t xml:space="preserve">] </w:t>
      </w:r>
      <w:r w:rsidR="00492243" w:rsidRPr="00492243">
        <w:rPr>
          <w:rFonts w:ascii="Times New Roman" w:eastAsia="宋体" w:hAnsi="Times New Roman" w:cs="Times New Roman"/>
          <w:sz w:val="24"/>
          <w:szCs w:val="24"/>
        </w:rPr>
        <w:t>12</w:t>
      </w:r>
      <w:r w:rsidR="00492243" w:rsidRPr="00492243">
        <w:rPr>
          <w:rFonts w:ascii="Times New Roman" w:eastAsia="宋体" w:hAnsi="Times New Roman" w:cs="Times New Roman"/>
          <w:sz w:val="24"/>
          <w:szCs w:val="24"/>
        </w:rPr>
        <w:t>号，</w:t>
      </w:r>
      <w:r w:rsidR="00492243" w:rsidRPr="00492243">
        <w:rPr>
          <w:rFonts w:ascii="Times New Roman" w:eastAsia="宋体" w:hAnsi="Times New Roman" w:cs="Times New Roman"/>
          <w:sz w:val="24"/>
          <w:szCs w:val="24"/>
        </w:rPr>
        <w:t>2016.3.30</w:t>
      </w:r>
      <w:r w:rsidR="00492243" w:rsidRPr="00492243">
        <w:rPr>
          <w:rFonts w:ascii="Times New Roman" w:eastAsia="宋体" w:hAnsi="Times New Roman" w:cs="Times New Roman"/>
          <w:sz w:val="24"/>
          <w:szCs w:val="24"/>
        </w:rPr>
        <w:t>；</w:t>
      </w:r>
    </w:p>
    <w:p w:rsidR="00492243" w:rsidRPr="00492243" w:rsidRDefault="00B633B2" w:rsidP="00492243">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2847F3">
        <w:rPr>
          <w:rFonts w:ascii="Times New Roman" w:eastAsia="宋体" w:hAnsi="Times New Roman" w:cs="Times New Roman" w:hint="eastAsia"/>
          <w:sz w:val="24"/>
          <w:szCs w:val="24"/>
        </w:rPr>
        <w:t>1</w:t>
      </w:r>
      <w:r w:rsidR="00D71F69">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w:t>
      </w:r>
      <w:r w:rsidR="00492243" w:rsidRPr="00492243">
        <w:rPr>
          <w:rFonts w:ascii="Times New Roman" w:eastAsia="宋体" w:hAnsi="Times New Roman" w:cs="Times New Roman" w:hint="eastAsia"/>
          <w:sz w:val="24"/>
          <w:szCs w:val="24"/>
        </w:rPr>
        <w:t>《关于印发</w:t>
      </w:r>
      <w:r w:rsidR="00492243" w:rsidRPr="00492243">
        <w:rPr>
          <w:rFonts w:ascii="Times New Roman" w:eastAsia="宋体" w:hAnsi="Times New Roman" w:cs="Times New Roman" w:hint="eastAsia"/>
          <w:sz w:val="24"/>
          <w:szCs w:val="24"/>
        </w:rPr>
        <w:t>&lt;</w:t>
      </w:r>
      <w:r w:rsidR="00492243" w:rsidRPr="00492243">
        <w:rPr>
          <w:rFonts w:ascii="Times New Roman" w:eastAsia="宋体" w:hAnsi="Times New Roman" w:cs="Times New Roman" w:hint="eastAsia"/>
          <w:sz w:val="24"/>
          <w:szCs w:val="24"/>
        </w:rPr>
        <w:t>浙江省</w:t>
      </w:r>
      <w:r w:rsidR="00492243" w:rsidRPr="00492243">
        <w:rPr>
          <w:rFonts w:ascii="Times New Roman" w:eastAsia="宋体" w:hAnsi="Times New Roman" w:cs="Times New Roman"/>
          <w:sz w:val="24"/>
          <w:szCs w:val="24"/>
        </w:rPr>
        <w:t>工业污染防治</w:t>
      </w:r>
      <w:r w:rsidR="00957CD0">
        <w:rPr>
          <w:rFonts w:ascii="Times New Roman" w:eastAsia="宋体" w:hAnsi="Times New Roman" w:cs="Times New Roman" w:hint="eastAsia"/>
          <w:sz w:val="24"/>
          <w:szCs w:val="24"/>
        </w:rPr>
        <w:t>“</w:t>
      </w:r>
      <w:r w:rsidR="00957CD0" w:rsidRPr="00492243">
        <w:rPr>
          <w:rFonts w:ascii="Times New Roman" w:eastAsia="宋体" w:hAnsi="Times New Roman" w:cs="Times New Roman" w:hint="eastAsia"/>
          <w:sz w:val="24"/>
          <w:szCs w:val="24"/>
        </w:rPr>
        <w:t>十三五</w:t>
      </w:r>
      <w:r w:rsidR="00957CD0">
        <w:rPr>
          <w:rFonts w:ascii="Times New Roman" w:eastAsia="宋体" w:hAnsi="Times New Roman" w:cs="Times New Roman" w:hint="eastAsia"/>
          <w:sz w:val="24"/>
          <w:szCs w:val="24"/>
        </w:rPr>
        <w:t>”</w:t>
      </w:r>
      <w:r w:rsidR="00492243" w:rsidRPr="00492243">
        <w:rPr>
          <w:rFonts w:ascii="Times New Roman" w:eastAsia="宋体" w:hAnsi="Times New Roman" w:cs="Times New Roman" w:hint="eastAsia"/>
          <w:sz w:val="24"/>
          <w:szCs w:val="24"/>
        </w:rPr>
        <w:t>规划</w:t>
      </w:r>
      <w:r w:rsidR="00492243" w:rsidRPr="00492243">
        <w:rPr>
          <w:rFonts w:ascii="Times New Roman" w:eastAsia="宋体" w:hAnsi="Times New Roman" w:cs="Times New Roman" w:hint="eastAsia"/>
          <w:sz w:val="24"/>
          <w:szCs w:val="24"/>
        </w:rPr>
        <w:t>&gt;</w:t>
      </w:r>
      <w:r w:rsidR="00492243" w:rsidRPr="00492243">
        <w:rPr>
          <w:rFonts w:ascii="Times New Roman" w:eastAsia="宋体" w:hAnsi="Times New Roman" w:cs="Times New Roman" w:hint="eastAsia"/>
          <w:sz w:val="24"/>
          <w:szCs w:val="24"/>
        </w:rPr>
        <w:t>的</w:t>
      </w:r>
      <w:r w:rsidR="00492243" w:rsidRPr="00492243">
        <w:rPr>
          <w:rFonts w:ascii="Times New Roman" w:eastAsia="宋体" w:hAnsi="Times New Roman" w:cs="Times New Roman"/>
          <w:sz w:val="24"/>
          <w:szCs w:val="24"/>
        </w:rPr>
        <w:t>通知》</w:t>
      </w:r>
      <w:r w:rsidR="00492243" w:rsidRPr="00492243">
        <w:rPr>
          <w:rFonts w:ascii="Times New Roman" w:eastAsia="宋体" w:hAnsi="Times New Roman" w:cs="Times New Roman" w:hint="eastAsia"/>
          <w:sz w:val="24"/>
          <w:szCs w:val="24"/>
        </w:rPr>
        <w:t>，</w:t>
      </w:r>
      <w:r w:rsidR="00492243" w:rsidRPr="00492243">
        <w:rPr>
          <w:rFonts w:ascii="Times New Roman" w:eastAsia="宋体" w:hAnsi="Times New Roman" w:cs="Times New Roman"/>
          <w:sz w:val="24"/>
          <w:szCs w:val="24"/>
        </w:rPr>
        <w:t>浙江省环境保护</w:t>
      </w:r>
      <w:r w:rsidR="00492243" w:rsidRPr="00492243">
        <w:rPr>
          <w:rFonts w:ascii="Times New Roman" w:eastAsia="宋体" w:hAnsi="Times New Roman" w:cs="Times New Roman"/>
          <w:sz w:val="24"/>
          <w:szCs w:val="24"/>
        </w:rPr>
        <w:lastRenderedPageBreak/>
        <w:t>厅，浙环</w:t>
      </w:r>
      <w:r w:rsidR="00492243" w:rsidRPr="00492243">
        <w:rPr>
          <w:rFonts w:ascii="Times New Roman" w:eastAsia="宋体" w:hAnsi="Times New Roman" w:cs="Times New Roman" w:hint="eastAsia"/>
          <w:sz w:val="24"/>
          <w:szCs w:val="24"/>
        </w:rPr>
        <w:t>发</w:t>
      </w:r>
      <w:r w:rsidR="00957CD0">
        <w:rPr>
          <w:rFonts w:ascii="Times New Roman" w:eastAsia="宋体" w:hAnsi="Times New Roman" w:cs="Times New Roman" w:hint="eastAsia"/>
          <w:sz w:val="24"/>
          <w:szCs w:val="24"/>
        </w:rPr>
        <w:t>[</w:t>
      </w:r>
      <w:r w:rsidR="00492243" w:rsidRPr="00492243">
        <w:rPr>
          <w:rFonts w:ascii="Times New Roman" w:eastAsia="宋体" w:hAnsi="Times New Roman" w:cs="Times New Roman"/>
          <w:sz w:val="24"/>
          <w:szCs w:val="24"/>
        </w:rPr>
        <w:t>2016</w:t>
      </w:r>
      <w:r w:rsidR="00957CD0">
        <w:rPr>
          <w:rFonts w:ascii="Times New Roman" w:eastAsia="宋体" w:hAnsi="Times New Roman" w:cs="Times New Roman" w:hint="eastAsia"/>
          <w:sz w:val="24"/>
          <w:szCs w:val="24"/>
        </w:rPr>
        <w:t xml:space="preserve">] </w:t>
      </w:r>
      <w:r w:rsidR="00492243" w:rsidRPr="00492243">
        <w:rPr>
          <w:rFonts w:ascii="Times New Roman" w:eastAsia="宋体" w:hAnsi="Times New Roman" w:cs="Times New Roman"/>
          <w:sz w:val="24"/>
          <w:szCs w:val="24"/>
        </w:rPr>
        <w:t>46</w:t>
      </w:r>
      <w:r w:rsidR="00492243" w:rsidRPr="00492243">
        <w:rPr>
          <w:rFonts w:ascii="Times New Roman" w:eastAsia="宋体" w:hAnsi="Times New Roman" w:cs="Times New Roman"/>
          <w:sz w:val="24"/>
          <w:szCs w:val="24"/>
        </w:rPr>
        <w:t>号，</w:t>
      </w:r>
      <w:r w:rsidR="00492243" w:rsidRPr="00492243">
        <w:rPr>
          <w:rFonts w:ascii="Times New Roman" w:eastAsia="宋体" w:hAnsi="Times New Roman" w:cs="Times New Roman"/>
          <w:sz w:val="24"/>
          <w:szCs w:val="24"/>
        </w:rPr>
        <w:t>2016.10.17</w:t>
      </w:r>
      <w:r w:rsidR="00492243" w:rsidRPr="00492243">
        <w:rPr>
          <w:rFonts w:ascii="Times New Roman" w:eastAsia="宋体" w:hAnsi="Times New Roman" w:cs="Times New Roman" w:hint="eastAsia"/>
          <w:sz w:val="24"/>
          <w:szCs w:val="24"/>
        </w:rPr>
        <w:t>；</w:t>
      </w:r>
    </w:p>
    <w:p w:rsidR="00492243" w:rsidRPr="00492243" w:rsidRDefault="00B633B2" w:rsidP="00492243">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2847F3">
        <w:rPr>
          <w:rFonts w:ascii="Times New Roman" w:eastAsia="宋体" w:hAnsi="Times New Roman" w:cs="Times New Roman" w:hint="eastAsia"/>
          <w:sz w:val="24"/>
          <w:szCs w:val="24"/>
        </w:rPr>
        <w:t>1</w:t>
      </w:r>
      <w:r w:rsidR="00D71F69">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w:t>
      </w:r>
      <w:r w:rsidR="00492243" w:rsidRPr="00492243">
        <w:rPr>
          <w:rFonts w:ascii="Times New Roman" w:eastAsia="宋体" w:hAnsi="Times New Roman" w:cs="Times New Roman"/>
          <w:sz w:val="24"/>
          <w:szCs w:val="24"/>
        </w:rPr>
        <w:t>《浙江省涂装行业挥发性有机物污染整治规范》，浙江省环保厅，浙环函</w:t>
      </w:r>
      <w:r w:rsidR="00957CD0">
        <w:rPr>
          <w:rFonts w:ascii="Times New Roman" w:eastAsia="宋体" w:hAnsi="Times New Roman" w:cs="Times New Roman" w:hint="eastAsia"/>
          <w:sz w:val="24"/>
          <w:szCs w:val="24"/>
        </w:rPr>
        <w:t>[</w:t>
      </w:r>
      <w:r w:rsidR="00492243" w:rsidRPr="00492243">
        <w:rPr>
          <w:rFonts w:ascii="Times New Roman" w:eastAsia="宋体" w:hAnsi="Times New Roman" w:cs="Times New Roman"/>
          <w:sz w:val="24"/>
          <w:szCs w:val="24"/>
        </w:rPr>
        <w:t>2015</w:t>
      </w:r>
      <w:r w:rsidR="00957CD0">
        <w:rPr>
          <w:rFonts w:ascii="Times New Roman" w:eastAsia="宋体" w:hAnsi="Times New Roman" w:cs="Times New Roman" w:hint="eastAsia"/>
          <w:sz w:val="24"/>
          <w:szCs w:val="24"/>
        </w:rPr>
        <w:t xml:space="preserve">] </w:t>
      </w:r>
      <w:r w:rsidR="00492243" w:rsidRPr="00492243">
        <w:rPr>
          <w:rFonts w:ascii="Times New Roman" w:eastAsia="宋体" w:hAnsi="Times New Roman" w:cs="Times New Roman"/>
          <w:sz w:val="24"/>
          <w:szCs w:val="24"/>
        </w:rPr>
        <w:t>402</w:t>
      </w:r>
      <w:r w:rsidR="00492243" w:rsidRPr="00492243">
        <w:rPr>
          <w:rFonts w:ascii="Times New Roman" w:eastAsia="宋体" w:hAnsi="Times New Roman" w:cs="Times New Roman"/>
          <w:sz w:val="24"/>
          <w:szCs w:val="24"/>
        </w:rPr>
        <w:t>号，</w:t>
      </w:r>
      <w:r w:rsidR="00492243" w:rsidRPr="00492243">
        <w:rPr>
          <w:rFonts w:ascii="Times New Roman" w:eastAsia="宋体" w:hAnsi="Times New Roman" w:cs="Times New Roman"/>
          <w:sz w:val="24"/>
          <w:szCs w:val="24"/>
        </w:rPr>
        <w:t>2015.10.21</w:t>
      </w:r>
      <w:r w:rsidR="00492243" w:rsidRPr="00492243">
        <w:rPr>
          <w:rFonts w:ascii="Times New Roman" w:eastAsia="宋体" w:hAnsi="Times New Roman" w:cs="Times New Roman" w:hint="eastAsia"/>
          <w:sz w:val="24"/>
          <w:szCs w:val="24"/>
        </w:rPr>
        <w:t>；</w:t>
      </w:r>
    </w:p>
    <w:p w:rsidR="0076710E" w:rsidRPr="00130D15" w:rsidRDefault="00B633B2" w:rsidP="0076710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2847F3" w:rsidRPr="00130D15">
        <w:rPr>
          <w:rFonts w:ascii="Times New Roman" w:eastAsia="宋体" w:hAnsi="Times New Roman" w:cs="Times New Roman" w:hint="eastAsia"/>
          <w:sz w:val="24"/>
          <w:szCs w:val="24"/>
        </w:rPr>
        <w:t>1</w:t>
      </w:r>
      <w:r w:rsidR="00D71F69">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w:t>
      </w:r>
      <w:r w:rsidR="0076710E" w:rsidRPr="00130D15">
        <w:rPr>
          <w:rFonts w:ascii="Times New Roman" w:eastAsia="宋体" w:hAnsi="Times New Roman" w:cs="Times New Roman"/>
          <w:sz w:val="24"/>
          <w:szCs w:val="24"/>
        </w:rPr>
        <w:t>《关于转发</w:t>
      </w:r>
      <w:r w:rsidR="0076710E" w:rsidRPr="00130D15">
        <w:rPr>
          <w:rFonts w:ascii="Times New Roman" w:eastAsia="宋体" w:hAnsi="Times New Roman" w:cs="Times New Roman"/>
          <w:sz w:val="24"/>
          <w:szCs w:val="24"/>
        </w:rPr>
        <w:t>&lt;</w:t>
      </w:r>
      <w:r w:rsidR="0076710E" w:rsidRPr="00130D15">
        <w:rPr>
          <w:rFonts w:ascii="Times New Roman" w:eastAsia="宋体" w:hAnsi="Times New Roman" w:cs="Times New Roman"/>
          <w:sz w:val="24"/>
          <w:szCs w:val="24"/>
        </w:rPr>
        <w:t>杭州市化纤行业挥发性有机物污染整治规范（试行）</w:t>
      </w:r>
      <w:r w:rsidR="0076710E" w:rsidRPr="00130D15">
        <w:rPr>
          <w:rFonts w:ascii="Times New Roman" w:eastAsia="宋体" w:hAnsi="Times New Roman" w:cs="Times New Roman"/>
          <w:sz w:val="24"/>
          <w:szCs w:val="24"/>
        </w:rPr>
        <w:t>&gt;</w:t>
      </w:r>
      <w:r w:rsidR="0076710E" w:rsidRPr="00130D15">
        <w:rPr>
          <w:rFonts w:ascii="Times New Roman" w:eastAsia="宋体" w:hAnsi="Times New Roman" w:cs="Times New Roman"/>
          <w:sz w:val="24"/>
          <w:szCs w:val="24"/>
        </w:rPr>
        <w:t>等</w:t>
      </w:r>
      <w:r w:rsidR="0076710E" w:rsidRPr="00130D15">
        <w:rPr>
          <w:rFonts w:ascii="Times New Roman" w:eastAsia="宋体" w:hAnsi="Times New Roman" w:cs="Times New Roman"/>
          <w:sz w:val="24"/>
          <w:szCs w:val="24"/>
        </w:rPr>
        <w:t>12</w:t>
      </w:r>
      <w:r w:rsidR="0076710E" w:rsidRPr="00130D15">
        <w:rPr>
          <w:rFonts w:ascii="Times New Roman" w:eastAsia="宋体" w:hAnsi="Times New Roman" w:cs="Times New Roman"/>
          <w:sz w:val="24"/>
          <w:szCs w:val="24"/>
        </w:rPr>
        <w:t>个行业</w:t>
      </w:r>
      <w:r w:rsidR="0076710E" w:rsidRPr="00130D15">
        <w:rPr>
          <w:rFonts w:ascii="Times New Roman" w:eastAsia="宋体" w:hAnsi="Times New Roman" w:cs="Times New Roman"/>
          <w:sz w:val="24"/>
          <w:szCs w:val="24"/>
        </w:rPr>
        <w:t>VOCs</w:t>
      </w:r>
      <w:r w:rsidR="0076710E" w:rsidRPr="00130D15">
        <w:rPr>
          <w:rFonts w:ascii="Times New Roman" w:eastAsia="宋体" w:hAnsi="Times New Roman" w:cs="Times New Roman"/>
          <w:sz w:val="24"/>
          <w:szCs w:val="24"/>
        </w:rPr>
        <w:t>污染整治规范的通知》，浙江省环保厅浙环办函</w:t>
      </w:r>
      <w:r w:rsidR="0076710E" w:rsidRPr="00130D15">
        <w:rPr>
          <w:rFonts w:ascii="Times New Roman" w:eastAsia="宋体" w:hAnsi="Times New Roman" w:cs="Times New Roman"/>
          <w:sz w:val="24"/>
          <w:szCs w:val="24"/>
        </w:rPr>
        <w:t>[2016]</w:t>
      </w:r>
      <w:r w:rsidR="0076710E" w:rsidRPr="00130D15">
        <w:rPr>
          <w:rFonts w:ascii="Times New Roman" w:eastAsia="宋体" w:hAnsi="Times New Roman" w:cs="Times New Roman" w:hint="eastAsia"/>
          <w:sz w:val="24"/>
          <w:szCs w:val="24"/>
        </w:rPr>
        <w:t xml:space="preserve"> </w:t>
      </w:r>
      <w:r w:rsidR="0076710E" w:rsidRPr="00130D15">
        <w:rPr>
          <w:rFonts w:ascii="Times New Roman" w:eastAsia="宋体" w:hAnsi="Times New Roman" w:cs="Times New Roman"/>
          <w:sz w:val="24"/>
          <w:szCs w:val="24"/>
        </w:rPr>
        <w:t>56</w:t>
      </w:r>
      <w:r w:rsidR="0076710E" w:rsidRPr="00130D15">
        <w:rPr>
          <w:rFonts w:ascii="Times New Roman" w:eastAsia="宋体" w:hAnsi="Times New Roman" w:cs="Times New Roman"/>
          <w:sz w:val="24"/>
          <w:szCs w:val="24"/>
        </w:rPr>
        <w:t>号</w:t>
      </w:r>
      <w:r w:rsidR="0076710E" w:rsidRPr="00130D15">
        <w:rPr>
          <w:rFonts w:ascii="Times New Roman" w:eastAsia="宋体" w:hAnsi="Times New Roman" w:cs="Times New Roman" w:hint="eastAsia"/>
          <w:sz w:val="24"/>
          <w:szCs w:val="24"/>
        </w:rPr>
        <w:t>，</w:t>
      </w:r>
      <w:r w:rsidR="0076710E" w:rsidRPr="00130D15">
        <w:rPr>
          <w:rFonts w:ascii="Times New Roman" w:eastAsia="宋体" w:hAnsi="Times New Roman" w:cs="Times New Roman"/>
          <w:sz w:val="24"/>
          <w:szCs w:val="24"/>
        </w:rPr>
        <w:t>2016.4.1</w:t>
      </w:r>
      <w:r w:rsidR="0076710E" w:rsidRPr="00130D15">
        <w:rPr>
          <w:rFonts w:ascii="Times New Roman" w:eastAsia="宋体" w:hAnsi="Times New Roman" w:cs="Times New Roman"/>
          <w:sz w:val="24"/>
          <w:szCs w:val="24"/>
        </w:rPr>
        <w:t>；</w:t>
      </w:r>
    </w:p>
    <w:p w:rsidR="0076710E" w:rsidRPr="00C93D83" w:rsidRDefault="00B633B2" w:rsidP="0076710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sz w:val="24"/>
          <w:szCs w:val="24"/>
        </w:rPr>
        <w:t>（</w:t>
      </w:r>
      <w:r w:rsidR="00D71F69">
        <w:rPr>
          <w:rFonts w:ascii="Times New Roman" w:eastAsia="宋体" w:hAnsi="Times New Roman" w:cs="Times New Roman" w:hint="eastAsia"/>
          <w:sz w:val="24"/>
          <w:szCs w:val="24"/>
        </w:rPr>
        <w:t>18</w:t>
      </w:r>
      <w:r>
        <w:rPr>
          <w:rFonts w:ascii="Times New Roman" w:eastAsia="宋体" w:hAnsi="Times New Roman" w:cs="Times New Roman" w:hint="eastAsia"/>
          <w:sz w:val="24"/>
          <w:szCs w:val="24"/>
        </w:rPr>
        <w:t>）</w:t>
      </w:r>
      <w:r w:rsidR="0076710E" w:rsidRPr="00C93D83">
        <w:rPr>
          <w:rFonts w:ascii="Times New Roman" w:eastAsia="宋体" w:hAnsi="Times New Roman" w:cs="Times New Roman"/>
          <w:sz w:val="24"/>
          <w:szCs w:val="24"/>
        </w:rPr>
        <w:t>《台州市大气污染防治工作计划（</w:t>
      </w:r>
      <w:r w:rsidR="0076710E" w:rsidRPr="00C93D83">
        <w:rPr>
          <w:rFonts w:ascii="Times New Roman" w:eastAsia="宋体" w:hAnsi="Times New Roman" w:cs="Times New Roman"/>
          <w:sz w:val="24"/>
          <w:szCs w:val="24"/>
        </w:rPr>
        <w:t>2014-2017</w:t>
      </w:r>
      <w:r w:rsidR="0076710E" w:rsidRPr="00C93D83">
        <w:rPr>
          <w:rFonts w:ascii="Times New Roman" w:eastAsia="宋体" w:hAnsi="Times New Roman" w:cs="Times New Roman"/>
          <w:sz w:val="24"/>
          <w:szCs w:val="24"/>
        </w:rPr>
        <w:t>年）》，台州市人民政府台政办发</w:t>
      </w:r>
      <w:r w:rsidR="0076710E" w:rsidRPr="00C93D83">
        <w:rPr>
          <w:rFonts w:ascii="Times New Roman" w:eastAsia="宋体" w:hAnsi="Times New Roman" w:cs="Times New Roman"/>
          <w:sz w:val="24"/>
          <w:szCs w:val="24"/>
        </w:rPr>
        <w:t>[2014]</w:t>
      </w:r>
      <w:r w:rsidR="0076710E" w:rsidRPr="00C93D83">
        <w:rPr>
          <w:rFonts w:ascii="Times New Roman" w:eastAsia="宋体" w:hAnsi="Times New Roman" w:cs="Times New Roman" w:hint="eastAsia"/>
          <w:sz w:val="24"/>
          <w:szCs w:val="24"/>
        </w:rPr>
        <w:t xml:space="preserve"> </w:t>
      </w:r>
      <w:r w:rsidR="0076710E" w:rsidRPr="00C93D83">
        <w:rPr>
          <w:rFonts w:ascii="Times New Roman" w:eastAsia="宋体" w:hAnsi="Times New Roman" w:cs="Times New Roman"/>
          <w:sz w:val="24"/>
          <w:szCs w:val="24"/>
        </w:rPr>
        <w:t>95</w:t>
      </w:r>
      <w:r w:rsidR="0076710E" w:rsidRPr="00C93D83">
        <w:rPr>
          <w:rFonts w:ascii="Times New Roman" w:eastAsia="宋体" w:hAnsi="Times New Roman" w:cs="Times New Roman"/>
          <w:sz w:val="24"/>
          <w:szCs w:val="24"/>
        </w:rPr>
        <w:t>号</w:t>
      </w:r>
      <w:r w:rsidR="0076710E" w:rsidRPr="00C93D83">
        <w:rPr>
          <w:rFonts w:ascii="Times New Roman" w:eastAsia="宋体" w:hAnsi="Times New Roman" w:cs="Times New Roman" w:hint="eastAsia"/>
          <w:sz w:val="24"/>
          <w:szCs w:val="24"/>
        </w:rPr>
        <w:t>，</w:t>
      </w:r>
      <w:r w:rsidR="0076710E" w:rsidRPr="00C93D83">
        <w:rPr>
          <w:rFonts w:ascii="Times New Roman" w:eastAsia="宋体" w:hAnsi="Times New Roman" w:cs="Times New Roman"/>
          <w:sz w:val="24"/>
          <w:szCs w:val="24"/>
        </w:rPr>
        <w:t>2014.5.27</w:t>
      </w:r>
      <w:r w:rsidR="0076710E" w:rsidRPr="00C93D83">
        <w:rPr>
          <w:rFonts w:ascii="Times New Roman" w:eastAsia="宋体" w:hAnsi="Times New Roman" w:cs="Times New Roman"/>
          <w:sz w:val="24"/>
          <w:szCs w:val="24"/>
        </w:rPr>
        <w:t>；</w:t>
      </w:r>
    </w:p>
    <w:p w:rsidR="0076710E" w:rsidRDefault="00B633B2" w:rsidP="0076710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D71F69">
        <w:rPr>
          <w:rFonts w:ascii="Times New Roman" w:eastAsia="宋体" w:hAnsi="Times New Roman" w:cs="Times New Roman" w:hint="eastAsia"/>
          <w:sz w:val="24"/>
          <w:szCs w:val="24"/>
        </w:rPr>
        <w:t>19</w:t>
      </w:r>
      <w:r>
        <w:rPr>
          <w:rFonts w:ascii="Times New Roman" w:eastAsia="宋体" w:hAnsi="Times New Roman" w:cs="Times New Roman" w:hint="eastAsia"/>
          <w:sz w:val="24"/>
          <w:szCs w:val="24"/>
        </w:rPr>
        <w:t>）</w:t>
      </w:r>
      <w:r w:rsidR="0076710E" w:rsidRPr="00C93D83">
        <w:rPr>
          <w:rFonts w:ascii="Times New Roman" w:eastAsia="宋体" w:hAnsi="Times New Roman" w:cs="Times New Roman"/>
          <w:sz w:val="24"/>
          <w:szCs w:val="24"/>
        </w:rPr>
        <w:t>《台州市排污权交易实施细则（试行）》，</w:t>
      </w:r>
      <w:r w:rsidR="0076710E" w:rsidRPr="00C93D83">
        <w:rPr>
          <w:rFonts w:ascii="Times New Roman" w:eastAsia="宋体" w:hAnsi="Times New Roman" w:cs="Times New Roman"/>
          <w:sz w:val="24"/>
          <w:szCs w:val="24"/>
        </w:rPr>
        <w:t>2015.9.1</w:t>
      </w:r>
      <w:r w:rsidR="0076710E" w:rsidRPr="00C93D83">
        <w:rPr>
          <w:rFonts w:ascii="Times New Roman" w:eastAsia="宋体" w:hAnsi="Times New Roman" w:cs="Times New Roman"/>
          <w:sz w:val="24"/>
          <w:szCs w:val="24"/>
        </w:rPr>
        <w:t>；</w:t>
      </w:r>
    </w:p>
    <w:p w:rsidR="0076710E" w:rsidRDefault="00B633B2" w:rsidP="0076710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2847F3">
        <w:rPr>
          <w:rFonts w:ascii="Times New Roman" w:eastAsia="宋体" w:hAnsi="Times New Roman" w:cs="Times New Roman" w:hint="eastAsia"/>
          <w:sz w:val="24"/>
          <w:szCs w:val="24"/>
        </w:rPr>
        <w:t>2</w:t>
      </w:r>
      <w:r w:rsidR="00D71F69">
        <w:rPr>
          <w:rFonts w:ascii="Times New Roman" w:eastAsia="宋体" w:hAnsi="Times New Roman" w:cs="Times New Roman" w:hint="eastAsia"/>
          <w:sz w:val="24"/>
          <w:szCs w:val="24"/>
        </w:rPr>
        <w:t>0</w:t>
      </w:r>
      <w:r>
        <w:rPr>
          <w:rFonts w:ascii="Times New Roman" w:eastAsia="宋体" w:hAnsi="Times New Roman" w:cs="Times New Roman" w:hint="eastAsia"/>
          <w:sz w:val="24"/>
          <w:szCs w:val="24"/>
        </w:rPr>
        <w:t>）</w:t>
      </w:r>
      <w:r w:rsidR="0076710E">
        <w:rPr>
          <w:rFonts w:ascii="Times New Roman" w:eastAsia="宋体" w:hAnsi="Times New Roman" w:cs="Times New Roman" w:hint="eastAsia"/>
          <w:sz w:val="24"/>
          <w:szCs w:val="24"/>
        </w:rPr>
        <w:t>《</w:t>
      </w:r>
      <w:r w:rsidR="0076710E" w:rsidRPr="00F41516">
        <w:rPr>
          <w:rFonts w:ascii="Times New Roman" w:eastAsia="宋体" w:hAnsi="Times New Roman" w:cs="Times New Roman" w:hint="eastAsia"/>
          <w:sz w:val="24"/>
          <w:szCs w:val="24"/>
        </w:rPr>
        <w:t>台州市挥发性有机物污染防治实施方案</w:t>
      </w:r>
      <w:r w:rsidR="0076710E">
        <w:rPr>
          <w:rFonts w:ascii="Times New Roman" w:eastAsia="宋体" w:hAnsi="Times New Roman" w:cs="Times New Roman" w:hint="eastAsia"/>
          <w:sz w:val="24"/>
          <w:szCs w:val="24"/>
        </w:rPr>
        <w:t>》，</w:t>
      </w:r>
      <w:r w:rsidR="0076710E" w:rsidRPr="00F75134">
        <w:rPr>
          <w:rFonts w:ascii="Times New Roman" w:eastAsia="宋体" w:hAnsi="Times New Roman" w:cs="Times New Roman"/>
          <w:sz w:val="24"/>
          <w:szCs w:val="24"/>
        </w:rPr>
        <w:t>台</w:t>
      </w:r>
      <w:r w:rsidR="0076710E">
        <w:rPr>
          <w:rFonts w:ascii="Times New Roman" w:eastAsia="宋体" w:hAnsi="Times New Roman" w:cs="Times New Roman" w:hint="eastAsia"/>
          <w:sz w:val="24"/>
          <w:szCs w:val="24"/>
        </w:rPr>
        <w:t>生态办</w:t>
      </w:r>
      <w:r w:rsidR="0076710E" w:rsidRPr="00F75134">
        <w:rPr>
          <w:rFonts w:ascii="Times New Roman" w:eastAsia="宋体" w:hAnsi="Times New Roman" w:cs="Times New Roman" w:hint="eastAsia"/>
          <w:sz w:val="24"/>
          <w:szCs w:val="24"/>
        </w:rPr>
        <w:t>[</w:t>
      </w:r>
      <w:r w:rsidR="0076710E" w:rsidRPr="00F75134">
        <w:rPr>
          <w:rFonts w:ascii="Times New Roman" w:eastAsia="宋体" w:hAnsi="Times New Roman" w:cs="Times New Roman"/>
          <w:sz w:val="24"/>
          <w:szCs w:val="24"/>
        </w:rPr>
        <w:t>201</w:t>
      </w:r>
      <w:r w:rsidR="0076710E">
        <w:rPr>
          <w:rFonts w:ascii="Times New Roman" w:eastAsia="宋体" w:hAnsi="Times New Roman" w:cs="Times New Roman" w:hint="eastAsia"/>
          <w:sz w:val="24"/>
          <w:szCs w:val="24"/>
        </w:rPr>
        <w:t>5</w:t>
      </w:r>
      <w:r w:rsidR="0076710E" w:rsidRPr="00F75134">
        <w:rPr>
          <w:rFonts w:ascii="Times New Roman" w:eastAsia="宋体" w:hAnsi="Times New Roman" w:cs="Times New Roman" w:hint="eastAsia"/>
          <w:sz w:val="24"/>
          <w:szCs w:val="24"/>
        </w:rPr>
        <w:t xml:space="preserve">] </w:t>
      </w:r>
      <w:r w:rsidR="0076710E">
        <w:rPr>
          <w:rFonts w:ascii="Times New Roman" w:eastAsia="宋体" w:hAnsi="Times New Roman" w:cs="Times New Roman" w:hint="eastAsia"/>
          <w:sz w:val="24"/>
          <w:szCs w:val="24"/>
        </w:rPr>
        <w:t>11</w:t>
      </w:r>
      <w:r w:rsidR="0076710E" w:rsidRPr="00F75134">
        <w:rPr>
          <w:rFonts w:ascii="Times New Roman" w:eastAsia="宋体" w:hAnsi="Times New Roman" w:cs="Times New Roman"/>
          <w:sz w:val="24"/>
          <w:szCs w:val="24"/>
        </w:rPr>
        <w:t>号</w:t>
      </w:r>
      <w:r w:rsidR="0076710E" w:rsidRPr="00F75134">
        <w:rPr>
          <w:rFonts w:ascii="Times New Roman" w:eastAsia="宋体" w:hAnsi="Times New Roman" w:cs="Times New Roman" w:hint="eastAsia"/>
          <w:sz w:val="24"/>
          <w:szCs w:val="24"/>
        </w:rPr>
        <w:t>，</w:t>
      </w:r>
      <w:r w:rsidR="0076710E" w:rsidRPr="00F75134">
        <w:rPr>
          <w:rFonts w:ascii="Times New Roman" w:eastAsia="宋体" w:hAnsi="Times New Roman" w:cs="Times New Roman" w:hint="eastAsia"/>
          <w:sz w:val="24"/>
          <w:szCs w:val="24"/>
        </w:rPr>
        <w:t>201</w:t>
      </w:r>
      <w:r w:rsidR="0076710E">
        <w:rPr>
          <w:rFonts w:ascii="Times New Roman" w:eastAsia="宋体" w:hAnsi="Times New Roman" w:cs="Times New Roman" w:hint="eastAsia"/>
          <w:sz w:val="24"/>
          <w:szCs w:val="24"/>
        </w:rPr>
        <w:t>5</w:t>
      </w:r>
      <w:r w:rsidR="0076710E" w:rsidRPr="00F75134">
        <w:rPr>
          <w:rFonts w:ascii="Times New Roman" w:eastAsia="宋体" w:hAnsi="Times New Roman" w:cs="Times New Roman" w:hint="eastAsia"/>
          <w:sz w:val="24"/>
          <w:szCs w:val="24"/>
        </w:rPr>
        <w:t>.</w:t>
      </w:r>
      <w:r w:rsidR="0076710E">
        <w:rPr>
          <w:rFonts w:ascii="Times New Roman" w:eastAsia="宋体" w:hAnsi="Times New Roman" w:cs="Times New Roman" w:hint="eastAsia"/>
          <w:sz w:val="24"/>
          <w:szCs w:val="24"/>
        </w:rPr>
        <w:t>3</w:t>
      </w:r>
      <w:r w:rsidR="0076710E" w:rsidRPr="00F75134">
        <w:rPr>
          <w:rFonts w:ascii="Times New Roman" w:eastAsia="宋体" w:hAnsi="Times New Roman" w:cs="Times New Roman" w:hint="eastAsia"/>
          <w:sz w:val="24"/>
          <w:szCs w:val="24"/>
        </w:rPr>
        <w:t>.1</w:t>
      </w:r>
      <w:r w:rsidR="0076710E">
        <w:rPr>
          <w:rFonts w:ascii="Times New Roman" w:eastAsia="宋体" w:hAnsi="Times New Roman" w:cs="Times New Roman" w:hint="eastAsia"/>
          <w:sz w:val="24"/>
          <w:szCs w:val="24"/>
        </w:rPr>
        <w:t>2</w:t>
      </w:r>
      <w:r w:rsidR="0076710E">
        <w:rPr>
          <w:rFonts w:ascii="Times New Roman" w:eastAsia="宋体" w:hAnsi="Times New Roman" w:cs="Times New Roman" w:hint="eastAsia"/>
          <w:sz w:val="24"/>
          <w:szCs w:val="24"/>
        </w:rPr>
        <w:t>；</w:t>
      </w:r>
    </w:p>
    <w:p w:rsidR="005D7723" w:rsidRPr="00AC1039" w:rsidRDefault="005D7723" w:rsidP="0076710E">
      <w:pPr>
        <w:spacing w:line="360" w:lineRule="auto"/>
        <w:ind w:firstLineChars="200" w:firstLine="480"/>
        <w:rPr>
          <w:rFonts w:ascii="Times New Roman" w:eastAsia="宋体" w:hAnsi="Times New Roman" w:cs="Times New Roman"/>
          <w:sz w:val="24"/>
          <w:szCs w:val="24"/>
        </w:rPr>
      </w:pPr>
      <w:r>
        <w:rPr>
          <w:rFonts w:ascii="Arial" w:cs="Arial" w:hint="eastAsia"/>
          <w:sz w:val="24"/>
        </w:rPr>
        <w:t>（</w:t>
      </w:r>
      <w:r w:rsidRPr="005D7723">
        <w:rPr>
          <w:rFonts w:ascii="Times New Roman" w:hAnsi="Times New Roman" w:cs="Times New Roman"/>
          <w:sz w:val="24"/>
        </w:rPr>
        <w:t>2</w:t>
      </w:r>
      <w:r w:rsidR="00D71F69">
        <w:rPr>
          <w:rFonts w:ascii="Times New Roman" w:hAnsi="Times New Roman" w:cs="Times New Roman" w:hint="eastAsia"/>
          <w:sz w:val="24"/>
        </w:rPr>
        <w:t>1</w:t>
      </w:r>
      <w:r>
        <w:rPr>
          <w:rFonts w:ascii="Arial" w:cs="Arial" w:hint="eastAsia"/>
          <w:sz w:val="24"/>
        </w:rPr>
        <w:t>）</w:t>
      </w:r>
      <w:r w:rsidRPr="00380DDD">
        <w:rPr>
          <w:rFonts w:ascii="Arial" w:eastAsia="宋体" w:hAnsi="Calibri" w:cs="Arial"/>
          <w:sz w:val="24"/>
        </w:rPr>
        <w:t>《台州市机电和汽摩配涂装行业挥发性有机物污染整治规范》</w:t>
      </w:r>
      <w:r w:rsidRPr="00380DDD">
        <w:rPr>
          <w:rFonts w:ascii="Arial" w:eastAsia="宋体" w:hAnsi="Calibri" w:cs="Arial" w:hint="eastAsia"/>
          <w:sz w:val="24"/>
        </w:rPr>
        <w:t>，</w:t>
      </w:r>
      <w:r w:rsidRPr="00380DDD">
        <w:rPr>
          <w:rFonts w:ascii="Arial" w:eastAsia="宋体" w:hAnsi="Calibri" w:cs="Arial"/>
          <w:sz w:val="24"/>
        </w:rPr>
        <w:t>浙环办函</w:t>
      </w:r>
      <w:r w:rsidRPr="005D7723">
        <w:rPr>
          <w:rFonts w:ascii="Times New Roman" w:eastAsia="宋体" w:hAnsi="Times New Roman" w:cs="Times New Roman"/>
          <w:sz w:val="24"/>
        </w:rPr>
        <w:t>[2016]</w:t>
      </w:r>
      <w:r>
        <w:rPr>
          <w:rFonts w:ascii="Times New Roman" w:hAnsi="Times New Roman" w:cs="Times New Roman" w:hint="eastAsia"/>
          <w:sz w:val="24"/>
        </w:rPr>
        <w:t xml:space="preserve"> </w:t>
      </w:r>
      <w:r w:rsidRPr="005D7723">
        <w:rPr>
          <w:rFonts w:ascii="Times New Roman" w:eastAsia="宋体" w:hAnsi="Times New Roman" w:cs="Times New Roman"/>
          <w:sz w:val="24"/>
        </w:rPr>
        <w:t>56</w:t>
      </w:r>
      <w:r w:rsidRPr="005D7723">
        <w:rPr>
          <w:rFonts w:ascii="Times New Roman" w:eastAsia="宋体" w:hAnsi="Times New Roman" w:cs="Times New Roman"/>
          <w:sz w:val="24"/>
        </w:rPr>
        <w:t>号，</w:t>
      </w:r>
      <w:r w:rsidRPr="005D7723">
        <w:rPr>
          <w:rFonts w:ascii="Times New Roman" w:eastAsia="宋体" w:hAnsi="Times New Roman" w:cs="Times New Roman"/>
          <w:sz w:val="24"/>
        </w:rPr>
        <w:t>2016.4.1</w:t>
      </w:r>
      <w:r>
        <w:rPr>
          <w:rFonts w:ascii="Times New Roman" w:hAnsi="Times New Roman" w:cs="Times New Roman" w:hint="eastAsia"/>
          <w:sz w:val="24"/>
        </w:rPr>
        <w:t>；</w:t>
      </w:r>
    </w:p>
    <w:p w:rsidR="0076710E" w:rsidRDefault="00B633B2" w:rsidP="00EA52B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2847F3" w:rsidRPr="00C93D83">
        <w:rPr>
          <w:rFonts w:ascii="Times New Roman" w:eastAsia="宋体" w:hAnsi="Times New Roman" w:cs="Times New Roman" w:hint="eastAsia"/>
          <w:sz w:val="24"/>
          <w:szCs w:val="24"/>
        </w:rPr>
        <w:t>2</w:t>
      </w:r>
      <w:r w:rsidR="00D71F69">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76710E" w:rsidRPr="00C93D83">
        <w:rPr>
          <w:rFonts w:ascii="Times New Roman" w:eastAsia="宋体" w:hAnsi="Times New Roman" w:cs="Times New Roman"/>
          <w:sz w:val="24"/>
          <w:szCs w:val="24"/>
        </w:rPr>
        <w:t>《台州市</w:t>
      </w:r>
      <w:r w:rsidR="0076710E" w:rsidRPr="00C93D83">
        <w:rPr>
          <w:rFonts w:ascii="Times New Roman" w:eastAsia="宋体" w:hAnsi="Times New Roman" w:cs="Times New Roman"/>
          <w:sz w:val="24"/>
          <w:szCs w:val="24"/>
        </w:rPr>
        <w:t>VOCs</w:t>
      </w:r>
      <w:r w:rsidR="0076710E" w:rsidRPr="00C93D83">
        <w:rPr>
          <w:rFonts w:ascii="Times New Roman" w:eastAsia="宋体" w:hAnsi="Times New Roman" w:cs="Times New Roman"/>
          <w:sz w:val="24"/>
          <w:szCs w:val="24"/>
        </w:rPr>
        <w:t>重点区域和重点行业污染整治实施方案》，</w:t>
      </w:r>
      <w:r w:rsidR="0076710E" w:rsidRPr="00C93D83">
        <w:rPr>
          <w:rFonts w:ascii="Times New Roman" w:eastAsia="宋体" w:hAnsi="Times New Roman" w:cs="Times New Roman"/>
          <w:sz w:val="24"/>
          <w:szCs w:val="24"/>
        </w:rPr>
        <w:t>201</w:t>
      </w:r>
      <w:r w:rsidR="0076710E" w:rsidRPr="00C93D83">
        <w:rPr>
          <w:rFonts w:ascii="Times New Roman" w:eastAsia="宋体" w:hAnsi="Times New Roman" w:cs="Times New Roman" w:hint="eastAsia"/>
          <w:sz w:val="24"/>
          <w:szCs w:val="24"/>
        </w:rPr>
        <w:t>6</w:t>
      </w:r>
      <w:r w:rsidR="0076710E" w:rsidRPr="00C93D83">
        <w:rPr>
          <w:rFonts w:ascii="Times New Roman" w:eastAsia="宋体" w:hAnsi="Times New Roman" w:cs="Times New Roman"/>
          <w:sz w:val="24"/>
          <w:szCs w:val="24"/>
        </w:rPr>
        <w:t>.</w:t>
      </w:r>
      <w:r w:rsidR="0076710E" w:rsidRPr="00C93D83">
        <w:rPr>
          <w:rFonts w:ascii="Times New Roman" w:eastAsia="宋体" w:hAnsi="Times New Roman" w:cs="Times New Roman" w:hint="eastAsia"/>
          <w:sz w:val="24"/>
          <w:szCs w:val="24"/>
        </w:rPr>
        <w:t>12</w:t>
      </w:r>
      <w:r w:rsidR="0076710E" w:rsidRPr="00C93D83">
        <w:rPr>
          <w:rFonts w:ascii="Times New Roman" w:eastAsia="宋体" w:hAnsi="Times New Roman" w:cs="Times New Roman"/>
          <w:sz w:val="24"/>
          <w:szCs w:val="24"/>
        </w:rPr>
        <w:t>.</w:t>
      </w:r>
      <w:r w:rsidR="0076710E" w:rsidRPr="00C93D83">
        <w:rPr>
          <w:rFonts w:ascii="Times New Roman" w:eastAsia="宋体" w:hAnsi="Times New Roman" w:cs="Times New Roman" w:hint="eastAsia"/>
          <w:sz w:val="24"/>
          <w:szCs w:val="24"/>
        </w:rPr>
        <w:t>30</w:t>
      </w:r>
      <w:r w:rsidR="0076710E" w:rsidRPr="00C93D83">
        <w:rPr>
          <w:rFonts w:ascii="Times New Roman" w:eastAsia="宋体" w:hAnsi="Times New Roman" w:cs="Times New Roman" w:hint="eastAsia"/>
          <w:sz w:val="24"/>
          <w:szCs w:val="24"/>
        </w:rPr>
        <w:t>。</w:t>
      </w:r>
    </w:p>
    <w:p w:rsidR="00970AE8" w:rsidRPr="00B041EC" w:rsidRDefault="00970AE8" w:rsidP="00970AE8">
      <w:pPr>
        <w:pStyle w:val="3"/>
        <w:rPr>
          <w:sz w:val="28"/>
          <w:szCs w:val="28"/>
        </w:rPr>
      </w:pPr>
      <w:r w:rsidRPr="00B041EC">
        <w:rPr>
          <w:rFonts w:hint="eastAsia"/>
          <w:sz w:val="28"/>
          <w:szCs w:val="28"/>
        </w:rPr>
        <w:t>2.1.</w:t>
      </w:r>
      <w:r>
        <w:rPr>
          <w:rFonts w:hint="eastAsia"/>
          <w:sz w:val="28"/>
          <w:szCs w:val="28"/>
        </w:rPr>
        <w:t>3</w:t>
      </w:r>
      <w:r>
        <w:rPr>
          <w:rFonts w:hint="eastAsia"/>
          <w:sz w:val="28"/>
          <w:szCs w:val="28"/>
        </w:rPr>
        <w:t>技术规范</w:t>
      </w:r>
    </w:p>
    <w:p w:rsidR="00970AE8" w:rsidRPr="00C9603D" w:rsidRDefault="002847F3" w:rsidP="00970A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C9603D">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sidR="00970AE8" w:rsidRPr="00C9603D">
        <w:rPr>
          <w:rFonts w:ascii="Times New Roman" w:eastAsia="宋体" w:hAnsi="Times New Roman" w:cs="Times New Roman"/>
          <w:sz w:val="24"/>
          <w:szCs w:val="24"/>
        </w:rPr>
        <w:t>《</w:t>
      </w:r>
      <w:r w:rsidR="00490538">
        <w:rPr>
          <w:rFonts w:ascii="Times New Roman" w:eastAsia="宋体" w:hAnsi="Times New Roman" w:cs="Times New Roman" w:hint="eastAsia"/>
          <w:sz w:val="24"/>
          <w:szCs w:val="24"/>
        </w:rPr>
        <w:t>建设项目</w:t>
      </w:r>
      <w:r w:rsidR="00970AE8" w:rsidRPr="00C9603D">
        <w:rPr>
          <w:rFonts w:ascii="Times New Roman" w:eastAsia="宋体" w:hAnsi="Times New Roman" w:cs="Times New Roman"/>
          <w:sz w:val="24"/>
          <w:szCs w:val="24"/>
        </w:rPr>
        <w:t>环境影响评价技术导则</w:t>
      </w:r>
      <w:r w:rsidR="007803B6">
        <w:rPr>
          <w:rFonts w:ascii="Times New Roman" w:eastAsia="宋体" w:hAnsi="Times New Roman" w:cs="Times New Roman" w:hint="eastAsia"/>
          <w:sz w:val="24"/>
          <w:szCs w:val="24"/>
        </w:rPr>
        <w:t xml:space="preserve"> </w:t>
      </w:r>
      <w:r w:rsidR="00970AE8" w:rsidRPr="00C9603D">
        <w:rPr>
          <w:rFonts w:ascii="Times New Roman" w:eastAsia="宋体" w:hAnsi="Times New Roman" w:cs="Times New Roman"/>
          <w:sz w:val="24"/>
          <w:szCs w:val="24"/>
        </w:rPr>
        <w:t>总纲》（环境保护部，</w:t>
      </w:r>
      <w:r w:rsidR="00970AE8" w:rsidRPr="00C9603D">
        <w:rPr>
          <w:rFonts w:ascii="Times New Roman" w:eastAsia="宋体" w:hAnsi="Times New Roman" w:cs="Times New Roman"/>
          <w:sz w:val="24"/>
          <w:szCs w:val="24"/>
        </w:rPr>
        <w:t>HJ2.1-201</w:t>
      </w:r>
      <w:r w:rsidR="00490538">
        <w:rPr>
          <w:rFonts w:ascii="Times New Roman" w:eastAsia="宋体" w:hAnsi="Times New Roman" w:cs="Times New Roman" w:hint="eastAsia"/>
          <w:sz w:val="24"/>
          <w:szCs w:val="24"/>
        </w:rPr>
        <w:t>6</w:t>
      </w:r>
      <w:r w:rsidR="00970AE8" w:rsidRPr="00C9603D">
        <w:rPr>
          <w:rFonts w:ascii="Times New Roman" w:eastAsia="宋体" w:hAnsi="Times New Roman" w:cs="Times New Roman"/>
          <w:sz w:val="24"/>
          <w:szCs w:val="24"/>
        </w:rPr>
        <w:t>）；</w:t>
      </w:r>
    </w:p>
    <w:p w:rsidR="00970AE8" w:rsidRPr="00C9603D" w:rsidRDefault="002847F3" w:rsidP="00970A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C9603D">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sidR="00970AE8" w:rsidRPr="00C9603D">
        <w:rPr>
          <w:rFonts w:ascii="Times New Roman" w:eastAsia="宋体" w:hAnsi="Times New Roman" w:cs="Times New Roman"/>
          <w:sz w:val="24"/>
          <w:szCs w:val="24"/>
        </w:rPr>
        <w:t>《环境影响评价技术导则</w:t>
      </w:r>
      <w:r w:rsidR="007803B6">
        <w:rPr>
          <w:rFonts w:ascii="Times New Roman" w:eastAsia="宋体" w:hAnsi="Times New Roman" w:cs="Times New Roman" w:hint="eastAsia"/>
          <w:sz w:val="24"/>
          <w:szCs w:val="24"/>
        </w:rPr>
        <w:t xml:space="preserve"> </w:t>
      </w:r>
      <w:r w:rsidR="00970AE8" w:rsidRPr="00C9603D">
        <w:rPr>
          <w:rFonts w:ascii="Times New Roman" w:eastAsia="宋体" w:hAnsi="Times New Roman" w:cs="Times New Roman"/>
          <w:sz w:val="24"/>
          <w:szCs w:val="24"/>
        </w:rPr>
        <w:t>大气环境》（环境保护部，</w:t>
      </w:r>
      <w:r w:rsidR="00970AE8" w:rsidRPr="00C9603D">
        <w:rPr>
          <w:rFonts w:ascii="Times New Roman" w:eastAsia="宋体" w:hAnsi="Times New Roman" w:cs="Times New Roman"/>
          <w:sz w:val="24"/>
          <w:szCs w:val="24"/>
        </w:rPr>
        <w:t>HJ2.2-2008</w:t>
      </w:r>
      <w:r w:rsidR="00970AE8" w:rsidRPr="00C9603D">
        <w:rPr>
          <w:rFonts w:ascii="Times New Roman" w:eastAsia="宋体" w:hAnsi="Times New Roman" w:cs="Times New Roman"/>
          <w:sz w:val="24"/>
          <w:szCs w:val="24"/>
        </w:rPr>
        <w:t>）；</w:t>
      </w:r>
    </w:p>
    <w:p w:rsidR="00970AE8" w:rsidRPr="00C9603D" w:rsidRDefault="002847F3" w:rsidP="00970A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C9603D">
        <w:rPr>
          <w:rFonts w:ascii="Times New Roman" w:eastAsia="宋体" w:hAnsi="Times New Roman" w:cs="Times New Roman"/>
          <w:sz w:val="24"/>
          <w:szCs w:val="24"/>
        </w:rPr>
        <w:t>3</w:t>
      </w:r>
      <w:r>
        <w:rPr>
          <w:rFonts w:ascii="Times New Roman" w:eastAsia="宋体" w:hAnsi="Times New Roman" w:cs="Times New Roman" w:hint="eastAsia"/>
          <w:sz w:val="24"/>
          <w:szCs w:val="24"/>
        </w:rPr>
        <w:t>）</w:t>
      </w:r>
      <w:r w:rsidR="00970AE8" w:rsidRPr="00C9603D">
        <w:rPr>
          <w:rFonts w:ascii="Times New Roman" w:eastAsia="宋体" w:hAnsi="Times New Roman" w:cs="Times New Roman"/>
          <w:sz w:val="24"/>
          <w:szCs w:val="24"/>
        </w:rPr>
        <w:t>《环境影响评价技术导则</w:t>
      </w:r>
      <w:r w:rsidR="007803B6">
        <w:rPr>
          <w:rFonts w:ascii="Times New Roman" w:eastAsia="宋体" w:hAnsi="Times New Roman" w:cs="Times New Roman" w:hint="eastAsia"/>
          <w:sz w:val="24"/>
          <w:szCs w:val="24"/>
        </w:rPr>
        <w:t xml:space="preserve"> </w:t>
      </w:r>
      <w:r w:rsidR="00970AE8" w:rsidRPr="00C9603D">
        <w:rPr>
          <w:rFonts w:ascii="Times New Roman" w:eastAsia="宋体" w:hAnsi="Times New Roman" w:cs="Times New Roman"/>
          <w:sz w:val="24"/>
          <w:szCs w:val="24"/>
        </w:rPr>
        <w:t>地面水环境》（</w:t>
      </w:r>
      <w:r w:rsidR="0049594F">
        <w:rPr>
          <w:rFonts w:ascii="Times New Roman" w:eastAsia="宋体" w:hAnsi="Times New Roman" w:cs="Times New Roman" w:hint="eastAsia"/>
          <w:sz w:val="24"/>
          <w:szCs w:val="24"/>
        </w:rPr>
        <w:t>原</w:t>
      </w:r>
      <w:r w:rsidR="00970AE8" w:rsidRPr="00C9603D">
        <w:rPr>
          <w:rFonts w:ascii="Times New Roman" w:eastAsia="宋体" w:hAnsi="Times New Roman" w:cs="Times New Roman"/>
          <w:sz w:val="24"/>
          <w:szCs w:val="24"/>
        </w:rPr>
        <w:t>国家环保总局，</w:t>
      </w:r>
      <w:r w:rsidR="00970AE8" w:rsidRPr="00C9603D">
        <w:rPr>
          <w:rFonts w:ascii="Times New Roman" w:eastAsia="宋体" w:hAnsi="Times New Roman" w:cs="Times New Roman"/>
          <w:sz w:val="24"/>
          <w:szCs w:val="24"/>
        </w:rPr>
        <w:t>HJ/T2.3-93</w:t>
      </w:r>
      <w:r w:rsidR="00970AE8" w:rsidRPr="00C9603D">
        <w:rPr>
          <w:rFonts w:ascii="Times New Roman" w:eastAsia="宋体" w:hAnsi="Times New Roman" w:cs="Times New Roman"/>
          <w:sz w:val="24"/>
          <w:szCs w:val="24"/>
        </w:rPr>
        <w:t>）；</w:t>
      </w:r>
    </w:p>
    <w:p w:rsidR="00970AE8" w:rsidRPr="00C9603D" w:rsidRDefault="002847F3" w:rsidP="00970A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C9603D">
        <w:rPr>
          <w:rFonts w:ascii="Times New Roman" w:eastAsia="宋体" w:hAnsi="Times New Roman" w:cs="Times New Roman"/>
          <w:sz w:val="24"/>
          <w:szCs w:val="24"/>
        </w:rPr>
        <w:t>4</w:t>
      </w:r>
      <w:r>
        <w:rPr>
          <w:rFonts w:ascii="Times New Roman" w:eastAsia="宋体" w:hAnsi="Times New Roman" w:cs="Times New Roman" w:hint="eastAsia"/>
          <w:sz w:val="24"/>
          <w:szCs w:val="24"/>
        </w:rPr>
        <w:t>）</w:t>
      </w:r>
      <w:r w:rsidR="00970AE8" w:rsidRPr="00C9603D">
        <w:rPr>
          <w:rFonts w:ascii="Times New Roman" w:eastAsia="宋体" w:hAnsi="Times New Roman" w:cs="Times New Roman"/>
          <w:sz w:val="24"/>
          <w:szCs w:val="24"/>
        </w:rPr>
        <w:t>《环境影响评价技术导则</w:t>
      </w:r>
      <w:r w:rsidR="007803B6">
        <w:rPr>
          <w:rFonts w:ascii="Times New Roman" w:eastAsia="宋体" w:hAnsi="Times New Roman" w:cs="Times New Roman" w:hint="eastAsia"/>
          <w:sz w:val="24"/>
          <w:szCs w:val="24"/>
        </w:rPr>
        <w:t xml:space="preserve"> </w:t>
      </w:r>
      <w:r w:rsidR="00970AE8" w:rsidRPr="00C9603D">
        <w:rPr>
          <w:rFonts w:ascii="Times New Roman" w:eastAsia="宋体" w:hAnsi="Times New Roman" w:cs="Times New Roman"/>
          <w:sz w:val="24"/>
          <w:szCs w:val="24"/>
        </w:rPr>
        <w:t>声环境》（环境保护部，</w:t>
      </w:r>
      <w:r w:rsidR="00970AE8" w:rsidRPr="00C9603D">
        <w:rPr>
          <w:rFonts w:ascii="Times New Roman" w:eastAsia="宋体" w:hAnsi="Times New Roman" w:cs="Times New Roman"/>
          <w:sz w:val="24"/>
          <w:szCs w:val="24"/>
        </w:rPr>
        <w:t>HJ2.4-2009</w:t>
      </w:r>
      <w:r w:rsidR="00970AE8" w:rsidRPr="00C9603D">
        <w:rPr>
          <w:rFonts w:ascii="Times New Roman" w:eastAsia="宋体" w:hAnsi="Times New Roman" w:cs="Times New Roman"/>
          <w:sz w:val="24"/>
          <w:szCs w:val="24"/>
        </w:rPr>
        <w:t>）；</w:t>
      </w:r>
    </w:p>
    <w:p w:rsidR="00490538" w:rsidRDefault="002847F3" w:rsidP="00970A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C9603D">
        <w:rPr>
          <w:rFonts w:ascii="Times New Roman" w:eastAsia="宋体" w:hAnsi="Times New Roman" w:cs="Times New Roman"/>
          <w:sz w:val="24"/>
          <w:szCs w:val="24"/>
        </w:rPr>
        <w:t>5</w:t>
      </w:r>
      <w:r>
        <w:rPr>
          <w:rFonts w:ascii="Times New Roman" w:eastAsia="宋体" w:hAnsi="Times New Roman" w:cs="Times New Roman" w:hint="eastAsia"/>
          <w:sz w:val="24"/>
          <w:szCs w:val="24"/>
        </w:rPr>
        <w:t>）</w:t>
      </w:r>
      <w:r w:rsidR="00490538" w:rsidRPr="00C9603D">
        <w:rPr>
          <w:rFonts w:ascii="Times New Roman" w:eastAsia="宋体" w:hAnsi="Times New Roman" w:cs="Times New Roman"/>
          <w:sz w:val="24"/>
          <w:szCs w:val="24"/>
        </w:rPr>
        <w:t>《环境影响评价技术导则</w:t>
      </w:r>
      <w:r w:rsidR="007803B6">
        <w:rPr>
          <w:rFonts w:ascii="Times New Roman" w:eastAsia="宋体" w:hAnsi="Times New Roman" w:cs="Times New Roman" w:hint="eastAsia"/>
          <w:sz w:val="24"/>
          <w:szCs w:val="24"/>
        </w:rPr>
        <w:t xml:space="preserve"> </w:t>
      </w:r>
      <w:r w:rsidR="00490538" w:rsidRPr="00C9603D">
        <w:rPr>
          <w:rFonts w:ascii="Times New Roman" w:eastAsia="宋体" w:hAnsi="Times New Roman" w:cs="Times New Roman"/>
          <w:sz w:val="24"/>
          <w:szCs w:val="24"/>
        </w:rPr>
        <w:t>地下水环境》（环境保护部，</w:t>
      </w:r>
      <w:r w:rsidR="00490538" w:rsidRPr="00C9603D">
        <w:rPr>
          <w:rFonts w:ascii="Times New Roman" w:eastAsia="宋体" w:hAnsi="Times New Roman" w:cs="Times New Roman"/>
          <w:sz w:val="24"/>
          <w:szCs w:val="24"/>
        </w:rPr>
        <w:t>HJ 610-201</w:t>
      </w:r>
      <w:r w:rsidR="007803B6">
        <w:rPr>
          <w:rFonts w:ascii="Times New Roman" w:eastAsia="宋体" w:hAnsi="Times New Roman" w:cs="Times New Roman" w:hint="eastAsia"/>
          <w:sz w:val="24"/>
          <w:szCs w:val="24"/>
        </w:rPr>
        <w:t>6</w:t>
      </w:r>
      <w:r w:rsidR="00490538" w:rsidRPr="00C9603D">
        <w:rPr>
          <w:rFonts w:ascii="Times New Roman" w:eastAsia="宋体" w:hAnsi="Times New Roman" w:cs="Times New Roman"/>
          <w:sz w:val="24"/>
          <w:szCs w:val="24"/>
        </w:rPr>
        <w:t>）</w:t>
      </w:r>
      <w:r w:rsidR="007803B6">
        <w:rPr>
          <w:rFonts w:ascii="Times New Roman" w:eastAsia="宋体" w:hAnsi="Times New Roman" w:cs="Times New Roman" w:hint="eastAsia"/>
          <w:sz w:val="24"/>
          <w:szCs w:val="24"/>
        </w:rPr>
        <w:t>；</w:t>
      </w:r>
    </w:p>
    <w:p w:rsidR="00490538" w:rsidRDefault="002847F3" w:rsidP="00970A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w:t>
      </w:r>
      <w:r w:rsidR="007803B6">
        <w:rPr>
          <w:rFonts w:ascii="Times New Roman" w:eastAsia="宋体" w:hAnsi="Times New Roman" w:cs="Times New Roman" w:hint="eastAsia"/>
          <w:sz w:val="24"/>
          <w:szCs w:val="24"/>
        </w:rPr>
        <w:t>《环境影响评价技术导则</w:t>
      </w:r>
      <w:r w:rsidR="007803B6">
        <w:rPr>
          <w:rFonts w:ascii="Times New Roman" w:eastAsia="宋体" w:hAnsi="Times New Roman" w:cs="Times New Roman" w:hint="eastAsia"/>
          <w:sz w:val="24"/>
          <w:szCs w:val="24"/>
        </w:rPr>
        <w:t xml:space="preserve"> </w:t>
      </w:r>
      <w:r w:rsidR="007803B6">
        <w:rPr>
          <w:rFonts w:ascii="Times New Roman" w:eastAsia="宋体" w:hAnsi="Times New Roman" w:cs="Times New Roman" w:hint="eastAsia"/>
          <w:sz w:val="24"/>
          <w:szCs w:val="24"/>
        </w:rPr>
        <w:t>生态影响》（</w:t>
      </w:r>
      <w:r w:rsidR="007803B6" w:rsidRPr="00C9603D">
        <w:rPr>
          <w:rFonts w:ascii="Times New Roman" w:eastAsia="宋体" w:hAnsi="Times New Roman" w:cs="Times New Roman"/>
          <w:sz w:val="24"/>
          <w:szCs w:val="24"/>
        </w:rPr>
        <w:t>环境保护部，</w:t>
      </w:r>
      <w:r w:rsidR="007803B6" w:rsidRPr="00C9603D">
        <w:rPr>
          <w:rFonts w:ascii="Times New Roman" w:eastAsia="宋体" w:hAnsi="Times New Roman" w:cs="Times New Roman"/>
          <w:sz w:val="24"/>
          <w:szCs w:val="24"/>
        </w:rPr>
        <w:t xml:space="preserve">HJ </w:t>
      </w:r>
      <w:r w:rsidR="007803B6">
        <w:rPr>
          <w:rFonts w:ascii="Times New Roman" w:eastAsia="宋体" w:hAnsi="Times New Roman" w:cs="Times New Roman" w:hint="eastAsia"/>
          <w:sz w:val="24"/>
          <w:szCs w:val="24"/>
        </w:rPr>
        <w:t>19</w:t>
      </w:r>
      <w:r w:rsidR="007803B6" w:rsidRPr="00C9603D">
        <w:rPr>
          <w:rFonts w:ascii="Times New Roman" w:eastAsia="宋体" w:hAnsi="Times New Roman" w:cs="Times New Roman"/>
          <w:sz w:val="24"/>
          <w:szCs w:val="24"/>
        </w:rPr>
        <w:t>-201</w:t>
      </w:r>
      <w:r w:rsidR="007803B6">
        <w:rPr>
          <w:rFonts w:ascii="Times New Roman" w:eastAsia="宋体" w:hAnsi="Times New Roman" w:cs="Times New Roman" w:hint="eastAsia"/>
          <w:sz w:val="24"/>
          <w:szCs w:val="24"/>
        </w:rPr>
        <w:t>1</w:t>
      </w:r>
      <w:r w:rsidR="007803B6">
        <w:rPr>
          <w:rFonts w:ascii="Times New Roman" w:eastAsia="宋体" w:hAnsi="Times New Roman" w:cs="Times New Roman" w:hint="eastAsia"/>
          <w:sz w:val="24"/>
          <w:szCs w:val="24"/>
        </w:rPr>
        <w:t>）；</w:t>
      </w:r>
    </w:p>
    <w:p w:rsidR="00970AE8" w:rsidRPr="00C9603D" w:rsidRDefault="002847F3" w:rsidP="00970A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w:t>
      </w:r>
      <w:r w:rsidR="00970AE8" w:rsidRPr="00C9603D">
        <w:rPr>
          <w:rFonts w:ascii="Times New Roman" w:eastAsia="宋体" w:hAnsi="Times New Roman" w:cs="Times New Roman"/>
          <w:sz w:val="24"/>
          <w:szCs w:val="24"/>
        </w:rPr>
        <w:t>《建设项目环境风险评价技术导则》（</w:t>
      </w:r>
      <w:r w:rsidR="0049594F">
        <w:rPr>
          <w:rFonts w:ascii="Times New Roman" w:eastAsia="宋体" w:hAnsi="Times New Roman" w:cs="Times New Roman" w:hint="eastAsia"/>
          <w:sz w:val="24"/>
          <w:szCs w:val="24"/>
        </w:rPr>
        <w:t>原</w:t>
      </w:r>
      <w:r w:rsidR="00970AE8" w:rsidRPr="00C9603D">
        <w:rPr>
          <w:rFonts w:ascii="Times New Roman" w:eastAsia="宋体" w:hAnsi="Times New Roman" w:cs="Times New Roman"/>
          <w:sz w:val="24"/>
          <w:szCs w:val="24"/>
        </w:rPr>
        <w:t>国家环保总局，</w:t>
      </w:r>
      <w:r w:rsidR="00970AE8" w:rsidRPr="00C9603D">
        <w:rPr>
          <w:rFonts w:ascii="Times New Roman" w:eastAsia="宋体" w:hAnsi="Times New Roman" w:cs="Times New Roman"/>
          <w:sz w:val="24"/>
          <w:szCs w:val="24"/>
        </w:rPr>
        <w:t>HJ/T</w:t>
      </w:r>
      <w:r w:rsidR="007803B6">
        <w:rPr>
          <w:rFonts w:ascii="Times New Roman" w:eastAsia="宋体" w:hAnsi="Times New Roman" w:cs="Times New Roman" w:hint="eastAsia"/>
          <w:sz w:val="24"/>
          <w:szCs w:val="24"/>
        </w:rPr>
        <w:t xml:space="preserve"> </w:t>
      </w:r>
      <w:r w:rsidR="00970AE8" w:rsidRPr="00C9603D">
        <w:rPr>
          <w:rFonts w:ascii="Times New Roman" w:eastAsia="宋体" w:hAnsi="Times New Roman" w:cs="Times New Roman"/>
          <w:sz w:val="24"/>
          <w:szCs w:val="24"/>
        </w:rPr>
        <w:t>169</w:t>
      </w:r>
      <w:r w:rsidR="00970AE8">
        <w:rPr>
          <w:rFonts w:ascii="Times New Roman" w:eastAsia="宋体" w:hAnsi="Times New Roman" w:cs="Times New Roman" w:hint="eastAsia"/>
          <w:sz w:val="24"/>
          <w:szCs w:val="24"/>
        </w:rPr>
        <w:t>-</w:t>
      </w:r>
      <w:r w:rsidR="00970AE8" w:rsidRPr="00C9603D">
        <w:rPr>
          <w:rFonts w:ascii="Times New Roman" w:eastAsia="宋体" w:hAnsi="Times New Roman" w:cs="Times New Roman"/>
          <w:sz w:val="24"/>
          <w:szCs w:val="24"/>
        </w:rPr>
        <w:t>2004</w:t>
      </w:r>
      <w:r w:rsidR="00970AE8" w:rsidRPr="00C9603D">
        <w:rPr>
          <w:rFonts w:ascii="Times New Roman" w:eastAsia="宋体" w:hAnsi="Times New Roman" w:cs="Times New Roman"/>
          <w:sz w:val="24"/>
          <w:szCs w:val="24"/>
        </w:rPr>
        <w:t>）；</w:t>
      </w:r>
    </w:p>
    <w:p w:rsidR="00970AE8" w:rsidRDefault="002847F3" w:rsidP="00970A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w:t>
      </w:r>
      <w:r w:rsidR="007803B6" w:rsidRPr="00C9603D">
        <w:rPr>
          <w:rFonts w:ascii="Times New Roman" w:eastAsia="宋体" w:hAnsi="Times New Roman" w:cs="Times New Roman"/>
          <w:sz w:val="24"/>
          <w:szCs w:val="24"/>
        </w:rPr>
        <w:t>《浙江省建设项目环境影响评价技术要点（修订版）》（</w:t>
      </w:r>
      <w:r w:rsidR="0049594F">
        <w:rPr>
          <w:rFonts w:ascii="Times New Roman" w:eastAsia="宋体" w:hAnsi="Times New Roman" w:cs="Times New Roman" w:hint="eastAsia"/>
          <w:sz w:val="24"/>
          <w:szCs w:val="24"/>
        </w:rPr>
        <w:t>原</w:t>
      </w:r>
      <w:r w:rsidR="007803B6" w:rsidRPr="00C9603D">
        <w:rPr>
          <w:rFonts w:ascii="Times New Roman" w:eastAsia="宋体" w:hAnsi="Times New Roman" w:cs="Times New Roman"/>
          <w:sz w:val="24"/>
          <w:szCs w:val="24"/>
        </w:rPr>
        <w:t>浙江省环保局</w:t>
      </w:r>
      <w:r w:rsidR="007803B6" w:rsidRPr="00C9603D">
        <w:rPr>
          <w:rFonts w:ascii="Times New Roman" w:eastAsia="宋体" w:hAnsi="Times New Roman" w:cs="Times New Roman"/>
          <w:sz w:val="24"/>
          <w:szCs w:val="24"/>
        </w:rPr>
        <w:t>2005.4</w:t>
      </w:r>
      <w:r w:rsidR="007803B6" w:rsidRPr="00C9603D">
        <w:rPr>
          <w:rFonts w:ascii="Times New Roman" w:eastAsia="宋体" w:hAnsi="Times New Roman" w:cs="Times New Roman"/>
          <w:sz w:val="24"/>
          <w:szCs w:val="24"/>
        </w:rPr>
        <w:t>）；</w:t>
      </w:r>
    </w:p>
    <w:p w:rsidR="007803B6" w:rsidRDefault="002847F3" w:rsidP="00970A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9</w:t>
      </w:r>
      <w:r>
        <w:rPr>
          <w:rFonts w:ascii="Times New Roman" w:eastAsia="宋体" w:hAnsi="Times New Roman" w:cs="Times New Roman" w:hint="eastAsia"/>
          <w:sz w:val="24"/>
          <w:szCs w:val="24"/>
        </w:rPr>
        <w:t>）</w:t>
      </w:r>
      <w:r w:rsidR="007803B6" w:rsidRPr="00C9603D">
        <w:rPr>
          <w:rFonts w:ascii="Times New Roman" w:eastAsia="宋体" w:hAnsi="Times New Roman" w:cs="Times New Roman"/>
          <w:sz w:val="24"/>
          <w:szCs w:val="24"/>
        </w:rPr>
        <w:t>《制定地方大气污染物排放标准的技术方法》（</w:t>
      </w:r>
      <w:r w:rsidR="007803B6" w:rsidRPr="00C9603D">
        <w:rPr>
          <w:rFonts w:ascii="Times New Roman" w:eastAsia="宋体" w:hAnsi="Times New Roman" w:cs="Times New Roman"/>
          <w:sz w:val="24"/>
          <w:szCs w:val="24"/>
        </w:rPr>
        <w:t>GB/T3840-91</w:t>
      </w:r>
      <w:r w:rsidR="007803B6" w:rsidRPr="00C9603D">
        <w:rPr>
          <w:rFonts w:ascii="Times New Roman" w:eastAsia="宋体" w:hAnsi="Times New Roman" w:cs="Times New Roman"/>
          <w:sz w:val="24"/>
          <w:szCs w:val="24"/>
        </w:rPr>
        <w:t>）</w:t>
      </w:r>
      <w:r w:rsidR="00A30561">
        <w:rPr>
          <w:rFonts w:ascii="Times New Roman" w:eastAsia="宋体" w:hAnsi="Times New Roman" w:cs="Times New Roman" w:hint="eastAsia"/>
          <w:sz w:val="24"/>
          <w:szCs w:val="24"/>
        </w:rPr>
        <w:t>。</w:t>
      </w:r>
    </w:p>
    <w:p w:rsidR="00964014" w:rsidRPr="00B041EC" w:rsidRDefault="00964014" w:rsidP="00964014">
      <w:pPr>
        <w:pStyle w:val="3"/>
        <w:rPr>
          <w:sz w:val="28"/>
          <w:szCs w:val="28"/>
        </w:rPr>
      </w:pPr>
      <w:r w:rsidRPr="00B041EC">
        <w:rPr>
          <w:rFonts w:hint="eastAsia"/>
          <w:sz w:val="28"/>
          <w:szCs w:val="28"/>
        </w:rPr>
        <w:t>2.1.</w:t>
      </w:r>
      <w:r>
        <w:rPr>
          <w:rFonts w:hint="eastAsia"/>
          <w:sz w:val="28"/>
          <w:szCs w:val="28"/>
        </w:rPr>
        <w:t>4</w:t>
      </w:r>
      <w:r>
        <w:rPr>
          <w:rFonts w:hint="eastAsia"/>
          <w:sz w:val="28"/>
          <w:szCs w:val="28"/>
        </w:rPr>
        <w:t>产业政策相关文件</w:t>
      </w:r>
    </w:p>
    <w:p w:rsidR="006A3570" w:rsidRPr="006A3570" w:rsidRDefault="002847F3" w:rsidP="006A3570">
      <w:pPr>
        <w:tabs>
          <w:tab w:val="left" w:pos="851"/>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9F4A6F">
        <w:rPr>
          <w:rFonts w:ascii="Times New Roman" w:hAnsi="Times New Roman" w:cs="Times New Roman" w:hint="eastAsia"/>
          <w:sz w:val="24"/>
          <w:szCs w:val="24"/>
        </w:rPr>
        <w:t>1</w:t>
      </w:r>
      <w:r>
        <w:rPr>
          <w:rFonts w:ascii="Times New Roman" w:hAnsi="Times New Roman" w:cs="Times New Roman" w:hint="eastAsia"/>
          <w:sz w:val="24"/>
          <w:szCs w:val="24"/>
        </w:rPr>
        <w:t>）</w:t>
      </w:r>
      <w:r w:rsidR="006A3570" w:rsidRPr="006A3570">
        <w:rPr>
          <w:rFonts w:ascii="Times New Roman" w:cs="Times New Roman"/>
          <w:sz w:val="24"/>
          <w:szCs w:val="24"/>
        </w:rPr>
        <w:t>《产业转移指导目录（</w:t>
      </w:r>
      <w:r w:rsidR="006A3570" w:rsidRPr="006A3570">
        <w:rPr>
          <w:rFonts w:ascii="Times New Roman" w:hAnsi="Times New Roman" w:cs="Times New Roman"/>
          <w:sz w:val="24"/>
          <w:szCs w:val="24"/>
        </w:rPr>
        <w:t>2012</w:t>
      </w:r>
      <w:r w:rsidR="006A3570" w:rsidRPr="006A3570">
        <w:rPr>
          <w:rFonts w:ascii="Times New Roman" w:cs="Times New Roman"/>
          <w:sz w:val="24"/>
          <w:szCs w:val="24"/>
        </w:rPr>
        <w:t>年本）》，中华人民共和国工业和信息化部，</w:t>
      </w:r>
      <w:r w:rsidR="006A3570" w:rsidRPr="006A3570">
        <w:rPr>
          <w:rFonts w:ascii="Times New Roman" w:hAnsi="Times New Roman" w:cs="Times New Roman"/>
          <w:sz w:val="24"/>
          <w:szCs w:val="24"/>
        </w:rPr>
        <w:t>2012</w:t>
      </w:r>
      <w:r w:rsidR="006A3570" w:rsidRPr="006A3570">
        <w:rPr>
          <w:rFonts w:ascii="Times New Roman" w:cs="Times New Roman"/>
          <w:sz w:val="24"/>
          <w:szCs w:val="24"/>
        </w:rPr>
        <w:t>年第</w:t>
      </w:r>
      <w:r w:rsidR="006A3570" w:rsidRPr="006A3570">
        <w:rPr>
          <w:rFonts w:ascii="Times New Roman" w:hAnsi="Times New Roman" w:cs="Times New Roman"/>
          <w:sz w:val="24"/>
          <w:szCs w:val="24"/>
        </w:rPr>
        <w:t>31</w:t>
      </w:r>
      <w:r w:rsidR="006A3570" w:rsidRPr="006A3570">
        <w:rPr>
          <w:rFonts w:ascii="Times New Roman" w:cs="Times New Roman"/>
          <w:sz w:val="24"/>
          <w:szCs w:val="24"/>
        </w:rPr>
        <w:t>号；</w:t>
      </w:r>
    </w:p>
    <w:p w:rsidR="006A3570" w:rsidRPr="006A3570" w:rsidRDefault="002847F3" w:rsidP="006A3570">
      <w:pPr>
        <w:tabs>
          <w:tab w:val="left" w:pos="851"/>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9F4A6F">
        <w:rPr>
          <w:rFonts w:ascii="Times New Roman" w:hAnsi="Times New Roman" w:cs="Times New Roman" w:hint="eastAsia"/>
          <w:sz w:val="24"/>
          <w:szCs w:val="24"/>
        </w:rPr>
        <w:t>2</w:t>
      </w:r>
      <w:r>
        <w:rPr>
          <w:rFonts w:ascii="Times New Roman" w:hAnsi="Times New Roman" w:cs="Times New Roman" w:hint="eastAsia"/>
          <w:sz w:val="24"/>
          <w:szCs w:val="24"/>
        </w:rPr>
        <w:t>）</w:t>
      </w:r>
      <w:r w:rsidR="006A3570" w:rsidRPr="006A3570">
        <w:rPr>
          <w:rFonts w:ascii="Times New Roman" w:cs="Times New Roman"/>
          <w:sz w:val="24"/>
          <w:szCs w:val="24"/>
        </w:rPr>
        <w:t>《浙江省淘汰落后生产能力指导目录（</w:t>
      </w:r>
      <w:r w:rsidR="006A3570" w:rsidRPr="006A3570">
        <w:rPr>
          <w:rFonts w:ascii="Times New Roman" w:hAnsi="Times New Roman" w:cs="Times New Roman"/>
          <w:sz w:val="24"/>
          <w:szCs w:val="24"/>
        </w:rPr>
        <w:t>2012</w:t>
      </w:r>
      <w:r w:rsidR="006A3570" w:rsidRPr="006A3570">
        <w:rPr>
          <w:rFonts w:ascii="Times New Roman" w:cs="Times New Roman"/>
          <w:sz w:val="24"/>
          <w:szCs w:val="24"/>
        </w:rPr>
        <w:t>年本）》，浙淘汰办发</w:t>
      </w:r>
      <w:r w:rsidR="006A3570" w:rsidRPr="006A3570">
        <w:rPr>
          <w:rFonts w:ascii="Times New Roman" w:hAnsi="Times New Roman" w:cs="Times New Roman"/>
          <w:sz w:val="24"/>
          <w:szCs w:val="24"/>
        </w:rPr>
        <w:t>[2012]</w:t>
      </w:r>
      <w:r w:rsidR="006A3570" w:rsidRPr="006A3570">
        <w:rPr>
          <w:rFonts w:ascii="Times New Roman" w:hAnsi="Times New Roman" w:cs="Times New Roman" w:hint="eastAsia"/>
          <w:sz w:val="24"/>
          <w:szCs w:val="24"/>
        </w:rPr>
        <w:t xml:space="preserve"> </w:t>
      </w:r>
      <w:r w:rsidR="006A3570" w:rsidRPr="006A3570">
        <w:rPr>
          <w:rFonts w:ascii="Times New Roman" w:hAnsi="Times New Roman" w:cs="Times New Roman"/>
          <w:sz w:val="24"/>
          <w:szCs w:val="24"/>
        </w:rPr>
        <w:t>20</w:t>
      </w:r>
      <w:r w:rsidR="006A3570" w:rsidRPr="006A3570">
        <w:rPr>
          <w:rFonts w:ascii="Times New Roman" w:cs="Times New Roman"/>
          <w:sz w:val="24"/>
          <w:szCs w:val="24"/>
        </w:rPr>
        <w:t>号，</w:t>
      </w:r>
      <w:r w:rsidR="006A3570" w:rsidRPr="006A3570">
        <w:rPr>
          <w:rFonts w:ascii="Times New Roman" w:hAnsi="Times New Roman" w:cs="Times New Roman"/>
          <w:sz w:val="24"/>
          <w:szCs w:val="24"/>
        </w:rPr>
        <w:t>2012.12.28</w:t>
      </w:r>
      <w:r w:rsidR="006A3570" w:rsidRPr="006A3570">
        <w:rPr>
          <w:rFonts w:ascii="Times New Roman" w:cs="Times New Roman"/>
          <w:sz w:val="24"/>
          <w:szCs w:val="24"/>
        </w:rPr>
        <w:t>；</w:t>
      </w:r>
    </w:p>
    <w:p w:rsidR="006A3570" w:rsidRPr="006A3570" w:rsidRDefault="002847F3" w:rsidP="006A3570">
      <w:pPr>
        <w:tabs>
          <w:tab w:val="left" w:pos="851"/>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9F4A6F">
        <w:rPr>
          <w:rFonts w:ascii="Times New Roman" w:hAnsi="Times New Roman" w:cs="Times New Roman" w:hint="eastAsia"/>
          <w:sz w:val="24"/>
          <w:szCs w:val="24"/>
        </w:rPr>
        <w:t>3</w:t>
      </w:r>
      <w:r>
        <w:rPr>
          <w:rFonts w:ascii="Times New Roman" w:hAnsi="Times New Roman" w:cs="Times New Roman" w:hint="eastAsia"/>
          <w:sz w:val="24"/>
          <w:szCs w:val="24"/>
        </w:rPr>
        <w:t>）</w:t>
      </w:r>
      <w:r w:rsidR="006A3570" w:rsidRPr="006A3570">
        <w:rPr>
          <w:rFonts w:ascii="Times New Roman" w:cs="Times New Roman"/>
          <w:sz w:val="24"/>
          <w:szCs w:val="24"/>
        </w:rPr>
        <w:t>《产业结构调整指导目录（</w:t>
      </w:r>
      <w:r w:rsidR="006A3570" w:rsidRPr="006A3570">
        <w:rPr>
          <w:rFonts w:ascii="Times New Roman" w:hAnsi="Times New Roman" w:cs="Times New Roman"/>
          <w:sz w:val="24"/>
          <w:szCs w:val="24"/>
        </w:rPr>
        <w:t>2011</w:t>
      </w:r>
      <w:r w:rsidR="006A3570" w:rsidRPr="006A3570">
        <w:rPr>
          <w:rFonts w:ascii="Times New Roman" w:cs="Times New Roman"/>
          <w:sz w:val="24"/>
          <w:szCs w:val="24"/>
        </w:rPr>
        <w:t>年本）》（</w:t>
      </w:r>
      <w:r w:rsidR="006A3570" w:rsidRPr="006A3570">
        <w:rPr>
          <w:rFonts w:ascii="Times New Roman" w:hAnsi="Times New Roman" w:cs="Times New Roman"/>
          <w:sz w:val="24"/>
          <w:szCs w:val="24"/>
        </w:rPr>
        <w:t>2016</w:t>
      </w:r>
      <w:r w:rsidR="006A3570" w:rsidRPr="006A3570">
        <w:rPr>
          <w:rFonts w:ascii="Times New Roman" w:cs="Times New Roman"/>
          <w:sz w:val="24"/>
          <w:szCs w:val="24"/>
        </w:rPr>
        <w:t>年修订），发展改革委员令</w:t>
      </w:r>
      <w:r w:rsidR="006A3570" w:rsidRPr="006A3570">
        <w:rPr>
          <w:rFonts w:ascii="Times New Roman" w:hAnsi="Times New Roman" w:cs="Times New Roman"/>
          <w:sz w:val="24"/>
          <w:szCs w:val="24"/>
        </w:rPr>
        <w:t>2016</w:t>
      </w:r>
      <w:r w:rsidR="006A3570" w:rsidRPr="006A3570">
        <w:rPr>
          <w:rFonts w:ascii="Times New Roman" w:cs="Times New Roman"/>
          <w:sz w:val="24"/>
          <w:szCs w:val="24"/>
        </w:rPr>
        <w:t>第</w:t>
      </w:r>
      <w:r w:rsidR="006A3570" w:rsidRPr="006A3570">
        <w:rPr>
          <w:rFonts w:ascii="Times New Roman" w:hAnsi="Times New Roman" w:cs="Times New Roman"/>
          <w:sz w:val="24"/>
          <w:szCs w:val="24"/>
        </w:rPr>
        <w:t>36</w:t>
      </w:r>
      <w:r w:rsidR="006A3570" w:rsidRPr="006A3570">
        <w:rPr>
          <w:rFonts w:ascii="Times New Roman" w:cs="Times New Roman"/>
          <w:sz w:val="24"/>
          <w:szCs w:val="24"/>
        </w:rPr>
        <w:t>号令，</w:t>
      </w:r>
      <w:r w:rsidR="006A3570" w:rsidRPr="006A3570">
        <w:rPr>
          <w:rFonts w:ascii="Times New Roman" w:hAnsi="Times New Roman" w:cs="Times New Roman"/>
          <w:sz w:val="24"/>
          <w:szCs w:val="24"/>
        </w:rPr>
        <w:t>2016.3.25</w:t>
      </w:r>
      <w:r w:rsidR="0076710E">
        <w:rPr>
          <w:rFonts w:ascii="Times New Roman" w:cs="Times New Roman" w:hint="eastAsia"/>
          <w:sz w:val="24"/>
          <w:szCs w:val="24"/>
        </w:rPr>
        <w:t>。</w:t>
      </w:r>
    </w:p>
    <w:p w:rsidR="006A3570" w:rsidRPr="00B041EC" w:rsidRDefault="006A3570" w:rsidP="006A3570">
      <w:pPr>
        <w:pStyle w:val="3"/>
        <w:rPr>
          <w:sz w:val="28"/>
          <w:szCs w:val="28"/>
        </w:rPr>
      </w:pPr>
      <w:r w:rsidRPr="00B041EC">
        <w:rPr>
          <w:rFonts w:hint="eastAsia"/>
          <w:sz w:val="28"/>
          <w:szCs w:val="28"/>
        </w:rPr>
        <w:lastRenderedPageBreak/>
        <w:t>2.1.</w:t>
      </w:r>
      <w:r>
        <w:rPr>
          <w:rFonts w:hint="eastAsia"/>
          <w:sz w:val="28"/>
          <w:szCs w:val="28"/>
        </w:rPr>
        <w:t>5</w:t>
      </w:r>
      <w:r>
        <w:rPr>
          <w:rFonts w:hint="eastAsia"/>
          <w:sz w:val="28"/>
          <w:szCs w:val="28"/>
        </w:rPr>
        <w:t>区域</w:t>
      </w:r>
      <w:r w:rsidRPr="000303D4">
        <w:rPr>
          <w:rFonts w:hint="eastAsia"/>
          <w:sz w:val="28"/>
          <w:szCs w:val="28"/>
        </w:rPr>
        <w:t>相关规划</w:t>
      </w:r>
    </w:p>
    <w:p w:rsidR="0076710E" w:rsidRPr="00AB11AF" w:rsidRDefault="002847F3" w:rsidP="0076710E">
      <w:pPr>
        <w:tabs>
          <w:tab w:val="left" w:pos="851"/>
        </w:tabs>
        <w:spacing w:line="360" w:lineRule="auto"/>
        <w:ind w:firstLineChars="200" w:firstLine="480"/>
        <w:rPr>
          <w:rFonts w:ascii="Times New Roman" w:cs="Times New Roman"/>
          <w:sz w:val="24"/>
          <w:szCs w:val="24"/>
        </w:rPr>
      </w:pPr>
      <w:r>
        <w:rPr>
          <w:rFonts w:ascii="Times New Roman" w:cs="Times New Roman" w:hint="eastAsia"/>
          <w:sz w:val="24"/>
          <w:szCs w:val="24"/>
        </w:rPr>
        <w:t>（</w:t>
      </w:r>
      <w:r w:rsidRPr="00AB11AF">
        <w:rPr>
          <w:rFonts w:ascii="Times New Roman" w:cs="Times New Roman"/>
          <w:sz w:val="24"/>
          <w:szCs w:val="24"/>
        </w:rPr>
        <w:t>1</w:t>
      </w:r>
      <w:r>
        <w:rPr>
          <w:rFonts w:ascii="Times New Roman" w:cs="Times New Roman" w:hint="eastAsia"/>
          <w:sz w:val="24"/>
          <w:szCs w:val="24"/>
        </w:rPr>
        <w:t>）</w:t>
      </w:r>
      <w:r w:rsidR="0076710E" w:rsidRPr="00AB11AF">
        <w:rPr>
          <w:rFonts w:ascii="Times New Roman" w:cs="Times New Roman"/>
          <w:sz w:val="24"/>
          <w:szCs w:val="24"/>
        </w:rPr>
        <w:t>《台州</w:t>
      </w:r>
      <w:r w:rsidR="00AB11AF" w:rsidRPr="00AB11AF">
        <w:rPr>
          <w:rFonts w:ascii="Times New Roman" w:cs="Times New Roman" w:hint="eastAsia"/>
          <w:sz w:val="24"/>
          <w:szCs w:val="24"/>
        </w:rPr>
        <w:t>市椒江区分区规划</w:t>
      </w:r>
      <w:r w:rsidR="00DF2929" w:rsidRPr="00AB11AF">
        <w:rPr>
          <w:rFonts w:ascii="Times New Roman" w:cs="Times New Roman" w:hint="eastAsia"/>
          <w:sz w:val="24"/>
          <w:szCs w:val="24"/>
        </w:rPr>
        <w:t>（</w:t>
      </w:r>
      <w:r w:rsidR="00DF2929" w:rsidRPr="00AB11AF">
        <w:rPr>
          <w:rFonts w:ascii="Times New Roman" w:cs="Times New Roman" w:hint="eastAsia"/>
          <w:sz w:val="24"/>
          <w:szCs w:val="24"/>
        </w:rPr>
        <w:t>20</w:t>
      </w:r>
      <w:r w:rsidR="00AB11AF" w:rsidRPr="00AB11AF">
        <w:rPr>
          <w:rFonts w:ascii="Times New Roman" w:cs="Times New Roman" w:hint="eastAsia"/>
          <w:sz w:val="24"/>
          <w:szCs w:val="24"/>
        </w:rPr>
        <w:t>04</w:t>
      </w:r>
      <w:r w:rsidR="00DF2929" w:rsidRPr="00AB11AF">
        <w:rPr>
          <w:rFonts w:ascii="Times New Roman" w:cs="Times New Roman" w:hint="eastAsia"/>
          <w:sz w:val="24"/>
          <w:szCs w:val="24"/>
        </w:rPr>
        <w:t>-2020</w:t>
      </w:r>
      <w:r w:rsidR="00DF2929" w:rsidRPr="00AB11AF">
        <w:rPr>
          <w:rFonts w:ascii="Times New Roman" w:cs="Times New Roman" w:hint="eastAsia"/>
          <w:sz w:val="24"/>
          <w:szCs w:val="24"/>
        </w:rPr>
        <w:t>）</w:t>
      </w:r>
      <w:r w:rsidR="0076710E" w:rsidRPr="00AB11AF">
        <w:rPr>
          <w:rFonts w:ascii="Times New Roman" w:cs="Times New Roman"/>
          <w:sz w:val="24"/>
          <w:szCs w:val="24"/>
        </w:rPr>
        <w:t>》；</w:t>
      </w:r>
    </w:p>
    <w:p w:rsidR="0076710E" w:rsidRPr="00AB11AF" w:rsidRDefault="002847F3" w:rsidP="0076710E">
      <w:pPr>
        <w:tabs>
          <w:tab w:val="left" w:pos="851"/>
        </w:tabs>
        <w:spacing w:line="360" w:lineRule="auto"/>
        <w:ind w:firstLineChars="200" w:firstLine="480"/>
        <w:rPr>
          <w:rFonts w:ascii="Times New Roman" w:cs="Times New Roman"/>
          <w:sz w:val="24"/>
          <w:szCs w:val="24"/>
        </w:rPr>
      </w:pPr>
      <w:r>
        <w:rPr>
          <w:rFonts w:ascii="Times New Roman" w:cs="Times New Roman" w:hint="eastAsia"/>
          <w:sz w:val="24"/>
          <w:szCs w:val="24"/>
        </w:rPr>
        <w:t>（</w:t>
      </w:r>
      <w:r w:rsidRPr="00AB11AF">
        <w:rPr>
          <w:rFonts w:ascii="Times New Roman" w:cs="Times New Roman" w:hint="eastAsia"/>
          <w:sz w:val="24"/>
          <w:szCs w:val="24"/>
        </w:rPr>
        <w:t>2</w:t>
      </w:r>
      <w:r>
        <w:rPr>
          <w:rFonts w:ascii="Times New Roman" w:cs="Times New Roman" w:hint="eastAsia"/>
          <w:sz w:val="24"/>
          <w:szCs w:val="24"/>
        </w:rPr>
        <w:t>）</w:t>
      </w:r>
      <w:r w:rsidR="0076710E" w:rsidRPr="00AB11AF">
        <w:rPr>
          <w:rFonts w:ascii="Times New Roman" w:cs="Times New Roman"/>
          <w:sz w:val="24"/>
          <w:szCs w:val="24"/>
        </w:rPr>
        <w:t>《台州市滨海工业区总体规划（</w:t>
      </w:r>
      <w:r w:rsidR="0076710E" w:rsidRPr="00AB11AF">
        <w:rPr>
          <w:rFonts w:ascii="Times New Roman" w:cs="Times New Roman"/>
          <w:sz w:val="24"/>
          <w:szCs w:val="24"/>
        </w:rPr>
        <w:t>2008-2030</w:t>
      </w:r>
      <w:r w:rsidR="0076710E" w:rsidRPr="00AB11AF">
        <w:rPr>
          <w:rFonts w:ascii="Times New Roman" w:cs="Times New Roman"/>
          <w:sz w:val="24"/>
          <w:szCs w:val="24"/>
        </w:rPr>
        <w:t>）》；</w:t>
      </w:r>
    </w:p>
    <w:p w:rsidR="0076710E" w:rsidRPr="00AB11AF" w:rsidRDefault="002847F3" w:rsidP="0076710E">
      <w:pPr>
        <w:tabs>
          <w:tab w:val="left" w:pos="851"/>
        </w:tabs>
        <w:spacing w:line="360" w:lineRule="auto"/>
        <w:ind w:firstLineChars="200" w:firstLine="480"/>
        <w:rPr>
          <w:rFonts w:ascii="Times New Roman" w:cs="Times New Roman"/>
          <w:sz w:val="24"/>
          <w:szCs w:val="24"/>
        </w:rPr>
      </w:pPr>
      <w:r>
        <w:rPr>
          <w:rFonts w:ascii="Times New Roman" w:cs="Times New Roman" w:hint="eastAsia"/>
          <w:sz w:val="24"/>
          <w:szCs w:val="24"/>
        </w:rPr>
        <w:t>（</w:t>
      </w:r>
      <w:r w:rsidRPr="00AB11AF">
        <w:rPr>
          <w:rFonts w:ascii="Times New Roman" w:cs="Times New Roman" w:hint="eastAsia"/>
          <w:sz w:val="24"/>
          <w:szCs w:val="24"/>
        </w:rPr>
        <w:t>3</w:t>
      </w:r>
      <w:r>
        <w:rPr>
          <w:rFonts w:ascii="Times New Roman" w:cs="Times New Roman" w:hint="eastAsia"/>
          <w:sz w:val="24"/>
          <w:szCs w:val="24"/>
        </w:rPr>
        <w:t>）</w:t>
      </w:r>
      <w:r w:rsidR="0076710E" w:rsidRPr="00AB11AF">
        <w:rPr>
          <w:rFonts w:ascii="Times New Roman" w:cs="Times New Roman"/>
          <w:sz w:val="24"/>
          <w:szCs w:val="24"/>
        </w:rPr>
        <w:t>《台州市环境功能区划（报批稿）》</w:t>
      </w:r>
      <w:r w:rsidR="0076710E" w:rsidRPr="00AB11AF">
        <w:rPr>
          <w:rFonts w:ascii="Times New Roman" w:cs="Times New Roman" w:hint="eastAsia"/>
          <w:sz w:val="24"/>
          <w:szCs w:val="24"/>
        </w:rPr>
        <w:t>（</w:t>
      </w:r>
      <w:r w:rsidR="0076710E" w:rsidRPr="00AB11AF">
        <w:rPr>
          <w:rFonts w:ascii="Times New Roman" w:cs="Times New Roman" w:hint="eastAsia"/>
          <w:sz w:val="24"/>
          <w:szCs w:val="24"/>
        </w:rPr>
        <w:t>2015.8</w:t>
      </w:r>
      <w:r w:rsidR="0076710E" w:rsidRPr="00AB11AF">
        <w:rPr>
          <w:rFonts w:ascii="Times New Roman" w:cs="Times New Roman" w:hint="eastAsia"/>
          <w:sz w:val="24"/>
          <w:szCs w:val="24"/>
        </w:rPr>
        <w:t>）</w:t>
      </w:r>
      <w:r w:rsidR="0076710E" w:rsidRPr="00AB11AF">
        <w:rPr>
          <w:rFonts w:ascii="Times New Roman" w:cs="Times New Roman"/>
          <w:sz w:val="24"/>
          <w:szCs w:val="24"/>
        </w:rPr>
        <w:t>；</w:t>
      </w:r>
    </w:p>
    <w:p w:rsidR="006A3570" w:rsidRDefault="002847F3" w:rsidP="006A3570">
      <w:pPr>
        <w:tabs>
          <w:tab w:val="left" w:pos="851"/>
        </w:tabs>
        <w:spacing w:line="360" w:lineRule="auto"/>
        <w:ind w:firstLineChars="200" w:firstLine="480"/>
        <w:rPr>
          <w:rFonts w:ascii="Times New Roman" w:cs="Times New Roman"/>
          <w:sz w:val="24"/>
          <w:szCs w:val="24"/>
        </w:rPr>
      </w:pPr>
      <w:r>
        <w:rPr>
          <w:rFonts w:ascii="Times New Roman" w:cs="Times New Roman" w:hint="eastAsia"/>
          <w:sz w:val="24"/>
          <w:szCs w:val="24"/>
        </w:rPr>
        <w:t>（</w:t>
      </w:r>
      <w:r w:rsidRPr="00AB11AF">
        <w:rPr>
          <w:rFonts w:ascii="Times New Roman" w:cs="Times New Roman" w:hint="eastAsia"/>
          <w:sz w:val="24"/>
          <w:szCs w:val="24"/>
        </w:rPr>
        <w:t>4</w:t>
      </w:r>
      <w:r>
        <w:rPr>
          <w:rFonts w:ascii="Times New Roman" w:cs="Times New Roman" w:hint="eastAsia"/>
          <w:sz w:val="24"/>
          <w:szCs w:val="24"/>
        </w:rPr>
        <w:t>）</w:t>
      </w:r>
      <w:r w:rsidR="0076710E" w:rsidRPr="00AB11AF">
        <w:rPr>
          <w:rFonts w:ascii="Times New Roman" w:cs="Times New Roman"/>
          <w:sz w:val="24"/>
          <w:szCs w:val="24"/>
        </w:rPr>
        <w:t>《浙江省水功能区水环境功能区划分方案（</w:t>
      </w:r>
      <w:r w:rsidR="0076710E" w:rsidRPr="00AB11AF">
        <w:rPr>
          <w:rFonts w:ascii="Times New Roman" w:cs="Times New Roman"/>
          <w:sz w:val="24"/>
          <w:szCs w:val="24"/>
        </w:rPr>
        <w:t>2015</w:t>
      </w:r>
      <w:r w:rsidR="0076710E" w:rsidRPr="00AB11AF">
        <w:rPr>
          <w:rFonts w:ascii="Times New Roman" w:cs="Times New Roman"/>
          <w:sz w:val="24"/>
          <w:szCs w:val="24"/>
        </w:rPr>
        <w:t>年）》</w:t>
      </w:r>
      <w:r w:rsidR="0076710E" w:rsidRPr="00AB11AF">
        <w:rPr>
          <w:rFonts w:ascii="Times New Roman" w:cs="Times New Roman" w:hint="eastAsia"/>
          <w:sz w:val="24"/>
          <w:szCs w:val="24"/>
        </w:rPr>
        <w:t>。</w:t>
      </w:r>
    </w:p>
    <w:p w:rsidR="006A3570" w:rsidRPr="00B041EC" w:rsidRDefault="006A3570" w:rsidP="006A3570">
      <w:pPr>
        <w:pStyle w:val="3"/>
        <w:rPr>
          <w:sz w:val="28"/>
          <w:szCs w:val="28"/>
        </w:rPr>
      </w:pPr>
      <w:r w:rsidRPr="00B041EC">
        <w:rPr>
          <w:rFonts w:hint="eastAsia"/>
          <w:sz w:val="28"/>
          <w:szCs w:val="28"/>
        </w:rPr>
        <w:t>2.1.</w:t>
      </w:r>
      <w:r>
        <w:rPr>
          <w:rFonts w:hint="eastAsia"/>
          <w:sz w:val="28"/>
          <w:szCs w:val="28"/>
        </w:rPr>
        <w:t>6</w:t>
      </w:r>
      <w:r>
        <w:rPr>
          <w:rFonts w:hint="eastAsia"/>
          <w:sz w:val="28"/>
          <w:szCs w:val="28"/>
        </w:rPr>
        <w:t>项</w:t>
      </w:r>
      <w:r w:rsidRPr="008B587F">
        <w:rPr>
          <w:rFonts w:hint="eastAsia"/>
          <w:sz w:val="28"/>
          <w:szCs w:val="28"/>
        </w:rPr>
        <w:t>目相关文件</w:t>
      </w:r>
    </w:p>
    <w:p w:rsidR="00DF2929" w:rsidRPr="005F384A" w:rsidRDefault="002847F3" w:rsidP="00DF2929">
      <w:pPr>
        <w:tabs>
          <w:tab w:val="left" w:pos="851"/>
        </w:tabs>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5F384A">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DF2929" w:rsidRPr="004A662B">
        <w:rPr>
          <w:rFonts w:ascii="Times New Roman" w:eastAsia="宋体" w:hAnsi="Times New Roman" w:cs="Times New Roman" w:hint="eastAsia"/>
          <w:sz w:val="24"/>
          <w:szCs w:val="24"/>
        </w:rPr>
        <w:t>浙江省企业投资项目备案通知书，台椒经技备案</w:t>
      </w:r>
      <w:r w:rsidR="00DF2929" w:rsidRPr="004A662B">
        <w:rPr>
          <w:rFonts w:ascii="Times New Roman" w:eastAsia="宋体" w:hAnsi="Times New Roman" w:cs="Times New Roman"/>
          <w:sz w:val="24"/>
          <w:szCs w:val="24"/>
        </w:rPr>
        <w:t>[201</w:t>
      </w:r>
      <w:r w:rsidR="00DF2929" w:rsidRPr="004A662B">
        <w:rPr>
          <w:rFonts w:ascii="Times New Roman" w:eastAsia="宋体" w:hAnsi="Times New Roman" w:cs="Times New Roman" w:hint="eastAsia"/>
          <w:sz w:val="24"/>
          <w:szCs w:val="24"/>
        </w:rPr>
        <w:t>7</w:t>
      </w:r>
      <w:r w:rsidR="00DF2929" w:rsidRPr="004A662B">
        <w:rPr>
          <w:rFonts w:ascii="Times New Roman" w:eastAsia="宋体" w:hAnsi="Times New Roman" w:cs="Times New Roman"/>
          <w:sz w:val="24"/>
          <w:szCs w:val="24"/>
        </w:rPr>
        <w:t>]</w:t>
      </w:r>
      <w:r w:rsidR="00DF2929" w:rsidRPr="004A662B">
        <w:rPr>
          <w:rFonts w:ascii="Times New Roman" w:eastAsia="宋体" w:hAnsi="Times New Roman" w:cs="Times New Roman" w:hint="eastAsia"/>
          <w:sz w:val="24"/>
          <w:szCs w:val="24"/>
        </w:rPr>
        <w:t xml:space="preserve"> </w:t>
      </w:r>
      <w:r w:rsidR="00A93568">
        <w:rPr>
          <w:rFonts w:ascii="Times New Roman" w:eastAsia="宋体" w:hAnsi="Times New Roman" w:cs="Times New Roman" w:hint="eastAsia"/>
          <w:sz w:val="24"/>
          <w:szCs w:val="24"/>
        </w:rPr>
        <w:t>61</w:t>
      </w:r>
      <w:r w:rsidR="00DF2929" w:rsidRPr="004A662B">
        <w:rPr>
          <w:rFonts w:ascii="Times New Roman" w:eastAsia="宋体" w:hAnsi="Times New Roman" w:cs="Times New Roman"/>
          <w:sz w:val="24"/>
          <w:szCs w:val="24"/>
        </w:rPr>
        <w:t>号</w:t>
      </w:r>
      <w:r w:rsidR="00DF2929" w:rsidRPr="004A662B">
        <w:rPr>
          <w:rFonts w:ascii="Times New Roman" w:eastAsia="宋体" w:hAnsi="Times New Roman" w:cs="Times New Roman" w:hint="eastAsia"/>
          <w:sz w:val="24"/>
          <w:szCs w:val="24"/>
        </w:rPr>
        <w:t>；</w:t>
      </w:r>
    </w:p>
    <w:p w:rsidR="00DF2929" w:rsidRPr="0058776C" w:rsidRDefault="002847F3" w:rsidP="00DF2929">
      <w:pPr>
        <w:tabs>
          <w:tab w:val="left" w:pos="851"/>
        </w:tabs>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6A3B79">
        <w:rPr>
          <w:rFonts w:ascii="Times New Roman" w:eastAsia="宋体" w:hAnsi="Times New Roman" w:cs="Times New Roman"/>
          <w:sz w:val="24"/>
          <w:szCs w:val="24"/>
        </w:rPr>
        <w:t>2</w:t>
      </w:r>
      <w:r w:rsidRPr="006A3B79">
        <w:rPr>
          <w:rFonts w:ascii="Times New Roman" w:eastAsia="宋体" w:hAnsi="Times New Roman" w:cs="Times New Roman" w:hint="eastAsia"/>
          <w:sz w:val="24"/>
          <w:szCs w:val="24"/>
        </w:rPr>
        <w:t>）</w:t>
      </w:r>
      <w:r w:rsidR="00DF2929" w:rsidRPr="006A3B79">
        <w:rPr>
          <w:rFonts w:ascii="Times New Roman" w:eastAsia="宋体" w:hAnsi="Times New Roman" w:cs="Times New Roman" w:hint="eastAsia"/>
          <w:sz w:val="24"/>
          <w:szCs w:val="24"/>
        </w:rPr>
        <w:t>喷漆废气处理设计方案，台州</w:t>
      </w:r>
      <w:r w:rsidR="00255139" w:rsidRPr="006A3B79">
        <w:rPr>
          <w:rFonts w:ascii="Times New Roman" w:eastAsia="宋体" w:hAnsi="Times New Roman" w:cs="Times New Roman" w:hint="eastAsia"/>
          <w:sz w:val="24"/>
          <w:szCs w:val="24"/>
        </w:rPr>
        <w:t>市天弘环保科技</w:t>
      </w:r>
      <w:r w:rsidR="00DF2929" w:rsidRPr="006A3B79">
        <w:rPr>
          <w:rFonts w:ascii="Times New Roman" w:eastAsia="宋体" w:hAnsi="Times New Roman" w:cs="Times New Roman" w:hint="eastAsia"/>
          <w:sz w:val="24"/>
          <w:szCs w:val="24"/>
        </w:rPr>
        <w:t>有限公司</w:t>
      </w:r>
      <w:r w:rsidR="00DF2929" w:rsidRPr="006A3B79">
        <w:rPr>
          <w:rFonts w:ascii="Times New Roman" w:eastAsia="宋体" w:hAnsi="Times New Roman" w:cs="Times New Roman"/>
          <w:sz w:val="24"/>
          <w:szCs w:val="24"/>
        </w:rPr>
        <w:t>；</w:t>
      </w:r>
    </w:p>
    <w:p w:rsidR="00DF2929" w:rsidRPr="0058776C" w:rsidRDefault="002847F3" w:rsidP="00DF2929">
      <w:pPr>
        <w:tabs>
          <w:tab w:val="left" w:pos="851"/>
        </w:tabs>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7C4F19">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A93568">
        <w:rPr>
          <w:rFonts w:ascii="Times New Roman" w:eastAsia="宋体" w:hAnsi="Times New Roman" w:cs="Times New Roman" w:hint="eastAsia"/>
          <w:sz w:val="24"/>
          <w:szCs w:val="24"/>
        </w:rPr>
        <w:t>台州市椒江瑞博机车部件有限公司</w:t>
      </w:r>
      <w:r w:rsidR="00DF2929" w:rsidRPr="007C4F19">
        <w:rPr>
          <w:rFonts w:ascii="Times New Roman" w:eastAsia="宋体" w:hAnsi="Times New Roman" w:cs="Times New Roman" w:hint="eastAsia"/>
          <w:sz w:val="24"/>
          <w:szCs w:val="24"/>
        </w:rPr>
        <w:t>与本环评单位签订的环评委托协议书</w:t>
      </w:r>
      <w:r w:rsidR="00A93568">
        <w:rPr>
          <w:rFonts w:ascii="Times New Roman" w:eastAsia="宋体" w:hAnsi="Times New Roman" w:cs="Times New Roman" w:hint="eastAsia"/>
          <w:sz w:val="24"/>
          <w:szCs w:val="24"/>
        </w:rPr>
        <w:t>；</w:t>
      </w:r>
    </w:p>
    <w:p w:rsidR="00E55EDF" w:rsidRDefault="002847F3" w:rsidP="00DF2929">
      <w:pPr>
        <w:tabs>
          <w:tab w:val="left" w:pos="851"/>
        </w:tabs>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00DF2929" w:rsidRPr="004A662B">
        <w:rPr>
          <w:rFonts w:ascii="Times New Roman" w:eastAsia="宋体" w:hAnsi="Times New Roman" w:cs="Times New Roman"/>
          <w:sz w:val="24"/>
          <w:szCs w:val="24"/>
        </w:rPr>
        <w:t>建设单位提供的其他</w:t>
      </w:r>
      <w:r w:rsidR="00DF2929" w:rsidRPr="004A662B">
        <w:rPr>
          <w:rFonts w:ascii="Times New Roman" w:eastAsia="宋体" w:hAnsi="Times New Roman" w:cs="Times New Roman" w:hint="eastAsia"/>
          <w:sz w:val="24"/>
          <w:szCs w:val="24"/>
        </w:rPr>
        <w:t>相关</w:t>
      </w:r>
      <w:r w:rsidR="00DF2929" w:rsidRPr="004A662B">
        <w:rPr>
          <w:rFonts w:ascii="Times New Roman" w:eastAsia="宋体" w:hAnsi="Times New Roman" w:cs="Times New Roman"/>
          <w:sz w:val="24"/>
          <w:szCs w:val="24"/>
        </w:rPr>
        <w:t>技术资料。</w:t>
      </w:r>
    </w:p>
    <w:p w:rsidR="008B587F" w:rsidRPr="000271E1" w:rsidRDefault="008B587F" w:rsidP="008B587F">
      <w:pPr>
        <w:pStyle w:val="2"/>
        <w:rPr>
          <w:rFonts w:cs="Times New Roman"/>
          <w:b w:val="0"/>
          <w:szCs w:val="30"/>
        </w:rPr>
      </w:pPr>
      <w:bookmarkStart w:id="9" w:name="_Toc489539633"/>
      <w:r>
        <w:rPr>
          <w:rFonts w:cs="Times New Roman" w:hint="eastAsia"/>
          <w:szCs w:val="30"/>
        </w:rPr>
        <w:t>2</w:t>
      </w:r>
      <w:r w:rsidRPr="000271E1">
        <w:rPr>
          <w:rFonts w:cs="Times New Roman" w:hint="eastAsia"/>
          <w:szCs w:val="30"/>
        </w:rPr>
        <w:t>.</w:t>
      </w:r>
      <w:r>
        <w:rPr>
          <w:rFonts w:cs="Times New Roman" w:hint="eastAsia"/>
          <w:szCs w:val="30"/>
        </w:rPr>
        <w:t>2</w:t>
      </w:r>
      <w:r>
        <w:rPr>
          <w:rFonts w:cs="Times New Roman" w:hint="eastAsia"/>
          <w:szCs w:val="30"/>
        </w:rPr>
        <w:t>评价因子与评价标准</w:t>
      </w:r>
      <w:bookmarkEnd w:id="9"/>
    </w:p>
    <w:p w:rsidR="004B1CE7" w:rsidRPr="004B1CE7" w:rsidRDefault="004B1CE7" w:rsidP="004B1CE7">
      <w:pPr>
        <w:pStyle w:val="3"/>
        <w:rPr>
          <w:sz w:val="28"/>
          <w:szCs w:val="28"/>
        </w:rPr>
      </w:pPr>
      <w:r w:rsidRPr="004B1CE7">
        <w:rPr>
          <w:rFonts w:hint="eastAsia"/>
          <w:sz w:val="28"/>
          <w:szCs w:val="28"/>
        </w:rPr>
        <w:t>2.</w:t>
      </w:r>
      <w:r>
        <w:rPr>
          <w:rFonts w:hint="eastAsia"/>
          <w:sz w:val="28"/>
          <w:szCs w:val="28"/>
        </w:rPr>
        <w:t>2</w:t>
      </w:r>
      <w:r w:rsidRPr="004B1CE7">
        <w:rPr>
          <w:rFonts w:hint="eastAsia"/>
          <w:sz w:val="28"/>
          <w:szCs w:val="28"/>
        </w:rPr>
        <w:t>.1</w:t>
      </w:r>
      <w:r w:rsidRPr="004B1CE7">
        <w:rPr>
          <w:rFonts w:hint="eastAsia"/>
          <w:sz w:val="28"/>
          <w:szCs w:val="28"/>
        </w:rPr>
        <w:t>评价因子</w:t>
      </w:r>
    </w:p>
    <w:p w:rsidR="0025324B" w:rsidRDefault="00237B67" w:rsidP="00C45E0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根据项目工程分析结合环境特征，确定项目环境影响评价因子见表</w:t>
      </w:r>
      <w:r>
        <w:rPr>
          <w:rFonts w:ascii="Times New Roman" w:eastAsia="宋体" w:hAnsi="Times New Roman" w:cs="Times New Roman" w:hint="eastAsia"/>
          <w:sz w:val="24"/>
          <w:szCs w:val="24"/>
        </w:rPr>
        <w:t>2.2-1</w:t>
      </w:r>
      <w:r>
        <w:rPr>
          <w:rFonts w:ascii="Times New Roman" w:eastAsia="宋体" w:hAnsi="Times New Roman" w:cs="Times New Roman" w:hint="eastAsia"/>
          <w:sz w:val="24"/>
          <w:szCs w:val="24"/>
        </w:rPr>
        <w:t>。</w:t>
      </w:r>
    </w:p>
    <w:p w:rsidR="008B587F" w:rsidRPr="00264401" w:rsidRDefault="00ED5B43" w:rsidP="00ED5B43">
      <w:pPr>
        <w:spacing w:line="360" w:lineRule="auto"/>
        <w:jc w:val="center"/>
        <w:rPr>
          <w:rFonts w:ascii="Times New Roman" w:eastAsia="宋体" w:hAnsi="Times New Roman" w:cs="Times New Roman"/>
          <w:b/>
          <w:szCs w:val="21"/>
        </w:rPr>
      </w:pPr>
      <w:r w:rsidRPr="00264401">
        <w:rPr>
          <w:rFonts w:ascii="Times New Roman" w:eastAsia="宋体" w:hAnsi="Times New Roman" w:cs="Times New Roman" w:hint="eastAsia"/>
          <w:b/>
          <w:szCs w:val="21"/>
        </w:rPr>
        <w:t>表</w:t>
      </w:r>
      <w:r w:rsidRPr="00264401">
        <w:rPr>
          <w:rFonts w:ascii="Times New Roman" w:eastAsia="宋体" w:hAnsi="Times New Roman" w:cs="Times New Roman" w:hint="eastAsia"/>
          <w:b/>
          <w:szCs w:val="21"/>
        </w:rPr>
        <w:t xml:space="preserve">2.2-1  </w:t>
      </w:r>
      <w:r w:rsidRPr="00264401">
        <w:rPr>
          <w:rFonts w:ascii="Times New Roman" w:eastAsia="宋体" w:hAnsi="Times New Roman" w:cs="Times New Roman" w:hint="eastAsia"/>
          <w:b/>
          <w:szCs w:val="21"/>
        </w:rPr>
        <w:t>评价因子筛选</w:t>
      </w:r>
    </w:p>
    <w:tbl>
      <w:tblPr>
        <w:tblW w:w="5000" w:type="pct"/>
        <w:tblBorders>
          <w:top w:val="double" w:sz="4" w:space="0" w:color="auto"/>
          <w:left w:val="double" w:sz="4" w:space="0" w:color="auto"/>
          <w:bottom w:val="double" w:sz="4" w:space="0" w:color="auto"/>
          <w:right w:val="double" w:sz="4" w:space="0" w:color="auto"/>
          <w:insideH w:val="single" w:sz="4" w:space="0" w:color="000000" w:themeColor="text1"/>
          <w:insideV w:val="single" w:sz="4" w:space="0" w:color="000000" w:themeColor="text1"/>
        </w:tblBorders>
        <w:tblLook w:val="04A0"/>
      </w:tblPr>
      <w:tblGrid>
        <w:gridCol w:w="1625"/>
        <w:gridCol w:w="5752"/>
        <w:gridCol w:w="1909"/>
      </w:tblGrid>
      <w:tr w:rsidR="0025324B" w:rsidRPr="000816AA" w:rsidTr="0004515A">
        <w:trPr>
          <w:trHeight w:hRule="exact" w:val="340"/>
        </w:trPr>
        <w:tc>
          <w:tcPr>
            <w:tcW w:w="875" w:type="pct"/>
            <w:vAlign w:val="center"/>
          </w:tcPr>
          <w:p w:rsidR="0025324B" w:rsidRPr="000816AA" w:rsidRDefault="006975C7" w:rsidP="00FB2BE3">
            <w:pPr>
              <w:jc w:val="center"/>
              <w:rPr>
                <w:rFonts w:ascii="Times New Roman" w:eastAsia="宋体" w:hAnsi="Times New Roman" w:cs="Times New Roman"/>
                <w:szCs w:val="21"/>
              </w:rPr>
            </w:pPr>
            <w:r>
              <w:rPr>
                <w:rFonts w:ascii="Times New Roman" w:eastAsia="宋体" w:hAnsi="Times New Roman" w:cs="Times New Roman" w:hint="eastAsia"/>
                <w:szCs w:val="21"/>
              </w:rPr>
              <w:t>类别</w:t>
            </w:r>
          </w:p>
        </w:tc>
        <w:tc>
          <w:tcPr>
            <w:tcW w:w="3097" w:type="pct"/>
            <w:vAlign w:val="center"/>
          </w:tcPr>
          <w:p w:rsidR="0025324B" w:rsidRPr="000D6153" w:rsidRDefault="006975C7" w:rsidP="00FB2BE3">
            <w:pPr>
              <w:jc w:val="center"/>
              <w:rPr>
                <w:rFonts w:ascii="Times New Roman" w:eastAsia="宋体" w:hAnsi="Times New Roman" w:cs="Times New Roman"/>
                <w:szCs w:val="21"/>
                <w:highlight w:val="yellow"/>
              </w:rPr>
            </w:pPr>
            <w:r w:rsidRPr="005C0ACB">
              <w:rPr>
                <w:rFonts w:ascii="Times New Roman" w:eastAsia="宋体" w:hAnsi="Times New Roman" w:cs="Times New Roman" w:hint="eastAsia"/>
                <w:szCs w:val="21"/>
              </w:rPr>
              <w:t>现状评价因子</w:t>
            </w:r>
          </w:p>
        </w:tc>
        <w:tc>
          <w:tcPr>
            <w:tcW w:w="1028" w:type="pct"/>
            <w:vAlign w:val="center"/>
          </w:tcPr>
          <w:p w:rsidR="0025324B" w:rsidRPr="000D6153" w:rsidRDefault="006975C7" w:rsidP="00FB2BE3">
            <w:pPr>
              <w:jc w:val="center"/>
              <w:rPr>
                <w:rFonts w:ascii="Times New Roman" w:eastAsia="宋体" w:hAnsi="Times New Roman" w:cs="Times New Roman"/>
                <w:szCs w:val="21"/>
                <w:highlight w:val="yellow"/>
              </w:rPr>
            </w:pPr>
            <w:r w:rsidRPr="005C0ACB">
              <w:rPr>
                <w:rFonts w:ascii="Times New Roman" w:eastAsia="宋体" w:hAnsi="Times New Roman" w:cs="Times New Roman" w:hint="eastAsia"/>
                <w:szCs w:val="21"/>
              </w:rPr>
              <w:t>影响评价因子</w:t>
            </w:r>
          </w:p>
        </w:tc>
      </w:tr>
      <w:tr w:rsidR="0025324B" w:rsidRPr="000816AA" w:rsidTr="0004515A">
        <w:tc>
          <w:tcPr>
            <w:tcW w:w="875" w:type="pct"/>
            <w:vAlign w:val="center"/>
          </w:tcPr>
          <w:p w:rsidR="0025324B" w:rsidRDefault="006975C7" w:rsidP="00FB2BE3">
            <w:pPr>
              <w:jc w:val="center"/>
              <w:rPr>
                <w:rFonts w:ascii="Times New Roman" w:eastAsia="宋体" w:hAnsi="Times New Roman" w:cs="Times New Roman"/>
                <w:szCs w:val="21"/>
              </w:rPr>
            </w:pPr>
            <w:r>
              <w:rPr>
                <w:rFonts w:ascii="Times New Roman" w:eastAsia="宋体" w:hAnsi="Times New Roman" w:cs="Times New Roman" w:hint="eastAsia"/>
                <w:szCs w:val="21"/>
              </w:rPr>
              <w:t>地表水</w:t>
            </w:r>
          </w:p>
        </w:tc>
        <w:tc>
          <w:tcPr>
            <w:tcW w:w="3097" w:type="pct"/>
            <w:vAlign w:val="center"/>
          </w:tcPr>
          <w:p w:rsidR="005C0ACB" w:rsidRDefault="005C0ACB" w:rsidP="00FB2BE3">
            <w:pPr>
              <w:jc w:val="center"/>
              <w:rPr>
                <w:rFonts w:ascii="Times New Roman" w:eastAsia="宋体" w:hAnsi="Times New Roman" w:cs="Times New Roman"/>
                <w:szCs w:val="21"/>
              </w:rPr>
            </w:pPr>
            <w:r w:rsidRPr="005C0ACB">
              <w:rPr>
                <w:rFonts w:ascii="Times New Roman" w:eastAsia="宋体" w:hAnsi="Times New Roman" w:cs="Times New Roman" w:hint="eastAsia"/>
                <w:szCs w:val="21"/>
              </w:rPr>
              <w:t>pH</w:t>
            </w:r>
            <w:r w:rsidRPr="005C0ACB">
              <w:rPr>
                <w:rFonts w:ascii="Times New Roman" w:eastAsia="宋体" w:hAnsi="Times New Roman" w:cs="Times New Roman" w:hint="eastAsia"/>
                <w:szCs w:val="21"/>
              </w:rPr>
              <w:t>、溶解氧、五日生化需氧量、</w:t>
            </w:r>
          </w:p>
          <w:p w:rsidR="0025324B" w:rsidRDefault="005C0ACB" w:rsidP="00FB2BE3">
            <w:pPr>
              <w:jc w:val="center"/>
              <w:rPr>
                <w:rFonts w:ascii="Times New Roman" w:eastAsia="宋体" w:hAnsi="Times New Roman" w:cs="Times New Roman"/>
                <w:szCs w:val="21"/>
              </w:rPr>
            </w:pPr>
            <w:r w:rsidRPr="005C0ACB">
              <w:rPr>
                <w:rFonts w:ascii="Times New Roman" w:eastAsia="宋体" w:hAnsi="Times New Roman" w:cs="Times New Roman" w:hint="eastAsia"/>
                <w:szCs w:val="21"/>
              </w:rPr>
              <w:t>总磷、氨氮、高锰酸盐指数</w:t>
            </w:r>
          </w:p>
        </w:tc>
        <w:tc>
          <w:tcPr>
            <w:tcW w:w="1028" w:type="pct"/>
            <w:vAlign w:val="center"/>
          </w:tcPr>
          <w:p w:rsidR="000D6153" w:rsidRDefault="000D6153" w:rsidP="000D6153">
            <w:pPr>
              <w:jc w:val="center"/>
              <w:rPr>
                <w:rFonts w:ascii="Times New Roman" w:eastAsia="宋体" w:hAnsi="Times New Roman" w:cs="Times New Roman"/>
                <w:szCs w:val="21"/>
              </w:rPr>
            </w:pPr>
            <w:r w:rsidRPr="000D6153">
              <w:rPr>
                <w:rFonts w:ascii="Times New Roman" w:eastAsia="宋体" w:hAnsi="Times New Roman" w:cs="Times New Roman"/>
                <w:szCs w:val="21"/>
              </w:rPr>
              <w:t>COD</w:t>
            </w:r>
            <w:r w:rsidRPr="000D6153">
              <w:rPr>
                <w:rFonts w:ascii="Times New Roman" w:eastAsia="宋体" w:hAnsi="Times New Roman" w:cs="Times New Roman"/>
                <w:szCs w:val="21"/>
                <w:vertAlign w:val="subscript"/>
              </w:rPr>
              <w:t>Cr</w:t>
            </w:r>
            <w:r w:rsidRPr="000D6153">
              <w:rPr>
                <w:rFonts w:ascii="Times New Roman" w:eastAsia="宋体" w:hAnsi="Times New Roman" w:cs="Times New Roman"/>
                <w:szCs w:val="21"/>
              </w:rPr>
              <w:t>、氨氮、</w:t>
            </w:r>
          </w:p>
          <w:p w:rsidR="0025324B" w:rsidRDefault="000D6153" w:rsidP="00FB2BE3">
            <w:pPr>
              <w:jc w:val="center"/>
              <w:rPr>
                <w:rFonts w:ascii="Times New Roman" w:eastAsia="宋体" w:hAnsi="Times New Roman" w:cs="Times New Roman"/>
                <w:szCs w:val="21"/>
              </w:rPr>
            </w:pPr>
            <w:r>
              <w:rPr>
                <w:rFonts w:ascii="Times New Roman" w:eastAsia="宋体" w:hAnsi="Times New Roman" w:cs="Times New Roman" w:hint="eastAsia"/>
                <w:szCs w:val="21"/>
              </w:rPr>
              <w:t>动植物油</w:t>
            </w:r>
          </w:p>
        </w:tc>
      </w:tr>
      <w:tr w:rsidR="0025324B" w:rsidRPr="000816AA" w:rsidTr="0004515A">
        <w:tc>
          <w:tcPr>
            <w:tcW w:w="875" w:type="pct"/>
            <w:vAlign w:val="center"/>
          </w:tcPr>
          <w:p w:rsidR="0025324B" w:rsidRDefault="006975C7" w:rsidP="00FB2BE3">
            <w:pPr>
              <w:jc w:val="center"/>
              <w:rPr>
                <w:rFonts w:ascii="Times New Roman" w:eastAsia="宋体" w:hAnsi="Times New Roman" w:cs="Times New Roman"/>
                <w:szCs w:val="21"/>
              </w:rPr>
            </w:pPr>
            <w:r>
              <w:rPr>
                <w:rFonts w:ascii="Times New Roman" w:eastAsia="宋体" w:hAnsi="Times New Roman" w:cs="Times New Roman" w:hint="eastAsia"/>
                <w:szCs w:val="21"/>
              </w:rPr>
              <w:t>地下水</w:t>
            </w:r>
          </w:p>
        </w:tc>
        <w:tc>
          <w:tcPr>
            <w:tcW w:w="3097" w:type="pct"/>
            <w:vAlign w:val="center"/>
          </w:tcPr>
          <w:p w:rsidR="000D6153" w:rsidRPr="000D6153" w:rsidRDefault="000D6153" w:rsidP="00FB2BE3">
            <w:pPr>
              <w:jc w:val="center"/>
              <w:rPr>
                <w:rFonts w:ascii="Times New Roman" w:hAnsi="Times New Roman" w:cs="Times New Roman"/>
                <w:szCs w:val="21"/>
              </w:rPr>
            </w:pPr>
            <w:r w:rsidRPr="000D6153">
              <w:rPr>
                <w:rFonts w:ascii="Times New Roman" w:eastAsia="宋体" w:hAnsi="Times New Roman" w:cs="Times New Roman"/>
                <w:szCs w:val="21"/>
              </w:rPr>
              <w:t>pH</w:t>
            </w:r>
            <w:r w:rsidRPr="000D6153">
              <w:rPr>
                <w:rFonts w:ascii="Times New Roman" w:eastAsia="宋体" w:hAnsi="Calibri" w:cs="Times New Roman"/>
                <w:szCs w:val="21"/>
              </w:rPr>
              <w:t>、氨氮、硝酸盐、亚硝酸盐、挥发性酚类、氰化</w:t>
            </w:r>
          </w:p>
          <w:p w:rsidR="000D6153" w:rsidRPr="000D6153" w:rsidRDefault="000D6153" w:rsidP="00FB2BE3">
            <w:pPr>
              <w:jc w:val="center"/>
              <w:rPr>
                <w:rFonts w:ascii="Times New Roman" w:hAnsi="Times New Roman" w:cs="Times New Roman"/>
                <w:szCs w:val="21"/>
              </w:rPr>
            </w:pPr>
            <w:r w:rsidRPr="000D6153">
              <w:rPr>
                <w:rFonts w:ascii="Times New Roman" w:eastAsia="宋体" w:hAnsi="Calibri" w:cs="Times New Roman"/>
                <w:szCs w:val="21"/>
              </w:rPr>
              <w:t>物、砷、汞、铬（六价）、总硬度、铅、氟、镉、铁、</w:t>
            </w:r>
          </w:p>
          <w:p w:rsidR="000D6153" w:rsidRPr="000D6153" w:rsidRDefault="000D6153" w:rsidP="00FB2BE3">
            <w:pPr>
              <w:jc w:val="center"/>
              <w:rPr>
                <w:rFonts w:ascii="Times New Roman" w:hAnsi="Times New Roman" w:cs="Times New Roman"/>
                <w:szCs w:val="21"/>
              </w:rPr>
            </w:pPr>
            <w:r w:rsidRPr="000D6153">
              <w:rPr>
                <w:rFonts w:ascii="Times New Roman" w:eastAsia="宋体" w:hAnsi="Calibri" w:cs="Times New Roman"/>
                <w:szCs w:val="21"/>
              </w:rPr>
              <w:t>锰、溶解性总固体、高锰酸盐指数、硫酸盐、氯化</w:t>
            </w:r>
          </w:p>
          <w:p w:rsidR="0025324B" w:rsidRDefault="000D6153" w:rsidP="00FB2BE3">
            <w:pPr>
              <w:jc w:val="center"/>
              <w:rPr>
                <w:rFonts w:ascii="Times New Roman" w:eastAsia="宋体" w:hAnsi="Times New Roman" w:cs="Times New Roman"/>
                <w:szCs w:val="21"/>
              </w:rPr>
            </w:pPr>
            <w:r w:rsidRPr="000D6153">
              <w:rPr>
                <w:rFonts w:ascii="Times New Roman" w:eastAsia="宋体" w:hAnsi="Calibri" w:cs="Times New Roman"/>
                <w:szCs w:val="21"/>
              </w:rPr>
              <w:t>物、</w:t>
            </w:r>
            <w:r w:rsidRPr="000D6153">
              <w:rPr>
                <w:rFonts w:ascii="Times New Roman" w:eastAsia="宋体" w:hAnsi="Times New Roman" w:cs="Times New Roman"/>
                <w:szCs w:val="21"/>
              </w:rPr>
              <w:t>K</w:t>
            </w:r>
            <w:r w:rsidRPr="000D6153">
              <w:rPr>
                <w:rFonts w:ascii="Times New Roman" w:eastAsia="宋体" w:hAnsi="Times New Roman" w:cs="Times New Roman"/>
                <w:szCs w:val="21"/>
                <w:vertAlign w:val="superscript"/>
              </w:rPr>
              <w:t>+</w:t>
            </w:r>
            <w:r w:rsidRPr="000D6153">
              <w:rPr>
                <w:rFonts w:ascii="Times New Roman" w:eastAsia="宋体" w:hAnsi="Calibri" w:cs="Times New Roman"/>
                <w:szCs w:val="21"/>
              </w:rPr>
              <w:t>、</w:t>
            </w:r>
            <w:r w:rsidRPr="000D6153">
              <w:rPr>
                <w:rFonts w:ascii="Times New Roman" w:eastAsia="宋体" w:hAnsi="Times New Roman" w:cs="Times New Roman"/>
                <w:szCs w:val="21"/>
              </w:rPr>
              <w:t>Na</w:t>
            </w:r>
            <w:r w:rsidRPr="000D6153">
              <w:rPr>
                <w:rFonts w:ascii="Times New Roman" w:eastAsia="宋体" w:hAnsi="Times New Roman" w:cs="Times New Roman"/>
                <w:szCs w:val="21"/>
                <w:vertAlign w:val="superscript"/>
              </w:rPr>
              <w:t>+</w:t>
            </w:r>
            <w:r w:rsidRPr="000D6153">
              <w:rPr>
                <w:rFonts w:ascii="Times New Roman" w:eastAsia="宋体" w:hAnsi="Calibri" w:cs="Times New Roman"/>
                <w:szCs w:val="21"/>
              </w:rPr>
              <w:t>、</w:t>
            </w:r>
            <w:r w:rsidRPr="000D6153">
              <w:rPr>
                <w:rFonts w:ascii="Times New Roman" w:eastAsia="宋体" w:hAnsi="Times New Roman" w:cs="Times New Roman"/>
                <w:szCs w:val="21"/>
              </w:rPr>
              <w:t>Ca</w:t>
            </w:r>
            <w:r w:rsidRPr="000D6153">
              <w:rPr>
                <w:rFonts w:ascii="Times New Roman" w:eastAsia="宋体" w:hAnsi="Times New Roman" w:cs="Times New Roman"/>
                <w:szCs w:val="21"/>
                <w:vertAlign w:val="superscript"/>
              </w:rPr>
              <w:t>2+</w:t>
            </w:r>
            <w:r w:rsidRPr="000D6153">
              <w:rPr>
                <w:rFonts w:ascii="Times New Roman" w:eastAsia="宋体" w:hAnsi="Calibri" w:cs="Times New Roman"/>
                <w:szCs w:val="21"/>
              </w:rPr>
              <w:t>、</w:t>
            </w:r>
            <w:r w:rsidRPr="000D6153">
              <w:rPr>
                <w:rFonts w:ascii="Times New Roman" w:eastAsia="宋体" w:hAnsi="Times New Roman" w:cs="Times New Roman"/>
                <w:szCs w:val="21"/>
              </w:rPr>
              <w:t>Mg</w:t>
            </w:r>
            <w:r w:rsidRPr="000D6153">
              <w:rPr>
                <w:rFonts w:ascii="Times New Roman" w:eastAsia="宋体" w:hAnsi="Times New Roman" w:cs="Times New Roman"/>
                <w:szCs w:val="21"/>
                <w:vertAlign w:val="superscript"/>
              </w:rPr>
              <w:t>2+</w:t>
            </w:r>
            <w:r w:rsidRPr="000D6153">
              <w:rPr>
                <w:rFonts w:ascii="Times New Roman" w:eastAsia="宋体" w:hAnsi="Calibri" w:cs="Times New Roman"/>
                <w:szCs w:val="21"/>
              </w:rPr>
              <w:t>、</w:t>
            </w:r>
            <w:r w:rsidRPr="000D6153">
              <w:rPr>
                <w:rFonts w:ascii="Times New Roman" w:eastAsia="宋体" w:hAnsi="Times New Roman" w:cs="Times New Roman"/>
                <w:szCs w:val="21"/>
              </w:rPr>
              <w:t>CO</w:t>
            </w:r>
            <w:r w:rsidRPr="000D6153">
              <w:rPr>
                <w:rFonts w:ascii="Times New Roman" w:eastAsia="宋体" w:hAnsi="Times New Roman" w:cs="Times New Roman"/>
                <w:szCs w:val="21"/>
                <w:vertAlign w:val="subscript"/>
              </w:rPr>
              <w:t>3</w:t>
            </w:r>
            <w:r w:rsidRPr="000D6153">
              <w:rPr>
                <w:rFonts w:ascii="Times New Roman" w:eastAsia="宋体" w:hAnsi="Times New Roman" w:cs="Times New Roman"/>
                <w:szCs w:val="21"/>
                <w:vertAlign w:val="superscript"/>
              </w:rPr>
              <w:t>2-</w:t>
            </w:r>
            <w:r w:rsidRPr="000D6153">
              <w:rPr>
                <w:rFonts w:ascii="Times New Roman" w:eastAsia="宋体" w:hAnsi="Calibri" w:cs="Times New Roman"/>
                <w:szCs w:val="21"/>
              </w:rPr>
              <w:t>、</w:t>
            </w:r>
            <w:r w:rsidRPr="000D6153">
              <w:rPr>
                <w:rFonts w:ascii="Times New Roman" w:eastAsia="宋体" w:hAnsi="Times New Roman" w:cs="Times New Roman"/>
                <w:szCs w:val="21"/>
              </w:rPr>
              <w:t>HCO</w:t>
            </w:r>
            <w:r w:rsidRPr="000D6153">
              <w:rPr>
                <w:rFonts w:ascii="Times New Roman" w:eastAsia="宋体" w:hAnsi="Times New Roman" w:cs="Times New Roman"/>
                <w:szCs w:val="21"/>
                <w:vertAlign w:val="subscript"/>
              </w:rPr>
              <w:t>3</w:t>
            </w:r>
            <w:r w:rsidRPr="000D6153">
              <w:rPr>
                <w:rFonts w:ascii="Times New Roman" w:eastAsia="宋体" w:hAnsi="Times New Roman" w:cs="Times New Roman"/>
                <w:szCs w:val="21"/>
                <w:vertAlign w:val="superscript"/>
              </w:rPr>
              <w:t>-</w:t>
            </w:r>
            <w:r w:rsidRPr="000D6153">
              <w:rPr>
                <w:rFonts w:ascii="Times New Roman" w:eastAsia="宋体" w:hAnsi="Calibri" w:cs="Times New Roman"/>
                <w:szCs w:val="21"/>
              </w:rPr>
              <w:t>、</w:t>
            </w:r>
            <w:r w:rsidRPr="000D6153">
              <w:rPr>
                <w:rFonts w:ascii="Times New Roman" w:eastAsia="宋体" w:hAnsi="Times New Roman" w:cs="Times New Roman"/>
                <w:szCs w:val="21"/>
              </w:rPr>
              <w:t>Cl</w:t>
            </w:r>
            <w:r w:rsidRPr="000D6153">
              <w:rPr>
                <w:rFonts w:ascii="Times New Roman" w:eastAsia="宋体" w:hAnsi="Times New Roman" w:cs="Times New Roman"/>
                <w:szCs w:val="21"/>
                <w:vertAlign w:val="superscript"/>
              </w:rPr>
              <w:t>-</w:t>
            </w:r>
            <w:r w:rsidRPr="000D6153">
              <w:rPr>
                <w:rFonts w:ascii="Times New Roman" w:eastAsia="宋体" w:hAnsi="Calibri" w:cs="Times New Roman"/>
                <w:szCs w:val="21"/>
              </w:rPr>
              <w:t>、</w:t>
            </w:r>
            <w:r w:rsidRPr="000D6153">
              <w:rPr>
                <w:rFonts w:ascii="Times New Roman" w:eastAsia="宋体" w:hAnsi="Times New Roman" w:cs="Times New Roman"/>
                <w:szCs w:val="21"/>
              </w:rPr>
              <w:t>SO</w:t>
            </w:r>
            <w:r w:rsidRPr="000D6153">
              <w:rPr>
                <w:rFonts w:ascii="Times New Roman" w:eastAsia="宋体" w:hAnsi="Times New Roman" w:cs="Times New Roman"/>
                <w:szCs w:val="21"/>
                <w:vertAlign w:val="subscript"/>
              </w:rPr>
              <w:t>4</w:t>
            </w:r>
            <w:r w:rsidRPr="000D6153">
              <w:rPr>
                <w:rFonts w:ascii="Times New Roman" w:eastAsia="宋体" w:hAnsi="Times New Roman" w:cs="Times New Roman"/>
                <w:szCs w:val="21"/>
                <w:vertAlign w:val="superscript"/>
              </w:rPr>
              <w:t>2-</w:t>
            </w:r>
          </w:p>
        </w:tc>
        <w:tc>
          <w:tcPr>
            <w:tcW w:w="1028" w:type="pct"/>
            <w:vAlign w:val="center"/>
          </w:tcPr>
          <w:p w:rsidR="0025324B" w:rsidRDefault="000D6153" w:rsidP="000D6153">
            <w:pPr>
              <w:jc w:val="center"/>
              <w:rPr>
                <w:rFonts w:ascii="Times New Roman" w:eastAsia="宋体" w:hAnsi="Times New Roman" w:cs="Times New Roman"/>
                <w:szCs w:val="21"/>
              </w:rPr>
            </w:pPr>
            <w:r w:rsidRPr="000D6153">
              <w:rPr>
                <w:rFonts w:ascii="Times New Roman" w:eastAsia="宋体" w:hAnsi="Times New Roman" w:cs="Times New Roman"/>
                <w:szCs w:val="21"/>
              </w:rPr>
              <w:t>COD</w:t>
            </w:r>
            <w:r w:rsidRPr="000D6153">
              <w:rPr>
                <w:rFonts w:ascii="Times New Roman" w:eastAsia="宋体" w:hAnsi="Times New Roman" w:cs="Times New Roman"/>
                <w:szCs w:val="21"/>
                <w:vertAlign w:val="subscript"/>
              </w:rPr>
              <w:t>Cr</w:t>
            </w:r>
          </w:p>
        </w:tc>
      </w:tr>
      <w:tr w:rsidR="0025324B" w:rsidRPr="000816AA" w:rsidTr="0004515A">
        <w:tc>
          <w:tcPr>
            <w:tcW w:w="875" w:type="pct"/>
            <w:vAlign w:val="center"/>
          </w:tcPr>
          <w:p w:rsidR="0025324B" w:rsidRDefault="006975C7" w:rsidP="00FB2BE3">
            <w:pPr>
              <w:jc w:val="center"/>
              <w:rPr>
                <w:rFonts w:ascii="Times New Roman" w:eastAsia="宋体" w:hAnsi="Times New Roman" w:cs="Times New Roman"/>
                <w:szCs w:val="21"/>
              </w:rPr>
            </w:pPr>
            <w:r>
              <w:rPr>
                <w:rFonts w:ascii="Times New Roman" w:eastAsia="宋体" w:hAnsi="Times New Roman" w:cs="Times New Roman" w:hint="eastAsia"/>
                <w:szCs w:val="21"/>
              </w:rPr>
              <w:t>大气</w:t>
            </w:r>
          </w:p>
        </w:tc>
        <w:tc>
          <w:tcPr>
            <w:tcW w:w="3097" w:type="pct"/>
            <w:vAlign w:val="center"/>
          </w:tcPr>
          <w:p w:rsidR="0025324B" w:rsidRPr="00811F23" w:rsidRDefault="005C0ACB" w:rsidP="005C0ACB">
            <w:pPr>
              <w:jc w:val="center"/>
              <w:rPr>
                <w:rFonts w:ascii="Times New Roman" w:eastAsia="宋体" w:hAnsi="Times New Roman" w:cs="Times New Roman"/>
                <w:szCs w:val="21"/>
              </w:rPr>
            </w:pPr>
            <w:r w:rsidRPr="00811F23">
              <w:rPr>
                <w:rFonts w:ascii="Times New Roman" w:hAnsi="Times New Roman" w:cs="Times New Roman"/>
                <w:spacing w:val="8"/>
                <w:szCs w:val="21"/>
              </w:rPr>
              <w:t>NO</w:t>
            </w:r>
            <w:r w:rsidRPr="00811F23">
              <w:rPr>
                <w:rFonts w:ascii="Times New Roman" w:hAnsi="Times New Roman" w:cs="Times New Roman"/>
                <w:spacing w:val="8"/>
                <w:szCs w:val="21"/>
                <w:vertAlign w:val="subscript"/>
              </w:rPr>
              <w:t>2</w:t>
            </w:r>
            <w:r w:rsidRPr="00811F23">
              <w:rPr>
                <w:rFonts w:ascii="Times New Roman" w:cs="Times New Roman"/>
                <w:spacing w:val="8"/>
                <w:szCs w:val="21"/>
              </w:rPr>
              <w:t>、</w:t>
            </w:r>
            <w:r w:rsidRPr="00811F23">
              <w:rPr>
                <w:rFonts w:ascii="Times New Roman" w:hAnsi="Times New Roman" w:cs="Times New Roman"/>
                <w:spacing w:val="8"/>
                <w:szCs w:val="21"/>
              </w:rPr>
              <w:t>SO</w:t>
            </w:r>
            <w:r w:rsidRPr="00811F23">
              <w:rPr>
                <w:rFonts w:ascii="Times New Roman" w:hAnsi="Times New Roman" w:cs="Times New Roman"/>
                <w:spacing w:val="8"/>
                <w:szCs w:val="21"/>
                <w:vertAlign w:val="subscript"/>
              </w:rPr>
              <w:t>2</w:t>
            </w:r>
            <w:r w:rsidRPr="00811F23">
              <w:rPr>
                <w:rFonts w:ascii="Times New Roman" w:cs="Times New Roman"/>
                <w:spacing w:val="8"/>
                <w:szCs w:val="21"/>
              </w:rPr>
              <w:t>、</w:t>
            </w:r>
            <w:r w:rsidRPr="00811F23">
              <w:rPr>
                <w:rFonts w:ascii="Times New Roman" w:hAnsi="Times New Roman" w:cs="Times New Roman"/>
                <w:spacing w:val="8"/>
                <w:szCs w:val="21"/>
              </w:rPr>
              <w:t>PM</w:t>
            </w:r>
            <w:r w:rsidRPr="00811F23">
              <w:rPr>
                <w:rFonts w:ascii="Times New Roman" w:hAnsi="Times New Roman" w:cs="Times New Roman"/>
                <w:spacing w:val="8"/>
                <w:szCs w:val="21"/>
                <w:vertAlign w:val="subscript"/>
              </w:rPr>
              <w:t>10</w:t>
            </w:r>
            <w:r w:rsidRPr="00811F23">
              <w:rPr>
                <w:spacing w:val="8"/>
                <w:szCs w:val="21"/>
              </w:rPr>
              <w:t>、</w:t>
            </w:r>
            <w:r w:rsidR="00F53558" w:rsidRPr="00811F23">
              <w:rPr>
                <w:rFonts w:hint="eastAsia"/>
                <w:spacing w:val="8"/>
                <w:szCs w:val="21"/>
              </w:rPr>
              <w:t>乙酸丁酯</w:t>
            </w:r>
            <w:r w:rsidRPr="00811F23">
              <w:rPr>
                <w:rFonts w:hint="eastAsia"/>
                <w:spacing w:val="8"/>
                <w:szCs w:val="21"/>
              </w:rPr>
              <w:t>、非甲烷总烃</w:t>
            </w:r>
          </w:p>
        </w:tc>
        <w:tc>
          <w:tcPr>
            <w:tcW w:w="1028" w:type="pct"/>
            <w:vAlign w:val="center"/>
          </w:tcPr>
          <w:p w:rsidR="0025324B" w:rsidRPr="00811F23" w:rsidRDefault="00E70720" w:rsidP="00F53558">
            <w:pPr>
              <w:jc w:val="center"/>
              <w:rPr>
                <w:rFonts w:ascii="Times New Roman" w:eastAsia="宋体" w:hAnsi="Times New Roman" w:cs="Times New Roman"/>
                <w:szCs w:val="21"/>
              </w:rPr>
            </w:pPr>
            <w:r w:rsidRPr="00811F23">
              <w:rPr>
                <w:rFonts w:ascii="Times New Roman" w:eastAsia="宋体" w:hAnsi="Times New Roman" w:cs="Times New Roman" w:hint="eastAsia"/>
                <w:szCs w:val="21"/>
              </w:rPr>
              <w:t>乙酸</w:t>
            </w:r>
            <w:r w:rsidR="00F53558" w:rsidRPr="00811F23">
              <w:rPr>
                <w:rFonts w:ascii="Times New Roman" w:eastAsia="宋体" w:hAnsi="Times New Roman" w:cs="Times New Roman" w:hint="eastAsia"/>
                <w:szCs w:val="21"/>
              </w:rPr>
              <w:t>丁</w:t>
            </w:r>
            <w:r w:rsidRPr="00811F23">
              <w:rPr>
                <w:rFonts w:ascii="Times New Roman" w:eastAsia="宋体" w:hAnsi="Times New Roman" w:cs="Times New Roman" w:hint="eastAsia"/>
                <w:szCs w:val="21"/>
              </w:rPr>
              <w:t>酯、非甲烷总烃</w:t>
            </w:r>
          </w:p>
        </w:tc>
      </w:tr>
      <w:tr w:rsidR="0025324B" w:rsidRPr="000816AA" w:rsidTr="0004515A">
        <w:trPr>
          <w:trHeight w:hRule="exact" w:val="340"/>
        </w:trPr>
        <w:tc>
          <w:tcPr>
            <w:tcW w:w="875" w:type="pct"/>
            <w:vAlign w:val="center"/>
          </w:tcPr>
          <w:p w:rsidR="0025324B" w:rsidRDefault="006975C7" w:rsidP="00FB2BE3">
            <w:pPr>
              <w:jc w:val="center"/>
              <w:rPr>
                <w:rFonts w:ascii="Times New Roman" w:eastAsia="宋体" w:hAnsi="Times New Roman" w:cs="Times New Roman"/>
                <w:szCs w:val="21"/>
              </w:rPr>
            </w:pPr>
            <w:r>
              <w:rPr>
                <w:rFonts w:ascii="Times New Roman" w:eastAsia="宋体" w:hAnsi="Times New Roman" w:cs="Times New Roman" w:hint="eastAsia"/>
                <w:szCs w:val="21"/>
              </w:rPr>
              <w:t>声</w:t>
            </w:r>
          </w:p>
        </w:tc>
        <w:tc>
          <w:tcPr>
            <w:tcW w:w="3097" w:type="pct"/>
            <w:vAlign w:val="center"/>
          </w:tcPr>
          <w:p w:rsidR="0025324B" w:rsidRDefault="000D6153" w:rsidP="00FB2BE3">
            <w:pPr>
              <w:jc w:val="center"/>
              <w:rPr>
                <w:rFonts w:ascii="Times New Roman" w:eastAsia="宋体" w:hAnsi="Times New Roman" w:cs="Times New Roman"/>
                <w:szCs w:val="21"/>
              </w:rPr>
            </w:pPr>
            <w:r>
              <w:rPr>
                <w:rFonts w:ascii="Times New Roman" w:eastAsia="宋体" w:hAnsi="Times New Roman" w:cs="Times New Roman" w:hint="eastAsia"/>
                <w:szCs w:val="21"/>
              </w:rPr>
              <w:t>等效连续</w:t>
            </w:r>
            <w:r>
              <w:rPr>
                <w:rFonts w:ascii="Times New Roman" w:eastAsia="宋体" w:hAnsi="Times New Roman" w:cs="Times New Roman" w:hint="eastAsia"/>
                <w:szCs w:val="21"/>
              </w:rPr>
              <w:t>A</w:t>
            </w:r>
            <w:r>
              <w:rPr>
                <w:rFonts w:ascii="Times New Roman" w:eastAsia="宋体" w:hAnsi="Times New Roman" w:cs="Times New Roman" w:hint="eastAsia"/>
                <w:szCs w:val="21"/>
              </w:rPr>
              <w:t>声级</w:t>
            </w:r>
          </w:p>
        </w:tc>
        <w:tc>
          <w:tcPr>
            <w:tcW w:w="1028" w:type="pct"/>
            <w:vAlign w:val="center"/>
          </w:tcPr>
          <w:p w:rsidR="0025324B" w:rsidRDefault="000D6153" w:rsidP="00FB2BE3">
            <w:pPr>
              <w:jc w:val="center"/>
              <w:rPr>
                <w:rFonts w:ascii="Times New Roman" w:eastAsia="宋体" w:hAnsi="Times New Roman" w:cs="Times New Roman"/>
                <w:szCs w:val="21"/>
              </w:rPr>
            </w:pPr>
            <w:r>
              <w:rPr>
                <w:rFonts w:ascii="Times New Roman" w:eastAsia="宋体" w:hAnsi="Times New Roman" w:cs="Times New Roman" w:hint="eastAsia"/>
                <w:szCs w:val="21"/>
              </w:rPr>
              <w:t>等效连续</w:t>
            </w:r>
            <w:r>
              <w:rPr>
                <w:rFonts w:ascii="Times New Roman" w:eastAsia="宋体" w:hAnsi="Times New Roman" w:cs="Times New Roman" w:hint="eastAsia"/>
                <w:szCs w:val="21"/>
              </w:rPr>
              <w:t>A</w:t>
            </w:r>
            <w:r>
              <w:rPr>
                <w:rFonts w:ascii="Times New Roman" w:eastAsia="宋体" w:hAnsi="Times New Roman" w:cs="Times New Roman" w:hint="eastAsia"/>
                <w:szCs w:val="21"/>
              </w:rPr>
              <w:t>声级</w:t>
            </w:r>
          </w:p>
        </w:tc>
      </w:tr>
    </w:tbl>
    <w:p w:rsidR="008B587F" w:rsidRDefault="008B587F" w:rsidP="00886BF4">
      <w:pPr>
        <w:spacing w:line="120" w:lineRule="exact"/>
        <w:ind w:firstLineChars="200" w:firstLine="480"/>
        <w:rPr>
          <w:rFonts w:ascii="Times New Roman" w:eastAsia="宋体" w:hAnsi="Times New Roman" w:cs="Times New Roman"/>
          <w:sz w:val="24"/>
          <w:szCs w:val="24"/>
        </w:rPr>
      </w:pPr>
    </w:p>
    <w:p w:rsidR="003A1398" w:rsidRPr="004B1CE7" w:rsidRDefault="003A1398" w:rsidP="003A1398">
      <w:pPr>
        <w:pStyle w:val="3"/>
        <w:rPr>
          <w:sz w:val="28"/>
          <w:szCs w:val="28"/>
        </w:rPr>
      </w:pPr>
      <w:r w:rsidRPr="004B1CE7">
        <w:rPr>
          <w:rFonts w:hint="eastAsia"/>
          <w:sz w:val="28"/>
          <w:szCs w:val="28"/>
        </w:rPr>
        <w:t>2.</w:t>
      </w:r>
      <w:r>
        <w:rPr>
          <w:rFonts w:hint="eastAsia"/>
          <w:sz w:val="28"/>
          <w:szCs w:val="28"/>
        </w:rPr>
        <w:t>2</w:t>
      </w:r>
      <w:r w:rsidRPr="004B1CE7">
        <w:rPr>
          <w:rFonts w:hint="eastAsia"/>
          <w:sz w:val="28"/>
          <w:szCs w:val="28"/>
        </w:rPr>
        <w:t>.</w:t>
      </w:r>
      <w:r>
        <w:rPr>
          <w:rFonts w:hint="eastAsia"/>
          <w:sz w:val="28"/>
          <w:szCs w:val="28"/>
        </w:rPr>
        <w:t>2</w:t>
      </w:r>
      <w:r w:rsidRPr="004B1CE7">
        <w:rPr>
          <w:rFonts w:hint="eastAsia"/>
          <w:sz w:val="28"/>
          <w:szCs w:val="28"/>
        </w:rPr>
        <w:t>评价</w:t>
      </w:r>
      <w:r>
        <w:rPr>
          <w:rFonts w:hint="eastAsia"/>
          <w:sz w:val="28"/>
          <w:szCs w:val="28"/>
        </w:rPr>
        <w:t>标准</w:t>
      </w:r>
    </w:p>
    <w:p w:rsidR="008B6A6B" w:rsidRDefault="008B6A6B" w:rsidP="000B06B2">
      <w:pPr>
        <w:spacing w:line="360" w:lineRule="auto"/>
        <w:ind w:firstLineChars="200" w:firstLine="480"/>
        <w:outlineLvl w:val="3"/>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、环境质量标准</w:t>
      </w:r>
    </w:p>
    <w:p w:rsidR="008B587F" w:rsidRDefault="008B6A6B" w:rsidP="00C45E0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8A5B6F">
        <w:rPr>
          <w:rFonts w:ascii="Times New Roman" w:eastAsia="宋体" w:hAnsi="Times New Roman" w:cs="Times New Roman" w:hint="eastAsia"/>
          <w:sz w:val="24"/>
          <w:szCs w:val="24"/>
        </w:rPr>
        <w:t>环境空气质量标准</w:t>
      </w:r>
    </w:p>
    <w:p w:rsidR="00783169" w:rsidRDefault="00F96D17" w:rsidP="003579B0">
      <w:pPr>
        <w:spacing w:line="360" w:lineRule="auto"/>
        <w:ind w:firstLineChars="200" w:firstLine="480"/>
        <w:rPr>
          <w:rFonts w:ascii="Times New Roman" w:eastAsia="宋体" w:hAnsi="Times New Roman" w:cs="Times New Roman"/>
          <w:sz w:val="24"/>
          <w:szCs w:val="24"/>
        </w:rPr>
      </w:pPr>
      <w:r w:rsidRPr="001B1045">
        <w:rPr>
          <w:rFonts w:ascii="Times New Roman" w:eastAsia="宋体" w:hAnsi="Times New Roman" w:cs="Times New Roman"/>
          <w:sz w:val="24"/>
          <w:szCs w:val="24"/>
        </w:rPr>
        <w:t>本项目所在区域属于环境空气质量二类区，相应常规大气污染因子执行《环境空气质量标准》（</w:t>
      </w:r>
      <w:r w:rsidRPr="001B1045">
        <w:rPr>
          <w:rFonts w:ascii="Times New Roman" w:eastAsia="宋体" w:hAnsi="Times New Roman" w:cs="Times New Roman"/>
          <w:sz w:val="24"/>
          <w:szCs w:val="24"/>
        </w:rPr>
        <w:t>GB3095-2012</w:t>
      </w:r>
      <w:r w:rsidRPr="001B1045">
        <w:rPr>
          <w:rFonts w:ascii="Times New Roman" w:eastAsia="宋体" w:hAnsi="Times New Roman" w:cs="Times New Roman"/>
          <w:sz w:val="24"/>
          <w:szCs w:val="24"/>
        </w:rPr>
        <w:t>）中的二级标准；特殊污染因子</w:t>
      </w:r>
      <w:r w:rsidR="003579B0">
        <w:rPr>
          <w:rFonts w:ascii="Times New Roman" w:eastAsia="宋体" w:hAnsi="Times New Roman" w:cs="Times New Roman" w:hint="eastAsia"/>
          <w:sz w:val="24"/>
          <w:szCs w:val="24"/>
        </w:rPr>
        <w:t>乙酸</w:t>
      </w:r>
      <w:r w:rsidR="00E339D3">
        <w:rPr>
          <w:rFonts w:ascii="Times New Roman" w:eastAsia="宋体" w:hAnsi="Times New Roman" w:cs="Times New Roman" w:hint="eastAsia"/>
          <w:sz w:val="24"/>
          <w:szCs w:val="24"/>
        </w:rPr>
        <w:t>丁</w:t>
      </w:r>
      <w:r w:rsidR="003579B0">
        <w:rPr>
          <w:rFonts w:ascii="Times New Roman" w:eastAsia="宋体" w:hAnsi="Times New Roman" w:cs="Times New Roman" w:hint="eastAsia"/>
          <w:sz w:val="24"/>
          <w:szCs w:val="24"/>
        </w:rPr>
        <w:t>酯因国内无相应标准而参照执行《前苏联工业企业设计卫生标准》（</w:t>
      </w:r>
      <w:r w:rsidR="003579B0">
        <w:rPr>
          <w:rFonts w:ascii="Times New Roman" w:eastAsia="宋体" w:hAnsi="Times New Roman" w:cs="Times New Roman" w:hint="eastAsia"/>
          <w:sz w:val="24"/>
          <w:szCs w:val="24"/>
        </w:rPr>
        <w:t>CH245-71</w:t>
      </w:r>
      <w:r w:rsidR="003579B0">
        <w:rPr>
          <w:rFonts w:ascii="Times New Roman" w:eastAsia="宋体" w:hAnsi="Times New Roman" w:cs="Times New Roman" w:hint="eastAsia"/>
          <w:sz w:val="24"/>
          <w:szCs w:val="24"/>
        </w:rPr>
        <w:t>）苏联居民区大气中有害物质的最大允许浓度；非甲烷总烃采用《大气污染物综合排放标准详解》中规定的一次值浓度，</w:t>
      </w:r>
      <w:r w:rsidR="003579B0">
        <w:rPr>
          <w:rFonts w:ascii="Times New Roman" w:eastAsia="宋体" w:hAnsi="Times New Roman" w:cs="Times New Roman" w:hint="eastAsia"/>
          <w:sz w:val="24"/>
          <w:szCs w:val="24"/>
        </w:rPr>
        <w:lastRenderedPageBreak/>
        <w:t>具体标准值见表</w:t>
      </w:r>
      <w:r w:rsidR="003579B0">
        <w:rPr>
          <w:rFonts w:ascii="Times New Roman" w:eastAsia="宋体" w:hAnsi="Times New Roman" w:cs="Times New Roman" w:hint="eastAsia"/>
          <w:sz w:val="24"/>
          <w:szCs w:val="24"/>
        </w:rPr>
        <w:t>2.2-2</w:t>
      </w:r>
      <w:r w:rsidR="003579B0">
        <w:rPr>
          <w:rFonts w:ascii="Times New Roman" w:eastAsia="宋体" w:hAnsi="Times New Roman" w:cs="Times New Roman" w:hint="eastAsia"/>
          <w:sz w:val="24"/>
          <w:szCs w:val="24"/>
        </w:rPr>
        <w:t>。</w:t>
      </w:r>
    </w:p>
    <w:p w:rsidR="003579B0" w:rsidRDefault="003579B0" w:rsidP="003579B0">
      <w:pPr>
        <w:spacing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表</w:t>
      </w:r>
      <w:r>
        <w:rPr>
          <w:rFonts w:ascii="Times New Roman" w:eastAsia="宋体" w:hAnsi="Times New Roman" w:cs="Times New Roman" w:hint="eastAsia"/>
          <w:b/>
          <w:szCs w:val="21"/>
        </w:rPr>
        <w:t xml:space="preserve">2.2-2  </w:t>
      </w:r>
      <w:r>
        <w:rPr>
          <w:rFonts w:ascii="Times New Roman" w:eastAsia="宋体" w:hAnsi="Times New Roman" w:cs="Times New Roman" w:hint="eastAsia"/>
          <w:b/>
          <w:szCs w:val="21"/>
        </w:rPr>
        <w:t>环境空气质量标准</w:t>
      </w:r>
    </w:p>
    <w:tbl>
      <w:tblPr>
        <w:tblStyle w:val="aa"/>
        <w:tblW w:w="5000" w:type="pct"/>
        <w:jc w:val="center"/>
        <w:tblBorders>
          <w:top w:val="double" w:sz="4" w:space="0" w:color="auto"/>
          <w:left w:val="double" w:sz="4" w:space="0" w:color="auto"/>
          <w:bottom w:val="double" w:sz="4" w:space="0" w:color="auto"/>
          <w:right w:val="double" w:sz="4" w:space="0" w:color="auto"/>
        </w:tblBorders>
        <w:tblLook w:val="04A0"/>
      </w:tblPr>
      <w:tblGrid>
        <w:gridCol w:w="1477"/>
        <w:gridCol w:w="1907"/>
        <w:gridCol w:w="988"/>
        <w:gridCol w:w="988"/>
        <w:gridCol w:w="3926"/>
      </w:tblGrid>
      <w:tr w:rsidR="003579B0" w:rsidTr="0004515A">
        <w:trPr>
          <w:jc w:val="center"/>
        </w:trPr>
        <w:tc>
          <w:tcPr>
            <w:tcW w:w="795" w:type="pct"/>
            <w:vMerge w:val="restart"/>
            <w:vAlign w:val="center"/>
          </w:tcPr>
          <w:p w:rsidR="003579B0" w:rsidRDefault="003579B0"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污染因子</w:t>
            </w:r>
          </w:p>
        </w:tc>
        <w:tc>
          <w:tcPr>
            <w:tcW w:w="2091" w:type="pct"/>
            <w:gridSpan w:val="3"/>
            <w:vAlign w:val="center"/>
          </w:tcPr>
          <w:p w:rsidR="003579B0" w:rsidRDefault="003579B0"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浓度限值（</w:t>
            </w:r>
            <w:r>
              <w:rPr>
                <w:rFonts w:ascii="Times New Roman" w:eastAsia="宋体" w:hAnsi="Times New Roman" w:cs="Times New Roman" w:hint="eastAsia"/>
                <w:szCs w:val="21"/>
              </w:rPr>
              <w:t>mg/m</w:t>
            </w:r>
            <w:r>
              <w:rPr>
                <w:rFonts w:ascii="Times New Roman" w:eastAsia="宋体" w:hAnsi="Times New Roman" w:cs="Times New Roman" w:hint="eastAsia"/>
                <w:szCs w:val="21"/>
                <w:vertAlign w:val="superscript"/>
              </w:rPr>
              <w:t>3</w:t>
            </w:r>
            <w:r>
              <w:rPr>
                <w:rFonts w:ascii="Times New Roman" w:eastAsia="宋体" w:hAnsi="Times New Roman" w:cs="Times New Roman" w:hint="eastAsia"/>
                <w:szCs w:val="21"/>
              </w:rPr>
              <w:t>）</w:t>
            </w:r>
          </w:p>
        </w:tc>
        <w:tc>
          <w:tcPr>
            <w:tcW w:w="2114" w:type="pct"/>
            <w:vMerge w:val="restart"/>
            <w:vAlign w:val="center"/>
          </w:tcPr>
          <w:p w:rsidR="003579B0" w:rsidRDefault="003579B0"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引用标准</w:t>
            </w:r>
          </w:p>
        </w:tc>
      </w:tr>
      <w:tr w:rsidR="003579B0" w:rsidTr="0004515A">
        <w:trPr>
          <w:jc w:val="center"/>
        </w:trPr>
        <w:tc>
          <w:tcPr>
            <w:tcW w:w="795" w:type="pct"/>
            <w:vMerge/>
            <w:vAlign w:val="center"/>
          </w:tcPr>
          <w:p w:rsidR="003579B0" w:rsidRDefault="003579B0" w:rsidP="009F2089">
            <w:pPr>
              <w:jc w:val="center"/>
              <w:rPr>
                <w:rFonts w:ascii="Times New Roman" w:eastAsia="宋体" w:hAnsi="Times New Roman" w:cs="Times New Roman"/>
                <w:szCs w:val="21"/>
              </w:rPr>
            </w:pPr>
          </w:p>
        </w:tc>
        <w:tc>
          <w:tcPr>
            <w:tcW w:w="1027" w:type="pct"/>
            <w:vAlign w:val="center"/>
          </w:tcPr>
          <w:p w:rsidR="003579B0" w:rsidRDefault="003579B0"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hint="eastAsia"/>
                <w:szCs w:val="21"/>
              </w:rPr>
              <w:t>小时平均</w:t>
            </w:r>
          </w:p>
        </w:tc>
        <w:tc>
          <w:tcPr>
            <w:tcW w:w="532" w:type="pct"/>
            <w:vAlign w:val="center"/>
          </w:tcPr>
          <w:p w:rsidR="003579B0" w:rsidRDefault="003579B0"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日平均</w:t>
            </w:r>
          </w:p>
        </w:tc>
        <w:tc>
          <w:tcPr>
            <w:tcW w:w="532" w:type="pct"/>
            <w:vAlign w:val="center"/>
          </w:tcPr>
          <w:p w:rsidR="003579B0" w:rsidRDefault="003579B0"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年平均</w:t>
            </w:r>
          </w:p>
        </w:tc>
        <w:tc>
          <w:tcPr>
            <w:tcW w:w="2114" w:type="pct"/>
            <w:vMerge/>
            <w:vAlign w:val="center"/>
          </w:tcPr>
          <w:p w:rsidR="003579B0" w:rsidRDefault="003579B0" w:rsidP="009F2089">
            <w:pPr>
              <w:jc w:val="center"/>
              <w:rPr>
                <w:rFonts w:ascii="Times New Roman" w:eastAsia="宋体" w:hAnsi="Times New Roman" w:cs="Times New Roman"/>
                <w:szCs w:val="21"/>
              </w:rPr>
            </w:pPr>
          </w:p>
        </w:tc>
      </w:tr>
      <w:tr w:rsidR="00CE0E7E" w:rsidTr="0004515A">
        <w:trPr>
          <w:jc w:val="center"/>
        </w:trPr>
        <w:tc>
          <w:tcPr>
            <w:tcW w:w="795"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SO</w:t>
            </w:r>
            <w:r>
              <w:rPr>
                <w:rFonts w:ascii="Times New Roman" w:eastAsia="宋体" w:hAnsi="Times New Roman" w:cs="Times New Roman" w:hint="eastAsia"/>
                <w:szCs w:val="21"/>
                <w:vertAlign w:val="subscript"/>
              </w:rPr>
              <w:t>2</w:t>
            </w:r>
          </w:p>
        </w:tc>
        <w:tc>
          <w:tcPr>
            <w:tcW w:w="1027"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0.50</w:t>
            </w:r>
          </w:p>
        </w:tc>
        <w:tc>
          <w:tcPr>
            <w:tcW w:w="532"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0.15</w:t>
            </w:r>
          </w:p>
        </w:tc>
        <w:tc>
          <w:tcPr>
            <w:tcW w:w="532"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0.06</w:t>
            </w:r>
          </w:p>
        </w:tc>
        <w:tc>
          <w:tcPr>
            <w:tcW w:w="2114" w:type="pct"/>
            <w:vMerge w:val="restar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GB3095-2012</w:t>
            </w:r>
            <w:r>
              <w:rPr>
                <w:rFonts w:ascii="Times New Roman" w:eastAsia="宋体" w:hAnsi="Times New Roman" w:cs="Times New Roman" w:hint="eastAsia"/>
                <w:szCs w:val="21"/>
              </w:rPr>
              <w:t>二级</w:t>
            </w:r>
          </w:p>
        </w:tc>
      </w:tr>
      <w:tr w:rsidR="00CE0E7E" w:rsidTr="0004515A">
        <w:trPr>
          <w:jc w:val="center"/>
        </w:trPr>
        <w:tc>
          <w:tcPr>
            <w:tcW w:w="795"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NO</w:t>
            </w:r>
            <w:r>
              <w:rPr>
                <w:rFonts w:ascii="Times New Roman" w:eastAsia="宋体" w:hAnsi="Times New Roman" w:cs="Times New Roman" w:hint="eastAsia"/>
                <w:szCs w:val="21"/>
                <w:vertAlign w:val="subscript"/>
              </w:rPr>
              <w:t>2</w:t>
            </w:r>
          </w:p>
        </w:tc>
        <w:tc>
          <w:tcPr>
            <w:tcW w:w="1027"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0.20</w:t>
            </w:r>
          </w:p>
        </w:tc>
        <w:tc>
          <w:tcPr>
            <w:tcW w:w="532"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0.08</w:t>
            </w:r>
          </w:p>
        </w:tc>
        <w:tc>
          <w:tcPr>
            <w:tcW w:w="532"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0.04</w:t>
            </w:r>
          </w:p>
        </w:tc>
        <w:tc>
          <w:tcPr>
            <w:tcW w:w="2114" w:type="pct"/>
            <w:vMerge/>
            <w:vAlign w:val="center"/>
          </w:tcPr>
          <w:p w:rsidR="00CE0E7E" w:rsidRDefault="00CE0E7E" w:rsidP="009F2089">
            <w:pPr>
              <w:jc w:val="center"/>
              <w:rPr>
                <w:rFonts w:ascii="Times New Roman" w:eastAsia="宋体" w:hAnsi="Times New Roman" w:cs="Times New Roman"/>
                <w:szCs w:val="21"/>
              </w:rPr>
            </w:pPr>
          </w:p>
        </w:tc>
      </w:tr>
      <w:tr w:rsidR="00CE0E7E" w:rsidTr="0004515A">
        <w:trPr>
          <w:jc w:val="center"/>
        </w:trPr>
        <w:tc>
          <w:tcPr>
            <w:tcW w:w="795"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PM</w:t>
            </w:r>
            <w:r>
              <w:rPr>
                <w:rFonts w:ascii="Times New Roman" w:eastAsia="宋体" w:hAnsi="Times New Roman" w:cs="Times New Roman" w:hint="eastAsia"/>
                <w:szCs w:val="21"/>
                <w:vertAlign w:val="subscript"/>
              </w:rPr>
              <w:t>10</w:t>
            </w:r>
          </w:p>
        </w:tc>
        <w:tc>
          <w:tcPr>
            <w:tcW w:w="1027"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532"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0.15</w:t>
            </w:r>
          </w:p>
        </w:tc>
        <w:tc>
          <w:tcPr>
            <w:tcW w:w="532"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0.07</w:t>
            </w:r>
          </w:p>
        </w:tc>
        <w:tc>
          <w:tcPr>
            <w:tcW w:w="2114" w:type="pct"/>
            <w:vMerge/>
            <w:vAlign w:val="center"/>
          </w:tcPr>
          <w:p w:rsidR="00CE0E7E" w:rsidRDefault="00CE0E7E" w:rsidP="009F2089">
            <w:pPr>
              <w:jc w:val="center"/>
              <w:rPr>
                <w:rFonts w:ascii="Times New Roman" w:eastAsia="宋体" w:hAnsi="Times New Roman" w:cs="Times New Roman"/>
                <w:szCs w:val="21"/>
              </w:rPr>
            </w:pPr>
          </w:p>
        </w:tc>
      </w:tr>
      <w:tr w:rsidR="00CE0E7E" w:rsidTr="0004515A">
        <w:trPr>
          <w:jc w:val="center"/>
        </w:trPr>
        <w:tc>
          <w:tcPr>
            <w:tcW w:w="795"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PM</w:t>
            </w:r>
            <w:r>
              <w:rPr>
                <w:rFonts w:ascii="Times New Roman" w:eastAsia="宋体" w:hAnsi="Times New Roman" w:cs="Times New Roman" w:hint="eastAsia"/>
                <w:szCs w:val="21"/>
                <w:vertAlign w:val="subscript"/>
              </w:rPr>
              <w:t>2.5</w:t>
            </w:r>
          </w:p>
        </w:tc>
        <w:tc>
          <w:tcPr>
            <w:tcW w:w="1027"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532"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0.075</w:t>
            </w:r>
          </w:p>
        </w:tc>
        <w:tc>
          <w:tcPr>
            <w:tcW w:w="532"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0.035</w:t>
            </w:r>
          </w:p>
        </w:tc>
        <w:tc>
          <w:tcPr>
            <w:tcW w:w="2114" w:type="pct"/>
            <w:vMerge/>
            <w:vAlign w:val="center"/>
          </w:tcPr>
          <w:p w:rsidR="00CE0E7E" w:rsidRDefault="00CE0E7E" w:rsidP="009F2089">
            <w:pPr>
              <w:jc w:val="center"/>
              <w:rPr>
                <w:rFonts w:ascii="Times New Roman" w:eastAsia="宋体" w:hAnsi="Times New Roman" w:cs="Times New Roman"/>
                <w:szCs w:val="21"/>
              </w:rPr>
            </w:pPr>
          </w:p>
        </w:tc>
      </w:tr>
      <w:tr w:rsidR="00E339D3" w:rsidTr="0004515A">
        <w:trPr>
          <w:jc w:val="center"/>
        </w:trPr>
        <w:tc>
          <w:tcPr>
            <w:tcW w:w="795" w:type="pct"/>
            <w:vAlign w:val="center"/>
          </w:tcPr>
          <w:p w:rsidR="00E339D3" w:rsidRDefault="00E339D3" w:rsidP="002C7A4E">
            <w:pPr>
              <w:jc w:val="center"/>
              <w:rPr>
                <w:rFonts w:ascii="Times New Roman" w:eastAsia="宋体" w:hAnsi="Times New Roman" w:cs="Times New Roman"/>
                <w:szCs w:val="21"/>
              </w:rPr>
            </w:pPr>
            <w:r>
              <w:rPr>
                <w:rFonts w:ascii="Times New Roman" w:eastAsia="宋体" w:hAnsi="Times New Roman" w:cs="Times New Roman" w:hint="eastAsia"/>
                <w:szCs w:val="21"/>
              </w:rPr>
              <w:t>TSP</w:t>
            </w:r>
          </w:p>
        </w:tc>
        <w:tc>
          <w:tcPr>
            <w:tcW w:w="1027" w:type="pct"/>
            <w:vAlign w:val="center"/>
          </w:tcPr>
          <w:p w:rsidR="00E339D3" w:rsidRDefault="00E339D3" w:rsidP="002C7A4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532" w:type="pct"/>
            <w:vAlign w:val="center"/>
          </w:tcPr>
          <w:p w:rsidR="00E339D3" w:rsidRDefault="00E339D3" w:rsidP="002C7A4E">
            <w:pPr>
              <w:jc w:val="center"/>
              <w:rPr>
                <w:rFonts w:ascii="Times New Roman" w:eastAsia="宋体" w:hAnsi="Times New Roman" w:cs="Times New Roman"/>
                <w:szCs w:val="21"/>
              </w:rPr>
            </w:pPr>
            <w:r>
              <w:rPr>
                <w:rFonts w:ascii="Times New Roman" w:eastAsia="宋体" w:hAnsi="Times New Roman" w:cs="Times New Roman" w:hint="eastAsia"/>
                <w:szCs w:val="21"/>
              </w:rPr>
              <w:t>0.3</w:t>
            </w:r>
          </w:p>
        </w:tc>
        <w:tc>
          <w:tcPr>
            <w:tcW w:w="532" w:type="pct"/>
            <w:vAlign w:val="center"/>
          </w:tcPr>
          <w:p w:rsidR="00E339D3" w:rsidRDefault="00E339D3" w:rsidP="002C7A4E">
            <w:pPr>
              <w:jc w:val="center"/>
              <w:rPr>
                <w:rFonts w:ascii="Times New Roman" w:eastAsia="宋体" w:hAnsi="Times New Roman" w:cs="Times New Roman"/>
                <w:szCs w:val="21"/>
              </w:rPr>
            </w:pPr>
            <w:r>
              <w:rPr>
                <w:rFonts w:ascii="Times New Roman" w:eastAsia="宋体" w:hAnsi="Times New Roman" w:cs="Times New Roman" w:hint="eastAsia"/>
                <w:szCs w:val="21"/>
              </w:rPr>
              <w:t>0.2</w:t>
            </w:r>
          </w:p>
        </w:tc>
        <w:tc>
          <w:tcPr>
            <w:tcW w:w="2114" w:type="pct"/>
            <w:vMerge/>
            <w:vAlign w:val="center"/>
          </w:tcPr>
          <w:p w:rsidR="00E339D3" w:rsidRPr="0096738E" w:rsidRDefault="00E339D3" w:rsidP="009F2089">
            <w:pPr>
              <w:jc w:val="center"/>
              <w:rPr>
                <w:rFonts w:ascii="Times New Roman" w:eastAsia="宋体" w:hAnsi="Times New Roman" w:cs="Times New Roman"/>
                <w:szCs w:val="21"/>
                <w:highlight w:val="yellow"/>
              </w:rPr>
            </w:pPr>
          </w:p>
        </w:tc>
      </w:tr>
      <w:tr w:rsidR="00E339D3" w:rsidTr="0004515A">
        <w:trPr>
          <w:jc w:val="center"/>
        </w:trPr>
        <w:tc>
          <w:tcPr>
            <w:tcW w:w="795" w:type="pct"/>
            <w:vAlign w:val="center"/>
          </w:tcPr>
          <w:p w:rsidR="00E339D3" w:rsidRPr="00DC1649" w:rsidRDefault="00E339D3" w:rsidP="00E339D3">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乙酸</w:t>
            </w:r>
            <w:r>
              <w:rPr>
                <w:rFonts w:ascii="Times New Roman" w:eastAsia="宋体" w:hAnsi="Times New Roman" w:cs="Times New Roman" w:hint="eastAsia"/>
                <w:szCs w:val="21"/>
              </w:rPr>
              <w:t>丁</w:t>
            </w:r>
            <w:r w:rsidRPr="00DC1649">
              <w:rPr>
                <w:rFonts w:ascii="Times New Roman" w:eastAsia="宋体" w:hAnsi="Times New Roman" w:cs="Times New Roman" w:hint="eastAsia"/>
                <w:szCs w:val="21"/>
              </w:rPr>
              <w:t>酯</w:t>
            </w:r>
          </w:p>
        </w:tc>
        <w:tc>
          <w:tcPr>
            <w:tcW w:w="1027" w:type="pct"/>
            <w:vAlign w:val="center"/>
          </w:tcPr>
          <w:p w:rsidR="00E339D3" w:rsidRPr="00DC1649" w:rsidRDefault="00E339D3" w:rsidP="009F2089">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0.1</w:t>
            </w:r>
            <w:r w:rsidRPr="00DC1649">
              <w:rPr>
                <w:rFonts w:ascii="Times New Roman" w:eastAsia="宋体" w:hAnsi="Times New Roman" w:cs="Times New Roman" w:hint="eastAsia"/>
                <w:szCs w:val="21"/>
              </w:rPr>
              <w:t>（一次值）</w:t>
            </w:r>
          </w:p>
        </w:tc>
        <w:tc>
          <w:tcPr>
            <w:tcW w:w="532" w:type="pct"/>
            <w:vAlign w:val="center"/>
          </w:tcPr>
          <w:p w:rsidR="00E339D3" w:rsidRPr="00DC1649" w:rsidRDefault="00E339D3" w:rsidP="009F2089">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w:t>
            </w:r>
          </w:p>
        </w:tc>
        <w:tc>
          <w:tcPr>
            <w:tcW w:w="532" w:type="pct"/>
            <w:vAlign w:val="center"/>
          </w:tcPr>
          <w:p w:rsidR="00E339D3" w:rsidRPr="00DC1649" w:rsidRDefault="00E339D3" w:rsidP="009F2089">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w:t>
            </w:r>
          </w:p>
        </w:tc>
        <w:tc>
          <w:tcPr>
            <w:tcW w:w="2114" w:type="pct"/>
            <w:vAlign w:val="center"/>
          </w:tcPr>
          <w:p w:rsidR="00E339D3" w:rsidRPr="00DC1649" w:rsidRDefault="00E339D3" w:rsidP="009F2089">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前苏联居住区标准</w:t>
            </w:r>
            <w:r w:rsidRPr="00DC1649">
              <w:rPr>
                <w:rFonts w:ascii="Times New Roman" w:eastAsia="宋体" w:hAnsi="Times New Roman" w:cs="Times New Roman" w:hint="eastAsia"/>
                <w:szCs w:val="21"/>
              </w:rPr>
              <w:t xml:space="preserve"> CH245-71</w:t>
            </w:r>
          </w:p>
        </w:tc>
      </w:tr>
      <w:tr w:rsidR="00E339D3" w:rsidTr="0004515A">
        <w:trPr>
          <w:jc w:val="center"/>
        </w:trPr>
        <w:tc>
          <w:tcPr>
            <w:tcW w:w="795" w:type="pct"/>
            <w:vAlign w:val="center"/>
          </w:tcPr>
          <w:p w:rsidR="00E339D3" w:rsidRPr="00DC1649" w:rsidRDefault="00E339D3" w:rsidP="009F2089">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非甲烷总烃</w:t>
            </w:r>
          </w:p>
        </w:tc>
        <w:tc>
          <w:tcPr>
            <w:tcW w:w="1027" w:type="pct"/>
            <w:vAlign w:val="center"/>
          </w:tcPr>
          <w:p w:rsidR="00E339D3" w:rsidRPr="00DC1649" w:rsidRDefault="00E339D3" w:rsidP="009F2089">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2.0</w:t>
            </w:r>
            <w:r w:rsidRPr="00DC1649">
              <w:rPr>
                <w:rFonts w:ascii="Times New Roman" w:eastAsia="宋体" w:hAnsi="Times New Roman" w:cs="Times New Roman" w:hint="eastAsia"/>
                <w:szCs w:val="21"/>
              </w:rPr>
              <w:t>（一次值）</w:t>
            </w:r>
          </w:p>
        </w:tc>
        <w:tc>
          <w:tcPr>
            <w:tcW w:w="532" w:type="pct"/>
            <w:vAlign w:val="center"/>
          </w:tcPr>
          <w:p w:rsidR="00E339D3" w:rsidRPr="00DC1649" w:rsidRDefault="00E339D3" w:rsidP="009F2089">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w:t>
            </w:r>
          </w:p>
        </w:tc>
        <w:tc>
          <w:tcPr>
            <w:tcW w:w="532" w:type="pct"/>
            <w:vAlign w:val="center"/>
          </w:tcPr>
          <w:p w:rsidR="00E339D3" w:rsidRPr="00DC1649" w:rsidRDefault="00E339D3" w:rsidP="009F2089">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w:t>
            </w:r>
          </w:p>
        </w:tc>
        <w:tc>
          <w:tcPr>
            <w:tcW w:w="2114" w:type="pct"/>
            <w:vAlign w:val="center"/>
          </w:tcPr>
          <w:p w:rsidR="00E339D3" w:rsidRPr="00DC1649" w:rsidRDefault="00E339D3" w:rsidP="009F2089">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《大气污染物综合排放标准详解》</w:t>
            </w:r>
          </w:p>
        </w:tc>
      </w:tr>
    </w:tbl>
    <w:p w:rsidR="003A1398" w:rsidRDefault="008B6A6B" w:rsidP="0014677B">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8A5B6F">
        <w:rPr>
          <w:rFonts w:ascii="Times New Roman" w:eastAsia="宋体" w:hAnsi="Times New Roman" w:cs="Times New Roman" w:hint="eastAsia"/>
          <w:sz w:val="24"/>
          <w:szCs w:val="24"/>
        </w:rPr>
        <w:t>地表水环境质量标准</w:t>
      </w:r>
    </w:p>
    <w:p w:rsidR="003A1398" w:rsidRDefault="00E527DC" w:rsidP="00E527DC">
      <w:pPr>
        <w:spacing w:line="360" w:lineRule="auto"/>
        <w:ind w:firstLineChars="200" w:firstLine="480"/>
        <w:rPr>
          <w:rFonts w:ascii="Times New Roman" w:eastAsia="宋体" w:hAnsi="Times New Roman" w:cs="Times New Roman"/>
          <w:sz w:val="24"/>
          <w:szCs w:val="24"/>
        </w:rPr>
      </w:pPr>
      <w:r w:rsidRPr="00E527DC">
        <w:rPr>
          <w:rFonts w:ascii="Times New Roman" w:eastAsia="宋体" w:hAnsi="Times New Roman" w:cs="Times New Roman"/>
          <w:sz w:val="24"/>
          <w:szCs w:val="24"/>
        </w:rPr>
        <w:t>根据《浙江省水功能区水环境功能区划分方案</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2015</w:t>
      </w:r>
      <w:r>
        <w:rPr>
          <w:rFonts w:ascii="Times New Roman" w:eastAsia="宋体" w:hAnsi="Times New Roman" w:cs="Times New Roman" w:hint="eastAsia"/>
          <w:sz w:val="24"/>
          <w:szCs w:val="24"/>
        </w:rPr>
        <w:t>）</w:t>
      </w:r>
      <w:r w:rsidRPr="00E527DC">
        <w:rPr>
          <w:rFonts w:ascii="Times New Roman" w:eastAsia="宋体" w:hAnsi="Times New Roman" w:cs="Times New Roman"/>
          <w:sz w:val="24"/>
          <w:szCs w:val="24"/>
        </w:rPr>
        <w:t>》，</w:t>
      </w:r>
      <w:r w:rsidR="0084602C">
        <w:rPr>
          <w:rFonts w:ascii="Times New Roman" w:eastAsia="宋体" w:hAnsi="Times New Roman" w:cs="Times New Roman" w:hint="eastAsia"/>
          <w:sz w:val="24"/>
          <w:szCs w:val="24"/>
        </w:rPr>
        <w:t>项目附近</w:t>
      </w:r>
      <w:r w:rsidR="0084602C" w:rsidRPr="00E527DC">
        <w:rPr>
          <w:rFonts w:ascii="Times New Roman" w:eastAsia="宋体" w:hAnsi="Times New Roman" w:cs="Times New Roman"/>
          <w:sz w:val="24"/>
          <w:szCs w:val="24"/>
        </w:rPr>
        <w:t>地表水系属于</w:t>
      </w:r>
      <w:r w:rsidR="0084602C">
        <w:rPr>
          <w:rFonts w:ascii="Times New Roman" w:eastAsia="宋体" w:hAnsi="Times New Roman" w:cs="Times New Roman" w:hint="eastAsia"/>
          <w:sz w:val="24"/>
          <w:szCs w:val="24"/>
        </w:rPr>
        <w:t>椒江</w:t>
      </w:r>
      <w:r w:rsidR="0084602C">
        <w:rPr>
          <w:rFonts w:ascii="Times New Roman" w:eastAsia="宋体" w:hAnsi="Times New Roman" w:cs="Times New Roman" w:hint="eastAsia"/>
          <w:sz w:val="24"/>
          <w:szCs w:val="24"/>
        </w:rPr>
        <w:t>74</w:t>
      </w:r>
      <w:r w:rsidR="0084602C" w:rsidRPr="00E527DC">
        <w:rPr>
          <w:rFonts w:ascii="Times New Roman" w:eastAsia="宋体" w:hAnsi="Times New Roman" w:cs="Times New Roman"/>
          <w:sz w:val="24"/>
          <w:szCs w:val="24"/>
        </w:rPr>
        <w:t>，水功能区</w:t>
      </w:r>
      <w:r w:rsidR="0084602C" w:rsidRPr="0084602C">
        <w:rPr>
          <w:rFonts w:ascii="Times New Roman" w:eastAsia="宋体" w:hAnsi="Times New Roman" w:cs="Times New Roman"/>
          <w:sz w:val="24"/>
          <w:szCs w:val="24"/>
        </w:rPr>
        <w:t>为</w:t>
      </w:r>
      <w:r w:rsidR="0084602C" w:rsidRPr="0084602C">
        <w:rPr>
          <w:rFonts w:ascii="Times New Roman" w:eastAsia="宋体" w:hAnsi="Times New Roman" w:cs="Times New Roman" w:hint="eastAsia"/>
          <w:sz w:val="24"/>
          <w:szCs w:val="24"/>
        </w:rPr>
        <w:t>“</w:t>
      </w:r>
      <w:r w:rsidR="00E339D3" w:rsidRPr="0084602C">
        <w:rPr>
          <w:rFonts w:ascii="Times New Roman" w:eastAsia="宋体" w:hAnsi="Times New Roman" w:cs="Times New Roman" w:hint="eastAsia"/>
          <w:sz w:val="24"/>
          <w:szCs w:val="24"/>
        </w:rPr>
        <w:t>三条河、洪家场浦椒江、路桥农业、工业用水区</w:t>
      </w:r>
      <w:r w:rsidR="0084602C" w:rsidRPr="0084602C">
        <w:rPr>
          <w:rFonts w:ascii="Times New Roman" w:eastAsia="宋体" w:hAnsi="Times New Roman" w:cs="Times New Roman" w:hint="eastAsia"/>
          <w:sz w:val="24"/>
          <w:szCs w:val="24"/>
        </w:rPr>
        <w:t>（编码</w:t>
      </w:r>
      <w:r w:rsidR="0084602C" w:rsidRPr="0084602C">
        <w:rPr>
          <w:rFonts w:ascii="Times New Roman" w:eastAsia="宋体" w:hAnsi="Times New Roman" w:cs="Times New Roman"/>
          <w:sz w:val="24"/>
          <w:szCs w:val="24"/>
        </w:rPr>
        <w:t>G0302</w:t>
      </w:r>
      <w:r w:rsidR="0084602C" w:rsidRPr="0084602C">
        <w:rPr>
          <w:rFonts w:ascii="Times New Roman" w:eastAsia="宋体" w:hAnsi="Times New Roman" w:cs="Times New Roman" w:hint="eastAsia"/>
          <w:sz w:val="24"/>
          <w:szCs w:val="24"/>
        </w:rPr>
        <w:t>4</w:t>
      </w:r>
      <w:r w:rsidR="0084602C" w:rsidRPr="0084602C">
        <w:rPr>
          <w:rFonts w:ascii="Times New Roman" w:eastAsia="宋体" w:hAnsi="Times New Roman" w:cs="Times New Roman"/>
          <w:sz w:val="24"/>
          <w:szCs w:val="24"/>
        </w:rPr>
        <w:t>00</w:t>
      </w:r>
      <w:r w:rsidR="0084602C" w:rsidRPr="0084602C">
        <w:rPr>
          <w:rFonts w:ascii="Times New Roman" w:eastAsia="宋体" w:hAnsi="Times New Roman" w:cs="Times New Roman" w:hint="eastAsia"/>
          <w:sz w:val="24"/>
          <w:szCs w:val="24"/>
        </w:rPr>
        <w:t>2</w:t>
      </w:r>
      <w:r w:rsidR="0084602C" w:rsidRPr="0084602C">
        <w:rPr>
          <w:rFonts w:ascii="Times New Roman" w:eastAsia="宋体" w:hAnsi="Times New Roman" w:cs="Times New Roman"/>
          <w:sz w:val="24"/>
          <w:szCs w:val="24"/>
        </w:rPr>
        <w:t>03</w:t>
      </w:r>
      <w:r w:rsidR="0084602C" w:rsidRPr="0084602C">
        <w:rPr>
          <w:rFonts w:ascii="Times New Roman" w:eastAsia="宋体" w:hAnsi="Times New Roman" w:cs="Times New Roman" w:hint="eastAsia"/>
          <w:sz w:val="24"/>
          <w:szCs w:val="24"/>
        </w:rPr>
        <w:t>113</w:t>
      </w:r>
      <w:r w:rsidR="0084602C" w:rsidRPr="0084602C">
        <w:rPr>
          <w:rFonts w:ascii="Times New Roman" w:eastAsia="宋体" w:hAnsi="Times New Roman" w:cs="Times New Roman" w:hint="eastAsia"/>
          <w:sz w:val="24"/>
          <w:szCs w:val="24"/>
        </w:rPr>
        <w:t>）”，</w:t>
      </w:r>
      <w:r w:rsidR="00E339D3" w:rsidRPr="0084602C">
        <w:rPr>
          <w:rFonts w:ascii="Times New Roman" w:eastAsia="宋体" w:hAnsi="Times New Roman" w:cs="Times New Roman" w:hint="eastAsia"/>
          <w:sz w:val="24"/>
          <w:szCs w:val="24"/>
        </w:rPr>
        <w:t>水环境功能区为农业、工业用水区（编码</w:t>
      </w:r>
      <w:r w:rsidR="00E339D3" w:rsidRPr="0084602C">
        <w:rPr>
          <w:rFonts w:ascii="Times New Roman" w:eastAsia="宋体" w:hAnsi="Times New Roman" w:cs="Times New Roman"/>
          <w:sz w:val="24"/>
          <w:szCs w:val="24"/>
        </w:rPr>
        <w:t>3310</w:t>
      </w:r>
      <w:r w:rsidR="00E339D3" w:rsidRPr="0084602C">
        <w:rPr>
          <w:rFonts w:ascii="Times New Roman" w:eastAsia="宋体" w:hAnsi="Times New Roman" w:cs="Times New Roman" w:hint="eastAsia"/>
          <w:sz w:val="24"/>
          <w:szCs w:val="24"/>
        </w:rPr>
        <w:t>0</w:t>
      </w:r>
      <w:r w:rsidR="00E339D3" w:rsidRPr="0084602C">
        <w:rPr>
          <w:rFonts w:ascii="Times New Roman" w:eastAsia="宋体" w:hAnsi="Times New Roman" w:cs="Times New Roman"/>
          <w:sz w:val="24"/>
          <w:szCs w:val="24"/>
        </w:rPr>
        <w:t>2GA08030</w:t>
      </w:r>
      <w:r w:rsidR="00E339D3" w:rsidRPr="0084602C">
        <w:rPr>
          <w:rFonts w:ascii="Times New Roman" w:eastAsia="宋体" w:hAnsi="Times New Roman" w:cs="Times New Roman" w:hint="eastAsia"/>
          <w:sz w:val="24"/>
          <w:szCs w:val="24"/>
        </w:rPr>
        <w:t>1</w:t>
      </w:r>
      <w:r w:rsidR="00E339D3" w:rsidRPr="0084602C">
        <w:rPr>
          <w:rFonts w:ascii="Times New Roman" w:eastAsia="宋体" w:hAnsi="Times New Roman" w:cs="Times New Roman"/>
          <w:sz w:val="24"/>
          <w:szCs w:val="24"/>
        </w:rPr>
        <w:t>000</w:t>
      </w:r>
      <w:r w:rsidR="00E339D3" w:rsidRPr="0084602C">
        <w:rPr>
          <w:rFonts w:ascii="Times New Roman" w:eastAsia="宋体" w:hAnsi="Times New Roman" w:cs="Times New Roman" w:hint="eastAsia"/>
          <w:sz w:val="24"/>
          <w:szCs w:val="24"/>
        </w:rPr>
        <w:t>45</w:t>
      </w:r>
      <w:r w:rsidR="00E339D3" w:rsidRPr="0084602C">
        <w:rPr>
          <w:rFonts w:ascii="Times New Roman" w:eastAsia="宋体" w:hAnsi="Times New Roman" w:cs="Times New Roman"/>
          <w:sz w:val="24"/>
          <w:szCs w:val="24"/>
        </w:rPr>
        <w:t>0</w:t>
      </w:r>
      <w:r w:rsidR="00E339D3" w:rsidRPr="0084602C">
        <w:rPr>
          <w:rFonts w:ascii="Times New Roman" w:eastAsia="宋体" w:hAnsi="Times New Roman" w:cs="Times New Roman" w:hint="eastAsia"/>
          <w:sz w:val="24"/>
          <w:szCs w:val="24"/>
        </w:rPr>
        <w:t>），现状水质劣</w:t>
      </w:r>
      <w:r w:rsidR="00E339D3" w:rsidRPr="0084602C">
        <w:rPr>
          <w:rFonts w:ascii="Times New Roman" w:eastAsia="宋体" w:hAnsi="Times New Roman" w:cs="Times New Roman" w:hint="eastAsia"/>
          <w:sz w:val="24"/>
          <w:szCs w:val="24"/>
        </w:rPr>
        <w:t>V</w:t>
      </w:r>
      <w:r w:rsidR="00E339D3" w:rsidRPr="0084602C">
        <w:rPr>
          <w:rFonts w:ascii="Times New Roman" w:eastAsia="宋体" w:hAnsi="Times New Roman" w:cs="Times New Roman" w:hint="eastAsia"/>
          <w:sz w:val="24"/>
          <w:szCs w:val="24"/>
        </w:rPr>
        <w:t>类，</w:t>
      </w:r>
      <w:r w:rsidR="00E339D3" w:rsidRPr="0084602C">
        <w:rPr>
          <w:rFonts w:ascii="Times New Roman" w:eastAsia="宋体" w:hAnsi="Times New Roman" w:cs="Times New Roman"/>
          <w:sz w:val="24"/>
          <w:szCs w:val="24"/>
        </w:rPr>
        <w:t>目标水质</w:t>
      </w:r>
      <w:r w:rsidR="00E339D3" w:rsidRPr="0084602C">
        <w:rPr>
          <w:rFonts w:ascii="Times New Roman" w:eastAsia="宋体" w:hAnsi="Times New Roman" w:cs="Times New Roman" w:hint="eastAsia"/>
          <w:sz w:val="24"/>
          <w:szCs w:val="24"/>
        </w:rPr>
        <w:t>IV</w:t>
      </w:r>
      <w:r w:rsidR="00E339D3" w:rsidRPr="0084602C">
        <w:rPr>
          <w:rFonts w:ascii="Times New Roman" w:eastAsia="宋体" w:hAnsi="Times New Roman" w:cs="Times New Roman"/>
          <w:sz w:val="24"/>
          <w:szCs w:val="24"/>
        </w:rPr>
        <w:t>类</w:t>
      </w:r>
      <w:r w:rsidR="00E339D3" w:rsidRPr="0084602C">
        <w:rPr>
          <w:rFonts w:ascii="Times New Roman" w:eastAsia="宋体" w:hAnsi="Times New Roman" w:cs="Times New Roman" w:hint="eastAsia"/>
          <w:sz w:val="24"/>
          <w:szCs w:val="24"/>
        </w:rPr>
        <w:t>，水环境质量执行《地表水环境质量标准》（</w:t>
      </w:r>
      <w:r w:rsidR="00E339D3" w:rsidRPr="0084602C">
        <w:rPr>
          <w:rFonts w:ascii="Times New Roman" w:eastAsia="宋体" w:hAnsi="Times New Roman" w:cs="Times New Roman" w:hint="eastAsia"/>
          <w:sz w:val="24"/>
          <w:szCs w:val="24"/>
        </w:rPr>
        <w:t>GB3838-2002</w:t>
      </w:r>
      <w:r w:rsidR="00E339D3" w:rsidRPr="0084602C">
        <w:rPr>
          <w:rFonts w:ascii="Times New Roman" w:eastAsia="宋体" w:hAnsi="Times New Roman" w:cs="Times New Roman" w:hint="eastAsia"/>
          <w:sz w:val="24"/>
          <w:szCs w:val="24"/>
        </w:rPr>
        <w:t>）中的</w:t>
      </w:r>
      <w:r w:rsidR="00E339D3" w:rsidRPr="0084602C">
        <w:rPr>
          <w:rFonts w:ascii="Times New Roman" w:eastAsia="宋体" w:hAnsi="Times New Roman" w:cs="Times New Roman" w:hint="eastAsia"/>
          <w:sz w:val="24"/>
          <w:szCs w:val="24"/>
        </w:rPr>
        <w:t>IV</w:t>
      </w:r>
      <w:r w:rsidR="00E339D3" w:rsidRPr="0084602C">
        <w:rPr>
          <w:rFonts w:ascii="Times New Roman" w:eastAsia="宋体" w:hAnsi="Times New Roman" w:cs="Times New Roman"/>
          <w:sz w:val="24"/>
          <w:szCs w:val="24"/>
        </w:rPr>
        <w:t>类</w:t>
      </w:r>
      <w:r w:rsidR="00E339D3" w:rsidRPr="0084602C">
        <w:rPr>
          <w:rFonts w:ascii="Times New Roman" w:eastAsia="宋体" w:hAnsi="Times New Roman" w:cs="Times New Roman" w:hint="eastAsia"/>
          <w:sz w:val="24"/>
          <w:szCs w:val="24"/>
        </w:rPr>
        <w:t>标准</w:t>
      </w:r>
      <w:r w:rsidRPr="00E527DC">
        <w:rPr>
          <w:rFonts w:ascii="Times New Roman" w:eastAsia="宋体" w:hAnsi="Times New Roman" w:cs="Times New Roman"/>
          <w:sz w:val="24"/>
          <w:szCs w:val="24"/>
        </w:rPr>
        <w:t>。水环境功能区划图见</w:t>
      </w:r>
      <w:r w:rsidRPr="000E5677">
        <w:rPr>
          <w:rFonts w:ascii="Times New Roman" w:eastAsia="宋体" w:hAnsi="Times New Roman" w:cs="Times New Roman"/>
          <w:b/>
          <w:bCs/>
          <w:sz w:val="24"/>
          <w:szCs w:val="24"/>
          <w:u w:val="single"/>
        </w:rPr>
        <w:t>附图</w:t>
      </w:r>
      <w:r w:rsidR="000E5677" w:rsidRPr="000E5677">
        <w:rPr>
          <w:rFonts w:ascii="Times New Roman" w:eastAsia="宋体" w:hAnsi="Times New Roman" w:cs="Times New Roman" w:hint="eastAsia"/>
          <w:b/>
          <w:bCs/>
          <w:sz w:val="24"/>
          <w:szCs w:val="24"/>
          <w:u w:val="single"/>
        </w:rPr>
        <w:t>8</w:t>
      </w:r>
      <w:r w:rsidRPr="000E5677">
        <w:rPr>
          <w:rFonts w:ascii="Times New Roman" w:eastAsia="宋体" w:hAnsi="Times New Roman" w:cs="Times New Roman"/>
          <w:sz w:val="24"/>
          <w:szCs w:val="24"/>
        </w:rPr>
        <w:t>，</w:t>
      </w:r>
      <w:r w:rsidRPr="00E527DC">
        <w:rPr>
          <w:rFonts w:ascii="Times New Roman" w:eastAsia="宋体" w:hAnsi="Times New Roman" w:cs="Times New Roman"/>
          <w:sz w:val="24"/>
          <w:szCs w:val="24"/>
        </w:rPr>
        <w:t>具体标准值</w:t>
      </w:r>
      <w:r>
        <w:rPr>
          <w:rFonts w:ascii="Times New Roman" w:eastAsia="宋体" w:hAnsi="Times New Roman" w:cs="Times New Roman" w:hint="eastAsia"/>
          <w:sz w:val="24"/>
          <w:szCs w:val="24"/>
        </w:rPr>
        <w:t>见</w:t>
      </w:r>
      <w:r w:rsidRPr="00F37E28">
        <w:rPr>
          <w:rFonts w:ascii="Times New Roman" w:eastAsia="宋体" w:hAnsi="Times New Roman" w:cs="Times New Roman"/>
          <w:sz w:val="24"/>
          <w:szCs w:val="24"/>
        </w:rPr>
        <w:t>表</w:t>
      </w:r>
      <w:r w:rsidR="00F37E28" w:rsidRPr="00F37E28">
        <w:rPr>
          <w:rFonts w:ascii="Times New Roman" w:eastAsia="宋体" w:hAnsi="Times New Roman" w:cs="Times New Roman" w:hint="eastAsia"/>
          <w:sz w:val="24"/>
          <w:szCs w:val="24"/>
        </w:rPr>
        <w:t>2.2-3</w:t>
      </w:r>
      <w:r w:rsidRPr="00F37E28">
        <w:rPr>
          <w:rFonts w:ascii="Times New Roman" w:eastAsia="宋体" w:hAnsi="Times New Roman" w:cs="Times New Roman"/>
          <w:sz w:val="24"/>
          <w:szCs w:val="24"/>
        </w:rPr>
        <w:t>。</w:t>
      </w:r>
    </w:p>
    <w:p w:rsidR="00E527DC" w:rsidRPr="00E527DC" w:rsidRDefault="00E527DC" w:rsidP="00E527DC">
      <w:pPr>
        <w:spacing w:line="360" w:lineRule="auto"/>
        <w:jc w:val="center"/>
        <w:rPr>
          <w:rFonts w:ascii="Times New Roman" w:eastAsia="宋体" w:hAnsi="Times New Roman" w:cs="Times New Roman"/>
          <w:b/>
          <w:szCs w:val="21"/>
        </w:rPr>
      </w:pPr>
      <w:r w:rsidRPr="00F37E28">
        <w:rPr>
          <w:rFonts w:ascii="Times New Roman" w:eastAsia="宋体" w:hAnsi="Times New Roman" w:cs="Times New Roman" w:hint="eastAsia"/>
          <w:b/>
          <w:szCs w:val="21"/>
        </w:rPr>
        <w:t>表</w:t>
      </w:r>
      <w:r w:rsidRPr="00F37E28">
        <w:rPr>
          <w:rFonts w:ascii="Times New Roman" w:eastAsia="宋体" w:hAnsi="Times New Roman" w:cs="Times New Roman" w:hint="eastAsia"/>
          <w:b/>
          <w:szCs w:val="21"/>
        </w:rPr>
        <w:t>2.2-3</w:t>
      </w:r>
      <w:r w:rsidRPr="00E527DC">
        <w:rPr>
          <w:rFonts w:ascii="Times New Roman" w:eastAsia="宋体" w:hAnsi="Times New Roman" w:cs="Times New Roman" w:hint="eastAsia"/>
          <w:b/>
          <w:szCs w:val="21"/>
        </w:rPr>
        <w:t xml:space="preserve">  </w:t>
      </w:r>
      <w:r w:rsidRPr="00E527DC">
        <w:rPr>
          <w:rFonts w:ascii="Times New Roman" w:eastAsia="宋体" w:hAnsi="Times New Roman" w:cs="Times New Roman"/>
          <w:b/>
          <w:szCs w:val="21"/>
        </w:rPr>
        <w:t>地表水环境质量标准</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单位：</w:t>
      </w:r>
      <w:r>
        <w:rPr>
          <w:rFonts w:ascii="Times New Roman" w:eastAsia="宋体" w:hAnsi="Times New Roman" w:cs="Times New Roman" w:hint="eastAsia"/>
          <w:b/>
          <w:szCs w:val="21"/>
        </w:rPr>
        <w:t>mg/L</w:t>
      </w:r>
      <w:r>
        <w:rPr>
          <w:rFonts w:ascii="Times New Roman" w:eastAsia="宋体" w:hAnsi="Times New Roman" w:cs="Times New Roman" w:hint="eastAsia"/>
          <w:b/>
          <w:szCs w:val="21"/>
        </w:rPr>
        <w:t>，</w:t>
      </w:r>
      <w:r>
        <w:rPr>
          <w:rFonts w:ascii="Times New Roman" w:eastAsia="宋体" w:hAnsi="Times New Roman" w:cs="Times New Roman" w:hint="eastAsia"/>
          <w:b/>
          <w:szCs w:val="21"/>
        </w:rPr>
        <w:t>pH</w:t>
      </w:r>
      <w:r>
        <w:rPr>
          <w:rFonts w:ascii="Times New Roman" w:eastAsia="宋体" w:hAnsi="Times New Roman" w:cs="Times New Roman" w:hint="eastAsia"/>
          <w:b/>
          <w:szCs w:val="21"/>
        </w:rPr>
        <w:t>无量纲</w:t>
      </w:r>
    </w:p>
    <w:tbl>
      <w:tblPr>
        <w:tblStyle w:val="aa"/>
        <w:tblW w:w="5000" w:type="pct"/>
        <w:tblBorders>
          <w:top w:val="double" w:sz="4" w:space="0" w:color="auto"/>
          <w:left w:val="double" w:sz="4" w:space="0" w:color="auto"/>
          <w:bottom w:val="double" w:sz="4" w:space="0" w:color="auto"/>
          <w:right w:val="double" w:sz="4" w:space="0" w:color="auto"/>
        </w:tblBorders>
        <w:tblLook w:val="04A0"/>
      </w:tblPr>
      <w:tblGrid>
        <w:gridCol w:w="1409"/>
        <w:gridCol w:w="1086"/>
        <w:gridCol w:w="1046"/>
        <w:gridCol w:w="1469"/>
        <w:gridCol w:w="1718"/>
        <w:gridCol w:w="1280"/>
        <w:gridCol w:w="1278"/>
      </w:tblGrid>
      <w:tr w:rsidR="00CD208E" w:rsidRPr="00E7284B" w:rsidTr="00E37F36">
        <w:tc>
          <w:tcPr>
            <w:tcW w:w="759" w:type="pct"/>
            <w:vAlign w:val="center"/>
          </w:tcPr>
          <w:p w:rsidR="00CD208E" w:rsidRPr="00E7284B" w:rsidRDefault="00CD208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参数</w:t>
            </w:r>
          </w:p>
        </w:tc>
        <w:tc>
          <w:tcPr>
            <w:tcW w:w="585" w:type="pct"/>
            <w:vAlign w:val="center"/>
          </w:tcPr>
          <w:p w:rsidR="00CD208E" w:rsidRPr="00F37E28" w:rsidRDefault="00CD208E" w:rsidP="009F2089">
            <w:pPr>
              <w:jc w:val="center"/>
              <w:rPr>
                <w:rFonts w:ascii="Times New Roman" w:eastAsia="宋体" w:hAnsi="Times New Roman" w:cs="Times New Roman"/>
                <w:szCs w:val="21"/>
              </w:rPr>
            </w:pPr>
            <w:r w:rsidRPr="00F37E28">
              <w:rPr>
                <w:rFonts w:ascii="Times New Roman" w:eastAsia="宋体" w:hAnsi="Times New Roman" w:cs="Times New Roman" w:hint="eastAsia"/>
                <w:szCs w:val="21"/>
              </w:rPr>
              <w:t>pH</w:t>
            </w:r>
          </w:p>
        </w:tc>
        <w:tc>
          <w:tcPr>
            <w:tcW w:w="563" w:type="pct"/>
            <w:vAlign w:val="center"/>
          </w:tcPr>
          <w:p w:rsidR="00CD208E" w:rsidRPr="00F37E28" w:rsidRDefault="00CD208E" w:rsidP="009F2089">
            <w:pPr>
              <w:jc w:val="center"/>
              <w:rPr>
                <w:rFonts w:ascii="Times New Roman" w:eastAsia="宋体" w:hAnsi="Times New Roman" w:cs="Times New Roman"/>
                <w:szCs w:val="21"/>
              </w:rPr>
            </w:pPr>
            <w:r w:rsidRPr="00F37E28">
              <w:rPr>
                <w:rFonts w:ascii="Times New Roman" w:eastAsia="宋体" w:hAnsi="Times New Roman" w:cs="Times New Roman" w:hint="eastAsia"/>
                <w:szCs w:val="21"/>
              </w:rPr>
              <w:t>DO</w:t>
            </w:r>
          </w:p>
        </w:tc>
        <w:tc>
          <w:tcPr>
            <w:tcW w:w="791" w:type="pct"/>
            <w:vAlign w:val="center"/>
          </w:tcPr>
          <w:p w:rsidR="00CD208E" w:rsidRPr="00F37E28" w:rsidRDefault="00CD208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BOD</w:t>
            </w:r>
            <w:r w:rsidRPr="00F37E28">
              <w:rPr>
                <w:rFonts w:ascii="Times New Roman" w:eastAsia="宋体" w:hAnsi="Times New Roman" w:cs="Times New Roman" w:hint="eastAsia"/>
                <w:szCs w:val="21"/>
                <w:vertAlign w:val="subscript"/>
              </w:rPr>
              <w:t>5</w:t>
            </w:r>
          </w:p>
        </w:tc>
        <w:tc>
          <w:tcPr>
            <w:tcW w:w="925" w:type="pct"/>
            <w:vAlign w:val="center"/>
          </w:tcPr>
          <w:p w:rsidR="00CD208E" w:rsidRPr="00F37E28" w:rsidRDefault="00CD208E" w:rsidP="009F2089">
            <w:pPr>
              <w:jc w:val="center"/>
              <w:rPr>
                <w:rFonts w:ascii="Times New Roman" w:eastAsia="宋体" w:hAnsi="Times New Roman" w:cs="Times New Roman"/>
                <w:szCs w:val="21"/>
              </w:rPr>
            </w:pPr>
            <w:r w:rsidRPr="00F37E28">
              <w:rPr>
                <w:rFonts w:ascii="Times New Roman" w:eastAsia="宋体" w:hAnsi="Times New Roman" w:cs="Times New Roman" w:hint="eastAsia"/>
                <w:szCs w:val="21"/>
              </w:rPr>
              <w:t>COD</w:t>
            </w:r>
            <w:r w:rsidRPr="00F37E28">
              <w:rPr>
                <w:rFonts w:ascii="Times New Roman" w:eastAsia="宋体" w:hAnsi="Times New Roman" w:cs="Times New Roman" w:hint="eastAsia"/>
                <w:szCs w:val="21"/>
                <w:vertAlign w:val="subscript"/>
              </w:rPr>
              <w:t>Mn</w:t>
            </w:r>
          </w:p>
        </w:tc>
        <w:tc>
          <w:tcPr>
            <w:tcW w:w="689" w:type="pct"/>
            <w:vAlign w:val="center"/>
          </w:tcPr>
          <w:p w:rsidR="00CD208E" w:rsidRPr="00F37E28" w:rsidRDefault="00CD208E" w:rsidP="00E22B2A">
            <w:pPr>
              <w:jc w:val="center"/>
              <w:rPr>
                <w:rFonts w:ascii="Times New Roman" w:eastAsia="宋体" w:hAnsi="Times New Roman" w:cs="Times New Roman"/>
                <w:szCs w:val="21"/>
              </w:rPr>
            </w:pPr>
            <w:r w:rsidRPr="00F37E28">
              <w:rPr>
                <w:rFonts w:ascii="Times New Roman" w:eastAsia="宋体" w:hAnsi="Times New Roman" w:cs="Times New Roman" w:hint="eastAsia"/>
                <w:szCs w:val="21"/>
              </w:rPr>
              <w:t>氨氮</w:t>
            </w:r>
          </w:p>
        </w:tc>
        <w:tc>
          <w:tcPr>
            <w:tcW w:w="688" w:type="pct"/>
            <w:vAlign w:val="center"/>
          </w:tcPr>
          <w:p w:rsidR="00CD208E" w:rsidRPr="00F37E28" w:rsidRDefault="00CD208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总磷</w:t>
            </w:r>
          </w:p>
        </w:tc>
      </w:tr>
      <w:tr w:rsidR="00CD208E" w:rsidRPr="00E7284B" w:rsidTr="00E37F36">
        <w:tc>
          <w:tcPr>
            <w:tcW w:w="759" w:type="pct"/>
            <w:vAlign w:val="center"/>
          </w:tcPr>
          <w:p w:rsidR="00CD208E" w:rsidRPr="00E7284B" w:rsidRDefault="00CD208E" w:rsidP="009F2089">
            <w:pPr>
              <w:jc w:val="center"/>
              <w:rPr>
                <w:rFonts w:ascii="Times New Roman" w:eastAsia="宋体" w:hAnsi="Times New Roman" w:cs="Times New Roman"/>
                <w:szCs w:val="21"/>
              </w:rPr>
            </w:pPr>
            <w:r w:rsidRPr="00AF46C4">
              <w:rPr>
                <w:rFonts w:ascii="Times New Roman" w:eastAsia="宋体" w:hAnsi="Times New Roman" w:cs="Times New Roman" w:hint="eastAsia"/>
                <w:szCs w:val="21"/>
              </w:rPr>
              <w:t>IV</w:t>
            </w:r>
            <w:r>
              <w:rPr>
                <w:rFonts w:ascii="Times New Roman" w:eastAsia="宋体" w:hAnsi="Times New Roman" w:cs="Times New Roman" w:hint="eastAsia"/>
                <w:szCs w:val="21"/>
              </w:rPr>
              <w:t>类</w:t>
            </w:r>
          </w:p>
        </w:tc>
        <w:tc>
          <w:tcPr>
            <w:tcW w:w="585" w:type="pct"/>
            <w:vAlign w:val="center"/>
          </w:tcPr>
          <w:p w:rsidR="00CD208E" w:rsidRPr="00A04432" w:rsidRDefault="00CD208E" w:rsidP="009F2089">
            <w:pPr>
              <w:jc w:val="center"/>
              <w:rPr>
                <w:rFonts w:ascii="Times New Roman" w:eastAsia="宋体" w:hAnsi="Times New Roman" w:cs="Times New Roman"/>
                <w:szCs w:val="21"/>
              </w:rPr>
            </w:pPr>
            <w:r w:rsidRPr="00A04432">
              <w:rPr>
                <w:rFonts w:ascii="Times New Roman" w:eastAsia="宋体" w:hAnsi="Times New Roman" w:cs="Times New Roman" w:hint="eastAsia"/>
                <w:szCs w:val="21"/>
              </w:rPr>
              <w:t>6~9</w:t>
            </w:r>
          </w:p>
        </w:tc>
        <w:tc>
          <w:tcPr>
            <w:tcW w:w="563" w:type="pct"/>
            <w:vAlign w:val="center"/>
          </w:tcPr>
          <w:p w:rsidR="00CD208E" w:rsidRPr="00A04432" w:rsidRDefault="00CD208E" w:rsidP="00783679">
            <w:pPr>
              <w:jc w:val="center"/>
              <w:rPr>
                <w:rFonts w:ascii="Times New Roman" w:eastAsia="宋体" w:hAnsi="Times New Roman" w:cs="Times New Roman"/>
                <w:szCs w:val="21"/>
              </w:rPr>
            </w:pPr>
            <w:r w:rsidRPr="00A04432">
              <w:rPr>
                <w:rFonts w:ascii="Times New Roman" w:hAnsi="Times New Roman" w:cs="Times New Roman"/>
                <w:szCs w:val="21"/>
              </w:rPr>
              <w:t>≥</w:t>
            </w:r>
            <w:r w:rsidR="00783679" w:rsidRPr="00A04432">
              <w:rPr>
                <w:rFonts w:ascii="Times New Roman" w:hAnsi="Times New Roman" w:cs="Times New Roman" w:hint="eastAsia"/>
                <w:szCs w:val="21"/>
              </w:rPr>
              <w:t>3</w:t>
            </w:r>
          </w:p>
        </w:tc>
        <w:tc>
          <w:tcPr>
            <w:tcW w:w="791" w:type="pct"/>
            <w:vAlign w:val="center"/>
          </w:tcPr>
          <w:p w:rsidR="00CD208E" w:rsidRPr="00AF46C4" w:rsidRDefault="00CD208E" w:rsidP="00A04432">
            <w:pPr>
              <w:jc w:val="center"/>
              <w:rPr>
                <w:rFonts w:ascii="Times New Roman" w:eastAsia="宋体" w:hAnsi="Times New Roman" w:cs="Times New Roman"/>
                <w:szCs w:val="21"/>
                <w:highlight w:val="yellow"/>
              </w:rPr>
            </w:pPr>
            <w:r w:rsidRPr="00A04432">
              <w:rPr>
                <w:rFonts w:ascii="Times New Roman" w:hAnsi="Times New Roman" w:cs="Times New Roman"/>
                <w:szCs w:val="21"/>
              </w:rPr>
              <w:t>≤</w:t>
            </w:r>
            <w:r w:rsidR="00A04432" w:rsidRPr="00A04432">
              <w:rPr>
                <w:rFonts w:ascii="Times New Roman" w:hAnsi="Times New Roman" w:cs="Times New Roman" w:hint="eastAsia"/>
                <w:szCs w:val="21"/>
              </w:rPr>
              <w:t>6</w:t>
            </w:r>
          </w:p>
        </w:tc>
        <w:tc>
          <w:tcPr>
            <w:tcW w:w="925" w:type="pct"/>
            <w:vAlign w:val="center"/>
          </w:tcPr>
          <w:p w:rsidR="00CD208E" w:rsidRPr="00A04432" w:rsidRDefault="00CD208E" w:rsidP="00783679">
            <w:pPr>
              <w:jc w:val="center"/>
              <w:rPr>
                <w:rFonts w:ascii="Times New Roman" w:eastAsia="宋体" w:hAnsi="Times New Roman" w:cs="Times New Roman"/>
                <w:szCs w:val="21"/>
              </w:rPr>
            </w:pPr>
            <w:r w:rsidRPr="00A04432">
              <w:rPr>
                <w:rFonts w:ascii="Times New Roman" w:hAnsi="Times New Roman" w:cs="Times New Roman"/>
                <w:szCs w:val="21"/>
              </w:rPr>
              <w:t>≤</w:t>
            </w:r>
            <w:r w:rsidR="00783679" w:rsidRPr="00A04432">
              <w:rPr>
                <w:rFonts w:ascii="Times New Roman" w:hAnsi="Times New Roman" w:cs="Times New Roman" w:hint="eastAsia"/>
                <w:szCs w:val="21"/>
              </w:rPr>
              <w:t>10</w:t>
            </w:r>
          </w:p>
        </w:tc>
        <w:tc>
          <w:tcPr>
            <w:tcW w:w="689" w:type="pct"/>
            <w:vAlign w:val="center"/>
          </w:tcPr>
          <w:p w:rsidR="00CD208E" w:rsidRPr="00A04432" w:rsidRDefault="00CD208E" w:rsidP="00783679">
            <w:pPr>
              <w:jc w:val="center"/>
              <w:rPr>
                <w:rFonts w:ascii="Times New Roman" w:eastAsia="宋体" w:hAnsi="Times New Roman" w:cs="Times New Roman"/>
                <w:szCs w:val="21"/>
              </w:rPr>
            </w:pPr>
            <w:r w:rsidRPr="00A04432">
              <w:rPr>
                <w:rFonts w:ascii="Times New Roman" w:hAnsi="Times New Roman" w:cs="Times New Roman"/>
                <w:szCs w:val="21"/>
              </w:rPr>
              <w:t>≤</w:t>
            </w:r>
            <w:r w:rsidRPr="00A04432">
              <w:rPr>
                <w:rFonts w:ascii="Times New Roman" w:hAnsi="Times New Roman" w:cs="Times New Roman" w:hint="eastAsia"/>
                <w:szCs w:val="21"/>
              </w:rPr>
              <w:t>1.</w:t>
            </w:r>
            <w:r w:rsidR="00783679" w:rsidRPr="00A04432">
              <w:rPr>
                <w:rFonts w:ascii="Times New Roman" w:hAnsi="Times New Roman" w:cs="Times New Roman" w:hint="eastAsia"/>
                <w:szCs w:val="21"/>
              </w:rPr>
              <w:t>5</w:t>
            </w:r>
          </w:p>
        </w:tc>
        <w:tc>
          <w:tcPr>
            <w:tcW w:w="688" w:type="pct"/>
            <w:vAlign w:val="center"/>
          </w:tcPr>
          <w:p w:rsidR="00CD208E" w:rsidRPr="00A04432" w:rsidRDefault="00CD208E" w:rsidP="00783679">
            <w:pPr>
              <w:jc w:val="center"/>
              <w:rPr>
                <w:rFonts w:ascii="Times New Roman" w:eastAsia="宋体" w:hAnsi="Times New Roman" w:cs="Times New Roman"/>
                <w:szCs w:val="21"/>
              </w:rPr>
            </w:pPr>
            <w:r w:rsidRPr="00A04432">
              <w:rPr>
                <w:rFonts w:ascii="Times New Roman" w:hAnsi="Times New Roman" w:cs="Times New Roman"/>
                <w:szCs w:val="21"/>
              </w:rPr>
              <w:t>≤</w:t>
            </w:r>
            <w:r w:rsidRPr="00A04432">
              <w:rPr>
                <w:rFonts w:ascii="Times New Roman" w:hAnsi="Times New Roman" w:cs="Times New Roman" w:hint="eastAsia"/>
                <w:szCs w:val="21"/>
              </w:rPr>
              <w:t>0.</w:t>
            </w:r>
            <w:r w:rsidR="00783679" w:rsidRPr="00A04432">
              <w:rPr>
                <w:rFonts w:ascii="Times New Roman" w:hAnsi="Times New Roman" w:cs="Times New Roman" w:hint="eastAsia"/>
                <w:szCs w:val="21"/>
              </w:rPr>
              <w:t>3</w:t>
            </w:r>
          </w:p>
        </w:tc>
      </w:tr>
    </w:tbl>
    <w:p w:rsidR="003A1398" w:rsidRDefault="008B6A6B" w:rsidP="0014677B">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8A5B6F">
        <w:rPr>
          <w:rFonts w:ascii="Times New Roman" w:eastAsia="宋体" w:hAnsi="Times New Roman" w:cs="Times New Roman" w:hint="eastAsia"/>
          <w:sz w:val="24"/>
          <w:szCs w:val="24"/>
        </w:rPr>
        <w:t>地下水质量标准</w:t>
      </w:r>
    </w:p>
    <w:p w:rsidR="008A5B6F" w:rsidRDefault="009E2CC8" w:rsidP="009E2CC8">
      <w:pPr>
        <w:spacing w:line="360" w:lineRule="auto"/>
        <w:ind w:firstLineChars="200" w:firstLine="480"/>
        <w:rPr>
          <w:rFonts w:ascii="Times New Roman" w:eastAsia="宋体" w:hAnsi="Times New Roman" w:cs="Times New Roman"/>
          <w:sz w:val="24"/>
          <w:szCs w:val="24"/>
        </w:rPr>
      </w:pPr>
      <w:r w:rsidRPr="009E2CC8">
        <w:rPr>
          <w:rFonts w:ascii="Times New Roman" w:eastAsia="宋体" w:hAnsi="Times New Roman" w:cs="Times New Roman"/>
          <w:sz w:val="24"/>
          <w:szCs w:val="24"/>
        </w:rPr>
        <w:t>区域地下水尚未划分功能区，鉴于周边地表水体水质标准执行地表水</w:t>
      </w:r>
      <w:r w:rsidR="00426297" w:rsidRPr="0084602C">
        <w:rPr>
          <w:rFonts w:ascii="Times New Roman" w:eastAsia="宋体" w:hAnsi="Times New Roman" w:cs="Times New Roman" w:hint="eastAsia"/>
          <w:sz w:val="24"/>
          <w:szCs w:val="24"/>
        </w:rPr>
        <w:t>IV</w:t>
      </w:r>
      <w:r w:rsidRPr="009E2CC8">
        <w:rPr>
          <w:rFonts w:ascii="Times New Roman" w:eastAsia="宋体" w:hAnsi="Times New Roman" w:cs="Times New Roman"/>
          <w:sz w:val="24"/>
          <w:szCs w:val="24"/>
        </w:rPr>
        <w:t>类标准，因此区域地下水水质参照执行《地下水质量标准》（</w:t>
      </w:r>
      <w:r w:rsidRPr="009E2CC8">
        <w:rPr>
          <w:rFonts w:ascii="Times New Roman" w:eastAsia="宋体" w:hAnsi="Times New Roman" w:cs="Times New Roman"/>
          <w:sz w:val="24"/>
          <w:szCs w:val="24"/>
        </w:rPr>
        <w:t>GB/T 14848-93</w:t>
      </w:r>
      <w:r w:rsidRPr="009E2CC8">
        <w:rPr>
          <w:rFonts w:ascii="Times New Roman" w:eastAsia="宋体" w:hAnsi="Times New Roman" w:cs="Times New Roman"/>
          <w:sz w:val="24"/>
          <w:szCs w:val="24"/>
        </w:rPr>
        <w:t>）</w:t>
      </w:r>
      <w:r w:rsidR="00426297" w:rsidRPr="0084602C">
        <w:rPr>
          <w:rFonts w:ascii="Times New Roman" w:eastAsia="宋体" w:hAnsi="Times New Roman" w:cs="Times New Roman" w:hint="eastAsia"/>
          <w:sz w:val="24"/>
          <w:szCs w:val="24"/>
        </w:rPr>
        <w:t>IV</w:t>
      </w:r>
      <w:r w:rsidRPr="009E2CC8">
        <w:rPr>
          <w:rFonts w:ascii="Times New Roman" w:eastAsia="宋体" w:hAnsi="Times New Roman" w:cs="Times New Roman"/>
          <w:sz w:val="24"/>
          <w:szCs w:val="24"/>
        </w:rPr>
        <w:t>类标准，具体标准值</w:t>
      </w:r>
      <w:r w:rsidR="002630CA" w:rsidRPr="00F37E28">
        <w:rPr>
          <w:rFonts w:ascii="Times New Roman" w:eastAsia="宋体" w:hAnsi="Times New Roman" w:cs="Times New Roman" w:hint="eastAsia"/>
          <w:sz w:val="24"/>
          <w:szCs w:val="24"/>
        </w:rPr>
        <w:t>见</w:t>
      </w:r>
      <w:r w:rsidRPr="00F37E28">
        <w:rPr>
          <w:rFonts w:ascii="Times New Roman" w:eastAsia="宋体" w:hAnsi="Times New Roman" w:cs="Times New Roman"/>
          <w:sz w:val="24"/>
          <w:szCs w:val="24"/>
        </w:rPr>
        <w:t>表</w:t>
      </w:r>
      <w:r w:rsidR="00F37E28" w:rsidRPr="00F37E28">
        <w:rPr>
          <w:rFonts w:ascii="Times New Roman" w:eastAsia="宋体" w:hAnsi="Times New Roman" w:cs="Times New Roman" w:hint="eastAsia"/>
          <w:sz w:val="24"/>
          <w:szCs w:val="24"/>
        </w:rPr>
        <w:t>2.2-4</w:t>
      </w:r>
      <w:r w:rsidRPr="00F37E28">
        <w:rPr>
          <w:rFonts w:ascii="Times New Roman" w:eastAsia="宋体" w:hAnsi="Times New Roman" w:cs="Times New Roman"/>
          <w:sz w:val="24"/>
          <w:szCs w:val="24"/>
        </w:rPr>
        <w:t>。</w:t>
      </w:r>
    </w:p>
    <w:p w:rsidR="00B677D3" w:rsidRPr="001F2449" w:rsidRDefault="00B677D3" w:rsidP="00885316">
      <w:pPr>
        <w:spacing w:line="360" w:lineRule="auto"/>
        <w:jc w:val="center"/>
        <w:rPr>
          <w:rFonts w:ascii="Times New Roman" w:eastAsia="宋体" w:hAnsi="Times New Roman" w:cs="Times New Roman"/>
          <w:b/>
          <w:szCs w:val="21"/>
        </w:rPr>
      </w:pPr>
      <w:r w:rsidRPr="001F2449">
        <w:rPr>
          <w:rFonts w:ascii="Times New Roman" w:eastAsia="宋体" w:hAnsi="Times New Roman" w:cs="Times New Roman"/>
          <w:b/>
          <w:szCs w:val="21"/>
        </w:rPr>
        <w:t>表</w:t>
      </w:r>
      <w:r w:rsidRPr="001F2449">
        <w:rPr>
          <w:rFonts w:ascii="Times New Roman" w:eastAsia="宋体" w:hAnsi="Times New Roman" w:cs="Times New Roman"/>
          <w:b/>
          <w:szCs w:val="21"/>
        </w:rPr>
        <w:t>2.</w:t>
      </w:r>
      <w:r>
        <w:rPr>
          <w:rFonts w:ascii="Times New Roman" w:eastAsia="宋体" w:hAnsi="Times New Roman" w:cs="Times New Roman" w:hint="eastAsia"/>
          <w:b/>
          <w:szCs w:val="21"/>
        </w:rPr>
        <w:t>2</w:t>
      </w:r>
      <w:r w:rsidRPr="001F2449">
        <w:rPr>
          <w:rFonts w:ascii="Times New Roman" w:eastAsia="宋体" w:hAnsi="Times New Roman" w:cs="Times New Roman"/>
          <w:b/>
          <w:szCs w:val="21"/>
        </w:rPr>
        <w:t>-</w:t>
      </w:r>
      <w:r w:rsidR="002F0251">
        <w:rPr>
          <w:rFonts w:ascii="Times New Roman" w:eastAsia="宋体" w:hAnsi="Times New Roman" w:cs="Times New Roman" w:hint="eastAsia"/>
          <w:b/>
          <w:szCs w:val="21"/>
        </w:rPr>
        <w:t>4</w:t>
      </w:r>
      <w:r w:rsidRPr="001F2449">
        <w:rPr>
          <w:rFonts w:ascii="Times New Roman" w:eastAsia="宋体" w:hAnsi="Times New Roman" w:cs="Times New Roman"/>
          <w:b/>
          <w:szCs w:val="21"/>
        </w:rPr>
        <w:t xml:space="preserve"> </w:t>
      </w:r>
      <w:r w:rsidRPr="001F2449">
        <w:rPr>
          <w:rFonts w:ascii="Times New Roman" w:eastAsia="宋体" w:hAnsi="Times New Roman" w:cs="Times New Roman" w:hint="eastAsia"/>
          <w:b/>
          <w:szCs w:val="21"/>
        </w:rPr>
        <w:t xml:space="preserve"> </w:t>
      </w:r>
      <w:r w:rsidRPr="001F2449">
        <w:rPr>
          <w:rFonts w:ascii="Times New Roman" w:eastAsia="宋体" w:hAnsi="Times New Roman" w:cs="Times New Roman"/>
          <w:b/>
          <w:szCs w:val="21"/>
        </w:rPr>
        <w:t>地</w:t>
      </w:r>
      <w:r>
        <w:rPr>
          <w:rFonts w:ascii="Times New Roman" w:eastAsia="宋体" w:hAnsi="Times New Roman" w:cs="Times New Roman" w:hint="eastAsia"/>
          <w:b/>
          <w:szCs w:val="21"/>
        </w:rPr>
        <w:t>下</w:t>
      </w:r>
      <w:r w:rsidRPr="001F2449">
        <w:rPr>
          <w:rFonts w:ascii="Times New Roman" w:eastAsia="宋体" w:hAnsi="Times New Roman" w:cs="Times New Roman"/>
          <w:b/>
          <w:szCs w:val="21"/>
        </w:rPr>
        <w:t>水</w:t>
      </w:r>
      <w:r>
        <w:rPr>
          <w:rFonts w:ascii="Times New Roman" w:eastAsia="宋体" w:hAnsi="Times New Roman" w:cs="Times New Roman" w:hint="eastAsia"/>
          <w:b/>
          <w:szCs w:val="21"/>
        </w:rPr>
        <w:t>质量</w:t>
      </w:r>
      <w:r w:rsidR="00885316">
        <w:rPr>
          <w:rFonts w:ascii="Times New Roman" w:eastAsia="宋体" w:hAnsi="Times New Roman" w:cs="Times New Roman"/>
          <w:b/>
          <w:szCs w:val="21"/>
        </w:rPr>
        <w:t>标准</w:t>
      </w:r>
      <w:r w:rsidRPr="001F2449">
        <w:rPr>
          <w:rFonts w:ascii="Times New Roman" w:eastAsia="宋体" w:hAnsi="Times New Roman" w:cs="Times New Roman"/>
          <w:b/>
          <w:szCs w:val="21"/>
        </w:rPr>
        <w:t xml:space="preserve"> </w:t>
      </w:r>
      <w:r w:rsidRPr="001F2449">
        <w:rPr>
          <w:rFonts w:ascii="Times New Roman" w:eastAsia="宋体" w:hAnsi="Times New Roman" w:cs="Times New Roman" w:hint="eastAsia"/>
          <w:b/>
          <w:szCs w:val="21"/>
        </w:rPr>
        <w:t xml:space="preserve">   </w:t>
      </w:r>
      <w:r w:rsidRPr="001F2449">
        <w:rPr>
          <w:rFonts w:ascii="Times New Roman" w:eastAsia="宋体" w:hAnsi="Times New Roman" w:cs="Times New Roman"/>
          <w:b/>
          <w:szCs w:val="21"/>
        </w:rPr>
        <w:t xml:space="preserve"> </w:t>
      </w:r>
      <w:r w:rsidRPr="009F3BBE">
        <w:rPr>
          <w:rFonts w:ascii="Times New Roman" w:eastAsia="宋体" w:hAnsi="Times New Roman" w:cs="Times New Roman"/>
          <w:b/>
          <w:szCs w:val="21"/>
        </w:rPr>
        <w:t>单位：</w:t>
      </w:r>
      <w:r w:rsidRPr="009F3BBE">
        <w:rPr>
          <w:rFonts w:ascii="Times New Roman" w:eastAsia="宋体" w:hAnsi="Times New Roman" w:cs="Times New Roman"/>
          <w:b/>
          <w:szCs w:val="21"/>
        </w:rPr>
        <w:t>mg/L</w:t>
      </w:r>
      <w:r w:rsidR="009F3BBE">
        <w:rPr>
          <w:rFonts w:ascii="Times New Roman" w:eastAsia="宋体" w:hAnsi="Times New Roman" w:cs="Times New Roman" w:hint="eastAsia"/>
          <w:b/>
          <w:szCs w:val="21"/>
        </w:rPr>
        <w:t>，</w:t>
      </w:r>
      <w:r w:rsidR="009F3BBE">
        <w:rPr>
          <w:rFonts w:ascii="Times New Roman" w:eastAsia="宋体" w:hAnsi="Times New Roman" w:cs="Times New Roman" w:hint="eastAsia"/>
          <w:b/>
          <w:szCs w:val="21"/>
        </w:rPr>
        <w:t>pH</w:t>
      </w:r>
      <w:r w:rsidR="009F3BBE">
        <w:rPr>
          <w:rFonts w:ascii="Times New Roman" w:eastAsia="宋体" w:hAnsi="Times New Roman" w:cs="Times New Roman" w:hint="eastAsia"/>
          <w:b/>
          <w:szCs w:val="21"/>
        </w:rPr>
        <w:t>无量纲</w:t>
      </w:r>
    </w:p>
    <w:tbl>
      <w:tblPr>
        <w:tblW w:w="5000" w:type="pct"/>
        <w:tblBorders>
          <w:top w:val="double" w:sz="4" w:space="0" w:color="auto"/>
          <w:left w:val="double" w:sz="4" w:space="0" w:color="auto"/>
          <w:bottom w:val="double" w:sz="4" w:space="0" w:color="auto"/>
          <w:right w:val="double" w:sz="4" w:space="0" w:color="auto"/>
          <w:insideH w:val="single" w:sz="4" w:space="0" w:color="000000" w:themeColor="text1"/>
          <w:insideV w:val="single" w:sz="4" w:space="0" w:color="000000" w:themeColor="text1"/>
        </w:tblBorders>
        <w:tblLook w:val="04A0"/>
      </w:tblPr>
      <w:tblGrid>
        <w:gridCol w:w="1383"/>
        <w:gridCol w:w="862"/>
        <w:gridCol w:w="1042"/>
        <w:gridCol w:w="1053"/>
        <w:gridCol w:w="1042"/>
        <w:gridCol w:w="1042"/>
        <w:gridCol w:w="1560"/>
        <w:gridCol w:w="1302"/>
      </w:tblGrid>
      <w:tr w:rsidR="006658C7" w:rsidRPr="00C766A5" w:rsidTr="00264401">
        <w:trPr>
          <w:trHeight w:hRule="exact" w:val="284"/>
        </w:trPr>
        <w:tc>
          <w:tcPr>
            <w:tcW w:w="745" w:type="pct"/>
            <w:vAlign w:val="center"/>
          </w:tcPr>
          <w:p w:rsidR="006658C7" w:rsidRPr="004D0492" w:rsidRDefault="006658C7" w:rsidP="009F2089">
            <w:pPr>
              <w:jc w:val="center"/>
              <w:rPr>
                <w:rFonts w:ascii="Times New Roman" w:eastAsia="宋体" w:hAnsi="Times New Roman" w:cs="Times New Roman"/>
                <w:szCs w:val="21"/>
              </w:rPr>
            </w:pPr>
            <w:r w:rsidRPr="004D0492">
              <w:rPr>
                <w:rFonts w:ascii="Times New Roman" w:eastAsia="宋体" w:hAnsi="Times New Roman" w:cs="Times New Roman" w:hint="eastAsia"/>
                <w:szCs w:val="21"/>
              </w:rPr>
              <w:t>参数</w:t>
            </w:r>
          </w:p>
        </w:tc>
        <w:tc>
          <w:tcPr>
            <w:tcW w:w="1025" w:type="pct"/>
            <w:gridSpan w:val="2"/>
            <w:vAlign w:val="center"/>
          </w:tcPr>
          <w:p w:rsidR="006658C7" w:rsidRPr="009F3BBE" w:rsidRDefault="006658C7" w:rsidP="009F2089">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pH</w:t>
            </w:r>
          </w:p>
        </w:tc>
        <w:tc>
          <w:tcPr>
            <w:tcW w:w="567"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hAnsi="Times New Roman" w:cs="Times New Roman"/>
              </w:rPr>
              <w:t>COD</w:t>
            </w:r>
            <w:r w:rsidRPr="009F3BBE">
              <w:rPr>
                <w:rFonts w:ascii="Times New Roman" w:hAnsi="Times New Roman" w:cs="Times New Roman"/>
                <w:vertAlign w:val="subscript"/>
              </w:rPr>
              <w:t>Mn</w:t>
            </w:r>
          </w:p>
        </w:tc>
        <w:tc>
          <w:tcPr>
            <w:tcW w:w="561"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氯化物</w:t>
            </w:r>
          </w:p>
        </w:tc>
        <w:tc>
          <w:tcPr>
            <w:tcW w:w="561"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硫酸盐</w:t>
            </w:r>
          </w:p>
        </w:tc>
        <w:tc>
          <w:tcPr>
            <w:tcW w:w="840" w:type="pct"/>
            <w:vAlign w:val="center"/>
          </w:tcPr>
          <w:p w:rsidR="006658C7" w:rsidRPr="009F3BBE" w:rsidRDefault="006658C7" w:rsidP="002C7A4E">
            <w:pPr>
              <w:jc w:val="center"/>
              <w:rPr>
                <w:rFonts w:ascii="Times New Roman" w:eastAsia="宋体" w:hAnsi="Times New Roman" w:cs="Times New Roman"/>
                <w:szCs w:val="21"/>
              </w:rPr>
            </w:pPr>
            <w:r w:rsidRPr="009F3BBE">
              <w:rPr>
                <w:rFonts w:hAnsi="宋体" w:hint="eastAsia"/>
                <w:szCs w:val="21"/>
              </w:rPr>
              <w:t>挥发性酚类</w:t>
            </w:r>
          </w:p>
        </w:tc>
        <w:tc>
          <w:tcPr>
            <w:tcW w:w="701" w:type="pct"/>
            <w:vAlign w:val="center"/>
          </w:tcPr>
          <w:p w:rsidR="006658C7" w:rsidRPr="009F3BBE" w:rsidRDefault="006658C7" w:rsidP="002C7A4E">
            <w:pPr>
              <w:jc w:val="center"/>
              <w:rPr>
                <w:rFonts w:ascii="Times New Roman" w:eastAsia="宋体" w:hAnsi="Times New Roman" w:cs="Times New Roman"/>
                <w:szCs w:val="21"/>
              </w:rPr>
            </w:pPr>
            <w:r w:rsidRPr="009F3BBE">
              <w:rPr>
                <w:rFonts w:hAnsi="宋体" w:hint="eastAsia"/>
                <w:szCs w:val="21"/>
              </w:rPr>
              <w:t>硝酸盐</w:t>
            </w:r>
          </w:p>
        </w:tc>
      </w:tr>
      <w:tr w:rsidR="006658C7" w:rsidRPr="00C766A5" w:rsidTr="00264401">
        <w:trPr>
          <w:trHeight w:hRule="exact" w:val="284"/>
        </w:trPr>
        <w:tc>
          <w:tcPr>
            <w:tcW w:w="745" w:type="pct"/>
            <w:vAlign w:val="center"/>
          </w:tcPr>
          <w:p w:rsidR="006658C7" w:rsidRPr="004D0492" w:rsidRDefault="006658C7" w:rsidP="009F2089">
            <w:pPr>
              <w:jc w:val="center"/>
              <w:rPr>
                <w:rFonts w:ascii="Times New Roman" w:eastAsia="宋体" w:hAnsi="Times New Roman" w:cs="Times New Roman"/>
                <w:szCs w:val="21"/>
              </w:rPr>
            </w:pPr>
            <w:r w:rsidRPr="00AF46C4">
              <w:rPr>
                <w:rFonts w:ascii="Times New Roman" w:eastAsia="宋体" w:hAnsi="Times New Roman" w:cs="Times New Roman" w:hint="eastAsia"/>
                <w:szCs w:val="21"/>
              </w:rPr>
              <w:t>IV</w:t>
            </w:r>
            <w:r w:rsidRPr="004D0492">
              <w:rPr>
                <w:rFonts w:ascii="Times New Roman" w:eastAsia="宋体" w:hAnsi="Times New Roman" w:cs="Times New Roman" w:hint="eastAsia"/>
                <w:szCs w:val="21"/>
              </w:rPr>
              <w:t>类标准</w:t>
            </w:r>
          </w:p>
        </w:tc>
        <w:tc>
          <w:tcPr>
            <w:tcW w:w="1025" w:type="pct"/>
            <w:gridSpan w:val="2"/>
            <w:vAlign w:val="center"/>
          </w:tcPr>
          <w:p w:rsidR="006658C7" w:rsidRPr="00426297" w:rsidRDefault="006658C7" w:rsidP="009F2089">
            <w:pPr>
              <w:jc w:val="center"/>
              <w:rPr>
                <w:rFonts w:ascii="Times New Roman" w:eastAsia="宋体" w:hAnsi="Times New Roman" w:cs="Times New Roman"/>
                <w:szCs w:val="21"/>
                <w:highlight w:val="yellow"/>
              </w:rPr>
            </w:pPr>
            <w:r w:rsidRPr="00A76442">
              <w:rPr>
                <w:rFonts w:ascii="Times New Roman" w:eastAsia="宋体" w:hAnsi="Times New Roman" w:cs="Times New Roman" w:hint="eastAsia"/>
                <w:szCs w:val="21"/>
              </w:rPr>
              <w:t>5.5~6.5</w:t>
            </w:r>
            <w:r w:rsidR="00A76442" w:rsidRPr="00A76442">
              <w:rPr>
                <w:rFonts w:ascii="Times New Roman" w:eastAsia="宋体" w:hAnsi="Times New Roman" w:cs="Times New Roman" w:hint="eastAsia"/>
                <w:szCs w:val="21"/>
              </w:rPr>
              <w:t>，</w:t>
            </w:r>
            <w:r w:rsidRPr="00A76442">
              <w:rPr>
                <w:rFonts w:ascii="Times New Roman" w:eastAsia="宋体" w:hAnsi="Times New Roman" w:cs="Times New Roman" w:hint="eastAsia"/>
                <w:szCs w:val="21"/>
              </w:rPr>
              <w:t>8.5~9</w:t>
            </w:r>
          </w:p>
        </w:tc>
        <w:tc>
          <w:tcPr>
            <w:tcW w:w="567"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00A76442" w:rsidRPr="00A76442">
              <w:rPr>
                <w:rFonts w:ascii="Times New Roman" w:eastAsia="宋体" w:hAnsi="Times New Roman" w:cs="Times New Roman" w:hint="eastAsia"/>
                <w:szCs w:val="21"/>
              </w:rPr>
              <w:t>10</w:t>
            </w:r>
          </w:p>
        </w:tc>
        <w:tc>
          <w:tcPr>
            <w:tcW w:w="561"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00A76442" w:rsidRPr="00A76442">
              <w:rPr>
                <w:rFonts w:ascii="Times New Roman" w:eastAsia="宋体" w:hAnsi="Times New Roman" w:cs="Times New Roman" w:hint="eastAsia"/>
                <w:szCs w:val="21"/>
              </w:rPr>
              <w:t>3</w:t>
            </w:r>
            <w:r w:rsidRPr="00A76442">
              <w:rPr>
                <w:rFonts w:ascii="Times New Roman" w:eastAsia="宋体" w:hAnsi="Times New Roman" w:cs="Times New Roman" w:hint="eastAsia"/>
                <w:szCs w:val="21"/>
              </w:rPr>
              <w:t>50</w:t>
            </w:r>
          </w:p>
        </w:tc>
        <w:tc>
          <w:tcPr>
            <w:tcW w:w="561"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00A76442" w:rsidRPr="00A76442">
              <w:rPr>
                <w:rFonts w:ascii="Times New Roman" w:eastAsia="宋体" w:hAnsi="Times New Roman" w:cs="Times New Roman" w:hint="eastAsia"/>
                <w:szCs w:val="21"/>
              </w:rPr>
              <w:t>3</w:t>
            </w:r>
            <w:r w:rsidRPr="00A76442">
              <w:rPr>
                <w:rFonts w:ascii="Times New Roman" w:eastAsia="宋体" w:hAnsi="Times New Roman" w:cs="Times New Roman" w:hint="eastAsia"/>
                <w:szCs w:val="21"/>
              </w:rPr>
              <w:t>50</w:t>
            </w:r>
          </w:p>
        </w:tc>
        <w:tc>
          <w:tcPr>
            <w:tcW w:w="840"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Pr="00A76442">
              <w:rPr>
                <w:rFonts w:ascii="Times New Roman" w:eastAsia="宋体" w:hAnsi="Times New Roman" w:cs="Times New Roman" w:hint="eastAsia"/>
                <w:szCs w:val="21"/>
              </w:rPr>
              <w:t>0.0</w:t>
            </w:r>
            <w:r w:rsidR="00A76442" w:rsidRPr="00A76442">
              <w:rPr>
                <w:rFonts w:ascii="Times New Roman" w:eastAsia="宋体" w:hAnsi="Times New Roman" w:cs="Times New Roman" w:hint="eastAsia"/>
                <w:szCs w:val="21"/>
              </w:rPr>
              <w:t>1</w:t>
            </w:r>
          </w:p>
        </w:tc>
        <w:tc>
          <w:tcPr>
            <w:tcW w:w="701"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00A76442" w:rsidRPr="00A76442">
              <w:rPr>
                <w:rFonts w:ascii="Times New Roman" w:eastAsia="宋体" w:hAnsi="Times New Roman" w:cs="Times New Roman" w:hint="eastAsia"/>
                <w:szCs w:val="21"/>
              </w:rPr>
              <w:t>3</w:t>
            </w:r>
            <w:r w:rsidRPr="00A76442">
              <w:rPr>
                <w:rFonts w:ascii="Times New Roman" w:eastAsia="宋体" w:hAnsi="Times New Roman" w:cs="Times New Roman" w:hint="eastAsia"/>
                <w:szCs w:val="21"/>
              </w:rPr>
              <w:t>0</w:t>
            </w:r>
          </w:p>
        </w:tc>
      </w:tr>
      <w:tr w:rsidR="006658C7" w:rsidRPr="00C766A5" w:rsidTr="00264401">
        <w:trPr>
          <w:trHeight w:hRule="exact" w:val="284"/>
        </w:trPr>
        <w:tc>
          <w:tcPr>
            <w:tcW w:w="745" w:type="pct"/>
            <w:vAlign w:val="center"/>
          </w:tcPr>
          <w:p w:rsidR="006658C7" w:rsidRPr="004D0492" w:rsidRDefault="006658C7" w:rsidP="009F2089">
            <w:pPr>
              <w:jc w:val="center"/>
              <w:rPr>
                <w:rFonts w:ascii="Times New Roman" w:eastAsia="宋体" w:hAnsi="Times New Roman" w:cs="Times New Roman"/>
                <w:szCs w:val="21"/>
              </w:rPr>
            </w:pPr>
            <w:r w:rsidRPr="004D0492">
              <w:rPr>
                <w:rFonts w:ascii="Times New Roman" w:eastAsia="宋体" w:hAnsi="Times New Roman" w:cs="Times New Roman" w:hint="eastAsia"/>
                <w:szCs w:val="21"/>
              </w:rPr>
              <w:t>参数</w:t>
            </w:r>
          </w:p>
        </w:tc>
        <w:tc>
          <w:tcPr>
            <w:tcW w:w="464" w:type="pct"/>
            <w:vAlign w:val="center"/>
          </w:tcPr>
          <w:p w:rsidR="006658C7" w:rsidRPr="009F3BBE" w:rsidRDefault="006658C7" w:rsidP="002C7A4E">
            <w:pPr>
              <w:jc w:val="center"/>
              <w:rPr>
                <w:rFonts w:ascii="Times New Roman" w:eastAsia="宋体" w:hAnsi="Times New Roman" w:cs="Times New Roman"/>
                <w:szCs w:val="21"/>
              </w:rPr>
            </w:pPr>
            <w:r w:rsidRPr="009F3BBE">
              <w:rPr>
                <w:rFonts w:hAnsi="宋体" w:hint="eastAsia"/>
                <w:szCs w:val="21"/>
              </w:rPr>
              <w:t>氨氮</w:t>
            </w:r>
          </w:p>
        </w:tc>
        <w:tc>
          <w:tcPr>
            <w:tcW w:w="561"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氰化物</w:t>
            </w:r>
          </w:p>
        </w:tc>
        <w:tc>
          <w:tcPr>
            <w:tcW w:w="567"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氟化物</w:t>
            </w:r>
          </w:p>
        </w:tc>
        <w:tc>
          <w:tcPr>
            <w:tcW w:w="561"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汞</w:t>
            </w:r>
          </w:p>
        </w:tc>
        <w:tc>
          <w:tcPr>
            <w:tcW w:w="561"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六价铬</w:t>
            </w:r>
          </w:p>
        </w:tc>
        <w:tc>
          <w:tcPr>
            <w:tcW w:w="840"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总硬度</w:t>
            </w:r>
          </w:p>
        </w:tc>
        <w:tc>
          <w:tcPr>
            <w:tcW w:w="701" w:type="pct"/>
            <w:vAlign w:val="center"/>
          </w:tcPr>
          <w:p w:rsidR="006658C7" w:rsidRPr="009F3BBE" w:rsidRDefault="006658C7" w:rsidP="002C7A4E">
            <w:pPr>
              <w:jc w:val="center"/>
              <w:rPr>
                <w:rFonts w:ascii="Times New Roman" w:eastAsia="宋体" w:hAnsi="Times New Roman" w:cs="Times New Roman"/>
                <w:szCs w:val="21"/>
              </w:rPr>
            </w:pPr>
            <w:r w:rsidRPr="009F3BBE">
              <w:rPr>
                <w:rFonts w:hAnsi="宋体" w:hint="eastAsia"/>
                <w:szCs w:val="21"/>
              </w:rPr>
              <w:t>亚硝酸盐</w:t>
            </w:r>
          </w:p>
        </w:tc>
      </w:tr>
      <w:tr w:rsidR="006658C7" w:rsidRPr="00C766A5" w:rsidTr="00264401">
        <w:trPr>
          <w:trHeight w:hRule="exact" w:val="284"/>
        </w:trPr>
        <w:tc>
          <w:tcPr>
            <w:tcW w:w="745" w:type="pct"/>
            <w:vAlign w:val="center"/>
          </w:tcPr>
          <w:p w:rsidR="006658C7" w:rsidRPr="004D0492" w:rsidRDefault="006658C7" w:rsidP="009F2089">
            <w:pPr>
              <w:jc w:val="center"/>
              <w:rPr>
                <w:rFonts w:ascii="Times New Roman" w:eastAsia="宋体" w:hAnsi="Times New Roman" w:cs="Times New Roman"/>
                <w:szCs w:val="21"/>
              </w:rPr>
            </w:pPr>
            <w:r w:rsidRPr="00AF46C4">
              <w:rPr>
                <w:rFonts w:ascii="Times New Roman" w:eastAsia="宋体" w:hAnsi="Times New Roman" w:cs="Times New Roman" w:hint="eastAsia"/>
                <w:szCs w:val="21"/>
              </w:rPr>
              <w:t>IV</w:t>
            </w:r>
            <w:r w:rsidRPr="004D0492">
              <w:rPr>
                <w:rFonts w:ascii="Times New Roman" w:eastAsia="宋体" w:hAnsi="Times New Roman" w:cs="Times New Roman" w:hint="eastAsia"/>
                <w:szCs w:val="21"/>
              </w:rPr>
              <w:t>类标准</w:t>
            </w:r>
          </w:p>
        </w:tc>
        <w:tc>
          <w:tcPr>
            <w:tcW w:w="464"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Pr="00A76442">
              <w:rPr>
                <w:rFonts w:ascii="Times New Roman" w:eastAsia="宋体" w:hAnsi="Times New Roman" w:cs="Times New Roman" w:hint="eastAsia"/>
                <w:szCs w:val="21"/>
              </w:rPr>
              <w:t>0.</w:t>
            </w:r>
            <w:r w:rsidR="00A76442" w:rsidRPr="00A76442">
              <w:rPr>
                <w:rFonts w:ascii="Times New Roman" w:eastAsia="宋体" w:hAnsi="Times New Roman" w:cs="Times New Roman" w:hint="eastAsia"/>
                <w:szCs w:val="21"/>
              </w:rPr>
              <w:t>5</w:t>
            </w:r>
          </w:p>
        </w:tc>
        <w:tc>
          <w:tcPr>
            <w:tcW w:w="561"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Pr="00A76442">
              <w:rPr>
                <w:rFonts w:ascii="Times New Roman" w:eastAsia="宋体" w:hAnsi="Times New Roman" w:cs="Times New Roman" w:hint="eastAsia"/>
                <w:szCs w:val="21"/>
              </w:rPr>
              <w:t>0.</w:t>
            </w:r>
            <w:r w:rsidR="00A76442" w:rsidRPr="00A76442">
              <w:rPr>
                <w:rFonts w:ascii="Times New Roman" w:eastAsia="宋体" w:hAnsi="Times New Roman" w:cs="Times New Roman" w:hint="eastAsia"/>
                <w:szCs w:val="21"/>
              </w:rPr>
              <w:t>1</w:t>
            </w:r>
          </w:p>
        </w:tc>
        <w:tc>
          <w:tcPr>
            <w:tcW w:w="567"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00A76442" w:rsidRPr="00A76442">
              <w:rPr>
                <w:rFonts w:ascii="Times New Roman" w:eastAsia="宋体" w:hAnsi="Times New Roman" w:cs="Times New Roman" w:hint="eastAsia"/>
                <w:szCs w:val="21"/>
              </w:rPr>
              <w:t>2</w:t>
            </w:r>
            <w:r w:rsidRPr="00A76442">
              <w:rPr>
                <w:rFonts w:ascii="Times New Roman" w:eastAsia="宋体" w:hAnsi="Times New Roman" w:cs="Times New Roman" w:hint="eastAsia"/>
                <w:szCs w:val="21"/>
              </w:rPr>
              <w:t>.0</w:t>
            </w:r>
          </w:p>
        </w:tc>
        <w:tc>
          <w:tcPr>
            <w:tcW w:w="561" w:type="pct"/>
            <w:vAlign w:val="center"/>
          </w:tcPr>
          <w:p w:rsidR="006658C7" w:rsidRPr="00426297" w:rsidRDefault="006658C7" w:rsidP="002C7A4E">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Pr="00A76442">
              <w:rPr>
                <w:rFonts w:ascii="Times New Roman" w:eastAsia="宋体" w:hAnsi="Times New Roman" w:cs="Times New Roman" w:hint="eastAsia"/>
                <w:szCs w:val="21"/>
              </w:rPr>
              <w:t>0.001</w:t>
            </w:r>
          </w:p>
        </w:tc>
        <w:tc>
          <w:tcPr>
            <w:tcW w:w="561"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Pr="00A76442">
              <w:rPr>
                <w:rFonts w:ascii="Times New Roman" w:eastAsia="宋体" w:hAnsi="Times New Roman" w:cs="Times New Roman" w:hint="eastAsia"/>
                <w:szCs w:val="21"/>
              </w:rPr>
              <w:t>0.</w:t>
            </w:r>
            <w:r w:rsidR="00A76442" w:rsidRPr="00A76442">
              <w:rPr>
                <w:rFonts w:ascii="Times New Roman" w:eastAsia="宋体" w:hAnsi="Times New Roman" w:cs="Times New Roman" w:hint="eastAsia"/>
                <w:szCs w:val="21"/>
              </w:rPr>
              <w:t>1</w:t>
            </w:r>
          </w:p>
        </w:tc>
        <w:tc>
          <w:tcPr>
            <w:tcW w:w="840"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00A76442" w:rsidRPr="00A76442">
              <w:rPr>
                <w:rFonts w:ascii="Times New Roman" w:eastAsia="宋体" w:hAnsi="Times New Roman" w:cs="Times New Roman" w:hint="eastAsia"/>
                <w:szCs w:val="21"/>
              </w:rPr>
              <w:t>5</w:t>
            </w:r>
            <w:r w:rsidRPr="00A76442">
              <w:rPr>
                <w:rFonts w:ascii="Times New Roman" w:eastAsia="宋体" w:hAnsi="Times New Roman" w:cs="Times New Roman" w:hint="eastAsia"/>
                <w:szCs w:val="21"/>
              </w:rPr>
              <w:t>50</w:t>
            </w:r>
          </w:p>
        </w:tc>
        <w:tc>
          <w:tcPr>
            <w:tcW w:w="701"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Pr="00A76442">
              <w:rPr>
                <w:rFonts w:ascii="Times New Roman" w:eastAsia="宋体" w:hAnsi="Times New Roman" w:cs="Times New Roman" w:hint="eastAsia"/>
                <w:szCs w:val="21"/>
              </w:rPr>
              <w:t>0.</w:t>
            </w:r>
            <w:r w:rsidR="00A76442" w:rsidRPr="00A76442">
              <w:rPr>
                <w:rFonts w:ascii="Times New Roman" w:eastAsia="宋体" w:hAnsi="Times New Roman" w:cs="Times New Roman" w:hint="eastAsia"/>
                <w:szCs w:val="21"/>
              </w:rPr>
              <w:t>1</w:t>
            </w:r>
          </w:p>
        </w:tc>
      </w:tr>
      <w:tr w:rsidR="006658C7" w:rsidRPr="00C766A5" w:rsidTr="00264401">
        <w:trPr>
          <w:trHeight w:hRule="exact" w:val="284"/>
        </w:trPr>
        <w:tc>
          <w:tcPr>
            <w:tcW w:w="745" w:type="pct"/>
            <w:vAlign w:val="center"/>
          </w:tcPr>
          <w:p w:rsidR="006658C7" w:rsidRPr="004D0492" w:rsidRDefault="006658C7" w:rsidP="009F2089">
            <w:pPr>
              <w:jc w:val="center"/>
              <w:rPr>
                <w:rFonts w:ascii="Times New Roman" w:eastAsia="宋体" w:hAnsi="Times New Roman" w:cs="Times New Roman"/>
                <w:szCs w:val="21"/>
              </w:rPr>
            </w:pPr>
            <w:r w:rsidRPr="004D0492">
              <w:rPr>
                <w:rFonts w:ascii="Times New Roman" w:eastAsia="宋体" w:hAnsi="Times New Roman" w:cs="Times New Roman" w:hint="eastAsia"/>
                <w:szCs w:val="21"/>
              </w:rPr>
              <w:t>参数</w:t>
            </w:r>
          </w:p>
        </w:tc>
        <w:tc>
          <w:tcPr>
            <w:tcW w:w="464"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砷</w:t>
            </w:r>
          </w:p>
        </w:tc>
        <w:tc>
          <w:tcPr>
            <w:tcW w:w="561"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铅</w:t>
            </w:r>
          </w:p>
        </w:tc>
        <w:tc>
          <w:tcPr>
            <w:tcW w:w="567"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镉</w:t>
            </w:r>
          </w:p>
        </w:tc>
        <w:tc>
          <w:tcPr>
            <w:tcW w:w="561"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铁</w:t>
            </w:r>
          </w:p>
        </w:tc>
        <w:tc>
          <w:tcPr>
            <w:tcW w:w="561"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锰</w:t>
            </w:r>
          </w:p>
        </w:tc>
        <w:tc>
          <w:tcPr>
            <w:tcW w:w="1541" w:type="pct"/>
            <w:gridSpan w:val="2"/>
            <w:vAlign w:val="center"/>
          </w:tcPr>
          <w:p w:rsidR="006658C7" w:rsidRPr="004D0492" w:rsidRDefault="006658C7" w:rsidP="009F2089">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溶解性总固体</w:t>
            </w:r>
          </w:p>
        </w:tc>
      </w:tr>
      <w:tr w:rsidR="006658C7" w:rsidRPr="00C766A5" w:rsidTr="00264401">
        <w:trPr>
          <w:trHeight w:hRule="exact" w:val="284"/>
        </w:trPr>
        <w:tc>
          <w:tcPr>
            <w:tcW w:w="745" w:type="pct"/>
            <w:vAlign w:val="center"/>
          </w:tcPr>
          <w:p w:rsidR="006658C7" w:rsidRPr="004D0492" w:rsidRDefault="006658C7" w:rsidP="009F2089">
            <w:pPr>
              <w:jc w:val="center"/>
              <w:rPr>
                <w:rFonts w:ascii="Times New Roman" w:eastAsia="宋体" w:hAnsi="Times New Roman" w:cs="Times New Roman"/>
                <w:szCs w:val="21"/>
              </w:rPr>
            </w:pPr>
            <w:r w:rsidRPr="00AF46C4">
              <w:rPr>
                <w:rFonts w:ascii="Times New Roman" w:eastAsia="宋体" w:hAnsi="Times New Roman" w:cs="Times New Roman" w:hint="eastAsia"/>
                <w:szCs w:val="21"/>
              </w:rPr>
              <w:t>IV</w:t>
            </w:r>
            <w:r w:rsidRPr="004D0492">
              <w:rPr>
                <w:rFonts w:ascii="Times New Roman" w:eastAsia="宋体" w:hAnsi="Times New Roman" w:cs="Times New Roman" w:hint="eastAsia"/>
                <w:szCs w:val="21"/>
              </w:rPr>
              <w:t>类标准</w:t>
            </w:r>
          </w:p>
        </w:tc>
        <w:tc>
          <w:tcPr>
            <w:tcW w:w="464" w:type="pct"/>
            <w:vAlign w:val="center"/>
          </w:tcPr>
          <w:p w:rsidR="006658C7" w:rsidRPr="00426297" w:rsidRDefault="006658C7" w:rsidP="002C7A4E">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Pr="00A76442">
              <w:rPr>
                <w:rFonts w:ascii="Times New Roman" w:eastAsia="宋体" w:hAnsi="Times New Roman" w:cs="Times New Roman" w:hint="eastAsia"/>
                <w:szCs w:val="21"/>
              </w:rPr>
              <w:t>0.05</w:t>
            </w:r>
          </w:p>
        </w:tc>
        <w:tc>
          <w:tcPr>
            <w:tcW w:w="561"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Pr="00A76442">
              <w:rPr>
                <w:rFonts w:ascii="Times New Roman" w:eastAsia="宋体" w:hAnsi="Times New Roman" w:cs="Times New Roman" w:hint="eastAsia"/>
                <w:szCs w:val="21"/>
              </w:rPr>
              <w:t>0.</w:t>
            </w:r>
            <w:r w:rsidR="00A76442" w:rsidRPr="00A76442">
              <w:rPr>
                <w:rFonts w:ascii="Times New Roman" w:eastAsia="宋体" w:hAnsi="Times New Roman" w:cs="Times New Roman" w:hint="eastAsia"/>
                <w:szCs w:val="21"/>
              </w:rPr>
              <w:t>1</w:t>
            </w:r>
          </w:p>
        </w:tc>
        <w:tc>
          <w:tcPr>
            <w:tcW w:w="567" w:type="pct"/>
            <w:vAlign w:val="center"/>
          </w:tcPr>
          <w:p w:rsidR="006658C7" w:rsidRPr="00426297" w:rsidRDefault="006658C7" w:rsidP="002C7A4E">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Pr="00A76442">
              <w:rPr>
                <w:rFonts w:ascii="Times New Roman" w:eastAsia="宋体" w:hAnsi="Times New Roman" w:cs="Times New Roman" w:hint="eastAsia"/>
                <w:szCs w:val="21"/>
              </w:rPr>
              <w:t>0.01</w:t>
            </w:r>
          </w:p>
        </w:tc>
        <w:tc>
          <w:tcPr>
            <w:tcW w:w="561"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00A76442" w:rsidRPr="00A76442">
              <w:rPr>
                <w:rFonts w:ascii="Times New Roman" w:eastAsia="宋体" w:hAnsi="Times New Roman" w:cs="Times New Roman" w:hint="eastAsia"/>
                <w:szCs w:val="21"/>
              </w:rPr>
              <w:t>1.5</w:t>
            </w:r>
          </w:p>
        </w:tc>
        <w:tc>
          <w:tcPr>
            <w:tcW w:w="561"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00A76442" w:rsidRPr="00A76442">
              <w:rPr>
                <w:rFonts w:ascii="Times New Roman" w:eastAsia="宋体" w:hAnsi="Times New Roman" w:cs="Times New Roman" w:hint="eastAsia"/>
                <w:szCs w:val="21"/>
              </w:rPr>
              <w:t>1.0</w:t>
            </w:r>
          </w:p>
        </w:tc>
        <w:tc>
          <w:tcPr>
            <w:tcW w:w="1541" w:type="pct"/>
            <w:gridSpan w:val="2"/>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00A76442" w:rsidRPr="00A76442">
              <w:rPr>
                <w:rFonts w:ascii="Times New Roman" w:eastAsia="宋体" w:hAnsi="Times New Roman" w:cs="Times New Roman" w:hint="eastAsia"/>
                <w:szCs w:val="21"/>
              </w:rPr>
              <w:t>2</w:t>
            </w:r>
            <w:r w:rsidRPr="00A76442">
              <w:rPr>
                <w:rFonts w:ascii="Times New Roman" w:eastAsia="宋体" w:hAnsi="Times New Roman" w:cs="Times New Roman" w:hint="eastAsia"/>
                <w:szCs w:val="21"/>
              </w:rPr>
              <w:t>000</w:t>
            </w:r>
          </w:p>
        </w:tc>
      </w:tr>
    </w:tbl>
    <w:p w:rsidR="008A5B6F" w:rsidRDefault="008B6A6B" w:rsidP="0014677B">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008A5B6F">
        <w:rPr>
          <w:rFonts w:ascii="Times New Roman" w:eastAsia="宋体" w:hAnsi="Times New Roman" w:cs="Times New Roman" w:hint="eastAsia"/>
          <w:sz w:val="24"/>
          <w:szCs w:val="24"/>
        </w:rPr>
        <w:t>声环境质量标准</w:t>
      </w:r>
    </w:p>
    <w:p w:rsidR="00FB2BE3" w:rsidRDefault="00FB2BE3" w:rsidP="00FB2BE3">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本项目位于</w:t>
      </w:r>
      <w:r w:rsidR="00436D29">
        <w:rPr>
          <w:rFonts w:ascii="Times New Roman" w:eastAsia="宋体" w:hAnsi="Times New Roman" w:cs="Times New Roman" w:hint="eastAsia"/>
          <w:sz w:val="24"/>
          <w:szCs w:val="24"/>
        </w:rPr>
        <w:t>台州市椒江区三甲创业路</w:t>
      </w:r>
      <w:r w:rsidR="00436D29">
        <w:rPr>
          <w:rFonts w:ascii="Times New Roman" w:eastAsia="宋体" w:hAnsi="Times New Roman" w:cs="Times New Roman" w:hint="eastAsia"/>
          <w:sz w:val="24"/>
          <w:szCs w:val="24"/>
        </w:rPr>
        <w:t>13</w:t>
      </w:r>
      <w:r w:rsidR="00436D29">
        <w:rPr>
          <w:rFonts w:ascii="Times New Roman" w:eastAsia="宋体" w:hAnsi="Times New Roman" w:cs="Times New Roman" w:hint="eastAsia"/>
          <w:sz w:val="24"/>
          <w:szCs w:val="24"/>
        </w:rPr>
        <w:t>号</w:t>
      </w:r>
      <w:r>
        <w:rPr>
          <w:rFonts w:ascii="Times New Roman" w:eastAsia="宋体" w:hAnsi="Times New Roman" w:cs="Times New Roman" w:hint="eastAsia"/>
          <w:sz w:val="24"/>
          <w:szCs w:val="24"/>
        </w:rPr>
        <w:t>，声环境质量执行</w:t>
      </w:r>
      <w:r w:rsidRPr="00C75E74">
        <w:rPr>
          <w:rFonts w:ascii="Times New Roman" w:eastAsia="宋体" w:hAnsi="Times New Roman" w:cs="Times New Roman"/>
          <w:sz w:val="24"/>
          <w:szCs w:val="24"/>
        </w:rPr>
        <w:t>《声环境质量标准》（</w:t>
      </w:r>
      <w:r w:rsidRPr="00C75E74">
        <w:rPr>
          <w:rFonts w:ascii="Times New Roman" w:eastAsia="宋体" w:hAnsi="Times New Roman" w:cs="Times New Roman"/>
          <w:sz w:val="24"/>
          <w:szCs w:val="24"/>
        </w:rPr>
        <w:t>GB3096-2008</w:t>
      </w:r>
      <w:r w:rsidRPr="00C75E74">
        <w:rPr>
          <w:rFonts w:ascii="Times New Roman" w:eastAsia="宋体" w:hAnsi="Times New Roman" w:cs="Times New Roman"/>
          <w:sz w:val="24"/>
          <w:szCs w:val="24"/>
        </w:rPr>
        <w:t>）中的</w:t>
      </w:r>
      <w:r w:rsidR="00436D29">
        <w:rPr>
          <w:rFonts w:ascii="Times New Roman" w:eastAsia="宋体" w:hAnsi="Times New Roman" w:cs="Times New Roman" w:hint="eastAsia"/>
          <w:sz w:val="24"/>
          <w:szCs w:val="24"/>
        </w:rPr>
        <w:t>3</w:t>
      </w:r>
      <w:r w:rsidRPr="00C75E74">
        <w:rPr>
          <w:rFonts w:ascii="Times New Roman" w:eastAsia="宋体" w:hAnsi="Times New Roman" w:cs="Times New Roman"/>
          <w:sz w:val="24"/>
          <w:szCs w:val="24"/>
        </w:rPr>
        <w:t>类标准</w:t>
      </w:r>
      <w:r>
        <w:rPr>
          <w:rFonts w:ascii="Times New Roman" w:eastAsia="宋体" w:hAnsi="Times New Roman" w:cs="Times New Roman" w:hint="eastAsia"/>
          <w:sz w:val="24"/>
          <w:szCs w:val="24"/>
        </w:rPr>
        <w:t>，</w:t>
      </w:r>
      <w:r w:rsidRPr="0091782F">
        <w:rPr>
          <w:rFonts w:ascii="Times New Roman" w:eastAsia="宋体" w:hAnsi="Times New Roman" w:cs="Times New Roman"/>
          <w:sz w:val="24"/>
          <w:szCs w:val="24"/>
        </w:rPr>
        <w:t>具体见</w:t>
      </w:r>
      <w:r w:rsidRPr="002F0251">
        <w:rPr>
          <w:rFonts w:ascii="Times New Roman" w:eastAsia="宋体" w:hAnsi="Times New Roman" w:cs="Times New Roman"/>
          <w:sz w:val="24"/>
          <w:szCs w:val="24"/>
        </w:rPr>
        <w:t>表</w:t>
      </w:r>
      <w:r w:rsidRPr="002F0251">
        <w:rPr>
          <w:rFonts w:ascii="Times New Roman" w:eastAsia="宋体" w:hAnsi="Times New Roman" w:cs="Times New Roman"/>
          <w:sz w:val="24"/>
          <w:szCs w:val="24"/>
        </w:rPr>
        <w:t>2.</w:t>
      </w:r>
      <w:r w:rsidRPr="002F0251">
        <w:rPr>
          <w:rFonts w:ascii="Times New Roman" w:eastAsia="宋体" w:hAnsi="Times New Roman" w:cs="Times New Roman" w:hint="eastAsia"/>
          <w:sz w:val="24"/>
          <w:szCs w:val="24"/>
        </w:rPr>
        <w:t>2</w:t>
      </w:r>
      <w:r w:rsidRPr="002F0251">
        <w:rPr>
          <w:rFonts w:ascii="Times New Roman" w:eastAsia="宋体" w:hAnsi="Times New Roman" w:cs="Times New Roman"/>
          <w:sz w:val="24"/>
          <w:szCs w:val="24"/>
        </w:rPr>
        <w:t>-</w:t>
      </w:r>
      <w:r w:rsidRPr="002F0251">
        <w:rPr>
          <w:rFonts w:ascii="Times New Roman" w:eastAsia="宋体" w:hAnsi="Times New Roman" w:cs="Times New Roman" w:hint="eastAsia"/>
          <w:sz w:val="24"/>
          <w:szCs w:val="24"/>
        </w:rPr>
        <w:t>5</w:t>
      </w:r>
      <w:r w:rsidRPr="002F0251">
        <w:rPr>
          <w:rFonts w:ascii="Times New Roman" w:eastAsia="宋体" w:hAnsi="Times New Roman" w:cs="Times New Roman"/>
          <w:sz w:val="24"/>
          <w:szCs w:val="24"/>
        </w:rPr>
        <w:t>。</w:t>
      </w:r>
    </w:p>
    <w:p w:rsidR="00FB2BE3" w:rsidRPr="009A3A49" w:rsidRDefault="00FB2BE3" w:rsidP="00FB2BE3">
      <w:pPr>
        <w:tabs>
          <w:tab w:val="left" w:pos="6120"/>
          <w:tab w:val="left" w:pos="6840"/>
        </w:tabs>
        <w:spacing w:line="360" w:lineRule="auto"/>
        <w:jc w:val="center"/>
        <w:rPr>
          <w:rFonts w:ascii="Times New Roman" w:eastAsia="宋体" w:hAnsi="Times New Roman" w:cs="Times New Roman"/>
          <w:b/>
          <w:szCs w:val="21"/>
        </w:rPr>
      </w:pPr>
      <w:r w:rsidRPr="002F0251">
        <w:rPr>
          <w:rFonts w:ascii="Times New Roman" w:eastAsia="宋体" w:hAnsi="宋体" w:cs="Times New Roman"/>
          <w:b/>
          <w:szCs w:val="21"/>
        </w:rPr>
        <w:lastRenderedPageBreak/>
        <w:t>表</w:t>
      </w:r>
      <w:r w:rsidRPr="002F0251">
        <w:rPr>
          <w:rFonts w:ascii="Times New Roman" w:eastAsia="宋体" w:hAnsi="Times New Roman" w:cs="Times New Roman" w:hint="eastAsia"/>
          <w:b/>
          <w:szCs w:val="21"/>
        </w:rPr>
        <w:t>2</w:t>
      </w:r>
      <w:r w:rsidRPr="002F0251">
        <w:rPr>
          <w:rFonts w:ascii="Times New Roman" w:eastAsia="宋体" w:hAnsi="Times New Roman" w:cs="Times New Roman"/>
          <w:b/>
          <w:szCs w:val="21"/>
        </w:rPr>
        <w:t>.</w:t>
      </w:r>
      <w:r w:rsidR="002F0251">
        <w:rPr>
          <w:rFonts w:ascii="Times New Roman" w:eastAsia="宋体" w:hAnsi="Times New Roman" w:cs="Times New Roman" w:hint="eastAsia"/>
          <w:b/>
          <w:szCs w:val="21"/>
        </w:rPr>
        <w:t>2</w:t>
      </w:r>
      <w:r w:rsidRPr="002F0251">
        <w:rPr>
          <w:rFonts w:ascii="Times New Roman" w:eastAsia="宋体" w:hAnsi="Times New Roman" w:cs="Times New Roman"/>
          <w:b/>
          <w:szCs w:val="21"/>
        </w:rPr>
        <w:t>-</w:t>
      </w:r>
      <w:r w:rsidRPr="002F0251">
        <w:rPr>
          <w:rFonts w:ascii="Times New Roman" w:eastAsia="宋体" w:hAnsi="Times New Roman" w:cs="Times New Roman" w:hint="eastAsia"/>
          <w:b/>
          <w:szCs w:val="21"/>
        </w:rPr>
        <w:t>5</w:t>
      </w:r>
      <w:r w:rsidRPr="004B25D8">
        <w:rPr>
          <w:rFonts w:ascii="Times New Roman" w:eastAsia="宋体" w:hAnsi="Times New Roman" w:cs="Times New Roman"/>
          <w:b/>
          <w:szCs w:val="21"/>
        </w:rPr>
        <w:t xml:space="preserve">  </w:t>
      </w:r>
      <w:r w:rsidRPr="004B25D8">
        <w:rPr>
          <w:rFonts w:ascii="Times New Roman" w:eastAsia="宋体" w:hAnsi="宋体" w:cs="Times New Roman" w:hint="eastAsia"/>
          <w:b/>
          <w:szCs w:val="21"/>
        </w:rPr>
        <w:t>声环境</w:t>
      </w:r>
      <w:r w:rsidRPr="004B25D8">
        <w:rPr>
          <w:rFonts w:ascii="Times New Roman" w:eastAsia="宋体" w:hAnsi="宋体" w:cs="Times New Roman"/>
          <w:b/>
          <w:szCs w:val="21"/>
        </w:rPr>
        <w:t>质量标准</w:t>
      </w:r>
      <w:r w:rsidRPr="004B25D8">
        <w:rPr>
          <w:rFonts w:ascii="Times New Roman" w:eastAsia="宋体" w:hAnsi="宋体" w:cs="Times New Roman" w:hint="eastAsia"/>
          <w:b/>
          <w:szCs w:val="21"/>
        </w:rPr>
        <w:t xml:space="preserve">     </w:t>
      </w:r>
      <w:r w:rsidRPr="004B25D8">
        <w:rPr>
          <w:rFonts w:ascii="Times New Roman" w:eastAsia="宋体" w:hAnsi="宋体" w:cs="Times New Roman" w:hint="eastAsia"/>
          <w:b/>
          <w:szCs w:val="21"/>
        </w:rPr>
        <w:t>单位：</w:t>
      </w:r>
      <w:r w:rsidRPr="004B25D8">
        <w:rPr>
          <w:rFonts w:ascii="Times New Roman" w:eastAsia="宋体" w:hAnsi="宋体" w:cs="Times New Roman" w:hint="eastAsia"/>
          <w:b/>
          <w:szCs w:val="21"/>
        </w:rPr>
        <w:t>dB(A)</w:t>
      </w:r>
    </w:p>
    <w:tbl>
      <w:tblPr>
        <w:tblW w:w="5000" w:type="pct"/>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3362"/>
        <w:gridCol w:w="2934"/>
        <w:gridCol w:w="2990"/>
      </w:tblGrid>
      <w:tr w:rsidR="00ED7558" w:rsidRPr="00657FAE" w:rsidTr="001329ED">
        <w:trPr>
          <w:trHeight w:val="20"/>
        </w:trPr>
        <w:tc>
          <w:tcPr>
            <w:tcW w:w="1810" w:type="pct"/>
            <w:tcBorders>
              <w:tl2br w:val="single" w:sz="4" w:space="0" w:color="auto"/>
            </w:tcBorders>
            <w:shd w:val="clear" w:color="auto" w:fill="auto"/>
          </w:tcPr>
          <w:p w:rsidR="00ED7558" w:rsidRPr="00657FAE" w:rsidRDefault="00ED7558" w:rsidP="001329ED">
            <w:pPr>
              <w:adjustRightInd w:val="0"/>
              <w:snapToGrid w:val="0"/>
              <w:jc w:val="center"/>
              <w:rPr>
                <w:rFonts w:ascii="Times New Roman" w:eastAsia="宋体" w:hAnsi="Times New Roman" w:cs="Times New Roman"/>
                <w:szCs w:val="21"/>
              </w:rPr>
            </w:pPr>
            <w:r w:rsidRPr="00657FAE">
              <w:rPr>
                <w:rFonts w:ascii="Times New Roman" w:eastAsia="宋体" w:hAnsi="Times New Roman" w:cs="Times New Roman"/>
                <w:szCs w:val="21"/>
              </w:rPr>
              <w:t xml:space="preserve">                </w:t>
            </w:r>
            <w:r w:rsidRPr="00657FAE">
              <w:rPr>
                <w:rFonts w:ascii="Times New Roman" w:eastAsia="宋体" w:hAnsi="宋体" w:cs="Times New Roman"/>
                <w:szCs w:val="21"/>
              </w:rPr>
              <w:t>时</w:t>
            </w:r>
            <w:r w:rsidRPr="00657FAE">
              <w:rPr>
                <w:rFonts w:ascii="Times New Roman" w:eastAsia="宋体" w:hAnsi="Times New Roman" w:cs="Times New Roman"/>
                <w:szCs w:val="21"/>
              </w:rPr>
              <w:t xml:space="preserve">  </w:t>
            </w:r>
            <w:r w:rsidRPr="00657FAE">
              <w:rPr>
                <w:rFonts w:ascii="Times New Roman" w:eastAsia="宋体" w:hAnsi="宋体" w:cs="Times New Roman"/>
                <w:szCs w:val="21"/>
              </w:rPr>
              <w:t>段</w:t>
            </w:r>
          </w:p>
          <w:p w:rsidR="00ED7558" w:rsidRPr="00657FAE" w:rsidRDefault="00ED7558" w:rsidP="001329ED">
            <w:pPr>
              <w:adjustRightInd w:val="0"/>
              <w:snapToGrid w:val="0"/>
              <w:ind w:leftChars="-50" w:left="-105"/>
              <w:rPr>
                <w:rFonts w:ascii="Times New Roman" w:eastAsia="宋体" w:hAnsi="Times New Roman" w:cs="Times New Roman"/>
                <w:szCs w:val="21"/>
              </w:rPr>
            </w:pPr>
            <w:r w:rsidRPr="00657FAE">
              <w:rPr>
                <w:rFonts w:ascii="Times New Roman" w:eastAsia="宋体" w:hAnsi="宋体" w:cs="Times New Roman"/>
                <w:szCs w:val="21"/>
              </w:rPr>
              <w:t>声环境功能区类别</w:t>
            </w:r>
          </w:p>
        </w:tc>
        <w:tc>
          <w:tcPr>
            <w:tcW w:w="1580" w:type="pct"/>
            <w:shd w:val="clear" w:color="auto" w:fill="auto"/>
            <w:vAlign w:val="center"/>
          </w:tcPr>
          <w:p w:rsidR="00ED7558" w:rsidRPr="00657FAE" w:rsidRDefault="00ED7558" w:rsidP="001329ED">
            <w:pPr>
              <w:adjustRightInd w:val="0"/>
              <w:snapToGrid w:val="0"/>
              <w:jc w:val="center"/>
              <w:rPr>
                <w:rFonts w:ascii="Times New Roman" w:eastAsia="宋体" w:hAnsi="Times New Roman" w:cs="Times New Roman"/>
                <w:szCs w:val="21"/>
              </w:rPr>
            </w:pPr>
            <w:r w:rsidRPr="00657FAE">
              <w:rPr>
                <w:rFonts w:ascii="Times New Roman" w:eastAsia="宋体" w:hAnsi="宋体" w:cs="Times New Roman"/>
                <w:szCs w:val="21"/>
              </w:rPr>
              <w:t>昼</w:t>
            </w:r>
            <w:r w:rsidRPr="00657FAE">
              <w:rPr>
                <w:rFonts w:ascii="Times New Roman" w:eastAsia="宋体" w:hAnsi="Times New Roman" w:cs="Times New Roman"/>
                <w:szCs w:val="21"/>
              </w:rPr>
              <w:t xml:space="preserve">  </w:t>
            </w:r>
            <w:r w:rsidRPr="00657FAE">
              <w:rPr>
                <w:rFonts w:ascii="Times New Roman" w:eastAsia="宋体" w:hAnsi="宋体" w:cs="Times New Roman"/>
                <w:szCs w:val="21"/>
              </w:rPr>
              <w:t>间</w:t>
            </w:r>
          </w:p>
        </w:tc>
        <w:tc>
          <w:tcPr>
            <w:tcW w:w="1610" w:type="pct"/>
            <w:shd w:val="clear" w:color="auto" w:fill="auto"/>
            <w:vAlign w:val="center"/>
          </w:tcPr>
          <w:p w:rsidR="00ED7558" w:rsidRPr="00657FAE" w:rsidRDefault="00ED7558" w:rsidP="001329ED">
            <w:pPr>
              <w:adjustRightInd w:val="0"/>
              <w:snapToGrid w:val="0"/>
              <w:jc w:val="center"/>
              <w:rPr>
                <w:rFonts w:ascii="Times New Roman" w:eastAsia="宋体" w:hAnsi="Times New Roman" w:cs="Times New Roman"/>
                <w:szCs w:val="21"/>
              </w:rPr>
            </w:pPr>
            <w:r w:rsidRPr="00657FAE">
              <w:rPr>
                <w:rFonts w:ascii="Times New Roman" w:eastAsia="宋体" w:hAnsi="宋体" w:cs="Times New Roman"/>
                <w:szCs w:val="21"/>
              </w:rPr>
              <w:t>夜</w:t>
            </w:r>
            <w:r w:rsidRPr="00657FAE">
              <w:rPr>
                <w:rFonts w:ascii="Times New Roman" w:eastAsia="宋体" w:hAnsi="Times New Roman" w:cs="Times New Roman"/>
                <w:szCs w:val="21"/>
              </w:rPr>
              <w:t xml:space="preserve">  </w:t>
            </w:r>
            <w:r w:rsidRPr="00657FAE">
              <w:rPr>
                <w:rFonts w:ascii="Times New Roman" w:eastAsia="宋体" w:hAnsi="宋体" w:cs="Times New Roman"/>
                <w:szCs w:val="21"/>
              </w:rPr>
              <w:t>间</w:t>
            </w:r>
          </w:p>
        </w:tc>
      </w:tr>
      <w:tr w:rsidR="00ED7558" w:rsidRPr="00657FAE" w:rsidTr="00264401">
        <w:trPr>
          <w:trHeight w:hRule="exact" w:val="284"/>
        </w:trPr>
        <w:tc>
          <w:tcPr>
            <w:tcW w:w="1810" w:type="pct"/>
            <w:shd w:val="clear" w:color="auto" w:fill="auto"/>
            <w:vAlign w:val="center"/>
          </w:tcPr>
          <w:p w:rsidR="00ED7558" w:rsidRPr="004C3F9F" w:rsidRDefault="00436D29" w:rsidP="001329ED">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3</w:t>
            </w:r>
            <w:r w:rsidR="00ED7558" w:rsidRPr="004C3F9F">
              <w:rPr>
                <w:rFonts w:ascii="Times New Roman" w:eastAsia="宋体" w:hAnsi="宋体" w:cs="Times New Roman"/>
                <w:szCs w:val="21"/>
              </w:rPr>
              <w:t>类</w:t>
            </w:r>
          </w:p>
        </w:tc>
        <w:tc>
          <w:tcPr>
            <w:tcW w:w="1580" w:type="pct"/>
            <w:shd w:val="clear" w:color="auto" w:fill="auto"/>
            <w:vAlign w:val="center"/>
          </w:tcPr>
          <w:p w:rsidR="00ED7558" w:rsidRPr="00657FAE" w:rsidRDefault="00ED7558" w:rsidP="00436D29">
            <w:pPr>
              <w:adjustRightInd w:val="0"/>
              <w:snapToGrid w:val="0"/>
              <w:jc w:val="center"/>
              <w:rPr>
                <w:rFonts w:ascii="Times New Roman" w:eastAsia="宋体" w:hAnsi="Times New Roman" w:cs="Times New Roman"/>
                <w:szCs w:val="21"/>
              </w:rPr>
            </w:pPr>
            <w:r w:rsidRPr="00657FAE">
              <w:rPr>
                <w:rFonts w:ascii="Times New Roman" w:eastAsia="宋体" w:hAnsi="Times New Roman" w:cs="Times New Roman"/>
                <w:szCs w:val="21"/>
              </w:rPr>
              <w:t>6</w:t>
            </w:r>
            <w:r w:rsidR="00436D29">
              <w:rPr>
                <w:rFonts w:ascii="Times New Roman" w:eastAsia="宋体" w:hAnsi="Times New Roman" w:cs="Times New Roman" w:hint="eastAsia"/>
                <w:szCs w:val="21"/>
              </w:rPr>
              <w:t>5</w:t>
            </w:r>
          </w:p>
        </w:tc>
        <w:tc>
          <w:tcPr>
            <w:tcW w:w="1610" w:type="pct"/>
            <w:shd w:val="clear" w:color="auto" w:fill="auto"/>
            <w:vAlign w:val="center"/>
          </w:tcPr>
          <w:p w:rsidR="00ED7558" w:rsidRPr="00657FAE" w:rsidRDefault="00ED7558" w:rsidP="00436D29">
            <w:pPr>
              <w:adjustRightInd w:val="0"/>
              <w:snapToGrid w:val="0"/>
              <w:jc w:val="center"/>
              <w:rPr>
                <w:rFonts w:ascii="Times New Roman" w:eastAsia="宋体" w:hAnsi="Times New Roman" w:cs="Times New Roman"/>
                <w:szCs w:val="21"/>
              </w:rPr>
            </w:pPr>
            <w:r w:rsidRPr="00657FAE">
              <w:rPr>
                <w:rFonts w:ascii="Times New Roman" w:eastAsia="宋体" w:hAnsi="Times New Roman" w:cs="Times New Roman"/>
                <w:szCs w:val="21"/>
              </w:rPr>
              <w:t>5</w:t>
            </w:r>
            <w:r w:rsidR="00436D29">
              <w:rPr>
                <w:rFonts w:ascii="Times New Roman" w:eastAsia="宋体" w:hAnsi="Times New Roman" w:cs="Times New Roman" w:hint="eastAsia"/>
                <w:szCs w:val="21"/>
              </w:rPr>
              <w:t>5</w:t>
            </w:r>
          </w:p>
        </w:tc>
      </w:tr>
    </w:tbl>
    <w:p w:rsidR="008A5B6F" w:rsidRDefault="008B6A6B" w:rsidP="0014677B">
      <w:pPr>
        <w:spacing w:beforeLines="50" w:line="360" w:lineRule="auto"/>
        <w:ind w:firstLineChars="200" w:firstLine="480"/>
        <w:outlineLvl w:val="3"/>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、污染物排放标准</w:t>
      </w:r>
    </w:p>
    <w:p w:rsidR="008B6A6B" w:rsidRDefault="0008721B" w:rsidP="00C45E0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）大气污染物排放标准</w:t>
      </w:r>
    </w:p>
    <w:p w:rsidR="00D50A87" w:rsidRDefault="00A03784" w:rsidP="00A03784">
      <w:pPr>
        <w:pStyle w:val="20"/>
        <w:rPr>
          <w:rFonts w:cs="Times New Roman"/>
          <w:szCs w:val="24"/>
        </w:rPr>
      </w:pPr>
      <w:r>
        <w:rPr>
          <w:rFonts w:cs="Times New Roman" w:hint="eastAsia"/>
          <w:bCs/>
          <w:szCs w:val="24"/>
        </w:rPr>
        <w:t>项目</w:t>
      </w:r>
      <w:r w:rsidR="0026503C" w:rsidRPr="0026503C">
        <w:rPr>
          <w:rFonts w:cs="Times New Roman" w:hint="eastAsia"/>
          <w:bCs/>
          <w:szCs w:val="24"/>
        </w:rPr>
        <w:t>工艺废气</w:t>
      </w:r>
      <w:r>
        <w:rPr>
          <w:rFonts w:cs="Times New Roman" w:hint="eastAsia"/>
          <w:bCs/>
          <w:szCs w:val="24"/>
        </w:rPr>
        <w:t>排放</w:t>
      </w:r>
      <w:r w:rsidR="0026503C" w:rsidRPr="0026503C">
        <w:rPr>
          <w:rFonts w:cs="Times New Roman"/>
          <w:bCs/>
          <w:szCs w:val="24"/>
        </w:rPr>
        <w:t>执行《大气污染物综合排放标准》（</w:t>
      </w:r>
      <w:r w:rsidR="0026503C" w:rsidRPr="0026503C">
        <w:rPr>
          <w:rFonts w:cs="Times New Roman"/>
          <w:bCs/>
          <w:szCs w:val="24"/>
        </w:rPr>
        <w:t>GB16297-1996</w:t>
      </w:r>
      <w:r w:rsidR="0026503C" w:rsidRPr="0026503C">
        <w:rPr>
          <w:rFonts w:cs="Times New Roman"/>
          <w:bCs/>
          <w:szCs w:val="24"/>
        </w:rPr>
        <w:t>）中新污染源二级标准</w:t>
      </w:r>
      <w:r>
        <w:rPr>
          <w:rFonts w:cs="Times New Roman" w:hint="eastAsia"/>
          <w:bCs/>
          <w:szCs w:val="24"/>
        </w:rPr>
        <w:t>，具体指标</w:t>
      </w:r>
      <w:r w:rsidR="0026503C" w:rsidRPr="0026503C">
        <w:rPr>
          <w:rFonts w:cs="Times New Roman"/>
          <w:szCs w:val="24"/>
        </w:rPr>
        <w:t>见表</w:t>
      </w:r>
      <w:r w:rsidR="0026503C" w:rsidRPr="0026503C">
        <w:rPr>
          <w:rFonts w:cs="Times New Roman" w:hint="eastAsia"/>
          <w:szCs w:val="24"/>
        </w:rPr>
        <w:t>2</w:t>
      </w:r>
      <w:r w:rsidR="0026503C" w:rsidRPr="0026503C">
        <w:rPr>
          <w:rFonts w:cs="Times New Roman"/>
          <w:szCs w:val="24"/>
        </w:rPr>
        <w:t>.</w:t>
      </w:r>
      <w:r w:rsidR="0026503C" w:rsidRPr="0026503C">
        <w:rPr>
          <w:rFonts w:cs="Times New Roman" w:hint="eastAsia"/>
          <w:szCs w:val="24"/>
        </w:rPr>
        <w:t>2</w:t>
      </w:r>
      <w:r w:rsidR="0026503C" w:rsidRPr="0026503C">
        <w:rPr>
          <w:rFonts w:cs="Times New Roman"/>
          <w:szCs w:val="24"/>
        </w:rPr>
        <w:t>-</w:t>
      </w:r>
      <w:r>
        <w:rPr>
          <w:rFonts w:cs="Times New Roman" w:hint="eastAsia"/>
          <w:szCs w:val="24"/>
        </w:rPr>
        <w:t>6</w:t>
      </w:r>
      <w:r w:rsidR="0026503C" w:rsidRPr="0026503C">
        <w:rPr>
          <w:rFonts w:cs="Times New Roman"/>
          <w:szCs w:val="24"/>
        </w:rPr>
        <w:t>。</w:t>
      </w:r>
    </w:p>
    <w:p w:rsidR="00E94F69" w:rsidRPr="008C48F5" w:rsidRDefault="00E94F69" w:rsidP="00E94F69">
      <w:pPr>
        <w:spacing w:line="360" w:lineRule="auto"/>
        <w:jc w:val="center"/>
        <w:rPr>
          <w:rFonts w:ascii="Times New Roman" w:eastAsia="宋体" w:hAnsi="Times New Roman" w:cs="Times New Roman"/>
          <w:b/>
          <w:szCs w:val="21"/>
        </w:rPr>
      </w:pPr>
      <w:r w:rsidRPr="008C48F5">
        <w:rPr>
          <w:rFonts w:ascii="Times New Roman" w:eastAsia="宋体" w:hAnsi="Times New Roman" w:cs="Times New Roman" w:hint="eastAsia"/>
          <w:b/>
          <w:szCs w:val="21"/>
        </w:rPr>
        <w:t>表</w:t>
      </w:r>
      <w:r w:rsidRPr="008C48F5">
        <w:rPr>
          <w:rFonts w:ascii="Times New Roman" w:eastAsia="宋体" w:hAnsi="Times New Roman" w:cs="Times New Roman" w:hint="eastAsia"/>
          <w:b/>
          <w:szCs w:val="21"/>
        </w:rPr>
        <w:t>2.</w:t>
      </w:r>
      <w:r w:rsidR="002F5C52">
        <w:rPr>
          <w:rFonts w:ascii="Times New Roman" w:eastAsia="宋体" w:hAnsi="Times New Roman" w:cs="Times New Roman" w:hint="eastAsia"/>
          <w:b/>
          <w:szCs w:val="21"/>
        </w:rPr>
        <w:t>2</w:t>
      </w:r>
      <w:r w:rsidRPr="008C48F5">
        <w:rPr>
          <w:rFonts w:ascii="Times New Roman" w:eastAsia="宋体" w:hAnsi="Times New Roman" w:cs="Times New Roman" w:hint="eastAsia"/>
          <w:b/>
          <w:szCs w:val="21"/>
        </w:rPr>
        <w:t>-</w:t>
      </w:r>
      <w:r w:rsidR="00A03784">
        <w:rPr>
          <w:rFonts w:ascii="Times New Roman" w:eastAsia="宋体" w:hAnsi="Times New Roman" w:cs="Times New Roman" w:hint="eastAsia"/>
          <w:b/>
          <w:szCs w:val="21"/>
        </w:rPr>
        <w:t>6</w:t>
      </w:r>
      <w:r w:rsidRPr="008C48F5">
        <w:rPr>
          <w:rFonts w:ascii="Times New Roman" w:eastAsia="宋体" w:hAnsi="Times New Roman" w:cs="Times New Roman" w:hint="eastAsia"/>
          <w:b/>
          <w:szCs w:val="21"/>
        </w:rPr>
        <w:t xml:space="preserve">  </w:t>
      </w:r>
      <w:r w:rsidRPr="008C48F5">
        <w:rPr>
          <w:rFonts w:ascii="Times New Roman" w:eastAsia="宋体" w:hAnsi="Times New Roman" w:cs="Times New Roman" w:hint="eastAsia"/>
          <w:b/>
          <w:szCs w:val="21"/>
        </w:rPr>
        <w:t>大气污染物排放标准</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1630"/>
        <w:gridCol w:w="1623"/>
        <w:gridCol w:w="1209"/>
        <w:gridCol w:w="1632"/>
        <w:gridCol w:w="1424"/>
        <w:gridCol w:w="1768"/>
      </w:tblGrid>
      <w:tr w:rsidR="00E94F69" w:rsidRPr="00764A41" w:rsidTr="00CA5FDF">
        <w:trPr>
          <w:trHeight w:val="20"/>
          <w:jc w:val="center"/>
        </w:trPr>
        <w:tc>
          <w:tcPr>
            <w:tcW w:w="877" w:type="pct"/>
            <w:vMerge w:val="restart"/>
            <w:shd w:val="clear" w:color="auto" w:fill="auto"/>
            <w:vAlign w:val="center"/>
          </w:tcPr>
          <w:p w:rsidR="00E94F69" w:rsidRPr="00764A41" w:rsidRDefault="00E94F69" w:rsidP="009F2089">
            <w:pPr>
              <w:adjustRightInd w:val="0"/>
              <w:snapToGrid w:val="0"/>
              <w:jc w:val="center"/>
              <w:rPr>
                <w:rFonts w:ascii="Times New Roman" w:eastAsia="宋体" w:hAnsi="Times New Roman" w:cs="Times New Roman"/>
                <w:bCs/>
                <w:szCs w:val="21"/>
              </w:rPr>
            </w:pPr>
            <w:r w:rsidRPr="00764A41">
              <w:rPr>
                <w:rFonts w:ascii="Times New Roman" w:eastAsia="宋体" w:hAnsi="Times New Roman" w:cs="Times New Roman"/>
                <w:bCs/>
                <w:szCs w:val="21"/>
              </w:rPr>
              <w:t>污染物</w:t>
            </w:r>
          </w:p>
        </w:tc>
        <w:tc>
          <w:tcPr>
            <w:tcW w:w="874" w:type="pct"/>
            <w:vMerge w:val="restart"/>
            <w:shd w:val="clear" w:color="auto" w:fill="auto"/>
            <w:vAlign w:val="center"/>
          </w:tcPr>
          <w:p w:rsidR="00E94F69" w:rsidRPr="00764A41" w:rsidRDefault="00E94F69" w:rsidP="009F2089">
            <w:pPr>
              <w:adjustRightInd w:val="0"/>
              <w:snapToGrid w:val="0"/>
              <w:jc w:val="center"/>
              <w:rPr>
                <w:rFonts w:ascii="Times New Roman" w:eastAsia="宋体" w:hAnsi="Times New Roman" w:cs="Times New Roman"/>
                <w:bCs/>
                <w:szCs w:val="21"/>
              </w:rPr>
            </w:pPr>
            <w:r w:rsidRPr="00764A41">
              <w:rPr>
                <w:rFonts w:ascii="Times New Roman" w:eastAsia="宋体" w:hAnsi="Times New Roman" w:cs="Times New Roman"/>
                <w:bCs/>
                <w:szCs w:val="21"/>
              </w:rPr>
              <w:t>最高排放浓度</w:t>
            </w:r>
          </w:p>
          <w:p w:rsidR="00E94F69" w:rsidRPr="00764A41" w:rsidRDefault="00E94F69" w:rsidP="009F2089">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w:t>
            </w:r>
            <w:r w:rsidRPr="00764A41">
              <w:rPr>
                <w:rFonts w:ascii="Times New Roman" w:eastAsia="宋体" w:hAnsi="Times New Roman" w:cs="Times New Roman"/>
                <w:bCs/>
                <w:szCs w:val="21"/>
              </w:rPr>
              <w:t>mg/m</w:t>
            </w:r>
            <w:r w:rsidRPr="00764A41">
              <w:rPr>
                <w:rFonts w:ascii="Times New Roman" w:eastAsia="宋体" w:hAnsi="Times New Roman" w:cs="Times New Roman"/>
                <w:bCs/>
                <w:szCs w:val="21"/>
                <w:vertAlign w:val="superscript"/>
              </w:rPr>
              <w:t>3</w:t>
            </w:r>
            <w:r>
              <w:rPr>
                <w:rFonts w:ascii="Times New Roman" w:eastAsia="宋体" w:hAnsi="Times New Roman" w:cs="Times New Roman" w:hint="eastAsia"/>
                <w:bCs/>
                <w:szCs w:val="21"/>
              </w:rPr>
              <w:t>）</w:t>
            </w:r>
          </w:p>
        </w:tc>
        <w:tc>
          <w:tcPr>
            <w:tcW w:w="1530" w:type="pct"/>
            <w:gridSpan w:val="2"/>
            <w:shd w:val="clear" w:color="auto" w:fill="auto"/>
            <w:vAlign w:val="center"/>
          </w:tcPr>
          <w:p w:rsidR="00E94F69" w:rsidRPr="00764A41" w:rsidRDefault="00E94F69" w:rsidP="009F2089">
            <w:pPr>
              <w:jc w:val="center"/>
              <w:rPr>
                <w:rFonts w:ascii="Times New Roman" w:eastAsia="宋体" w:hAnsi="Times New Roman" w:cs="Times New Roman"/>
                <w:bCs/>
                <w:szCs w:val="21"/>
              </w:rPr>
            </w:pPr>
            <w:r w:rsidRPr="00764A41">
              <w:rPr>
                <w:rFonts w:ascii="Times New Roman" w:eastAsia="宋体" w:hAnsi="Times New Roman" w:cs="Times New Roman"/>
                <w:bCs/>
                <w:szCs w:val="21"/>
              </w:rPr>
              <w:t>最高允许排放速率</w:t>
            </w:r>
          </w:p>
        </w:tc>
        <w:tc>
          <w:tcPr>
            <w:tcW w:w="767" w:type="pct"/>
            <w:vMerge w:val="restart"/>
            <w:shd w:val="clear" w:color="auto" w:fill="auto"/>
            <w:vAlign w:val="center"/>
          </w:tcPr>
          <w:p w:rsidR="00E94F69" w:rsidRDefault="00E94F69" w:rsidP="009F2089">
            <w:pPr>
              <w:adjustRightInd w:val="0"/>
              <w:snapToGrid w:val="0"/>
              <w:jc w:val="center"/>
              <w:rPr>
                <w:rFonts w:ascii="Times New Roman" w:eastAsia="宋体" w:hAnsi="Times New Roman" w:cs="Times New Roman"/>
                <w:bCs/>
                <w:szCs w:val="21"/>
              </w:rPr>
            </w:pPr>
            <w:r w:rsidRPr="00764A41">
              <w:rPr>
                <w:rFonts w:ascii="Times New Roman" w:eastAsia="宋体" w:hAnsi="Times New Roman" w:cs="Times New Roman"/>
                <w:bCs/>
                <w:szCs w:val="21"/>
              </w:rPr>
              <w:t>无组织监控浓度</w:t>
            </w:r>
          </w:p>
          <w:p w:rsidR="00E94F69" w:rsidRPr="00764A41" w:rsidRDefault="00E94F69" w:rsidP="009F2089">
            <w:pPr>
              <w:adjustRightInd w:val="0"/>
              <w:snapToGrid w:val="0"/>
              <w:jc w:val="center"/>
              <w:rPr>
                <w:rFonts w:ascii="Times New Roman" w:eastAsia="宋体" w:hAnsi="Times New Roman" w:cs="Times New Roman"/>
                <w:bCs/>
                <w:szCs w:val="21"/>
              </w:rPr>
            </w:pPr>
            <w:r w:rsidRPr="00764A41">
              <w:rPr>
                <w:rFonts w:ascii="Times New Roman" w:eastAsia="宋体" w:hAnsi="Times New Roman" w:cs="Times New Roman"/>
                <w:bCs/>
                <w:szCs w:val="21"/>
              </w:rPr>
              <w:t>（</w:t>
            </w:r>
            <w:r w:rsidRPr="00764A41">
              <w:rPr>
                <w:rFonts w:ascii="Times New Roman" w:eastAsia="宋体" w:hAnsi="Times New Roman" w:cs="Times New Roman"/>
                <w:bCs/>
                <w:szCs w:val="21"/>
              </w:rPr>
              <w:t>mg/m</w:t>
            </w:r>
            <w:r w:rsidRPr="00764A41">
              <w:rPr>
                <w:rFonts w:ascii="Times New Roman" w:eastAsia="宋体" w:hAnsi="Times New Roman" w:cs="Times New Roman"/>
                <w:bCs/>
                <w:szCs w:val="21"/>
                <w:vertAlign w:val="superscript"/>
              </w:rPr>
              <w:t>3</w:t>
            </w:r>
            <w:r>
              <w:rPr>
                <w:rFonts w:ascii="Times New Roman" w:eastAsia="宋体" w:hAnsi="Times New Roman" w:cs="Times New Roman" w:hint="eastAsia"/>
                <w:bCs/>
                <w:szCs w:val="21"/>
              </w:rPr>
              <w:t>）</w:t>
            </w:r>
          </w:p>
        </w:tc>
        <w:tc>
          <w:tcPr>
            <w:tcW w:w="953" w:type="pct"/>
            <w:vMerge w:val="restart"/>
            <w:shd w:val="clear" w:color="auto" w:fill="auto"/>
            <w:vAlign w:val="center"/>
          </w:tcPr>
          <w:p w:rsidR="00E94F69" w:rsidRPr="00764A41" w:rsidRDefault="00E94F69" w:rsidP="009F2089">
            <w:pPr>
              <w:adjustRightInd w:val="0"/>
              <w:snapToGrid w:val="0"/>
              <w:jc w:val="center"/>
              <w:rPr>
                <w:rFonts w:ascii="Times New Roman" w:eastAsia="宋体" w:hAnsi="Times New Roman" w:cs="Times New Roman"/>
                <w:bCs/>
                <w:szCs w:val="21"/>
              </w:rPr>
            </w:pPr>
            <w:r w:rsidRPr="00764A41">
              <w:rPr>
                <w:rFonts w:ascii="Times New Roman" w:eastAsia="宋体" w:hAnsi="Times New Roman" w:cs="Times New Roman"/>
                <w:bCs/>
                <w:szCs w:val="21"/>
              </w:rPr>
              <w:t>依据</w:t>
            </w:r>
          </w:p>
        </w:tc>
      </w:tr>
      <w:tr w:rsidR="00E94F69" w:rsidRPr="00764A41" w:rsidTr="00CA5FDF">
        <w:trPr>
          <w:trHeight w:val="20"/>
          <w:jc w:val="center"/>
        </w:trPr>
        <w:tc>
          <w:tcPr>
            <w:tcW w:w="877" w:type="pct"/>
            <w:vMerge/>
            <w:shd w:val="clear" w:color="auto" w:fill="auto"/>
            <w:vAlign w:val="center"/>
          </w:tcPr>
          <w:p w:rsidR="00E94F69" w:rsidRPr="00764A41" w:rsidRDefault="00E94F69" w:rsidP="009F2089">
            <w:pPr>
              <w:adjustRightInd w:val="0"/>
              <w:snapToGrid w:val="0"/>
              <w:jc w:val="center"/>
              <w:rPr>
                <w:rFonts w:ascii="Times New Roman" w:eastAsia="宋体" w:hAnsi="Times New Roman" w:cs="Times New Roman"/>
                <w:bCs/>
                <w:szCs w:val="21"/>
              </w:rPr>
            </w:pPr>
          </w:p>
        </w:tc>
        <w:tc>
          <w:tcPr>
            <w:tcW w:w="874" w:type="pct"/>
            <w:vMerge/>
            <w:shd w:val="clear" w:color="auto" w:fill="auto"/>
            <w:vAlign w:val="center"/>
          </w:tcPr>
          <w:p w:rsidR="00E94F69" w:rsidRPr="00764A41" w:rsidRDefault="00E94F69" w:rsidP="009F2089">
            <w:pPr>
              <w:adjustRightInd w:val="0"/>
              <w:snapToGrid w:val="0"/>
              <w:jc w:val="center"/>
              <w:rPr>
                <w:rFonts w:ascii="Times New Roman" w:eastAsia="宋体" w:hAnsi="Times New Roman" w:cs="Times New Roman"/>
                <w:bCs/>
                <w:szCs w:val="21"/>
              </w:rPr>
            </w:pPr>
          </w:p>
        </w:tc>
        <w:tc>
          <w:tcPr>
            <w:tcW w:w="651" w:type="pct"/>
            <w:shd w:val="clear" w:color="auto" w:fill="auto"/>
            <w:vAlign w:val="center"/>
          </w:tcPr>
          <w:p w:rsidR="00E94F69" w:rsidRDefault="00E94F69" w:rsidP="009F2089">
            <w:pPr>
              <w:jc w:val="center"/>
              <w:rPr>
                <w:rFonts w:ascii="Times New Roman" w:eastAsia="宋体" w:hAnsi="Times New Roman" w:cs="Times New Roman"/>
                <w:bCs/>
                <w:szCs w:val="21"/>
              </w:rPr>
            </w:pPr>
            <w:r w:rsidRPr="00764A41">
              <w:rPr>
                <w:rFonts w:ascii="Times New Roman" w:eastAsia="宋体" w:hAnsi="Times New Roman" w:cs="Times New Roman"/>
                <w:bCs/>
                <w:szCs w:val="21"/>
              </w:rPr>
              <w:t>排气筒</w:t>
            </w:r>
          </w:p>
          <w:p w:rsidR="00E94F69" w:rsidRPr="00764A41" w:rsidRDefault="00E94F69" w:rsidP="009F2089">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w:t>
            </w:r>
            <w:r w:rsidRPr="00764A41">
              <w:rPr>
                <w:rFonts w:ascii="Times New Roman" w:eastAsia="宋体" w:hAnsi="Times New Roman" w:cs="Times New Roman"/>
                <w:bCs/>
                <w:szCs w:val="21"/>
              </w:rPr>
              <w:t>m</w:t>
            </w:r>
            <w:r>
              <w:rPr>
                <w:rFonts w:ascii="Times New Roman" w:eastAsia="宋体" w:hAnsi="Times New Roman" w:cs="Times New Roman" w:hint="eastAsia"/>
                <w:bCs/>
                <w:szCs w:val="21"/>
              </w:rPr>
              <w:t>）</w:t>
            </w:r>
          </w:p>
        </w:tc>
        <w:tc>
          <w:tcPr>
            <w:tcW w:w="879" w:type="pct"/>
            <w:shd w:val="clear" w:color="auto" w:fill="auto"/>
            <w:vAlign w:val="center"/>
          </w:tcPr>
          <w:p w:rsidR="00E94F69" w:rsidRDefault="00E94F69" w:rsidP="009F2089">
            <w:pPr>
              <w:adjustRightInd w:val="0"/>
              <w:snapToGrid w:val="0"/>
              <w:jc w:val="center"/>
              <w:rPr>
                <w:rFonts w:ascii="Times New Roman" w:eastAsia="宋体" w:hAnsi="Times New Roman" w:cs="Times New Roman"/>
                <w:bCs/>
                <w:szCs w:val="21"/>
              </w:rPr>
            </w:pPr>
            <w:r w:rsidRPr="00764A41">
              <w:rPr>
                <w:rFonts w:ascii="Times New Roman" w:eastAsia="宋体" w:hAnsi="Times New Roman" w:cs="Times New Roman"/>
                <w:bCs/>
                <w:szCs w:val="21"/>
              </w:rPr>
              <w:t>排放速率</w:t>
            </w:r>
          </w:p>
          <w:p w:rsidR="00E94F69" w:rsidRPr="00764A41" w:rsidRDefault="00E94F69" w:rsidP="009F2089">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w:t>
            </w:r>
            <w:r w:rsidRPr="00764A41">
              <w:rPr>
                <w:rFonts w:ascii="Times New Roman" w:eastAsia="宋体" w:hAnsi="Times New Roman" w:cs="Times New Roman"/>
                <w:bCs/>
                <w:szCs w:val="21"/>
              </w:rPr>
              <w:t>kg/h</w:t>
            </w:r>
            <w:r>
              <w:rPr>
                <w:rFonts w:ascii="Times New Roman" w:eastAsia="宋体" w:hAnsi="Times New Roman" w:cs="Times New Roman" w:hint="eastAsia"/>
                <w:bCs/>
                <w:szCs w:val="21"/>
              </w:rPr>
              <w:t>）</w:t>
            </w:r>
          </w:p>
        </w:tc>
        <w:tc>
          <w:tcPr>
            <w:tcW w:w="767" w:type="pct"/>
            <w:vMerge/>
            <w:shd w:val="clear" w:color="auto" w:fill="auto"/>
            <w:vAlign w:val="center"/>
          </w:tcPr>
          <w:p w:rsidR="00E94F69" w:rsidRPr="00764A41" w:rsidRDefault="00E94F69" w:rsidP="009F2089">
            <w:pPr>
              <w:adjustRightInd w:val="0"/>
              <w:snapToGrid w:val="0"/>
              <w:jc w:val="center"/>
              <w:rPr>
                <w:rFonts w:ascii="Times New Roman" w:eastAsia="宋体" w:hAnsi="Times New Roman" w:cs="Times New Roman"/>
                <w:bCs/>
                <w:szCs w:val="21"/>
              </w:rPr>
            </w:pPr>
          </w:p>
        </w:tc>
        <w:tc>
          <w:tcPr>
            <w:tcW w:w="953" w:type="pct"/>
            <w:vMerge/>
            <w:shd w:val="clear" w:color="auto" w:fill="auto"/>
            <w:vAlign w:val="center"/>
          </w:tcPr>
          <w:p w:rsidR="00E94F69" w:rsidRPr="00764A41" w:rsidRDefault="00E94F69" w:rsidP="009F2089">
            <w:pPr>
              <w:adjustRightInd w:val="0"/>
              <w:snapToGrid w:val="0"/>
              <w:jc w:val="center"/>
              <w:rPr>
                <w:rFonts w:ascii="Times New Roman" w:eastAsia="宋体" w:hAnsi="Times New Roman" w:cs="Times New Roman"/>
                <w:bCs/>
                <w:szCs w:val="21"/>
              </w:rPr>
            </w:pPr>
          </w:p>
        </w:tc>
      </w:tr>
      <w:tr w:rsidR="00E94F69" w:rsidRPr="00764A41" w:rsidTr="00CA5FDF">
        <w:trPr>
          <w:trHeight w:val="20"/>
          <w:jc w:val="center"/>
        </w:trPr>
        <w:tc>
          <w:tcPr>
            <w:tcW w:w="877" w:type="pct"/>
            <w:shd w:val="clear" w:color="auto" w:fill="auto"/>
            <w:vAlign w:val="center"/>
          </w:tcPr>
          <w:p w:rsidR="00E94F69" w:rsidRPr="00764A41" w:rsidRDefault="00E94F69" w:rsidP="009F2089">
            <w:pPr>
              <w:jc w:val="center"/>
              <w:rPr>
                <w:rFonts w:ascii="Times New Roman" w:eastAsia="宋体" w:hAnsi="Times New Roman" w:cs="Times New Roman"/>
                <w:bCs/>
                <w:szCs w:val="21"/>
              </w:rPr>
            </w:pPr>
            <w:bookmarkStart w:id="10" w:name="_Hlk334080371"/>
            <w:r w:rsidRPr="00764A41">
              <w:rPr>
                <w:rFonts w:ascii="Times New Roman" w:eastAsia="宋体" w:hAnsi="Times New Roman" w:cs="Times New Roman"/>
                <w:bCs/>
                <w:szCs w:val="21"/>
              </w:rPr>
              <w:t>颗粒物</w:t>
            </w:r>
          </w:p>
        </w:tc>
        <w:tc>
          <w:tcPr>
            <w:tcW w:w="874" w:type="pct"/>
            <w:shd w:val="clear" w:color="auto" w:fill="auto"/>
            <w:vAlign w:val="center"/>
          </w:tcPr>
          <w:p w:rsidR="00E94F69" w:rsidRPr="00764A41" w:rsidRDefault="00E94F69" w:rsidP="009F2089">
            <w:pPr>
              <w:jc w:val="center"/>
              <w:rPr>
                <w:rFonts w:ascii="Times New Roman" w:eastAsia="宋体" w:hAnsi="Times New Roman" w:cs="Times New Roman"/>
                <w:szCs w:val="21"/>
              </w:rPr>
            </w:pPr>
            <w:r w:rsidRPr="00764A41">
              <w:rPr>
                <w:rFonts w:ascii="Times New Roman" w:eastAsia="宋体" w:hAnsi="Times New Roman" w:cs="Times New Roman"/>
                <w:szCs w:val="21"/>
              </w:rPr>
              <w:t>120</w:t>
            </w:r>
            <w:r w:rsidRPr="00764A41">
              <w:rPr>
                <w:rFonts w:ascii="Times New Roman" w:eastAsia="宋体" w:hAnsi="Times New Roman" w:cs="Times New Roman" w:hint="eastAsia"/>
                <w:szCs w:val="21"/>
              </w:rPr>
              <w:t>（</w:t>
            </w:r>
            <w:r w:rsidRPr="00764A41">
              <w:rPr>
                <w:rFonts w:ascii="Times New Roman" w:eastAsia="宋体" w:hAnsi="Times New Roman" w:cs="Times New Roman"/>
                <w:szCs w:val="21"/>
              </w:rPr>
              <w:t>其它</w:t>
            </w:r>
            <w:r w:rsidRPr="00764A41">
              <w:rPr>
                <w:rFonts w:ascii="Times New Roman" w:eastAsia="宋体" w:hAnsi="Times New Roman" w:cs="Times New Roman" w:hint="eastAsia"/>
                <w:szCs w:val="21"/>
              </w:rPr>
              <w:t>）</w:t>
            </w:r>
          </w:p>
        </w:tc>
        <w:tc>
          <w:tcPr>
            <w:tcW w:w="651" w:type="pct"/>
            <w:shd w:val="clear" w:color="auto" w:fill="auto"/>
            <w:vAlign w:val="center"/>
          </w:tcPr>
          <w:p w:rsidR="00E94F69" w:rsidRPr="00264401" w:rsidRDefault="003E626D" w:rsidP="009F2089">
            <w:pPr>
              <w:jc w:val="center"/>
              <w:rPr>
                <w:rFonts w:ascii="Times New Roman" w:eastAsia="宋体" w:hAnsi="Times New Roman" w:cs="Times New Roman"/>
                <w:szCs w:val="21"/>
              </w:rPr>
            </w:pPr>
            <w:r w:rsidRPr="00264401">
              <w:rPr>
                <w:rFonts w:ascii="Times New Roman" w:eastAsia="宋体" w:hAnsi="Times New Roman" w:cs="Times New Roman" w:hint="eastAsia"/>
                <w:szCs w:val="21"/>
              </w:rPr>
              <w:t>20</w:t>
            </w:r>
          </w:p>
        </w:tc>
        <w:tc>
          <w:tcPr>
            <w:tcW w:w="879" w:type="pct"/>
            <w:shd w:val="clear" w:color="auto" w:fill="auto"/>
            <w:vAlign w:val="center"/>
          </w:tcPr>
          <w:p w:rsidR="00E94F69" w:rsidRPr="00264401" w:rsidRDefault="003E626D" w:rsidP="009F2089">
            <w:pPr>
              <w:jc w:val="center"/>
              <w:rPr>
                <w:rFonts w:ascii="Times New Roman" w:eastAsia="宋体" w:hAnsi="Times New Roman" w:cs="Times New Roman"/>
                <w:szCs w:val="21"/>
              </w:rPr>
            </w:pPr>
            <w:r w:rsidRPr="00264401">
              <w:rPr>
                <w:rFonts w:ascii="Times New Roman" w:eastAsia="宋体" w:hAnsi="Times New Roman" w:cs="Times New Roman" w:hint="eastAsia"/>
                <w:szCs w:val="21"/>
              </w:rPr>
              <w:t>5.9</w:t>
            </w:r>
          </w:p>
        </w:tc>
        <w:tc>
          <w:tcPr>
            <w:tcW w:w="767" w:type="pct"/>
            <w:shd w:val="clear" w:color="auto" w:fill="auto"/>
            <w:vAlign w:val="center"/>
          </w:tcPr>
          <w:p w:rsidR="00E94F69" w:rsidRPr="00764A41" w:rsidRDefault="00E94F69" w:rsidP="009F2089">
            <w:pPr>
              <w:jc w:val="center"/>
              <w:rPr>
                <w:rFonts w:ascii="Times New Roman" w:eastAsia="宋体" w:hAnsi="Times New Roman" w:cs="Times New Roman"/>
                <w:szCs w:val="21"/>
              </w:rPr>
            </w:pPr>
            <w:r w:rsidRPr="00764A41">
              <w:rPr>
                <w:rFonts w:ascii="Times New Roman" w:eastAsia="宋体" w:hAnsi="Times New Roman" w:cs="Times New Roman"/>
                <w:szCs w:val="21"/>
              </w:rPr>
              <w:t>1.0</w:t>
            </w:r>
          </w:p>
        </w:tc>
        <w:tc>
          <w:tcPr>
            <w:tcW w:w="953" w:type="pct"/>
            <w:vMerge w:val="restart"/>
            <w:tcBorders>
              <w:top w:val="single" w:sz="4" w:space="0" w:color="auto"/>
            </w:tcBorders>
            <w:shd w:val="clear" w:color="auto" w:fill="auto"/>
            <w:vAlign w:val="center"/>
          </w:tcPr>
          <w:p w:rsidR="00E94F69" w:rsidRPr="00764A41" w:rsidRDefault="00E94F69" w:rsidP="009F2089">
            <w:pPr>
              <w:adjustRightInd w:val="0"/>
              <w:snapToGrid w:val="0"/>
              <w:jc w:val="center"/>
              <w:rPr>
                <w:rFonts w:ascii="Times New Roman" w:eastAsia="宋体" w:hAnsi="Times New Roman" w:cs="Times New Roman"/>
                <w:szCs w:val="21"/>
              </w:rPr>
            </w:pPr>
            <w:r w:rsidRPr="00764A41">
              <w:rPr>
                <w:rFonts w:ascii="Times New Roman" w:eastAsia="宋体" w:hAnsi="Times New Roman" w:cs="Times New Roman"/>
                <w:szCs w:val="21"/>
              </w:rPr>
              <w:t>GB16297-1996</w:t>
            </w:r>
          </w:p>
        </w:tc>
      </w:tr>
      <w:tr w:rsidR="00CA5FDF" w:rsidRPr="00764A41" w:rsidTr="00CA5FDF">
        <w:trPr>
          <w:trHeight w:val="20"/>
          <w:jc w:val="center"/>
        </w:trPr>
        <w:tc>
          <w:tcPr>
            <w:tcW w:w="877" w:type="pct"/>
            <w:shd w:val="clear" w:color="auto" w:fill="auto"/>
            <w:vAlign w:val="center"/>
          </w:tcPr>
          <w:p w:rsidR="00CA5FDF" w:rsidRPr="006A3B79" w:rsidRDefault="00CA5FDF" w:rsidP="004419CF">
            <w:pPr>
              <w:pStyle w:val="af0"/>
              <w:jc w:val="center"/>
              <w:rPr>
                <w:kern w:val="6"/>
                <w:sz w:val="21"/>
                <w:szCs w:val="21"/>
              </w:rPr>
            </w:pPr>
            <w:r w:rsidRPr="006A3B79">
              <w:rPr>
                <w:sz w:val="21"/>
                <w:szCs w:val="21"/>
              </w:rPr>
              <w:t>NO</w:t>
            </w:r>
            <w:r w:rsidRPr="006A3B79">
              <w:rPr>
                <w:sz w:val="21"/>
                <w:szCs w:val="21"/>
                <w:vertAlign w:val="subscript"/>
              </w:rPr>
              <w:t>x</w:t>
            </w:r>
          </w:p>
        </w:tc>
        <w:tc>
          <w:tcPr>
            <w:tcW w:w="874" w:type="pct"/>
            <w:shd w:val="clear" w:color="auto" w:fill="auto"/>
            <w:vAlign w:val="center"/>
          </w:tcPr>
          <w:p w:rsidR="00CA5FDF" w:rsidRPr="006A3B79" w:rsidRDefault="00CA5FDF" w:rsidP="004419CF">
            <w:pPr>
              <w:pStyle w:val="af0"/>
              <w:jc w:val="center"/>
              <w:rPr>
                <w:kern w:val="6"/>
                <w:sz w:val="21"/>
                <w:szCs w:val="21"/>
              </w:rPr>
            </w:pPr>
            <w:r w:rsidRPr="006A3B79">
              <w:rPr>
                <w:kern w:val="6"/>
                <w:sz w:val="21"/>
                <w:szCs w:val="21"/>
              </w:rPr>
              <w:t>240</w:t>
            </w:r>
          </w:p>
        </w:tc>
        <w:tc>
          <w:tcPr>
            <w:tcW w:w="651" w:type="pct"/>
            <w:shd w:val="clear" w:color="auto" w:fill="auto"/>
            <w:vAlign w:val="center"/>
          </w:tcPr>
          <w:p w:rsidR="00CA5FDF" w:rsidRPr="006A3B79" w:rsidRDefault="00CA5FDF" w:rsidP="004419CF">
            <w:pPr>
              <w:pStyle w:val="af0"/>
              <w:jc w:val="center"/>
              <w:rPr>
                <w:kern w:val="6"/>
                <w:sz w:val="21"/>
                <w:szCs w:val="21"/>
              </w:rPr>
            </w:pPr>
            <w:r w:rsidRPr="006A3B79">
              <w:rPr>
                <w:kern w:val="6"/>
                <w:sz w:val="21"/>
                <w:szCs w:val="21"/>
              </w:rPr>
              <w:t>15</w:t>
            </w:r>
          </w:p>
        </w:tc>
        <w:tc>
          <w:tcPr>
            <w:tcW w:w="879" w:type="pct"/>
            <w:shd w:val="clear" w:color="auto" w:fill="auto"/>
            <w:vAlign w:val="center"/>
          </w:tcPr>
          <w:p w:rsidR="00CA5FDF" w:rsidRPr="006A3B79" w:rsidRDefault="00CA5FDF" w:rsidP="004419CF">
            <w:pPr>
              <w:pStyle w:val="af0"/>
              <w:jc w:val="center"/>
              <w:rPr>
                <w:kern w:val="6"/>
                <w:sz w:val="21"/>
                <w:szCs w:val="21"/>
              </w:rPr>
            </w:pPr>
            <w:r w:rsidRPr="006A3B79">
              <w:rPr>
                <w:kern w:val="6"/>
                <w:sz w:val="21"/>
                <w:szCs w:val="21"/>
              </w:rPr>
              <w:t>0.77</w:t>
            </w:r>
          </w:p>
        </w:tc>
        <w:tc>
          <w:tcPr>
            <w:tcW w:w="767" w:type="pct"/>
            <w:shd w:val="clear" w:color="auto" w:fill="auto"/>
            <w:vAlign w:val="center"/>
          </w:tcPr>
          <w:p w:rsidR="00CA5FDF" w:rsidRPr="006A3B79" w:rsidRDefault="00CA5FDF" w:rsidP="004419CF">
            <w:pPr>
              <w:jc w:val="center"/>
              <w:rPr>
                <w:rFonts w:ascii="Times New Roman" w:eastAsia="宋体" w:hAnsi="Times New Roman" w:cs="Times New Roman"/>
                <w:szCs w:val="21"/>
              </w:rPr>
            </w:pPr>
            <w:r w:rsidRPr="006A3B79">
              <w:rPr>
                <w:rFonts w:ascii="Times New Roman" w:eastAsia="宋体" w:hAnsi="Times New Roman" w:cs="Times New Roman" w:hint="eastAsia"/>
                <w:szCs w:val="21"/>
              </w:rPr>
              <w:t>0.12</w:t>
            </w:r>
          </w:p>
        </w:tc>
        <w:tc>
          <w:tcPr>
            <w:tcW w:w="953" w:type="pct"/>
            <w:vMerge/>
            <w:tcBorders>
              <w:top w:val="single" w:sz="4" w:space="0" w:color="auto"/>
            </w:tcBorders>
            <w:shd w:val="clear" w:color="auto" w:fill="auto"/>
            <w:vAlign w:val="center"/>
          </w:tcPr>
          <w:p w:rsidR="00CA5FDF" w:rsidRPr="00764A41" w:rsidRDefault="00CA5FDF" w:rsidP="009F2089">
            <w:pPr>
              <w:adjustRightInd w:val="0"/>
              <w:snapToGrid w:val="0"/>
              <w:jc w:val="center"/>
              <w:rPr>
                <w:rFonts w:ascii="Times New Roman" w:eastAsia="宋体" w:hAnsi="Times New Roman" w:cs="Times New Roman"/>
                <w:szCs w:val="21"/>
              </w:rPr>
            </w:pPr>
          </w:p>
        </w:tc>
      </w:tr>
      <w:bookmarkEnd w:id="10"/>
      <w:tr w:rsidR="00E94F69" w:rsidRPr="00764A41" w:rsidTr="00CA5FDF">
        <w:trPr>
          <w:trHeight w:val="20"/>
          <w:jc w:val="center"/>
        </w:trPr>
        <w:tc>
          <w:tcPr>
            <w:tcW w:w="877" w:type="pct"/>
            <w:shd w:val="clear" w:color="auto" w:fill="auto"/>
            <w:vAlign w:val="center"/>
          </w:tcPr>
          <w:p w:rsidR="00E94F69" w:rsidRPr="001C787D" w:rsidRDefault="00E94F69" w:rsidP="00A03784">
            <w:pPr>
              <w:pStyle w:val="afff2"/>
              <w:rPr>
                <w:highlight w:val="yellow"/>
              </w:rPr>
            </w:pPr>
            <w:r w:rsidRPr="00DC5C10">
              <w:rPr>
                <w:rFonts w:hint="eastAsia"/>
              </w:rPr>
              <w:t>乙酸</w:t>
            </w:r>
            <w:r w:rsidR="00A03784">
              <w:rPr>
                <w:rFonts w:hint="eastAsia"/>
              </w:rPr>
              <w:t>丁</w:t>
            </w:r>
            <w:r w:rsidRPr="00DC5C10">
              <w:rPr>
                <w:rFonts w:hint="eastAsia"/>
              </w:rPr>
              <w:t>酯</w:t>
            </w:r>
          </w:p>
        </w:tc>
        <w:tc>
          <w:tcPr>
            <w:tcW w:w="874" w:type="pct"/>
            <w:shd w:val="clear" w:color="auto" w:fill="auto"/>
            <w:vAlign w:val="center"/>
          </w:tcPr>
          <w:p w:rsidR="00E94F69" w:rsidRPr="001C787D" w:rsidRDefault="00E94F69" w:rsidP="009F2089">
            <w:pPr>
              <w:jc w:val="center"/>
              <w:rPr>
                <w:rFonts w:ascii="Times New Roman" w:eastAsia="宋体" w:hAnsi="Times New Roman" w:cs="Times New Roman"/>
                <w:szCs w:val="21"/>
                <w:highlight w:val="yellow"/>
              </w:rPr>
            </w:pPr>
            <w:r w:rsidRPr="00015B66">
              <w:rPr>
                <w:rFonts w:ascii="Times New Roman" w:eastAsia="宋体" w:hAnsi="Times New Roman" w:cs="Times New Roman" w:hint="eastAsia"/>
                <w:szCs w:val="21"/>
              </w:rPr>
              <w:t>200</w:t>
            </w:r>
            <w:r w:rsidRPr="00015B66">
              <w:rPr>
                <w:rFonts w:ascii="宋体" w:eastAsia="宋体" w:hAnsi="宋体" w:cs="Times New Roman"/>
                <w:szCs w:val="21"/>
                <w:vertAlign w:val="superscript"/>
              </w:rPr>
              <w:t>①</w:t>
            </w:r>
          </w:p>
        </w:tc>
        <w:tc>
          <w:tcPr>
            <w:tcW w:w="651" w:type="pct"/>
            <w:shd w:val="clear" w:color="auto" w:fill="auto"/>
            <w:vAlign w:val="center"/>
          </w:tcPr>
          <w:p w:rsidR="00E94F69" w:rsidRPr="00264401" w:rsidRDefault="003E626D" w:rsidP="009F2089">
            <w:pPr>
              <w:jc w:val="center"/>
              <w:rPr>
                <w:rFonts w:ascii="Times New Roman" w:eastAsia="宋体" w:hAnsi="Times New Roman" w:cs="Times New Roman"/>
                <w:szCs w:val="21"/>
              </w:rPr>
            </w:pPr>
            <w:r w:rsidRPr="00264401">
              <w:rPr>
                <w:rFonts w:ascii="Times New Roman" w:eastAsia="宋体" w:hAnsi="Times New Roman" w:cs="Times New Roman" w:hint="eastAsia"/>
                <w:szCs w:val="21"/>
              </w:rPr>
              <w:t>20</w:t>
            </w:r>
          </w:p>
        </w:tc>
        <w:tc>
          <w:tcPr>
            <w:tcW w:w="879" w:type="pct"/>
            <w:shd w:val="clear" w:color="auto" w:fill="auto"/>
            <w:vAlign w:val="center"/>
          </w:tcPr>
          <w:p w:rsidR="00E94F69" w:rsidRPr="00264401" w:rsidRDefault="003E626D" w:rsidP="009F2089">
            <w:pPr>
              <w:jc w:val="center"/>
              <w:rPr>
                <w:rFonts w:ascii="Times New Roman" w:eastAsia="宋体" w:hAnsi="Times New Roman" w:cs="Times New Roman"/>
                <w:szCs w:val="21"/>
              </w:rPr>
            </w:pPr>
            <w:r w:rsidRPr="00264401">
              <w:rPr>
                <w:rFonts w:ascii="Times New Roman" w:eastAsia="宋体" w:hAnsi="Times New Roman" w:cs="Times New Roman" w:hint="eastAsia"/>
                <w:szCs w:val="21"/>
              </w:rPr>
              <w:t>1.2</w:t>
            </w:r>
            <w:r w:rsidR="00E94F69" w:rsidRPr="00264401">
              <w:rPr>
                <w:rFonts w:ascii="宋体" w:eastAsia="宋体" w:hAnsi="宋体" w:cs="Times New Roman"/>
                <w:szCs w:val="21"/>
                <w:vertAlign w:val="superscript"/>
              </w:rPr>
              <w:t>②</w:t>
            </w:r>
          </w:p>
        </w:tc>
        <w:tc>
          <w:tcPr>
            <w:tcW w:w="767" w:type="pct"/>
            <w:shd w:val="clear" w:color="auto" w:fill="auto"/>
            <w:vAlign w:val="center"/>
          </w:tcPr>
          <w:p w:rsidR="00E94F69" w:rsidRPr="00015B66" w:rsidRDefault="00E94F69" w:rsidP="009F2089">
            <w:pPr>
              <w:jc w:val="center"/>
              <w:rPr>
                <w:rFonts w:ascii="Times New Roman" w:eastAsia="宋体" w:hAnsi="Times New Roman" w:cs="Times New Roman"/>
                <w:szCs w:val="21"/>
              </w:rPr>
            </w:pPr>
            <w:r w:rsidRPr="00015B66">
              <w:rPr>
                <w:rFonts w:ascii="Times New Roman" w:eastAsia="宋体" w:hAnsi="Times New Roman" w:cs="Times New Roman" w:hint="eastAsia"/>
                <w:szCs w:val="21"/>
              </w:rPr>
              <w:t>0.40</w:t>
            </w:r>
            <w:r w:rsidRPr="00015B66">
              <w:rPr>
                <w:rFonts w:ascii="宋体" w:eastAsia="宋体" w:hAnsi="宋体" w:cs="Times New Roman" w:hint="eastAsia"/>
                <w:szCs w:val="21"/>
                <w:vertAlign w:val="superscript"/>
              </w:rPr>
              <w:t>③</w:t>
            </w:r>
          </w:p>
        </w:tc>
        <w:tc>
          <w:tcPr>
            <w:tcW w:w="953" w:type="pct"/>
            <w:vMerge/>
            <w:tcBorders>
              <w:top w:val="single" w:sz="4" w:space="0" w:color="auto"/>
            </w:tcBorders>
            <w:shd w:val="clear" w:color="auto" w:fill="auto"/>
            <w:vAlign w:val="center"/>
          </w:tcPr>
          <w:p w:rsidR="00E94F69" w:rsidRPr="00764A41" w:rsidRDefault="00E94F69" w:rsidP="009F2089">
            <w:pPr>
              <w:adjustRightInd w:val="0"/>
              <w:snapToGrid w:val="0"/>
              <w:jc w:val="center"/>
              <w:rPr>
                <w:rFonts w:ascii="Times New Roman" w:eastAsia="宋体" w:hAnsi="Times New Roman" w:cs="Times New Roman"/>
                <w:szCs w:val="21"/>
              </w:rPr>
            </w:pPr>
          </w:p>
        </w:tc>
      </w:tr>
      <w:tr w:rsidR="00E94F69" w:rsidRPr="00764A41" w:rsidTr="00CA5FDF">
        <w:trPr>
          <w:trHeight w:val="20"/>
          <w:jc w:val="center"/>
        </w:trPr>
        <w:tc>
          <w:tcPr>
            <w:tcW w:w="877" w:type="pct"/>
            <w:shd w:val="clear" w:color="auto" w:fill="auto"/>
            <w:vAlign w:val="center"/>
          </w:tcPr>
          <w:p w:rsidR="00E94F69" w:rsidRPr="00A16678" w:rsidRDefault="00E94F69" w:rsidP="009F2089">
            <w:pPr>
              <w:pStyle w:val="afff2"/>
            </w:pPr>
            <w:r>
              <w:rPr>
                <w:rFonts w:hint="eastAsia"/>
              </w:rPr>
              <w:t>非甲烷总烃</w:t>
            </w:r>
          </w:p>
        </w:tc>
        <w:tc>
          <w:tcPr>
            <w:tcW w:w="874" w:type="pct"/>
            <w:shd w:val="clear" w:color="auto" w:fill="auto"/>
            <w:vAlign w:val="center"/>
          </w:tcPr>
          <w:p w:rsidR="00E94F69" w:rsidRPr="00015B66" w:rsidRDefault="00E94F69"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120</w:t>
            </w:r>
          </w:p>
        </w:tc>
        <w:tc>
          <w:tcPr>
            <w:tcW w:w="651" w:type="pct"/>
            <w:shd w:val="clear" w:color="auto" w:fill="auto"/>
            <w:vAlign w:val="center"/>
          </w:tcPr>
          <w:p w:rsidR="00E94F69" w:rsidRPr="00264401" w:rsidRDefault="003E626D" w:rsidP="009F2089">
            <w:pPr>
              <w:jc w:val="center"/>
              <w:rPr>
                <w:rFonts w:ascii="Times New Roman" w:eastAsia="宋体" w:hAnsi="Times New Roman" w:cs="Times New Roman"/>
                <w:szCs w:val="21"/>
              </w:rPr>
            </w:pPr>
            <w:r w:rsidRPr="00264401">
              <w:rPr>
                <w:rFonts w:ascii="Times New Roman" w:eastAsia="宋体" w:hAnsi="Times New Roman" w:cs="Times New Roman" w:hint="eastAsia"/>
                <w:szCs w:val="21"/>
              </w:rPr>
              <w:t>20</w:t>
            </w:r>
          </w:p>
        </w:tc>
        <w:tc>
          <w:tcPr>
            <w:tcW w:w="879" w:type="pct"/>
            <w:shd w:val="clear" w:color="auto" w:fill="auto"/>
            <w:vAlign w:val="center"/>
          </w:tcPr>
          <w:p w:rsidR="00E94F69" w:rsidRPr="00264401" w:rsidRDefault="003E626D" w:rsidP="009F2089">
            <w:pPr>
              <w:jc w:val="center"/>
              <w:rPr>
                <w:rFonts w:ascii="Times New Roman" w:eastAsia="宋体" w:hAnsi="Times New Roman" w:cs="Times New Roman"/>
                <w:szCs w:val="21"/>
              </w:rPr>
            </w:pPr>
            <w:r w:rsidRPr="00264401">
              <w:rPr>
                <w:rFonts w:ascii="Times New Roman" w:eastAsia="宋体" w:hAnsi="Times New Roman" w:cs="Times New Roman" w:hint="eastAsia"/>
                <w:szCs w:val="21"/>
              </w:rPr>
              <w:t>17</w:t>
            </w:r>
          </w:p>
        </w:tc>
        <w:tc>
          <w:tcPr>
            <w:tcW w:w="767" w:type="pct"/>
            <w:shd w:val="clear" w:color="auto" w:fill="auto"/>
            <w:vAlign w:val="center"/>
          </w:tcPr>
          <w:p w:rsidR="00E94F69" w:rsidRPr="00015B66" w:rsidRDefault="00E94F69"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4.0</w:t>
            </w:r>
          </w:p>
        </w:tc>
        <w:tc>
          <w:tcPr>
            <w:tcW w:w="953" w:type="pct"/>
            <w:vMerge/>
            <w:shd w:val="clear" w:color="auto" w:fill="auto"/>
            <w:vAlign w:val="center"/>
          </w:tcPr>
          <w:p w:rsidR="00E94F69" w:rsidRPr="00764A41" w:rsidRDefault="00E94F69" w:rsidP="009F2089">
            <w:pPr>
              <w:adjustRightInd w:val="0"/>
              <w:snapToGrid w:val="0"/>
              <w:jc w:val="center"/>
              <w:rPr>
                <w:rFonts w:ascii="Times New Roman" w:eastAsia="宋体" w:hAnsi="Times New Roman" w:cs="Times New Roman"/>
                <w:szCs w:val="21"/>
              </w:rPr>
            </w:pPr>
          </w:p>
        </w:tc>
      </w:tr>
    </w:tbl>
    <w:p w:rsidR="00E94F69" w:rsidRPr="00176A91" w:rsidRDefault="00E94F69" w:rsidP="00E94F69">
      <w:pPr>
        <w:rPr>
          <w:rFonts w:ascii="Times New Roman" w:eastAsia="宋体" w:hAnsi="Times New Roman" w:cs="Times New Roman"/>
          <w:b/>
          <w:sz w:val="18"/>
          <w:szCs w:val="18"/>
        </w:rPr>
      </w:pPr>
      <w:r w:rsidRPr="00A16678">
        <w:rPr>
          <w:rFonts w:ascii="Times New Roman" w:eastAsia="宋体" w:hAnsi="Times New Roman" w:cs="Times New Roman"/>
          <w:b/>
          <w:sz w:val="18"/>
          <w:szCs w:val="18"/>
        </w:rPr>
        <w:t>注：</w:t>
      </w:r>
      <w:r w:rsidRPr="00A16678">
        <w:rPr>
          <w:rFonts w:ascii="宋体" w:eastAsia="宋体" w:hAnsi="宋体" w:cs="宋体" w:hint="eastAsia"/>
          <w:b/>
          <w:sz w:val="18"/>
          <w:szCs w:val="18"/>
        </w:rPr>
        <w:t>①</w:t>
      </w:r>
      <w:r w:rsidRPr="00A16678">
        <w:rPr>
          <w:rFonts w:ascii="Times New Roman" w:eastAsia="宋体" w:hAnsi="Times New Roman" w:cs="Times New Roman"/>
          <w:b/>
          <w:sz w:val="18"/>
          <w:szCs w:val="18"/>
        </w:rPr>
        <w:t>采用</w:t>
      </w:r>
      <w:r w:rsidRPr="001B41DA">
        <w:rPr>
          <w:rFonts w:ascii="Times New Roman" w:eastAsia="宋体" w:hAnsi="Times New Roman" w:cs="Times New Roman"/>
          <w:b/>
          <w:sz w:val="18"/>
          <w:szCs w:val="18"/>
        </w:rPr>
        <w:t>《工作场所有害因素职业接触限</w:t>
      </w:r>
      <w:r w:rsidRPr="001B41DA">
        <w:rPr>
          <w:rFonts w:ascii="Times New Roman" w:eastAsia="宋体" w:hAnsi="Times New Roman" w:cs="Times New Roman" w:hint="eastAsia"/>
          <w:b/>
          <w:sz w:val="18"/>
          <w:szCs w:val="18"/>
        </w:rPr>
        <w:t>值</w:t>
      </w:r>
      <w:r w:rsidRPr="001B41DA">
        <w:rPr>
          <w:rFonts w:ascii="Times New Roman" w:eastAsia="宋体" w:hAnsi="Times New Roman" w:cs="Times New Roman"/>
          <w:b/>
          <w:sz w:val="18"/>
          <w:szCs w:val="18"/>
        </w:rPr>
        <w:t xml:space="preserve"> </w:t>
      </w:r>
      <w:r w:rsidRPr="001B41DA">
        <w:rPr>
          <w:rFonts w:ascii="Times New Roman" w:eastAsia="宋体" w:hAnsi="Times New Roman" w:cs="Times New Roman"/>
          <w:b/>
          <w:sz w:val="18"/>
          <w:szCs w:val="18"/>
        </w:rPr>
        <w:t>化学有害因素》（</w:t>
      </w:r>
      <w:r w:rsidRPr="001B41DA">
        <w:rPr>
          <w:rFonts w:ascii="Times New Roman" w:eastAsia="宋体" w:hAnsi="Times New Roman" w:cs="Times New Roman"/>
          <w:b/>
          <w:sz w:val="18"/>
          <w:szCs w:val="18"/>
        </w:rPr>
        <w:t>GBZ2.1-2007</w:t>
      </w:r>
      <w:r w:rsidRPr="001B41DA">
        <w:rPr>
          <w:rFonts w:ascii="Times New Roman" w:eastAsia="宋体" w:hAnsi="Times New Roman" w:cs="Times New Roman"/>
          <w:b/>
          <w:sz w:val="18"/>
          <w:szCs w:val="18"/>
        </w:rPr>
        <w:t>）</w:t>
      </w:r>
      <w:r w:rsidRPr="00A16678">
        <w:rPr>
          <w:rFonts w:ascii="Times New Roman" w:eastAsia="宋体" w:hAnsi="Times New Roman" w:cs="Times New Roman"/>
          <w:b/>
          <w:sz w:val="18"/>
          <w:szCs w:val="18"/>
        </w:rPr>
        <w:t>时间加权平均容许浓度（</w:t>
      </w:r>
      <w:r w:rsidRPr="00A16678">
        <w:rPr>
          <w:rFonts w:ascii="Times New Roman" w:eastAsia="宋体" w:hAnsi="Times New Roman" w:cs="Times New Roman"/>
          <w:b/>
          <w:sz w:val="18"/>
          <w:szCs w:val="18"/>
        </w:rPr>
        <w:t>PC-TWA</w:t>
      </w:r>
      <w:r w:rsidRPr="00A16678">
        <w:rPr>
          <w:rFonts w:ascii="Times New Roman" w:eastAsia="宋体" w:hAnsi="Times New Roman" w:cs="Times New Roman"/>
          <w:b/>
          <w:sz w:val="18"/>
          <w:szCs w:val="18"/>
        </w:rPr>
        <w:t>）；</w:t>
      </w:r>
      <w:r>
        <w:rPr>
          <w:rFonts w:ascii="Times New Roman" w:eastAsia="宋体" w:hAnsi="Times New Roman" w:cs="Times New Roman" w:hint="eastAsia"/>
          <w:b/>
          <w:sz w:val="18"/>
          <w:szCs w:val="18"/>
        </w:rPr>
        <w:t>②采用《制定地方大气污染物排放标准的技术方法》（</w:t>
      </w:r>
      <w:r>
        <w:rPr>
          <w:rFonts w:ascii="Times New Roman" w:eastAsia="宋体" w:hAnsi="Times New Roman" w:cs="Times New Roman" w:hint="eastAsia"/>
          <w:b/>
          <w:sz w:val="18"/>
          <w:szCs w:val="18"/>
        </w:rPr>
        <w:t>GB/T13201-91</w:t>
      </w:r>
      <w:r>
        <w:rPr>
          <w:rFonts w:ascii="Times New Roman" w:eastAsia="宋体" w:hAnsi="Times New Roman" w:cs="Times New Roman" w:hint="eastAsia"/>
          <w:b/>
          <w:sz w:val="18"/>
          <w:szCs w:val="18"/>
        </w:rPr>
        <w:t>）中的计算公式：</w:t>
      </w:r>
      <w:r w:rsidRPr="00176A91">
        <w:rPr>
          <w:rFonts w:ascii="Times New Roman" w:eastAsia="宋体" w:hAnsi="Times New Roman" w:cs="Times New Roman"/>
          <w:b/>
          <w:bCs/>
          <w:sz w:val="18"/>
          <w:szCs w:val="18"/>
        </w:rPr>
        <w:t>Q</w:t>
      </w:r>
      <w:r w:rsidRPr="00176A91">
        <w:rPr>
          <w:rFonts w:ascii="Times New Roman" w:eastAsia="宋体" w:hAnsi="Times New Roman" w:cs="Times New Roman"/>
          <w:b/>
          <w:bCs/>
          <w:sz w:val="18"/>
          <w:szCs w:val="18"/>
        </w:rPr>
        <w:t>＝</w:t>
      </w:r>
      <w:r w:rsidRPr="00176A91">
        <w:rPr>
          <w:rFonts w:ascii="Times New Roman" w:eastAsia="宋体" w:hAnsi="Times New Roman" w:cs="Times New Roman"/>
          <w:b/>
          <w:bCs/>
          <w:sz w:val="18"/>
          <w:szCs w:val="18"/>
        </w:rPr>
        <w:t>Cm•</w:t>
      </w:r>
      <w:r w:rsidRPr="00C27E93">
        <w:rPr>
          <w:rFonts w:ascii="Times New Roman" w:eastAsia="宋体" w:hAnsi="Times New Roman" w:cs="Times New Roman"/>
          <w:b/>
          <w:bCs/>
          <w:sz w:val="18"/>
          <w:szCs w:val="18"/>
        </w:rPr>
        <w:t>R•Kc</w:t>
      </w:r>
      <w:r w:rsidRPr="00C27E93">
        <w:rPr>
          <w:rFonts w:ascii="Times New Roman" w:eastAsia="宋体" w:hAnsi="Times New Roman" w:cs="Times New Roman" w:hint="eastAsia"/>
          <w:b/>
          <w:bCs/>
          <w:sz w:val="18"/>
          <w:szCs w:val="18"/>
        </w:rPr>
        <w:t>，</w:t>
      </w:r>
      <w:r w:rsidRPr="00C27E93">
        <w:rPr>
          <w:rFonts w:ascii="Times New Roman" w:eastAsia="宋体" w:hAnsi="Times New Roman" w:cs="Times New Roman"/>
          <w:b/>
          <w:bCs/>
          <w:sz w:val="18"/>
          <w:szCs w:val="18"/>
        </w:rPr>
        <w:t>式中</w:t>
      </w:r>
      <w:r w:rsidRPr="00C27E93">
        <w:rPr>
          <w:rFonts w:ascii="Times New Roman" w:eastAsia="宋体" w:hAnsi="Times New Roman" w:cs="Times New Roman"/>
          <w:b/>
          <w:bCs/>
          <w:sz w:val="18"/>
          <w:szCs w:val="18"/>
        </w:rPr>
        <w:t>Q</w:t>
      </w:r>
      <w:r w:rsidRPr="00C27E93">
        <w:rPr>
          <w:rFonts w:ascii="Times New Roman" w:eastAsia="宋体" w:hAnsi="Times New Roman" w:cs="Times New Roman"/>
          <w:b/>
          <w:bCs/>
          <w:sz w:val="18"/>
          <w:szCs w:val="18"/>
        </w:rPr>
        <w:t>－排气筒允许排放率，</w:t>
      </w:r>
      <w:r w:rsidRPr="00C27E93">
        <w:rPr>
          <w:rFonts w:ascii="Times New Roman" w:eastAsia="宋体" w:hAnsi="Times New Roman" w:cs="Times New Roman"/>
          <w:b/>
          <w:bCs/>
          <w:sz w:val="18"/>
          <w:szCs w:val="18"/>
        </w:rPr>
        <w:t>kg</w:t>
      </w:r>
      <w:r w:rsidRPr="00C27E93">
        <w:rPr>
          <w:rFonts w:ascii="Times New Roman" w:eastAsia="宋体" w:hAnsi="Times New Roman" w:cs="Times New Roman" w:hint="eastAsia"/>
          <w:b/>
          <w:bCs/>
          <w:sz w:val="18"/>
          <w:szCs w:val="18"/>
        </w:rPr>
        <w:t>/</w:t>
      </w:r>
      <w:r w:rsidRPr="00C27E93">
        <w:rPr>
          <w:rFonts w:ascii="Times New Roman" w:eastAsia="宋体" w:hAnsi="Times New Roman" w:cs="Times New Roman"/>
          <w:b/>
          <w:bCs/>
          <w:sz w:val="18"/>
          <w:szCs w:val="18"/>
        </w:rPr>
        <w:t>h</w:t>
      </w:r>
      <w:r w:rsidRPr="00C27E93">
        <w:rPr>
          <w:rFonts w:ascii="Times New Roman" w:eastAsia="宋体" w:hAnsi="Times New Roman" w:cs="Times New Roman" w:hint="eastAsia"/>
          <w:b/>
          <w:bCs/>
          <w:sz w:val="18"/>
          <w:szCs w:val="18"/>
        </w:rPr>
        <w:t>；</w:t>
      </w:r>
      <w:r w:rsidRPr="00C27E93">
        <w:rPr>
          <w:rFonts w:ascii="Times New Roman" w:eastAsia="宋体" w:hAnsi="Times New Roman" w:cs="Times New Roman"/>
          <w:b/>
          <w:bCs/>
          <w:sz w:val="18"/>
          <w:szCs w:val="18"/>
        </w:rPr>
        <w:t>Cm</w:t>
      </w:r>
      <w:r w:rsidRPr="00C27E93">
        <w:rPr>
          <w:rFonts w:ascii="Times New Roman" w:eastAsia="宋体" w:hAnsi="Times New Roman" w:cs="Times New Roman"/>
          <w:b/>
          <w:bCs/>
          <w:sz w:val="18"/>
          <w:szCs w:val="18"/>
        </w:rPr>
        <w:t>－居住区标准一次浓度限值，</w:t>
      </w:r>
      <w:r w:rsidRPr="00C27E93">
        <w:rPr>
          <w:rFonts w:ascii="Times New Roman" w:eastAsia="宋体" w:hAnsi="Times New Roman" w:cs="Times New Roman"/>
          <w:b/>
          <w:bCs/>
          <w:sz w:val="18"/>
          <w:szCs w:val="18"/>
        </w:rPr>
        <w:t>mg/m</w:t>
      </w:r>
      <w:r w:rsidRPr="00C27E93">
        <w:rPr>
          <w:rFonts w:ascii="Times New Roman" w:eastAsia="宋体" w:hAnsi="Times New Roman" w:cs="Times New Roman"/>
          <w:b/>
          <w:bCs/>
          <w:sz w:val="18"/>
          <w:szCs w:val="18"/>
          <w:vertAlign w:val="superscript"/>
        </w:rPr>
        <w:t>3</w:t>
      </w:r>
      <w:r w:rsidRPr="00C27E93">
        <w:rPr>
          <w:rFonts w:ascii="Times New Roman" w:eastAsia="宋体" w:hAnsi="Times New Roman" w:cs="Times New Roman" w:hint="eastAsia"/>
          <w:b/>
          <w:bCs/>
          <w:sz w:val="18"/>
          <w:szCs w:val="18"/>
        </w:rPr>
        <w:t>；</w:t>
      </w:r>
      <w:r w:rsidRPr="00C27E93">
        <w:rPr>
          <w:rFonts w:ascii="Times New Roman" w:eastAsia="宋体" w:hAnsi="Times New Roman" w:cs="Times New Roman"/>
          <w:b/>
          <w:bCs/>
          <w:sz w:val="18"/>
          <w:szCs w:val="18"/>
        </w:rPr>
        <w:t>R</w:t>
      </w:r>
      <w:r w:rsidRPr="00C27E93">
        <w:rPr>
          <w:rFonts w:ascii="Times New Roman" w:eastAsia="宋体" w:hAnsi="Times New Roman" w:cs="Times New Roman"/>
          <w:b/>
          <w:bCs/>
          <w:sz w:val="18"/>
          <w:szCs w:val="18"/>
        </w:rPr>
        <w:t>－排放系</w:t>
      </w:r>
      <w:r w:rsidRPr="00264401">
        <w:rPr>
          <w:rFonts w:ascii="Times New Roman" w:eastAsia="宋体" w:hAnsi="Times New Roman" w:cs="Times New Roman"/>
          <w:b/>
          <w:bCs/>
          <w:sz w:val="18"/>
          <w:szCs w:val="18"/>
        </w:rPr>
        <w:t>数，二类区</w:t>
      </w:r>
      <w:r w:rsidR="003E626D" w:rsidRPr="00264401">
        <w:rPr>
          <w:rFonts w:ascii="Times New Roman" w:eastAsia="宋体" w:hAnsi="Times New Roman" w:cs="Times New Roman" w:hint="eastAsia"/>
          <w:b/>
          <w:bCs/>
          <w:sz w:val="18"/>
          <w:szCs w:val="18"/>
        </w:rPr>
        <w:t>20</w:t>
      </w:r>
      <w:r w:rsidRPr="00264401">
        <w:rPr>
          <w:rFonts w:ascii="Times New Roman" w:eastAsia="宋体" w:hAnsi="Times New Roman" w:cs="Times New Roman" w:hint="eastAsia"/>
          <w:b/>
          <w:bCs/>
          <w:sz w:val="18"/>
          <w:szCs w:val="18"/>
        </w:rPr>
        <w:t>m</w:t>
      </w:r>
      <w:r w:rsidRPr="00264401">
        <w:rPr>
          <w:rFonts w:ascii="Times New Roman" w:eastAsia="宋体" w:hAnsi="Times New Roman" w:cs="Times New Roman" w:hint="eastAsia"/>
          <w:b/>
          <w:bCs/>
          <w:sz w:val="18"/>
          <w:szCs w:val="18"/>
        </w:rPr>
        <w:t>高排气筒取值</w:t>
      </w:r>
      <w:r w:rsidR="003E626D" w:rsidRPr="00264401">
        <w:rPr>
          <w:rFonts w:ascii="Times New Roman" w:eastAsia="宋体" w:hAnsi="Times New Roman" w:cs="Times New Roman" w:hint="eastAsia"/>
          <w:b/>
          <w:bCs/>
          <w:sz w:val="18"/>
          <w:szCs w:val="18"/>
        </w:rPr>
        <w:t>12</w:t>
      </w:r>
      <w:r w:rsidRPr="00264401">
        <w:rPr>
          <w:rFonts w:ascii="Times New Roman" w:eastAsia="宋体" w:hAnsi="Times New Roman" w:cs="Times New Roman"/>
          <w:b/>
          <w:bCs/>
          <w:sz w:val="18"/>
          <w:szCs w:val="18"/>
        </w:rPr>
        <w:t>；</w:t>
      </w:r>
      <w:r w:rsidRPr="00264401">
        <w:rPr>
          <w:rFonts w:ascii="Times New Roman" w:eastAsia="宋体" w:hAnsi="Times New Roman" w:cs="Times New Roman"/>
          <w:b/>
          <w:bCs/>
          <w:sz w:val="18"/>
          <w:szCs w:val="18"/>
        </w:rPr>
        <w:t>Kc</w:t>
      </w:r>
      <w:r w:rsidRPr="00C27E93">
        <w:rPr>
          <w:rFonts w:ascii="Times New Roman" w:eastAsia="宋体" w:hAnsi="Times New Roman" w:cs="Times New Roman"/>
          <w:b/>
          <w:bCs/>
          <w:sz w:val="18"/>
          <w:szCs w:val="18"/>
        </w:rPr>
        <w:t>－地区性经济技术系数，取值</w:t>
      </w:r>
      <w:r w:rsidRPr="00C27E93">
        <w:rPr>
          <w:rFonts w:ascii="Times New Roman" w:eastAsia="宋体" w:hAnsi="Times New Roman" w:cs="Times New Roman"/>
          <w:b/>
          <w:bCs/>
          <w:sz w:val="18"/>
          <w:szCs w:val="18"/>
        </w:rPr>
        <w:t>1</w:t>
      </w:r>
      <w:r w:rsidRPr="00C27E93">
        <w:rPr>
          <w:rFonts w:ascii="Times New Roman" w:eastAsia="宋体" w:hAnsi="Times New Roman" w:cs="Times New Roman" w:hint="eastAsia"/>
          <w:b/>
          <w:bCs/>
          <w:sz w:val="18"/>
          <w:szCs w:val="18"/>
        </w:rPr>
        <w:t>；</w:t>
      </w:r>
      <w:r w:rsidRPr="00C27E93">
        <w:rPr>
          <w:rFonts w:ascii="宋体" w:eastAsia="宋体" w:hAnsi="宋体" w:cs="宋体" w:hint="eastAsia"/>
          <w:b/>
          <w:sz w:val="18"/>
          <w:szCs w:val="18"/>
        </w:rPr>
        <w:t>③</w:t>
      </w:r>
      <w:r w:rsidRPr="00C27E93">
        <w:rPr>
          <w:rFonts w:ascii="Times New Roman" w:eastAsia="宋体" w:hAnsi="Times New Roman" w:cs="Times New Roman"/>
          <w:b/>
          <w:sz w:val="18"/>
          <w:szCs w:val="18"/>
        </w:rPr>
        <w:t>参考</w:t>
      </w:r>
      <w:r w:rsidRPr="00C27E93">
        <w:rPr>
          <w:rFonts w:ascii="Times New Roman" w:eastAsia="宋体" w:hAnsi="Times New Roman" w:cs="Times New Roman"/>
          <w:b/>
          <w:sz w:val="18"/>
          <w:szCs w:val="18"/>
        </w:rPr>
        <w:t>GB16297-1996</w:t>
      </w:r>
      <w:r w:rsidRPr="00C27E93">
        <w:rPr>
          <w:rFonts w:ascii="Times New Roman" w:eastAsia="宋体" w:hAnsi="Times New Roman" w:cs="Times New Roman"/>
          <w:b/>
          <w:sz w:val="18"/>
          <w:szCs w:val="18"/>
        </w:rPr>
        <w:t>说明，无组织监控值按照表</w:t>
      </w:r>
      <w:r w:rsidRPr="00C27E93">
        <w:rPr>
          <w:rFonts w:ascii="Times New Roman" w:eastAsia="宋体" w:hAnsi="Times New Roman" w:cs="Times New Roman" w:hint="eastAsia"/>
          <w:b/>
          <w:sz w:val="18"/>
          <w:szCs w:val="18"/>
        </w:rPr>
        <w:t>2.</w:t>
      </w:r>
      <w:r w:rsidR="00DD1FEB">
        <w:rPr>
          <w:rFonts w:ascii="Times New Roman" w:eastAsia="宋体" w:hAnsi="Times New Roman" w:cs="Times New Roman" w:hint="eastAsia"/>
          <w:b/>
          <w:sz w:val="18"/>
          <w:szCs w:val="18"/>
        </w:rPr>
        <w:t>2</w:t>
      </w:r>
      <w:r w:rsidRPr="00C27E93">
        <w:rPr>
          <w:rFonts w:ascii="Times New Roman" w:eastAsia="宋体" w:hAnsi="Times New Roman" w:cs="Times New Roman" w:hint="eastAsia"/>
          <w:b/>
          <w:sz w:val="18"/>
          <w:szCs w:val="18"/>
        </w:rPr>
        <w:t>-</w:t>
      </w:r>
      <w:r w:rsidR="00DD1FEB">
        <w:rPr>
          <w:rFonts w:ascii="Times New Roman" w:eastAsia="宋体" w:hAnsi="Times New Roman" w:cs="Times New Roman" w:hint="eastAsia"/>
          <w:b/>
          <w:sz w:val="18"/>
          <w:szCs w:val="18"/>
        </w:rPr>
        <w:t>2</w:t>
      </w:r>
      <w:r w:rsidRPr="00C27E93">
        <w:rPr>
          <w:rFonts w:ascii="Times New Roman" w:eastAsia="宋体" w:hAnsi="Times New Roman" w:cs="Times New Roman"/>
          <w:b/>
          <w:sz w:val="18"/>
          <w:szCs w:val="18"/>
        </w:rPr>
        <w:t>质量标准小</w:t>
      </w:r>
      <w:r w:rsidRPr="00A16678">
        <w:rPr>
          <w:rFonts w:ascii="Times New Roman" w:eastAsia="宋体" w:hAnsi="Times New Roman" w:cs="Times New Roman"/>
          <w:b/>
          <w:sz w:val="18"/>
          <w:szCs w:val="18"/>
        </w:rPr>
        <w:t>时（一次）值的</w:t>
      </w:r>
      <w:r w:rsidRPr="00A16678">
        <w:rPr>
          <w:rFonts w:ascii="Times New Roman" w:eastAsia="宋体" w:hAnsi="Times New Roman" w:cs="Times New Roman"/>
          <w:b/>
          <w:sz w:val="18"/>
          <w:szCs w:val="18"/>
        </w:rPr>
        <w:t>4</w:t>
      </w:r>
      <w:r w:rsidRPr="00A16678">
        <w:rPr>
          <w:rFonts w:ascii="Times New Roman" w:eastAsia="宋体" w:hAnsi="Times New Roman" w:cs="Times New Roman"/>
          <w:b/>
          <w:sz w:val="18"/>
          <w:szCs w:val="18"/>
        </w:rPr>
        <w:t>倍计</w:t>
      </w:r>
      <w:r>
        <w:rPr>
          <w:rFonts w:ascii="Times New Roman" w:eastAsia="宋体" w:hAnsi="Times New Roman" w:cs="Times New Roman" w:hint="eastAsia"/>
          <w:b/>
          <w:sz w:val="18"/>
          <w:szCs w:val="18"/>
        </w:rPr>
        <w:t>。</w:t>
      </w:r>
    </w:p>
    <w:p w:rsidR="006B7F59" w:rsidRDefault="00C815BF" w:rsidP="0014677B">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w:t>
      </w:r>
      <w:r w:rsidRPr="00264401">
        <w:rPr>
          <w:rFonts w:ascii="Times New Roman" w:eastAsia="宋体" w:hAnsi="Times New Roman" w:cs="Times New Roman" w:hint="eastAsia"/>
          <w:sz w:val="24"/>
          <w:szCs w:val="24"/>
        </w:rPr>
        <w:t>天然气</w:t>
      </w:r>
      <w:r w:rsidR="00765CFF" w:rsidRPr="00264401">
        <w:rPr>
          <w:rFonts w:ascii="Times New Roman" w:eastAsia="宋体" w:hAnsi="Times New Roman" w:cs="Times New Roman" w:hint="eastAsia"/>
          <w:sz w:val="24"/>
          <w:szCs w:val="24"/>
        </w:rPr>
        <w:t>燃烧</w:t>
      </w:r>
      <w:r w:rsidRPr="00264401">
        <w:rPr>
          <w:rFonts w:ascii="Times New Roman" w:eastAsia="宋体" w:hAnsi="Times New Roman" w:cs="Times New Roman" w:hint="eastAsia"/>
          <w:sz w:val="24"/>
          <w:szCs w:val="24"/>
        </w:rPr>
        <w:t>废气执行</w:t>
      </w:r>
      <w:r w:rsidRPr="00264401">
        <w:rPr>
          <w:rFonts w:ascii="Times New Roman" w:eastAsia="宋体" w:hAnsi="Times New Roman" w:cs="Times New Roman"/>
          <w:sz w:val="24"/>
          <w:szCs w:val="24"/>
        </w:rPr>
        <w:t>《</w:t>
      </w:r>
      <w:r w:rsidRPr="00C815BF">
        <w:rPr>
          <w:rFonts w:ascii="Times New Roman" w:eastAsia="宋体" w:hAnsi="Times New Roman" w:cs="Times New Roman"/>
          <w:sz w:val="24"/>
          <w:szCs w:val="24"/>
        </w:rPr>
        <w:t>工业炉窑大气污染物排放标准》（</w:t>
      </w:r>
      <w:r w:rsidRPr="00C815BF">
        <w:rPr>
          <w:rFonts w:ascii="Times New Roman" w:eastAsia="宋体" w:hAnsi="Times New Roman" w:cs="Times New Roman"/>
          <w:sz w:val="24"/>
          <w:szCs w:val="24"/>
        </w:rPr>
        <w:t>GB9078-1996</w:t>
      </w:r>
      <w:r w:rsidRPr="00C815BF">
        <w:rPr>
          <w:rFonts w:ascii="Times New Roman" w:eastAsia="宋体" w:hAnsi="Times New Roman" w:cs="Times New Roman"/>
          <w:sz w:val="24"/>
          <w:szCs w:val="24"/>
        </w:rPr>
        <w:t>）中</w:t>
      </w:r>
      <w:r w:rsidRPr="006A3B79">
        <w:rPr>
          <w:rFonts w:ascii="Times New Roman" w:eastAsia="宋体" w:hAnsi="Times New Roman" w:cs="Times New Roman"/>
          <w:sz w:val="24"/>
          <w:szCs w:val="24"/>
        </w:rPr>
        <w:t>二级标准</w:t>
      </w:r>
      <w:r w:rsidR="00CA5FDF" w:rsidRPr="006A3B79">
        <w:rPr>
          <w:rFonts w:ascii="Times New Roman" w:eastAsia="宋体" w:hAnsi="Times New Roman" w:cs="Times New Roman" w:hint="eastAsia"/>
          <w:sz w:val="24"/>
          <w:szCs w:val="24"/>
        </w:rPr>
        <w:t>，</w:t>
      </w:r>
      <w:r w:rsidR="00CA5FDF" w:rsidRPr="006A3B79">
        <w:rPr>
          <w:rFonts w:ascii="Times New Roman" w:eastAsia="宋体" w:hAnsi="Times New Roman" w:cs="Times New Roman"/>
          <w:sz w:val="24"/>
          <w:szCs w:val="24"/>
        </w:rPr>
        <w:t>NO</w:t>
      </w:r>
      <w:r w:rsidR="00CA5FDF" w:rsidRPr="006A3B79">
        <w:rPr>
          <w:rFonts w:ascii="Times New Roman" w:eastAsia="宋体" w:hAnsi="Times New Roman" w:cs="Times New Roman"/>
          <w:sz w:val="24"/>
          <w:szCs w:val="24"/>
          <w:vertAlign w:val="subscript"/>
        </w:rPr>
        <w:t>X</w:t>
      </w:r>
      <w:r w:rsidR="00CA5FDF" w:rsidRPr="006A3B79">
        <w:rPr>
          <w:rFonts w:ascii="Times New Roman" w:eastAsia="宋体" w:hAnsi="Times New Roman" w:cs="Times New Roman"/>
          <w:sz w:val="24"/>
          <w:szCs w:val="24"/>
        </w:rPr>
        <w:t>参考《大气污染物综合排放标准》</w:t>
      </w:r>
      <w:r w:rsidR="00CA5FDF" w:rsidRPr="006A3B79">
        <w:rPr>
          <w:rFonts w:ascii="Times New Roman" w:eastAsia="宋体" w:hAnsi="Times New Roman" w:cs="Times New Roman" w:hint="eastAsia"/>
          <w:sz w:val="24"/>
          <w:szCs w:val="24"/>
        </w:rPr>
        <w:t>（</w:t>
      </w:r>
      <w:r w:rsidR="00CA5FDF" w:rsidRPr="006A3B79">
        <w:rPr>
          <w:rFonts w:ascii="Times New Roman" w:eastAsia="宋体" w:hAnsi="Times New Roman" w:cs="Times New Roman"/>
          <w:sz w:val="24"/>
          <w:szCs w:val="24"/>
        </w:rPr>
        <w:t>GB16297-1996</w:t>
      </w:r>
      <w:r w:rsidR="00CA5FDF" w:rsidRPr="006A3B79">
        <w:rPr>
          <w:rFonts w:ascii="Times New Roman" w:eastAsia="宋体" w:hAnsi="Times New Roman" w:cs="Times New Roman" w:hint="eastAsia"/>
          <w:sz w:val="24"/>
          <w:szCs w:val="24"/>
        </w:rPr>
        <w:t>）</w:t>
      </w:r>
      <w:r w:rsidR="00CA5FDF" w:rsidRPr="006A3B79">
        <w:rPr>
          <w:rFonts w:ascii="Times New Roman" w:eastAsia="宋体" w:hAnsi="Times New Roman" w:cs="Times New Roman"/>
          <w:sz w:val="24"/>
          <w:szCs w:val="24"/>
        </w:rPr>
        <w:t>中二级标准。具体标准见表</w:t>
      </w:r>
      <w:r w:rsidR="00CA5FDF" w:rsidRPr="006A3B79">
        <w:rPr>
          <w:rFonts w:ascii="Times New Roman" w:eastAsia="宋体" w:hAnsi="Times New Roman" w:cs="Times New Roman" w:hint="eastAsia"/>
          <w:sz w:val="24"/>
          <w:szCs w:val="24"/>
        </w:rPr>
        <w:t>2.2-6</w:t>
      </w:r>
      <w:r w:rsidR="00CA5FDF" w:rsidRPr="006A3B79">
        <w:rPr>
          <w:rFonts w:ascii="Times New Roman" w:eastAsia="宋体" w:hAnsi="Times New Roman" w:cs="Times New Roman" w:hint="eastAsia"/>
          <w:sz w:val="24"/>
          <w:szCs w:val="24"/>
        </w:rPr>
        <w:t>和表</w:t>
      </w:r>
      <w:r w:rsidRPr="006A3B79">
        <w:rPr>
          <w:rFonts w:ascii="Times New Roman" w:eastAsia="宋体" w:hAnsi="Times New Roman" w:cs="Times New Roman" w:hint="eastAsia"/>
          <w:sz w:val="24"/>
          <w:szCs w:val="24"/>
        </w:rPr>
        <w:t>2.2</w:t>
      </w:r>
      <w:r w:rsidRPr="006A3B79">
        <w:rPr>
          <w:rFonts w:ascii="Times New Roman" w:eastAsia="宋体" w:hAnsi="Times New Roman" w:cs="Times New Roman"/>
          <w:sz w:val="24"/>
          <w:szCs w:val="24"/>
        </w:rPr>
        <w:t>-</w:t>
      </w:r>
      <w:r w:rsidRPr="006A3B79">
        <w:rPr>
          <w:rFonts w:ascii="Times New Roman" w:eastAsia="宋体" w:hAnsi="Times New Roman" w:cs="Times New Roman" w:hint="eastAsia"/>
          <w:sz w:val="24"/>
          <w:szCs w:val="24"/>
        </w:rPr>
        <w:t>7</w:t>
      </w:r>
      <w:r w:rsidRPr="006A3B79">
        <w:rPr>
          <w:rFonts w:ascii="Times New Roman" w:eastAsia="宋体" w:hAnsi="Times New Roman" w:cs="Times New Roman"/>
          <w:sz w:val="24"/>
          <w:szCs w:val="24"/>
        </w:rPr>
        <w:t>。</w:t>
      </w:r>
    </w:p>
    <w:p w:rsidR="006E275C" w:rsidRPr="008C48F5" w:rsidRDefault="006E275C" w:rsidP="006E275C">
      <w:pPr>
        <w:spacing w:line="360" w:lineRule="auto"/>
        <w:jc w:val="center"/>
        <w:rPr>
          <w:rFonts w:ascii="Times New Roman" w:eastAsia="宋体" w:hAnsi="Times New Roman" w:cs="Times New Roman"/>
          <w:b/>
          <w:szCs w:val="21"/>
        </w:rPr>
      </w:pPr>
      <w:r w:rsidRPr="008C48F5">
        <w:rPr>
          <w:rFonts w:ascii="Times New Roman" w:eastAsia="宋体" w:hAnsi="Times New Roman" w:cs="Times New Roman" w:hint="eastAsia"/>
          <w:b/>
          <w:szCs w:val="21"/>
        </w:rPr>
        <w:t>表</w:t>
      </w:r>
      <w:r w:rsidRPr="008C48F5">
        <w:rPr>
          <w:rFonts w:ascii="Times New Roman" w:eastAsia="宋体" w:hAnsi="Times New Roman" w:cs="Times New Roman" w:hint="eastAsia"/>
          <w:b/>
          <w:szCs w:val="21"/>
        </w:rPr>
        <w:t>2.</w:t>
      </w:r>
      <w:r>
        <w:rPr>
          <w:rFonts w:ascii="Times New Roman" w:eastAsia="宋体" w:hAnsi="Times New Roman" w:cs="Times New Roman" w:hint="eastAsia"/>
          <w:b/>
          <w:szCs w:val="21"/>
        </w:rPr>
        <w:t>2</w:t>
      </w:r>
      <w:r w:rsidRPr="008C48F5">
        <w:rPr>
          <w:rFonts w:ascii="Times New Roman" w:eastAsia="宋体" w:hAnsi="Times New Roman" w:cs="Times New Roman" w:hint="eastAsia"/>
          <w:b/>
          <w:szCs w:val="21"/>
        </w:rPr>
        <w:t>-</w:t>
      </w:r>
      <w:r>
        <w:rPr>
          <w:rFonts w:ascii="Times New Roman" w:eastAsia="宋体" w:hAnsi="Times New Roman" w:cs="Times New Roman" w:hint="eastAsia"/>
          <w:b/>
          <w:szCs w:val="21"/>
        </w:rPr>
        <w:t>7</w:t>
      </w:r>
      <w:r w:rsidRPr="008C48F5">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工业炉窑大气污染物排放标准</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单位：</w:t>
      </w:r>
      <w:r>
        <w:rPr>
          <w:rFonts w:ascii="Times New Roman" w:eastAsia="宋体" w:hAnsi="Times New Roman" w:cs="Times New Roman" w:hint="eastAsia"/>
          <w:b/>
          <w:szCs w:val="21"/>
        </w:rPr>
        <w:t>mg/m</w:t>
      </w:r>
      <w:r w:rsidRPr="006E275C">
        <w:rPr>
          <w:rFonts w:ascii="Times New Roman" w:eastAsia="宋体" w:hAnsi="Times New Roman" w:cs="Times New Roman" w:hint="eastAsia"/>
          <w:b/>
          <w:szCs w:val="21"/>
          <w:vertAlign w:val="superscript"/>
        </w:rPr>
        <w:t>3</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1214"/>
        <w:gridCol w:w="1651"/>
        <w:gridCol w:w="1725"/>
        <w:gridCol w:w="1692"/>
        <w:gridCol w:w="1450"/>
        <w:gridCol w:w="1554"/>
      </w:tblGrid>
      <w:tr w:rsidR="000A6CD9" w:rsidRPr="0012618E" w:rsidTr="00264401">
        <w:trPr>
          <w:trHeight w:val="284"/>
        </w:trPr>
        <w:tc>
          <w:tcPr>
            <w:tcW w:w="653" w:type="pct"/>
            <w:vMerge w:val="restart"/>
            <w:vAlign w:val="center"/>
          </w:tcPr>
          <w:p w:rsidR="000A6CD9" w:rsidRPr="0012618E" w:rsidRDefault="000A6CD9" w:rsidP="00CE4368">
            <w:pPr>
              <w:tabs>
                <w:tab w:val="left" w:pos="6120"/>
                <w:tab w:val="left" w:pos="6840"/>
              </w:tabs>
              <w:jc w:val="center"/>
              <w:rPr>
                <w:rFonts w:ascii="Times New Roman" w:hAnsi="Times New Roman" w:cs="Times New Roman"/>
                <w:szCs w:val="21"/>
              </w:rPr>
            </w:pPr>
            <w:r>
              <w:rPr>
                <w:rFonts w:ascii="Times New Roman" w:hAnsi="Times New Roman" w:cs="Times New Roman" w:hint="eastAsia"/>
                <w:szCs w:val="21"/>
              </w:rPr>
              <w:t>炉窑类别</w:t>
            </w:r>
          </w:p>
        </w:tc>
        <w:tc>
          <w:tcPr>
            <w:tcW w:w="1818" w:type="pct"/>
            <w:gridSpan w:val="2"/>
            <w:vAlign w:val="center"/>
          </w:tcPr>
          <w:p w:rsidR="000A6CD9" w:rsidRPr="0012618E" w:rsidRDefault="000A6CD9" w:rsidP="00CE4368">
            <w:pPr>
              <w:tabs>
                <w:tab w:val="left" w:pos="6120"/>
                <w:tab w:val="left" w:pos="6840"/>
              </w:tabs>
              <w:jc w:val="center"/>
              <w:rPr>
                <w:rFonts w:ascii="Times New Roman" w:hAnsi="Times New Roman" w:cs="Times New Roman"/>
                <w:szCs w:val="21"/>
              </w:rPr>
            </w:pPr>
            <w:r>
              <w:rPr>
                <w:rFonts w:ascii="Times New Roman" w:hAnsi="Times New Roman" w:cs="Times New Roman" w:hint="eastAsia"/>
                <w:szCs w:val="21"/>
              </w:rPr>
              <w:t>烟（粉）尘最高允许排放浓度</w:t>
            </w:r>
          </w:p>
        </w:tc>
        <w:tc>
          <w:tcPr>
            <w:tcW w:w="911" w:type="pct"/>
            <w:vMerge w:val="restart"/>
            <w:vAlign w:val="center"/>
          </w:tcPr>
          <w:p w:rsidR="000A6CD9" w:rsidRPr="004739ED" w:rsidRDefault="000A6CD9" w:rsidP="00CE4368">
            <w:pPr>
              <w:pStyle w:val="2c"/>
              <w:rPr>
                <w:rFonts w:ascii="Arial" w:hAnsi="Arial" w:cs="Arial"/>
              </w:rPr>
            </w:pPr>
            <w:r w:rsidRPr="004739ED">
              <w:rPr>
                <w:rFonts w:ascii="Arial" w:hAnsi="Arial" w:cs="Arial"/>
              </w:rPr>
              <w:t>烟尘黑度</w:t>
            </w:r>
          </w:p>
          <w:p w:rsidR="000A6CD9" w:rsidRPr="004739ED" w:rsidRDefault="000A6CD9" w:rsidP="00CE4368">
            <w:pPr>
              <w:pStyle w:val="2c"/>
              <w:rPr>
                <w:rFonts w:ascii="Arial" w:hAnsi="Arial" w:cs="Arial"/>
                <w:bCs/>
              </w:rPr>
            </w:pPr>
            <w:r w:rsidRPr="004739ED">
              <w:rPr>
                <w:rFonts w:ascii="Arial" w:hAnsi="Arial" w:cs="Arial"/>
              </w:rPr>
              <w:t>（林格曼级）</w:t>
            </w:r>
          </w:p>
        </w:tc>
        <w:tc>
          <w:tcPr>
            <w:tcW w:w="781" w:type="pct"/>
            <w:vMerge w:val="restart"/>
            <w:vAlign w:val="center"/>
          </w:tcPr>
          <w:p w:rsidR="000A6CD9" w:rsidRPr="000A6CD9" w:rsidRDefault="000A6CD9" w:rsidP="00CE4368">
            <w:pPr>
              <w:jc w:val="center"/>
              <w:rPr>
                <w:rFonts w:ascii="Times New Roman" w:eastAsia="宋体" w:hAnsi="Times New Roman" w:cs="Times New Roman"/>
                <w:bCs/>
                <w:szCs w:val="21"/>
              </w:rPr>
            </w:pPr>
            <w:r w:rsidRPr="000A6CD9">
              <w:rPr>
                <w:rFonts w:ascii="Times New Roman" w:eastAsia="宋体" w:hAnsi="Times New Roman" w:cs="Times New Roman"/>
                <w:bCs/>
                <w:szCs w:val="21"/>
              </w:rPr>
              <w:t>SO</w:t>
            </w:r>
            <w:r w:rsidRPr="000A6CD9">
              <w:rPr>
                <w:rFonts w:ascii="Times New Roman" w:eastAsia="宋体" w:hAnsi="Times New Roman" w:cs="Times New Roman"/>
                <w:bCs/>
                <w:szCs w:val="21"/>
                <w:vertAlign w:val="subscript"/>
              </w:rPr>
              <w:t>2</w:t>
            </w:r>
            <w:r w:rsidRPr="000A6CD9">
              <w:rPr>
                <w:rFonts w:ascii="Times New Roman" w:eastAsia="宋体" w:hAnsi="Arial" w:cs="Times New Roman"/>
                <w:bCs/>
                <w:szCs w:val="21"/>
              </w:rPr>
              <w:t>最高允</w:t>
            </w:r>
          </w:p>
          <w:p w:rsidR="000A6CD9" w:rsidRPr="000A6CD9" w:rsidRDefault="000A6CD9" w:rsidP="00CE4368">
            <w:pPr>
              <w:jc w:val="center"/>
              <w:rPr>
                <w:rFonts w:ascii="Times New Roman" w:eastAsia="宋体" w:hAnsi="Times New Roman" w:cs="Times New Roman"/>
                <w:bCs/>
                <w:szCs w:val="21"/>
              </w:rPr>
            </w:pPr>
            <w:r w:rsidRPr="000A6CD9">
              <w:rPr>
                <w:rFonts w:ascii="Times New Roman" w:eastAsia="宋体" w:hAnsi="Arial" w:cs="Times New Roman"/>
                <w:bCs/>
                <w:szCs w:val="21"/>
              </w:rPr>
              <w:t>许排放浓度</w:t>
            </w:r>
          </w:p>
        </w:tc>
        <w:tc>
          <w:tcPr>
            <w:tcW w:w="838" w:type="pct"/>
            <w:vMerge w:val="restart"/>
            <w:vAlign w:val="center"/>
          </w:tcPr>
          <w:p w:rsidR="000A6CD9" w:rsidRPr="000A6CD9" w:rsidRDefault="000A6CD9" w:rsidP="00CE4368">
            <w:pPr>
              <w:jc w:val="center"/>
              <w:rPr>
                <w:rFonts w:ascii="Times New Roman" w:eastAsia="宋体" w:hAnsi="Times New Roman" w:cs="Times New Roman"/>
                <w:bCs/>
                <w:szCs w:val="21"/>
              </w:rPr>
            </w:pPr>
            <w:r w:rsidRPr="000A6CD9">
              <w:rPr>
                <w:rFonts w:ascii="Times New Roman" w:eastAsia="宋体" w:hAnsi="Arial" w:cs="Times New Roman"/>
                <w:bCs/>
                <w:szCs w:val="21"/>
              </w:rPr>
              <w:t>排气筒最低</w:t>
            </w:r>
          </w:p>
          <w:p w:rsidR="000A6CD9" w:rsidRPr="000A6CD9" w:rsidRDefault="000A6CD9" w:rsidP="00CE4368">
            <w:pPr>
              <w:jc w:val="center"/>
              <w:rPr>
                <w:rFonts w:ascii="Times New Roman" w:eastAsia="宋体" w:hAnsi="Times New Roman" w:cs="Times New Roman"/>
                <w:bCs/>
                <w:szCs w:val="21"/>
              </w:rPr>
            </w:pPr>
            <w:r w:rsidRPr="000A6CD9">
              <w:rPr>
                <w:rFonts w:ascii="Times New Roman" w:eastAsia="宋体" w:hAnsi="Arial" w:cs="Times New Roman"/>
                <w:bCs/>
                <w:szCs w:val="21"/>
              </w:rPr>
              <w:t>允许高度</w:t>
            </w:r>
            <w:r w:rsidRPr="000A6CD9">
              <w:rPr>
                <w:rFonts w:ascii="Times New Roman" w:eastAsia="宋体" w:hAnsi="Times New Roman" w:cs="Times New Roman"/>
                <w:bCs/>
                <w:szCs w:val="21"/>
              </w:rPr>
              <w:t>(m)</w:t>
            </w:r>
          </w:p>
        </w:tc>
      </w:tr>
      <w:tr w:rsidR="000A6CD9" w:rsidRPr="0012618E" w:rsidTr="00264401">
        <w:trPr>
          <w:trHeight w:val="284"/>
        </w:trPr>
        <w:tc>
          <w:tcPr>
            <w:tcW w:w="653" w:type="pct"/>
            <w:vMerge/>
            <w:vAlign w:val="center"/>
          </w:tcPr>
          <w:p w:rsidR="000A6CD9" w:rsidRPr="000D01C9" w:rsidRDefault="000A6CD9" w:rsidP="00CE4368">
            <w:pPr>
              <w:snapToGrid w:val="0"/>
              <w:jc w:val="center"/>
              <w:rPr>
                <w:rFonts w:ascii="Times New Roman" w:hAnsi="Times New Roman" w:cs="Times New Roman"/>
                <w:szCs w:val="21"/>
              </w:rPr>
            </w:pPr>
          </w:p>
        </w:tc>
        <w:tc>
          <w:tcPr>
            <w:tcW w:w="889" w:type="pct"/>
            <w:vAlign w:val="center"/>
          </w:tcPr>
          <w:p w:rsidR="000A6CD9" w:rsidRPr="00A20D56" w:rsidRDefault="000A6CD9" w:rsidP="00CE4368">
            <w:pPr>
              <w:pStyle w:val="ae"/>
              <w:snapToGrid/>
              <w:spacing w:line="240" w:lineRule="auto"/>
              <w:rPr>
                <w:rFonts w:ascii="Times New Roman" w:hAnsi="Times New Roman" w:cs="Times New Roman"/>
                <w:szCs w:val="21"/>
              </w:rPr>
            </w:pPr>
            <w:r>
              <w:rPr>
                <w:rFonts w:ascii="Times New Roman" w:hAnsi="Times New Roman" w:cs="Times New Roman" w:hint="eastAsia"/>
                <w:szCs w:val="21"/>
              </w:rPr>
              <w:t>有组织</w:t>
            </w:r>
          </w:p>
        </w:tc>
        <w:tc>
          <w:tcPr>
            <w:tcW w:w="929" w:type="pct"/>
            <w:vAlign w:val="center"/>
          </w:tcPr>
          <w:p w:rsidR="000A6CD9" w:rsidRPr="008035DD" w:rsidRDefault="000A6CD9" w:rsidP="00CE4368">
            <w:pPr>
              <w:jc w:val="center"/>
              <w:rPr>
                <w:rFonts w:ascii="Times New Roman" w:hAnsi="Times New Roman" w:cs="Times New Roman"/>
                <w:spacing w:val="6"/>
                <w:szCs w:val="21"/>
                <w:highlight w:val="yellow"/>
              </w:rPr>
            </w:pPr>
            <w:r w:rsidRPr="000A6CD9">
              <w:rPr>
                <w:rFonts w:ascii="Times New Roman" w:hAnsi="Times New Roman" w:cs="Times New Roman" w:hint="eastAsia"/>
                <w:spacing w:val="6"/>
                <w:szCs w:val="21"/>
              </w:rPr>
              <w:t>无组织</w:t>
            </w:r>
          </w:p>
        </w:tc>
        <w:tc>
          <w:tcPr>
            <w:tcW w:w="911" w:type="pct"/>
            <w:vMerge/>
            <w:vAlign w:val="center"/>
          </w:tcPr>
          <w:p w:rsidR="000A6CD9" w:rsidRPr="000D01C9" w:rsidRDefault="000A6CD9" w:rsidP="00CE4368">
            <w:pPr>
              <w:tabs>
                <w:tab w:val="left" w:pos="6120"/>
                <w:tab w:val="left" w:pos="6840"/>
              </w:tabs>
              <w:jc w:val="center"/>
              <w:rPr>
                <w:rFonts w:ascii="Times New Roman" w:hAnsi="Times New Roman" w:cs="Times New Roman"/>
                <w:szCs w:val="21"/>
              </w:rPr>
            </w:pPr>
          </w:p>
        </w:tc>
        <w:tc>
          <w:tcPr>
            <w:tcW w:w="781" w:type="pct"/>
            <w:vMerge/>
            <w:vAlign w:val="center"/>
          </w:tcPr>
          <w:p w:rsidR="000A6CD9" w:rsidRPr="000A6CD9" w:rsidRDefault="000A6CD9" w:rsidP="00CE4368">
            <w:pPr>
              <w:snapToGrid w:val="0"/>
              <w:jc w:val="center"/>
              <w:rPr>
                <w:rFonts w:ascii="Times New Roman" w:hAnsi="Times New Roman" w:cs="Times New Roman"/>
                <w:szCs w:val="21"/>
                <w:highlight w:val="yellow"/>
              </w:rPr>
            </w:pPr>
          </w:p>
        </w:tc>
        <w:tc>
          <w:tcPr>
            <w:tcW w:w="838" w:type="pct"/>
            <w:vMerge/>
            <w:vAlign w:val="center"/>
          </w:tcPr>
          <w:p w:rsidR="000A6CD9" w:rsidRPr="000A6CD9" w:rsidRDefault="000A6CD9" w:rsidP="00CE4368">
            <w:pPr>
              <w:snapToGrid w:val="0"/>
              <w:jc w:val="center"/>
              <w:rPr>
                <w:rFonts w:ascii="Times New Roman" w:hAnsi="Times New Roman" w:cs="Times New Roman"/>
                <w:szCs w:val="21"/>
                <w:highlight w:val="yellow"/>
              </w:rPr>
            </w:pPr>
          </w:p>
        </w:tc>
      </w:tr>
      <w:tr w:rsidR="000A6CD9" w:rsidRPr="0012618E" w:rsidTr="00264401">
        <w:trPr>
          <w:trHeight w:val="284"/>
        </w:trPr>
        <w:tc>
          <w:tcPr>
            <w:tcW w:w="653" w:type="pct"/>
            <w:vAlign w:val="center"/>
          </w:tcPr>
          <w:p w:rsidR="000A6CD9" w:rsidRPr="008035DD" w:rsidRDefault="000A6CD9" w:rsidP="00CE4368">
            <w:pPr>
              <w:tabs>
                <w:tab w:val="left" w:pos="6120"/>
                <w:tab w:val="left" w:pos="6840"/>
              </w:tabs>
              <w:jc w:val="center"/>
              <w:rPr>
                <w:rFonts w:ascii="Times New Roman" w:hAnsi="Times New Roman" w:cs="Times New Roman"/>
                <w:szCs w:val="21"/>
                <w:highlight w:val="yellow"/>
              </w:rPr>
            </w:pPr>
            <w:r w:rsidRPr="000A6CD9">
              <w:rPr>
                <w:rFonts w:ascii="Times New Roman" w:hAnsi="Times New Roman" w:cs="Times New Roman" w:hint="eastAsia"/>
                <w:szCs w:val="21"/>
              </w:rPr>
              <w:t>其他炉窑</w:t>
            </w:r>
          </w:p>
        </w:tc>
        <w:tc>
          <w:tcPr>
            <w:tcW w:w="889" w:type="pct"/>
            <w:vAlign w:val="center"/>
          </w:tcPr>
          <w:p w:rsidR="000A6CD9" w:rsidRPr="000A6CD9" w:rsidRDefault="000A6CD9" w:rsidP="00CE4368">
            <w:pPr>
              <w:pStyle w:val="01"/>
              <w:spacing w:before="0" w:line="240" w:lineRule="auto"/>
              <w:ind w:firstLineChars="0" w:firstLine="0"/>
              <w:jc w:val="center"/>
              <w:rPr>
                <w:rFonts w:ascii="Times New Roman" w:hAnsi="Times New Roman"/>
                <w:sz w:val="21"/>
                <w:szCs w:val="21"/>
              </w:rPr>
            </w:pPr>
            <w:r w:rsidRPr="000A6CD9">
              <w:rPr>
                <w:rFonts w:ascii="Times New Roman" w:hAnsi="Times New Roman"/>
                <w:sz w:val="21"/>
                <w:szCs w:val="21"/>
              </w:rPr>
              <w:t>200</w:t>
            </w:r>
          </w:p>
        </w:tc>
        <w:tc>
          <w:tcPr>
            <w:tcW w:w="929" w:type="pct"/>
            <w:vAlign w:val="center"/>
          </w:tcPr>
          <w:p w:rsidR="000A6CD9" w:rsidRPr="000A6CD9" w:rsidRDefault="000A6CD9" w:rsidP="00CE4368">
            <w:pPr>
              <w:pStyle w:val="2c"/>
              <w:spacing w:before="0"/>
            </w:pPr>
            <w:r w:rsidRPr="000A6CD9">
              <w:t>5</w:t>
            </w:r>
          </w:p>
        </w:tc>
        <w:tc>
          <w:tcPr>
            <w:tcW w:w="911" w:type="pct"/>
            <w:vAlign w:val="center"/>
          </w:tcPr>
          <w:p w:rsidR="000A6CD9" w:rsidRPr="00264401" w:rsidRDefault="000A6CD9" w:rsidP="00CE4368">
            <w:pPr>
              <w:jc w:val="center"/>
              <w:rPr>
                <w:rFonts w:ascii="Times New Roman" w:eastAsia="宋体" w:hAnsi="Times New Roman" w:cs="Times New Roman"/>
                <w:bCs/>
                <w:szCs w:val="21"/>
              </w:rPr>
            </w:pPr>
            <w:r w:rsidRPr="00264401">
              <w:rPr>
                <w:rFonts w:ascii="Times New Roman" w:eastAsia="宋体" w:hAnsi="Times New Roman" w:cs="Times New Roman"/>
                <w:bCs/>
                <w:szCs w:val="21"/>
              </w:rPr>
              <w:t>/</w:t>
            </w:r>
          </w:p>
        </w:tc>
        <w:tc>
          <w:tcPr>
            <w:tcW w:w="781" w:type="pct"/>
            <w:vAlign w:val="center"/>
          </w:tcPr>
          <w:p w:rsidR="000A6CD9" w:rsidRPr="000A6CD9" w:rsidRDefault="000A6CD9" w:rsidP="00CE4368">
            <w:pPr>
              <w:jc w:val="center"/>
              <w:rPr>
                <w:rFonts w:ascii="Times New Roman" w:eastAsia="宋体" w:hAnsi="Times New Roman" w:cs="Times New Roman"/>
                <w:bCs/>
                <w:szCs w:val="21"/>
              </w:rPr>
            </w:pPr>
            <w:r w:rsidRPr="000A6CD9">
              <w:rPr>
                <w:rFonts w:ascii="Times New Roman" w:eastAsia="宋体" w:hAnsi="Times New Roman" w:cs="Times New Roman"/>
                <w:bCs/>
                <w:szCs w:val="21"/>
              </w:rPr>
              <w:t>/</w:t>
            </w:r>
          </w:p>
        </w:tc>
        <w:tc>
          <w:tcPr>
            <w:tcW w:w="838" w:type="pct"/>
            <w:vAlign w:val="center"/>
          </w:tcPr>
          <w:p w:rsidR="000A6CD9" w:rsidRPr="000A6CD9" w:rsidRDefault="000A6CD9" w:rsidP="00CE4368">
            <w:pPr>
              <w:snapToGrid w:val="0"/>
              <w:jc w:val="center"/>
              <w:rPr>
                <w:rFonts w:ascii="Times New Roman" w:hAnsi="Times New Roman" w:cs="Times New Roman"/>
                <w:szCs w:val="21"/>
                <w:highlight w:val="yellow"/>
              </w:rPr>
            </w:pPr>
            <w:r w:rsidRPr="000A6CD9">
              <w:rPr>
                <w:rFonts w:ascii="Times New Roman" w:eastAsia="宋体" w:hAnsi="Times New Roman" w:cs="Times New Roman"/>
                <w:bCs/>
                <w:szCs w:val="21"/>
              </w:rPr>
              <w:t>15</w:t>
            </w:r>
          </w:p>
        </w:tc>
      </w:tr>
    </w:tbl>
    <w:p w:rsidR="008B6A6B" w:rsidRDefault="0008721B" w:rsidP="0014677B">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）废水排放标准</w:t>
      </w:r>
    </w:p>
    <w:p w:rsidR="00833211" w:rsidRPr="000753AB" w:rsidRDefault="00E648CA" w:rsidP="00887025">
      <w:pPr>
        <w:spacing w:line="360" w:lineRule="auto"/>
        <w:ind w:firstLineChars="200" w:firstLine="480"/>
        <w:rPr>
          <w:rFonts w:ascii="Times New Roman" w:eastAsia="宋体" w:hAnsi="宋体" w:cs="Times New Roman"/>
          <w:sz w:val="24"/>
        </w:rPr>
      </w:pPr>
      <w:r w:rsidRPr="0087311D">
        <w:rPr>
          <w:rFonts w:ascii="Times New Roman" w:eastAsia="宋体" w:hAnsi="宋体" w:cs="Times New Roman"/>
          <w:sz w:val="24"/>
        </w:rPr>
        <w:t>项目废水</w:t>
      </w:r>
      <w:r w:rsidR="0087311D" w:rsidRPr="0087311D">
        <w:rPr>
          <w:rFonts w:ascii="Times New Roman" w:eastAsia="宋体" w:hAnsi="宋体" w:cs="Times New Roman" w:hint="eastAsia"/>
          <w:sz w:val="24"/>
        </w:rPr>
        <w:t>主</w:t>
      </w:r>
      <w:r w:rsidR="0087311D" w:rsidRPr="006A3B79">
        <w:rPr>
          <w:rFonts w:ascii="Times New Roman" w:eastAsia="宋体" w:hAnsi="宋体" w:cs="Times New Roman" w:hint="eastAsia"/>
          <w:sz w:val="24"/>
        </w:rPr>
        <w:t>要</w:t>
      </w:r>
      <w:r w:rsidRPr="006A3B79">
        <w:rPr>
          <w:rFonts w:ascii="Times New Roman" w:eastAsia="宋体" w:hAnsi="宋体" w:cs="Times New Roman"/>
          <w:sz w:val="24"/>
        </w:rPr>
        <w:t>为</w:t>
      </w:r>
      <w:r w:rsidR="00302BF0" w:rsidRPr="006A3B79">
        <w:rPr>
          <w:rFonts w:ascii="Times New Roman" w:eastAsia="宋体" w:hAnsi="宋体" w:cs="Times New Roman" w:hint="eastAsia"/>
          <w:sz w:val="24"/>
        </w:rPr>
        <w:t>水喷淋废水、</w:t>
      </w:r>
      <w:r w:rsidR="00074D65" w:rsidRPr="006A3B79">
        <w:rPr>
          <w:rFonts w:ascii="Times New Roman" w:eastAsia="宋体" w:hAnsi="宋体" w:cs="Times New Roman" w:hint="eastAsia"/>
          <w:sz w:val="24"/>
        </w:rPr>
        <w:t>水帘喷漆废水和</w:t>
      </w:r>
      <w:r w:rsidRPr="006A3B79">
        <w:rPr>
          <w:rFonts w:ascii="Times New Roman" w:eastAsia="宋体" w:hAnsi="宋体" w:cs="Times New Roman"/>
          <w:sz w:val="24"/>
        </w:rPr>
        <w:t>生</w:t>
      </w:r>
      <w:r w:rsidRPr="000753AB">
        <w:rPr>
          <w:rFonts w:ascii="Times New Roman" w:eastAsia="宋体" w:hAnsi="宋体" w:cs="Times New Roman"/>
          <w:sz w:val="24"/>
        </w:rPr>
        <w:t>活污水。项目</w:t>
      </w:r>
      <w:r w:rsidR="00302BF0" w:rsidRPr="000753AB">
        <w:rPr>
          <w:rFonts w:ascii="Times New Roman" w:eastAsia="宋体" w:hAnsi="Times New Roman" w:cs="Times New Roman" w:hint="eastAsia"/>
          <w:sz w:val="24"/>
          <w:szCs w:val="24"/>
        </w:rPr>
        <w:t>生产废水</w:t>
      </w:r>
      <w:r w:rsidR="002730F5" w:rsidRPr="000753AB">
        <w:rPr>
          <w:rFonts w:ascii="Times New Roman" w:eastAsia="宋体" w:hAnsi="Times New Roman" w:cs="Times New Roman" w:hint="eastAsia"/>
          <w:sz w:val="24"/>
          <w:szCs w:val="24"/>
        </w:rPr>
        <w:t>经企业自建污水处理站</w:t>
      </w:r>
      <w:r w:rsidR="00302BF0" w:rsidRPr="000753AB">
        <w:rPr>
          <w:rFonts w:ascii="Times New Roman" w:eastAsia="宋体" w:hAnsi="Times New Roman" w:cs="Times New Roman" w:hint="eastAsia"/>
          <w:sz w:val="24"/>
          <w:szCs w:val="24"/>
        </w:rPr>
        <w:t>处理达标后排入市政污水管网；</w:t>
      </w:r>
      <w:r w:rsidRPr="000753AB">
        <w:rPr>
          <w:rFonts w:ascii="Times New Roman" w:eastAsia="宋体" w:hAnsi="宋体" w:cs="Times New Roman"/>
          <w:sz w:val="24"/>
        </w:rPr>
        <w:t>生活污水</w:t>
      </w:r>
      <w:r w:rsidR="00074D65" w:rsidRPr="000753AB">
        <w:rPr>
          <w:rFonts w:ascii="Times New Roman" w:eastAsia="宋体" w:hAnsi="宋体" w:cs="Times New Roman" w:hint="eastAsia"/>
          <w:sz w:val="24"/>
        </w:rPr>
        <w:t>经化粪池</w:t>
      </w:r>
      <w:r w:rsidRPr="000753AB">
        <w:rPr>
          <w:rFonts w:ascii="Times New Roman" w:eastAsia="宋体" w:hAnsi="宋体" w:cs="Times New Roman"/>
          <w:sz w:val="24"/>
        </w:rPr>
        <w:t>预处理</w:t>
      </w:r>
      <w:r w:rsidR="003C397D" w:rsidRPr="000753AB">
        <w:rPr>
          <w:rFonts w:ascii="Times New Roman" w:eastAsia="宋体" w:hAnsi="宋体" w:cs="Times New Roman" w:hint="eastAsia"/>
          <w:sz w:val="24"/>
        </w:rPr>
        <w:t>后</w:t>
      </w:r>
      <w:r w:rsidRPr="000753AB">
        <w:rPr>
          <w:rFonts w:ascii="Times New Roman" w:eastAsia="宋体" w:hAnsi="宋体" w:cs="Times New Roman"/>
          <w:sz w:val="24"/>
        </w:rPr>
        <w:t>纳管进</w:t>
      </w:r>
      <w:r w:rsidR="006C6C4E" w:rsidRPr="000753AB">
        <w:rPr>
          <w:rFonts w:ascii="Times New Roman" w:eastAsia="宋体" w:hAnsi="宋体" w:cs="Times New Roman" w:hint="eastAsia"/>
          <w:sz w:val="24"/>
        </w:rPr>
        <w:t>台州市水处理发展有限公司。</w:t>
      </w:r>
      <w:r w:rsidR="005266FB" w:rsidRPr="000753AB">
        <w:rPr>
          <w:rFonts w:ascii="Times New Roman" w:eastAsia="宋体" w:hAnsi="宋体" w:cs="Times New Roman"/>
          <w:sz w:val="24"/>
        </w:rPr>
        <w:t>台州市水处理发展有限公司污水排放执行《城镇污水处理厂污染物排放标准》</w:t>
      </w:r>
      <w:r w:rsidR="005266FB" w:rsidRPr="000753AB">
        <w:rPr>
          <w:rFonts w:ascii="Times New Roman" w:eastAsia="宋体" w:hAnsi="宋体" w:cs="Times New Roman" w:hint="eastAsia"/>
          <w:sz w:val="24"/>
        </w:rPr>
        <w:t>（</w:t>
      </w:r>
      <w:r w:rsidR="005266FB" w:rsidRPr="000753AB">
        <w:rPr>
          <w:rFonts w:ascii="Times New Roman" w:eastAsia="宋体" w:hAnsi="宋体" w:cs="Times New Roman"/>
          <w:sz w:val="24"/>
        </w:rPr>
        <w:t>GB18918-2002</w:t>
      </w:r>
      <w:r w:rsidR="005266FB" w:rsidRPr="000753AB">
        <w:rPr>
          <w:rFonts w:ascii="Times New Roman" w:eastAsia="宋体" w:hAnsi="宋体" w:cs="Times New Roman" w:hint="eastAsia"/>
          <w:sz w:val="24"/>
        </w:rPr>
        <w:t>）</w:t>
      </w:r>
      <w:r w:rsidR="005266FB" w:rsidRPr="000753AB">
        <w:rPr>
          <w:rFonts w:ascii="Times New Roman" w:eastAsia="宋体" w:hAnsi="宋体" w:cs="Times New Roman"/>
          <w:sz w:val="24"/>
        </w:rPr>
        <w:t>中的一级</w:t>
      </w:r>
      <w:r w:rsidR="005266FB" w:rsidRPr="000753AB">
        <w:rPr>
          <w:rFonts w:ascii="Times New Roman" w:eastAsia="宋体" w:hAnsi="宋体" w:cs="Times New Roman"/>
          <w:sz w:val="24"/>
        </w:rPr>
        <w:t>A</w:t>
      </w:r>
      <w:r w:rsidR="005266FB" w:rsidRPr="000753AB">
        <w:rPr>
          <w:rFonts w:ascii="Times New Roman" w:eastAsia="宋体" w:hAnsi="宋体" w:cs="Times New Roman"/>
          <w:sz w:val="24"/>
        </w:rPr>
        <w:t>标准，</w:t>
      </w:r>
      <w:r w:rsidR="006C6C4E" w:rsidRPr="000753AB">
        <w:rPr>
          <w:rFonts w:ascii="Times New Roman" w:eastAsia="宋体" w:hAnsi="宋体" w:cs="Times New Roman"/>
          <w:sz w:val="24"/>
        </w:rPr>
        <w:t>标准限值见表</w:t>
      </w:r>
      <w:r w:rsidR="006C6C4E" w:rsidRPr="000753AB">
        <w:rPr>
          <w:rFonts w:ascii="Times New Roman" w:eastAsia="宋体" w:hAnsi="宋体" w:cs="Times New Roman" w:hint="eastAsia"/>
          <w:sz w:val="24"/>
        </w:rPr>
        <w:t>2.2-</w:t>
      </w:r>
      <w:r w:rsidR="00C815BF" w:rsidRPr="000753AB">
        <w:rPr>
          <w:rFonts w:ascii="Times New Roman" w:eastAsia="宋体" w:hAnsi="宋体" w:cs="Times New Roman" w:hint="eastAsia"/>
          <w:sz w:val="24"/>
        </w:rPr>
        <w:t>8</w:t>
      </w:r>
      <w:r w:rsidR="006C6C4E" w:rsidRPr="000753AB">
        <w:rPr>
          <w:rFonts w:ascii="Times New Roman" w:eastAsia="宋体" w:hAnsi="宋体" w:cs="Times New Roman"/>
          <w:sz w:val="24"/>
        </w:rPr>
        <w:t>。</w:t>
      </w:r>
    </w:p>
    <w:p w:rsidR="00CF1190" w:rsidRPr="000753AB" w:rsidRDefault="00CF1190" w:rsidP="00887025">
      <w:pPr>
        <w:spacing w:line="360" w:lineRule="auto"/>
        <w:ind w:firstLineChars="200" w:firstLine="480"/>
        <w:rPr>
          <w:rFonts w:ascii="Times New Roman" w:eastAsia="宋体" w:hAnsi="宋体" w:cs="Times New Roman"/>
          <w:sz w:val="24"/>
        </w:rPr>
      </w:pPr>
    </w:p>
    <w:p w:rsidR="00811C8D" w:rsidRPr="00344599" w:rsidRDefault="00811C8D" w:rsidP="00811C8D">
      <w:pPr>
        <w:spacing w:line="360" w:lineRule="auto"/>
        <w:jc w:val="center"/>
        <w:rPr>
          <w:b/>
          <w:szCs w:val="21"/>
        </w:rPr>
      </w:pPr>
      <w:r w:rsidRPr="00344599">
        <w:rPr>
          <w:rFonts w:hAnsi="宋体"/>
          <w:b/>
          <w:szCs w:val="21"/>
        </w:rPr>
        <w:lastRenderedPageBreak/>
        <w:t>表</w:t>
      </w:r>
      <w:r w:rsidRPr="00811C8D">
        <w:rPr>
          <w:rFonts w:ascii="Times New Roman" w:hAnsi="Times New Roman" w:cs="Times New Roman"/>
          <w:b/>
          <w:szCs w:val="21"/>
        </w:rPr>
        <w:t>2.2-</w:t>
      </w:r>
      <w:r w:rsidR="00C815BF">
        <w:rPr>
          <w:rFonts w:ascii="Times New Roman" w:hAnsi="Times New Roman" w:cs="Times New Roman" w:hint="eastAsia"/>
          <w:b/>
          <w:szCs w:val="21"/>
        </w:rPr>
        <w:t>8</w:t>
      </w:r>
      <w:r w:rsidRPr="00344599">
        <w:rPr>
          <w:b/>
          <w:szCs w:val="21"/>
        </w:rPr>
        <w:t xml:space="preserve">  </w:t>
      </w:r>
      <w:r w:rsidRPr="00344599">
        <w:rPr>
          <w:rFonts w:hAnsi="宋体"/>
          <w:b/>
          <w:szCs w:val="21"/>
        </w:rPr>
        <w:t>污水排放标准限值</w:t>
      </w:r>
      <w:r>
        <w:rPr>
          <w:rFonts w:hAnsi="宋体" w:hint="eastAsia"/>
          <w:b/>
          <w:szCs w:val="21"/>
        </w:rPr>
        <w:t xml:space="preserve">     </w:t>
      </w:r>
      <w:r w:rsidRPr="00344599">
        <w:rPr>
          <w:rFonts w:hAnsi="宋体"/>
          <w:b/>
          <w:szCs w:val="21"/>
        </w:rPr>
        <w:t>单位：</w:t>
      </w:r>
      <w:r w:rsidRPr="00811C8D">
        <w:rPr>
          <w:rFonts w:ascii="Times New Roman" w:hAnsi="Times New Roman" w:cs="Times New Roman"/>
          <w:b/>
          <w:szCs w:val="21"/>
        </w:rPr>
        <w:t>mg/L</w:t>
      </w:r>
      <w:r w:rsidRPr="00811C8D">
        <w:rPr>
          <w:rFonts w:ascii="Times New Roman" w:hAnsi="Times New Roman" w:cs="Times New Roman"/>
          <w:b/>
          <w:szCs w:val="21"/>
        </w:rPr>
        <w:t>，</w:t>
      </w:r>
      <w:r w:rsidRPr="00811C8D">
        <w:rPr>
          <w:rFonts w:ascii="Times New Roman" w:hAnsi="Times New Roman" w:cs="Times New Roman"/>
          <w:b/>
          <w:szCs w:val="21"/>
        </w:rPr>
        <w:t>pH</w:t>
      </w:r>
      <w:r>
        <w:rPr>
          <w:rFonts w:hAnsi="宋体" w:hint="eastAsia"/>
          <w:b/>
          <w:szCs w:val="21"/>
        </w:rPr>
        <w:t>无量纲</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2049"/>
        <w:gridCol w:w="899"/>
        <w:gridCol w:w="1042"/>
        <w:gridCol w:w="1046"/>
        <w:gridCol w:w="1027"/>
        <w:gridCol w:w="982"/>
        <w:gridCol w:w="969"/>
        <w:gridCol w:w="1272"/>
      </w:tblGrid>
      <w:tr w:rsidR="00811C8D" w:rsidRPr="00811C8D" w:rsidTr="002C7A4E">
        <w:trPr>
          <w:trHeight w:val="79"/>
          <w:jc w:val="center"/>
        </w:trPr>
        <w:tc>
          <w:tcPr>
            <w:tcW w:w="1103"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项</w:t>
            </w:r>
            <w:r w:rsidRPr="00811C8D">
              <w:rPr>
                <w:rFonts w:ascii="Times New Roman" w:hAnsi="Times New Roman" w:cs="Times New Roman"/>
              </w:rPr>
              <w:t xml:space="preserve"> </w:t>
            </w:r>
            <w:r w:rsidRPr="00811C8D">
              <w:rPr>
                <w:rFonts w:ascii="Times New Roman" w:hAnsi="Times New Roman" w:cs="Times New Roman"/>
              </w:rPr>
              <w:t>目</w:t>
            </w:r>
          </w:p>
        </w:tc>
        <w:tc>
          <w:tcPr>
            <w:tcW w:w="484"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pH</w:t>
            </w:r>
          </w:p>
        </w:tc>
        <w:tc>
          <w:tcPr>
            <w:tcW w:w="561"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COD</w:t>
            </w:r>
            <w:r w:rsidRPr="00811C8D">
              <w:rPr>
                <w:rFonts w:ascii="Times New Roman" w:hAnsi="Times New Roman" w:cs="Times New Roman"/>
                <w:vertAlign w:val="subscript"/>
              </w:rPr>
              <w:t>Cr</w:t>
            </w:r>
          </w:p>
        </w:tc>
        <w:tc>
          <w:tcPr>
            <w:tcW w:w="563"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szCs w:val="21"/>
              </w:rPr>
              <w:t>NH</w:t>
            </w:r>
            <w:r w:rsidRPr="00811C8D">
              <w:rPr>
                <w:rFonts w:ascii="Times New Roman" w:hAnsi="Times New Roman" w:cs="Times New Roman"/>
                <w:szCs w:val="21"/>
                <w:vertAlign w:val="subscript"/>
              </w:rPr>
              <w:t>3</w:t>
            </w:r>
            <w:r w:rsidRPr="00811C8D">
              <w:rPr>
                <w:rFonts w:ascii="Times New Roman" w:hAnsi="Times New Roman" w:cs="Times New Roman"/>
                <w:szCs w:val="21"/>
              </w:rPr>
              <w:t>-N</w:t>
            </w:r>
          </w:p>
        </w:tc>
        <w:tc>
          <w:tcPr>
            <w:tcW w:w="553"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BOD</w:t>
            </w:r>
            <w:r w:rsidRPr="00811C8D">
              <w:rPr>
                <w:rFonts w:ascii="Times New Roman" w:hAnsi="Times New Roman" w:cs="Times New Roman"/>
                <w:vertAlign w:val="subscript"/>
              </w:rPr>
              <w:t>5</w:t>
            </w:r>
          </w:p>
        </w:tc>
        <w:tc>
          <w:tcPr>
            <w:tcW w:w="529"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SS</w:t>
            </w:r>
          </w:p>
        </w:tc>
        <w:tc>
          <w:tcPr>
            <w:tcW w:w="522" w:type="pct"/>
            <w:vAlign w:val="center"/>
          </w:tcPr>
          <w:p w:rsidR="00811C8D" w:rsidRPr="00811C8D" w:rsidRDefault="00811C8D" w:rsidP="002C7A4E">
            <w:pPr>
              <w:adjustRightInd w:val="0"/>
              <w:jc w:val="center"/>
              <w:rPr>
                <w:rFonts w:ascii="Times New Roman" w:hAnsi="Times New Roman" w:cs="Times New Roman"/>
                <w:szCs w:val="21"/>
              </w:rPr>
            </w:pPr>
            <w:r w:rsidRPr="00811C8D">
              <w:rPr>
                <w:rFonts w:ascii="Times New Roman" w:hAnsi="Times New Roman" w:cs="Times New Roman"/>
                <w:szCs w:val="21"/>
              </w:rPr>
              <w:t>总磷</w:t>
            </w:r>
            <w:r w:rsidRPr="00811C8D">
              <w:rPr>
                <w:rFonts w:ascii="Times New Roman" w:hAnsi="Times New Roman" w:cs="Times New Roman"/>
                <w:szCs w:val="21"/>
              </w:rPr>
              <w:t>*</w:t>
            </w:r>
          </w:p>
        </w:tc>
        <w:tc>
          <w:tcPr>
            <w:tcW w:w="685" w:type="pct"/>
            <w:vAlign w:val="center"/>
          </w:tcPr>
          <w:p w:rsidR="00811C8D" w:rsidRPr="00811C8D" w:rsidRDefault="00811C8D" w:rsidP="002C7A4E">
            <w:pPr>
              <w:adjustRightInd w:val="0"/>
              <w:jc w:val="center"/>
              <w:rPr>
                <w:rFonts w:ascii="Times New Roman" w:hAnsi="Times New Roman" w:cs="Times New Roman"/>
                <w:szCs w:val="21"/>
              </w:rPr>
            </w:pPr>
            <w:r w:rsidRPr="00811C8D">
              <w:rPr>
                <w:rFonts w:ascii="Times New Roman" w:hAnsi="Times New Roman" w:cs="Times New Roman"/>
                <w:szCs w:val="21"/>
              </w:rPr>
              <w:t>动植物油</w:t>
            </w:r>
          </w:p>
        </w:tc>
      </w:tr>
      <w:tr w:rsidR="00811C8D" w:rsidRPr="00811C8D" w:rsidTr="002C7A4E">
        <w:trPr>
          <w:trHeight w:val="79"/>
          <w:jc w:val="center"/>
        </w:trPr>
        <w:tc>
          <w:tcPr>
            <w:tcW w:w="1103"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纳管标准</w:t>
            </w:r>
          </w:p>
        </w:tc>
        <w:tc>
          <w:tcPr>
            <w:tcW w:w="484"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6~9</w:t>
            </w:r>
          </w:p>
        </w:tc>
        <w:tc>
          <w:tcPr>
            <w:tcW w:w="561"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500</w:t>
            </w:r>
          </w:p>
        </w:tc>
        <w:tc>
          <w:tcPr>
            <w:tcW w:w="563" w:type="pct"/>
            <w:vAlign w:val="center"/>
          </w:tcPr>
          <w:p w:rsidR="00811C8D" w:rsidRPr="00811C8D" w:rsidRDefault="00811C8D" w:rsidP="002C7A4E">
            <w:pPr>
              <w:adjustRightInd w:val="0"/>
              <w:jc w:val="center"/>
              <w:rPr>
                <w:rFonts w:ascii="Times New Roman" w:hAnsi="Times New Roman" w:cs="Times New Roman"/>
                <w:szCs w:val="21"/>
              </w:rPr>
            </w:pPr>
            <w:r w:rsidRPr="00811C8D">
              <w:rPr>
                <w:rFonts w:ascii="Times New Roman" w:hAnsi="Times New Roman" w:cs="Times New Roman"/>
                <w:szCs w:val="21"/>
              </w:rPr>
              <w:t>35</w:t>
            </w:r>
          </w:p>
        </w:tc>
        <w:tc>
          <w:tcPr>
            <w:tcW w:w="553"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300</w:t>
            </w:r>
          </w:p>
        </w:tc>
        <w:tc>
          <w:tcPr>
            <w:tcW w:w="529"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400</w:t>
            </w:r>
          </w:p>
        </w:tc>
        <w:tc>
          <w:tcPr>
            <w:tcW w:w="522" w:type="pct"/>
            <w:vAlign w:val="center"/>
          </w:tcPr>
          <w:p w:rsidR="00811C8D" w:rsidRPr="00811C8D" w:rsidRDefault="00811C8D" w:rsidP="002C7A4E">
            <w:pPr>
              <w:adjustRightInd w:val="0"/>
              <w:jc w:val="center"/>
              <w:rPr>
                <w:rFonts w:ascii="Times New Roman" w:hAnsi="Times New Roman" w:cs="Times New Roman"/>
                <w:szCs w:val="21"/>
              </w:rPr>
            </w:pPr>
            <w:r w:rsidRPr="00811C8D">
              <w:rPr>
                <w:rFonts w:ascii="Times New Roman" w:hAnsi="Times New Roman" w:cs="Times New Roman"/>
                <w:szCs w:val="21"/>
              </w:rPr>
              <w:t>8.0</w:t>
            </w:r>
          </w:p>
        </w:tc>
        <w:tc>
          <w:tcPr>
            <w:tcW w:w="685" w:type="pct"/>
            <w:vAlign w:val="center"/>
          </w:tcPr>
          <w:p w:rsidR="00811C8D" w:rsidRPr="00811C8D" w:rsidRDefault="00811C8D" w:rsidP="002C7A4E">
            <w:pPr>
              <w:adjustRightInd w:val="0"/>
              <w:jc w:val="center"/>
              <w:rPr>
                <w:rFonts w:ascii="Times New Roman" w:hAnsi="Times New Roman" w:cs="Times New Roman"/>
                <w:szCs w:val="21"/>
              </w:rPr>
            </w:pPr>
            <w:r w:rsidRPr="00811C8D">
              <w:rPr>
                <w:rFonts w:ascii="Times New Roman" w:hAnsi="Times New Roman" w:cs="Times New Roman"/>
                <w:szCs w:val="21"/>
              </w:rPr>
              <w:t>100</w:t>
            </w:r>
          </w:p>
        </w:tc>
      </w:tr>
      <w:tr w:rsidR="00811C8D" w:rsidRPr="00811C8D" w:rsidTr="002C7A4E">
        <w:trPr>
          <w:trHeight w:val="79"/>
          <w:jc w:val="center"/>
        </w:trPr>
        <w:tc>
          <w:tcPr>
            <w:tcW w:w="1103"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GB18918-2002</w:t>
            </w:r>
          </w:p>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一级</w:t>
            </w:r>
            <w:r w:rsidRPr="00811C8D">
              <w:rPr>
                <w:rFonts w:ascii="Times New Roman" w:hAnsi="Times New Roman" w:cs="Times New Roman"/>
              </w:rPr>
              <w:t>A</w:t>
            </w:r>
            <w:r w:rsidRPr="00811C8D">
              <w:rPr>
                <w:rFonts w:ascii="Times New Roman" w:hAnsi="Times New Roman" w:cs="Times New Roman"/>
              </w:rPr>
              <w:t>标准</w:t>
            </w:r>
          </w:p>
        </w:tc>
        <w:tc>
          <w:tcPr>
            <w:tcW w:w="484"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6~9</w:t>
            </w:r>
          </w:p>
        </w:tc>
        <w:tc>
          <w:tcPr>
            <w:tcW w:w="561"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50</w:t>
            </w:r>
          </w:p>
        </w:tc>
        <w:tc>
          <w:tcPr>
            <w:tcW w:w="563"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5</w:t>
            </w:r>
          </w:p>
        </w:tc>
        <w:tc>
          <w:tcPr>
            <w:tcW w:w="553" w:type="pct"/>
            <w:vAlign w:val="center"/>
          </w:tcPr>
          <w:p w:rsidR="00811C8D" w:rsidRPr="00811C8D" w:rsidRDefault="00811C8D" w:rsidP="002C7A4E">
            <w:pPr>
              <w:pStyle w:val="afff2"/>
              <w:adjustRightInd w:val="0"/>
              <w:snapToGrid/>
              <w:textAlignment w:val="baseline"/>
            </w:pPr>
            <w:r w:rsidRPr="00811C8D">
              <w:t>10</w:t>
            </w:r>
          </w:p>
        </w:tc>
        <w:tc>
          <w:tcPr>
            <w:tcW w:w="529"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10</w:t>
            </w:r>
          </w:p>
        </w:tc>
        <w:tc>
          <w:tcPr>
            <w:tcW w:w="522"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0.5</w:t>
            </w:r>
          </w:p>
        </w:tc>
        <w:tc>
          <w:tcPr>
            <w:tcW w:w="685"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1</w:t>
            </w:r>
          </w:p>
        </w:tc>
      </w:tr>
      <w:tr w:rsidR="00811C8D" w:rsidRPr="00811C8D" w:rsidTr="002C7A4E">
        <w:trPr>
          <w:trHeight w:val="79"/>
          <w:jc w:val="center"/>
        </w:trPr>
        <w:tc>
          <w:tcPr>
            <w:tcW w:w="5000" w:type="pct"/>
            <w:gridSpan w:val="8"/>
            <w:vAlign w:val="center"/>
          </w:tcPr>
          <w:p w:rsidR="00811C8D" w:rsidRPr="00811C8D" w:rsidRDefault="00811C8D" w:rsidP="002C7A4E">
            <w:pPr>
              <w:adjustRightInd w:val="0"/>
              <w:rPr>
                <w:rFonts w:ascii="Times New Roman" w:hAnsi="Times New Roman" w:cs="Times New Roman"/>
              </w:rPr>
            </w:pPr>
            <w:r w:rsidRPr="00811C8D">
              <w:rPr>
                <w:rFonts w:ascii="Times New Roman" w:hAnsi="Times New Roman" w:cs="Times New Roman"/>
              </w:rPr>
              <w:t>注：</w:t>
            </w:r>
            <w:r w:rsidR="00873C00" w:rsidRPr="00811C8D">
              <w:rPr>
                <w:rFonts w:ascii="Times New Roman" w:hAnsi="Times New Roman" w:cs="Times New Roman"/>
              </w:rPr>
              <w:fldChar w:fldCharType="begin"/>
            </w:r>
            <w:r w:rsidRPr="00811C8D">
              <w:rPr>
                <w:rFonts w:ascii="Times New Roman" w:hAnsi="Times New Roman" w:cs="Times New Roman"/>
              </w:rPr>
              <w:instrText xml:space="preserve"> = 1 \* GB3 </w:instrText>
            </w:r>
            <w:r w:rsidR="00873C00" w:rsidRPr="00811C8D">
              <w:rPr>
                <w:rFonts w:ascii="Times New Roman" w:hAnsi="Times New Roman" w:cs="Times New Roman"/>
              </w:rPr>
              <w:fldChar w:fldCharType="separate"/>
            </w:r>
            <w:r w:rsidRPr="00811C8D">
              <w:rPr>
                <w:rFonts w:ascii="Arial" w:hAnsi="Arial" w:cs="Times New Roman"/>
              </w:rPr>
              <w:t>①</w:t>
            </w:r>
            <w:r w:rsidR="00873C00" w:rsidRPr="00811C8D">
              <w:rPr>
                <w:rFonts w:ascii="Times New Roman" w:hAnsi="Times New Roman" w:cs="Times New Roman"/>
              </w:rPr>
              <w:fldChar w:fldCharType="end"/>
            </w:r>
            <w:r w:rsidRPr="00811C8D">
              <w:rPr>
                <w:rFonts w:ascii="Times New Roman" w:hAnsi="Times New Roman" w:cs="Times New Roman"/>
              </w:rPr>
              <w:t>纳管标准为</w:t>
            </w:r>
            <w:r w:rsidRPr="00811C8D">
              <w:rPr>
                <w:rFonts w:ascii="Times New Roman" w:hAnsi="Times New Roman" w:cs="Times New Roman"/>
              </w:rPr>
              <w:t>COD</w:t>
            </w:r>
            <w:r w:rsidRPr="00811C8D">
              <w:rPr>
                <w:rFonts w:ascii="Times New Roman" w:hAnsi="Times New Roman" w:cs="Times New Roman"/>
                <w:vertAlign w:val="subscript"/>
              </w:rPr>
              <w:t>cr</w:t>
            </w:r>
            <w:r w:rsidRPr="00811C8D">
              <w:rPr>
                <w:rFonts w:ascii="Times New Roman" w:hAnsi="Times New Roman" w:cs="Times New Roman"/>
              </w:rPr>
              <w:t>≤500mg/L</w:t>
            </w:r>
            <w:r w:rsidRPr="00811C8D">
              <w:rPr>
                <w:rFonts w:ascii="Times New Roman" w:hAnsi="Times New Roman" w:cs="Times New Roman"/>
              </w:rPr>
              <w:t>，</w:t>
            </w:r>
            <w:r w:rsidRPr="00811C8D">
              <w:rPr>
                <w:rFonts w:ascii="Times New Roman" w:hAnsi="Times New Roman" w:cs="Times New Roman"/>
              </w:rPr>
              <w:t>NH</w:t>
            </w:r>
            <w:r w:rsidRPr="00811C8D">
              <w:rPr>
                <w:rFonts w:ascii="Times New Roman" w:hAnsi="Times New Roman" w:cs="Times New Roman"/>
                <w:vertAlign w:val="subscript"/>
              </w:rPr>
              <w:t>3</w:t>
            </w:r>
            <w:r w:rsidRPr="00811C8D">
              <w:rPr>
                <w:rFonts w:ascii="Times New Roman" w:hAnsi="Times New Roman" w:cs="Times New Roman"/>
              </w:rPr>
              <w:t>-N≤35mg/L</w:t>
            </w:r>
            <w:r w:rsidRPr="00811C8D">
              <w:rPr>
                <w:rFonts w:ascii="Times New Roman" w:hAnsi="Times New Roman" w:cs="Times New Roman"/>
              </w:rPr>
              <w:t>，其余各项指标达到《污水综合排放标准》（</w:t>
            </w:r>
            <w:r w:rsidRPr="00811C8D">
              <w:rPr>
                <w:rFonts w:ascii="Times New Roman" w:hAnsi="Times New Roman" w:cs="Times New Roman"/>
              </w:rPr>
              <w:t>GB8978-1996</w:t>
            </w:r>
            <w:r w:rsidRPr="00811C8D">
              <w:rPr>
                <w:rFonts w:ascii="Times New Roman" w:hAnsi="Times New Roman" w:cs="Times New Roman"/>
              </w:rPr>
              <w:t>）中的三级标准；</w:t>
            </w:r>
          </w:p>
          <w:p w:rsidR="00811C8D" w:rsidRPr="00811C8D" w:rsidRDefault="00873C00" w:rsidP="002C7A4E">
            <w:pPr>
              <w:adjustRightInd w:val="0"/>
              <w:ind w:firstLineChars="200" w:firstLine="420"/>
              <w:rPr>
                <w:rFonts w:ascii="Times New Roman" w:hAnsi="Times New Roman" w:cs="Times New Roman"/>
              </w:rPr>
            </w:pPr>
            <w:r w:rsidRPr="00811C8D">
              <w:rPr>
                <w:rFonts w:ascii="Times New Roman" w:hAnsi="Times New Roman" w:cs="Times New Roman"/>
              </w:rPr>
              <w:fldChar w:fldCharType="begin"/>
            </w:r>
            <w:r w:rsidR="00811C8D" w:rsidRPr="00811C8D">
              <w:rPr>
                <w:rFonts w:ascii="Times New Roman" w:hAnsi="Times New Roman" w:cs="Times New Roman"/>
              </w:rPr>
              <w:instrText xml:space="preserve"> = 2 \* GB3 </w:instrText>
            </w:r>
            <w:r w:rsidRPr="00811C8D">
              <w:rPr>
                <w:rFonts w:ascii="Times New Roman" w:hAnsi="Times New Roman" w:cs="Times New Roman"/>
              </w:rPr>
              <w:fldChar w:fldCharType="separate"/>
            </w:r>
            <w:r w:rsidR="00811C8D" w:rsidRPr="00811C8D">
              <w:rPr>
                <w:rFonts w:ascii="Arial" w:hAnsi="Arial" w:cs="Times New Roman"/>
              </w:rPr>
              <w:t>②</w:t>
            </w:r>
            <w:r w:rsidRPr="00811C8D">
              <w:rPr>
                <w:rFonts w:ascii="Times New Roman" w:hAnsi="Times New Roman" w:cs="Times New Roman"/>
              </w:rPr>
              <w:fldChar w:fldCharType="end"/>
            </w:r>
            <w:r w:rsidR="00811C8D" w:rsidRPr="00811C8D">
              <w:rPr>
                <w:rFonts w:ascii="Times New Roman" w:hAnsi="Times New Roman" w:cs="Times New Roman"/>
              </w:rPr>
              <w:t>*</w:t>
            </w:r>
            <w:r w:rsidR="00811C8D" w:rsidRPr="00811C8D">
              <w:rPr>
                <w:rFonts w:ascii="Times New Roman" w:hAnsi="Times New Roman" w:cs="Times New Roman"/>
              </w:rPr>
              <w:t>总磷执行</w:t>
            </w:r>
            <w:r w:rsidR="00811C8D" w:rsidRPr="00811C8D">
              <w:rPr>
                <w:rFonts w:ascii="Times New Roman" w:cs="Times New Roman"/>
              </w:rPr>
              <w:t>《工业企业氮、磷污染物间接排放限值》（</w:t>
            </w:r>
            <w:r w:rsidR="00811C8D" w:rsidRPr="00811C8D">
              <w:rPr>
                <w:rFonts w:ascii="Times New Roman" w:hAnsi="Times New Roman" w:cs="Times New Roman"/>
              </w:rPr>
              <w:t>DB33/887-2013</w:t>
            </w:r>
            <w:r w:rsidR="00811C8D" w:rsidRPr="00811C8D">
              <w:rPr>
                <w:rFonts w:ascii="Times New Roman" w:cs="Times New Roman"/>
              </w:rPr>
              <w:t>）。</w:t>
            </w:r>
          </w:p>
        </w:tc>
      </w:tr>
    </w:tbl>
    <w:p w:rsidR="0008721B" w:rsidRDefault="0008721B" w:rsidP="0014677B">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）噪声排放标准</w:t>
      </w:r>
    </w:p>
    <w:p w:rsidR="0008721B" w:rsidRDefault="00B15BC2" w:rsidP="00C45E0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营运期厂界噪声执行《工业企业厂界环境噪声排放标准》（</w:t>
      </w:r>
      <w:r>
        <w:rPr>
          <w:rFonts w:ascii="Times New Roman" w:eastAsia="宋体" w:hAnsi="Times New Roman" w:cs="Times New Roman" w:hint="eastAsia"/>
          <w:sz w:val="24"/>
          <w:szCs w:val="24"/>
        </w:rPr>
        <w:t>GB12348-2008</w:t>
      </w:r>
      <w:r>
        <w:rPr>
          <w:rFonts w:ascii="Times New Roman" w:eastAsia="宋体" w:hAnsi="Times New Roman" w:cs="Times New Roman" w:hint="eastAsia"/>
          <w:sz w:val="24"/>
          <w:szCs w:val="24"/>
        </w:rPr>
        <w:t>）中的</w:t>
      </w:r>
      <w:r w:rsidR="00811C8D">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类功能区标准，</w:t>
      </w:r>
      <w:r w:rsidRPr="00517EBC">
        <w:rPr>
          <w:rFonts w:ascii="Times New Roman" w:eastAsia="宋体" w:hAnsi="Times New Roman" w:cs="Times New Roman" w:hint="eastAsia"/>
          <w:sz w:val="24"/>
          <w:szCs w:val="24"/>
        </w:rPr>
        <w:t>具体见表</w:t>
      </w:r>
      <w:r w:rsidR="00517EBC" w:rsidRPr="00517EBC">
        <w:rPr>
          <w:rFonts w:ascii="Times New Roman" w:eastAsia="宋体" w:hAnsi="Times New Roman" w:cs="Times New Roman" w:hint="eastAsia"/>
          <w:sz w:val="24"/>
          <w:szCs w:val="24"/>
        </w:rPr>
        <w:t>2.2-</w:t>
      </w:r>
      <w:r w:rsidR="00C815BF">
        <w:rPr>
          <w:rFonts w:ascii="Times New Roman" w:eastAsia="宋体" w:hAnsi="Times New Roman" w:cs="Times New Roman" w:hint="eastAsia"/>
          <w:sz w:val="24"/>
          <w:szCs w:val="24"/>
        </w:rPr>
        <w:t>9</w:t>
      </w:r>
      <w:r w:rsidRPr="00517EBC">
        <w:rPr>
          <w:rFonts w:ascii="Times New Roman" w:eastAsia="宋体" w:hAnsi="Times New Roman" w:cs="Times New Roman" w:hint="eastAsia"/>
          <w:sz w:val="24"/>
          <w:szCs w:val="24"/>
        </w:rPr>
        <w:t>。</w:t>
      </w:r>
    </w:p>
    <w:p w:rsidR="005B12A0" w:rsidRPr="009A3A49" w:rsidRDefault="005B12A0" w:rsidP="005B12A0">
      <w:pPr>
        <w:tabs>
          <w:tab w:val="left" w:pos="6120"/>
          <w:tab w:val="left" w:pos="6840"/>
        </w:tabs>
        <w:spacing w:line="360" w:lineRule="auto"/>
        <w:jc w:val="center"/>
        <w:rPr>
          <w:rFonts w:ascii="Times New Roman" w:eastAsia="宋体" w:hAnsi="Times New Roman" w:cs="Times New Roman"/>
          <w:b/>
          <w:szCs w:val="21"/>
        </w:rPr>
      </w:pPr>
      <w:r w:rsidRPr="00517EBC">
        <w:rPr>
          <w:rFonts w:ascii="Times New Roman" w:eastAsia="宋体" w:hAnsi="宋体" w:cs="Times New Roman"/>
          <w:b/>
          <w:szCs w:val="21"/>
        </w:rPr>
        <w:t>表</w:t>
      </w:r>
      <w:r w:rsidRPr="00517EBC">
        <w:rPr>
          <w:rFonts w:ascii="Times New Roman" w:eastAsia="宋体" w:hAnsi="Times New Roman" w:cs="Times New Roman" w:hint="eastAsia"/>
          <w:b/>
          <w:szCs w:val="21"/>
        </w:rPr>
        <w:t>2</w:t>
      </w:r>
      <w:r w:rsidRPr="00517EBC">
        <w:rPr>
          <w:rFonts w:ascii="Times New Roman" w:eastAsia="宋体" w:hAnsi="Times New Roman" w:cs="Times New Roman"/>
          <w:b/>
          <w:szCs w:val="21"/>
        </w:rPr>
        <w:t>.</w:t>
      </w:r>
      <w:r w:rsidR="00517EBC" w:rsidRPr="00517EBC">
        <w:rPr>
          <w:rFonts w:ascii="Times New Roman" w:eastAsia="宋体" w:hAnsi="Times New Roman" w:cs="Times New Roman" w:hint="eastAsia"/>
          <w:b/>
          <w:szCs w:val="21"/>
        </w:rPr>
        <w:t>2</w:t>
      </w:r>
      <w:r w:rsidRPr="00517EBC">
        <w:rPr>
          <w:rFonts w:ascii="Times New Roman" w:eastAsia="宋体" w:hAnsi="Times New Roman" w:cs="Times New Roman"/>
          <w:b/>
          <w:szCs w:val="21"/>
        </w:rPr>
        <w:t>-</w:t>
      </w:r>
      <w:r w:rsidR="00C815BF">
        <w:rPr>
          <w:rFonts w:ascii="Times New Roman" w:eastAsia="宋体" w:hAnsi="Times New Roman" w:cs="Times New Roman" w:hint="eastAsia"/>
          <w:b/>
          <w:szCs w:val="21"/>
        </w:rPr>
        <w:t>9</w:t>
      </w:r>
      <w:r w:rsidRPr="004B25D8">
        <w:rPr>
          <w:rFonts w:ascii="Times New Roman" w:eastAsia="宋体" w:hAnsi="Times New Roman" w:cs="Times New Roman"/>
          <w:b/>
          <w:szCs w:val="21"/>
        </w:rPr>
        <w:t xml:space="preserve">  </w:t>
      </w:r>
      <w:r>
        <w:rPr>
          <w:rFonts w:ascii="Times New Roman" w:eastAsia="宋体" w:hAnsi="宋体" w:cs="Times New Roman" w:hint="eastAsia"/>
          <w:b/>
          <w:szCs w:val="21"/>
        </w:rPr>
        <w:t>工业企业厂界环境噪声排放</w:t>
      </w:r>
      <w:r w:rsidRPr="004B25D8">
        <w:rPr>
          <w:rFonts w:ascii="Times New Roman" w:eastAsia="宋体" w:hAnsi="宋体" w:cs="Times New Roman"/>
          <w:b/>
          <w:szCs w:val="21"/>
        </w:rPr>
        <w:t>标准</w:t>
      </w:r>
      <w:r w:rsidRPr="004B25D8">
        <w:rPr>
          <w:rFonts w:ascii="Times New Roman" w:eastAsia="宋体" w:hAnsi="宋体" w:cs="Times New Roman" w:hint="eastAsia"/>
          <w:b/>
          <w:szCs w:val="21"/>
        </w:rPr>
        <w:t xml:space="preserve">     </w:t>
      </w:r>
      <w:r w:rsidRPr="004B25D8">
        <w:rPr>
          <w:rFonts w:ascii="Times New Roman" w:eastAsia="宋体" w:hAnsi="宋体" w:cs="Times New Roman" w:hint="eastAsia"/>
          <w:b/>
          <w:szCs w:val="21"/>
        </w:rPr>
        <w:t>单位：</w:t>
      </w:r>
      <w:r w:rsidRPr="004B25D8">
        <w:rPr>
          <w:rFonts w:ascii="Times New Roman" w:eastAsia="宋体" w:hAnsi="宋体" w:cs="Times New Roman" w:hint="eastAsia"/>
          <w:b/>
          <w:szCs w:val="21"/>
        </w:rPr>
        <w:t>dB(A)</w:t>
      </w:r>
    </w:p>
    <w:tbl>
      <w:tblPr>
        <w:tblW w:w="5000" w:type="pct"/>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3054"/>
        <w:gridCol w:w="2934"/>
        <w:gridCol w:w="3298"/>
      </w:tblGrid>
      <w:tr w:rsidR="005B12A0" w:rsidRPr="00657FAE" w:rsidTr="005B12A0">
        <w:trPr>
          <w:trHeight w:val="20"/>
        </w:trPr>
        <w:tc>
          <w:tcPr>
            <w:tcW w:w="1644" w:type="pct"/>
            <w:tcBorders>
              <w:tl2br w:val="single" w:sz="4" w:space="0" w:color="auto"/>
            </w:tcBorders>
            <w:shd w:val="clear" w:color="auto" w:fill="auto"/>
          </w:tcPr>
          <w:p w:rsidR="005B12A0" w:rsidRPr="00657FAE" w:rsidRDefault="005B12A0" w:rsidP="00DA738E">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sidRPr="00657FAE">
              <w:rPr>
                <w:rFonts w:ascii="Times New Roman" w:eastAsia="宋体" w:hAnsi="宋体" w:cs="Times New Roman"/>
                <w:szCs w:val="21"/>
              </w:rPr>
              <w:t>时</w:t>
            </w:r>
            <w:r w:rsidRPr="00657FAE">
              <w:rPr>
                <w:rFonts w:ascii="Times New Roman" w:eastAsia="宋体" w:hAnsi="Times New Roman" w:cs="Times New Roman"/>
                <w:szCs w:val="21"/>
              </w:rPr>
              <w:t xml:space="preserve">  </w:t>
            </w:r>
            <w:r w:rsidRPr="00657FAE">
              <w:rPr>
                <w:rFonts w:ascii="Times New Roman" w:eastAsia="宋体" w:hAnsi="宋体" w:cs="Times New Roman"/>
                <w:szCs w:val="21"/>
              </w:rPr>
              <w:t>段</w:t>
            </w:r>
          </w:p>
          <w:p w:rsidR="005B12A0" w:rsidRPr="00657FAE" w:rsidRDefault="005B12A0" w:rsidP="00DA738E">
            <w:pPr>
              <w:adjustRightInd w:val="0"/>
              <w:snapToGrid w:val="0"/>
              <w:ind w:leftChars="-50" w:left="-105"/>
              <w:rPr>
                <w:rFonts w:ascii="Times New Roman" w:eastAsia="宋体" w:hAnsi="Times New Roman" w:cs="Times New Roman"/>
                <w:szCs w:val="21"/>
              </w:rPr>
            </w:pPr>
            <w:r>
              <w:rPr>
                <w:rFonts w:ascii="Times New Roman" w:eastAsia="宋体" w:hAnsi="宋体" w:cs="Times New Roman" w:hint="eastAsia"/>
                <w:szCs w:val="21"/>
              </w:rPr>
              <w:t>厂界外</w:t>
            </w:r>
            <w:r w:rsidRPr="00657FAE">
              <w:rPr>
                <w:rFonts w:ascii="Times New Roman" w:eastAsia="宋体" w:hAnsi="宋体" w:cs="Times New Roman"/>
                <w:szCs w:val="21"/>
              </w:rPr>
              <w:t>声环境功能区类别</w:t>
            </w:r>
          </w:p>
        </w:tc>
        <w:tc>
          <w:tcPr>
            <w:tcW w:w="1580" w:type="pct"/>
            <w:shd w:val="clear" w:color="auto" w:fill="auto"/>
            <w:vAlign w:val="center"/>
          </w:tcPr>
          <w:p w:rsidR="005B12A0" w:rsidRPr="00657FAE" w:rsidRDefault="005B12A0" w:rsidP="00DA738E">
            <w:pPr>
              <w:adjustRightInd w:val="0"/>
              <w:snapToGrid w:val="0"/>
              <w:jc w:val="center"/>
              <w:rPr>
                <w:rFonts w:ascii="Times New Roman" w:eastAsia="宋体" w:hAnsi="Times New Roman" w:cs="Times New Roman"/>
                <w:szCs w:val="21"/>
              </w:rPr>
            </w:pPr>
            <w:r w:rsidRPr="00657FAE">
              <w:rPr>
                <w:rFonts w:ascii="Times New Roman" w:eastAsia="宋体" w:hAnsi="宋体" w:cs="Times New Roman"/>
                <w:szCs w:val="21"/>
              </w:rPr>
              <w:t>昼</w:t>
            </w:r>
            <w:r w:rsidRPr="00657FAE">
              <w:rPr>
                <w:rFonts w:ascii="Times New Roman" w:eastAsia="宋体" w:hAnsi="Times New Roman" w:cs="Times New Roman"/>
                <w:szCs w:val="21"/>
              </w:rPr>
              <w:t xml:space="preserve">  </w:t>
            </w:r>
            <w:r w:rsidRPr="00657FAE">
              <w:rPr>
                <w:rFonts w:ascii="Times New Roman" w:eastAsia="宋体" w:hAnsi="宋体" w:cs="Times New Roman"/>
                <w:szCs w:val="21"/>
              </w:rPr>
              <w:t>间</w:t>
            </w:r>
          </w:p>
        </w:tc>
        <w:tc>
          <w:tcPr>
            <w:tcW w:w="1776" w:type="pct"/>
            <w:shd w:val="clear" w:color="auto" w:fill="auto"/>
            <w:vAlign w:val="center"/>
          </w:tcPr>
          <w:p w:rsidR="005B12A0" w:rsidRPr="00657FAE" w:rsidRDefault="005B12A0" w:rsidP="00DA738E">
            <w:pPr>
              <w:adjustRightInd w:val="0"/>
              <w:snapToGrid w:val="0"/>
              <w:jc w:val="center"/>
              <w:rPr>
                <w:rFonts w:ascii="Times New Roman" w:eastAsia="宋体" w:hAnsi="Times New Roman" w:cs="Times New Roman"/>
                <w:szCs w:val="21"/>
              </w:rPr>
            </w:pPr>
            <w:r w:rsidRPr="00657FAE">
              <w:rPr>
                <w:rFonts w:ascii="Times New Roman" w:eastAsia="宋体" w:hAnsi="宋体" w:cs="Times New Roman"/>
                <w:szCs w:val="21"/>
              </w:rPr>
              <w:t>夜</w:t>
            </w:r>
            <w:r w:rsidRPr="00657FAE">
              <w:rPr>
                <w:rFonts w:ascii="Times New Roman" w:eastAsia="宋体" w:hAnsi="Times New Roman" w:cs="Times New Roman"/>
                <w:szCs w:val="21"/>
              </w:rPr>
              <w:t xml:space="preserve">  </w:t>
            </w:r>
            <w:r w:rsidRPr="00657FAE">
              <w:rPr>
                <w:rFonts w:ascii="Times New Roman" w:eastAsia="宋体" w:hAnsi="宋体" w:cs="Times New Roman"/>
                <w:szCs w:val="21"/>
              </w:rPr>
              <w:t>间</w:t>
            </w:r>
          </w:p>
        </w:tc>
      </w:tr>
      <w:tr w:rsidR="005B12A0" w:rsidRPr="00657FAE" w:rsidTr="005B12A0">
        <w:trPr>
          <w:trHeight w:hRule="exact" w:val="340"/>
        </w:trPr>
        <w:tc>
          <w:tcPr>
            <w:tcW w:w="1644" w:type="pct"/>
            <w:shd w:val="clear" w:color="auto" w:fill="auto"/>
            <w:vAlign w:val="center"/>
          </w:tcPr>
          <w:p w:rsidR="005B12A0" w:rsidRPr="004C3F9F" w:rsidRDefault="00811C8D" w:rsidP="00DA738E">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3</w:t>
            </w:r>
            <w:r w:rsidR="005B12A0" w:rsidRPr="004C3F9F">
              <w:rPr>
                <w:rFonts w:ascii="Times New Roman" w:eastAsia="宋体" w:hAnsi="宋体" w:cs="Times New Roman"/>
                <w:szCs w:val="21"/>
              </w:rPr>
              <w:t>类</w:t>
            </w:r>
          </w:p>
        </w:tc>
        <w:tc>
          <w:tcPr>
            <w:tcW w:w="1580" w:type="pct"/>
            <w:shd w:val="clear" w:color="auto" w:fill="auto"/>
            <w:vAlign w:val="center"/>
          </w:tcPr>
          <w:p w:rsidR="005B12A0" w:rsidRPr="00657FAE" w:rsidRDefault="005B12A0" w:rsidP="00811C8D">
            <w:pPr>
              <w:adjustRightInd w:val="0"/>
              <w:snapToGrid w:val="0"/>
              <w:jc w:val="center"/>
              <w:rPr>
                <w:rFonts w:ascii="Times New Roman" w:eastAsia="宋体" w:hAnsi="Times New Roman" w:cs="Times New Roman"/>
                <w:szCs w:val="21"/>
              </w:rPr>
            </w:pPr>
            <w:r w:rsidRPr="00657FAE">
              <w:rPr>
                <w:rFonts w:ascii="Times New Roman" w:eastAsia="宋体" w:hAnsi="Times New Roman" w:cs="Times New Roman"/>
                <w:szCs w:val="21"/>
              </w:rPr>
              <w:t>6</w:t>
            </w:r>
            <w:r w:rsidR="00811C8D">
              <w:rPr>
                <w:rFonts w:ascii="Times New Roman" w:eastAsia="宋体" w:hAnsi="Times New Roman" w:cs="Times New Roman" w:hint="eastAsia"/>
                <w:szCs w:val="21"/>
              </w:rPr>
              <w:t>5</w:t>
            </w:r>
          </w:p>
        </w:tc>
        <w:tc>
          <w:tcPr>
            <w:tcW w:w="1776" w:type="pct"/>
            <w:shd w:val="clear" w:color="auto" w:fill="auto"/>
            <w:vAlign w:val="center"/>
          </w:tcPr>
          <w:p w:rsidR="005B12A0" w:rsidRPr="00657FAE" w:rsidRDefault="005B12A0" w:rsidP="00811C8D">
            <w:pPr>
              <w:adjustRightInd w:val="0"/>
              <w:snapToGrid w:val="0"/>
              <w:jc w:val="center"/>
              <w:rPr>
                <w:rFonts w:ascii="Times New Roman" w:eastAsia="宋体" w:hAnsi="Times New Roman" w:cs="Times New Roman"/>
                <w:szCs w:val="21"/>
              </w:rPr>
            </w:pPr>
            <w:r w:rsidRPr="00657FAE">
              <w:rPr>
                <w:rFonts w:ascii="Times New Roman" w:eastAsia="宋体" w:hAnsi="Times New Roman" w:cs="Times New Roman"/>
                <w:szCs w:val="21"/>
              </w:rPr>
              <w:t>5</w:t>
            </w:r>
            <w:r w:rsidR="00811C8D">
              <w:rPr>
                <w:rFonts w:ascii="Times New Roman" w:eastAsia="宋体" w:hAnsi="Times New Roman" w:cs="Times New Roman" w:hint="eastAsia"/>
                <w:szCs w:val="21"/>
              </w:rPr>
              <w:t>5</w:t>
            </w:r>
          </w:p>
        </w:tc>
      </w:tr>
    </w:tbl>
    <w:p w:rsidR="0008721B" w:rsidRPr="00B860E9" w:rsidRDefault="0008721B" w:rsidP="0014677B">
      <w:pPr>
        <w:spacing w:beforeLines="50" w:line="360" w:lineRule="auto"/>
        <w:ind w:firstLineChars="200" w:firstLine="480"/>
        <w:rPr>
          <w:rFonts w:ascii="Times New Roman" w:eastAsia="宋体" w:hAnsi="Times New Roman" w:cs="Times New Roman"/>
          <w:sz w:val="24"/>
          <w:szCs w:val="24"/>
        </w:rPr>
      </w:pPr>
      <w:r w:rsidRPr="00B860E9">
        <w:rPr>
          <w:rFonts w:ascii="Times New Roman" w:eastAsia="宋体" w:hAnsi="Times New Roman" w:cs="Times New Roman" w:hint="eastAsia"/>
          <w:sz w:val="24"/>
          <w:szCs w:val="24"/>
        </w:rPr>
        <w:t>（</w:t>
      </w:r>
      <w:r w:rsidRPr="00B860E9">
        <w:rPr>
          <w:rFonts w:ascii="Times New Roman" w:eastAsia="宋体" w:hAnsi="Times New Roman" w:cs="Times New Roman" w:hint="eastAsia"/>
          <w:sz w:val="24"/>
          <w:szCs w:val="24"/>
        </w:rPr>
        <w:t>4</w:t>
      </w:r>
      <w:r w:rsidRPr="00B860E9">
        <w:rPr>
          <w:rFonts w:ascii="Times New Roman" w:eastAsia="宋体" w:hAnsi="Times New Roman" w:cs="Times New Roman" w:hint="eastAsia"/>
          <w:sz w:val="24"/>
          <w:szCs w:val="24"/>
        </w:rPr>
        <w:t>）固体废物处置标准</w:t>
      </w:r>
    </w:p>
    <w:p w:rsidR="0008721B" w:rsidRPr="00B860E9" w:rsidRDefault="0008721B" w:rsidP="0008721B">
      <w:pPr>
        <w:spacing w:line="360" w:lineRule="auto"/>
        <w:ind w:firstLineChars="200" w:firstLine="480"/>
        <w:rPr>
          <w:rFonts w:ascii="Times New Roman" w:eastAsia="宋体" w:hAnsi="Times New Roman" w:cs="Times New Roman"/>
          <w:sz w:val="24"/>
          <w:szCs w:val="24"/>
        </w:rPr>
      </w:pPr>
      <w:r w:rsidRPr="00B860E9">
        <w:rPr>
          <w:rFonts w:ascii="Times New Roman" w:eastAsia="宋体" w:hAnsi="Times New Roman" w:cs="Times New Roman"/>
          <w:sz w:val="24"/>
          <w:szCs w:val="24"/>
        </w:rPr>
        <w:t>项目产生的固体废物的处理、处置均应满足《中华人民共和国固体废物污染环境防治法》和《关于进一步加强建设项目固体废物环境管理的通知》（浙环发</w:t>
      </w:r>
      <w:r w:rsidRPr="00B860E9">
        <w:rPr>
          <w:rFonts w:ascii="Times New Roman" w:eastAsia="宋体" w:hAnsi="Times New Roman" w:cs="Times New Roman"/>
          <w:sz w:val="24"/>
          <w:szCs w:val="24"/>
        </w:rPr>
        <w:t>[2009]</w:t>
      </w:r>
      <w:r w:rsidRPr="00B860E9">
        <w:rPr>
          <w:rFonts w:ascii="Times New Roman" w:eastAsia="宋体" w:hAnsi="Times New Roman" w:cs="Times New Roman" w:hint="eastAsia"/>
          <w:sz w:val="24"/>
          <w:szCs w:val="24"/>
        </w:rPr>
        <w:t xml:space="preserve"> </w:t>
      </w:r>
      <w:r w:rsidRPr="00B860E9">
        <w:rPr>
          <w:rFonts w:ascii="Times New Roman" w:eastAsia="宋体" w:hAnsi="Times New Roman" w:cs="Times New Roman"/>
          <w:sz w:val="24"/>
          <w:szCs w:val="24"/>
        </w:rPr>
        <w:t>76</w:t>
      </w:r>
      <w:r w:rsidRPr="00B860E9">
        <w:rPr>
          <w:rFonts w:ascii="Times New Roman" w:eastAsia="宋体" w:hAnsi="Times New Roman" w:cs="Times New Roman"/>
          <w:sz w:val="24"/>
          <w:szCs w:val="24"/>
        </w:rPr>
        <w:t>号）中的有关规定要求。</w:t>
      </w:r>
    </w:p>
    <w:p w:rsidR="00285331" w:rsidRDefault="0008721B" w:rsidP="00ED74C7">
      <w:pPr>
        <w:spacing w:line="360" w:lineRule="auto"/>
        <w:ind w:firstLineChars="200" w:firstLine="480"/>
        <w:rPr>
          <w:rFonts w:ascii="Times New Roman" w:eastAsia="宋体" w:hAnsi="Times New Roman" w:cs="Times New Roman"/>
          <w:sz w:val="24"/>
          <w:szCs w:val="24"/>
        </w:rPr>
      </w:pPr>
      <w:r w:rsidRPr="00B860E9">
        <w:rPr>
          <w:rFonts w:ascii="Times New Roman" w:eastAsia="宋体" w:hAnsi="Times New Roman" w:cs="Times New Roman"/>
          <w:sz w:val="24"/>
          <w:szCs w:val="24"/>
        </w:rPr>
        <w:t>其中一般工业固体废物执行《</w:t>
      </w:r>
      <w:r w:rsidRPr="0008721B">
        <w:rPr>
          <w:rFonts w:ascii="Times New Roman" w:eastAsia="宋体" w:hAnsi="Times New Roman" w:cs="Times New Roman"/>
          <w:sz w:val="24"/>
          <w:szCs w:val="24"/>
        </w:rPr>
        <w:t>一般工业固体废物贮存、处置场污染控制标准》（</w:t>
      </w:r>
      <w:r w:rsidRPr="0008721B">
        <w:rPr>
          <w:rFonts w:ascii="Times New Roman" w:eastAsia="宋体" w:hAnsi="Times New Roman" w:cs="Times New Roman"/>
          <w:sz w:val="24"/>
          <w:szCs w:val="24"/>
        </w:rPr>
        <w:t>GB18599-2001</w:t>
      </w:r>
      <w:r w:rsidRPr="0008721B">
        <w:rPr>
          <w:rFonts w:ascii="Times New Roman" w:eastAsia="宋体" w:hAnsi="Times New Roman" w:cs="Times New Roman"/>
          <w:sz w:val="24"/>
          <w:szCs w:val="24"/>
        </w:rPr>
        <w:t>）及其修改清单（环境保护部公告</w:t>
      </w:r>
      <w:r w:rsidRPr="0008721B">
        <w:rPr>
          <w:rFonts w:ascii="Times New Roman" w:eastAsia="宋体" w:hAnsi="Times New Roman" w:cs="Times New Roman"/>
          <w:sz w:val="24"/>
          <w:szCs w:val="24"/>
        </w:rPr>
        <w:t>2013</w:t>
      </w:r>
      <w:r w:rsidRPr="0008721B">
        <w:rPr>
          <w:rFonts w:ascii="Times New Roman" w:eastAsia="宋体" w:hAnsi="Times New Roman" w:cs="Times New Roman"/>
          <w:sz w:val="24"/>
          <w:szCs w:val="24"/>
        </w:rPr>
        <w:t>年第</w:t>
      </w:r>
      <w:r w:rsidRPr="0008721B">
        <w:rPr>
          <w:rFonts w:ascii="Times New Roman" w:eastAsia="宋体" w:hAnsi="Times New Roman" w:cs="Times New Roman"/>
          <w:sz w:val="24"/>
          <w:szCs w:val="24"/>
        </w:rPr>
        <w:t>36</w:t>
      </w:r>
      <w:r w:rsidRPr="0008721B">
        <w:rPr>
          <w:rFonts w:ascii="Times New Roman" w:eastAsia="宋体" w:hAnsi="Times New Roman" w:cs="Times New Roman"/>
          <w:sz w:val="24"/>
          <w:szCs w:val="24"/>
        </w:rPr>
        <w:t>号），危险废物还应执行《危险废物贮存污染控制标准》（</w:t>
      </w:r>
      <w:r w:rsidRPr="0008721B">
        <w:rPr>
          <w:rFonts w:ascii="Times New Roman" w:eastAsia="宋体" w:hAnsi="Times New Roman" w:cs="Times New Roman"/>
          <w:sz w:val="24"/>
          <w:szCs w:val="24"/>
        </w:rPr>
        <w:t>GB18597-2001</w:t>
      </w:r>
      <w:r w:rsidRPr="0008721B">
        <w:rPr>
          <w:rFonts w:ascii="Times New Roman" w:eastAsia="宋体" w:hAnsi="Times New Roman" w:cs="Times New Roman"/>
          <w:sz w:val="24"/>
          <w:szCs w:val="24"/>
        </w:rPr>
        <w:t>）及其修改清单（环境保护部公告</w:t>
      </w:r>
      <w:r w:rsidRPr="0008721B">
        <w:rPr>
          <w:rFonts w:ascii="Times New Roman" w:eastAsia="宋体" w:hAnsi="Times New Roman" w:cs="Times New Roman"/>
          <w:sz w:val="24"/>
          <w:szCs w:val="24"/>
        </w:rPr>
        <w:t>2013</w:t>
      </w:r>
      <w:r w:rsidRPr="0008721B">
        <w:rPr>
          <w:rFonts w:ascii="Times New Roman" w:eastAsia="宋体" w:hAnsi="Times New Roman" w:cs="Times New Roman"/>
          <w:sz w:val="24"/>
          <w:szCs w:val="24"/>
        </w:rPr>
        <w:t>年第</w:t>
      </w:r>
      <w:r w:rsidRPr="0008721B">
        <w:rPr>
          <w:rFonts w:ascii="Times New Roman" w:eastAsia="宋体" w:hAnsi="Times New Roman" w:cs="Times New Roman"/>
          <w:sz w:val="24"/>
          <w:szCs w:val="24"/>
        </w:rPr>
        <w:t>36</w:t>
      </w:r>
      <w:r w:rsidRPr="0008721B">
        <w:rPr>
          <w:rFonts w:ascii="Times New Roman" w:eastAsia="宋体" w:hAnsi="Times New Roman" w:cs="Times New Roman"/>
          <w:sz w:val="24"/>
          <w:szCs w:val="24"/>
        </w:rPr>
        <w:t>号）。</w:t>
      </w:r>
    </w:p>
    <w:p w:rsidR="00ED74C7" w:rsidRPr="000271E1" w:rsidRDefault="00ED74C7" w:rsidP="00ED74C7">
      <w:pPr>
        <w:pStyle w:val="2"/>
        <w:rPr>
          <w:rFonts w:cs="Times New Roman"/>
          <w:b w:val="0"/>
          <w:szCs w:val="30"/>
        </w:rPr>
      </w:pPr>
      <w:bookmarkStart w:id="11" w:name="_Toc489539634"/>
      <w:r>
        <w:rPr>
          <w:rFonts w:cs="Times New Roman" w:hint="eastAsia"/>
          <w:szCs w:val="30"/>
        </w:rPr>
        <w:t>2</w:t>
      </w:r>
      <w:r w:rsidRPr="000271E1">
        <w:rPr>
          <w:rFonts w:cs="Times New Roman" w:hint="eastAsia"/>
          <w:szCs w:val="30"/>
        </w:rPr>
        <w:t>.</w:t>
      </w:r>
      <w:r w:rsidR="004630C4">
        <w:rPr>
          <w:rFonts w:cs="Times New Roman" w:hint="eastAsia"/>
          <w:szCs w:val="30"/>
        </w:rPr>
        <w:t>3</w:t>
      </w:r>
      <w:r>
        <w:rPr>
          <w:rFonts w:cs="Times New Roman" w:hint="eastAsia"/>
          <w:szCs w:val="30"/>
        </w:rPr>
        <w:t>评价</w:t>
      </w:r>
      <w:r w:rsidR="004630C4">
        <w:rPr>
          <w:rFonts w:cs="Times New Roman" w:hint="eastAsia"/>
          <w:szCs w:val="30"/>
        </w:rPr>
        <w:t>工作</w:t>
      </w:r>
      <w:r w:rsidR="00705C83">
        <w:rPr>
          <w:rFonts w:cs="Times New Roman" w:hint="eastAsia"/>
          <w:szCs w:val="30"/>
        </w:rPr>
        <w:t>等级</w:t>
      </w:r>
      <w:r w:rsidRPr="00A44CED">
        <w:rPr>
          <w:rFonts w:cs="Times New Roman" w:hint="eastAsia"/>
          <w:szCs w:val="30"/>
        </w:rPr>
        <w:t>与评价</w:t>
      </w:r>
      <w:r w:rsidR="00705C83" w:rsidRPr="00A44CED">
        <w:rPr>
          <w:rFonts w:cs="Times New Roman" w:hint="eastAsia"/>
          <w:szCs w:val="30"/>
        </w:rPr>
        <w:t>重点</w:t>
      </w:r>
      <w:bookmarkEnd w:id="11"/>
    </w:p>
    <w:p w:rsidR="00ED74C7" w:rsidRPr="004630C4" w:rsidRDefault="00ED74C7" w:rsidP="00ED74C7">
      <w:pPr>
        <w:pStyle w:val="3"/>
        <w:rPr>
          <w:sz w:val="28"/>
          <w:szCs w:val="28"/>
        </w:rPr>
      </w:pPr>
      <w:r w:rsidRPr="000821CE">
        <w:rPr>
          <w:rFonts w:hint="eastAsia"/>
          <w:sz w:val="28"/>
          <w:szCs w:val="28"/>
        </w:rPr>
        <w:t>2.</w:t>
      </w:r>
      <w:r w:rsidR="004630C4" w:rsidRPr="000821CE">
        <w:rPr>
          <w:rFonts w:hint="eastAsia"/>
          <w:sz w:val="28"/>
          <w:szCs w:val="28"/>
        </w:rPr>
        <w:t>3</w:t>
      </w:r>
      <w:r w:rsidRPr="000821CE">
        <w:rPr>
          <w:rFonts w:hint="eastAsia"/>
          <w:sz w:val="28"/>
          <w:szCs w:val="28"/>
        </w:rPr>
        <w:t>.1</w:t>
      </w:r>
      <w:r w:rsidRPr="000821CE">
        <w:rPr>
          <w:rFonts w:hint="eastAsia"/>
          <w:sz w:val="28"/>
          <w:szCs w:val="28"/>
        </w:rPr>
        <w:t>评价</w:t>
      </w:r>
      <w:r w:rsidR="004630C4" w:rsidRPr="000821CE">
        <w:rPr>
          <w:rFonts w:hint="eastAsia"/>
          <w:sz w:val="28"/>
          <w:szCs w:val="28"/>
        </w:rPr>
        <w:t>工作</w:t>
      </w:r>
      <w:r w:rsidR="00705C83" w:rsidRPr="000821CE">
        <w:rPr>
          <w:rFonts w:hint="eastAsia"/>
          <w:sz w:val="28"/>
          <w:szCs w:val="28"/>
        </w:rPr>
        <w:t>等级</w:t>
      </w:r>
    </w:p>
    <w:p w:rsidR="00263C5B" w:rsidRDefault="00263C5B" w:rsidP="00263C5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根据环境影响评价技术导则（</w:t>
      </w:r>
      <w:r>
        <w:rPr>
          <w:rFonts w:ascii="Times New Roman" w:eastAsia="宋体" w:hAnsi="Times New Roman" w:cs="Times New Roman"/>
          <w:sz w:val="24"/>
          <w:szCs w:val="24"/>
        </w:rPr>
        <w:t>HJ</w:t>
      </w:r>
      <w:r w:rsidRPr="008052EC">
        <w:rPr>
          <w:rFonts w:ascii="Times New Roman" w:eastAsia="宋体" w:hAnsi="Times New Roman" w:cs="Times New Roman"/>
          <w:sz w:val="24"/>
          <w:szCs w:val="24"/>
        </w:rPr>
        <w:t>2.1-</w:t>
      </w:r>
      <w:r>
        <w:rPr>
          <w:rFonts w:ascii="Times New Roman" w:eastAsia="宋体" w:hAnsi="Times New Roman" w:cs="Times New Roman" w:hint="eastAsia"/>
          <w:sz w:val="24"/>
          <w:szCs w:val="24"/>
        </w:rPr>
        <w:t>201</w:t>
      </w:r>
      <w:r w:rsidR="000821CE">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w:t>
      </w:r>
      <w:r w:rsidRPr="008052EC">
        <w:rPr>
          <w:rFonts w:ascii="Times New Roman" w:eastAsia="宋体" w:hAnsi="Times New Roman" w:cs="Times New Roman"/>
          <w:sz w:val="24"/>
          <w:szCs w:val="24"/>
        </w:rPr>
        <w:t>HJ2.2-2008</w:t>
      </w:r>
      <w:r>
        <w:rPr>
          <w:rFonts w:ascii="Times New Roman" w:eastAsia="宋体" w:hAnsi="Times New Roman" w:cs="Times New Roman" w:hint="eastAsia"/>
          <w:sz w:val="24"/>
          <w:szCs w:val="24"/>
        </w:rPr>
        <w:t>、</w:t>
      </w:r>
      <w:r w:rsidRPr="008052EC">
        <w:rPr>
          <w:rFonts w:ascii="Times New Roman" w:eastAsia="宋体" w:hAnsi="Times New Roman" w:cs="Times New Roman"/>
          <w:sz w:val="24"/>
          <w:szCs w:val="24"/>
        </w:rPr>
        <w:t>HJ/T2.3-93</w:t>
      </w:r>
      <w:r>
        <w:rPr>
          <w:rFonts w:ascii="Times New Roman" w:eastAsia="宋体" w:hAnsi="Times New Roman" w:cs="Times New Roman" w:hint="eastAsia"/>
          <w:sz w:val="24"/>
          <w:szCs w:val="24"/>
        </w:rPr>
        <w:t>、</w:t>
      </w:r>
      <w:r w:rsidR="008035DD" w:rsidRPr="008052EC">
        <w:rPr>
          <w:rFonts w:ascii="Times New Roman" w:eastAsia="宋体" w:hAnsi="Times New Roman" w:cs="Times New Roman"/>
          <w:sz w:val="24"/>
          <w:szCs w:val="24"/>
        </w:rPr>
        <w:t>HJ</w:t>
      </w:r>
      <w:r w:rsidR="008035DD">
        <w:rPr>
          <w:rFonts w:ascii="Times New Roman" w:eastAsia="宋体" w:hAnsi="Times New Roman" w:cs="Times New Roman" w:hint="eastAsia"/>
          <w:sz w:val="24"/>
          <w:szCs w:val="24"/>
        </w:rPr>
        <w:t>610-2016</w:t>
      </w:r>
      <w:r w:rsidR="008035DD">
        <w:rPr>
          <w:rFonts w:ascii="Times New Roman" w:eastAsia="宋体" w:hAnsi="Times New Roman" w:cs="Times New Roman" w:hint="eastAsia"/>
          <w:sz w:val="24"/>
          <w:szCs w:val="24"/>
        </w:rPr>
        <w:t>、</w:t>
      </w:r>
      <w:r w:rsidRPr="008052EC">
        <w:rPr>
          <w:rFonts w:ascii="Times New Roman" w:eastAsia="宋体" w:hAnsi="Times New Roman" w:cs="Times New Roman"/>
          <w:sz w:val="24"/>
          <w:szCs w:val="24"/>
        </w:rPr>
        <w:t>HJ2.4-2009</w:t>
      </w:r>
      <w:r>
        <w:rPr>
          <w:rFonts w:ascii="Times New Roman" w:eastAsia="宋体" w:hAnsi="Times New Roman" w:cs="Times New Roman" w:hint="eastAsia"/>
          <w:sz w:val="24"/>
          <w:szCs w:val="24"/>
        </w:rPr>
        <w:t>、</w:t>
      </w:r>
      <w:r w:rsidRPr="008052EC">
        <w:rPr>
          <w:rFonts w:ascii="Times New Roman" w:eastAsia="宋体" w:hAnsi="Times New Roman" w:cs="Times New Roman"/>
          <w:sz w:val="24"/>
          <w:szCs w:val="24"/>
        </w:rPr>
        <w:t>HJ/T169-2004</w:t>
      </w:r>
      <w:r>
        <w:rPr>
          <w:rFonts w:ascii="Times New Roman" w:eastAsia="宋体" w:hAnsi="Times New Roman" w:cs="Times New Roman" w:hint="eastAsia"/>
          <w:sz w:val="24"/>
          <w:szCs w:val="24"/>
        </w:rPr>
        <w:t>）</w:t>
      </w:r>
      <w:r w:rsidRPr="008052EC">
        <w:rPr>
          <w:rFonts w:ascii="Times New Roman" w:eastAsia="宋体" w:hAnsi="Times New Roman" w:cs="Times New Roman"/>
          <w:sz w:val="24"/>
          <w:szCs w:val="24"/>
        </w:rPr>
        <w:t>中对评价工作等级的划分，</w:t>
      </w:r>
      <w:r>
        <w:rPr>
          <w:rFonts w:ascii="Times New Roman" w:eastAsia="宋体" w:hAnsi="Times New Roman" w:cs="Times New Roman" w:hint="eastAsia"/>
          <w:sz w:val="24"/>
          <w:szCs w:val="24"/>
        </w:rPr>
        <w:t>确定</w:t>
      </w:r>
      <w:r w:rsidRPr="008052EC">
        <w:rPr>
          <w:rFonts w:ascii="Times New Roman" w:eastAsia="宋体" w:hAnsi="Times New Roman" w:cs="Times New Roman"/>
          <w:sz w:val="24"/>
          <w:szCs w:val="24"/>
        </w:rPr>
        <w:t>本项目环境影响评价工作等级。</w:t>
      </w:r>
    </w:p>
    <w:p w:rsidR="00285331" w:rsidRPr="00ED74C7" w:rsidRDefault="00263C5B" w:rsidP="00263C5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、大气环境</w:t>
      </w:r>
      <w:r w:rsidR="000821CE">
        <w:rPr>
          <w:rFonts w:ascii="Times New Roman" w:eastAsia="宋体" w:hAnsi="Times New Roman" w:cs="Times New Roman" w:hint="eastAsia"/>
          <w:sz w:val="24"/>
          <w:szCs w:val="24"/>
        </w:rPr>
        <w:t>影响</w:t>
      </w:r>
      <w:r>
        <w:rPr>
          <w:rFonts w:ascii="Times New Roman" w:eastAsia="宋体" w:hAnsi="Times New Roman" w:cs="Times New Roman" w:hint="eastAsia"/>
          <w:sz w:val="24"/>
          <w:szCs w:val="24"/>
        </w:rPr>
        <w:t>评价等级</w:t>
      </w:r>
    </w:p>
    <w:p w:rsidR="00A676D3" w:rsidRPr="00A676D3" w:rsidRDefault="00A676D3" w:rsidP="00A676D3">
      <w:pPr>
        <w:spacing w:line="360" w:lineRule="auto"/>
        <w:ind w:firstLineChars="200" w:firstLine="480"/>
        <w:rPr>
          <w:rFonts w:ascii="Times New Roman" w:eastAsia="宋体" w:hAnsi="Times New Roman" w:cs="Times New Roman"/>
          <w:sz w:val="24"/>
          <w:szCs w:val="24"/>
        </w:rPr>
      </w:pPr>
      <w:r w:rsidRPr="00A676D3">
        <w:rPr>
          <w:rFonts w:ascii="Times New Roman" w:eastAsia="宋体" w:hAnsi="Times New Roman" w:cs="Times New Roman" w:hint="eastAsia"/>
          <w:sz w:val="24"/>
          <w:szCs w:val="24"/>
        </w:rPr>
        <w:t>根据《环境影响评价技术导则</w:t>
      </w:r>
      <w:r w:rsidRPr="00A676D3">
        <w:rPr>
          <w:rFonts w:ascii="Times New Roman" w:eastAsia="宋体" w:hAnsi="Times New Roman" w:cs="Times New Roman" w:hint="eastAsia"/>
          <w:sz w:val="24"/>
          <w:szCs w:val="24"/>
        </w:rPr>
        <w:t>-</w:t>
      </w:r>
      <w:r w:rsidRPr="00A676D3">
        <w:rPr>
          <w:rFonts w:ascii="Times New Roman" w:eastAsia="宋体" w:hAnsi="Times New Roman" w:cs="Times New Roman" w:hint="eastAsia"/>
          <w:sz w:val="24"/>
          <w:szCs w:val="24"/>
        </w:rPr>
        <w:t>大气环境》（</w:t>
      </w:r>
      <w:r w:rsidRPr="00A676D3">
        <w:rPr>
          <w:rFonts w:ascii="Times New Roman" w:eastAsia="宋体" w:hAnsi="Times New Roman" w:cs="Times New Roman"/>
          <w:sz w:val="24"/>
          <w:szCs w:val="24"/>
        </w:rPr>
        <w:t>HJ2.2-2008</w:t>
      </w:r>
      <w:r w:rsidRPr="00A676D3">
        <w:rPr>
          <w:rFonts w:ascii="Times New Roman" w:eastAsia="宋体" w:hAnsi="Times New Roman" w:cs="Times New Roman" w:hint="eastAsia"/>
          <w:sz w:val="24"/>
          <w:szCs w:val="24"/>
        </w:rPr>
        <w:t>），确定大气评价等级时，选择</w:t>
      </w:r>
      <w:r w:rsidRPr="00A676D3">
        <w:rPr>
          <w:rFonts w:ascii="Times New Roman" w:eastAsia="宋体" w:hAnsi="Times New Roman" w:cs="Times New Roman" w:hint="eastAsia"/>
          <w:sz w:val="24"/>
          <w:szCs w:val="24"/>
        </w:rPr>
        <w:t>1~3</w:t>
      </w:r>
      <w:r w:rsidRPr="00A676D3">
        <w:rPr>
          <w:rFonts w:ascii="Times New Roman" w:eastAsia="宋体" w:hAnsi="Times New Roman" w:cs="Times New Roman" w:hint="eastAsia"/>
          <w:sz w:val="24"/>
          <w:szCs w:val="24"/>
        </w:rPr>
        <w:t>种主要污染物，分别计算每一种污染物的最大地面浓度占标率</w:t>
      </w:r>
      <w:r w:rsidRPr="00A676D3">
        <w:rPr>
          <w:rFonts w:ascii="Times New Roman" w:eastAsia="宋体" w:hAnsi="Times New Roman" w:cs="Times New Roman"/>
          <w:i/>
          <w:sz w:val="24"/>
          <w:szCs w:val="24"/>
        </w:rPr>
        <w:t>P</w:t>
      </w:r>
      <w:r w:rsidRPr="00A676D3">
        <w:rPr>
          <w:rFonts w:ascii="Times New Roman" w:eastAsia="宋体" w:hAnsi="Times New Roman" w:cs="Times New Roman"/>
          <w:i/>
          <w:sz w:val="24"/>
          <w:szCs w:val="24"/>
          <w:vertAlign w:val="subscript"/>
        </w:rPr>
        <w:t>i</w:t>
      </w:r>
      <w:r w:rsidRPr="00A676D3">
        <w:rPr>
          <w:rFonts w:ascii="Times New Roman" w:eastAsia="宋体" w:hAnsi="Times New Roman" w:cs="Times New Roman"/>
          <w:sz w:val="24"/>
          <w:szCs w:val="24"/>
        </w:rPr>
        <w:t>（第</w:t>
      </w:r>
      <w:r w:rsidRPr="00A676D3">
        <w:rPr>
          <w:rFonts w:ascii="Times New Roman" w:eastAsia="宋体" w:hAnsi="Times New Roman" w:cs="Times New Roman"/>
          <w:i/>
          <w:sz w:val="24"/>
          <w:szCs w:val="24"/>
        </w:rPr>
        <w:t>i</w:t>
      </w:r>
      <w:r w:rsidRPr="00A676D3">
        <w:rPr>
          <w:rFonts w:ascii="Times New Roman" w:eastAsia="宋体" w:hAnsi="Times New Roman" w:cs="Times New Roman"/>
          <w:sz w:val="24"/>
          <w:szCs w:val="24"/>
        </w:rPr>
        <w:t>个污染物），</w:t>
      </w:r>
      <w:r w:rsidRPr="00A676D3">
        <w:rPr>
          <w:rFonts w:ascii="Times New Roman" w:eastAsia="宋体" w:hAnsi="Times New Roman" w:cs="Times New Roman"/>
          <w:sz w:val="24"/>
          <w:szCs w:val="24"/>
        </w:rPr>
        <w:lastRenderedPageBreak/>
        <w:t>及第</w:t>
      </w:r>
      <w:r w:rsidRPr="00A676D3">
        <w:rPr>
          <w:rFonts w:ascii="Times New Roman" w:eastAsia="宋体" w:hAnsi="Times New Roman" w:cs="Times New Roman"/>
          <w:i/>
          <w:sz w:val="24"/>
          <w:szCs w:val="24"/>
        </w:rPr>
        <w:t>i</w:t>
      </w:r>
      <w:r w:rsidRPr="00A676D3">
        <w:rPr>
          <w:rFonts w:ascii="Times New Roman" w:eastAsia="宋体" w:hAnsi="Times New Roman" w:cs="Times New Roman"/>
          <w:sz w:val="24"/>
          <w:szCs w:val="24"/>
        </w:rPr>
        <w:t>个污染物的地面浓度达到标准限</w:t>
      </w:r>
      <w:r w:rsidR="000821CE">
        <w:rPr>
          <w:rFonts w:ascii="Times New Roman" w:eastAsia="宋体" w:hAnsi="Times New Roman" w:cs="Times New Roman" w:hint="eastAsia"/>
          <w:sz w:val="24"/>
          <w:szCs w:val="24"/>
        </w:rPr>
        <w:t>值</w:t>
      </w:r>
      <w:r w:rsidRPr="00A676D3">
        <w:rPr>
          <w:rFonts w:ascii="Times New Roman" w:eastAsia="宋体" w:hAnsi="Times New Roman" w:cs="Times New Roman"/>
          <w:sz w:val="24"/>
          <w:szCs w:val="24"/>
        </w:rPr>
        <w:t>10%</w:t>
      </w:r>
      <w:r w:rsidRPr="00A676D3">
        <w:rPr>
          <w:rFonts w:ascii="Times New Roman" w:eastAsia="宋体" w:hAnsi="Times New Roman" w:cs="Times New Roman"/>
          <w:sz w:val="24"/>
          <w:szCs w:val="24"/>
        </w:rPr>
        <w:t>时所对应的最远距离</w:t>
      </w:r>
      <w:r w:rsidRPr="00A676D3">
        <w:rPr>
          <w:rFonts w:ascii="Times New Roman" w:eastAsia="宋体" w:hAnsi="Times New Roman" w:cs="Times New Roman"/>
          <w:sz w:val="24"/>
          <w:szCs w:val="24"/>
        </w:rPr>
        <w:t>D</w:t>
      </w:r>
      <w:r w:rsidRPr="00A676D3">
        <w:rPr>
          <w:rFonts w:ascii="Times New Roman" w:eastAsia="宋体" w:hAnsi="Times New Roman" w:cs="Times New Roman"/>
          <w:sz w:val="24"/>
          <w:szCs w:val="24"/>
          <w:vertAlign w:val="subscript"/>
        </w:rPr>
        <w:t>10%</w:t>
      </w:r>
      <w:r w:rsidRPr="00A676D3">
        <w:rPr>
          <w:rFonts w:ascii="Times New Roman" w:eastAsia="宋体" w:hAnsi="Times New Roman" w:cs="Times New Roman"/>
          <w:sz w:val="24"/>
          <w:szCs w:val="24"/>
        </w:rPr>
        <w:t>。其中</w:t>
      </w:r>
      <w:r w:rsidRPr="00A676D3">
        <w:rPr>
          <w:rFonts w:ascii="Times New Roman" w:eastAsia="宋体" w:hAnsi="Times New Roman" w:cs="Times New Roman"/>
          <w:sz w:val="24"/>
          <w:szCs w:val="24"/>
        </w:rPr>
        <w:t>P</w:t>
      </w:r>
      <w:r w:rsidRPr="00A676D3">
        <w:rPr>
          <w:rFonts w:ascii="Times New Roman" w:eastAsia="宋体" w:hAnsi="Times New Roman" w:cs="Times New Roman"/>
          <w:sz w:val="24"/>
          <w:szCs w:val="24"/>
          <w:vertAlign w:val="subscript"/>
        </w:rPr>
        <w:t>i</w:t>
      </w:r>
      <w:r w:rsidRPr="00A676D3">
        <w:rPr>
          <w:rFonts w:ascii="Times New Roman" w:eastAsia="宋体" w:hAnsi="Times New Roman" w:cs="Times New Roman"/>
          <w:sz w:val="24"/>
          <w:szCs w:val="24"/>
        </w:rPr>
        <w:t>定义为：</w:t>
      </w:r>
    </w:p>
    <w:p w:rsidR="00A676D3" w:rsidRPr="00A676D3" w:rsidRDefault="00A676D3" w:rsidP="00A676D3">
      <w:pPr>
        <w:spacing w:line="360" w:lineRule="auto"/>
        <w:jc w:val="center"/>
        <w:rPr>
          <w:rFonts w:ascii="Times New Roman" w:eastAsia="宋体" w:hAnsi="Times New Roman" w:cs="Times New Roman"/>
          <w:sz w:val="24"/>
          <w:szCs w:val="24"/>
        </w:rPr>
      </w:pPr>
      <w:r w:rsidRPr="00A676D3">
        <w:rPr>
          <w:rFonts w:ascii="Times New Roman" w:eastAsia="宋体" w:hAnsi="Times New Roman" w:cs="Times New Roman"/>
          <w:sz w:val="24"/>
          <w:szCs w:val="24"/>
        </w:rPr>
        <w:object w:dxaOrig="164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5pt;height:35.25pt" o:ole="">
            <v:imagedata r:id="rId15" o:title=""/>
          </v:shape>
          <o:OLEObject Type="Embed" ProgID="Equation.3" ShapeID="_x0000_i1025" DrawAspect="Content" ObjectID="_1578896449" r:id="rId16"/>
        </w:object>
      </w:r>
    </w:p>
    <w:p w:rsidR="00A676D3" w:rsidRPr="00A676D3" w:rsidRDefault="00A676D3" w:rsidP="00A676D3">
      <w:pPr>
        <w:spacing w:line="360" w:lineRule="auto"/>
        <w:ind w:firstLineChars="200" w:firstLine="480"/>
        <w:rPr>
          <w:rFonts w:ascii="Times New Roman" w:eastAsia="宋体" w:hAnsi="Times New Roman" w:cs="Times New Roman"/>
          <w:sz w:val="24"/>
          <w:szCs w:val="24"/>
        </w:rPr>
      </w:pPr>
      <w:r w:rsidRPr="00A676D3">
        <w:rPr>
          <w:rFonts w:ascii="Times New Roman" w:eastAsia="宋体" w:hAnsi="Times New Roman" w:cs="Times New Roman"/>
          <w:sz w:val="24"/>
          <w:szCs w:val="24"/>
        </w:rPr>
        <w:t>式中：</w:t>
      </w:r>
      <w:r w:rsidRPr="00A676D3">
        <w:rPr>
          <w:rFonts w:ascii="Times New Roman" w:eastAsia="宋体" w:hAnsi="Times New Roman" w:cs="Times New Roman"/>
          <w:i/>
          <w:sz w:val="24"/>
          <w:szCs w:val="24"/>
        </w:rPr>
        <w:t>P</w:t>
      </w:r>
      <w:r w:rsidRPr="00A676D3">
        <w:rPr>
          <w:rFonts w:ascii="Times New Roman" w:eastAsia="宋体" w:hAnsi="Times New Roman" w:cs="Times New Roman"/>
          <w:i/>
          <w:sz w:val="24"/>
          <w:szCs w:val="24"/>
          <w:vertAlign w:val="subscript"/>
        </w:rPr>
        <w:t>i</w:t>
      </w:r>
      <w:r w:rsidRPr="00A676D3">
        <w:rPr>
          <w:rFonts w:ascii="Times New Roman" w:eastAsia="宋体" w:hAnsi="Times New Roman" w:cs="Times New Roman"/>
          <w:sz w:val="24"/>
          <w:szCs w:val="24"/>
        </w:rPr>
        <w:t>——</w:t>
      </w:r>
      <w:r w:rsidRPr="00A676D3">
        <w:rPr>
          <w:rFonts w:ascii="Times New Roman" w:eastAsia="宋体" w:hAnsi="Times New Roman" w:cs="Times New Roman"/>
          <w:sz w:val="24"/>
          <w:szCs w:val="24"/>
        </w:rPr>
        <w:t>第</w:t>
      </w:r>
      <w:r w:rsidRPr="00A676D3">
        <w:rPr>
          <w:rFonts w:ascii="Times New Roman" w:eastAsia="宋体" w:hAnsi="Times New Roman" w:cs="Times New Roman"/>
          <w:i/>
          <w:sz w:val="24"/>
          <w:szCs w:val="24"/>
        </w:rPr>
        <w:t>i</w:t>
      </w:r>
      <w:r w:rsidRPr="00A676D3">
        <w:rPr>
          <w:rFonts w:ascii="Times New Roman" w:eastAsia="宋体" w:hAnsi="Times New Roman" w:cs="Times New Roman"/>
          <w:sz w:val="24"/>
          <w:szCs w:val="24"/>
        </w:rPr>
        <w:t>个污染物的最大地面浓度占标率，</w:t>
      </w:r>
      <w:r w:rsidRPr="00A676D3">
        <w:rPr>
          <w:rFonts w:ascii="Times New Roman" w:eastAsia="宋体" w:hAnsi="Times New Roman" w:cs="Times New Roman"/>
          <w:sz w:val="24"/>
          <w:szCs w:val="24"/>
        </w:rPr>
        <w:t>%</w:t>
      </w:r>
      <w:r w:rsidRPr="00A676D3">
        <w:rPr>
          <w:rFonts w:ascii="Times New Roman" w:eastAsia="宋体" w:hAnsi="Times New Roman" w:cs="Times New Roman"/>
          <w:sz w:val="24"/>
          <w:szCs w:val="24"/>
        </w:rPr>
        <w:t>；</w:t>
      </w:r>
    </w:p>
    <w:p w:rsidR="00A676D3" w:rsidRPr="00A676D3" w:rsidRDefault="00A676D3" w:rsidP="00A676D3">
      <w:pPr>
        <w:spacing w:line="360" w:lineRule="auto"/>
        <w:ind w:firstLineChars="200" w:firstLine="480"/>
        <w:rPr>
          <w:rFonts w:ascii="Times New Roman" w:eastAsia="宋体" w:hAnsi="Times New Roman" w:cs="Times New Roman"/>
          <w:sz w:val="24"/>
          <w:szCs w:val="24"/>
        </w:rPr>
      </w:pPr>
      <w:r w:rsidRPr="00A676D3">
        <w:rPr>
          <w:rFonts w:ascii="Times New Roman" w:eastAsia="宋体" w:hAnsi="Times New Roman" w:cs="Times New Roman"/>
          <w:sz w:val="24"/>
          <w:szCs w:val="24"/>
        </w:rPr>
        <w:t xml:space="preserve">      </w:t>
      </w:r>
      <w:r w:rsidRPr="00A676D3">
        <w:rPr>
          <w:rFonts w:ascii="Times New Roman" w:eastAsia="宋体" w:hAnsi="Times New Roman" w:cs="Times New Roman"/>
          <w:i/>
          <w:sz w:val="24"/>
          <w:szCs w:val="24"/>
        </w:rPr>
        <w:t>C</w:t>
      </w:r>
      <w:r w:rsidRPr="00A676D3">
        <w:rPr>
          <w:rFonts w:ascii="Times New Roman" w:eastAsia="宋体" w:hAnsi="Times New Roman" w:cs="Times New Roman"/>
          <w:i/>
          <w:sz w:val="24"/>
          <w:szCs w:val="24"/>
          <w:vertAlign w:val="subscript"/>
        </w:rPr>
        <w:t>i</w:t>
      </w:r>
      <w:r w:rsidRPr="00A676D3">
        <w:rPr>
          <w:rFonts w:ascii="Times New Roman" w:eastAsia="宋体" w:hAnsi="Times New Roman" w:cs="Times New Roman"/>
          <w:sz w:val="24"/>
          <w:szCs w:val="24"/>
        </w:rPr>
        <w:t>——</w:t>
      </w:r>
      <w:r w:rsidRPr="00A676D3">
        <w:rPr>
          <w:rFonts w:ascii="Times New Roman" w:eastAsia="宋体" w:hAnsi="Times New Roman" w:cs="Times New Roman"/>
          <w:sz w:val="24"/>
          <w:szCs w:val="24"/>
        </w:rPr>
        <w:t>采用估算模式计算出的第</w:t>
      </w:r>
      <w:r w:rsidRPr="00A676D3">
        <w:rPr>
          <w:rFonts w:ascii="Times New Roman" w:eastAsia="宋体" w:hAnsi="Times New Roman" w:cs="Times New Roman"/>
          <w:i/>
          <w:sz w:val="24"/>
          <w:szCs w:val="24"/>
        </w:rPr>
        <w:t>i</w:t>
      </w:r>
      <w:r w:rsidRPr="00A676D3">
        <w:rPr>
          <w:rFonts w:ascii="Times New Roman" w:eastAsia="宋体" w:hAnsi="Times New Roman" w:cs="Times New Roman"/>
          <w:sz w:val="24"/>
          <w:szCs w:val="24"/>
        </w:rPr>
        <w:t>个污染物的最大地面浓度，</w:t>
      </w:r>
      <w:r w:rsidRPr="00A676D3">
        <w:rPr>
          <w:rFonts w:ascii="Times New Roman" w:eastAsia="宋体" w:hAnsi="Times New Roman" w:cs="Times New Roman"/>
          <w:sz w:val="24"/>
          <w:szCs w:val="24"/>
        </w:rPr>
        <w:t>mg/m</w:t>
      </w:r>
      <w:r w:rsidRPr="00A676D3">
        <w:rPr>
          <w:rFonts w:ascii="Times New Roman" w:eastAsia="宋体" w:hAnsi="Times New Roman" w:cs="Times New Roman"/>
          <w:sz w:val="24"/>
          <w:szCs w:val="24"/>
          <w:vertAlign w:val="superscript"/>
        </w:rPr>
        <w:t>3</w:t>
      </w:r>
      <w:r w:rsidRPr="00A676D3">
        <w:rPr>
          <w:rFonts w:ascii="Times New Roman" w:eastAsia="宋体" w:hAnsi="Times New Roman" w:cs="Times New Roman"/>
          <w:sz w:val="24"/>
          <w:szCs w:val="24"/>
        </w:rPr>
        <w:t>；</w:t>
      </w:r>
    </w:p>
    <w:p w:rsidR="00A676D3" w:rsidRPr="00A676D3" w:rsidRDefault="00A676D3" w:rsidP="00A676D3">
      <w:pPr>
        <w:spacing w:line="360" w:lineRule="auto"/>
        <w:ind w:firstLineChars="200" w:firstLine="480"/>
        <w:rPr>
          <w:rFonts w:ascii="Times New Roman" w:eastAsia="宋体" w:hAnsi="Times New Roman" w:cs="Times New Roman"/>
          <w:sz w:val="24"/>
          <w:szCs w:val="24"/>
        </w:rPr>
      </w:pPr>
      <w:r w:rsidRPr="00A676D3">
        <w:rPr>
          <w:rFonts w:ascii="Times New Roman" w:eastAsia="宋体" w:hAnsi="Times New Roman" w:cs="Times New Roman"/>
          <w:sz w:val="24"/>
          <w:szCs w:val="24"/>
        </w:rPr>
        <w:t xml:space="preserve">      </w:t>
      </w:r>
      <w:r w:rsidRPr="00A676D3">
        <w:rPr>
          <w:rFonts w:ascii="Times New Roman" w:eastAsia="宋体" w:hAnsi="Times New Roman" w:cs="Times New Roman"/>
          <w:i/>
          <w:sz w:val="24"/>
          <w:szCs w:val="24"/>
        </w:rPr>
        <w:t>C</w:t>
      </w:r>
      <w:r w:rsidRPr="00A676D3">
        <w:rPr>
          <w:rFonts w:ascii="Times New Roman" w:eastAsia="宋体" w:hAnsi="Times New Roman" w:cs="Times New Roman"/>
          <w:i/>
          <w:sz w:val="24"/>
          <w:szCs w:val="24"/>
          <w:vertAlign w:val="subscript"/>
        </w:rPr>
        <w:t>0i</w:t>
      </w:r>
      <w:r w:rsidRPr="00A676D3">
        <w:rPr>
          <w:rFonts w:ascii="Times New Roman" w:eastAsia="宋体" w:hAnsi="Times New Roman" w:cs="Times New Roman"/>
          <w:sz w:val="24"/>
          <w:szCs w:val="24"/>
        </w:rPr>
        <w:t>——</w:t>
      </w:r>
      <w:r w:rsidRPr="00A676D3">
        <w:rPr>
          <w:rFonts w:ascii="Times New Roman" w:eastAsia="宋体" w:hAnsi="Times New Roman" w:cs="Times New Roman"/>
          <w:sz w:val="24"/>
          <w:szCs w:val="24"/>
        </w:rPr>
        <w:t>第</w:t>
      </w:r>
      <w:r w:rsidRPr="00A676D3">
        <w:rPr>
          <w:rFonts w:ascii="Times New Roman" w:eastAsia="宋体" w:hAnsi="Times New Roman" w:cs="Times New Roman"/>
          <w:i/>
          <w:sz w:val="24"/>
          <w:szCs w:val="24"/>
        </w:rPr>
        <w:t>i</w:t>
      </w:r>
      <w:r w:rsidRPr="00A676D3">
        <w:rPr>
          <w:rFonts w:ascii="Times New Roman" w:eastAsia="宋体" w:hAnsi="Times New Roman" w:cs="Times New Roman"/>
          <w:sz w:val="24"/>
          <w:szCs w:val="24"/>
        </w:rPr>
        <w:t>个污染物的环境空气质量标准，</w:t>
      </w:r>
      <w:r w:rsidRPr="00A676D3">
        <w:rPr>
          <w:rFonts w:ascii="Times New Roman" w:eastAsia="宋体" w:hAnsi="Times New Roman" w:cs="Times New Roman"/>
          <w:sz w:val="24"/>
          <w:szCs w:val="24"/>
        </w:rPr>
        <w:t>mg/m</w:t>
      </w:r>
      <w:r w:rsidRPr="00A676D3">
        <w:rPr>
          <w:rFonts w:ascii="Times New Roman" w:eastAsia="宋体" w:hAnsi="Times New Roman" w:cs="Times New Roman"/>
          <w:sz w:val="24"/>
          <w:szCs w:val="24"/>
          <w:vertAlign w:val="superscript"/>
        </w:rPr>
        <w:t>3</w:t>
      </w:r>
      <w:r w:rsidRPr="00A676D3">
        <w:rPr>
          <w:rFonts w:ascii="Times New Roman" w:eastAsia="宋体" w:hAnsi="Times New Roman" w:cs="Times New Roman"/>
          <w:sz w:val="24"/>
          <w:szCs w:val="24"/>
        </w:rPr>
        <w:t>。</w:t>
      </w:r>
    </w:p>
    <w:p w:rsidR="00A676D3" w:rsidRPr="00A676D3" w:rsidRDefault="00A676D3" w:rsidP="00A676D3">
      <w:pPr>
        <w:spacing w:line="360" w:lineRule="auto"/>
        <w:ind w:firstLineChars="200" w:firstLine="480"/>
        <w:rPr>
          <w:rFonts w:ascii="Times New Roman" w:eastAsia="宋体" w:hAnsi="Times New Roman" w:cs="Times New Roman"/>
          <w:sz w:val="24"/>
          <w:szCs w:val="24"/>
        </w:rPr>
      </w:pPr>
      <w:r w:rsidRPr="00A676D3">
        <w:rPr>
          <w:rFonts w:ascii="Times New Roman" w:eastAsia="宋体" w:hAnsi="Times New Roman" w:cs="Times New Roman"/>
          <w:i/>
          <w:sz w:val="24"/>
          <w:szCs w:val="24"/>
        </w:rPr>
        <w:t>C</w:t>
      </w:r>
      <w:r w:rsidRPr="00A676D3">
        <w:rPr>
          <w:rFonts w:ascii="Times New Roman" w:eastAsia="宋体" w:hAnsi="Times New Roman" w:cs="Times New Roman"/>
          <w:i/>
          <w:sz w:val="24"/>
          <w:szCs w:val="24"/>
          <w:vertAlign w:val="subscript"/>
        </w:rPr>
        <w:t>oi</w:t>
      </w:r>
      <w:r w:rsidRPr="00A676D3">
        <w:rPr>
          <w:rFonts w:ascii="Times New Roman" w:eastAsia="宋体" w:hAnsi="Times New Roman" w:cs="Times New Roman"/>
          <w:sz w:val="24"/>
          <w:szCs w:val="24"/>
        </w:rPr>
        <w:t>一般选用《环境空气质量标准》（</w:t>
      </w:r>
      <w:r w:rsidRPr="00A676D3">
        <w:rPr>
          <w:rFonts w:ascii="Times New Roman" w:eastAsia="宋体" w:hAnsi="Times New Roman" w:cs="Times New Roman"/>
          <w:sz w:val="24"/>
          <w:szCs w:val="24"/>
        </w:rPr>
        <w:t>GB3095-1996</w:t>
      </w:r>
      <w:r w:rsidRPr="00A676D3">
        <w:rPr>
          <w:rFonts w:ascii="Times New Roman" w:eastAsia="宋体" w:hAnsi="Times New Roman" w:cs="Times New Roman"/>
          <w:sz w:val="24"/>
          <w:szCs w:val="24"/>
        </w:rPr>
        <w:t>）中</w:t>
      </w:r>
      <w:r w:rsidRPr="00A676D3">
        <w:rPr>
          <w:rFonts w:ascii="Times New Roman" w:eastAsia="宋体" w:hAnsi="Times New Roman" w:cs="Times New Roman"/>
          <w:sz w:val="24"/>
          <w:szCs w:val="24"/>
        </w:rPr>
        <w:t>1</w:t>
      </w:r>
      <w:r w:rsidRPr="00A676D3">
        <w:rPr>
          <w:rFonts w:ascii="Times New Roman" w:eastAsia="宋体" w:hAnsi="Times New Roman" w:cs="Times New Roman"/>
          <w:sz w:val="24"/>
          <w:szCs w:val="24"/>
        </w:rPr>
        <w:t>小时平均取样时间的二级标准的浓度限值；对于无小时浓度限值的污染物，</w:t>
      </w:r>
      <w:r w:rsidRPr="00A676D3">
        <w:rPr>
          <w:rFonts w:ascii="Times New Roman" w:eastAsia="宋体" w:hAnsi="Times New Roman" w:cs="Times New Roman" w:hint="eastAsia"/>
          <w:sz w:val="24"/>
          <w:szCs w:val="24"/>
        </w:rPr>
        <w:t>可取日平均浓度限值的三倍值；对该标准中未包含的污染物，可参照</w:t>
      </w:r>
      <w:r w:rsidRPr="00A676D3">
        <w:rPr>
          <w:rFonts w:ascii="Times New Roman" w:eastAsia="宋体" w:hAnsi="Times New Roman" w:cs="Times New Roman" w:hint="eastAsia"/>
          <w:sz w:val="24"/>
          <w:szCs w:val="24"/>
        </w:rPr>
        <w:t>TJ36-79</w:t>
      </w:r>
      <w:r w:rsidRPr="00A676D3">
        <w:rPr>
          <w:rFonts w:ascii="Times New Roman" w:eastAsia="宋体" w:hAnsi="Times New Roman" w:cs="Times New Roman" w:hint="eastAsia"/>
          <w:sz w:val="24"/>
          <w:szCs w:val="24"/>
        </w:rPr>
        <w:t>中居住区大气中有害物质的最高容许浓度的一次浓度限值。如已有地方标准，应选用地方标准中的相应值。对某些上述标准中都未包含的污染物，可参照国外有关标准选用，但应作出说明。</w:t>
      </w:r>
    </w:p>
    <w:p w:rsidR="00DC5C10" w:rsidRPr="00A676D3" w:rsidRDefault="00A676D3" w:rsidP="00A676D3">
      <w:pPr>
        <w:spacing w:line="360" w:lineRule="auto"/>
        <w:ind w:firstLineChars="200" w:firstLine="480"/>
        <w:rPr>
          <w:rFonts w:ascii="Times New Roman" w:eastAsia="宋体" w:hAnsi="Times New Roman" w:cs="Times New Roman"/>
          <w:sz w:val="24"/>
          <w:szCs w:val="24"/>
        </w:rPr>
      </w:pPr>
      <w:r w:rsidRPr="00A676D3">
        <w:rPr>
          <w:rFonts w:ascii="Times New Roman" w:eastAsia="宋体" w:hAnsi="Times New Roman" w:cs="Times New Roman" w:hint="eastAsia"/>
          <w:sz w:val="24"/>
          <w:szCs w:val="24"/>
        </w:rPr>
        <w:t>大气环境影响评价工作等级的划分判据见表</w:t>
      </w:r>
      <w:r w:rsidRPr="00A676D3">
        <w:rPr>
          <w:rFonts w:ascii="Times New Roman" w:eastAsia="宋体" w:hAnsi="Times New Roman" w:cs="Times New Roman" w:hint="eastAsia"/>
          <w:sz w:val="24"/>
          <w:szCs w:val="24"/>
        </w:rPr>
        <w:t>2.</w:t>
      </w:r>
      <w:r w:rsidR="000821CE">
        <w:rPr>
          <w:rFonts w:ascii="Times New Roman" w:eastAsia="宋体" w:hAnsi="Times New Roman" w:cs="Times New Roman" w:hint="eastAsia"/>
          <w:sz w:val="24"/>
          <w:szCs w:val="24"/>
        </w:rPr>
        <w:t>3</w:t>
      </w:r>
      <w:r w:rsidRPr="00A676D3">
        <w:rPr>
          <w:rFonts w:ascii="Times New Roman" w:eastAsia="宋体" w:hAnsi="Times New Roman" w:cs="Times New Roman" w:hint="eastAsia"/>
          <w:sz w:val="24"/>
          <w:szCs w:val="24"/>
        </w:rPr>
        <w:t>-1</w:t>
      </w:r>
      <w:r w:rsidRPr="00A676D3">
        <w:rPr>
          <w:rFonts w:ascii="Times New Roman" w:eastAsia="宋体" w:hAnsi="Times New Roman" w:cs="Times New Roman" w:hint="eastAsia"/>
          <w:sz w:val="24"/>
          <w:szCs w:val="24"/>
        </w:rPr>
        <w:t>。</w:t>
      </w:r>
    </w:p>
    <w:p w:rsidR="00A676D3" w:rsidRPr="00A676D3" w:rsidRDefault="00A676D3" w:rsidP="00024CBA">
      <w:pPr>
        <w:jc w:val="center"/>
        <w:rPr>
          <w:rFonts w:ascii="Times New Roman" w:eastAsia="宋体" w:hAnsi="Times New Roman" w:cs="Times New Roman"/>
          <w:b/>
          <w:szCs w:val="21"/>
        </w:rPr>
      </w:pPr>
      <w:r w:rsidRPr="00A676D3">
        <w:rPr>
          <w:rFonts w:ascii="Times New Roman" w:eastAsia="宋体" w:hAnsi="Times New Roman" w:cs="Times New Roman" w:hint="eastAsia"/>
          <w:b/>
          <w:szCs w:val="21"/>
        </w:rPr>
        <w:t>表</w:t>
      </w:r>
      <w:r w:rsidRPr="00A676D3">
        <w:rPr>
          <w:rFonts w:ascii="Times New Roman" w:eastAsia="宋体" w:hAnsi="Times New Roman" w:cs="Times New Roman" w:hint="eastAsia"/>
          <w:b/>
          <w:szCs w:val="21"/>
        </w:rPr>
        <w:t>2.</w:t>
      </w:r>
      <w:r w:rsidR="000821CE">
        <w:rPr>
          <w:rFonts w:ascii="Times New Roman" w:eastAsia="宋体" w:hAnsi="Times New Roman" w:cs="Times New Roman" w:hint="eastAsia"/>
          <w:b/>
          <w:szCs w:val="21"/>
        </w:rPr>
        <w:t>3</w:t>
      </w:r>
      <w:r w:rsidRPr="00A676D3">
        <w:rPr>
          <w:rFonts w:ascii="Times New Roman" w:eastAsia="宋体" w:hAnsi="Times New Roman" w:cs="Times New Roman" w:hint="eastAsia"/>
          <w:b/>
          <w:szCs w:val="21"/>
        </w:rPr>
        <w:t xml:space="preserve">-1 </w:t>
      </w:r>
      <w:r w:rsidRPr="00A676D3">
        <w:rPr>
          <w:rFonts w:ascii="Times New Roman" w:eastAsia="宋体" w:hAnsi="Times New Roman" w:cs="Times New Roman" w:hint="eastAsia"/>
          <w:b/>
          <w:szCs w:val="21"/>
        </w:rPr>
        <w:t>评价工作等级</w:t>
      </w:r>
    </w:p>
    <w:tbl>
      <w:tblPr>
        <w:tblStyle w:val="aa"/>
        <w:tblW w:w="5000" w:type="pct"/>
        <w:tblBorders>
          <w:top w:val="double" w:sz="4" w:space="0" w:color="auto"/>
          <w:left w:val="double" w:sz="4" w:space="0" w:color="auto"/>
          <w:bottom w:val="double" w:sz="4" w:space="0" w:color="auto"/>
          <w:right w:val="double" w:sz="4" w:space="0" w:color="auto"/>
        </w:tblBorders>
        <w:tblLook w:val="04A0"/>
      </w:tblPr>
      <w:tblGrid>
        <w:gridCol w:w="2741"/>
        <w:gridCol w:w="6545"/>
      </w:tblGrid>
      <w:tr w:rsidR="00A676D3" w:rsidRPr="00A676D3" w:rsidTr="00661647">
        <w:trPr>
          <w:trHeight w:hRule="exact" w:val="340"/>
        </w:trPr>
        <w:tc>
          <w:tcPr>
            <w:tcW w:w="1476" w:type="pct"/>
            <w:vAlign w:val="center"/>
          </w:tcPr>
          <w:p w:rsidR="00A676D3" w:rsidRPr="00A676D3" w:rsidRDefault="00A676D3" w:rsidP="00661647">
            <w:pPr>
              <w:ind w:firstLineChars="200" w:firstLine="420"/>
              <w:jc w:val="center"/>
              <w:rPr>
                <w:rFonts w:ascii="Times New Roman" w:eastAsia="宋体" w:hAnsi="Times New Roman" w:cs="Times New Roman"/>
                <w:szCs w:val="21"/>
              </w:rPr>
            </w:pPr>
            <w:r w:rsidRPr="00A676D3">
              <w:rPr>
                <w:rFonts w:ascii="Times New Roman" w:eastAsia="宋体" w:hAnsi="Times New Roman" w:cs="Times New Roman" w:hint="eastAsia"/>
                <w:szCs w:val="21"/>
              </w:rPr>
              <w:t>评价工作等级</w:t>
            </w:r>
          </w:p>
        </w:tc>
        <w:tc>
          <w:tcPr>
            <w:tcW w:w="3524" w:type="pct"/>
            <w:vAlign w:val="center"/>
          </w:tcPr>
          <w:p w:rsidR="00A676D3" w:rsidRPr="00A676D3" w:rsidRDefault="00A676D3" w:rsidP="00661647">
            <w:pPr>
              <w:ind w:firstLineChars="200" w:firstLine="420"/>
              <w:jc w:val="center"/>
              <w:rPr>
                <w:rFonts w:ascii="Times New Roman" w:eastAsia="宋体" w:hAnsi="Times New Roman" w:cs="Times New Roman"/>
                <w:szCs w:val="21"/>
              </w:rPr>
            </w:pPr>
            <w:r w:rsidRPr="00A676D3">
              <w:rPr>
                <w:rFonts w:ascii="Times New Roman" w:eastAsia="宋体" w:hAnsi="Times New Roman" w:cs="Times New Roman" w:hint="eastAsia"/>
                <w:szCs w:val="21"/>
              </w:rPr>
              <w:t>评价工作分级判据</w:t>
            </w:r>
          </w:p>
        </w:tc>
      </w:tr>
      <w:tr w:rsidR="00A676D3" w:rsidRPr="00A676D3" w:rsidTr="00661647">
        <w:trPr>
          <w:trHeight w:hRule="exact" w:val="340"/>
        </w:trPr>
        <w:tc>
          <w:tcPr>
            <w:tcW w:w="1476" w:type="pct"/>
            <w:vAlign w:val="center"/>
          </w:tcPr>
          <w:p w:rsidR="00A676D3" w:rsidRPr="00A676D3" w:rsidRDefault="00A676D3" w:rsidP="00661647">
            <w:pPr>
              <w:ind w:firstLineChars="200" w:firstLine="420"/>
              <w:jc w:val="center"/>
              <w:rPr>
                <w:rFonts w:ascii="Times New Roman" w:eastAsia="宋体" w:hAnsi="Times New Roman" w:cs="Times New Roman"/>
                <w:szCs w:val="21"/>
              </w:rPr>
            </w:pPr>
            <w:r w:rsidRPr="00A676D3">
              <w:rPr>
                <w:rFonts w:ascii="Times New Roman" w:eastAsia="宋体" w:hAnsi="Times New Roman" w:cs="Times New Roman" w:hint="eastAsia"/>
                <w:szCs w:val="21"/>
              </w:rPr>
              <w:t>一级</w:t>
            </w:r>
          </w:p>
        </w:tc>
        <w:tc>
          <w:tcPr>
            <w:tcW w:w="3524" w:type="pct"/>
            <w:vAlign w:val="center"/>
          </w:tcPr>
          <w:p w:rsidR="00A676D3" w:rsidRPr="00A676D3" w:rsidRDefault="00A676D3" w:rsidP="00661647">
            <w:pPr>
              <w:ind w:firstLineChars="200" w:firstLine="420"/>
              <w:jc w:val="center"/>
              <w:rPr>
                <w:rFonts w:ascii="Times New Roman" w:eastAsia="宋体" w:hAnsi="Times New Roman" w:cs="Times New Roman"/>
                <w:szCs w:val="21"/>
              </w:rPr>
            </w:pPr>
            <w:r w:rsidRPr="00A676D3">
              <w:rPr>
                <w:rFonts w:ascii="Times New Roman" w:eastAsia="宋体" w:hAnsi="Times New Roman" w:cs="Times New Roman" w:hint="eastAsia"/>
                <w:i/>
                <w:szCs w:val="21"/>
              </w:rPr>
              <w:t>P</w:t>
            </w:r>
            <w:r w:rsidRPr="00A676D3">
              <w:rPr>
                <w:rFonts w:ascii="Times New Roman" w:eastAsia="宋体" w:hAnsi="Times New Roman" w:cs="Times New Roman" w:hint="eastAsia"/>
                <w:szCs w:val="21"/>
                <w:vertAlign w:val="subscript"/>
              </w:rPr>
              <w:t>max</w:t>
            </w:r>
            <w:r w:rsidRPr="00A676D3">
              <w:rPr>
                <w:rFonts w:ascii="Times New Roman" w:eastAsia="宋体" w:hAnsi="Times New Roman" w:cs="Times New Roman" w:hint="eastAsia"/>
                <w:szCs w:val="21"/>
              </w:rPr>
              <w:t>≥</w:t>
            </w:r>
            <w:r w:rsidRPr="00A676D3">
              <w:rPr>
                <w:rFonts w:ascii="Times New Roman" w:eastAsia="宋体" w:hAnsi="Times New Roman" w:cs="Times New Roman" w:hint="eastAsia"/>
                <w:szCs w:val="21"/>
              </w:rPr>
              <w:t>80%</w:t>
            </w:r>
            <w:r w:rsidRPr="00A676D3">
              <w:rPr>
                <w:rFonts w:ascii="Times New Roman" w:eastAsia="宋体" w:hAnsi="Times New Roman" w:cs="Times New Roman" w:hint="eastAsia"/>
                <w:szCs w:val="21"/>
              </w:rPr>
              <w:t>，且</w:t>
            </w:r>
            <w:r w:rsidRPr="00A676D3">
              <w:rPr>
                <w:rFonts w:ascii="Times New Roman" w:eastAsia="宋体" w:hAnsi="Times New Roman" w:cs="Times New Roman" w:hint="eastAsia"/>
                <w:i/>
                <w:szCs w:val="21"/>
              </w:rPr>
              <w:t>D</w:t>
            </w:r>
            <w:r w:rsidRPr="00A676D3">
              <w:rPr>
                <w:rFonts w:ascii="Times New Roman" w:eastAsia="宋体" w:hAnsi="Times New Roman" w:cs="Times New Roman" w:hint="eastAsia"/>
                <w:szCs w:val="21"/>
                <w:vertAlign w:val="subscript"/>
              </w:rPr>
              <w:t>10%</w:t>
            </w:r>
            <w:r w:rsidRPr="00A676D3">
              <w:rPr>
                <w:rFonts w:ascii="Times New Roman" w:eastAsia="宋体" w:hAnsi="Times New Roman" w:cs="Times New Roman" w:hint="eastAsia"/>
                <w:szCs w:val="21"/>
              </w:rPr>
              <w:t>≥</w:t>
            </w:r>
            <w:r w:rsidRPr="00A676D3">
              <w:rPr>
                <w:rFonts w:ascii="Times New Roman" w:eastAsia="宋体" w:hAnsi="Times New Roman" w:cs="Times New Roman" w:hint="eastAsia"/>
                <w:szCs w:val="21"/>
              </w:rPr>
              <w:t>5km</w:t>
            </w:r>
          </w:p>
        </w:tc>
      </w:tr>
      <w:tr w:rsidR="00A676D3" w:rsidRPr="00A676D3" w:rsidTr="00661647">
        <w:trPr>
          <w:trHeight w:hRule="exact" w:val="340"/>
        </w:trPr>
        <w:tc>
          <w:tcPr>
            <w:tcW w:w="1476" w:type="pct"/>
            <w:vAlign w:val="center"/>
          </w:tcPr>
          <w:p w:rsidR="00A676D3" w:rsidRPr="00A676D3" w:rsidRDefault="00A676D3" w:rsidP="00661647">
            <w:pPr>
              <w:ind w:firstLineChars="200" w:firstLine="420"/>
              <w:jc w:val="center"/>
              <w:rPr>
                <w:rFonts w:ascii="Times New Roman" w:eastAsia="宋体" w:hAnsi="Times New Roman" w:cs="Times New Roman"/>
                <w:szCs w:val="21"/>
              </w:rPr>
            </w:pPr>
            <w:r w:rsidRPr="00A676D3">
              <w:rPr>
                <w:rFonts w:ascii="Times New Roman" w:eastAsia="宋体" w:hAnsi="Times New Roman" w:cs="Times New Roman" w:hint="eastAsia"/>
                <w:szCs w:val="21"/>
              </w:rPr>
              <w:t>二级</w:t>
            </w:r>
          </w:p>
        </w:tc>
        <w:tc>
          <w:tcPr>
            <w:tcW w:w="3524" w:type="pct"/>
            <w:vAlign w:val="center"/>
          </w:tcPr>
          <w:p w:rsidR="00A676D3" w:rsidRPr="00A676D3" w:rsidRDefault="00A676D3" w:rsidP="00661647">
            <w:pPr>
              <w:ind w:firstLineChars="200" w:firstLine="420"/>
              <w:jc w:val="center"/>
              <w:rPr>
                <w:rFonts w:ascii="Times New Roman" w:eastAsia="宋体" w:hAnsi="Times New Roman" w:cs="Times New Roman"/>
                <w:szCs w:val="21"/>
              </w:rPr>
            </w:pPr>
            <w:r w:rsidRPr="00A676D3">
              <w:rPr>
                <w:rFonts w:ascii="Times New Roman" w:eastAsia="宋体" w:hAnsi="Times New Roman" w:cs="Times New Roman" w:hint="eastAsia"/>
                <w:szCs w:val="21"/>
              </w:rPr>
              <w:t>其他</w:t>
            </w:r>
          </w:p>
        </w:tc>
      </w:tr>
      <w:tr w:rsidR="00A676D3" w:rsidRPr="00A676D3" w:rsidTr="00661647">
        <w:trPr>
          <w:trHeight w:hRule="exact" w:val="340"/>
        </w:trPr>
        <w:tc>
          <w:tcPr>
            <w:tcW w:w="1476" w:type="pct"/>
            <w:vAlign w:val="center"/>
          </w:tcPr>
          <w:p w:rsidR="00A676D3" w:rsidRPr="00A676D3" w:rsidRDefault="00A676D3" w:rsidP="00661647">
            <w:pPr>
              <w:ind w:firstLineChars="200" w:firstLine="420"/>
              <w:jc w:val="center"/>
              <w:rPr>
                <w:rFonts w:ascii="Times New Roman" w:eastAsia="宋体" w:hAnsi="Times New Roman" w:cs="Times New Roman"/>
                <w:szCs w:val="21"/>
              </w:rPr>
            </w:pPr>
            <w:r w:rsidRPr="00A676D3">
              <w:rPr>
                <w:rFonts w:ascii="Times New Roman" w:eastAsia="宋体" w:hAnsi="Times New Roman" w:cs="Times New Roman" w:hint="eastAsia"/>
                <w:szCs w:val="21"/>
              </w:rPr>
              <w:t>三级</w:t>
            </w:r>
          </w:p>
        </w:tc>
        <w:tc>
          <w:tcPr>
            <w:tcW w:w="3524" w:type="pct"/>
            <w:vAlign w:val="center"/>
          </w:tcPr>
          <w:p w:rsidR="00A676D3" w:rsidRPr="00A676D3" w:rsidRDefault="00A676D3" w:rsidP="00661647">
            <w:pPr>
              <w:ind w:firstLineChars="200" w:firstLine="420"/>
              <w:jc w:val="center"/>
              <w:rPr>
                <w:rFonts w:ascii="Times New Roman" w:eastAsia="宋体" w:hAnsi="Times New Roman" w:cs="Times New Roman"/>
                <w:szCs w:val="21"/>
              </w:rPr>
            </w:pPr>
            <w:r w:rsidRPr="00A676D3">
              <w:rPr>
                <w:rFonts w:ascii="Times New Roman" w:eastAsia="宋体" w:hAnsi="Times New Roman" w:cs="Times New Roman" w:hint="eastAsia"/>
                <w:i/>
                <w:szCs w:val="21"/>
              </w:rPr>
              <w:t>P</w:t>
            </w:r>
            <w:r w:rsidRPr="00A676D3">
              <w:rPr>
                <w:rFonts w:ascii="Times New Roman" w:eastAsia="宋体" w:hAnsi="Times New Roman" w:cs="Times New Roman" w:hint="eastAsia"/>
                <w:szCs w:val="21"/>
                <w:vertAlign w:val="subscript"/>
              </w:rPr>
              <w:t>max</w:t>
            </w:r>
            <w:r w:rsidRPr="00A676D3">
              <w:rPr>
                <w:rFonts w:ascii="Times New Roman" w:eastAsia="宋体" w:hAnsi="Times New Roman" w:cs="Times New Roman" w:hint="eastAsia"/>
                <w:szCs w:val="21"/>
              </w:rPr>
              <w:t>＜</w:t>
            </w:r>
            <w:r w:rsidRPr="00A676D3">
              <w:rPr>
                <w:rFonts w:ascii="Times New Roman" w:eastAsia="宋体" w:hAnsi="Times New Roman" w:cs="Times New Roman" w:hint="eastAsia"/>
                <w:szCs w:val="21"/>
              </w:rPr>
              <w:t>10%</w:t>
            </w:r>
            <w:r w:rsidRPr="00A676D3">
              <w:rPr>
                <w:rFonts w:ascii="Times New Roman" w:eastAsia="宋体" w:hAnsi="Times New Roman" w:cs="Times New Roman" w:hint="eastAsia"/>
                <w:szCs w:val="21"/>
              </w:rPr>
              <w:t>或</w:t>
            </w:r>
            <w:r w:rsidRPr="00A676D3">
              <w:rPr>
                <w:rFonts w:ascii="Times New Roman" w:eastAsia="宋体" w:hAnsi="Times New Roman" w:cs="Times New Roman" w:hint="eastAsia"/>
                <w:i/>
                <w:szCs w:val="21"/>
              </w:rPr>
              <w:t>D</w:t>
            </w:r>
            <w:r w:rsidRPr="00A676D3">
              <w:rPr>
                <w:rFonts w:ascii="Times New Roman" w:eastAsia="宋体" w:hAnsi="Times New Roman" w:cs="Times New Roman" w:hint="eastAsia"/>
                <w:szCs w:val="21"/>
                <w:vertAlign w:val="subscript"/>
              </w:rPr>
              <w:t>10%</w:t>
            </w:r>
            <w:r w:rsidRPr="00A676D3">
              <w:rPr>
                <w:rFonts w:ascii="Times New Roman" w:eastAsia="宋体" w:hAnsi="Times New Roman" w:cs="Times New Roman" w:hint="eastAsia"/>
                <w:szCs w:val="21"/>
              </w:rPr>
              <w:t>＜污染源距厂界最近距离</w:t>
            </w:r>
          </w:p>
        </w:tc>
      </w:tr>
    </w:tbl>
    <w:p w:rsidR="00264401" w:rsidRDefault="00A676D3" w:rsidP="0014677B">
      <w:pPr>
        <w:spacing w:beforeLines="50" w:line="360" w:lineRule="auto"/>
        <w:ind w:firstLineChars="200" w:firstLine="480"/>
        <w:rPr>
          <w:rFonts w:ascii="Times New Roman" w:eastAsia="宋体" w:hAnsi="Times New Roman" w:cs="Times New Roman"/>
          <w:sz w:val="24"/>
          <w:szCs w:val="24"/>
        </w:rPr>
      </w:pPr>
      <w:r w:rsidRPr="00A676D3">
        <w:rPr>
          <w:rFonts w:ascii="Times New Roman" w:eastAsia="宋体" w:hAnsi="Times New Roman" w:cs="Times New Roman" w:hint="eastAsia"/>
          <w:sz w:val="24"/>
          <w:szCs w:val="24"/>
        </w:rPr>
        <w:t>根据工程分析，</w:t>
      </w:r>
      <w:r w:rsidR="00D76793">
        <w:rPr>
          <w:rFonts w:ascii="Times New Roman" w:eastAsia="宋体" w:hAnsi="Times New Roman" w:cs="Times New Roman" w:hint="eastAsia"/>
          <w:sz w:val="24"/>
          <w:szCs w:val="24"/>
        </w:rPr>
        <w:t>本</w:t>
      </w:r>
      <w:r w:rsidRPr="00A44CED">
        <w:rPr>
          <w:rFonts w:ascii="Times New Roman" w:eastAsia="宋体" w:hAnsi="Times New Roman" w:cs="Times New Roman" w:hint="eastAsia"/>
          <w:sz w:val="24"/>
          <w:szCs w:val="24"/>
        </w:rPr>
        <w:t>项目营运期</w:t>
      </w:r>
      <w:r w:rsidRPr="00B15495">
        <w:rPr>
          <w:rFonts w:ascii="Times New Roman" w:eastAsia="宋体" w:hAnsi="Times New Roman" w:cs="Times New Roman" w:hint="eastAsia"/>
          <w:sz w:val="24"/>
          <w:szCs w:val="24"/>
        </w:rPr>
        <w:t>产生的废气主要为</w:t>
      </w:r>
      <w:r w:rsidR="00661647" w:rsidRPr="00B15495">
        <w:rPr>
          <w:rFonts w:ascii="Times New Roman" w:eastAsia="宋体" w:hAnsi="Times New Roman" w:cs="Times New Roman" w:hint="eastAsia"/>
          <w:sz w:val="24"/>
          <w:szCs w:val="24"/>
        </w:rPr>
        <w:t>油漆废气，主要废气污染因子为</w:t>
      </w:r>
      <w:r w:rsidR="0089715E" w:rsidRPr="00B15495">
        <w:rPr>
          <w:rFonts w:ascii="Times New Roman" w:eastAsia="宋体" w:hAnsi="Times New Roman" w:cs="Times New Roman" w:hint="eastAsia"/>
          <w:sz w:val="24"/>
          <w:szCs w:val="24"/>
        </w:rPr>
        <w:t>乙酸</w:t>
      </w:r>
      <w:r w:rsidR="008035DD">
        <w:rPr>
          <w:rFonts w:ascii="Times New Roman" w:eastAsia="宋体" w:hAnsi="Times New Roman" w:cs="Times New Roman" w:hint="eastAsia"/>
          <w:sz w:val="24"/>
          <w:szCs w:val="24"/>
        </w:rPr>
        <w:t>丁</w:t>
      </w:r>
      <w:r w:rsidR="0089715E" w:rsidRPr="00B15495">
        <w:rPr>
          <w:rFonts w:ascii="Times New Roman" w:eastAsia="宋体" w:hAnsi="Times New Roman" w:cs="Times New Roman" w:hint="eastAsia"/>
          <w:sz w:val="24"/>
          <w:szCs w:val="24"/>
        </w:rPr>
        <w:t>酯</w:t>
      </w:r>
      <w:r w:rsidR="00661647" w:rsidRPr="00B15495">
        <w:rPr>
          <w:rFonts w:ascii="Times New Roman" w:eastAsia="宋体" w:hAnsi="Times New Roman" w:cs="Times New Roman" w:hint="eastAsia"/>
          <w:sz w:val="24"/>
          <w:szCs w:val="24"/>
        </w:rPr>
        <w:t>和</w:t>
      </w:r>
      <w:r w:rsidR="00B15495" w:rsidRPr="00B15495">
        <w:rPr>
          <w:rFonts w:ascii="Times New Roman" w:eastAsia="宋体" w:hAnsi="Times New Roman" w:cs="Times New Roman" w:hint="eastAsia"/>
          <w:sz w:val="24"/>
          <w:szCs w:val="24"/>
        </w:rPr>
        <w:t>非甲烷总烃</w:t>
      </w:r>
      <w:r w:rsidRPr="00B15495">
        <w:rPr>
          <w:rFonts w:ascii="Times New Roman" w:eastAsia="宋体" w:hAnsi="Times New Roman" w:cs="Times New Roman" w:hint="eastAsia"/>
          <w:sz w:val="24"/>
          <w:szCs w:val="24"/>
        </w:rPr>
        <w:t>。</w:t>
      </w:r>
      <w:r w:rsidR="0012618E" w:rsidRPr="00B15495">
        <w:rPr>
          <w:rFonts w:ascii="Times New Roman" w:eastAsia="宋体" w:hAnsi="Times New Roman" w:cs="Times New Roman"/>
          <w:sz w:val="24"/>
          <w:szCs w:val="24"/>
        </w:rPr>
        <w:t>项目</w:t>
      </w:r>
      <w:r w:rsidR="0012618E" w:rsidRPr="00B15495">
        <w:rPr>
          <w:rFonts w:ascii="Times New Roman" w:eastAsia="宋体" w:hAnsi="Times New Roman" w:cs="Times New Roman" w:hint="eastAsia"/>
          <w:sz w:val="24"/>
          <w:szCs w:val="24"/>
        </w:rPr>
        <w:t>主要</w:t>
      </w:r>
      <w:r w:rsidR="0012618E" w:rsidRPr="00B15495">
        <w:rPr>
          <w:rFonts w:ascii="Times New Roman" w:eastAsia="宋体" w:hAnsi="Times New Roman" w:cs="Times New Roman"/>
          <w:sz w:val="24"/>
          <w:szCs w:val="24"/>
        </w:rPr>
        <w:t>污染物</w:t>
      </w:r>
      <w:r w:rsidR="0012618E" w:rsidRPr="00B15495">
        <w:rPr>
          <w:rFonts w:ascii="Times New Roman" w:eastAsia="宋体" w:hAnsi="Times New Roman" w:cs="Times New Roman"/>
          <w:i/>
          <w:sz w:val="24"/>
          <w:szCs w:val="24"/>
        </w:rPr>
        <w:t>P</w:t>
      </w:r>
      <w:r w:rsidR="0012618E" w:rsidRPr="00B15495">
        <w:rPr>
          <w:rFonts w:ascii="Times New Roman" w:eastAsia="宋体" w:hAnsi="Times New Roman" w:cs="Times New Roman"/>
          <w:i/>
          <w:sz w:val="24"/>
          <w:szCs w:val="24"/>
          <w:vertAlign w:val="subscript"/>
        </w:rPr>
        <w:t>i</w:t>
      </w:r>
      <w:r w:rsidR="0012618E" w:rsidRPr="00B15495">
        <w:rPr>
          <w:rFonts w:ascii="Times New Roman" w:eastAsia="宋体" w:hAnsi="Times New Roman" w:cs="Times New Roman"/>
          <w:sz w:val="24"/>
          <w:szCs w:val="24"/>
        </w:rPr>
        <w:t>和</w:t>
      </w:r>
      <w:r w:rsidR="0012618E" w:rsidRPr="00B15495">
        <w:rPr>
          <w:rFonts w:ascii="Times New Roman" w:eastAsia="宋体" w:hAnsi="Times New Roman" w:cs="Times New Roman"/>
          <w:i/>
          <w:sz w:val="24"/>
          <w:szCs w:val="24"/>
        </w:rPr>
        <w:t>D</w:t>
      </w:r>
      <w:r w:rsidR="0012618E" w:rsidRPr="00B15495">
        <w:rPr>
          <w:rFonts w:ascii="Times New Roman" w:eastAsia="宋体" w:hAnsi="Times New Roman" w:cs="Times New Roman"/>
          <w:i/>
          <w:sz w:val="24"/>
          <w:szCs w:val="24"/>
          <w:vertAlign w:val="subscript"/>
        </w:rPr>
        <w:t>10%</w:t>
      </w:r>
      <w:r w:rsidR="0012618E" w:rsidRPr="00B15495">
        <w:rPr>
          <w:rFonts w:ascii="Times New Roman" w:eastAsia="宋体" w:hAnsi="Times New Roman" w:cs="Times New Roman"/>
          <w:sz w:val="24"/>
          <w:szCs w:val="24"/>
        </w:rPr>
        <w:t>计算结果见表</w:t>
      </w:r>
      <w:r w:rsidR="0012618E" w:rsidRPr="00B15495">
        <w:rPr>
          <w:rFonts w:ascii="Times New Roman" w:eastAsia="宋体" w:hAnsi="Times New Roman" w:cs="Times New Roman" w:hint="eastAsia"/>
          <w:sz w:val="24"/>
          <w:szCs w:val="24"/>
        </w:rPr>
        <w:t>2.</w:t>
      </w:r>
      <w:r w:rsidR="00D76793" w:rsidRPr="00B15495">
        <w:rPr>
          <w:rFonts w:ascii="Times New Roman" w:eastAsia="宋体" w:hAnsi="Times New Roman" w:cs="Times New Roman" w:hint="eastAsia"/>
          <w:sz w:val="24"/>
          <w:szCs w:val="24"/>
        </w:rPr>
        <w:t>3</w:t>
      </w:r>
      <w:r w:rsidR="0012618E" w:rsidRPr="00B15495">
        <w:rPr>
          <w:rFonts w:ascii="Times New Roman" w:eastAsia="宋体" w:hAnsi="Times New Roman" w:cs="Times New Roman" w:hint="eastAsia"/>
          <w:sz w:val="24"/>
          <w:szCs w:val="24"/>
        </w:rPr>
        <w:t>-2</w:t>
      </w:r>
      <w:r w:rsidR="0012618E" w:rsidRPr="00B15495">
        <w:rPr>
          <w:rFonts w:ascii="Times New Roman" w:eastAsia="宋体" w:hAnsi="Times New Roman" w:cs="Times New Roman"/>
          <w:sz w:val="24"/>
          <w:szCs w:val="24"/>
        </w:rPr>
        <w:t>。</w:t>
      </w:r>
    </w:p>
    <w:p w:rsidR="00FC172F" w:rsidRPr="0012618E" w:rsidRDefault="0012618E" w:rsidP="00024CBA">
      <w:pPr>
        <w:jc w:val="center"/>
        <w:rPr>
          <w:rFonts w:ascii="Times New Roman" w:eastAsia="宋体" w:hAnsi="Times New Roman" w:cs="Times New Roman"/>
          <w:sz w:val="24"/>
          <w:szCs w:val="24"/>
        </w:rPr>
      </w:pPr>
      <w:r w:rsidRPr="003F6653">
        <w:rPr>
          <w:rFonts w:ascii="Times New Roman" w:eastAsia="宋体" w:hAnsi="Times New Roman" w:cs="Times New Roman"/>
          <w:b/>
          <w:szCs w:val="21"/>
        </w:rPr>
        <w:t>表</w:t>
      </w:r>
      <w:r w:rsidRPr="003F6653">
        <w:rPr>
          <w:rFonts w:ascii="Times New Roman" w:eastAsia="宋体" w:hAnsi="Times New Roman" w:cs="Times New Roman" w:hint="eastAsia"/>
          <w:b/>
          <w:szCs w:val="21"/>
        </w:rPr>
        <w:t>2.</w:t>
      </w:r>
      <w:r w:rsidR="00D76793" w:rsidRPr="003F6653">
        <w:rPr>
          <w:rFonts w:ascii="Times New Roman" w:eastAsia="宋体" w:hAnsi="Times New Roman" w:cs="Times New Roman" w:hint="eastAsia"/>
          <w:b/>
          <w:szCs w:val="21"/>
        </w:rPr>
        <w:t>3</w:t>
      </w:r>
      <w:r w:rsidRPr="003F6653">
        <w:rPr>
          <w:rFonts w:ascii="Times New Roman" w:eastAsia="宋体" w:hAnsi="Times New Roman" w:cs="Times New Roman" w:hint="eastAsia"/>
          <w:b/>
          <w:szCs w:val="21"/>
        </w:rPr>
        <w:t>-2</w:t>
      </w:r>
      <w:r w:rsidRPr="003F6653">
        <w:rPr>
          <w:rFonts w:ascii="Times New Roman" w:eastAsia="宋体" w:hAnsi="Times New Roman" w:cs="Times New Roman"/>
          <w:b/>
          <w:szCs w:val="21"/>
        </w:rPr>
        <w:t xml:space="preserve">  </w:t>
      </w:r>
      <w:r w:rsidRPr="003F6653">
        <w:rPr>
          <w:rFonts w:ascii="Times New Roman" w:eastAsia="宋体" w:hAnsi="Times New Roman" w:cs="Times New Roman"/>
          <w:b/>
          <w:szCs w:val="21"/>
        </w:rPr>
        <w:t>本项目废气中主要污染物</w:t>
      </w:r>
      <w:r w:rsidRPr="003F6653">
        <w:rPr>
          <w:rFonts w:ascii="Times New Roman" w:eastAsia="宋体" w:hAnsi="Times New Roman" w:cs="Times New Roman"/>
          <w:b/>
          <w:szCs w:val="21"/>
        </w:rPr>
        <w:t>P</w:t>
      </w:r>
      <w:r w:rsidRPr="003F6653">
        <w:rPr>
          <w:rFonts w:ascii="Times New Roman" w:eastAsia="宋体" w:hAnsi="Times New Roman" w:cs="Times New Roman"/>
          <w:b/>
          <w:szCs w:val="21"/>
          <w:vertAlign w:val="subscript"/>
        </w:rPr>
        <w:t>i</w:t>
      </w:r>
      <w:r w:rsidRPr="003F6653">
        <w:rPr>
          <w:rFonts w:ascii="Times New Roman" w:eastAsia="宋体" w:hAnsi="Times New Roman" w:cs="Times New Roman"/>
          <w:b/>
          <w:szCs w:val="21"/>
        </w:rPr>
        <w:t>和</w:t>
      </w:r>
      <w:r w:rsidRPr="003F6653">
        <w:rPr>
          <w:rFonts w:ascii="Times New Roman" w:eastAsia="宋体" w:hAnsi="Times New Roman" w:cs="Times New Roman"/>
          <w:b/>
          <w:szCs w:val="21"/>
        </w:rPr>
        <w:t>D</w:t>
      </w:r>
      <w:r w:rsidRPr="003F6653">
        <w:rPr>
          <w:rFonts w:ascii="Times New Roman" w:eastAsia="宋体" w:hAnsi="Times New Roman" w:cs="Times New Roman"/>
          <w:b/>
          <w:szCs w:val="21"/>
          <w:vertAlign w:val="subscript"/>
        </w:rPr>
        <w:t>10%</w:t>
      </w:r>
      <w:r w:rsidRPr="003F6653">
        <w:rPr>
          <w:rFonts w:ascii="Times New Roman" w:eastAsia="宋体" w:hAnsi="Times New Roman" w:cs="Times New Roman"/>
          <w:b/>
          <w:szCs w:val="21"/>
        </w:rPr>
        <w:t>计算结果</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1220"/>
        <w:gridCol w:w="1462"/>
        <w:gridCol w:w="1462"/>
        <w:gridCol w:w="1382"/>
        <w:gridCol w:w="1623"/>
        <w:gridCol w:w="1218"/>
        <w:gridCol w:w="919"/>
      </w:tblGrid>
      <w:tr w:rsidR="0012618E" w:rsidRPr="0012618E" w:rsidTr="00486DCE">
        <w:trPr>
          <w:trHeight w:val="340"/>
        </w:trPr>
        <w:tc>
          <w:tcPr>
            <w:tcW w:w="657" w:type="pct"/>
            <w:vAlign w:val="center"/>
          </w:tcPr>
          <w:p w:rsidR="0012618E" w:rsidRPr="0012618E" w:rsidRDefault="0012618E" w:rsidP="00D375CD">
            <w:pPr>
              <w:tabs>
                <w:tab w:val="left" w:pos="6120"/>
                <w:tab w:val="left" w:pos="6840"/>
              </w:tabs>
              <w:jc w:val="center"/>
              <w:rPr>
                <w:rFonts w:ascii="Times New Roman" w:hAnsi="Times New Roman" w:cs="Times New Roman"/>
                <w:szCs w:val="21"/>
              </w:rPr>
            </w:pPr>
            <w:r w:rsidRPr="0012618E">
              <w:rPr>
                <w:rFonts w:ascii="Times New Roman" w:hAnsi="Arial" w:cs="Times New Roman"/>
                <w:szCs w:val="21"/>
              </w:rPr>
              <w:t>污染源</w:t>
            </w:r>
          </w:p>
        </w:tc>
        <w:tc>
          <w:tcPr>
            <w:tcW w:w="787" w:type="pct"/>
            <w:vAlign w:val="center"/>
          </w:tcPr>
          <w:p w:rsidR="0012618E" w:rsidRPr="0012618E" w:rsidRDefault="0012618E" w:rsidP="00D375CD">
            <w:pPr>
              <w:tabs>
                <w:tab w:val="left" w:pos="6120"/>
                <w:tab w:val="left" w:pos="6840"/>
              </w:tabs>
              <w:jc w:val="center"/>
              <w:rPr>
                <w:rFonts w:ascii="Times New Roman" w:hAnsi="Times New Roman" w:cs="Times New Roman"/>
                <w:szCs w:val="21"/>
              </w:rPr>
            </w:pPr>
            <w:r w:rsidRPr="0012618E">
              <w:rPr>
                <w:rFonts w:ascii="Times New Roman" w:hAnsi="Arial" w:cs="Times New Roman"/>
                <w:szCs w:val="21"/>
              </w:rPr>
              <w:t>污染物</w:t>
            </w:r>
          </w:p>
        </w:tc>
        <w:tc>
          <w:tcPr>
            <w:tcW w:w="787" w:type="pct"/>
            <w:vAlign w:val="center"/>
          </w:tcPr>
          <w:p w:rsidR="00164428" w:rsidRDefault="0012618E" w:rsidP="00D375CD">
            <w:pPr>
              <w:tabs>
                <w:tab w:val="left" w:pos="6120"/>
                <w:tab w:val="left" w:pos="6840"/>
              </w:tabs>
              <w:jc w:val="center"/>
              <w:rPr>
                <w:rFonts w:ascii="Times New Roman" w:hAnsi="Arial" w:cs="Times New Roman"/>
                <w:szCs w:val="21"/>
              </w:rPr>
            </w:pPr>
            <w:r w:rsidRPr="0012618E">
              <w:rPr>
                <w:rFonts w:ascii="Times New Roman" w:hAnsi="Arial" w:cs="Times New Roman"/>
                <w:szCs w:val="21"/>
              </w:rPr>
              <w:t>排放速率</w:t>
            </w:r>
          </w:p>
          <w:p w:rsidR="0012618E" w:rsidRPr="0012618E" w:rsidRDefault="0012618E" w:rsidP="00D375CD">
            <w:pPr>
              <w:tabs>
                <w:tab w:val="left" w:pos="6120"/>
                <w:tab w:val="left" w:pos="6840"/>
              </w:tabs>
              <w:jc w:val="center"/>
              <w:rPr>
                <w:rFonts w:ascii="Times New Roman" w:hAnsi="Times New Roman" w:cs="Times New Roman"/>
                <w:szCs w:val="21"/>
              </w:rPr>
            </w:pPr>
            <w:r w:rsidRPr="0012618E">
              <w:rPr>
                <w:rFonts w:ascii="Times New Roman" w:hAnsi="Arial" w:cs="Times New Roman"/>
                <w:szCs w:val="21"/>
              </w:rPr>
              <w:t>（</w:t>
            </w:r>
            <w:r w:rsidRPr="0012618E">
              <w:rPr>
                <w:rFonts w:ascii="Times New Roman" w:hAnsi="Times New Roman" w:cs="Times New Roman"/>
                <w:szCs w:val="21"/>
              </w:rPr>
              <w:t>kg/h</w:t>
            </w:r>
            <w:r w:rsidRPr="0012618E">
              <w:rPr>
                <w:rFonts w:ascii="Times New Roman" w:hAnsi="Arial" w:cs="Times New Roman"/>
                <w:szCs w:val="21"/>
              </w:rPr>
              <w:t>）</w:t>
            </w:r>
          </w:p>
        </w:tc>
        <w:tc>
          <w:tcPr>
            <w:tcW w:w="744" w:type="pct"/>
            <w:vAlign w:val="center"/>
          </w:tcPr>
          <w:p w:rsidR="0012618E" w:rsidRDefault="0012618E" w:rsidP="00D375CD">
            <w:pPr>
              <w:tabs>
                <w:tab w:val="left" w:pos="6120"/>
                <w:tab w:val="left" w:pos="6840"/>
              </w:tabs>
              <w:jc w:val="center"/>
              <w:rPr>
                <w:rFonts w:ascii="Times New Roman" w:hAnsi="Arial" w:cs="Times New Roman"/>
                <w:szCs w:val="21"/>
              </w:rPr>
            </w:pPr>
            <w:r w:rsidRPr="0012618E">
              <w:rPr>
                <w:rFonts w:ascii="Times New Roman" w:hAnsi="Arial" w:cs="Times New Roman"/>
                <w:szCs w:val="21"/>
              </w:rPr>
              <w:t>环境标准</w:t>
            </w:r>
          </w:p>
          <w:p w:rsidR="0012618E" w:rsidRPr="0012618E" w:rsidRDefault="0012618E" w:rsidP="00D375CD">
            <w:pPr>
              <w:tabs>
                <w:tab w:val="left" w:pos="6120"/>
                <w:tab w:val="left" w:pos="6840"/>
              </w:tabs>
              <w:jc w:val="center"/>
              <w:rPr>
                <w:rFonts w:ascii="Times New Roman" w:hAnsi="Times New Roman" w:cs="Times New Roman"/>
                <w:szCs w:val="21"/>
              </w:rPr>
            </w:pPr>
            <w:r w:rsidRPr="0012618E">
              <w:rPr>
                <w:rFonts w:ascii="Times New Roman" w:hAnsi="Arial" w:cs="Times New Roman"/>
                <w:szCs w:val="21"/>
              </w:rPr>
              <w:t>（</w:t>
            </w:r>
            <w:r w:rsidRPr="0012618E">
              <w:rPr>
                <w:rFonts w:ascii="Times New Roman" w:hAnsi="Times New Roman" w:cs="Times New Roman"/>
                <w:szCs w:val="21"/>
              </w:rPr>
              <w:t>mg/m</w:t>
            </w:r>
            <w:r w:rsidRPr="0012618E">
              <w:rPr>
                <w:rFonts w:ascii="Times New Roman" w:hAnsi="Times New Roman" w:cs="Times New Roman"/>
                <w:szCs w:val="21"/>
                <w:vertAlign w:val="superscript"/>
              </w:rPr>
              <w:t>3</w:t>
            </w:r>
            <w:r w:rsidRPr="0012618E">
              <w:rPr>
                <w:rFonts w:ascii="Times New Roman" w:hAnsi="Arial" w:cs="Times New Roman"/>
                <w:szCs w:val="21"/>
              </w:rPr>
              <w:t>）</w:t>
            </w:r>
          </w:p>
        </w:tc>
        <w:tc>
          <w:tcPr>
            <w:tcW w:w="874" w:type="pct"/>
            <w:vAlign w:val="center"/>
          </w:tcPr>
          <w:p w:rsidR="0012618E" w:rsidRDefault="0012618E" w:rsidP="00D375CD">
            <w:pPr>
              <w:tabs>
                <w:tab w:val="left" w:pos="6120"/>
                <w:tab w:val="left" w:pos="6840"/>
              </w:tabs>
              <w:jc w:val="center"/>
              <w:rPr>
                <w:rFonts w:ascii="Times New Roman" w:hAnsi="Arial" w:cs="Times New Roman"/>
                <w:szCs w:val="21"/>
              </w:rPr>
            </w:pPr>
            <w:r w:rsidRPr="0012618E">
              <w:rPr>
                <w:rFonts w:ascii="Times New Roman" w:hAnsi="Arial" w:cs="Times New Roman"/>
                <w:szCs w:val="21"/>
              </w:rPr>
              <w:t>最大落地浓</w:t>
            </w:r>
          </w:p>
          <w:p w:rsidR="0012618E" w:rsidRPr="0012618E" w:rsidRDefault="0012618E" w:rsidP="00D375CD">
            <w:pPr>
              <w:tabs>
                <w:tab w:val="left" w:pos="6120"/>
                <w:tab w:val="left" w:pos="6840"/>
              </w:tabs>
              <w:jc w:val="center"/>
              <w:rPr>
                <w:rFonts w:ascii="Times New Roman" w:hAnsi="Times New Roman" w:cs="Times New Roman"/>
                <w:szCs w:val="21"/>
              </w:rPr>
            </w:pPr>
            <w:r w:rsidRPr="0012618E">
              <w:rPr>
                <w:rFonts w:ascii="Times New Roman" w:hAnsi="Arial" w:cs="Times New Roman"/>
                <w:szCs w:val="21"/>
              </w:rPr>
              <w:t>度（</w:t>
            </w:r>
            <w:r w:rsidRPr="0012618E">
              <w:rPr>
                <w:rFonts w:ascii="Times New Roman" w:hAnsi="Times New Roman" w:cs="Times New Roman"/>
                <w:szCs w:val="21"/>
              </w:rPr>
              <w:t>mg/m</w:t>
            </w:r>
            <w:r w:rsidRPr="0012618E">
              <w:rPr>
                <w:rFonts w:ascii="Times New Roman" w:hAnsi="Times New Roman" w:cs="Times New Roman"/>
                <w:szCs w:val="21"/>
                <w:vertAlign w:val="superscript"/>
              </w:rPr>
              <w:t>3</w:t>
            </w:r>
            <w:r w:rsidRPr="0012618E">
              <w:rPr>
                <w:rFonts w:ascii="Times New Roman" w:hAnsi="Arial" w:cs="Times New Roman"/>
                <w:szCs w:val="21"/>
              </w:rPr>
              <w:t>）</w:t>
            </w:r>
          </w:p>
        </w:tc>
        <w:tc>
          <w:tcPr>
            <w:tcW w:w="656" w:type="pct"/>
            <w:vAlign w:val="center"/>
          </w:tcPr>
          <w:p w:rsidR="0012618E" w:rsidRDefault="0012618E" w:rsidP="00D375CD">
            <w:pPr>
              <w:tabs>
                <w:tab w:val="left" w:pos="6120"/>
                <w:tab w:val="left" w:pos="6840"/>
              </w:tabs>
              <w:jc w:val="center"/>
              <w:rPr>
                <w:rFonts w:ascii="Times New Roman" w:hAnsi="Arial" w:cs="Times New Roman"/>
                <w:szCs w:val="21"/>
              </w:rPr>
            </w:pPr>
            <w:r w:rsidRPr="0012618E">
              <w:rPr>
                <w:rFonts w:ascii="Times New Roman" w:hAnsi="Arial" w:cs="Times New Roman"/>
                <w:szCs w:val="21"/>
              </w:rPr>
              <w:t>最大占标</w:t>
            </w:r>
          </w:p>
          <w:p w:rsidR="0012618E" w:rsidRPr="0012618E" w:rsidRDefault="0012618E" w:rsidP="00D375CD">
            <w:pPr>
              <w:tabs>
                <w:tab w:val="left" w:pos="6120"/>
                <w:tab w:val="left" w:pos="6840"/>
              </w:tabs>
              <w:jc w:val="center"/>
              <w:rPr>
                <w:rFonts w:ascii="Times New Roman" w:hAnsi="Times New Roman" w:cs="Times New Roman"/>
                <w:szCs w:val="21"/>
              </w:rPr>
            </w:pPr>
            <w:r w:rsidRPr="0012618E">
              <w:rPr>
                <w:rFonts w:ascii="Times New Roman" w:hAnsi="Arial" w:cs="Times New Roman"/>
                <w:szCs w:val="21"/>
              </w:rPr>
              <w:t>率（</w:t>
            </w:r>
            <w:r w:rsidRPr="0012618E">
              <w:rPr>
                <w:rFonts w:ascii="Times New Roman" w:hAnsi="Times New Roman" w:cs="Times New Roman"/>
                <w:szCs w:val="21"/>
              </w:rPr>
              <w:t>%</w:t>
            </w:r>
            <w:r w:rsidRPr="0012618E">
              <w:rPr>
                <w:rFonts w:ascii="Times New Roman" w:hAnsi="Arial" w:cs="Times New Roman"/>
                <w:szCs w:val="21"/>
              </w:rPr>
              <w:t>）</w:t>
            </w:r>
          </w:p>
        </w:tc>
        <w:tc>
          <w:tcPr>
            <w:tcW w:w="495" w:type="pct"/>
            <w:vAlign w:val="center"/>
          </w:tcPr>
          <w:p w:rsidR="0012618E" w:rsidRPr="0012618E" w:rsidRDefault="0012618E" w:rsidP="00D375CD">
            <w:pPr>
              <w:tabs>
                <w:tab w:val="left" w:pos="6120"/>
                <w:tab w:val="left" w:pos="6840"/>
              </w:tabs>
              <w:jc w:val="center"/>
              <w:rPr>
                <w:rFonts w:ascii="Times New Roman" w:hAnsi="Times New Roman" w:cs="Times New Roman"/>
                <w:szCs w:val="21"/>
                <w:vertAlign w:val="subscript"/>
              </w:rPr>
            </w:pPr>
            <w:r w:rsidRPr="0012618E">
              <w:rPr>
                <w:rFonts w:ascii="Times New Roman" w:hAnsi="Times New Roman" w:cs="Times New Roman"/>
                <w:szCs w:val="21"/>
              </w:rPr>
              <w:t>D</w:t>
            </w:r>
            <w:r w:rsidRPr="0012618E">
              <w:rPr>
                <w:rFonts w:ascii="Times New Roman" w:hAnsi="Times New Roman" w:cs="Times New Roman"/>
                <w:szCs w:val="21"/>
                <w:vertAlign w:val="subscript"/>
              </w:rPr>
              <w:t>10%</w:t>
            </w:r>
          </w:p>
          <w:p w:rsidR="0012618E" w:rsidRPr="0012618E" w:rsidRDefault="0012618E" w:rsidP="0012618E">
            <w:pPr>
              <w:tabs>
                <w:tab w:val="left" w:pos="6120"/>
                <w:tab w:val="left" w:pos="6840"/>
              </w:tabs>
              <w:jc w:val="center"/>
              <w:rPr>
                <w:rFonts w:ascii="Times New Roman" w:hAnsi="Times New Roman" w:cs="Times New Roman"/>
                <w:szCs w:val="21"/>
              </w:rPr>
            </w:pPr>
            <w:r>
              <w:rPr>
                <w:rFonts w:ascii="Times New Roman" w:hAnsi="Times New Roman" w:cs="Times New Roman" w:hint="eastAsia"/>
                <w:szCs w:val="21"/>
              </w:rPr>
              <w:t>（</w:t>
            </w:r>
            <w:r w:rsidRPr="0012618E">
              <w:rPr>
                <w:rFonts w:ascii="Times New Roman" w:hAnsi="Times New Roman" w:cs="Times New Roman"/>
                <w:szCs w:val="21"/>
              </w:rPr>
              <w:t>m</w:t>
            </w:r>
            <w:r>
              <w:rPr>
                <w:rFonts w:ascii="Times New Roman" w:hAnsi="Times New Roman" w:cs="Times New Roman" w:hint="eastAsia"/>
                <w:szCs w:val="21"/>
              </w:rPr>
              <w:t>）</w:t>
            </w:r>
          </w:p>
        </w:tc>
      </w:tr>
      <w:tr w:rsidR="00B90055" w:rsidRPr="0012618E" w:rsidTr="00486DCE">
        <w:trPr>
          <w:trHeight w:val="340"/>
        </w:trPr>
        <w:tc>
          <w:tcPr>
            <w:tcW w:w="657" w:type="pct"/>
            <w:vMerge w:val="restart"/>
            <w:vAlign w:val="center"/>
          </w:tcPr>
          <w:p w:rsidR="00B90055" w:rsidRPr="00024CBA" w:rsidRDefault="00B90055" w:rsidP="00D375CD">
            <w:pPr>
              <w:tabs>
                <w:tab w:val="left" w:pos="6120"/>
                <w:tab w:val="left" w:pos="6840"/>
              </w:tabs>
              <w:jc w:val="center"/>
              <w:rPr>
                <w:rFonts w:ascii="Times New Roman" w:hAnsi="Arial" w:cs="Times New Roman"/>
                <w:szCs w:val="21"/>
              </w:rPr>
            </w:pPr>
            <w:r w:rsidRPr="00024CBA">
              <w:rPr>
                <w:rFonts w:ascii="Times New Roman" w:hAnsi="Arial" w:cs="Times New Roman" w:hint="eastAsia"/>
                <w:szCs w:val="21"/>
              </w:rPr>
              <w:t>1#</w:t>
            </w:r>
            <w:r w:rsidRPr="00024CBA">
              <w:rPr>
                <w:rFonts w:ascii="Times New Roman" w:hAnsi="Arial" w:cs="Times New Roman" w:hint="eastAsia"/>
                <w:szCs w:val="21"/>
              </w:rPr>
              <w:t>排气筒</w:t>
            </w:r>
          </w:p>
        </w:tc>
        <w:tc>
          <w:tcPr>
            <w:tcW w:w="787" w:type="pct"/>
            <w:vAlign w:val="center"/>
          </w:tcPr>
          <w:p w:rsidR="00B90055" w:rsidRPr="00024CBA" w:rsidRDefault="00B90055" w:rsidP="00C75C59">
            <w:pPr>
              <w:pStyle w:val="ae"/>
              <w:snapToGrid/>
              <w:spacing w:line="240" w:lineRule="auto"/>
              <w:rPr>
                <w:rFonts w:ascii="Times New Roman" w:hAnsi="Times New Roman" w:cs="Times New Roman"/>
                <w:szCs w:val="21"/>
              </w:rPr>
            </w:pPr>
            <w:r w:rsidRPr="00024CBA">
              <w:rPr>
                <w:rFonts w:ascii="Times New Roman" w:hAnsi="Arial" w:cs="Times New Roman" w:hint="eastAsia"/>
                <w:szCs w:val="21"/>
              </w:rPr>
              <w:t>乙酸丁酯</w:t>
            </w:r>
          </w:p>
        </w:tc>
        <w:tc>
          <w:tcPr>
            <w:tcW w:w="787" w:type="pct"/>
            <w:vAlign w:val="center"/>
          </w:tcPr>
          <w:p w:rsidR="00B90055" w:rsidRPr="006A3B79" w:rsidRDefault="00B90055" w:rsidP="00D96E97">
            <w:pPr>
              <w:jc w:val="center"/>
              <w:rPr>
                <w:rFonts w:ascii="Times New Roman" w:hAnsi="Times New Roman" w:cs="Times New Roman"/>
                <w:spacing w:val="6"/>
                <w:szCs w:val="21"/>
                <w:highlight w:val="yellow"/>
              </w:rPr>
            </w:pPr>
            <w:r w:rsidRPr="006A3B79">
              <w:rPr>
                <w:rFonts w:ascii="Times New Roman" w:hAnsi="Times New Roman" w:cs="Times New Roman" w:hint="eastAsia"/>
                <w:spacing w:val="6"/>
                <w:szCs w:val="21"/>
              </w:rPr>
              <w:t>0.067</w:t>
            </w:r>
          </w:p>
        </w:tc>
        <w:tc>
          <w:tcPr>
            <w:tcW w:w="744" w:type="pct"/>
            <w:vAlign w:val="center"/>
          </w:tcPr>
          <w:p w:rsidR="00B90055" w:rsidRPr="006A3B79" w:rsidRDefault="00B90055" w:rsidP="00C75C59">
            <w:pPr>
              <w:tabs>
                <w:tab w:val="left" w:pos="6120"/>
                <w:tab w:val="left" w:pos="6840"/>
              </w:tabs>
              <w:jc w:val="center"/>
              <w:rPr>
                <w:rFonts w:ascii="Times New Roman" w:hAnsi="Times New Roman" w:cs="Times New Roman"/>
                <w:szCs w:val="21"/>
              </w:rPr>
            </w:pPr>
            <w:r w:rsidRPr="006A3B79">
              <w:rPr>
                <w:rFonts w:ascii="Times New Roman" w:hAnsi="Times New Roman" w:cs="Times New Roman" w:hint="eastAsia"/>
                <w:szCs w:val="21"/>
              </w:rPr>
              <w:t>0.1</w:t>
            </w:r>
          </w:p>
        </w:tc>
        <w:tc>
          <w:tcPr>
            <w:tcW w:w="874" w:type="pct"/>
            <w:vAlign w:val="center"/>
          </w:tcPr>
          <w:p w:rsidR="00B90055" w:rsidRPr="006A3B79" w:rsidRDefault="00B90055" w:rsidP="00C75C59">
            <w:pPr>
              <w:jc w:val="center"/>
              <w:rPr>
                <w:rFonts w:ascii="Times New Roman" w:eastAsia="宋体" w:hAnsi="Times New Roman" w:cs="Times New Roman"/>
                <w:szCs w:val="21"/>
              </w:rPr>
            </w:pPr>
            <w:r w:rsidRPr="006A3B79">
              <w:rPr>
                <w:rFonts w:ascii="Times New Roman" w:eastAsia="宋体" w:hAnsi="Times New Roman" w:cs="Times New Roman" w:hint="eastAsia"/>
                <w:szCs w:val="21"/>
              </w:rPr>
              <w:t>8.81</w:t>
            </w:r>
            <w:r w:rsidRPr="006A3B79">
              <w:rPr>
                <w:rFonts w:ascii="Times New Roman" w:eastAsia="宋体" w:hAnsi="Times New Roman" w:cs="Times New Roman"/>
                <w:szCs w:val="21"/>
              </w:rPr>
              <w:t>E-04</w:t>
            </w:r>
          </w:p>
        </w:tc>
        <w:tc>
          <w:tcPr>
            <w:tcW w:w="656" w:type="pct"/>
            <w:vAlign w:val="center"/>
          </w:tcPr>
          <w:p w:rsidR="00B90055" w:rsidRPr="006A3B79" w:rsidRDefault="00B90055" w:rsidP="00B90055">
            <w:pPr>
              <w:jc w:val="center"/>
              <w:rPr>
                <w:rFonts w:ascii="Times New Roman" w:hAnsi="Times New Roman" w:cs="Times New Roman"/>
                <w:szCs w:val="21"/>
              </w:rPr>
            </w:pPr>
            <w:r w:rsidRPr="006A3B79">
              <w:rPr>
                <w:rFonts w:ascii="Times New Roman" w:hAnsi="Times New Roman" w:cs="Times New Roman"/>
                <w:szCs w:val="21"/>
              </w:rPr>
              <w:t>0.</w:t>
            </w:r>
            <w:r w:rsidRPr="006A3B79">
              <w:rPr>
                <w:rFonts w:ascii="Times New Roman" w:hAnsi="Times New Roman" w:cs="Times New Roman" w:hint="eastAsia"/>
                <w:szCs w:val="21"/>
              </w:rPr>
              <w:t>88</w:t>
            </w:r>
          </w:p>
        </w:tc>
        <w:tc>
          <w:tcPr>
            <w:tcW w:w="495" w:type="pct"/>
            <w:vMerge w:val="restart"/>
            <w:vAlign w:val="center"/>
          </w:tcPr>
          <w:p w:rsidR="00B90055" w:rsidRPr="003F2848" w:rsidRDefault="00B90055" w:rsidP="00D375CD">
            <w:pPr>
              <w:tabs>
                <w:tab w:val="left" w:pos="6120"/>
                <w:tab w:val="left" w:pos="6840"/>
              </w:tabs>
              <w:jc w:val="center"/>
              <w:rPr>
                <w:rFonts w:ascii="Times New Roman" w:hAnsi="Times New Roman" w:cs="Times New Roman"/>
                <w:szCs w:val="21"/>
              </w:rPr>
            </w:pPr>
            <w:r w:rsidRPr="003F2848">
              <w:rPr>
                <w:rFonts w:ascii="Times New Roman" w:hAnsi="Times New Roman" w:cs="Times New Roman" w:hint="eastAsia"/>
                <w:szCs w:val="21"/>
              </w:rPr>
              <w:t>0m</w:t>
            </w:r>
          </w:p>
        </w:tc>
      </w:tr>
      <w:tr w:rsidR="00B90055" w:rsidRPr="0012618E" w:rsidTr="00486DCE">
        <w:trPr>
          <w:trHeight w:val="340"/>
        </w:trPr>
        <w:tc>
          <w:tcPr>
            <w:tcW w:w="657" w:type="pct"/>
            <w:vMerge/>
            <w:vAlign w:val="center"/>
          </w:tcPr>
          <w:p w:rsidR="00B90055" w:rsidRPr="00024CBA" w:rsidRDefault="00B90055" w:rsidP="00D375CD">
            <w:pPr>
              <w:tabs>
                <w:tab w:val="left" w:pos="6120"/>
                <w:tab w:val="left" w:pos="6840"/>
              </w:tabs>
              <w:jc w:val="center"/>
              <w:rPr>
                <w:rFonts w:ascii="Times New Roman" w:hAnsi="Arial" w:cs="Times New Roman"/>
                <w:szCs w:val="21"/>
              </w:rPr>
            </w:pPr>
          </w:p>
        </w:tc>
        <w:tc>
          <w:tcPr>
            <w:tcW w:w="787" w:type="pct"/>
            <w:vAlign w:val="center"/>
          </w:tcPr>
          <w:p w:rsidR="00B90055" w:rsidRPr="00024CBA" w:rsidRDefault="00B90055" w:rsidP="00C75C59">
            <w:pPr>
              <w:pStyle w:val="01"/>
              <w:spacing w:before="0" w:line="240" w:lineRule="auto"/>
              <w:ind w:firstLineChars="0" w:firstLine="0"/>
              <w:jc w:val="center"/>
              <w:rPr>
                <w:rFonts w:ascii="Times New Roman" w:hAnsi="Times New Roman"/>
                <w:sz w:val="21"/>
                <w:szCs w:val="21"/>
              </w:rPr>
            </w:pPr>
            <w:r w:rsidRPr="00024CBA">
              <w:rPr>
                <w:rFonts w:ascii="Times New Roman" w:hint="eastAsia"/>
                <w:sz w:val="21"/>
                <w:szCs w:val="21"/>
              </w:rPr>
              <w:t>非甲烷总烃</w:t>
            </w:r>
          </w:p>
        </w:tc>
        <w:tc>
          <w:tcPr>
            <w:tcW w:w="787" w:type="pct"/>
            <w:vAlign w:val="center"/>
          </w:tcPr>
          <w:p w:rsidR="00B90055" w:rsidRPr="006A3B79" w:rsidRDefault="00B90055" w:rsidP="00D96E97">
            <w:pPr>
              <w:jc w:val="center"/>
              <w:rPr>
                <w:rFonts w:ascii="Times New Roman" w:hAnsi="Times New Roman" w:cs="Times New Roman"/>
                <w:spacing w:val="6"/>
                <w:szCs w:val="21"/>
              </w:rPr>
            </w:pPr>
            <w:r w:rsidRPr="006A3B79">
              <w:rPr>
                <w:rFonts w:ascii="Times New Roman" w:hAnsi="Times New Roman" w:cs="Times New Roman" w:hint="eastAsia"/>
                <w:spacing w:val="6"/>
                <w:szCs w:val="21"/>
              </w:rPr>
              <w:t>0.108</w:t>
            </w:r>
          </w:p>
        </w:tc>
        <w:tc>
          <w:tcPr>
            <w:tcW w:w="744" w:type="pct"/>
            <w:vAlign w:val="center"/>
          </w:tcPr>
          <w:p w:rsidR="00B90055" w:rsidRPr="006A3B79" w:rsidRDefault="00B90055" w:rsidP="00C75C59">
            <w:pPr>
              <w:tabs>
                <w:tab w:val="left" w:pos="6120"/>
                <w:tab w:val="left" w:pos="6840"/>
              </w:tabs>
              <w:jc w:val="center"/>
              <w:rPr>
                <w:rFonts w:ascii="Times New Roman" w:hAnsi="Times New Roman" w:cs="Times New Roman"/>
                <w:szCs w:val="21"/>
              </w:rPr>
            </w:pPr>
            <w:r w:rsidRPr="006A3B79">
              <w:rPr>
                <w:rFonts w:ascii="Times New Roman" w:hAnsi="Times New Roman" w:cs="Times New Roman" w:hint="eastAsia"/>
                <w:szCs w:val="21"/>
              </w:rPr>
              <w:t>2.0</w:t>
            </w:r>
          </w:p>
        </w:tc>
        <w:tc>
          <w:tcPr>
            <w:tcW w:w="874" w:type="pct"/>
            <w:vAlign w:val="center"/>
          </w:tcPr>
          <w:p w:rsidR="00B90055" w:rsidRPr="006A3B79" w:rsidRDefault="00B90055" w:rsidP="00B90055">
            <w:pPr>
              <w:jc w:val="center"/>
              <w:rPr>
                <w:rFonts w:ascii="Times New Roman" w:eastAsia="宋体" w:hAnsi="Times New Roman" w:cs="Times New Roman"/>
                <w:szCs w:val="21"/>
              </w:rPr>
            </w:pPr>
            <w:r w:rsidRPr="006A3B79">
              <w:rPr>
                <w:rFonts w:ascii="Times New Roman" w:hAnsi="Times New Roman" w:cs="Times New Roman"/>
                <w:szCs w:val="21"/>
              </w:rPr>
              <w:t>1.</w:t>
            </w:r>
            <w:r w:rsidRPr="006A3B79">
              <w:rPr>
                <w:rFonts w:ascii="Times New Roman" w:hAnsi="Times New Roman" w:cs="Times New Roman" w:hint="eastAsia"/>
                <w:szCs w:val="21"/>
              </w:rPr>
              <w:t>42</w:t>
            </w:r>
            <w:r w:rsidRPr="006A3B79">
              <w:rPr>
                <w:rFonts w:ascii="Times New Roman" w:hAnsi="Times New Roman" w:cs="Times New Roman"/>
                <w:szCs w:val="21"/>
              </w:rPr>
              <w:t>E-03</w:t>
            </w:r>
          </w:p>
        </w:tc>
        <w:tc>
          <w:tcPr>
            <w:tcW w:w="656" w:type="pct"/>
            <w:vAlign w:val="center"/>
          </w:tcPr>
          <w:p w:rsidR="00B90055" w:rsidRPr="006A3B79" w:rsidRDefault="00B90055" w:rsidP="00B90055">
            <w:pPr>
              <w:jc w:val="center"/>
              <w:rPr>
                <w:rFonts w:ascii="Times New Roman" w:eastAsia="宋体" w:hAnsi="Times New Roman" w:cs="Times New Roman"/>
                <w:szCs w:val="21"/>
              </w:rPr>
            </w:pPr>
            <w:r w:rsidRPr="006A3B79">
              <w:rPr>
                <w:rFonts w:ascii="Times New Roman" w:eastAsia="宋体" w:hAnsi="Times New Roman" w:cs="Times New Roman"/>
                <w:szCs w:val="21"/>
              </w:rPr>
              <w:t>0.0</w:t>
            </w:r>
            <w:r w:rsidRPr="006A3B79">
              <w:rPr>
                <w:rFonts w:ascii="Times New Roman" w:eastAsia="宋体" w:hAnsi="Times New Roman" w:cs="Times New Roman" w:hint="eastAsia"/>
                <w:szCs w:val="21"/>
              </w:rPr>
              <w:t>7</w:t>
            </w:r>
          </w:p>
        </w:tc>
        <w:tc>
          <w:tcPr>
            <w:tcW w:w="495" w:type="pct"/>
            <w:vMerge/>
            <w:vAlign w:val="center"/>
          </w:tcPr>
          <w:p w:rsidR="00B90055" w:rsidRPr="003F2848" w:rsidRDefault="00B90055" w:rsidP="00D375CD">
            <w:pPr>
              <w:tabs>
                <w:tab w:val="left" w:pos="6120"/>
                <w:tab w:val="left" w:pos="6840"/>
              </w:tabs>
              <w:jc w:val="center"/>
              <w:rPr>
                <w:rFonts w:ascii="Times New Roman" w:hAnsi="Times New Roman" w:cs="Times New Roman"/>
                <w:szCs w:val="21"/>
              </w:rPr>
            </w:pPr>
          </w:p>
        </w:tc>
      </w:tr>
      <w:tr w:rsidR="00B90055" w:rsidRPr="0012618E" w:rsidTr="00486DCE">
        <w:trPr>
          <w:trHeight w:val="340"/>
        </w:trPr>
        <w:tc>
          <w:tcPr>
            <w:tcW w:w="657" w:type="pct"/>
            <w:vMerge w:val="restart"/>
            <w:vAlign w:val="center"/>
          </w:tcPr>
          <w:p w:rsidR="00B90055" w:rsidRPr="00024CBA" w:rsidRDefault="00B90055" w:rsidP="00440C47">
            <w:pPr>
              <w:snapToGrid w:val="0"/>
              <w:jc w:val="center"/>
              <w:rPr>
                <w:rFonts w:ascii="Times New Roman" w:hAnsi="Times New Roman" w:cs="Times New Roman"/>
                <w:szCs w:val="21"/>
              </w:rPr>
            </w:pPr>
            <w:r w:rsidRPr="00024CBA">
              <w:rPr>
                <w:rFonts w:ascii="Times New Roman" w:hAnsi="Times New Roman" w:cs="Times New Roman" w:hint="eastAsia"/>
                <w:szCs w:val="21"/>
              </w:rPr>
              <w:t>2#</w:t>
            </w:r>
            <w:r w:rsidRPr="00024CBA">
              <w:rPr>
                <w:rFonts w:ascii="Times New Roman" w:hAnsi="Times New Roman" w:cs="Times New Roman" w:hint="eastAsia"/>
                <w:szCs w:val="21"/>
              </w:rPr>
              <w:t>排气筒</w:t>
            </w:r>
          </w:p>
        </w:tc>
        <w:tc>
          <w:tcPr>
            <w:tcW w:w="787" w:type="pct"/>
            <w:vAlign w:val="center"/>
          </w:tcPr>
          <w:p w:rsidR="00B90055" w:rsidRPr="00024CBA" w:rsidRDefault="00B90055" w:rsidP="0012618E">
            <w:pPr>
              <w:pStyle w:val="ae"/>
              <w:snapToGrid/>
              <w:spacing w:line="240" w:lineRule="auto"/>
              <w:rPr>
                <w:rFonts w:ascii="Times New Roman" w:hAnsi="Times New Roman" w:cs="Times New Roman"/>
                <w:szCs w:val="21"/>
              </w:rPr>
            </w:pPr>
            <w:r w:rsidRPr="00024CBA">
              <w:rPr>
                <w:rFonts w:ascii="Times New Roman" w:hAnsi="Arial" w:cs="Times New Roman" w:hint="eastAsia"/>
                <w:szCs w:val="21"/>
              </w:rPr>
              <w:t>乙酸丁酯</w:t>
            </w:r>
          </w:p>
        </w:tc>
        <w:tc>
          <w:tcPr>
            <w:tcW w:w="787" w:type="pct"/>
            <w:vAlign w:val="center"/>
          </w:tcPr>
          <w:p w:rsidR="00B90055" w:rsidRPr="006A3B79" w:rsidRDefault="00B90055" w:rsidP="00D96E97">
            <w:pPr>
              <w:jc w:val="center"/>
              <w:rPr>
                <w:rFonts w:ascii="Times New Roman" w:hAnsi="Times New Roman" w:cs="Times New Roman"/>
                <w:spacing w:val="6"/>
                <w:szCs w:val="21"/>
              </w:rPr>
            </w:pPr>
            <w:r w:rsidRPr="006A3B79">
              <w:rPr>
                <w:rFonts w:ascii="Times New Roman" w:hAnsi="Times New Roman" w:cs="Times New Roman" w:hint="eastAsia"/>
                <w:spacing w:val="6"/>
                <w:szCs w:val="21"/>
              </w:rPr>
              <w:t>0.020</w:t>
            </w:r>
          </w:p>
        </w:tc>
        <w:tc>
          <w:tcPr>
            <w:tcW w:w="744" w:type="pct"/>
            <w:vAlign w:val="center"/>
          </w:tcPr>
          <w:p w:rsidR="00B90055" w:rsidRPr="006A3B79" w:rsidRDefault="00B90055" w:rsidP="003751C1">
            <w:pPr>
              <w:tabs>
                <w:tab w:val="left" w:pos="6120"/>
                <w:tab w:val="left" w:pos="6840"/>
              </w:tabs>
              <w:jc w:val="center"/>
              <w:rPr>
                <w:rFonts w:ascii="Times New Roman" w:hAnsi="Times New Roman" w:cs="Times New Roman"/>
                <w:szCs w:val="21"/>
              </w:rPr>
            </w:pPr>
            <w:r w:rsidRPr="006A3B79">
              <w:rPr>
                <w:rFonts w:ascii="Times New Roman" w:hAnsi="Times New Roman" w:cs="Times New Roman" w:hint="eastAsia"/>
                <w:szCs w:val="21"/>
              </w:rPr>
              <w:t>0.1</w:t>
            </w:r>
          </w:p>
        </w:tc>
        <w:tc>
          <w:tcPr>
            <w:tcW w:w="874" w:type="pct"/>
            <w:vAlign w:val="center"/>
          </w:tcPr>
          <w:p w:rsidR="00B90055" w:rsidRPr="006A3B79" w:rsidRDefault="00B90055" w:rsidP="00B90055">
            <w:pPr>
              <w:jc w:val="center"/>
              <w:rPr>
                <w:rFonts w:ascii="Times New Roman" w:eastAsia="宋体" w:hAnsi="Times New Roman" w:cs="Times New Roman"/>
                <w:szCs w:val="21"/>
              </w:rPr>
            </w:pPr>
            <w:r w:rsidRPr="006A3B79">
              <w:rPr>
                <w:rFonts w:ascii="Times New Roman" w:eastAsia="宋体" w:hAnsi="Times New Roman" w:cs="Times New Roman" w:hint="eastAsia"/>
                <w:szCs w:val="21"/>
              </w:rPr>
              <w:t>4.60</w:t>
            </w:r>
            <w:r w:rsidRPr="006A3B79">
              <w:rPr>
                <w:rFonts w:ascii="Times New Roman" w:eastAsia="宋体" w:hAnsi="Times New Roman" w:cs="Times New Roman"/>
                <w:szCs w:val="21"/>
              </w:rPr>
              <w:t>E-0</w:t>
            </w:r>
            <w:r w:rsidRPr="006A3B79">
              <w:rPr>
                <w:rFonts w:ascii="Times New Roman" w:eastAsia="宋体" w:hAnsi="Times New Roman" w:cs="Times New Roman" w:hint="eastAsia"/>
                <w:szCs w:val="21"/>
              </w:rPr>
              <w:t>4</w:t>
            </w:r>
          </w:p>
        </w:tc>
        <w:tc>
          <w:tcPr>
            <w:tcW w:w="656" w:type="pct"/>
            <w:vAlign w:val="center"/>
          </w:tcPr>
          <w:p w:rsidR="00B90055" w:rsidRPr="006A3B79" w:rsidRDefault="00B90055" w:rsidP="00C75C59">
            <w:pPr>
              <w:jc w:val="center"/>
              <w:rPr>
                <w:rFonts w:ascii="Times New Roman" w:eastAsia="宋体" w:hAnsi="Times New Roman" w:cs="Times New Roman"/>
                <w:szCs w:val="21"/>
              </w:rPr>
            </w:pPr>
            <w:r w:rsidRPr="006A3B79">
              <w:rPr>
                <w:rFonts w:ascii="Times New Roman" w:eastAsia="宋体" w:hAnsi="Times New Roman" w:cs="Times New Roman" w:hint="eastAsia"/>
                <w:szCs w:val="21"/>
              </w:rPr>
              <w:t>0.46</w:t>
            </w:r>
          </w:p>
        </w:tc>
        <w:tc>
          <w:tcPr>
            <w:tcW w:w="495" w:type="pct"/>
            <w:vMerge w:val="restart"/>
            <w:vAlign w:val="center"/>
          </w:tcPr>
          <w:p w:rsidR="00B90055" w:rsidRPr="003F2848" w:rsidRDefault="00B90055" w:rsidP="00D375CD">
            <w:pPr>
              <w:tabs>
                <w:tab w:val="left" w:pos="6120"/>
                <w:tab w:val="left" w:pos="6840"/>
              </w:tabs>
              <w:jc w:val="center"/>
              <w:rPr>
                <w:rFonts w:ascii="Times New Roman" w:hAnsi="Times New Roman" w:cs="Times New Roman"/>
                <w:szCs w:val="21"/>
              </w:rPr>
            </w:pPr>
            <w:r w:rsidRPr="003F2848">
              <w:rPr>
                <w:rFonts w:ascii="Times New Roman" w:hAnsi="Times New Roman" w:cs="Times New Roman" w:hint="eastAsia"/>
                <w:szCs w:val="21"/>
              </w:rPr>
              <w:t>0m</w:t>
            </w:r>
          </w:p>
        </w:tc>
      </w:tr>
      <w:tr w:rsidR="00B90055" w:rsidRPr="0012618E" w:rsidTr="00486DCE">
        <w:trPr>
          <w:trHeight w:val="340"/>
        </w:trPr>
        <w:tc>
          <w:tcPr>
            <w:tcW w:w="657" w:type="pct"/>
            <w:vMerge/>
            <w:vAlign w:val="center"/>
          </w:tcPr>
          <w:p w:rsidR="00B90055" w:rsidRPr="00024CBA" w:rsidRDefault="00B90055" w:rsidP="00D375CD">
            <w:pPr>
              <w:tabs>
                <w:tab w:val="left" w:pos="6120"/>
                <w:tab w:val="left" w:pos="6840"/>
              </w:tabs>
              <w:jc w:val="center"/>
              <w:rPr>
                <w:rFonts w:ascii="Times New Roman" w:hAnsi="Times New Roman" w:cs="Times New Roman"/>
                <w:szCs w:val="21"/>
              </w:rPr>
            </w:pPr>
          </w:p>
        </w:tc>
        <w:tc>
          <w:tcPr>
            <w:tcW w:w="787" w:type="pct"/>
            <w:vAlign w:val="center"/>
          </w:tcPr>
          <w:p w:rsidR="00B90055" w:rsidRPr="00024CBA" w:rsidRDefault="00B90055" w:rsidP="0012618E">
            <w:pPr>
              <w:pStyle w:val="01"/>
              <w:spacing w:before="0" w:line="240" w:lineRule="auto"/>
              <w:ind w:firstLineChars="0" w:firstLine="0"/>
              <w:jc w:val="center"/>
              <w:rPr>
                <w:rFonts w:ascii="Times New Roman" w:hAnsi="Times New Roman"/>
                <w:sz w:val="21"/>
                <w:szCs w:val="21"/>
              </w:rPr>
            </w:pPr>
            <w:r w:rsidRPr="00024CBA">
              <w:rPr>
                <w:rFonts w:ascii="Times New Roman" w:hint="eastAsia"/>
                <w:sz w:val="21"/>
                <w:szCs w:val="21"/>
              </w:rPr>
              <w:t>非甲烷总烃</w:t>
            </w:r>
          </w:p>
        </w:tc>
        <w:tc>
          <w:tcPr>
            <w:tcW w:w="787" w:type="pct"/>
            <w:vAlign w:val="center"/>
          </w:tcPr>
          <w:p w:rsidR="00B90055" w:rsidRPr="006A3B79" w:rsidRDefault="00B90055" w:rsidP="00D96E97">
            <w:pPr>
              <w:jc w:val="center"/>
              <w:rPr>
                <w:rFonts w:ascii="Times New Roman" w:hAnsi="Times New Roman" w:cs="Times New Roman"/>
                <w:spacing w:val="6"/>
                <w:szCs w:val="21"/>
              </w:rPr>
            </w:pPr>
            <w:r w:rsidRPr="006A3B79">
              <w:rPr>
                <w:rFonts w:ascii="Times New Roman" w:hAnsi="Times New Roman" w:cs="Times New Roman" w:hint="eastAsia"/>
                <w:spacing w:val="6"/>
                <w:szCs w:val="21"/>
              </w:rPr>
              <w:t>0.033</w:t>
            </w:r>
          </w:p>
        </w:tc>
        <w:tc>
          <w:tcPr>
            <w:tcW w:w="744" w:type="pct"/>
            <w:vAlign w:val="center"/>
          </w:tcPr>
          <w:p w:rsidR="00B90055" w:rsidRPr="006A3B79" w:rsidRDefault="00B90055" w:rsidP="00D375CD">
            <w:pPr>
              <w:tabs>
                <w:tab w:val="left" w:pos="6120"/>
                <w:tab w:val="left" w:pos="6840"/>
              </w:tabs>
              <w:jc w:val="center"/>
              <w:rPr>
                <w:rFonts w:ascii="Times New Roman" w:hAnsi="Times New Roman" w:cs="Times New Roman"/>
                <w:szCs w:val="21"/>
              </w:rPr>
            </w:pPr>
            <w:r w:rsidRPr="006A3B79">
              <w:rPr>
                <w:rFonts w:ascii="Times New Roman" w:hAnsi="Times New Roman" w:cs="Times New Roman" w:hint="eastAsia"/>
                <w:szCs w:val="21"/>
              </w:rPr>
              <w:t>2.0</w:t>
            </w:r>
          </w:p>
        </w:tc>
        <w:tc>
          <w:tcPr>
            <w:tcW w:w="874" w:type="pct"/>
            <w:vAlign w:val="center"/>
          </w:tcPr>
          <w:p w:rsidR="00B90055" w:rsidRPr="006A3B79" w:rsidRDefault="00B90055" w:rsidP="00B90055">
            <w:pPr>
              <w:jc w:val="center"/>
              <w:rPr>
                <w:rFonts w:ascii="Times New Roman" w:eastAsia="宋体" w:hAnsi="Times New Roman" w:cs="Times New Roman"/>
                <w:szCs w:val="21"/>
              </w:rPr>
            </w:pPr>
            <w:r w:rsidRPr="006A3B79">
              <w:rPr>
                <w:rFonts w:ascii="Times New Roman" w:eastAsia="宋体" w:hAnsi="Times New Roman" w:cs="Times New Roman" w:hint="eastAsia"/>
                <w:szCs w:val="21"/>
              </w:rPr>
              <w:t>7.59</w:t>
            </w:r>
            <w:r w:rsidRPr="006A3B79">
              <w:rPr>
                <w:rFonts w:ascii="Times New Roman" w:eastAsia="宋体" w:hAnsi="Times New Roman" w:cs="Times New Roman"/>
                <w:szCs w:val="21"/>
              </w:rPr>
              <w:t>E-0</w:t>
            </w:r>
            <w:r w:rsidRPr="006A3B79">
              <w:rPr>
                <w:rFonts w:ascii="Times New Roman" w:eastAsia="宋体" w:hAnsi="Times New Roman" w:cs="Times New Roman" w:hint="eastAsia"/>
                <w:szCs w:val="21"/>
              </w:rPr>
              <w:t>4</w:t>
            </w:r>
          </w:p>
        </w:tc>
        <w:tc>
          <w:tcPr>
            <w:tcW w:w="656" w:type="pct"/>
            <w:vAlign w:val="center"/>
          </w:tcPr>
          <w:p w:rsidR="00B90055" w:rsidRPr="006A3B79" w:rsidRDefault="00B90055" w:rsidP="00B90055">
            <w:pPr>
              <w:jc w:val="center"/>
              <w:rPr>
                <w:rFonts w:ascii="Times New Roman" w:eastAsia="宋体" w:hAnsi="Times New Roman" w:cs="Times New Roman"/>
                <w:szCs w:val="21"/>
              </w:rPr>
            </w:pPr>
            <w:r w:rsidRPr="006A3B79">
              <w:rPr>
                <w:rFonts w:ascii="Times New Roman" w:eastAsia="宋体" w:hAnsi="Times New Roman" w:cs="Times New Roman" w:hint="eastAsia"/>
                <w:szCs w:val="21"/>
              </w:rPr>
              <w:t>0.04</w:t>
            </w:r>
          </w:p>
        </w:tc>
        <w:tc>
          <w:tcPr>
            <w:tcW w:w="495" w:type="pct"/>
            <w:vMerge/>
            <w:vAlign w:val="center"/>
          </w:tcPr>
          <w:p w:rsidR="00B90055" w:rsidRPr="003F2848" w:rsidRDefault="00B90055" w:rsidP="00D375CD">
            <w:pPr>
              <w:tabs>
                <w:tab w:val="left" w:pos="6120"/>
                <w:tab w:val="left" w:pos="6840"/>
              </w:tabs>
              <w:jc w:val="center"/>
              <w:rPr>
                <w:rFonts w:ascii="Times New Roman" w:hAnsi="Times New Roman" w:cs="Times New Roman"/>
                <w:szCs w:val="21"/>
              </w:rPr>
            </w:pPr>
          </w:p>
        </w:tc>
      </w:tr>
      <w:tr w:rsidR="00B90055" w:rsidRPr="0012618E" w:rsidTr="00486DCE">
        <w:trPr>
          <w:trHeight w:val="340"/>
        </w:trPr>
        <w:tc>
          <w:tcPr>
            <w:tcW w:w="657" w:type="pct"/>
            <w:vMerge w:val="restart"/>
            <w:vAlign w:val="center"/>
          </w:tcPr>
          <w:p w:rsidR="00B90055" w:rsidRPr="00024CBA" w:rsidRDefault="00B90055" w:rsidP="00D375CD">
            <w:pPr>
              <w:tabs>
                <w:tab w:val="left" w:pos="6120"/>
                <w:tab w:val="left" w:pos="6840"/>
              </w:tabs>
              <w:jc w:val="center"/>
              <w:rPr>
                <w:rFonts w:ascii="Times New Roman" w:hAnsi="Arial" w:cs="Times New Roman"/>
                <w:szCs w:val="21"/>
              </w:rPr>
            </w:pPr>
            <w:r w:rsidRPr="00024CBA">
              <w:rPr>
                <w:rFonts w:ascii="Times New Roman" w:hAnsi="Arial" w:cs="Times New Roman" w:hint="eastAsia"/>
                <w:szCs w:val="21"/>
              </w:rPr>
              <w:t>喷漆</w:t>
            </w:r>
            <w:r w:rsidRPr="00024CBA">
              <w:rPr>
                <w:rFonts w:ascii="Times New Roman" w:hAnsi="Arial" w:cs="Times New Roman"/>
                <w:szCs w:val="21"/>
              </w:rPr>
              <w:t>间</w:t>
            </w:r>
          </w:p>
          <w:p w:rsidR="00B90055" w:rsidRPr="00024CBA" w:rsidRDefault="00B90055" w:rsidP="00D375CD">
            <w:pPr>
              <w:tabs>
                <w:tab w:val="left" w:pos="6120"/>
                <w:tab w:val="left" w:pos="6840"/>
              </w:tabs>
              <w:jc w:val="center"/>
              <w:rPr>
                <w:rFonts w:ascii="Times New Roman" w:hAnsi="Times New Roman" w:cs="Times New Roman"/>
                <w:szCs w:val="21"/>
              </w:rPr>
            </w:pPr>
            <w:r w:rsidRPr="00024CBA">
              <w:rPr>
                <w:rFonts w:ascii="Times New Roman" w:hAnsi="Arial" w:cs="Times New Roman"/>
                <w:szCs w:val="21"/>
              </w:rPr>
              <w:t>（面源）</w:t>
            </w:r>
          </w:p>
        </w:tc>
        <w:tc>
          <w:tcPr>
            <w:tcW w:w="787" w:type="pct"/>
            <w:vAlign w:val="center"/>
          </w:tcPr>
          <w:p w:rsidR="00B90055" w:rsidRPr="00024CBA" w:rsidRDefault="00B90055" w:rsidP="00440C47">
            <w:pPr>
              <w:pStyle w:val="ae"/>
              <w:snapToGrid/>
              <w:spacing w:line="240" w:lineRule="auto"/>
              <w:rPr>
                <w:rFonts w:ascii="Times New Roman" w:hAnsi="Times New Roman" w:cs="Times New Roman"/>
                <w:szCs w:val="21"/>
              </w:rPr>
            </w:pPr>
            <w:r w:rsidRPr="00024CBA">
              <w:rPr>
                <w:rFonts w:ascii="Times New Roman" w:hAnsi="Arial" w:cs="Times New Roman" w:hint="eastAsia"/>
                <w:szCs w:val="21"/>
              </w:rPr>
              <w:t>乙酸丁酯</w:t>
            </w:r>
          </w:p>
        </w:tc>
        <w:tc>
          <w:tcPr>
            <w:tcW w:w="787" w:type="pct"/>
            <w:vAlign w:val="center"/>
          </w:tcPr>
          <w:p w:rsidR="00B90055" w:rsidRPr="006A3B79" w:rsidRDefault="00B90055" w:rsidP="00D96E97">
            <w:pPr>
              <w:jc w:val="center"/>
              <w:rPr>
                <w:rFonts w:ascii="Times New Roman" w:hAnsi="Times New Roman" w:cs="Times New Roman"/>
                <w:spacing w:val="6"/>
                <w:szCs w:val="21"/>
              </w:rPr>
            </w:pPr>
            <w:r w:rsidRPr="006A3B79">
              <w:rPr>
                <w:rFonts w:ascii="Times New Roman" w:hAnsi="Times New Roman" w:cs="Times New Roman" w:hint="eastAsia"/>
                <w:spacing w:val="6"/>
                <w:szCs w:val="21"/>
              </w:rPr>
              <w:t>0.042</w:t>
            </w:r>
          </w:p>
        </w:tc>
        <w:tc>
          <w:tcPr>
            <w:tcW w:w="744" w:type="pct"/>
            <w:vAlign w:val="center"/>
          </w:tcPr>
          <w:p w:rsidR="00B90055" w:rsidRPr="006A3B79" w:rsidRDefault="00B90055" w:rsidP="00440C47">
            <w:pPr>
              <w:tabs>
                <w:tab w:val="left" w:pos="6120"/>
                <w:tab w:val="left" w:pos="6840"/>
              </w:tabs>
              <w:jc w:val="center"/>
              <w:rPr>
                <w:rFonts w:ascii="Times New Roman" w:hAnsi="Times New Roman" w:cs="Times New Roman"/>
                <w:szCs w:val="21"/>
              </w:rPr>
            </w:pPr>
            <w:r w:rsidRPr="006A3B79">
              <w:rPr>
                <w:rFonts w:ascii="Times New Roman" w:hAnsi="Times New Roman" w:cs="Times New Roman" w:hint="eastAsia"/>
                <w:szCs w:val="21"/>
              </w:rPr>
              <w:t>0.1</w:t>
            </w:r>
          </w:p>
        </w:tc>
        <w:tc>
          <w:tcPr>
            <w:tcW w:w="874" w:type="pct"/>
            <w:vAlign w:val="center"/>
          </w:tcPr>
          <w:p w:rsidR="00B90055" w:rsidRPr="006A3B79" w:rsidRDefault="00B90055" w:rsidP="00C75C59">
            <w:pPr>
              <w:jc w:val="center"/>
              <w:rPr>
                <w:rFonts w:ascii="Times New Roman" w:eastAsia="宋体" w:hAnsi="Times New Roman" w:cs="Times New Roman"/>
                <w:szCs w:val="21"/>
              </w:rPr>
            </w:pPr>
            <w:r w:rsidRPr="006A3B79">
              <w:rPr>
                <w:rFonts w:ascii="Times New Roman" w:eastAsia="宋体" w:hAnsi="Times New Roman" w:cs="Times New Roman" w:hint="eastAsia"/>
                <w:szCs w:val="21"/>
              </w:rPr>
              <w:t>9.36</w:t>
            </w:r>
            <w:r w:rsidRPr="006A3B79">
              <w:rPr>
                <w:rFonts w:ascii="Times New Roman" w:eastAsia="宋体" w:hAnsi="Times New Roman" w:cs="Times New Roman"/>
                <w:szCs w:val="21"/>
              </w:rPr>
              <w:t>E-03</w:t>
            </w:r>
          </w:p>
        </w:tc>
        <w:tc>
          <w:tcPr>
            <w:tcW w:w="656" w:type="pct"/>
            <w:vAlign w:val="center"/>
          </w:tcPr>
          <w:p w:rsidR="00B90055" w:rsidRPr="006A3B79" w:rsidRDefault="00B90055" w:rsidP="00B90055">
            <w:pPr>
              <w:jc w:val="center"/>
              <w:rPr>
                <w:rFonts w:ascii="Times New Roman" w:hAnsi="Times New Roman" w:cs="Times New Roman"/>
                <w:szCs w:val="21"/>
              </w:rPr>
            </w:pPr>
            <w:r w:rsidRPr="006A3B79">
              <w:rPr>
                <w:rFonts w:ascii="Times New Roman" w:hAnsi="Times New Roman" w:cs="Times New Roman" w:hint="eastAsia"/>
                <w:szCs w:val="21"/>
              </w:rPr>
              <w:t>9.36</w:t>
            </w:r>
          </w:p>
        </w:tc>
        <w:tc>
          <w:tcPr>
            <w:tcW w:w="495" w:type="pct"/>
            <w:vMerge w:val="restart"/>
            <w:vAlign w:val="center"/>
          </w:tcPr>
          <w:p w:rsidR="00B90055" w:rsidRPr="003F2848" w:rsidRDefault="00B90055" w:rsidP="00D375CD">
            <w:pPr>
              <w:tabs>
                <w:tab w:val="left" w:pos="6120"/>
                <w:tab w:val="left" w:pos="6840"/>
              </w:tabs>
              <w:jc w:val="center"/>
              <w:rPr>
                <w:rFonts w:ascii="Times New Roman" w:hAnsi="Times New Roman" w:cs="Times New Roman"/>
                <w:szCs w:val="21"/>
              </w:rPr>
            </w:pPr>
            <w:r w:rsidRPr="003F2848">
              <w:rPr>
                <w:rFonts w:ascii="Times New Roman" w:hAnsi="Times New Roman" w:cs="Times New Roman" w:hint="eastAsia"/>
                <w:szCs w:val="21"/>
              </w:rPr>
              <w:t>0m</w:t>
            </w:r>
          </w:p>
        </w:tc>
      </w:tr>
      <w:tr w:rsidR="00B90055" w:rsidRPr="0012618E" w:rsidTr="00486DCE">
        <w:trPr>
          <w:trHeight w:val="340"/>
        </w:trPr>
        <w:tc>
          <w:tcPr>
            <w:tcW w:w="657" w:type="pct"/>
            <w:vMerge/>
            <w:vAlign w:val="center"/>
          </w:tcPr>
          <w:p w:rsidR="00B90055" w:rsidRPr="008035DD" w:rsidRDefault="00B90055" w:rsidP="00D375CD">
            <w:pPr>
              <w:tabs>
                <w:tab w:val="left" w:pos="6120"/>
                <w:tab w:val="left" w:pos="6840"/>
              </w:tabs>
              <w:jc w:val="center"/>
              <w:rPr>
                <w:rFonts w:ascii="Times New Roman" w:hAnsi="Times New Roman" w:cs="Times New Roman"/>
                <w:szCs w:val="21"/>
                <w:highlight w:val="yellow"/>
              </w:rPr>
            </w:pPr>
          </w:p>
        </w:tc>
        <w:tc>
          <w:tcPr>
            <w:tcW w:w="787" w:type="pct"/>
            <w:vAlign w:val="center"/>
          </w:tcPr>
          <w:p w:rsidR="00B90055" w:rsidRPr="00A20D56" w:rsidRDefault="00B90055" w:rsidP="00440C47">
            <w:pPr>
              <w:pStyle w:val="01"/>
              <w:spacing w:before="0" w:line="240" w:lineRule="auto"/>
              <w:ind w:firstLineChars="0" w:firstLine="0"/>
              <w:jc w:val="center"/>
              <w:rPr>
                <w:rFonts w:ascii="Times New Roman" w:hAnsi="Times New Roman"/>
                <w:sz w:val="21"/>
                <w:szCs w:val="21"/>
              </w:rPr>
            </w:pPr>
            <w:r w:rsidRPr="00A20D56">
              <w:rPr>
                <w:rFonts w:ascii="Times New Roman" w:hint="eastAsia"/>
                <w:sz w:val="21"/>
                <w:szCs w:val="21"/>
              </w:rPr>
              <w:t>非甲烷总烃</w:t>
            </w:r>
          </w:p>
        </w:tc>
        <w:tc>
          <w:tcPr>
            <w:tcW w:w="787" w:type="pct"/>
            <w:vAlign w:val="center"/>
          </w:tcPr>
          <w:p w:rsidR="00B90055" w:rsidRPr="006A3B79" w:rsidRDefault="00B90055" w:rsidP="00D96E97">
            <w:pPr>
              <w:jc w:val="center"/>
              <w:rPr>
                <w:rFonts w:ascii="Times New Roman" w:hAnsi="Times New Roman" w:cs="Times New Roman"/>
                <w:spacing w:val="6"/>
                <w:szCs w:val="21"/>
              </w:rPr>
            </w:pPr>
            <w:r w:rsidRPr="006A3B79">
              <w:rPr>
                <w:rFonts w:ascii="Times New Roman" w:hAnsi="Times New Roman" w:cs="Times New Roman" w:hint="eastAsia"/>
                <w:spacing w:val="6"/>
                <w:szCs w:val="21"/>
              </w:rPr>
              <w:t>0.067</w:t>
            </w:r>
          </w:p>
        </w:tc>
        <w:tc>
          <w:tcPr>
            <w:tcW w:w="744" w:type="pct"/>
            <w:vAlign w:val="center"/>
          </w:tcPr>
          <w:p w:rsidR="00B90055" w:rsidRPr="006A3B79" w:rsidRDefault="00B90055" w:rsidP="00440C47">
            <w:pPr>
              <w:tabs>
                <w:tab w:val="left" w:pos="6120"/>
                <w:tab w:val="left" w:pos="6840"/>
              </w:tabs>
              <w:jc w:val="center"/>
              <w:rPr>
                <w:rFonts w:ascii="Times New Roman" w:hAnsi="Times New Roman" w:cs="Times New Roman"/>
                <w:szCs w:val="21"/>
                <w:highlight w:val="yellow"/>
              </w:rPr>
            </w:pPr>
            <w:r w:rsidRPr="006A3B79">
              <w:rPr>
                <w:rFonts w:ascii="Times New Roman" w:hAnsi="Times New Roman" w:cs="Times New Roman" w:hint="eastAsia"/>
                <w:szCs w:val="21"/>
              </w:rPr>
              <w:t>2.0</w:t>
            </w:r>
          </w:p>
        </w:tc>
        <w:tc>
          <w:tcPr>
            <w:tcW w:w="874" w:type="pct"/>
            <w:vAlign w:val="center"/>
          </w:tcPr>
          <w:p w:rsidR="00B90055" w:rsidRPr="006A3B79" w:rsidRDefault="00B90055" w:rsidP="00B90055">
            <w:pPr>
              <w:jc w:val="center"/>
              <w:rPr>
                <w:rFonts w:ascii="Times New Roman" w:hAnsi="Times New Roman" w:cs="Times New Roman"/>
                <w:szCs w:val="21"/>
              </w:rPr>
            </w:pPr>
            <w:r w:rsidRPr="006A3B79">
              <w:rPr>
                <w:rFonts w:ascii="Times New Roman" w:hAnsi="Times New Roman" w:cs="Times New Roman"/>
                <w:szCs w:val="21"/>
              </w:rPr>
              <w:t>1.</w:t>
            </w:r>
            <w:r w:rsidRPr="006A3B79">
              <w:rPr>
                <w:rFonts w:ascii="Times New Roman" w:hAnsi="Times New Roman" w:cs="Times New Roman" w:hint="eastAsia"/>
                <w:szCs w:val="21"/>
              </w:rPr>
              <w:t>49</w:t>
            </w:r>
            <w:r w:rsidRPr="006A3B79">
              <w:rPr>
                <w:rFonts w:ascii="Times New Roman" w:hAnsi="Times New Roman" w:cs="Times New Roman"/>
                <w:szCs w:val="21"/>
              </w:rPr>
              <w:t>E-02</w:t>
            </w:r>
          </w:p>
        </w:tc>
        <w:tc>
          <w:tcPr>
            <w:tcW w:w="656" w:type="pct"/>
            <w:vAlign w:val="center"/>
          </w:tcPr>
          <w:p w:rsidR="00B90055" w:rsidRPr="006A3B79" w:rsidRDefault="00B90055" w:rsidP="00B90055">
            <w:pPr>
              <w:jc w:val="center"/>
              <w:rPr>
                <w:rFonts w:ascii="Times New Roman" w:hAnsi="Times New Roman" w:cs="Times New Roman"/>
                <w:szCs w:val="21"/>
              </w:rPr>
            </w:pPr>
            <w:r w:rsidRPr="006A3B79">
              <w:rPr>
                <w:rFonts w:ascii="Times New Roman" w:hAnsi="Times New Roman" w:cs="Times New Roman" w:hint="eastAsia"/>
                <w:szCs w:val="21"/>
              </w:rPr>
              <w:t>0.75</w:t>
            </w:r>
          </w:p>
        </w:tc>
        <w:tc>
          <w:tcPr>
            <w:tcW w:w="495" w:type="pct"/>
            <w:vMerge/>
            <w:vAlign w:val="center"/>
          </w:tcPr>
          <w:p w:rsidR="00B90055" w:rsidRPr="0012618E" w:rsidRDefault="00B90055" w:rsidP="00D375CD">
            <w:pPr>
              <w:tabs>
                <w:tab w:val="left" w:pos="6120"/>
                <w:tab w:val="left" w:pos="6840"/>
              </w:tabs>
              <w:jc w:val="center"/>
              <w:rPr>
                <w:rFonts w:ascii="Times New Roman" w:hAnsi="Times New Roman" w:cs="Times New Roman"/>
                <w:szCs w:val="21"/>
              </w:rPr>
            </w:pPr>
          </w:p>
        </w:tc>
      </w:tr>
    </w:tbl>
    <w:p w:rsidR="00FC172F" w:rsidRPr="006A3B79" w:rsidRDefault="006B14C0" w:rsidP="0014677B">
      <w:pPr>
        <w:spacing w:beforeLines="50" w:line="360" w:lineRule="auto"/>
        <w:ind w:firstLineChars="200" w:firstLine="480"/>
        <w:rPr>
          <w:rFonts w:ascii="Times New Roman" w:eastAsia="宋体" w:hAnsi="Times New Roman" w:cs="Times New Roman"/>
          <w:sz w:val="24"/>
          <w:szCs w:val="24"/>
        </w:rPr>
      </w:pPr>
      <w:r w:rsidRPr="00B90055">
        <w:rPr>
          <w:rFonts w:ascii="Times New Roman" w:eastAsia="宋体" w:hAnsi="Times New Roman" w:cs="Times New Roman" w:hint="eastAsia"/>
          <w:sz w:val="24"/>
          <w:szCs w:val="24"/>
        </w:rPr>
        <w:t>由表</w:t>
      </w:r>
      <w:r w:rsidRPr="00B90055">
        <w:rPr>
          <w:rFonts w:ascii="Times New Roman" w:eastAsia="宋体" w:hAnsi="Times New Roman" w:cs="Times New Roman" w:hint="eastAsia"/>
          <w:sz w:val="24"/>
          <w:szCs w:val="24"/>
        </w:rPr>
        <w:t>2.</w:t>
      </w:r>
      <w:r w:rsidR="00D76793" w:rsidRPr="00B90055">
        <w:rPr>
          <w:rFonts w:ascii="Times New Roman" w:eastAsia="宋体" w:hAnsi="Times New Roman" w:cs="Times New Roman" w:hint="eastAsia"/>
          <w:sz w:val="24"/>
          <w:szCs w:val="24"/>
        </w:rPr>
        <w:t>3</w:t>
      </w:r>
      <w:r w:rsidRPr="00B90055">
        <w:rPr>
          <w:rFonts w:ascii="Times New Roman" w:eastAsia="宋体" w:hAnsi="Times New Roman" w:cs="Times New Roman" w:hint="eastAsia"/>
          <w:sz w:val="24"/>
          <w:szCs w:val="24"/>
        </w:rPr>
        <w:t>-2</w:t>
      </w:r>
      <w:r w:rsidRPr="00B90055">
        <w:rPr>
          <w:rFonts w:ascii="Times New Roman" w:eastAsia="宋体" w:hAnsi="Times New Roman" w:cs="Times New Roman" w:hint="eastAsia"/>
          <w:sz w:val="24"/>
          <w:szCs w:val="24"/>
        </w:rPr>
        <w:t>可知，项目有组织、无组织排放的乙酸</w:t>
      </w:r>
      <w:r w:rsidR="00164428" w:rsidRPr="00B90055">
        <w:rPr>
          <w:rFonts w:ascii="Times New Roman" w:eastAsia="宋体" w:hAnsi="Times New Roman" w:cs="Times New Roman" w:hint="eastAsia"/>
          <w:sz w:val="24"/>
          <w:szCs w:val="24"/>
        </w:rPr>
        <w:t>丁</w:t>
      </w:r>
      <w:r w:rsidRPr="00B90055">
        <w:rPr>
          <w:rFonts w:ascii="Times New Roman" w:eastAsia="宋体" w:hAnsi="Times New Roman" w:cs="Times New Roman" w:hint="eastAsia"/>
          <w:sz w:val="24"/>
          <w:szCs w:val="24"/>
        </w:rPr>
        <w:t>酯和</w:t>
      </w:r>
      <w:r w:rsidR="00DF5627" w:rsidRPr="00B90055">
        <w:rPr>
          <w:rFonts w:ascii="Times New Roman" w:eastAsia="宋体" w:hAnsi="Times New Roman" w:cs="Times New Roman" w:hint="eastAsia"/>
          <w:sz w:val="24"/>
          <w:szCs w:val="24"/>
        </w:rPr>
        <w:t>非甲烷总烃</w:t>
      </w:r>
      <w:r w:rsidRPr="00B90055">
        <w:rPr>
          <w:rFonts w:ascii="Times New Roman" w:eastAsia="宋体" w:hAnsi="Times New Roman" w:cs="Times New Roman" w:hint="eastAsia"/>
          <w:sz w:val="24"/>
          <w:szCs w:val="24"/>
        </w:rPr>
        <w:t>，占标率最高的为</w:t>
      </w:r>
      <w:r w:rsidR="00DF5627" w:rsidRPr="00B90055">
        <w:rPr>
          <w:rFonts w:ascii="Times New Roman" w:eastAsia="宋体" w:hAnsi="Times New Roman" w:cs="Times New Roman" w:hint="eastAsia"/>
          <w:sz w:val="24"/>
          <w:szCs w:val="24"/>
        </w:rPr>
        <w:t>生产</w:t>
      </w:r>
      <w:r w:rsidRPr="00B90055">
        <w:rPr>
          <w:rFonts w:ascii="Times New Roman" w:eastAsia="宋体" w:hAnsi="Times New Roman" w:cs="Times New Roman" w:hint="eastAsia"/>
          <w:sz w:val="24"/>
          <w:szCs w:val="24"/>
        </w:rPr>
        <w:t>车间无组织排放的</w:t>
      </w:r>
      <w:r w:rsidR="00164428" w:rsidRPr="00B90055">
        <w:rPr>
          <w:rFonts w:ascii="Times New Roman" w:eastAsia="宋体" w:hAnsi="Times New Roman" w:cs="Times New Roman" w:hint="eastAsia"/>
          <w:sz w:val="24"/>
          <w:szCs w:val="24"/>
        </w:rPr>
        <w:t>乙酸丁</w:t>
      </w:r>
      <w:r w:rsidR="00164428" w:rsidRPr="006A3B79">
        <w:rPr>
          <w:rFonts w:ascii="Times New Roman" w:eastAsia="宋体" w:hAnsi="Times New Roman" w:cs="Times New Roman" w:hint="eastAsia"/>
          <w:sz w:val="24"/>
          <w:szCs w:val="24"/>
        </w:rPr>
        <w:t>酯</w:t>
      </w:r>
      <w:r w:rsidRPr="006A3B79">
        <w:rPr>
          <w:rFonts w:ascii="Times New Roman" w:eastAsia="宋体" w:hAnsi="Times New Roman" w:cs="Times New Roman" w:hint="eastAsia"/>
          <w:sz w:val="24"/>
          <w:szCs w:val="24"/>
        </w:rPr>
        <w:t>，占标率</w:t>
      </w:r>
      <w:r w:rsidRPr="006A3B79">
        <w:rPr>
          <w:rFonts w:ascii="Times New Roman" w:eastAsia="宋体" w:hAnsi="Times New Roman" w:cs="Times New Roman"/>
          <w:sz w:val="24"/>
          <w:szCs w:val="24"/>
        </w:rPr>
        <w:t>P</w:t>
      </w:r>
      <w:r w:rsidRPr="006A3B79">
        <w:rPr>
          <w:rFonts w:ascii="Times New Roman" w:eastAsia="宋体" w:hAnsi="Times New Roman" w:cs="Times New Roman"/>
          <w:sz w:val="24"/>
          <w:szCs w:val="24"/>
          <w:vertAlign w:val="subscript"/>
        </w:rPr>
        <w:t>max</w:t>
      </w:r>
      <w:r w:rsidRPr="006A3B79">
        <w:rPr>
          <w:rFonts w:ascii="Times New Roman" w:eastAsia="宋体" w:hAnsi="Times New Roman" w:cs="Times New Roman"/>
          <w:sz w:val="24"/>
          <w:szCs w:val="24"/>
        </w:rPr>
        <w:t>＝</w:t>
      </w:r>
      <w:r w:rsidR="00B90055" w:rsidRPr="006A3B79">
        <w:rPr>
          <w:rFonts w:ascii="Times New Roman" w:eastAsia="宋体" w:hAnsi="Times New Roman" w:cs="Times New Roman" w:hint="eastAsia"/>
          <w:sz w:val="24"/>
          <w:szCs w:val="24"/>
        </w:rPr>
        <w:t>9.36</w:t>
      </w:r>
      <w:r w:rsidRPr="006A3B79">
        <w:rPr>
          <w:rFonts w:ascii="Times New Roman" w:eastAsia="宋体" w:hAnsi="Times New Roman" w:cs="Times New Roman"/>
          <w:sz w:val="24"/>
          <w:szCs w:val="24"/>
        </w:rPr>
        <w:t>%</w:t>
      </w:r>
      <w:r w:rsidRPr="006A3B79">
        <w:rPr>
          <w:rFonts w:ascii="Times New Roman" w:eastAsia="宋体" w:hAnsi="Times New Roman" w:cs="Times New Roman" w:hint="eastAsia"/>
          <w:sz w:val="24"/>
          <w:szCs w:val="24"/>
        </w:rPr>
        <w:t>，小于</w:t>
      </w:r>
      <w:r w:rsidRPr="006A3B79">
        <w:rPr>
          <w:rFonts w:ascii="Times New Roman" w:eastAsia="宋体" w:hAnsi="Times New Roman" w:cs="Times New Roman" w:hint="eastAsia"/>
          <w:sz w:val="24"/>
          <w:szCs w:val="24"/>
        </w:rPr>
        <w:t>10%</w:t>
      </w:r>
      <w:r w:rsidRPr="006A3B79">
        <w:rPr>
          <w:rFonts w:ascii="Times New Roman" w:eastAsia="宋体" w:hAnsi="Times New Roman" w:cs="Times New Roman" w:hint="eastAsia"/>
          <w:sz w:val="24"/>
          <w:szCs w:val="24"/>
        </w:rPr>
        <w:t>，根据导则</w:t>
      </w:r>
      <w:r w:rsidRPr="006A3B79">
        <w:rPr>
          <w:rFonts w:ascii="Times New Roman" w:eastAsia="宋体" w:hAnsi="Times New Roman" w:cs="Times New Roman" w:hint="eastAsia"/>
          <w:sz w:val="24"/>
          <w:szCs w:val="24"/>
        </w:rPr>
        <w:t>HJ</w:t>
      </w:r>
      <w:r w:rsidRPr="006A3B79">
        <w:rPr>
          <w:rFonts w:ascii="Times New Roman" w:eastAsia="宋体" w:hAnsi="Times New Roman" w:cs="Times New Roman"/>
          <w:sz w:val="24"/>
          <w:szCs w:val="24"/>
        </w:rPr>
        <w:t>2.2-2008</w:t>
      </w:r>
      <w:r w:rsidRPr="006A3B79">
        <w:rPr>
          <w:rFonts w:ascii="Times New Roman" w:eastAsia="宋体" w:hAnsi="Times New Roman" w:cs="Times New Roman" w:hint="eastAsia"/>
          <w:sz w:val="24"/>
          <w:szCs w:val="24"/>
        </w:rPr>
        <w:t>中的评价工作等级划分依据，确定本项目大气评价等级为三级。</w:t>
      </w:r>
    </w:p>
    <w:p w:rsidR="00A676D3" w:rsidRPr="006A3B79" w:rsidRDefault="00A676D3" w:rsidP="00A676D3">
      <w:pPr>
        <w:spacing w:line="360" w:lineRule="auto"/>
        <w:ind w:firstLineChars="200" w:firstLine="480"/>
        <w:rPr>
          <w:rFonts w:ascii="Times New Roman" w:eastAsia="宋体" w:hAnsi="Times New Roman" w:cs="Times New Roman"/>
          <w:sz w:val="24"/>
          <w:szCs w:val="24"/>
        </w:rPr>
      </w:pPr>
      <w:r w:rsidRPr="006A3B79">
        <w:rPr>
          <w:rFonts w:ascii="Times New Roman" w:eastAsia="宋体" w:hAnsi="Times New Roman" w:cs="Times New Roman" w:hint="eastAsia"/>
          <w:sz w:val="24"/>
          <w:szCs w:val="24"/>
        </w:rPr>
        <w:t>2</w:t>
      </w:r>
      <w:r w:rsidRPr="006A3B79">
        <w:rPr>
          <w:rFonts w:ascii="Times New Roman" w:eastAsia="宋体" w:hAnsi="Times New Roman" w:cs="Times New Roman" w:hint="eastAsia"/>
          <w:sz w:val="24"/>
          <w:szCs w:val="24"/>
        </w:rPr>
        <w:t>、地表水环境</w:t>
      </w:r>
      <w:r w:rsidR="00D76793" w:rsidRPr="006A3B79">
        <w:rPr>
          <w:rFonts w:ascii="Times New Roman" w:eastAsia="宋体" w:hAnsi="Times New Roman" w:cs="Times New Roman" w:hint="eastAsia"/>
          <w:sz w:val="24"/>
          <w:szCs w:val="24"/>
        </w:rPr>
        <w:t>影响</w:t>
      </w:r>
      <w:r w:rsidRPr="006A3B79">
        <w:rPr>
          <w:rFonts w:ascii="Times New Roman" w:eastAsia="宋体" w:hAnsi="Times New Roman" w:cs="Times New Roman" w:hint="eastAsia"/>
          <w:sz w:val="24"/>
          <w:szCs w:val="24"/>
        </w:rPr>
        <w:t>评价等级</w:t>
      </w:r>
    </w:p>
    <w:p w:rsidR="00A676D3" w:rsidRPr="00A676D3" w:rsidRDefault="000F5582" w:rsidP="00A64509">
      <w:pPr>
        <w:spacing w:line="360" w:lineRule="auto"/>
        <w:ind w:firstLineChars="200" w:firstLine="480"/>
        <w:rPr>
          <w:rFonts w:ascii="Times New Roman" w:eastAsia="宋体" w:hAnsi="Times New Roman" w:cs="Times New Roman"/>
          <w:sz w:val="24"/>
          <w:szCs w:val="24"/>
        </w:rPr>
      </w:pPr>
      <w:r w:rsidRPr="006A3B79">
        <w:rPr>
          <w:rFonts w:ascii="Times New Roman" w:eastAsia="宋体" w:hAnsi="Times New Roman" w:cs="Times New Roman" w:hint="eastAsia"/>
          <w:sz w:val="24"/>
          <w:szCs w:val="24"/>
        </w:rPr>
        <w:t>根据工程分析，</w:t>
      </w:r>
      <w:r w:rsidR="00204B0F" w:rsidRPr="006A3B79">
        <w:rPr>
          <w:rFonts w:ascii="Times New Roman" w:eastAsia="宋体" w:hAnsi="Times New Roman" w:cs="Times New Roman" w:hint="eastAsia"/>
          <w:sz w:val="24"/>
          <w:szCs w:val="24"/>
        </w:rPr>
        <w:t>本</w:t>
      </w:r>
      <w:r w:rsidR="00A676D3" w:rsidRPr="006A3B79">
        <w:rPr>
          <w:rFonts w:ascii="Times New Roman" w:eastAsia="宋体" w:hAnsi="Times New Roman" w:cs="Times New Roman" w:hint="eastAsia"/>
          <w:sz w:val="24"/>
          <w:szCs w:val="24"/>
        </w:rPr>
        <w:t>项目</w:t>
      </w:r>
      <w:r w:rsidR="003C397D" w:rsidRPr="006A3B79">
        <w:rPr>
          <w:rFonts w:ascii="Times New Roman" w:eastAsia="宋体" w:hAnsi="Times New Roman" w:cs="Times New Roman" w:hint="eastAsia"/>
          <w:sz w:val="24"/>
          <w:szCs w:val="24"/>
        </w:rPr>
        <w:t>外排</w:t>
      </w:r>
      <w:r w:rsidRPr="006A3B79">
        <w:rPr>
          <w:rFonts w:ascii="Times New Roman" w:eastAsia="宋体" w:hAnsi="Times New Roman" w:cs="Times New Roman" w:hint="eastAsia"/>
          <w:sz w:val="24"/>
          <w:szCs w:val="24"/>
        </w:rPr>
        <w:t>废水</w:t>
      </w:r>
      <w:r w:rsidR="003C397D" w:rsidRPr="006A3B79">
        <w:rPr>
          <w:rFonts w:ascii="Times New Roman" w:eastAsia="宋体" w:hAnsi="Times New Roman" w:cs="Times New Roman" w:hint="eastAsia"/>
          <w:sz w:val="24"/>
          <w:szCs w:val="24"/>
        </w:rPr>
        <w:t>主要为</w:t>
      </w:r>
      <w:r w:rsidR="009A3C62" w:rsidRPr="006A3B79">
        <w:rPr>
          <w:rFonts w:ascii="Times New Roman" w:eastAsia="宋体" w:hAnsi="Times New Roman" w:cs="Times New Roman" w:hint="eastAsia"/>
          <w:sz w:val="24"/>
          <w:szCs w:val="24"/>
        </w:rPr>
        <w:t>水喷淋废水、水帘喷漆废水和</w:t>
      </w:r>
      <w:r w:rsidR="003C397D" w:rsidRPr="006A3B79">
        <w:rPr>
          <w:rFonts w:ascii="Times New Roman" w:eastAsia="宋体" w:hAnsi="Times New Roman" w:cs="Times New Roman" w:hint="eastAsia"/>
          <w:sz w:val="24"/>
          <w:szCs w:val="24"/>
        </w:rPr>
        <w:t>生活污水</w:t>
      </w:r>
      <w:r w:rsidR="00A676D3" w:rsidRPr="006A3B79">
        <w:rPr>
          <w:rFonts w:ascii="Times New Roman" w:eastAsia="宋体" w:hAnsi="Times New Roman" w:cs="Times New Roman" w:hint="eastAsia"/>
          <w:sz w:val="24"/>
          <w:szCs w:val="24"/>
        </w:rPr>
        <w:t>，主</w:t>
      </w:r>
      <w:r w:rsidR="00A676D3" w:rsidRPr="006A3B79">
        <w:rPr>
          <w:rFonts w:ascii="Times New Roman" w:eastAsia="宋体" w:hAnsi="Times New Roman" w:cs="Times New Roman" w:hint="eastAsia"/>
          <w:sz w:val="24"/>
          <w:szCs w:val="24"/>
        </w:rPr>
        <w:lastRenderedPageBreak/>
        <w:t>要污染物为</w:t>
      </w:r>
      <w:r w:rsidR="00A676D3" w:rsidRPr="006A3B79">
        <w:rPr>
          <w:rFonts w:ascii="Times New Roman" w:eastAsia="宋体" w:hAnsi="Times New Roman" w:cs="Times New Roman" w:hint="eastAsia"/>
          <w:sz w:val="24"/>
          <w:szCs w:val="24"/>
        </w:rPr>
        <w:t>COD</w:t>
      </w:r>
      <w:r w:rsidR="00A676D3" w:rsidRPr="006A3B79">
        <w:rPr>
          <w:rFonts w:ascii="Times New Roman" w:eastAsia="宋体" w:hAnsi="Times New Roman" w:cs="Times New Roman" w:hint="eastAsia"/>
          <w:sz w:val="24"/>
          <w:szCs w:val="24"/>
          <w:vertAlign w:val="subscript"/>
        </w:rPr>
        <w:t>Cr</w:t>
      </w:r>
      <w:r w:rsidR="00A676D3" w:rsidRPr="006A3B79">
        <w:rPr>
          <w:rFonts w:ascii="Times New Roman" w:eastAsia="宋体" w:hAnsi="Times New Roman" w:cs="Times New Roman" w:hint="eastAsia"/>
          <w:sz w:val="24"/>
          <w:szCs w:val="24"/>
        </w:rPr>
        <w:t>、</w:t>
      </w:r>
      <w:r w:rsidR="00F13CDF" w:rsidRPr="006A3B79">
        <w:rPr>
          <w:rFonts w:ascii="Times New Roman" w:eastAsia="宋体" w:hAnsi="Times New Roman" w:cs="Times New Roman"/>
          <w:sz w:val="24"/>
          <w:szCs w:val="24"/>
        </w:rPr>
        <w:t>NH</w:t>
      </w:r>
      <w:r w:rsidR="00F13CDF" w:rsidRPr="006A3B79">
        <w:rPr>
          <w:rFonts w:ascii="Times New Roman" w:eastAsia="宋体" w:hAnsi="Times New Roman" w:cs="Times New Roman"/>
          <w:sz w:val="24"/>
          <w:szCs w:val="24"/>
          <w:vertAlign w:val="subscript"/>
        </w:rPr>
        <w:t>3</w:t>
      </w:r>
      <w:r w:rsidR="00F13CDF" w:rsidRPr="006A3B79">
        <w:rPr>
          <w:rFonts w:ascii="Times New Roman" w:eastAsia="宋体" w:hAnsi="Times New Roman" w:cs="Times New Roman"/>
          <w:sz w:val="24"/>
          <w:szCs w:val="24"/>
        </w:rPr>
        <w:t>-N</w:t>
      </w:r>
      <w:r w:rsidR="00A676D3" w:rsidRPr="006A3B79">
        <w:rPr>
          <w:rFonts w:ascii="Times New Roman" w:eastAsia="宋体" w:hAnsi="Times New Roman" w:cs="Times New Roman" w:hint="eastAsia"/>
          <w:sz w:val="24"/>
          <w:szCs w:val="24"/>
        </w:rPr>
        <w:t>，水质复杂程度为</w:t>
      </w:r>
      <w:r w:rsidR="00F13CDF" w:rsidRPr="006A3B79">
        <w:rPr>
          <w:rFonts w:ascii="Times New Roman" w:eastAsia="宋体" w:hAnsi="Times New Roman" w:cs="Times New Roman" w:hint="eastAsia"/>
          <w:sz w:val="24"/>
          <w:szCs w:val="24"/>
        </w:rPr>
        <w:t>简单</w:t>
      </w:r>
      <w:r w:rsidR="0011028B" w:rsidRPr="006A3B79">
        <w:rPr>
          <w:rFonts w:ascii="Times New Roman" w:eastAsia="宋体" w:hAnsi="Times New Roman" w:cs="Times New Roman" w:hint="eastAsia"/>
          <w:sz w:val="24"/>
          <w:szCs w:val="24"/>
        </w:rPr>
        <w:t>。</w:t>
      </w:r>
      <w:r w:rsidR="009A3C62" w:rsidRPr="006A3B79">
        <w:rPr>
          <w:rFonts w:ascii="Times New Roman" w:eastAsia="宋体" w:hAnsi="Times New Roman" w:cs="Times New Roman" w:hint="eastAsia"/>
          <w:sz w:val="24"/>
          <w:szCs w:val="24"/>
        </w:rPr>
        <w:t>生产废水和</w:t>
      </w:r>
      <w:r w:rsidR="003C397D" w:rsidRPr="006A3B79">
        <w:rPr>
          <w:rFonts w:ascii="Times New Roman" w:eastAsia="宋体" w:hAnsi="Times New Roman" w:cs="Times New Roman" w:hint="eastAsia"/>
          <w:sz w:val="24"/>
          <w:szCs w:val="24"/>
        </w:rPr>
        <w:t>生活污水经预处理</w:t>
      </w:r>
      <w:r w:rsidR="005E2D5B" w:rsidRPr="006A3B79">
        <w:rPr>
          <w:rFonts w:ascii="Times New Roman" w:eastAsia="宋体" w:hAnsi="Times New Roman" w:cs="Times New Roman" w:hint="eastAsia"/>
          <w:sz w:val="24"/>
          <w:szCs w:val="24"/>
        </w:rPr>
        <w:t>后</w:t>
      </w:r>
      <w:r w:rsidR="00A64509" w:rsidRPr="006A3B79">
        <w:rPr>
          <w:rFonts w:ascii="Times New Roman" w:eastAsia="宋体" w:hAnsi="Times New Roman" w:cs="Times New Roman" w:hint="eastAsia"/>
          <w:sz w:val="24"/>
          <w:szCs w:val="24"/>
        </w:rPr>
        <w:t>纳管，</w:t>
      </w:r>
      <w:r w:rsidR="005E2D5B" w:rsidRPr="006A3B79">
        <w:rPr>
          <w:rFonts w:ascii="Times New Roman" w:eastAsia="宋体" w:hAnsi="Times New Roman" w:cs="Times New Roman" w:hint="eastAsia"/>
          <w:sz w:val="24"/>
          <w:szCs w:val="24"/>
        </w:rPr>
        <w:t>经</w:t>
      </w:r>
      <w:r w:rsidR="003C397D" w:rsidRPr="006A3B79">
        <w:rPr>
          <w:rFonts w:ascii="Times New Roman" w:eastAsia="宋体" w:hAnsi="宋体" w:cs="Times New Roman" w:hint="eastAsia"/>
          <w:sz w:val="24"/>
        </w:rPr>
        <w:t>台州市水处理发展有限公司</w:t>
      </w:r>
      <w:r w:rsidR="00A64509" w:rsidRPr="006A3B79">
        <w:rPr>
          <w:rFonts w:ascii="Times New Roman" w:eastAsia="宋体" w:hAnsi="Times New Roman" w:cs="Times New Roman" w:hint="eastAsia"/>
          <w:sz w:val="24"/>
          <w:szCs w:val="24"/>
        </w:rPr>
        <w:t>处理后达标排放</w:t>
      </w:r>
      <w:r w:rsidR="005E2D5B" w:rsidRPr="006A3B79">
        <w:rPr>
          <w:rFonts w:ascii="Times New Roman" w:eastAsia="宋体" w:hAnsi="Times New Roman" w:cs="Times New Roman" w:hint="eastAsia"/>
          <w:sz w:val="24"/>
          <w:szCs w:val="24"/>
        </w:rPr>
        <w:t>。</w:t>
      </w:r>
      <w:r w:rsidR="00A676D3" w:rsidRPr="006A3B79">
        <w:rPr>
          <w:rFonts w:ascii="Times New Roman" w:eastAsia="宋体" w:hAnsi="Times New Roman" w:cs="Times New Roman" w:hint="eastAsia"/>
          <w:sz w:val="24"/>
          <w:szCs w:val="24"/>
        </w:rPr>
        <w:t>根据《环境</w:t>
      </w:r>
      <w:r w:rsidR="00A676D3" w:rsidRPr="003C397D">
        <w:rPr>
          <w:rFonts w:ascii="Times New Roman" w:eastAsia="宋体" w:hAnsi="Times New Roman" w:cs="Times New Roman" w:hint="eastAsia"/>
          <w:sz w:val="24"/>
          <w:szCs w:val="24"/>
        </w:rPr>
        <w:t>影响评价技术导则</w:t>
      </w:r>
      <w:r w:rsidR="00A676D3" w:rsidRPr="003C397D">
        <w:rPr>
          <w:rFonts w:ascii="Times New Roman" w:eastAsia="宋体" w:hAnsi="Times New Roman" w:cs="Times New Roman" w:hint="eastAsia"/>
          <w:sz w:val="24"/>
          <w:szCs w:val="24"/>
        </w:rPr>
        <w:t>-</w:t>
      </w:r>
      <w:r w:rsidR="00A676D3" w:rsidRPr="003C397D">
        <w:rPr>
          <w:rFonts w:ascii="Times New Roman" w:eastAsia="宋体" w:hAnsi="Times New Roman" w:cs="Times New Roman" w:hint="eastAsia"/>
          <w:sz w:val="24"/>
          <w:szCs w:val="24"/>
        </w:rPr>
        <w:t>地面水环境》（</w:t>
      </w:r>
      <w:r w:rsidR="00A676D3" w:rsidRPr="003C397D">
        <w:rPr>
          <w:rFonts w:ascii="Times New Roman" w:eastAsia="宋体" w:hAnsi="Times New Roman" w:cs="Times New Roman"/>
          <w:sz w:val="24"/>
          <w:szCs w:val="24"/>
        </w:rPr>
        <w:t>HJ/T2.3-93</w:t>
      </w:r>
      <w:r w:rsidR="00A676D3" w:rsidRPr="003C397D">
        <w:rPr>
          <w:rFonts w:ascii="Times New Roman" w:eastAsia="宋体" w:hAnsi="Times New Roman" w:cs="Times New Roman" w:hint="eastAsia"/>
          <w:sz w:val="24"/>
          <w:szCs w:val="24"/>
        </w:rPr>
        <w:t>），确定本项目地面水评价等级为三级。</w:t>
      </w:r>
    </w:p>
    <w:p w:rsidR="00A676D3" w:rsidRPr="00A676D3" w:rsidRDefault="00A676D3" w:rsidP="00A676D3">
      <w:pPr>
        <w:spacing w:line="360" w:lineRule="auto"/>
        <w:ind w:firstLineChars="200" w:firstLine="480"/>
        <w:rPr>
          <w:rFonts w:ascii="Times New Roman" w:eastAsia="宋体" w:hAnsi="Times New Roman" w:cs="Times New Roman"/>
          <w:sz w:val="24"/>
          <w:szCs w:val="24"/>
        </w:rPr>
      </w:pPr>
      <w:r w:rsidRPr="00A676D3">
        <w:rPr>
          <w:rFonts w:ascii="Times New Roman" w:eastAsia="宋体" w:hAnsi="Times New Roman" w:cs="Times New Roman" w:hint="eastAsia"/>
          <w:sz w:val="24"/>
          <w:szCs w:val="24"/>
        </w:rPr>
        <w:t>3</w:t>
      </w:r>
      <w:r w:rsidRPr="00A676D3">
        <w:rPr>
          <w:rFonts w:ascii="Times New Roman" w:eastAsia="宋体" w:hAnsi="Times New Roman" w:cs="Times New Roman" w:hint="eastAsia"/>
          <w:sz w:val="24"/>
          <w:szCs w:val="24"/>
        </w:rPr>
        <w:t>、地下水环境</w:t>
      </w:r>
      <w:r w:rsidR="003755FB">
        <w:rPr>
          <w:rFonts w:ascii="Times New Roman" w:eastAsia="宋体" w:hAnsi="Times New Roman" w:cs="Times New Roman" w:hint="eastAsia"/>
          <w:sz w:val="24"/>
          <w:szCs w:val="24"/>
        </w:rPr>
        <w:t>影响</w:t>
      </w:r>
      <w:r w:rsidRPr="00A676D3">
        <w:rPr>
          <w:rFonts w:ascii="Times New Roman" w:eastAsia="宋体" w:hAnsi="Times New Roman" w:cs="Times New Roman" w:hint="eastAsia"/>
          <w:sz w:val="24"/>
          <w:szCs w:val="24"/>
        </w:rPr>
        <w:t>评价等级</w:t>
      </w:r>
    </w:p>
    <w:p w:rsidR="003755FB" w:rsidRDefault="003755FB" w:rsidP="00A676D3">
      <w:pPr>
        <w:spacing w:line="360" w:lineRule="auto"/>
        <w:ind w:firstLineChars="200" w:firstLine="480"/>
        <w:rPr>
          <w:rFonts w:ascii="Times New Roman" w:eastAsia="宋体" w:hAnsi="Times New Roman" w:cs="Times New Roman"/>
          <w:sz w:val="24"/>
          <w:szCs w:val="24"/>
        </w:rPr>
      </w:pPr>
      <w:r w:rsidRPr="002C7A4E">
        <w:rPr>
          <w:rFonts w:ascii="Times New Roman" w:eastAsia="宋体" w:hAnsi="Times New Roman" w:cs="Times New Roman" w:hint="eastAsia"/>
          <w:sz w:val="24"/>
          <w:szCs w:val="24"/>
        </w:rPr>
        <w:t>根据《环境影响评价技术导则</w:t>
      </w:r>
      <w:r w:rsidRPr="002C7A4E">
        <w:rPr>
          <w:rFonts w:ascii="Times New Roman" w:eastAsia="宋体" w:hAnsi="Times New Roman" w:cs="Times New Roman" w:hint="eastAsia"/>
          <w:sz w:val="24"/>
          <w:szCs w:val="24"/>
        </w:rPr>
        <w:t>-</w:t>
      </w:r>
      <w:r w:rsidRPr="002C7A4E">
        <w:rPr>
          <w:rFonts w:ascii="Times New Roman" w:eastAsia="宋体" w:hAnsi="Times New Roman" w:cs="Times New Roman" w:hint="eastAsia"/>
          <w:sz w:val="24"/>
          <w:szCs w:val="24"/>
        </w:rPr>
        <w:t>地下水环境》（</w:t>
      </w:r>
      <w:r w:rsidRPr="002C7A4E">
        <w:rPr>
          <w:rFonts w:ascii="Times New Roman" w:eastAsia="宋体" w:hAnsi="Times New Roman" w:cs="Times New Roman" w:hint="eastAsia"/>
          <w:sz w:val="24"/>
          <w:szCs w:val="24"/>
        </w:rPr>
        <w:t>HJ610-2016</w:t>
      </w:r>
      <w:r w:rsidRPr="002C7A4E">
        <w:rPr>
          <w:rFonts w:ascii="Times New Roman" w:eastAsia="宋体" w:hAnsi="Times New Roman" w:cs="Times New Roman" w:hint="eastAsia"/>
          <w:sz w:val="24"/>
          <w:szCs w:val="24"/>
        </w:rPr>
        <w:t>）附录</w:t>
      </w:r>
      <w:r w:rsidRPr="002C7A4E">
        <w:rPr>
          <w:rFonts w:ascii="Times New Roman" w:eastAsia="宋体" w:hAnsi="Times New Roman" w:cs="Times New Roman" w:hint="eastAsia"/>
          <w:sz w:val="24"/>
          <w:szCs w:val="24"/>
        </w:rPr>
        <w:t>A</w:t>
      </w:r>
      <w:r w:rsidRPr="002C7A4E">
        <w:rPr>
          <w:rFonts w:ascii="Times New Roman" w:eastAsia="宋体" w:hAnsi="Times New Roman" w:cs="Times New Roman" w:hint="eastAsia"/>
          <w:sz w:val="24"/>
          <w:szCs w:val="24"/>
        </w:rPr>
        <w:t>，本项目</w:t>
      </w:r>
      <w:r w:rsidR="00EB523C" w:rsidRPr="002C7A4E">
        <w:rPr>
          <w:rFonts w:ascii="Times New Roman" w:eastAsia="宋体" w:hAnsi="Times New Roman" w:cs="Times New Roman" w:hint="eastAsia"/>
          <w:sz w:val="24"/>
          <w:szCs w:val="24"/>
        </w:rPr>
        <w:t>为“</w:t>
      </w:r>
      <w:r w:rsidR="00EB523C" w:rsidRPr="002C7A4E">
        <w:rPr>
          <w:rFonts w:ascii="Times New Roman" w:eastAsia="宋体" w:hAnsi="Times New Roman" w:cs="Times New Roman"/>
          <w:sz w:val="24"/>
          <w:szCs w:val="24"/>
        </w:rPr>
        <w:t xml:space="preserve">K </w:t>
      </w:r>
      <w:r w:rsidR="00EB523C" w:rsidRPr="002C7A4E">
        <w:rPr>
          <w:rFonts w:ascii="Times New Roman" w:eastAsia="宋体" w:hAnsi="Times New Roman" w:cs="Times New Roman" w:hint="eastAsia"/>
          <w:sz w:val="24"/>
          <w:szCs w:val="24"/>
        </w:rPr>
        <w:t>机械、</w:t>
      </w:r>
      <w:r w:rsidR="00EB523C" w:rsidRPr="002C7A4E">
        <w:rPr>
          <w:rFonts w:ascii="Times New Roman" w:eastAsia="宋体" w:hAnsi="Times New Roman" w:cs="Times New Roman"/>
          <w:sz w:val="24"/>
          <w:szCs w:val="24"/>
        </w:rPr>
        <w:t>电</w:t>
      </w:r>
      <w:r w:rsidR="00EB523C" w:rsidRPr="00264401">
        <w:rPr>
          <w:rFonts w:ascii="Times New Roman" w:eastAsia="宋体" w:hAnsi="Times New Roman" w:cs="Times New Roman"/>
          <w:sz w:val="24"/>
          <w:szCs w:val="24"/>
        </w:rPr>
        <w:t>子</w:t>
      </w:r>
      <w:r w:rsidR="00EB523C" w:rsidRPr="00264401">
        <w:rPr>
          <w:rFonts w:ascii="Times New Roman" w:eastAsia="宋体" w:hAnsi="Times New Roman" w:cs="Times New Roman" w:hint="eastAsia"/>
          <w:sz w:val="24"/>
          <w:szCs w:val="24"/>
        </w:rPr>
        <w:t>，</w:t>
      </w:r>
      <w:r w:rsidR="00765CFF" w:rsidRPr="00264401">
        <w:rPr>
          <w:rFonts w:ascii="Times New Roman" w:eastAsia="宋体" w:hAnsi="Times New Roman" w:cs="Times New Roman"/>
          <w:sz w:val="24"/>
          <w:szCs w:val="24"/>
        </w:rPr>
        <w:t>7</w:t>
      </w:r>
      <w:r w:rsidR="00765CFF" w:rsidRPr="00264401">
        <w:rPr>
          <w:rFonts w:ascii="Times New Roman" w:eastAsia="宋体" w:hAnsi="Times New Roman" w:cs="Times New Roman" w:hint="eastAsia"/>
          <w:sz w:val="24"/>
          <w:szCs w:val="24"/>
        </w:rPr>
        <w:t>3</w:t>
      </w:r>
      <w:r w:rsidR="00765CFF" w:rsidRPr="00264401">
        <w:rPr>
          <w:rFonts w:ascii="Times New Roman" w:eastAsia="宋体" w:hAnsi="Times New Roman" w:cs="Times New Roman" w:hint="eastAsia"/>
          <w:sz w:val="24"/>
          <w:szCs w:val="24"/>
        </w:rPr>
        <w:t>、汽车</w:t>
      </w:r>
      <w:r w:rsidR="00765CFF" w:rsidRPr="00264401">
        <w:rPr>
          <w:rFonts w:ascii="Times New Roman" w:eastAsia="宋体" w:hAnsi="Times New Roman" w:cs="Times New Roman"/>
          <w:sz w:val="24"/>
          <w:szCs w:val="24"/>
        </w:rPr>
        <w:t>、</w:t>
      </w:r>
      <w:r w:rsidR="00765CFF" w:rsidRPr="00264401">
        <w:rPr>
          <w:rFonts w:ascii="Times New Roman" w:eastAsia="宋体" w:hAnsi="Times New Roman" w:cs="Times New Roman" w:hint="eastAsia"/>
          <w:sz w:val="24"/>
          <w:szCs w:val="24"/>
        </w:rPr>
        <w:t>摩托</w:t>
      </w:r>
      <w:r w:rsidR="00765CFF" w:rsidRPr="00B05121">
        <w:rPr>
          <w:rFonts w:ascii="Times New Roman" w:eastAsia="宋体" w:hAnsi="Times New Roman" w:cs="Times New Roman" w:hint="eastAsia"/>
          <w:sz w:val="24"/>
          <w:szCs w:val="24"/>
        </w:rPr>
        <w:t>车</w:t>
      </w:r>
      <w:r w:rsidR="00765CFF" w:rsidRPr="00B05121">
        <w:rPr>
          <w:rFonts w:ascii="Times New Roman" w:eastAsia="宋体" w:hAnsi="Times New Roman" w:cs="Times New Roman"/>
          <w:sz w:val="24"/>
          <w:szCs w:val="24"/>
        </w:rPr>
        <w:t>制造</w:t>
      </w:r>
      <w:r w:rsidR="00EB523C" w:rsidRPr="00B05121">
        <w:rPr>
          <w:rFonts w:ascii="Times New Roman" w:eastAsia="宋体" w:hAnsi="Times New Roman" w:cs="Times New Roman" w:hint="eastAsia"/>
          <w:sz w:val="24"/>
          <w:szCs w:val="24"/>
        </w:rPr>
        <w:t>”</w:t>
      </w:r>
      <w:r w:rsidR="00400E9B" w:rsidRPr="00B05121">
        <w:rPr>
          <w:rFonts w:ascii="Times New Roman" w:eastAsia="宋体" w:hAnsi="Times New Roman" w:cs="Times New Roman" w:hint="eastAsia"/>
          <w:sz w:val="24"/>
          <w:szCs w:val="24"/>
        </w:rPr>
        <w:t>（</w:t>
      </w:r>
      <w:r w:rsidR="00400E9B" w:rsidRPr="00B05121">
        <w:rPr>
          <w:rFonts w:ascii="Times New Roman" w:eastAsia="宋体" w:hAnsi="Times New Roman" w:cs="Times New Roman"/>
          <w:sz w:val="24"/>
          <w:szCs w:val="24"/>
        </w:rPr>
        <w:t>《建设项目环境影响评价分类管理名录》，部令第</w:t>
      </w:r>
      <w:r w:rsidR="00400E9B" w:rsidRPr="00B05121">
        <w:rPr>
          <w:rFonts w:ascii="Times New Roman" w:eastAsia="宋体" w:hAnsi="Times New Roman" w:cs="Times New Roman"/>
          <w:sz w:val="24"/>
          <w:szCs w:val="24"/>
        </w:rPr>
        <w:t>33</w:t>
      </w:r>
      <w:r w:rsidR="00400E9B" w:rsidRPr="00B05121">
        <w:rPr>
          <w:rFonts w:ascii="Times New Roman" w:eastAsia="宋体" w:hAnsi="Times New Roman" w:cs="Times New Roman"/>
          <w:sz w:val="24"/>
          <w:szCs w:val="24"/>
        </w:rPr>
        <w:t>号</w:t>
      </w:r>
      <w:r w:rsidR="00400E9B" w:rsidRPr="00B05121">
        <w:rPr>
          <w:rFonts w:ascii="Times New Roman" w:eastAsia="宋体" w:hAnsi="Times New Roman" w:cs="Times New Roman" w:hint="eastAsia"/>
          <w:sz w:val="24"/>
          <w:szCs w:val="24"/>
        </w:rPr>
        <w:t>）</w:t>
      </w:r>
      <w:r w:rsidR="00EB523C" w:rsidRPr="00B05121">
        <w:rPr>
          <w:rFonts w:ascii="Times New Roman" w:eastAsia="宋体" w:hAnsi="Times New Roman" w:cs="Times New Roman" w:hint="eastAsia"/>
          <w:sz w:val="24"/>
          <w:szCs w:val="24"/>
        </w:rPr>
        <w:t>，</w:t>
      </w:r>
      <w:r w:rsidRPr="00B05121">
        <w:rPr>
          <w:rFonts w:ascii="Times New Roman" w:eastAsia="宋体" w:hAnsi="Times New Roman" w:cs="Times New Roman" w:hint="eastAsia"/>
          <w:sz w:val="24"/>
          <w:szCs w:val="24"/>
        </w:rPr>
        <w:t>地下水环境影响评价</w:t>
      </w:r>
      <w:r w:rsidRPr="002C7A4E">
        <w:rPr>
          <w:rFonts w:ascii="Times New Roman" w:eastAsia="宋体" w:hAnsi="Times New Roman" w:cs="Times New Roman" w:hint="eastAsia"/>
          <w:sz w:val="24"/>
          <w:szCs w:val="24"/>
        </w:rPr>
        <w:t>项目类别为</w:t>
      </w:r>
      <w:r w:rsidR="00EB523C" w:rsidRPr="002C7A4E">
        <w:rPr>
          <w:rFonts w:ascii="Times New Roman" w:eastAsia="宋体" w:hAnsi="Times New Roman" w:cs="Times New Roman" w:hint="eastAsia"/>
          <w:sz w:val="24"/>
          <w:szCs w:val="24"/>
        </w:rPr>
        <w:t>III</w:t>
      </w:r>
      <w:r w:rsidRPr="002C7A4E">
        <w:rPr>
          <w:rFonts w:ascii="Times New Roman" w:eastAsia="宋体" w:hAnsi="Times New Roman" w:cs="Times New Roman" w:hint="eastAsia"/>
          <w:sz w:val="24"/>
          <w:szCs w:val="24"/>
        </w:rPr>
        <w:t>类，项目所在地用地性质工业用地，评价范围内地下水环境不敏感，因此确定本项目地下水环境评价等级为三级。</w:t>
      </w:r>
    </w:p>
    <w:p w:rsidR="00A676D3" w:rsidRPr="00A676D3" w:rsidRDefault="00A676D3" w:rsidP="00A676D3">
      <w:pPr>
        <w:spacing w:line="360" w:lineRule="auto"/>
        <w:ind w:firstLineChars="200" w:firstLine="480"/>
        <w:rPr>
          <w:rFonts w:ascii="Times New Roman" w:eastAsia="宋体" w:hAnsi="Times New Roman" w:cs="Times New Roman"/>
          <w:sz w:val="24"/>
          <w:szCs w:val="24"/>
        </w:rPr>
      </w:pPr>
      <w:r w:rsidRPr="00A676D3">
        <w:rPr>
          <w:rFonts w:ascii="Times New Roman" w:eastAsia="宋体" w:hAnsi="Times New Roman" w:cs="Times New Roman" w:hint="eastAsia"/>
          <w:sz w:val="24"/>
          <w:szCs w:val="24"/>
        </w:rPr>
        <w:t>4</w:t>
      </w:r>
      <w:r w:rsidRPr="00A676D3">
        <w:rPr>
          <w:rFonts w:ascii="Times New Roman" w:eastAsia="宋体" w:hAnsi="Times New Roman" w:cs="Times New Roman" w:hint="eastAsia"/>
          <w:sz w:val="24"/>
          <w:szCs w:val="24"/>
        </w:rPr>
        <w:t>、声环境评价等级</w:t>
      </w:r>
    </w:p>
    <w:p w:rsidR="00B8372E" w:rsidRPr="00B8372E" w:rsidRDefault="00EB523C" w:rsidP="00B8372E">
      <w:pPr>
        <w:spacing w:line="360" w:lineRule="auto"/>
        <w:ind w:firstLineChars="200" w:firstLine="480"/>
        <w:rPr>
          <w:rFonts w:ascii="Times New Roman" w:eastAsia="宋体" w:hAnsi="Times New Roman" w:cs="Times New Roman"/>
          <w:sz w:val="24"/>
          <w:szCs w:val="24"/>
        </w:rPr>
      </w:pPr>
      <w:r w:rsidRPr="007D07DE">
        <w:rPr>
          <w:rFonts w:ascii="Times New Roman" w:eastAsia="宋体" w:hAnsi="Times New Roman" w:cs="Times New Roman" w:hint="eastAsia"/>
          <w:sz w:val="24"/>
          <w:szCs w:val="24"/>
        </w:rPr>
        <w:t>本</w:t>
      </w:r>
      <w:r w:rsidR="00A676D3" w:rsidRPr="007D07DE">
        <w:rPr>
          <w:rFonts w:ascii="Times New Roman" w:eastAsia="宋体" w:hAnsi="Times New Roman" w:cs="Times New Roman" w:hint="eastAsia"/>
          <w:sz w:val="24"/>
          <w:szCs w:val="24"/>
        </w:rPr>
        <w:t>项目处于</w:t>
      </w:r>
      <w:r w:rsidR="002C7A4E" w:rsidRPr="007D07DE">
        <w:rPr>
          <w:rFonts w:ascii="Times New Roman" w:eastAsia="宋体" w:hAnsi="Times New Roman" w:cs="Times New Roman" w:hint="eastAsia"/>
          <w:sz w:val="24"/>
          <w:szCs w:val="24"/>
        </w:rPr>
        <w:t>3</w:t>
      </w:r>
      <w:r w:rsidR="00A676D3" w:rsidRPr="007D07DE">
        <w:rPr>
          <w:rFonts w:ascii="Times New Roman" w:eastAsia="宋体" w:hAnsi="Times New Roman" w:cs="Times New Roman" w:hint="eastAsia"/>
          <w:sz w:val="24"/>
          <w:szCs w:val="24"/>
        </w:rPr>
        <w:t>类声环境功能区，</w:t>
      </w:r>
      <w:r w:rsidR="002C7A4E" w:rsidRPr="007D07DE">
        <w:rPr>
          <w:rFonts w:ascii="Times New Roman" w:eastAsia="宋体" w:hAnsi="Times New Roman" w:cs="Times New Roman" w:hint="eastAsia"/>
          <w:sz w:val="24"/>
          <w:szCs w:val="24"/>
        </w:rPr>
        <w:t>且</w:t>
      </w:r>
      <w:r w:rsidR="007D07DE" w:rsidRPr="007D07DE">
        <w:rPr>
          <w:rFonts w:ascii="Times New Roman" w:eastAsia="宋体" w:hAnsi="Times New Roman" w:cs="Times New Roman"/>
          <w:sz w:val="24"/>
          <w:szCs w:val="24"/>
        </w:rPr>
        <w:t>项目建设前后周边敏感点噪声级增高量</w:t>
      </w:r>
      <w:r w:rsidR="00B8372E" w:rsidRPr="007D07DE">
        <w:rPr>
          <w:rFonts w:ascii="Times New Roman" w:eastAsia="宋体" w:hAnsi="Times New Roman" w:cs="Times New Roman"/>
          <w:sz w:val="24"/>
          <w:szCs w:val="24"/>
        </w:rPr>
        <w:t>小于</w:t>
      </w:r>
      <w:r w:rsidR="00B8372E" w:rsidRPr="007D07DE">
        <w:rPr>
          <w:rFonts w:ascii="Times New Roman" w:eastAsia="宋体" w:hAnsi="Times New Roman" w:cs="Times New Roman"/>
          <w:sz w:val="24"/>
          <w:szCs w:val="24"/>
        </w:rPr>
        <w:t>3dB</w:t>
      </w:r>
      <w:r w:rsidR="00B8372E" w:rsidRPr="007D07DE">
        <w:rPr>
          <w:rFonts w:ascii="Times New Roman" w:eastAsia="宋体" w:hAnsi="Times New Roman" w:cs="Times New Roman" w:hint="eastAsia"/>
          <w:sz w:val="24"/>
          <w:szCs w:val="24"/>
        </w:rPr>
        <w:t>(</w:t>
      </w:r>
      <w:r w:rsidR="00B8372E" w:rsidRPr="007D07DE">
        <w:rPr>
          <w:rFonts w:ascii="Times New Roman" w:eastAsia="宋体" w:hAnsi="Times New Roman" w:cs="Times New Roman"/>
          <w:sz w:val="24"/>
          <w:szCs w:val="24"/>
        </w:rPr>
        <w:t>A</w:t>
      </w:r>
      <w:r w:rsidR="00B8372E" w:rsidRPr="007D07DE">
        <w:rPr>
          <w:rFonts w:ascii="Times New Roman" w:eastAsia="宋体" w:hAnsi="Times New Roman" w:cs="Times New Roman" w:hint="eastAsia"/>
          <w:sz w:val="24"/>
          <w:szCs w:val="24"/>
        </w:rPr>
        <w:t>)</w:t>
      </w:r>
      <w:r w:rsidR="00B8372E" w:rsidRPr="007D07DE">
        <w:rPr>
          <w:rFonts w:ascii="Times New Roman" w:eastAsia="宋体" w:hAnsi="Times New Roman" w:cs="Times New Roman"/>
          <w:sz w:val="24"/>
          <w:szCs w:val="24"/>
        </w:rPr>
        <w:t>，且声环境不敏感，受影响人口数量变化不大。根据《环境影响评价技术导则</w:t>
      </w:r>
      <w:r w:rsidR="00B8372E" w:rsidRPr="007D07DE">
        <w:rPr>
          <w:rFonts w:ascii="Times New Roman" w:eastAsia="宋体" w:hAnsi="Times New Roman" w:cs="Times New Roman" w:hint="eastAsia"/>
          <w:sz w:val="24"/>
          <w:szCs w:val="24"/>
        </w:rPr>
        <w:t>-</w:t>
      </w:r>
      <w:r w:rsidR="00B8372E" w:rsidRPr="007D07DE">
        <w:rPr>
          <w:rFonts w:ascii="Times New Roman" w:eastAsia="宋体" w:hAnsi="Times New Roman" w:cs="Times New Roman"/>
          <w:sz w:val="24"/>
          <w:szCs w:val="24"/>
        </w:rPr>
        <w:t>声环境》（</w:t>
      </w:r>
      <w:r w:rsidR="00B8372E" w:rsidRPr="007D07DE">
        <w:rPr>
          <w:rFonts w:ascii="Times New Roman" w:eastAsia="宋体" w:hAnsi="Times New Roman" w:cs="Times New Roman"/>
          <w:sz w:val="24"/>
          <w:szCs w:val="24"/>
        </w:rPr>
        <w:t>HJ2.4-2009</w:t>
      </w:r>
      <w:r w:rsidR="00B8372E" w:rsidRPr="007D07DE">
        <w:rPr>
          <w:rFonts w:ascii="Times New Roman" w:eastAsia="宋体" w:hAnsi="Times New Roman" w:cs="Times New Roman"/>
          <w:sz w:val="24"/>
          <w:szCs w:val="24"/>
        </w:rPr>
        <w:t>）的规定，确定本项目声环境影响评价等级为</w:t>
      </w:r>
      <w:r w:rsidR="007D07DE" w:rsidRPr="007D07DE">
        <w:rPr>
          <w:rFonts w:ascii="Times New Roman" w:eastAsia="宋体" w:hAnsi="Times New Roman" w:cs="Times New Roman" w:hint="eastAsia"/>
          <w:sz w:val="24"/>
          <w:szCs w:val="24"/>
        </w:rPr>
        <w:t>三</w:t>
      </w:r>
      <w:r w:rsidR="00B8372E" w:rsidRPr="007D07DE">
        <w:rPr>
          <w:rFonts w:ascii="Times New Roman" w:eastAsia="宋体" w:hAnsi="Times New Roman" w:cs="Times New Roman"/>
          <w:sz w:val="24"/>
          <w:szCs w:val="24"/>
        </w:rPr>
        <w:t>级。</w:t>
      </w:r>
    </w:p>
    <w:p w:rsidR="00285331" w:rsidRDefault="00406824" w:rsidP="00C45E0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5</w:t>
      </w:r>
      <w:r w:rsidR="008C6387">
        <w:rPr>
          <w:rFonts w:ascii="Times New Roman" w:eastAsia="宋体" w:hAnsi="Times New Roman" w:cs="Times New Roman" w:hint="eastAsia"/>
          <w:sz w:val="24"/>
          <w:szCs w:val="24"/>
        </w:rPr>
        <w:t>、环境风险</w:t>
      </w:r>
    </w:p>
    <w:p w:rsidR="00285331" w:rsidRDefault="005F2A50" w:rsidP="00C45E0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根据《建设项目环境风险评价技术导则》（</w:t>
      </w:r>
      <w:r>
        <w:rPr>
          <w:rFonts w:ascii="Times New Roman" w:eastAsia="宋体" w:hAnsi="Times New Roman" w:cs="Times New Roman" w:hint="eastAsia"/>
          <w:sz w:val="24"/>
          <w:szCs w:val="24"/>
        </w:rPr>
        <w:t>HJ/T169-2004</w:t>
      </w:r>
      <w:r>
        <w:rPr>
          <w:rFonts w:ascii="Times New Roman" w:eastAsia="宋体" w:hAnsi="Times New Roman" w:cs="Times New Roman" w:hint="eastAsia"/>
          <w:sz w:val="24"/>
          <w:szCs w:val="24"/>
        </w:rPr>
        <w:t>），风险评价工作等级判据见</w:t>
      </w:r>
      <w:r w:rsidRPr="009D0BA2">
        <w:rPr>
          <w:rFonts w:ascii="Times New Roman" w:eastAsia="宋体" w:hAnsi="Times New Roman" w:cs="Times New Roman" w:hint="eastAsia"/>
          <w:sz w:val="24"/>
          <w:szCs w:val="24"/>
        </w:rPr>
        <w:t>表</w:t>
      </w:r>
      <w:r w:rsidRPr="009D0BA2">
        <w:rPr>
          <w:rFonts w:ascii="Times New Roman" w:eastAsia="宋体" w:hAnsi="Times New Roman" w:cs="Times New Roman" w:hint="eastAsia"/>
          <w:sz w:val="24"/>
          <w:szCs w:val="24"/>
        </w:rPr>
        <w:t>2.</w:t>
      </w:r>
      <w:r w:rsidR="00B8372E">
        <w:rPr>
          <w:rFonts w:ascii="Times New Roman" w:eastAsia="宋体" w:hAnsi="Times New Roman" w:cs="Times New Roman" w:hint="eastAsia"/>
          <w:sz w:val="24"/>
          <w:szCs w:val="24"/>
        </w:rPr>
        <w:t>3</w:t>
      </w:r>
      <w:r w:rsidRPr="009D0BA2">
        <w:rPr>
          <w:rFonts w:ascii="Times New Roman" w:eastAsia="宋体" w:hAnsi="Times New Roman" w:cs="Times New Roman" w:hint="eastAsia"/>
          <w:sz w:val="24"/>
          <w:szCs w:val="24"/>
        </w:rPr>
        <w:t>-</w:t>
      </w:r>
      <w:r w:rsidR="0004503A" w:rsidRPr="009D0BA2">
        <w:rPr>
          <w:rFonts w:ascii="Times New Roman" w:eastAsia="宋体" w:hAnsi="Times New Roman" w:cs="Times New Roman" w:hint="eastAsia"/>
          <w:sz w:val="24"/>
          <w:szCs w:val="24"/>
        </w:rPr>
        <w:t>3</w:t>
      </w:r>
      <w:r w:rsidRPr="009D0BA2">
        <w:rPr>
          <w:rFonts w:ascii="Times New Roman" w:eastAsia="宋体" w:hAnsi="Times New Roman" w:cs="Times New Roman" w:hint="eastAsia"/>
          <w:sz w:val="24"/>
          <w:szCs w:val="24"/>
        </w:rPr>
        <w:t>。</w:t>
      </w:r>
    </w:p>
    <w:p w:rsidR="005F2A50" w:rsidRPr="004571D7" w:rsidRDefault="005F2A50" w:rsidP="005F2A50">
      <w:pPr>
        <w:spacing w:line="360" w:lineRule="auto"/>
        <w:jc w:val="center"/>
        <w:rPr>
          <w:rFonts w:ascii="Times New Roman" w:eastAsia="宋体" w:hAnsi="Times New Roman" w:cs="Times New Roman"/>
          <w:b/>
          <w:szCs w:val="21"/>
        </w:rPr>
      </w:pPr>
      <w:r w:rsidRPr="009D0BA2">
        <w:rPr>
          <w:rFonts w:ascii="Times New Roman" w:eastAsia="宋体" w:hAnsi="Times New Roman" w:cs="Times New Roman" w:hint="eastAsia"/>
          <w:b/>
          <w:szCs w:val="21"/>
        </w:rPr>
        <w:t>表</w:t>
      </w:r>
      <w:r w:rsidRPr="009D0BA2">
        <w:rPr>
          <w:rFonts w:ascii="Times New Roman" w:eastAsia="宋体" w:hAnsi="Times New Roman" w:cs="Times New Roman" w:hint="eastAsia"/>
          <w:b/>
          <w:szCs w:val="21"/>
        </w:rPr>
        <w:t>2.</w:t>
      </w:r>
      <w:r w:rsidR="00B8372E">
        <w:rPr>
          <w:rFonts w:ascii="Times New Roman" w:eastAsia="宋体" w:hAnsi="Times New Roman" w:cs="Times New Roman" w:hint="eastAsia"/>
          <w:b/>
          <w:szCs w:val="21"/>
        </w:rPr>
        <w:t>3</w:t>
      </w:r>
      <w:r w:rsidRPr="009D0BA2">
        <w:rPr>
          <w:rFonts w:ascii="Times New Roman" w:eastAsia="宋体" w:hAnsi="Times New Roman" w:cs="Times New Roman" w:hint="eastAsia"/>
          <w:b/>
          <w:szCs w:val="21"/>
        </w:rPr>
        <w:t>-</w:t>
      </w:r>
      <w:r w:rsidR="0004503A" w:rsidRPr="009D0BA2">
        <w:rPr>
          <w:rFonts w:ascii="Times New Roman" w:eastAsia="宋体" w:hAnsi="Times New Roman" w:cs="Times New Roman" w:hint="eastAsia"/>
          <w:b/>
          <w:szCs w:val="21"/>
        </w:rPr>
        <w:t xml:space="preserve">3 </w:t>
      </w:r>
      <w:r w:rsidRPr="009D0BA2">
        <w:rPr>
          <w:rFonts w:ascii="Times New Roman" w:eastAsia="宋体" w:hAnsi="Times New Roman" w:cs="Times New Roman" w:hint="eastAsia"/>
          <w:b/>
          <w:szCs w:val="21"/>
        </w:rPr>
        <w:t xml:space="preserve"> </w:t>
      </w:r>
      <w:r w:rsidRPr="009D0BA2">
        <w:rPr>
          <w:rFonts w:ascii="Times New Roman" w:eastAsia="宋体" w:hAnsi="Times New Roman" w:cs="Times New Roman" w:hint="eastAsia"/>
          <w:b/>
          <w:szCs w:val="21"/>
        </w:rPr>
        <w:t>风</w:t>
      </w:r>
      <w:r>
        <w:rPr>
          <w:rFonts w:ascii="Times New Roman" w:eastAsia="宋体" w:hAnsi="Times New Roman" w:cs="Times New Roman" w:hint="eastAsia"/>
          <w:b/>
          <w:szCs w:val="21"/>
        </w:rPr>
        <w:t>险评价工作级别表</w:t>
      </w:r>
    </w:p>
    <w:tbl>
      <w:tblPr>
        <w:tblStyle w:val="aa"/>
        <w:tblW w:w="5000" w:type="pct"/>
        <w:tblBorders>
          <w:top w:val="double" w:sz="4" w:space="0" w:color="auto"/>
          <w:left w:val="double" w:sz="4" w:space="0" w:color="auto"/>
          <w:bottom w:val="double" w:sz="4" w:space="0" w:color="auto"/>
          <w:right w:val="double" w:sz="4" w:space="0" w:color="auto"/>
        </w:tblBorders>
        <w:tblLook w:val="04A0"/>
      </w:tblPr>
      <w:tblGrid>
        <w:gridCol w:w="1858"/>
        <w:gridCol w:w="1857"/>
        <w:gridCol w:w="1857"/>
        <w:gridCol w:w="1857"/>
        <w:gridCol w:w="1857"/>
      </w:tblGrid>
      <w:tr w:rsidR="005F2A50" w:rsidRPr="00DB687A" w:rsidTr="00BC424B">
        <w:trPr>
          <w:trHeight w:hRule="exact" w:val="624"/>
        </w:trPr>
        <w:tc>
          <w:tcPr>
            <w:tcW w:w="1000" w:type="pct"/>
            <w:vAlign w:val="center"/>
          </w:tcPr>
          <w:p w:rsidR="005F2A50" w:rsidRPr="00DB687A" w:rsidRDefault="005F2A50" w:rsidP="00BC424B">
            <w:pPr>
              <w:jc w:val="center"/>
              <w:rPr>
                <w:rFonts w:ascii="Times New Roman" w:eastAsia="宋体" w:hAnsi="Times New Roman" w:cs="Times New Roman"/>
                <w:szCs w:val="21"/>
              </w:rPr>
            </w:pPr>
            <w:r>
              <w:rPr>
                <w:rFonts w:ascii="Times New Roman" w:eastAsia="宋体" w:hAnsi="Times New Roman" w:cs="Times New Roman" w:hint="eastAsia"/>
                <w:szCs w:val="21"/>
              </w:rPr>
              <w:t>项</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目</w:t>
            </w:r>
          </w:p>
        </w:tc>
        <w:tc>
          <w:tcPr>
            <w:tcW w:w="1000" w:type="pct"/>
            <w:vAlign w:val="center"/>
          </w:tcPr>
          <w:p w:rsidR="005F2A50" w:rsidRDefault="005F2A50" w:rsidP="00BC424B">
            <w:pPr>
              <w:jc w:val="center"/>
              <w:rPr>
                <w:rFonts w:ascii="Times New Roman" w:eastAsia="宋体" w:hAnsi="Times New Roman" w:cs="Times New Roman"/>
                <w:szCs w:val="21"/>
              </w:rPr>
            </w:pPr>
            <w:r>
              <w:rPr>
                <w:rFonts w:ascii="Times New Roman" w:eastAsia="宋体" w:hAnsi="Times New Roman" w:cs="Times New Roman" w:hint="eastAsia"/>
                <w:szCs w:val="21"/>
              </w:rPr>
              <w:t>剧毒</w:t>
            </w:r>
          </w:p>
          <w:p w:rsidR="005F2A50" w:rsidRPr="00DB687A" w:rsidRDefault="005F2A50" w:rsidP="00BC424B">
            <w:pPr>
              <w:jc w:val="center"/>
              <w:rPr>
                <w:rFonts w:ascii="Times New Roman" w:eastAsia="宋体" w:hAnsi="Times New Roman" w:cs="Times New Roman"/>
                <w:szCs w:val="21"/>
              </w:rPr>
            </w:pPr>
            <w:r>
              <w:rPr>
                <w:rFonts w:ascii="Times New Roman" w:eastAsia="宋体" w:hAnsi="Times New Roman" w:cs="Times New Roman" w:hint="eastAsia"/>
                <w:szCs w:val="21"/>
              </w:rPr>
              <w:t>危险性物质</w:t>
            </w:r>
          </w:p>
        </w:tc>
        <w:tc>
          <w:tcPr>
            <w:tcW w:w="1000" w:type="pct"/>
            <w:vAlign w:val="center"/>
          </w:tcPr>
          <w:p w:rsidR="005F2A50" w:rsidRDefault="005F2A50" w:rsidP="00BC424B">
            <w:pPr>
              <w:jc w:val="center"/>
              <w:rPr>
                <w:rFonts w:ascii="Times New Roman" w:eastAsia="宋体" w:hAnsi="Times New Roman" w:cs="Times New Roman"/>
                <w:szCs w:val="21"/>
              </w:rPr>
            </w:pPr>
            <w:r>
              <w:rPr>
                <w:rFonts w:ascii="Times New Roman" w:eastAsia="宋体" w:hAnsi="Times New Roman" w:cs="Times New Roman" w:hint="eastAsia"/>
                <w:szCs w:val="21"/>
              </w:rPr>
              <w:t>一般毒性</w:t>
            </w:r>
          </w:p>
          <w:p w:rsidR="005F2A50" w:rsidRPr="00DB687A" w:rsidRDefault="005F2A50" w:rsidP="00BC424B">
            <w:pPr>
              <w:jc w:val="center"/>
              <w:rPr>
                <w:rFonts w:ascii="Times New Roman" w:eastAsia="宋体" w:hAnsi="Times New Roman" w:cs="Times New Roman"/>
                <w:szCs w:val="21"/>
              </w:rPr>
            </w:pPr>
            <w:r>
              <w:rPr>
                <w:rFonts w:ascii="Times New Roman" w:eastAsia="宋体" w:hAnsi="Times New Roman" w:cs="Times New Roman" w:hint="eastAsia"/>
                <w:szCs w:val="21"/>
              </w:rPr>
              <w:t>危险物质</w:t>
            </w:r>
          </w:p>
        </w:tc>
        <w:tc>
          <w:tcPr>
            <w:tcW w:w="1000" w:type="pct"/>
            <w:vAlign w:val="center"/>
          </w:tcPr>
          <w:p w:rsidR="005F2A50" w:rsidRDefault="005F2A50" w:rsidP="00BC424B">
            <w:pPr>
              <w:jc w:val="center"/>
              <w:rPr>
                <w:rFonts w:ascii="Times New Roman" w:eastAsia="宋体" w:hAnsi="Times New Roman" w:cs="Times New Roman"/>
                <w:szCs w:val="21"/>
              </w:rPr>
            </w:pPr>
            <w:r>
              <w:rPr>
                <w:rFonts w:ascii="Times New Roman" w:eastAsia="宋体" w:hAnsi="Times New Roman" w:cs="Times New Roman" w:hint="eastAsia"/>
                <w:szCs w:val="21"/>
              </w:rPr>
              <w:t>可燃、易燃</w:t>
            </w:r>
          </w:p>
          <w:p w:rsidR="005F2A50" w:rsidRPr="00DB687A" w:rsidRDefault="005F2A50" w:rsidP="00BC424B">
            <w:pPr>
              <w:jc w:val="center"/>
              <w:rPr>
                <w:rFonts w:ascii="Times New Roman" w:eastAsia="宋体" w:hAnsi="Times New Roman" w:cs="Times New Roman"/>
                <w:szCs w:val="21"/>
              </w:rPr>
            </w:pPr>
            <w:r>
              <w:rPr>
                <w:rFonts w:ascii="Times New Roman" w:eastAsia="宋体" w:hAnsi="Times New Roman" w:cs="Times New Roman" w:hint="eastAsia"/>
                <w:szCs w:val="21"/>
              </w:rPr>
              <w:t>危险性物质</w:t>
            </w:r>
          </w:p>
        </w:tc>
        <w:tc>
          <w:tcPr>
            <w:tcW w:w="1000" w:type="pct"/>
            <w:vAlign w:val="center"/>
          </w:tcPr>
          <w:p w:rsidR="005F2A50" w:rsidRDefault="005F2A50" w:rsidP="00BC424B">
            <w:pPr>
              <w:jc w:val="center"/>
              <w:rPr>
                <w:rFonts w:ascii="Times New Roman" w:eastAsia="宋体" w:hAnsi="Times New Roman" w:cs="Times New Roman"/>
                <w:szCs w:val="21"/>
              </w:rPr>
            </w:pPr>
            <w:r>
              <w:rPr>
                <w:rFonts w:ascii="Times New Roman" w:eastAsia="宋体" w:hAnsi="Times New Roman" w:cs="Times New Roman" w:hint="eastAsia"/>
                <w:szCs w:val="21"/>
              </w:rPr>
              <w:t>爆炸</w:t>
            </w:r>
          </w:p>
          <w:p w:rsidR="005F2A50" w:rsidRPr="00F008F0" w:rsidRDefault="005F2A50" w:rsidP="00BC424B">
            <w:pPr>
              <w:jc w:val="center"/>
              <w:rPr>
                <w:rFonts w:ascii="Times New Roman" w:eastAsia="宋体" w:hAnsi="Times New Roman" w:cs="Times New Roman"/>
                <w:szCs w:val="21"/>
              </w:rPr>
            </w:pPr>
            <w:r>
              <w:rPr>
                <w:rFonts w:ascii="Times New Roman" w:eastAsia="宋体" w:hAnsi="Times New Roman" w:cs="Times New Roman" w:hint="eastAsia"/>
                <w:szCs w:val="21"/>
              </w:rPr>
              <w:t>危险性物质</w:t>
            </w:r>
          </w:p>
        </w:tc>
      </w:tr>
      <w:tr w:rsidR="005F2A50" w:rsidRPr="00DB687A" w:rsidTr="00BC424B">
        <w:trPr>
          <w:trHeight w:hRule="exact" w:val="397"/>
        </w:trPr>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重大危险源</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一</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二</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一</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一</w:t>
            </w:r>
          </w:p>
        </w:tc>
      </w:tr>
      <w:tr w:rsidR="005F2A50" w:rsidRPr="00DB687A" w:rsidTr="00BC424B">
        <w:trPr>
          <w:trHeight w:hRule="exact" w:val="397"/>
        </w:trPr>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非重大危险源</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二</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二</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二</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二</w:t>
            </w:r>
          </w:p>
        </w:tc>
      </w:tr>
      <w:tr w:rsidR="005F2A50" w:rsidRPr="00DB687A" w:rsidTr="00BC424B">
        <w:trPr>
          <w:trHeight w:hRule="exact" w:val="397"/>
        </w:trPr>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环境敏感地区</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一</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一</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一</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一</w:t>
            </w:r>
          </w:p>
        </w:tc>
      </w:tr>
    </w:tbl>
    <w:p w:rsidR="005F2A50" w:rsidRDefault="00B8372E" w:rsidP="0014677B">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w:t>
      </w:r>
      <w:r w:rsidR="005F2A50">
        <w:rPr>
          <w:rFonts w:ascii="Times New Roman" w:eastAsia="宋体" w:hAnsi="Times New Roman" w:cs="Times New Roman" w:hint="eastAsia"/>
          <w:sz w:val="24"/>
          <w:szCs w:val="24"/>
        </w:rPr>
        <w:t>项目无重大</w:t>
      </w:r>
      <w:r w:rsidR="005F2A50" w:rsidRPr="00406824">
        <w:rPr>
          <w:rFonts w:ascii="Times New Roman" w:eastAsia="宋体" w:hAnsi="Times New Roman" w:cs="Times New Roman" w:hint="eastAsia"/>
          <w:sz w:val="24"/>
          <w:szCs w:val="24"/>
        </w:rPr>
        <w:t>危险源、区域环境敏感性一般，因此确定本项目环境风险评价等级为二级</w:t>
      </w:r>
      <w:r w:rsidR="005F2A50">
        <w:rPr>
          <w:rFonts w:ascii="Times New Roman" w:eastAsia="宋体" w:hAnsi="Times New Roman" w:cs="Times New Roman" w:hint="eastAsia"/>
          <w:sz w:val="24"/>
          <w:szCs w:val="24"/>
        </w:rPr>
        <w:t>。</w:t>
      </w:r>
    </w:p>
    <w:p w:rsidR="00BF44DD" w:rsidRPr="004630C4" w:rsidRDefault="00BF44DD" w:rsidP="00BF44DD">
      <w:pPr>
        <w:pStyle w:val="3"/>
        <w:rPr>
          <w:sz w:val="28"/>
          <w:szCs w:val="28"/>
        </w:rPr>
      </w:pPr>
      <w:r w:rsidRPr="00B8372E">
        <w:rPr>
          <w:rFonts w:hint="eastAsia"/>
          <w:sz w:val="28"/>
          <w:szCs w:val="28"/>
        </w:rPr>
        <w:t>2.</w:t>
      </w:r>
      <w:r w:rsidR="004630C4" w:rsidRPr="00B8372E">
        <w:rPr>
          <w:rFonts w:hint="eastAsia"/>
          <w:sz w:val="28"/>
          <w:szCs w:val="28"/>
        </w:rPr>
        <w:t>3</w:t>
      </w:r>
      <w:r w:rsidRPr="00B8372E">
        <w:rPr>
          <w:rFonts w:hint="eastAsia"/>
          <w:sz w:val="28"/>
          <w:szCs w:val="28"/>
        </w:rPr>
        <w:t>.2</w:t>
      </w:r>
      <w:r w:rsidRPr="00B8372E">
        <w:rPr>
          <w:rFonts w:hint="eastAsia"/>
          <w:sz w:val="28"/>
          <w:szCs w:val="28"/>
        </w:rPr>
        <w:t>评价重点</w:t>
      </w:r>
    </w:p>
    <w:p w:rsidR="00CD3213" w:rsidRPr="00425B79" w:rsidRDefault="00CD3213" w:rsidP="00CD3213">
      <w:pPr>
        <w:spacing w:line="360" w:lineRule="auto"/>
        <w:ind w:firstLineChars="200" w:firstLine="480"/>
        <w:rPr>
          <w:rFonts w:ascii="Times New Roman" w:eastAsia="宋体" w:hAnsi="Times New Roman" w:cs="Times New Roman"/>
          <w:bCs/>
          <w:sz w:val="24"/>
          <w:szCs w:val="24"/>
        </w:rPr>
      </w:pPr>
      <w:r w:rsidRPr="00CD3213">
        <w:rPr>
          <w:rFonts w:ascii="Times New Roman" w:eastAsia="宋体" w:hAnsi="Times New Roman" w:cs="Times New Roman"/>
          <w:bCs/>
          <w:sz w:val="24"/>
          <w:szCs w:val="24"/>
        </w:rPr>
        <w:t>根据项目</w:t>
      </w:r>
      <w:r w:rsidRPr="00425B79">
        <w:rPr>
          <w:rFonts w:ascii="Times New Roman" w:eastAsia="宋体" w:hAnsi="Times New Roman" w:cs="Times New Roman"/>
          <w:bCs/>
          <w:sz w:val="24"/>
          <w:szCs w:val="24"/>
        </w:rPr>
        <w:t>所在地周围环境特征及建设项目污染特点，本项目的环境影响主要来源于废气，因此确定本次评价重点为建设项目产生的废气对周围环境质量的影响，并兼顾废水、噪声、固废影响分析，并提出相应的污染防治措施。</w:t>
      </w:r>
    </w:p>
    <w:p w:rsidR="00CD3213" w:rsidRDefault="00CD3213" w:rsidP="00CD3213">
      <w:pPr>
        <w:spacing w:line="360" w:lineRule="auto"/>
        <w:ind w:firstLineChars="200" w:firstLine="480"/>
        <w:rPr>
          <w:rFonts w:ascii="Times New Roman" w:eastAsia="宋体" w:hAnsi="Times New Roman" w:cs="Times New Roman" w:hint="eastAsia"/>
          <w:sz w:val="24"/>
          <w:szCs w:val="24"/>
        </w:rPr>
      </w:pPr>
      <w:r w:rsidRPr="00425B79">
        <w:rPr>
          <w:rFonts w:ascii="Times New Roman" w:eastAsia="宋体" w:hAnsi="Times New Roman" w:cs="Times New Roman"/>
          <w:sz w:val="24"/>
          <w:szCs w:val="24"/>
        </w:rPr>
        <w:t>各部分评价重点</w:t>
      </w:r>
      <w:r w:rsidRPr="00425B79">
        <w:rPr>
          <w:rFonts w:ascii="Times New Roman" w:eastAsia="宋体" w:hAnsi="Times New Roman" w:cs="Times New Roman" w:hint="eastAsia"/>
          <w:sz w:val="24"/>
          <w:szCs w:val="24"/>
        </w:rPr>
        <w:t>见</w:t>
      </w:r>
      <w:r>
        <w:rPr>
          <w:rFonts w:ascii="Times New Roman" w:eastAsia="宋体" w:hAnsi="Times New Roman" w:cs="Times New Roman" w:hint="eastAsia"/>
          <w:sz w:val="24"/>
          <w:szCs w:val="24"/>
        </w:rPr>
        <w:t>表</w:t>
      </w:r>
      <w:r>
        <w:rPr>
          <w:rFonts w:ascii="Times New Roman" w:eastAsia="宋体" w:hAnsi="Times New Roman" w:cs="Times New Roman" w:hint="eastAsia"/>
          <w:sz w:val="24"/>
          <w:szCs w:val="24"/>
        </w:rPr>
        <w:t>2.</w:t>
      </w:r>
      <w:r w:rsidR="00B8372E">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p>
    <w:p w:rsidR="000753AB" w:rsidRDefault="000753AB" w:rsidP="00CD3213">
      <w:pPr>
        <w:spacing w:line="360" w:lineRule="auto"/>
        <w:ind w:firstLineChars="200" w:firstLine="480"/>
        <w:rPr>
          <w:rFonts w:ascii="Times New Roman" w:eastAsia="宋体" w:hAnsi="Times New Roman" w:cs="Times New Roman" w:hint="eastAsia"/>
          <w:sz w:val="24"/>
          <w:szCs w:val="24"/>
        </w:rPr>
      </w:pPr>
    </w:p>
    <w:p w:rsidR="000753AB" w:rsidRDefault="000753AB" w:rsidP="00CD3213">
      <w:pPr>
        <w:spacing w:line="360" w:lineRule="auto"/>
        <w:ind w:firstLineChars="200" w:firstLine="480"/>
        <w:rPr>
          <w:rFonts w:ascii="Times New Roman" w:eastAsia="宋体" w:hAnsi="Times New Roman" w:cs="Times New Roman"/>
          <w:sz w:val="24"/>
          <w:szCs w:val="24"/>
        </w:rPr>
      </w:pPr>
    </w:p>
    <w:p w:rsidR="0095586A" w:rsidRPr="0095586A" w:rsidRDefault="0095586A" w:rsidP="0095586A">
      <w:pPr>
        <w:spacing w:line="360" w:lineRule="auto"/>
        <w:jc w:val="center"/>
        <w:rPr>
          <w:rFonts w:ascii="Times New Roman" w:hAnsi="Times New Roman" w:cs="Times New Roman"/>
          <w:b/>
          <w:bCs/>
          <w:szCs w:val="21"/>
        </w:rPr>
      </w:pPr>
      <w:r w:rsidRPr="0095586A">
        <w:rPr>
          <w:rFonts w:ascii="Times New Roman" w:hAnsi="Arial" w:cs="Times New Roman"/>
          <w:b/>
          <w:bCs/>
          <w:szCs w:val="21"/>
        </w:rPr>
        <w:lastRenderedPageBreak/>
        <w:t>表</w:t>
      </w:r>
      <w:r w:rsidRPr="0095586A">
        <w:rPr>
          <w:rFonts w:ascii="Times New Roman" w:hAnsi="Times New Roman" w:cs="Times New Roman"/>
          <w:b/>
          <w:bCs/>
          <w:szCs w:val="21"/>
        </w:rPr>
        <w:t>2.</w:t>
      </w:r>
      <w:r w:rsidR="00B8372E">
        <w:rPr>
          <w:rFonts w:ascii="Times New Roman" w:hAnsi="Times New Roman" w:cs="Times New Roman" w:hint="eastAsia"/>
          <w:b/>
          <w:bCs/>
          <w:szCs w:val="21"/>
        </w:rPr>
        <w:t>3</w:t>
      </w:r>
      <w:r w:rsidRPr="0095586A">
        <w:rPr>
          <w:rFonts w:ascii="Times New Roman" w:hAnsi="Times New Roman" w:cs="Times New Roman"/>
          <w:b/>
          <w:bCs/>
          <w:szCs w:val="21"/>
        </w:rPr>
        <w:t xml:space="preserve">-4  </w:t>
      </w:r>
      <w:r w:rsidRPr="0095586A">
        <w:rPr>
          <w:rFonts w:ascii="Times New Roman" w:hAnsi="Arial" w:cs="Times New Roman"/>
          <w:b/>
          <w:bCs/>
          <w:szCs w:val="21"/>
        </w:rPr>
        <w:t>项目评价重点一览表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736"/>
        <w:gridCol w:w="1699"/>
        <w:gridCol w:w="6851"/>
      </w:tblGrid>
      <w:tr w:rsidR="0095586A" w:rsidRPr="009B0B30" w:rsidTr="0095586A">
        <w:trPr>
          <w:trHeight w:val="340"/>
          <w:jc w:val="center"/>
        </w:trPr>
        <w:tc>
          <w:tcPr>
            <w:tcW w:w="396" w:type="pct"/>
            <w:shd w:val="clear" w:color="auto" w:fill="auto"/>
            <w:vAlign w:val="center"/>
          </w:tcPr>
          <w:p w:rsidR="0095586A" w:rsidRPr="009B0B30" w:rsidRDefault="0095586A" w:rsidP="006462EF">
            <w:pPr>
              <w:jc w:val="center"/>
              <w:rPr>
                <w:rFonts w:ascii="Arial" w:hAnsi="Arial" w:cs="Arial"/>
                <w:szCs w:val="21"/>
              </w:rPr>
            </w:pPr>
            <w:r w:rsidRPr="009B0B30">
              <w:rPr>
                <w:rFonts w:ascii="Arial" w:hAnsi="Arial" w:cs="Arial"/>
                <w:szCs w:val="21"/>
              </w:rPr>
              <w:t>序号</w:t>
            </w:r>
          </w:p>
        </w:tc>
        <w:tc>
          <w:tcPr>
            <w:tcW w:w="915" w:type="pct"/>
            <w:shd w:val="clear" w:color="auto" w:fill="auto"/>
            <w:vAlign w:val="center"/>
          </w:tcPr>
          <w:p w:rsidR="0095586A" w:rsidRPr="009B0B30" w:rsidRDefault="0095586A" w:rsidP="006462EF">
            <w:pPr>
              <w:jc w:val="center"/>
              <w:rPr>
                <w:rFonts w:ascii="Arial" w:hAnsi="Arial" w:cs="Arial"/>
                <w:szCs w:val="21"/>
              </w:rPr>
            </w:pPr>
            <w:r w:rsidRPr="009B0B30">
              <w:rPr>
                <w:rFonts w:ascii="Arial" w:hAnsi="Arial" w:cs="Arial"/>
                <w:szCs w:val="21"/>
              </w:rPr>
              <w:t>评价重点</w:t>
            </w:r>
          </w:p>
        </w:tc>
        <w:tc>
          <w:tcPr>
            <w:tcW w:w="3689" w:type="pct"/>
            <w:shd w:val="clear" w:color="auto" w:fill="auto"/>
            <w:vAlign w:val="center"/>
          </w:tcPr>
          <w:p w:rsidR="0095586A" w:rsidRPr="009B0B30" w:rsidRDefault="0095586A" w:rsidP="006462EF">
            <w:pPr>
              <w:jc w:val="center"/>
              <w:rPr>
                <w:rFonts w:ascii="Arial" w:hAnsi="Arial" w:cs="Arial"/>
                <w:szCs w:val="21"/>
              </w:rPr>
            </w:pPr>
            <w:r w:rsidRPr="009B0B30">
              <w:rPr>
                <w:rFonts w:ascii="Arial" w:hAnsi="Arial" w:cs="Arial"/>
                <w:szCs w:val="21"/>
              </w:rPr>
              <w:t>评价内容</w:t>
            </w:r>
          </w:p>
        </w:tc>
      </w:tr>
      <w:tr w:rsidR="0095586A" w:rsidRPr="009B0B30" w:rsidTr="0095586A">
        <w:trPr>
          <w:trHeight w:val="340"/>
          <w:jc w:val="center"/>
        </w:trPr>
        <w:tc>
          <w:tcPr>
            <w:tcW w:w="396" w:type="pct"/>
            <w:shd w:val="clear" w:color="auto" w:fill="auto"/>
            <w:vAlign w:val="center"/>
          </w:tcPr>
          <w:p w:rsidR="0095586A" w:rsidRPr="0095586A" w:rsidRDefault="0095586A" w:rsidP="006462EF">
            <w:pPr>
              <w:jc w:val="center"/>
              <w:rPr>
                <w:rFonts w:ascii="Times New Roman" w:hAnsi="Times New Roman" w:cs="Times New Roman"/>
                <w:szCs w:val="21"/>
              </w:rPr>
            </w:pPr>
            <w:r w:rsidRPr="0095586A">
              <w:rPr>
                <w:rFonts w:ascii="Times New Roman" w:hAnsi="Times New Roman" w:cs="Times New Roman"/>
                <w:szCs w:val="21"/>
              </w:rPr>
              <w:t>1</w:t>
            </w:r>
          </w:p>
        </w:tc>
        <w:tc>
          <w:tcPr>
            <w:tcW w:w="915" w:type="pct"/>
            <w:shd w:val="clear" w:color="auto" w:fill="auto"/>
            <w:vAlign w:val="center"/>
          </w:tcPr>
          <w:p w:rsidR="0095586A" w:rsidRPr="009B0B30" w:rsidRDefault="0095586A" w:rsidP="006462EF">
            <w:pPr>
              <w:jc w:val="center"/>
              <w:rPr>
                <w:rFonts w:ascii="Arial" w:hAnsi="Arial" w:cs="Arial"/>
                <w:szCs w:val="21"/>
              </w:rPr>
            </w:pPr>
            <w:r w:rsidRPr="009B0B30">
              <w:rPr>
                <w:rFonts w:ascii="Arial" w:hAnsi="Arial" w:cs="Arial"/>
                <w:szCs w:val="21"/>
              </w:rPr>
              <w:t>工程分析</w:t>
            </w:r>
          </w:p>
        </w:tc>
        <w:tc>
          <w:tcPr>
            <w:tcW w:w="3689" w:type="pct"/>
            <w:shd w:val="clear" w:color="auto" w:fill="auto"/>
            <w:vAlign w:val="center"/>
          </w:tcPr>
          <w:p w:rsidR="0095586A" w:rsidRPr="00406824" w:rsidRDefault="0095586A" w:rsidP="006462EF">
            <w:pPr>
              <w:rPr>
                <w:rFonts w:ascii="Arial" w:hAnsi="Arial" w:cs="Arial"/>
                <w:szCs w:val="21"/>
              </w:rPr>
            </w:pPr>
            <w:r w:rsidRPr="00406824">
              <w:rPr>
                <w:rFonts w:ascii="Arial" w:hAnsi="Arial" w:cs="Arial"/>
                <w:szCs w:val="21"/>
              </w:rPr>
              <w:t>对项目主体、配套和公用工程的分析评价，给出项目污染物产生点位、产生方式，估算项目污染物产生和排放源强</w:t>
            </w:r>
          </w:p>
        </w:tc>
      </w:tr>
      <w:tr w:rsidR="0095586A" w:rsidRPr="009B0B30" w:rsidTr="0095586A">
        <w:trPr>
          <w:trHeight w:val="340"/>
          <w:jc w:val="center"/>
        </w:trPr>
        <w:tc>
          <w:tcPr>
            <w:tcW w:w="396" w:type="pct"/>
            <w:shd w:val="clear" w:color="auto" w:fill="auto"/>
            <w:vAlign w:val="center"/>
          </w:tcPr>
          <w:p w:rsidR="0095586A" w:rsidRPr="0095586A" w:rsidRDefault="0095586A" w:rsidP="006462EF">
            <w:pPr>
              <w:jc w:val="center"/>
              <w:rPr>
                <w:rFonts w:ascii="Times New Roman" w:hAnsi="Times New Roman" w:cs="Times New Roman"/>
                <w:szCs w:val="21"/>
              </w:rPr>
            </w:pPr>
            <w:r w:rsidRPr="0095586A">
              <w:rPr>
                <w:rFonts w:ascii="Times New Roman" w:hAnsi="Times New Roman" w:cs="Times New Roman"/>
                <w:szCs w:val="21"/>
              </w:rPr>
              <w:t>2</w:t>
            </w:r>
          </w:p>
        </w:tc>
        <w:tc>
          <w:tcPr>
            <w:tcW w:w="915" w:type="pct"/>
            <w:shd w:val="clear" w:color="auto" w:fill="auto"/>
            <w:vAlign w:val="center"/>
          </w:tcPr>
          <w:p w:rsidR="0095586A" w:rsidRPr="009B0B30" w:rsidRDefault="0095586A" w:rsidP="006462EF">
            <w:pPr>
              <w:jc w:val="center"/>
              <w:rPr>
                <w:rFonts w:ascii="Arial" w:hAnsi="Arial" w:cs="Arial"/>
                <w:szCs w:val="21"/>
              </w:rPr>
            </w:pPr>
            <w:r w:rsidRPr="009B0B30">
              <w:rPr>
                <w:rFonts w:ascii="Arial" w:hAnsi="Arial" w:cs="Arial"/>
                <w:szCs w:val="21"/>
              </w:rPr>
              <w:t>环境影响分析</w:t>
            </w:r>
          </w:p>
        </w:tc>
        <w:tc>
          <w:tcPr>
            <w:tcW w:w="3689" w:type="pct"/>
            <w:shd w:val="clear" w:color="auto" w:fill="auto"/>
            <w:vAlign w:val="center"/>
          </w:tcPr>
          <w:p w:rsidR="0095586A" w:rsidRPr="00406824" w:rsidRDefault="0095586A" w:rsidP="006462EF">
            <w:pPr>
              <w:rPr>
                <w:rFonts w:ascii="Arial" w:hAnsi="Arial" w:cs="Arial"/>
                <w:szCs w:val="21"/>
              </w:rPr>
            </w:pPr>
            <w:r w:rsidRPr="00406824">
              <w:rPr>
                <w:rFonts w:ascii="Arial" w:hAnsi="Arial" w:cs="Arial"/>
                <w:szCs w:val="21"/>
              </w:rPr>
              <w:t>重点分析废气对环境的影响。根据评价工作等级、工程与环境的特性和当地的环保要求确定分析、预测和评估的范围、时段、内容及方法，预测分析废气在不同生产条件下对当地环境和各敏感点的影响程度，预测分析生产过程噪声对厂界和周边敏感点的影响</w:t>
            </w:r>
          </w:p>
        </w:tc>
      </w:tr>
      <w:tr w:rsidR="0095586A" w:rsidRPr="009B0B30" w:rsidTr="0095586A">
        <w:trPr>
          <w:trHeight w:val="340"/>
          <w:jc w:val="center"/>
        </w:trPr>
        <w:tc>
          <w:tcPr>
            <w:tcW w:w="396" w:type="pct"/>
            <w:shd w:val="clear" w:color="auto" w:fill="auto"/>
            <w:vAlign w:val="center"/>
          </w:tcPr>
          <w:p w:rsidR="0095586A" w:rsidRPr="0095586A" w:rsidRDefault="0095586A" w:rsidP="006462EF">
            <w:pPr>
              <w:jc w:val="center"/>
              <w:rPr>
                <w:rFonts w:ascii="Times New Roman" w:hAnsi="Times New Roman" w:cs="Times New Roman"/>
                <w:szCs w:val="21"/>
              </w:rPr>
            </w:pPr>
            <w:r w:rsidRPr="0095586A">
              <w:rPr>
                <w:rFonts w:ascii="Times New Roman" w:hAnsi="Times New Roman" w:cs="Times New Roman"/>
                <w:szCs w:val="21"/>
              </w:rPr>
              <w:t>3</w:t>
            </w:r>
          </w:p>
        </w:tc>
        <w:tc>
          <w:tcPr>
            <w:tcW w:w="915" w:type="pct"/>
            <w:shd w:val="clear" w:color="auto" w:fill="auto"/>
            <w:vAlign w:val="center"/>
          </w:tcPr>
          <w:p w:rsidR="0095586A" w:rsidRPr="009B0B30" w:rsidRDefault="0095586A" w:rsidP="006462EF">
            <w:pPr>
              <w:jc w:val="center"/>
              <w:rPr>
                <w:rFonts w:ascii="Arial" w:hAnsi="Arial" w:cs="Arial"/>
                <w:szCs w:val="21"/>
              </w:rPr>
            </w:pPr>
            <w:r w:rsidRPr="009B0B30">
              <w:rPr>
                <w:rFonts w:ascii="Arial" w:hAnsi="Arial" w:cs="Arial"/>
                <w:szCs w:val="21"/>
              </w:rPr>
              <w:t>污染治理措施</w:t>
            </w:r>
          </w:p>
        </w:tc>
        <w:tc>
          <w:tcPr>
            <w:tcW w:w="3689" w:type="pct"/>
            <w:shd w:val="clear" w:color="auto" w:fill="auto"/>
            <w:vAlign w:val="center"/>
          </w:tcPr>
          <w:p w:rsidR="0095586A" w:rsidRPr="00406824" w:rsidRDefault="0095586A" w:rsidP="006462EF">
            <w:pPr>
              <w:rPr>
                <w:rFonts w:ascii="Arial" w:hAnsi="Arial" w:cs="Arial"/>
                <w:szCs w:val="21"/>
              </w:rPr>
            </w:pPr>
            <w:r w:rsidRPr="00406824">
              <w:rPr>
                <w:rFonts w:ascii="Arial" w:hAnsi="Arial" w:cs="Arial"/>
                <w:szCs w:val="21"/>
              </w:rPr>
              <w:t>对企业</w:t>
            </w:r>
            <w:r w:rsidRPr="00406824">
              <w:rPr>
                <w:rFonts w:ascii="Arial" w:hAnsi="Arial" w:cs="Arial" w:hint="eastAsia"/>
                <w:szCs w:val="21"/>
              </w:rPr>
              <w:t>提出合理有效的</w:t>
            </w:r>
            <w:r w:rsidRPr="00406824">
              <w:rPr>
                <w:rFonts w:ascii="Arial" w:hAnsi="Arial" w:cs="Arial"/>
                <w:szCs w:val="21"/>
              </w:rPr>
              <w:t>污染治理措施</w:t>
            </w:r>
            <w:r w:rsidRPr="00406824">
              <w:rPr>
                <w:rFonts w:ascii="Arial" w:hAnsi="Arial" w:cs="Arial" w:hint="eastAsia"/>
                <w:szCs w:val="21"/>
              </w:rPr>
              <w:t>，</w:t>
            </w:r>
            <w:r w:rsidRPr="00406824">
              <w:rPr>
                <w:rFonts w:ascii="Arial" w:hAnsi="Arial" w:cs="Arial"/>
                <w:szCs w:val="21"/>
              </w:rPr>
              <w:t>从总量控制、污染达标排放角度提出合适的污染治理措施</w:t>
            </w:r>
          </w:p>
        </w:tc>
      </w:tr>
    </w:tbl>
    <w:p w:rsidR="00CD3213" w:rsidRPr="0095586A" w:rsidRDefault="00CD3213" w:rsidP="0095586A">
      <w:pPr>
        <w:spacing w:line="120" w:lineRule="exact"/>
        <w:ind w:firstLineChars="200" w:firstLine="480"/>
        <w:rPr>
          <w:rFonts w:ascii="Times New Roman" w:eastAsia="宋体" w:hAnsi="Times New Roman" w:cs="Times New Roman"/>
          <w:sz w:val="24"/>
          <w:szCs w:val="24"/>
        </w:rPr>
      </w:pPr>
    </w:p>
    <w:p w:rsidR="008641A4" w:rsidRPr="000271E1" w:rsidRDefault="008641A4" w:rsidP="008641A4">
      <w:pPr>
        <w:pStyle w:val="2"/>
        <w:rPr>
          <w:rFonts w:cs="Times New Roman"/>
          <w:b w:val="0"/>
          <w:szCs w:val="30"/>
        </w:rPr>
      </w:pPr>
      <w:bookmarkStart w:id="12" w:name="_Toc489539635"/>
      <w:r>
        <w:rPr>
          <w:rFonts w:cs="Times New Roman" w:hint="eastAsia"/>
          <w:szCs w:val="30"/>
        </w:rPr>
        <w:t>2</w:t>
      </w:r>
      <w:r w:rsidRPr="000271E1">
        <w:rPr>
          <w:rFonts w:cs="Times New Roman" w:hint="eastAsia"/>
          <w:szCs w:val="30"/>
        </w:rPr>
        <w:t>.</w:t>
      </w:r>
      <w:r w:rsidR="002943C4">
        <w:rPr>
          <w:rFonts w:cs="Times New Roman" w:hint="eastAsia"/>
          <w:szCs w:val="30"/>
        </w:rPr>
        <w:t>4</w:t>
      </w:r>
      <w:r w:rsidR="002943C4">
        <w:rPr>
          <w:rFonts w:cs="Times New Roman" w:hint="eastAsia"/>
          <w:szCs w:val="30"/>
        </w:rPr>
        <w:t>主要环境保护目标及</w:t>
      </w:r>
      <w:r>
        <w:rPr>
          <w:rFonts w:cs="Times New Roman" w:hint="eastAsia"/>
          <w:szCs w:val="30"/>
        </w:rPr>
        <w:t>评价范围</w:t>
      </w:r>
      <w:bookmarkEnd w:id="12"/>
    </w:p>
    <w:p w:rsidR="008641A4" w:rsidRPr="002943C4" w:rsidRDefault="008641A4" w:rsidP="008641A4">
      <w:pPr>
        <w:pStyle w:val="3"/>
        <w:rPr>
          <w:sz w:val="28"/>
          <w:szCs w:val="28"/>
        </w:rPr>
      </w:pPr>
      <w:r w:rsidRPr="002943C4">
        <w:rPr>
          <w:rFonts w:hint="eastAsia"/>
          <w:sz w:val="28"/>
          <w:szCs w:val="28"/>
        </w:rPr>
        <w:t>2.</w:t>
      </w:r>
      <w:r w:rsidR="002943C4" w:rsidRPr="002943C4">
        <w:rPr>
          <w:rFonts w:hint="eastAsia"/>
          <w:sz w:val="28"/>
          <w:szCs w:val="28"/>
        </w:rPr>
        <w:t>4</w:t>
      </w:r>
      <w:r w:rsidRPr="002943C4">
        <w:rPr>
          <w:rFonts w:hint="eastAsia"/>
          <w:sz w:val="28"/>
          <w:szCs w:val="28"/>
        </w:rPr>
        <w:t>.1</w:t>
      </w:r>
      <w:r w:rsidR="002943C4" w:rsidRPr="002943C4">
        <w:rPr>
          <w:rFonts w:hint="eastAsia"/>
          <w:sz w:val="28"/>
          <w:szCs w:val="28"/>
        </w:rPr>
        <w:t>主要环境保护目标</w:t>
      </w:r>
    </w:p>
    <w:p w:rsidR="00264401" w:rsidRDefault="00990B14" w:rsidP="00990B14">
      <w:pPr>
        <w:spacing w:line="360" w:lineRule="auto"/>
        <w:ind w:firstLineChars="200" w:firstLine="480"/>
        <w:rPr>
          <w:rFonts w:ascii="Times New Roman" w:eastAsia="宋体" w:hAnsi="Times New Roman" w:cs="Times New Roman"/>
          <w:sz w:val="24"/>
          <w:szCs w:val="24"/>
        </w:rPr>
      </w:pPr>
      <w:r w:rsidRPr="00D65562">
        <w:rPr>
          <w:rFonts w:ascii="Times New Roman" w:eastAsia="宋体" w:hAnsi="Times New Roman" w:cs="Times New Roman"/>
          <w:sz w:val="24"/>
          <w:szCs w:val="24"/>
        </w:rPr>
        <w:t>本项目位于</w:t>
      </w:r>
      <w:r w:rsidR="00BB2BE1">
        <w:rPr>
          <w:rFonts w:ascii="Times New Roman" w:eastAsia="宋体" w:hAnsi="Times New Roman" w:cs="Times New Roman" w:hint="eastAsia"/>
          <w:sz w:val="24"/>
          <w:szCs w:val="24"/>
        </w:rPr>
        <w:t>台州市椒江区三甲创业路</w:t>
      </w:r>
      <w:r w:rsidR="00BB2BE1">
        <w:rPr>
          <w:rFonts w:ascii="Times New Roman" w:eastAsia="宋体" w:hAnsi="Times New Roman" w:cs="Times New Roman" w:hint="eastAsia"/>
          <w:sz w:val="24"/>
          <w:szCs w:val="24"/>
        </w:rPr>
        <w:t>13</w:t>
      </w:r>
      <w:r w:rsidR="00BB2BE1">
        <w:rPr>
          <w:rFonts w:ascii="Times New Roman" w:eastAsia="宋体" w:hAnsi="Times New Roman" w:cs="Times New Roman" w:hint="eastAsia"/>
          <w:sz w:val="24"/>
          <w:szCs w:val="24"/>
        </w:rPr>
        <w:t>号</w:t>
      </w:r>
      <w:r w:rsidRPr="00D65562">
        <w:rPr>
          <w:rFonts w:ascii="Times New Roman" w:eastAsia="宋体" w:hAnsi="Times New Roman" w:cs="Times New Roman"/>
          <w:sz w:val="24"/>
          <w:szCs w:val="24"/>
        </w:rPr>
        <w:t>，</w:t>
      </w:r>
      <w:r w:rsidRPr="006C6652">
        <w:rPr>
          <w:rFonts w:ascii="Times New Roman" w:eastAsia="宋体" w:hAnsi="Times New Roman" w:cs="Times New Roman"/>
          <w:sz w:val="24"/>
          <w:szCs w:val="24"/>
        </w:rPr>
        <w:t>周边主要为</w:t>
      </w:r>
      <w:r w:rsidR="006C6652" w:rsidRPr="006C6652">
        <w:rPr>
          <w:rFonts w:ascii="Times New Roman" w:eastAsia="宋体" w:hAnsi="Times New Roman" w:cs="Times New Roman" w:hint="eastAsia"/>
          <w:sz w:val="24"/>
          <w:szCs w:val="24"/>
        </w:rPr>
        <w:t>道路及</w:t>
      </w:r>
      <w:r w:rsidRPr="006C6652">
        <w:rPr>
          <w:rFonts w:ascii="Times New Roman" w:eastAsia="宋体" w:hAnsi="Times New Roman" w:cs="Times New Roman"/>
          <w:sz w:val="24"/>
          <w:szCs w:val="24"/>
        </w:rPr>
        <w:t>工业企业，主要保护</w:t>
      </w:r>
      <w:r w:rsidRPr="006C6652">
        <w:rPr>
          <w:rFonts w:ascii="Times New Roman" w:eastAsia="宋体" w:hAnsi="Times New Roman" w:cs="Times New Roman" w:hint="eastAsia"/>
          <w:sz w:val="24"/>
          <w:szCs w:val="24"/>
        </w:rPr>
        <w:t>目标</w:t>
      </w:r>
      <w:r w:rsidRPr="006C6652">
        <w:rPr>
          <w:rFonts w:ascii="Times New Roman" w:eastAsia="宋体" w:hAnsi="Times New Roman" w:cs="Times New Roman"/>
          <w:sz w:val="24"/>
          <w:szCs w:val="24"/>
        </w:rPr>
        <w:t>具体情况见表</w:t>
      </w:r>
      <w:r w:rsidRPr="006C6652">
        <w:rPr>
          <w:rFonts w:ascii="Times New Roman" w:eastAsia="宋体" w:hAnsi="Times New Roman" w:cs="Times New Roman"/>
          <w:sz w:val="24"/>
          <w:szCs w:val="24"/>
        </w:rPr>
        <w:t>2.4-1</w:t>
      </w:r>
      <w:r w:rsidRPr="006C6652">
        <w:rPr>
          <w:rFonts w:ascii="Times New Roman" w:eastAsia="宋体" w:hAnsi="Times New Roman" w:cs="Times New Roman"/>
          <w:sz w:val="24"/>
          <w:szCs w:val="24"/>
        </w:rPr>
        <w:t>。</w:t>
      </w:r>
    </w:p>
    <w:p w:rsidR="00990B14" w:rsidRPr="00D65562" w:rsidRDefault="00D65562" w:rsidP="00D65562">
      <w:pPr>
        <w:spacing w:line="360" w:lineRule="auto"/>
        <w:jc w:val="center"/>
        <w:rPr>
          <w:rFonts w:ascii="Times New Roman" w:eastAsia="宋体" w:hAnsi="Times New Roman" w:cs="Times New Roman"/>
          <w:b/>
          <w:szCs w:val="21"/>
        </w:rPr>
      </w:pPr>
      <w:r w:rsidRPr="00577AF8">
        <w:rPr>
          <w:rFonts w:ascii="Times New Roman" w:eastAsia="宋体" w:hAnsi="Times New Roman" w:cs="Times New Roman" w:hint="eastAsia"/>
          <w:b/>
          <w:szCs w:val="21"/>
        </w:rPr>
        <w:t>表</w:t>
      </w:r>
      <w:r w:rsidRPr="00577AF8">
        <w:rPr>
          <w:rFonts w:ascii="Times New Roman" w:eastAsia="宋体" w:hAnsi="Times New Roman" w:cs="Times New Roman" w:hint="eastAsia"/>
          <w:b/>
          <w:szCs w:val="21"/>
        </w:rPr>
        <w:t xml:space="preserve">2.4-1  </w:t>
      </w:r>
      <w:r w:rsidRPr="00577AF8">
        <w:rPr>
          <w:rFonts w:ascii="Times New Roman" w:eastAsia="宋体" w:hAnsi="Times New Roman" w:cs="Times New Roman" w:hint="eastAsia"/>
          <w:b/>
          <w:szCs w:val="21"/>
        </w:rPr>
        <w:t>主要环境保护目标</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1090"/>
        <w:gridCol w:w="1365"/>
        <w:gridCol w:w="838"/>
        <w:gridCol w:w="1365"/>
        <w:gridCol w:w="1367"/>
        <w:gridCol w:w="3261"/>
      </w:tblGrid>
      <w:tr w:rsidR="00994C30" w:rsidRPr="00E67DF4" w:rsidTr="006C6652">
        <w:trPr>
          <w:jc w:val="center"/>
        </w:trPr>
        <w:tc>
          <w:tcPr>
            <w:tcW w:w="587" w:type="pct"/>
            <w:vAlign w:val="center"/>
          </w:tcPr>
          <w:p w:rsidR="00994C30" w:rsidRPr="00E67DF4" w:rsidRDefault="00994C30" w:rsidP="00E733FB">
            <w:pPr>
              <w:pStyle w:val="ae"/>
              <w:spacing w:line="240" w:lineRule="auto"/>
              <w:rPr>
                <w:rFonts w:ascii="Times New Roman" w:hAnsi="Times New Roman" w:cs="Times New Roman"/>
                <w:szCs w:val="21"/>
              </w:rPr>
            </w:pPr>
            <w:r w:rsidRPr="00E67DF4">
              <w:rPr>
                <w:rFonts w:ascii="Times New Roman" w:cs="Times New Roman"/>
                <w:szCs w:val="21"/>
              </w:rPr>
              <w:t>环境</w:t>
            </w:r>
          </w:p>
          <w:p w:rsidR="00994C30" w:rsidRPr="00E67DF4" w:rsidRDefault="00994C30" w:rsidP="00E733FB">
            <w:pPr>
              <w:pStyle w:val="ae"/>
              <w:spacing w:line="240" w:lineRule="auto"/>
              <w:rPr>
                <w:rFonts w:ascii="Times New Roman" w:hAnsi="Times New Roman" w:cs="Times New Roman"/>
                <w:szCs w:val="21"/>
              </w:rPr>
            </w:pPr>
            <w:r w:rsidRPr="00E67DF4">
              <w:rPr>
                <w:rFonts w:ascii="Times New Roman" w:cs="Times New Roman"/>
                <w:szCs w:val="21"/>
              </w:rPr>
              <w:t>要素</w:t>
            </w:r>
          </w:p>
        </w:tc>
        <w:tc>
          <w:tcPr>
            <w:tcW w:w="735" w:type="pct"/>
            <w:vAlign w:val="center"/>
          </w:tcPr>
          <w:p w:rsidR="00994C30" w:rsidRDefault="00994C30" w:rsidP="00E733FB">
            <w:pPr>
              <w:pStyle w:val="ae"/>
              <w:spacing w:line="240" w:lineRule="auto"/>
              <w:rPr>
                <w:rFonts w:ascii="Times New Roman" w:cs="Times New Roman"/>
                <w:szCs w:val="21"/>
              </w:rPr>
            </w:pPr>
            <w:r>
              <w:rPr>
                <w:rFonts w:ascii="Times New Roman" w:cs="Times New Roman" w:hint="eastAsia"/>
                <w:szCs w:val="21"/>
              </w:rPr>
              <w:t>敏感点</w:t>
            </w:r>
          </w:p>
          <w:p w:rsidR="00994C30" w:rsidRPr="00E67DF4" w:rsidRDefault="00994C30" w:rsidP="00E733FB">
            <w:pPr>
              <w:pStyle w:val="ae"/>
              <w:spacing w:line="240" w:lineRule="auto"/>
              <w:rPr>
                <w:rFonts w:ascii="Times New Roman" w:hAnsi="Times New Roman" w:cs="Times New Roman"/>
                <w:szCs w:val="21"/>
              </w:rPr>
            </w:pPr>
            <w:r w:rsidRPr="00E67DF4">
              <w:rPr>
                <w:rFonts w:ascii="Times New Roman" w:cs="Times New Roman"/>
                <w:szCs w:val="21"/>
              </w:rPr>
              <w:t>名称</w:t>
            </w:r>
          </w:p>
        </w:tc>
        <w:tc>
          <w:tcPr>
            <w:tcW w:w="451" w:type="pct"/>
            <w:vAlign w:val="center"/>
          </w:tcPr>
          <w:p w:rsidR="00994C30" w:rsidRPr="00E67DF4" w:rsidRDefault="00994C30" w:rsidP="00E733FB">
            <w:pPr>
              <w:pStyle w:val="ae"/>
              <w:spacing w:line="240" w:lineRule="auto"/>
              <w:rPr>
                <w:rFonts w:ascii="Times New Roman" w:hAnsi="Times New Roman" w:cs="Times New Roman"/>
                <w:szCs w:val="21"/>
              </w:rPr>
            </w:pPr>
            <w:r w:rsidRPr="00E67DF4">
              <w:rPr>
                <w:rFonts w:ascii="Times New Roman" w:cs="Times New Roman"/>
                <w:szCs w:val="21"/>
              </w:rPr>
              <w:t>方位</w:t>
            </w:r>
          </w:p>
        </w:tc>
        <w:tc>
          <w:tcPr>
            <w:tcW w:w="735" w:type="pct"/>
            <w:vAlign w:val="center"/>
          </w:tcPr>
          <w:p w:rsidR="00994C30" w:rsidRDefault="00994C30" w:rsidP="00E733FB">
            <w:pPr>
              <w:pStyle w:val="ae"/>
              <w:spacing w:line="240" w:lineRule="auto"/>
              <w:rPr>
                <w:rFonts w:ascii="Times New Roman" w:cs="Times New Roman"/>
                <w:szCs w:val="21"/>
              </w:rPr>
            </w:pPr>
            <w:r>
              <w:rPr>
                <w:rFonts w:ascii="Times New Roman" w:cs="Times New Roman" w:hint="eastAsia"/>
                <w:szCs w:val="21"/>
              </w:rPr>
              <w:t>与厂界</w:t>
            </w:r>
          </w:p>
          <w:p w:rsidR="00994C30" w:rsidRPr="00E67DF4" w:rsidRDefault="00994C30" w:rsidP="00994C30">
            <w:pPr>
              <w:pStyle w:val="ae"/>
              <w:spacing w:line="240" w:lineRule="auto"/>
              <w:rPr>
                <w:rFonts w:ascii="Times New Roman" w:hAnsi="Times New Roman" w:cs="Times New Roman"/>
                <w:szCs w:val="21"/>
              </w:rPr>
            </w:pPr>
            <w:r w:rsidRPr="00E67DF4">
              <w:rPr>
                <w:rFonts w:ascii="Times New Roman" w:cs="Times New Roman"/>
                <w:szCs w:val="21"/>
              </w:rPr>
              <w:t>最近距离</w:t>
            </w:r>
          </w:p>
        </w:tc>
        <w:tc>
          <w:tcPr>
            <w:tcW w:w="736" w:type="pct"/>
            <w:tcBorders>
              <w:right w:val="single" w:sz="4" w:space="0" w:color="auto"/>
            </w:tcBorders>
            <w:vAlign w:val="center"/>
          </w:tcPr>
          <w:p w:rsidR="00994C30" w:rsidRPr="00E67DF4" w:rsidRDefault="00994C30" w:rsidP="00E733FB">
            <w:pPr>
              <w:pStyle w:val="ae"/>
              <w:spacing w:line="240" w:lineRule="auto"/>
              <w:rPr>
                <w:rFonts w:ascii="Times New Roman" w:hAnsi="Times New Roman" w:cs="Times New Roman"/>
                <w:szCs w:val="21"/>
              </w:rPr>
            </w:pPr>
            <w:r w:rsidRPr="00E67DF4">
              <w:rPr>
                <w:rFonts w:ascii="Times New Roman" w:cs="Times New Roman"/>
                <w:szCs w:val="21"/>
              </w:rPr>
              <w:t>规模</w:t>
            </w:r>
          </w:p>
        </w:tc>
        <w:tc>
          <w:tcPr>
            <w:tcW w:w="1756" w:type="pct"/>
            <w:vAlign w:val="center"/>
          </w:tcPr>
          <w:p w:rsidR="00994C30" w:rsidRPr="00E67DF4" w:rsidRDefault="00994C30" w:rsidP="00E733FB">
            <w:pPr>
              <w:pStyle w:val="ae"/>
              <w:spacing w:line="240" w:lineRule="auto"/>
              <w:rPr>
                <w:rFonts w:ascii="Times New Roman" w:hAnsi="Times New Roman" w:cs="Times New Roman"/>
                <w:szCs w:val="21"/>
              </w:rPr>
            </w:pPr>
            <w:r w:rsidRPr="00E67DF4">
              <w:rPr>
                <w:rFonts w:ascii="Times New Roman" w:cs="Times New Roman"/>
                <w:szCs w:val="21"/>
              </w:rPr>
              <w:t>保护级别</w:t>
            </w:r>
          </w:p>
        </w:tc>
      </w:tr>
      <w:tr w:rsidR="004E72C7" w:rsidRPr="00EA5C57" w:rsidTr="006C6652">
        <w:trPr>
          <w:trHeight w:val="340"/>
          <w:jc w:val="center"/>
        </w:trPr>
        <w:tc>
          <w:tcPr>
            <w:tcW w:w="587" w:type="pct"/>
            <w:vMerge w:val="restart"/>
            <w:vAlign w:val="center"/>
          </w:tcPr>
          <w:p w:rsidR="004E72C7" w:rsidRPr="001C04C3" w:rsidRDefault="004E72C7" w:rsidP="00E733FB">
            <w:pPr>
              <w:pStyle w:val="ae"/>
              <w:spacing w:line="240" w:lineRule="auto"/>
              <w:rPr>
                <w:rFonts w:ascii="Times New Roman" w:hAnsi="Times New Roman" w:cs="Times New Roman"/>
                <w:szCs w:val="21"/>
              </w:rPr>
            </w:pPr>
            <w:r w:rsidRPr="001C04C3">
              <w:rPr>
                <w:rFonts w:ascii="Times New Roman" w:cs="Times New Roman"/>
                <w:szCs w:val="21"/>
              </w:rPr>
              <w:t>环境</w:t>
            </w:r>
          </w:p>
          <w:p w:rsidR="004E72C7" w:rsidRPr="001C04C3" w:rsidRDefault="004E72C7" w:rsidP="00E733FB">
            <w:pPr>
              <w:pStyle w:val="ae"/>
              <w:spacing w:line="240" w:lineRule="auto"/>
              <w:rPr>
                <w:rFonts w:ascii="Times New Roman" w:hAnsi="Times New Roman" w:cs="Times New Roman"/>
                <w:szCs w:val="21"/>
              </w:rPr>
            </w:pPr>
            <w:r w:rsidRPr="001C04C3">
              <w:rPr>
                <w:rFonts w:ascii="Times New Roman" w:cs="Times New Roman"/>
                <w:szCs w:val="21"/>
              </w:rPr>
              <w:t>空气</w:t>
            </w:r>
          </w:p>
        </w:tc>
        <w:tc>
          <w:tcPr>
            <w:tcW w:w="735" w:type="pct"/>
            <w:vAlign w:val="center"/>
          </w:tcPr>
          <w:p w:rsidR="004E72C7" w:rsidRPr="009B3244" w:rsidRDefault="004E72C7" w:rsidP="00E733FB">
            <w:pPr>
              <w:pStyle w:val="ae"/>
              <w:spacing w:line="240" w:lineRule="auto"/>
              <w:rPr>
                <w:rFonts w:ascii="Times New Roman" w:hAnsi="Times New Roman" w:cs="Times New Roman"/>
                <w:szCs w:val="21"/>
              </w:rPr>
            </w:pPr>
            <w:r>
              <w:rPr>
                <w:rFonts w:ascii="Times New Roman" w:hAnsi="Times New Roman" w:cs="Times New Roman" w:hint="eastAsia"/>
                <w:szCs w:val="21"/>
              </w:rPr>
              <w:t>建设</w:t>
            </w:r>
            <w:r w:rsidRPr="009B3244">
              <w:rPr>
                <w:rFonts w:ascii="Times New Roman" w:hAnsi="Times New Roman" w:cs="Times New Roman" w:hint="eastAsia"/>
                <w:szCs w:val="21"/>
              </w:rPr>
              <w:t>村</w:t>
            </w:r>
          </w:p>
        </w:tc>
        <w:tc>
          <w:tcPr>
            <w:tcW w:w="451" w:type="pct"/>
            <w:vAlign w:val="center"/>
          </w:tcPr>
          <w:p w:rsidR="004E72C7" w:rsidRPr="00577AF8" w:rsidRDefault="004E72C7" w:rsidP="00E733FB">
            <w:pPr>
              <w:pStyle w:val="ae"/>
              <w:spacing w:line="240" w:lineRule="auto"/>
              <w:rPr>
                <w:rFonts w:ascii="Times New Roman" w:hAnsi="Times New Roman" w:cs="Times New Roman"/>
                <w:szCs w:val="21"/>
                <w:highlight w:val="yellow"/>
              </w:rPr>
            </w:pPr>
            <w:r>
              <w:rPr>
                <w:rFonts w:ascii="Times New Roman" w:hAnsi="Times New Roman" w:cs="Times New Roman" w:hint="eastAsia"/>
                <w:szCs w:val="21"/>
              </w:rPr>
              <w:t>NW</w:t>
            </w:r>
          </w:p>
        </w:tc>
        <w:tc>
          <w:tcPr>
            <w:tcW w:w="735" w:type="pct"/>
            <w:vAlign w:val="center"/>
          </w:tcPr>
          <w:p w:rsidR="004E72C7" w:rsidRPr="00577AF8" w:rsidRDefault="004E72C7" w:rsidP="00E733FB">
            <w:pPr>
              <w:pStyle w:val="ae"/>
              <w:spacing w:line="240" w:lineRule="auto"/>
              <w:rPr>
                <w:rFonts w:ascii="Times New Roman" w:hAnsi="Times New Roman" w:cs="Times New Roman"/>
                <w:szCs w:val="21"/>
                <w:highlight w:val="yellow"/>
              </w:rPr>
            </w:pPr>
            <w:r>
              <w:rPr>
                <w:rFonts w:ascii="Times New Roman" w:hAnsi="Times New Roman" w:cs="Times New Roman" w:hint="eastAsia"/>
                <w:szCs w:val="21"/>
              </w:rPr>
              <w:t>1.5k</w:t>
            </w:r>
            <w:r w:rsidRPr="00FF1B75">
              <w:rPr>
                <w:rFonts w:ascii="Times New Roman" w:hAnsi="Times New Roman" w:cs="Times New Roman" w:hint="eastAsia"/>
                <w:szCs w:val="21"/>
              </w:rPr>
              <w:t>m</w:t>
            </w:r>
          </w:p>
        </w:tc>
        <w:tc>
          <w:tcPr>
            <w:tcW w:w="736" w:type="pct"/>
            <w:tcBorders>
              <w:right w:val="single" w:sz="4" w:space="0" w:color="auto"/>
            </w:tcBorders>
            <w:vAlign w:val="center"/>
          </w:tcPr>
          <w:p w:rsidR="004E72C7" w:rsidRPr="009F5AB3" w:rsidRDefault="004E72C7" w:rsidP="006C6652">
            <w:pPr>
              <w:pStyle w:val="ae"/>
              <w:spacing w:line="240" w:lineRule="auto"/>
              <w:rPr>
                <w:rFonts w:ascii="Times New Roman" w:hAnsi="Times New Roman" w:cs="Times New Roman"/>
                <w:szCs w:val="21"/>
              </w:rPr>
            </w:pPr>
            <w:r w:rsidRPr="009F5AB3">
              <w:rPr>
                <w:rFonts w:ascii="Times New Roman" w:hAnsi="Times New Roman" w:cs="Times New Roman" w:hint="eastAsia"/>
                <w:szCs w:val="21"/>
              </w:rPr>
              <w:t>约</w:t>
            </w:r>
            <w:r>
              <w:rPr>
                <w:rFonts w:ascii="Times New Roman" w:hAnsi="Times New Roman" w:cs="Times New Roman" w:hint="eastAsia"/>
                <w:szCs w:val="21"/>
              </w:rPr>
              <w:t>370</w:t>
            </w:r>
            <w:r w:rsidRPr="009F5AB3">
              <w:rPr>
                <w:rFonts w:ascii="Times New Roman" w:hAnsi="Times New Roman" w:cs="Times New Roman" w:hint="eastAsia"/>
                <w:szCs w:val="21"/>
              </w:rPr>
              <w:t>户</w:t>
            </w:r>
          </w:p>
        </w:tc>
        <w:tc>
          <w:tcPr>
            <w:tcW w:w="1756" w:type="pct"/>
            <w:vMerge w:val="restart"/>
            <w:shd w:val="clear" w:color="auto" w:fill="auto"/>
            <w:vAlign w:val="center"/>
          </w:tcPr>
          <w:p w:rsidR="004E72C7" w:rsidRDefault="004E72C7" w:rsidP="00E733FB">
            <w:pPr>
              <w:pStyle w:val="ae"/>
              <w:spacing w:line="240" w:lineRule="auto"/>
              <w:rPr>
                <w:rFonts w:ascii="Times New Roman" w:cs="Times New Roman"/>
                <w:szCs w:val="21"/>
              </w:rPr>
            </w:pPr>
            <w:r w:rsidRPr="006824E3">
              <w:rPr>
                <w:rFonts w:ascii="Times New Roman" w:cs="Times New Roman"/>
                <w:szCs w:val="21"/>
              </w:rPr>
              <w:t>《环境空气质量标准》</w:t>
            </w:r>
          </w:p>
          <w:p w:rsidR="004E72C7" w:rsidRPr="008F1500" w:rsidRDefault="004E72C7" w:rsidP="00E733FB">
            <w:pPr>
              <w:pStyle w:val="ae"/>
              <w:spacing w:line="240" w:lineRule="auto"/>
              <w:rPr>
                <w:rFonts w:ascii="Times New Roman" w:hAnsi="Times New Roman" w:cs="Times New Roman"/>
                <w:szCs w:val="21"/>
                <w:highlight w:val="yellow"/>
              </w:rPr>
            </w:pPr>
            <w:r w:rsidRPr="006824E3">
              <w:rPr>
                <w:rFonts w:ascii="Times New Roman" w:hAnsi="Times New Roman" w:cs="Times New Roman" w:hint="eastAsia"/>
                <w:szCs w:val="21"/>
              </w:rPr>
              <w:t>（</w:t>
            </w:r>
            <w:r w:rsidRPr="006824E3">
              <w:rPr>
                <w:rFonts w:ascii="Times New Roman" w:hAnsi="Times New Roman" w:cs="Times New Roman"/>
                <w:szCs w:val="21"/>
              </w:rPr>
              <w:t>GB3095-2012</w:t>
            </w:r>
            <w:r w:rsidRPr="006824E3">
              <w:rPr>
                <w:rFonts w:ascii="Times New Roman" w:hAnsi="Times New Roman" w:cs="Times New Roman" w:hint="eastAsia"/>
                <w:szCs w:val="21"/>
              </w:rPr>
              <w:t>）</w:t>
            </w:r>
            <w:r w:rsidRPr="006824E3">
              <w:rPr>
                <w:rFonts w:ascii="Times New Roman" w:cs="Times New Roman"/>
                <w:szCs w:val="21"/>
              </w:rPr>
              <w:t>二级</w:t>
            </w:r>
          </w:p>
        </w:tc>
      </w:tr>
      <w:tr w:rsidR="004E72C7" w:rsidRPr="00EA5C57" w:rsidTr="006C6652">
        <w:trPr>
          <w:trHeight w:val="340"/>
          <w:jc w:val="center"/>
        </w:trPr>
        <w:tc>
          <w:tcPr>
            <w:tcW w:w="587" w:type="pct"/>
            <w:vMerge/>
            <w:vAlign w:val="center"/>
          </w:tcPr>
          <w:p w:rsidR="004E72C7" w:rsidRPr="001C04C3" w:rsidRDefault="004E72C7" w:rsidP="00E733FB">
            <w:pPr>
              <w:pStyle w:val="ae"/>
              <w:spacing w:line="240" w:lineRule="auto"/>
              <w:rPr>
                <w:rFonts w:ascii="Times New Roman" w:cs="Times New Roman"/>
                <w:szCs w:val="21"/>
              </w:rPr>
            </w:pPr>
          </w:p>
        </w:tc>
        <w:tc>
          <w:tcPr>
            <w:tcW w:w="735" w:type="pct"/>
            <w:vAlign w:val="center"/>
          </w:tcPr>
          <w:p w:rsidR="004E72C7" w:rsidRPr="006C6652" w:rsidRDefault="004E72C7" w:rsidP="006401AF">
            <w:pPr>
              <w:pStyle w:val="ae"/>
              <w:spacing w:line="240" w:lineRule="auto"/>
              <w:rPr>
                <w:rFonts w:ascii="Times New Roman" w:hAnsi="Times New Roman" w:cs="Times New Roman"/>
                <w:szCs w:val="21"/>
              </w:rPr>
            </w:pPr>
            <w:r w:rsidRPr="006C6652">
              <w:rPr>
                <w:rFonts w:ascii="Times New Roman" w:hAnsi="Times New Roman" w:cs="Times New Roman" w:hint="eastAsia"/>
                <w:szCs w:val="21"/>
              </w:rPr>
              <w:t>椒江农场</w:t>
            </w:r>
          </w:p>
          <w:p w:rsidR="004E72C7" w:rsidRPr="006C6652" w:rsidRDefault="004E72C7" w:rsidP="00247CB2">
            <w:pPr>
              <w:pStyle w:val="ae"/>
              <w:spacing w:line="240" w:lineRule="auto"/>
              <w:rPr>
                <w:rFonts w:ascii="Times New Roman" w:hAnsi="Times New Roman" w:cs="Times New Roman"/>
                <w:szCs w:val="21"/>
                <w:highlight w:val="yellow"/>
              </w:rPr>
            </w:pPr>
            <w:r w:rsidRPr="006C6652">
              <w:rPr>
                <w:rFonts w:ascii="Times New Roman" w:hAnsi="Times New Roman" w:cs="Times New Roman" w:hint="eastAsia"/>
                <w:szCs w:val="21"/>
              </w:rPr>
              <w:t>二</w:t>
            </w:r>
            <w:r>
              <w:rPr>
                <w:rFonts w:ascii="Times New Roman" w:hAnsi="Times New Roman" w:cs="Times New Roman" w:hint="eastAsia"/>
                <w:szCs w:val="21"/>
              </w:rPr>
              <w:t>分场</w:t>
            </w:r>
          </w:p>
        </w:tc>
        <w:tc>
          <w:tcPr>
            <w:tcW w:w="451" w:type="pct"/>
            <w:vAlign w:val="center"/>
          </w:tcPr>
          <w:p w:rsidR="004E72C7" w:rsidRPr="006C6652" w:rsidRDefault="004E72C7" w:rsidP="006401AF">
            <w:pPr>
              <w:pStyle w:val="ae"/>
              <w:spacing w:line="240" w:lineRule="auto"/>
              <w:rPr>
                <w:rFonts w:ascii="Times New Roman" w:hAnsi="Times New Roman" w:cs="Times New Roman"/>
                <w:szCs w:val="21"/>
                <w:highlight w:val="yellow"/>
              </w:rPr>
            </w:pPr>
            <w:r w:rsidRPr="006C6652">
              <w:rPr>
                <w:rFonts w:ascii="Times New Roman" w:hAnsi="Times New Roman" w:hint="eastAsia"/>
                <w:szCs w:val="21"/>
              </w:rPr>
              <w:t>W</w:t>
            </w:r>
          </w:p>
        </w:tc>
        <w:tc>
          <w:tcPr>
            <w:tcW w:w="735" w:type="pct"/>
            <w:vAlign w:val="center"/>
          </w:tcPr>
          <w:p w:rsidR="004E72C7" w:rsidRPr="006C6652" w:rsidRDefault="004E72C7" w:rsidP="006401AF">
            <w:pPr>
              <w:pStyle w:val="ae"/>
              <w:spacing w:line="240" w:lineRule="auto"/>
              <w:rPr>
                <w:rFonts w:ascii="Times New Roman" w:hAnsi="Times New Roman" w:cs="Times New Roman"/>
                <w:szCs w:val="21"/>
                <w:highlight w:val="yellow"/>
              </w:rPr>
            </w:pPr>
            <w:r w:rsidRPr="006C6652">
              <w:rPr>
                <w:rFonts w:ascii="Times New Roman" w:hAnsi="Times New Roman" w:cs="Times New Roman" w:hint="eastAsia"/>
                <w:szCs w:val="21"/>
              </w:rPr>
              <w:t>1.0km</w:t>
            </w:r>
          </w:p>
        </w:tc>
        <w:tc>
          <w:tcPr>
            <w:tcW w:w="736" w:type="pct"/>
            <w:tcBorders>
              <w:right w:val="single" w:sz="4" w:space="0" w:color="auto"/>
            </w:tcBorders>
            <w:vAlign w:val="center"/>
          </w:tcPr>
          <w:p w:rsidR="004E72C7" w:rsidRPr="006C6652" w:rsidRDefault="004E72C7" w:rsidP="006401AF">
            <w:pPr>
              <w:pStyle w:val="ae"/>
              <w:spacing w:line="240" w:lineRule="auto"/>
              <w:rPr>
                <w:rFonts w:ascii="Times New Roman" w:hAnsi="Times New Roman" w:cs="Times New Roman"/>
                <w:szCs w:val="21"/>
                <w:highlight w:val="yellow"/>
              </w:rPr>
            </w:pPr>
            <w:r w:rsidRPr="006C6652">
              <w:rPr>
                <w:rFonts w:ascii="Times New Roman" w:hAnsi="Times New Roman" w:cs="Times New Roman" w:hint="eastAsia"/>
                <w:szCs w:val="21"/>
              </w:rPr>
              <w:t>约</w:t>
            </w:r>
            <w:r w:rsidRPr="006C6652">
              <w:rPr>
                <w:rFonts w:ascii="Times New Roman" w:hAnsi="Times New Roman" w:cs="Times New Roman" w:hint="eastAsia"/>
                <w:szCs w:val="21"/>
              </w:rPr>
              <w:t>20</w:t>
            </w:r>
            <w:r w:rsidRPr="006C6652">
              <w:rPr>
                <w:rFonts w:ascii="Times New Roman" w:hAnsi="Times New Roman" w:cs="Times New Roman" w:hint="eastAsia"/>
                <w:szCs w:val="21"/>
              </w:rPr>
              <w:t>户</w:t>
            </w:r>
          </w:p>
        </w:tc>
        <w:tc>
          <w:tcPr>
            <w:tcW w:w="1756" w:type="pct"/>
            <w:vMerge/>
            <w:shd w:val="clear" w:color="auto" w:fill="auto"/>
            <w:vAlign w:val="center"/>
          </w:tcPr>
          <w:p w:rsidR="004E72C7" w:rsidRPr="008F1500" w:rsidRDefault="004E72C7" w:rsidP="00E733FB">
            <w:pPr>
              <w:pStyle w:val="ae"/>
              <w:spacing w:line="240" w:lineRule="auto"/>
              <w:rPr>
                <w:rFonts w:ascii="Times New Roman" w:cs="Times New Roman"/>
                <w:szCs w:val="21"/>
                <w:highlight w:val="yellow"/>
              </w:rPr>
            </w:pPr>
          </w:p>
        </w:tc>
      </w:tr>
      <w:tr w:rsidR="004E72C7" w:rsidRPr="00EA5C57" w:rsidTr="006C6652">
        <w:trPr>
          <w:trHeight w:val="340"/>
          <w:jc w:val="center"/>
        </w:trPr>
        <w:tc>
          <w:tcPr>
            <w:tcW w:w="587" w:type="pct"/>
            <w:vMerge/>
            <w:vAlign w:val="center"/>
          </w:tcPr>
          <w:p w:rsidR="004E72C7" w:rsidRPr="001C04C3" w:rsidRDefault="004E72C7" w:rsidP="00E733FB">
            <w:pPr>
              <w:pStyle w:val="ae"/>
              <w:spacing w:line="240" w:lineRule="auto"/>
              <w:rPr>
                <w:rFonts w:ascii="Times New Roman" w:cs="Times New Roman"/>
                <w:szCs w:val="21"/>
              </w:rPr>
            </w:pPr>
          </w:p>
        </w:tc>
        <w:tc>
          <w:tcPr>
            <w:tcW w:w="735" w:type="pct"/>
            <w:vAlign w:val="center"/>
          </w:tcPr>
          <w:p w:rsidR="004E72C7" w:rsidRPr="006C6652" w:rsidRDefault="004E72C7" w:rsidP="00355CFA">
            <w:pPr>
              <w:pStyle w:val="ae"/>
              <w:spacing w:line="240" w:lineRule="auto"/>
              <w:rPr>
                <w:rFonts w:ascii="Times New Roman" w:hAnsi="Times New Roman" w:cs="Times New Roman"/>
                <w:szCs w:val="21"/>
              </w:rPr>
            </w:pPr>
            <w:r>
              <w:rPr>
                <w:rFonts w:ascii="Times New Roman" w:hAnsi="Times New Roman" w:cs="Times New Roman" w:hint="eastAsia"/>
                <w:szCs w:val="21"/>
              </w:rPr>
              <w:t>规划居住区</w:t>
            </w:r>
          </w:p>
        </w:tc>
        <w:tc>
          <w:tcPr>
            <w:tcW w:w="451" w:type="pct"/>
            <w:vAlign w:val="center"/>
          </w:tcPr>
          <w:p w:rsidR="004E72C7" w:rsidRPr="006C6652" w:rsidRDefault="004E72C7" w:rsidP="00355CFA">
            <w:pPr>
              <w:pStyle w:val="ae"/>
              <w:spacing w:line="240" w:lineRule="auto"/>
              <w:rPr>
                <w:rFonts w:ascii="Times New Roman" w:hAnsi="Times New Roman"/>
                <w:szCs w:val="21"/>
              </w:rPr>
            </w:pPr>
            <w:r>
              <w:rPr>
                <w:rFonts w:ascii="Times New Roman" w:hAnsi="Times New Roman" w:hint="eastAsia"/>
                <w:szCs w:val="21"/>
              </w:rPr>
              <w:t>E</w:t>
            </w:r>
          </w:p>
        </w:tc>
        <w:tc>
          <w:tcPr>
            <w:tcW w:w="735" w:type="pct"/>
            <w:vAlign w:val="center"/>
          </w:tcPr>
          <w:p w:rsidR="004E72C7" w:rsidRPr="006C6652" w:rsidRDefault="004E72C7" w:rsidP="00355CFA">
            <w:pPr>
              <w:pStyle w:val="ae"/>
              <w:spacing w:line="240" w:lineRule="auto"/>
              <w:rPr>
                <w:rFonts w:ascii="Times New Roman" w:hAnsi="Times New Roman" w:cs="Times New Roman"/>
                <w:szCs w:val="21"/>
              </w:rPr>
            </w:pPr>
            <w:r>
              <w:rPr>
                <w:rFonts w:ascii="Times New Roman" w:hAnsi="Times New Roman" w:cs="Times New Roman" w:hint="eastAsia"/>
                <w:szCs w:val="21"/>
              </w:rPr>
              <w:t>2.0km</w:t>
            </w:r>
          </w:p>
        </w:tc>
        <w:tc>
          <w:tcPr>
            <w:tcW w:w="736" w:type="pct"/>
            <w:tcBorders>
              <w:right w:val="single" w:sz="4" w:space="0" w:color="auto"/>
            </w:tcBorders>
            <w:vAlign w:val="center"/>
          </w:tcPr>
          <w:p w:rsidR="004E72C7" w:rsidRPr="006C6652" w:rsidRDefault="004E72C7" w:rsidP="00355CFA">
            <w:pPr>
              <w:pStyle w:val="ae"/>
              <w:spacing w:line="240" w:lineRule="auto"/>
              <w:rPr>
                <w:rFonts w:ascii="Times New Roman" w:hAnsi="Times New Roman" w:cs="Times New Roman"/>
                <w:szCs w:val="21"/>
              </w:rPr>
            </w:pPr>
            <w:r>
              <w:rPr>
                <w:rFonts w:ascii="Times New Roman" w:hAnsi="Times New Roman" w:cs="Times New Roman" w:hint="eastAsia"/>
                <w:szCs w:val="21"/>
              </w:rPr>
              <w:t>居住区</w:t>
            </w:r>
          </w:p>
        </w:tc>
        <w:tc>
          <w:tcPr>
            <w:tcW w:w="1756" w:type="pct"/>
            <w:vMerge/>
            <w:shd w:val="clear" w:color="auto" w:fill="auto"/>
            <w:vAlign w:val="center"/>
          </w:tcPr>
          <w:p w:rsidR="004E72C7" w:rsidRPr="008F1500" w:rsidRDefault="004E72C7" w:rsidP="00E733FB">
            <w:pPr>
              <w:pStyle w:val="ae"/>
              <w:spacing w:line="240" w:lineRule="auto"/>
              <w:rPr>
                <w:rFonts w:ascii="Times New Roman" w:cs="Times New Roman"/>
                <w:szCs w:val="21"/>
                <w:highlight w:val="yellow"/>
              </w:rPr>
            </w:pPr>
          </w:p>
        </w:tc>
      </w:tr>
      <w:tr w:rsidR="006F114B" w:rsidRPr="00E67DF4" w:rsidTr="006C6652">
        <w:trPr>
          <w:jc w:val="center"/>
        </w:trPr>
        <w:tc>
          <w:tcPr>
            <w:tcW w:w="587" w:type="pct"/>
            <w:vMerge w:val="restart"/>
            <w:vAlign w:val="center"/>
          </w:tcPr>
          <w:p w:rsidR="006F114B" w:rsidRPr="001C04C3" w:rsidRDefault="006F114B" w:rsidP="00E733FB">
            <w:pPr>
              <w:pStyle w:val="ae"/>
              <w:spacing w:line="240" w:lineRule="auto"/>
              <w:rPr>
                <w:rFonts w:ascii="Times New Roman" w:hAnsi="Times New Roman" w:cs="Times New Roman"/>
                <w:szCs w:val="21"/>
              </w:rPr>
            </w:pPr>
            <w:r w:rsidRPr="001C04C3">
              <w:rPr>
                <w:rFonts w:ascii="Times New Roman" w:cs="Times New Roman"/>
                <w:szCs w:val="21"/>
              </w:rPr>
              <w:t>水</w:t>
            </w:r>
            <w:r>
              <w:rPr>
                <w:rFonts w:ascii="Times New Roman" w:cs="Times New Roman" w:hint="eastAsia"/>
                <w:szCs w:val="21"/>
              </w:rPr>
              <w:t>环境</w:t>
            </w:r>
          </w:p>
        </w:tc>
        <w:tc>
          <w:tcPr>
            <w:tcW w:w="735" w:type="pct"/>
            <w:vAlign w:val="center"/>
          </w:tcPr>
          <w:p w:rsidR="006F114B" w:rsidRPr="006F114B" w:rsidRDefault="006F114B" w:rsidP="00E733FB">
            <w:pPr>
              <w:pStyle w:val="ae"/>
              <w:spacing w:line="240" w:lineRule="auto"/>
              <w:rPr>
                <w:rFonts w:ascii="Times New Roman" w:hAnsi="Times New Roman" w:cs="Times New Roman"/>
                <w:szCs w:val="21"/>
              </w:rPr>
            </w:pPr>
            <w:r w:rsidRPr="006F114B">
              <w:rPr>
                <w:rFonts w:ascii="Times New Roman" w:hAnsi="Times New Roman" w:cs="Times New Roman" w:hint="eastAsia"/>
                <w:szCs w:val="21"/>
              </w:rPr>
              <w:t>七条河</w:t>
            </w:r>
          </w:p>
        </w:tc>
        <w:tc>
          <w:tcPr>
            <w:tcW w:w="451" w:type="pct"/>
            <w:vAlign w:val="center"/>
          </w:tcPr>
          <w:p w:rsidR="006F114B" w:rsidRPr="006F114B" w:rsidRDefault="006F114B" w:rsidP="00E733FB">
            <w:pPr>
              <w:pStyle w:val="ae"/>
              <w:spacing w:line="240" w:lineRule="auto"/>
              <w:rPr>
                <w:rFonts w:ascii="Times New Roman" w:hAnsi="Times New Roman" w:cs="Times New Roman"/>
                <w:szCs w:val="21"/>
              </w:rPr>
            </w:pPr>
            <w:r w:rsidRPr="006F114B">
              <w:rPr>
                <w:rFonts w:ascii="Times New Roman" w:hAnsi="Times New Roman" w:hint="eastAsia"/>
                <w:szCs w:val="21"/>
              </w:rPr>
              <w:t>W</w:t>
            </w:r>
          </w:p>
        </w:tc>
        <w:tc>
          <w:tcPr>
            <w:tcW w:w="735" w:type="pct"/>
            <w:vAlign w:val="center"/>
          </w:tcPr>
          <w:p w:rsidR="006F114B" w:rsidRPr="006F114B" w:rsidRDefault="006F114B" w:rsidP="00E733FB">
            <w:pPr>
              <w:pStyle w:val="ae"/>
              <w:spacing w:line="240" w:lineRule="auto"/>
              <w:rPr>
                <w:rFonts w:ascii="Times New Roman" w:hAnsi="Times New Roman" w:cs="Times New Roman"/>
                <w:szCs w:val="21"/>
              </w:rPr>
            </w:pPr>
            <w:r w:rsidRPr="006F114B">
              <w:rPr>
                <w:rFonts w:ascii="Times New Roman" w:hAnsi="Times New Roman" w:hint="eastAsia"/>
                <w:szCs w:val="21"/>
              </w:rPr>
              <w:t>520</w:t>
            </w:r>
            <w:r w:rsidRPr="006F114B">
              <w:rPr>
                <w:rFonts w:ascii="Times New Roman" w:hAnsi="Times New Roman" w:cs="Times New Roman"/>
                <w:szCs w:val="21"/>
              </w:rPr>
              <w:t>m</w:t>
            </w:r>
          </w:p>
        </w:tc>
        <w:tc>
          <w:tcPr>
            <w:tcW w:w="736" w:type="pct"/>
            <w:tcBorders>
              <w:right w:val="single" w:sz="4" w:space="0" w:color="auto"/>
            </w:tcBorders>
            <w:vAlign w:val="center"/>
          </w:tcPr>
          <w:p w:rsidR="006F114B" w:rsidRPr="00B205D3" w:rsidRDefault="006F114B" w:rsidP="00E733FB">
            <w:pPr>
              <w:pStyle w:val="ae"/>
              <w:spacing w:line="240" w:lineRule="auto"/>
              <w:rPr>
                <w:rFonts w:ascii="Times New Roman" w:hAnsi="Times New Roman" w:cs="Times New Roman"/>
                <w:szCs w:val="21"/>
                <w:highlight w:val="yellow"/>
              </w:rPr>
            </w:pPr>
            <w:r w:rsidRPr="006F114B">
              <w:rPr>
                <w:rFonts w:ascii="Times New Roman" w:hAnsi="Times New Roman" w:hint="eastAsia"/>
                <w:szCs w:val="21"/>
              </w:rPr>
              <w:t>小河</w:t>
            </w:r>
          </w:p>
        </w:tc>
        <w:tc>
          <w:tcPr>
            <w:tcW w:w="1756" w:type="pct"/>
            <w:vMerge w:val="restart"/>
            <w:vAlign w:val="center"/>
          </w:tcPr>
          <w:p w:rsidR="006F114B" w:rsidRPr="006F114B" w:rsidRDefault="006F114B" w:rsidP="00E733FB">
            <w:pPr>
              <w:pStyle w:val="ae"/>
              <w:spacing w:line="240" w:lineRule="auto"/>
              <w:rPr>
                <w:rFonts w:ascii="Times New Roman" w:cs="Times New Roman"/>
                <w:szCs w:val="21"/>
              </w:rPr>
            </w:pPr>
            <w:r w:rsidRPr="006F114B">
              <w:rPr>
                <w:rFonts w:ascii="Times New Roman" w:cs="Times New Roman"/>
                <w:szCs w:val="21"/>
              </w:rPr>
              <w:t>《地表水环境质量标准》</w:t>
            </w:r>
          </w:p>
          <w:p w:rsidR="006F114B" w:rsidRPr="00B205D3" w:rsidRDefault="006F114B" w:rsidP="00E733FB">
            <w:pPr>
              <w:pStyle w:val="ae"/>
              <w:spacing w:line="240" w:lineRule="auto"/>
              <w:rPr>
                <w:rFonts w:ascii="Times New Roman" w:hAnsi="Times New Roman" w:cs="Times New Roman"/>
                <w:szCs w:val="21"/>
                <w:highlight w:val="yellow"/>
              </w:rPr>
            </w:pPr>
            <w:r w:rsidRPr="006F114B">
              <w:rPr>
                <w:rFonts w:ascii="Times New Roman" w:cs="Times New Roman"/>
                <w:szCs w:val="21"/>
              </w:rPr>
              <w:t>（</w:t>
            </w:r>
            <w:r w:rsidRPr="006F114B">
              <w:rPr>
                <w:rFonts w:ascii="Times New Roman" w:hAnsi="Times New Roman" w:cs="Times New Roman"/>
                <w:szCs w:val="21"/>
              </w:rPr>
              <w:t>GB3838-2002</w:t>
            </w:r>
            <w:r w:rsidRPr="006F114B">
              <w:rPr>
                <w:rFonts w:ascii="Times New Roman" w:cs="Times New Roman"/>
                <w:szCs w:val="21"/>
              </w:rPr>
              <w:t>）</w:t>
            </w:r>
            <w:r w:rsidRPr="006F114B">
              <w:rPr>
                <w:rFonts w:ascii="Times New Roman" w:hAnsi="Times New Roman" w:cs="Times New Roman" w:hint="eastAsia"/>
                <w:szCs w:val="21"/>
              </w:rPr>
              <w:t>IV</w:t>
            </w:r>
            <w:r w:rsidRPr="006F114B">
              <w:rPr>
                <w:rFonts w:ascii="Times New Roman" w:cs="Times New Roman"/>
                <w:szCs w:val="21"/>
              </w:rPr>
              <w:t>类</w:t>
            </w:r>
          </w:p>
        </w:tc>
      </w:tr>
      <w:tr w:rsidR="006F114B" w:rsidRPr="00E67DF4" w:rsidTr="006C6652">
        <w:trPr>
          <w:jc w:val="center"/>
        </w:trPr>
        <w:tc>
          <w:tcPr>
            <w:tcW w:w="587" w:type="pct"/>
            <w:vMerge/>
            <w:vAlign w:val="center"/>
          </w:tcPr>
          <w:p w:rsidR="006F114B" w:rsidRPr="001C04C3" w:rsidRDefault="006F114B" w:rsidP="00E733FB">
            <w:pPr>
              <w:pStyle w:val="ae"/>
              <w:spacing w:line="240" w:lineRule="auto"/>
              <w:rPr>
                <w:rFonts w:ascii="Times New Roman" w:cs="Times New Roman"/>
                <w:szCs w:val="21"/>
              </w:rPr>
            </w:pPr>
          </w:p>
        </w:tc>
        <w:tc>
          <w:tcPr>
            <w:tcW w:w="735" w:type="pct"/>
            <w:vAlign w:val="center"/>
          </w:tcPr>
          <w:p w:rsidR="006F114B" w:rsidRDefault="006F114B" w:rsidP="00E733FB">
            <w:pPr>
              <w:pStyle w:val="ae"/>
              <w:spacing w:line="240" w:lineRule="auto"/>
              <w:rPr>
                <w:rFonts w:ascii="Times New Roman" w:hAnsi="Times New Roman" w:cs="Times New Roman"/>
                <w:szCs w:val="21"/>
                <w:highlight w:val="yellow"/>
              </w:rPr>
            </w:pPr>
            <w:r w:rsidRPr="006F114B">
              <w:rPr>
                <w:rFonts w:ascii="Times New Roman" w:hAnsi="Times New Roman" w:cs="Times New Roman" w:hint="eastAsia"/>
                <w:szCs w:val="21"/>
              </w:rPr>
              <w:t>八条河</w:t>
            </w:r>
          </w:p>
        </w:tc>
        <w:tc>
          <w:tcPr>
            <w:tcW w:w="451" w:type="pct"/>
            <w:vAlign w:val="center"/>
          </w:tcPr>
          <w:p w:rsidR="006F114B" w:rsidRPr="006C6652" w:rsidRDefault="006F114B" w:rsidP="00E733FB">
            <w:pPr>
              <w:pStyle w:val="ae"/>
              <w:spacing w:line="240" w:lineRule="auto"/>
              <w:rPr>
                <w:rFonts w:ascii="Times New Roman" w:hAnsi="Times New Roman"/>
                <w:szCs w:val="21"/>
              </w:rPr>
            </w:pPr>
            <w:r w:rsidRPr="006C6652">
              <w:rPr>
                <w:rFonts w:ascii="Times New Roman" w:hAnsi="Times New Roman" w:hint="eastAsia"/>
                <w:szCs w:val="21"/>
              </w:rPr>
              <w:t>W</w:t>
            </w:r>
          </w:p>
        </w:tc>
        <w:tc>
          <w:tcPr>
            <w:tcW w:w="735" w:type="pct"/>
            <w:vAlign w:val="center"/>
          </w:tcPr>
          <w:p w:rsidR="006F114B" w:rsidRPr="006F114B" w:rsidRDefault="006F114B" w:rsidP="00E733FB">
            <w:pPr>
              <w:pStyle w:val="ae"/>
              <w:spacing w:line="240" w:lineRule="auto"/>
              <w:rPr>
                <w:rFonts w:ascii="Times New Roman" w:hAnsi="Times New Roman"/>
                <w:szCs w:val="21"/>
              </w:rPr>
            </w:pPr>
            <w:r w:rsidRPr="006F114B">
              <w:rPr>
                <w:rFonts w:ascii="Times New Roman" w:hAnsi="Times New Roman" w:hint="eastAsia"/>
                <w:szCs w:val="21"/>
              </w:rPr>
              <w:t>15m</w:t>
            </w:r>
          </w:p>
        </w:tc>
        <w:tc>
          <w:tcPr>
            <w:tcW w:w="736" w:type="pct"/>
            <w:tcBorders>
              <w:right w:val="single" w:sz="4" w:space="0" w:color="auto"/>
            </w:tcBorders>
            <w:vAlign w:val="center"/>
          </w:tcPr>
          <w:p w:rsidR="006F114B" w:rsidRPr="006F114B" w:rsidRDefault="006F114B" w:rsidP="00E733FB">
            <w:pPr>
              <w:pStyle w:val="ae"/>
              <w:spacing w:line="240" w:lineRule="auto"/>
              <w:rPr>
                <w:rFonts w:ascii="Times New Roman" w:hAnsi="Times New Roman"/>
                <w:szCs w:val="21"/>
              </w:rPr>
            </w:pPr>
            <w:r w:rsidRPr="006F114B">
              <w:rPr>
                <w:rFonts w:ascii="Times New Roman" w:hAnsi="Times New Roman" w:hint="eastAsia"/>
                <w:szCs w:val="21"/>
              </w:rPr>
              <w:t>小河</w:t>
            </w:r>
          </w:p>
        </w:tc>
        <w:tc>
          <w:tcPr>
            <w:tcW w:w="1756" w:type="pct"/>
            <w:vMerge/>
            <w:vAlign w:val="center"/>
          </w:tcPr>
          <w:p w:rsidR="006F114B" w:rsidRPr="00B205D3" w:rsidRDefault="006F114B" w:rsidP="00E733FB">
            <w:pPr>
              <w:pStyle w:val="ae"/>
              <w:spacing w:line="240" w:lineRule="auto"/>
              <w:rPr>
                <w:rFonts w:ascii="Times New Roman" w:cs="Times New Roman"/>
                <w:szCs w:val="21"/>
                <w:highlight w:val="yellow"/>
              </w:rPr>
            </w:pPr>
          </w:p>
        </w:tc>
      </w:tr>
      <w:tr w:rsidR="006F114B" w:rsidRPr="00E67DF4" w:rsidTr="006C6652">
        <w:trPr>
          <w:jc w:val="center"/>
        </w:trPr>
        <w:tc>
          <w:tcPr>
            <w:tcW w:w="587" w:type="pct"/>
            <w:vMerge/>
            <w:vAlign w:val="center"/>
          </w:tcPr>
          <w:p w:rsidR="006F114B" w:rsidRPr="001C04C3" w:rsidRDefault="006F114B" w:rsidP="00E733FB">
            <w:pPr>
              <w:pStyle w:val="ae"/>
              <w:spacing w:line="240" w:lineRule="auto"/>
              <w:rPr>
                <w:rFonts w:ascii="Times New Roman" w:cs="Times New Roman"/>
                <w:szCs w:val="21"/>
              </w:rPr>
            </w:pPr>
          </w:p>
        </w:tc>
        <w:tc>
          <w:tcPr>
            <w:tcW w:w="735" w:type="pct"/>
            <w:vAlign w:val="center"/>
          </w:tcPr>
          <w:p w:rsidR="006F114B" w:rsidRPr="00B205D3" w:rsidRDefault="006F114B" w:rsidP="00E733FB">
            <w:pPr>
              <w:pStyle w:val="ae"/>
              <w:spacing w:line="240" w:lineRule="auto"/>
              <w:rPr>
                <w:rFonts w:ascii="Times New Roman" w:hAnsi="Times New Roman" w:cs="Times New Roman"/>
                <w:szCs w:val="21"/>
                <w:highlight w:val="yellow"/>
              </w:rPr>
            </w:pPr>
            <w:r w:rsidRPr="006F114B">
              <w:rPr>
                <w:rFonts w:ascii="Times New Roman" w:hAnsi="Times New Roman" w:cs="Times New Roman" w:hint="eastAsia"/>
                <w:szCs w:val="21"/>
              </w:rPr>
              <w:t>九条河</w:t>
            </w:r>
          </w:p>
        </w:tc>
        <w:tc>
          <w:tcPr>
            <w:tcW w:w="451" w:type="pct"/>
            <w:vAlign w:val="center"/>
          </w:tcPr>
          <w:p w:rsidR="006F114B" w:rsidRPr="006F114B" w:rsidRDefault="006F114B" w:rsidP="00E733FB">
            <w:pPr>
              <w:pStyle w:val="ae"/>
              <w:spacing w:line="240" w:lineRule="auto"/>
              <w:rPr>
                <w:rFonts w:ascii="Times New Roman" w:hAnsi="Times New Roman" w:cs="Times New Roman"/>
                <w:szCs w:val="21"/>
              </w:rPr>
            </w:pPr>
            <w:r w:rsidRPr="006F114B">
              <w:rPr>
                <w:rFonts w:ascii="Times New Roman" w:hAnsi="Times New Roman" w:cs="Times New Roman" w:hint="eastAsia"/>
                <w:szCs w:val="21"/>
              </w:rPr>
              <w:t>E</w:t>
            </w:r>
          </w:p>
        </w:tc>
        <w:tc>
          <w:tcPr>
            <w:tcW w:w="735" w:type="pct"/>
            <w:vAlign w:val="center"/>
          </w:tcPr>
          <w:p w:rsidR="006F114B" w:rsidRPr="006F114B" w:rsidRDefault="006F114B" w:rsidP="00E733FB">
            <w:pPr>
              <w:pStyle w:val="ae"/>
              <w:spacing w:line="240" w:lineRule="auto"/>
              <w:rPr>
                <w:rFonts w:ascii="Times New Roman" w:hAnsi="Times New Roman"/>
                <w:szCs w:val="21"/>
              </w:rPr>
            </w:pPr>
            <w:r w:rsidRPr="006F114B">
              <w:rPr>
                <w:rFonts w:ascii="Times New Roman" w:hAnsi="Times New Roman" w:hint="eastAsia"/>
                <w:szCs w:val="21"/>
              </w:rPr>
              <w:t>220m</w:t>
            </w:r>
          </w:p>
        </w:tc>
        <w:tc>
          <w:tcPr>
            <w:tcW w:w="736" w:type="pct"/>
            <w:tcBorders>
              <w:right w:val="single" w:sz="4" w:space="0" w:color="auto"/>
            </w:tcBorders>
            <w:vAlign w:val="center"/>
          </w:tcPr>
          <w:p w:rsidR="006F114B" w:rsidRPr="00B205D3" w:rsidRDefault="006F114B" w:rsidP="00E733FB">
            <w:pPr>
              <w:pStyle w:val="ae"/>
              <w:spacing w:line="240" w:lineRule="auto"/>
              <w:rPr>
                <w:rFonts w:ascii="Times New Roman" w:hAnsi="Times New Roman"/>
                <w:szCs w:val="21"/>
                <w:highlight w:val="yellow"/>
              </w:rPr>
            </w:pPr>
            <w:r w:rsidRPr="006F114B">
              <w:rPr>
                <w:rFonts w:ascii="Times New Roman" w:hAnsi="Times New Roman" w:hint="eastAsia"/>
                <w:szCs w:val="21"/>
              </w:rPr>
              <w:t>小河</w:t>
            </w:r>
          </w:p>
        </w:tc>
        <w:tc>
          <w:tcPr>
            <w:tcW w:w="1756" w:type="pct"/>
            <w:vMerge/>
            <w:vAlign w:val="center"/>
          </w:tcPr>
          <w:p w:rsidR="006F114B" w:rsidRPr="00B205D3" w:rsidRDefault="006F114B" w:rsidP="00E733FB">
            <w:pPr>
              <w:pStyle w:val="ae"/>
              <w:spacing w:line="240" w:lineRule="auto"/>
              <w:rPr>
                <w:rFonts w:ascii="Times New Roman" w:cs="Times New Roman"/>
                <w:szCs w:val="21"/>
                <w:highlight w:val="yellow"/>
              </w:rPr>
            </w:pPr>
          </w:p>
        </w:tc>
      </w:tr>
      <w:tr w:rsidR="006C6652" w:rsidRPr="00E67DF4" w:rsidTr="006C6652">
        <w:trPr>
          <w:jc w:val="center"/>
        </w:trPr>
        <w:tc>
          <w:tcPr>
            <w:tcW w:w="587" w:type="pct"/>
            <w:vAlign w:val="center"/>
          </w:tcPr>
          <w:p w:rsidR="006C6652" w:rsidRPr="009F5AB3" w:rsidRDefault="006C6652" w:rsidP="00E733FB">
            <w:pPr>
              <w:pStyle w:val="ae"/>
              <w:spacing w:line="240" w:lineRule="auto"/>
              <w:rPr>
                <w:rFonts w:ascii="Times New Roman" w:hAnsi="Times New Roman" w:cs="Times New Roman"/>
                <w:szCs w:val="21"/>
              </w:rPr>
            </w:pPr>
            <w:r w:rsidRPr="009F5AB3">
              <w:rPr>
                <w:rFonts w:ascii="Times New Roman" w:cs="Times New Roman"/>
                <w:szCs w:val="21"/>
              </w:rPr>
              <w:t>声环境</w:t>
            </w:r>
          </w:p>
        </w:tc>
        <w:tc>
          <w:tcPr>
            <w:tcW w:w="2657" w:type="pct"/>
            <w:gridSpan w:val="4"/>
            <w:tcBorders>
              <w:right w:val="single" w:sz="4" w:space="0" w:color="auto"/>
            </w:tcBorders>
            <w:vAlign w:val="center"/>
          </w:tcPr>
          <w:p w:rsidR="006C6652" w:rsidRPr="009F5AB3" w:rsidRDefault="006C6652" w:rsidP="00E733FB">
            <w:pPr>
              <w:pStyle w:val="ae"/>
              <w:spacing w:line="240" w:lineRule="auto"/>
              <w:rPr>
                <w:rFonts w:ascii="Times New Roman" w:hAnsi="Times New Roman" w:cs="Times New Roman"/>
                <w:szCs w:val="21"/>
              </w:rPr>
            </w:pPr>
            <w:r w:rsidRPr="009F5AB3">
              <w:rPr>
                <w:rFonts w:ascii="Times New Roman" w:cs="Times New Roman" w:hint="eastAsia"/>
                <w:szCs w:val="21"/>
              </w:rPr>
              <w:t>厂界外</w:t>
            </w:r>
            <w:r w:rsidRPr="009F5AB3">
              <w:rPr>
                <w:rFonts w:ascii="Times New Roman" w:cs="Times New Roman" w:hint="eastAsia"/>
                <w:szCs w:val="21"/>
              </w:rPr>
              <w:t>200m</w:t>
            </w:r>
            <w:r w:rsidRPr="009F5AB3">
              <w:rPr>
                <w:rFonts w:ascii="Times New Roman" w:cs="Times New Roman" w:hint="eastAsia"/>
                <w:szCs w:val="21"/>
              </w:rPr>
              <w:t>范围内其它区域</w:t>
            </w:r>
          </w:p>
        </w:tc>
        <w:tc>
          <w:tcPr>
            <w:tcW w:w="1756" w:type="pct"/>
            <w:vAlign w:val="center"/>
          </w:tcPr>
          <w:p w:rsidR="006C6652" w:rsidRPr="008538AB" w:rsidRDefault="006C6652" w:rsidP="00E733FB">
            <w:pPr>
              <w:pStyle w:val="ae"/>
              <w:spacing w:line="240" w:lineRule="auto"/>
              <w:rPr>
                <w:rFonts w:ascii="Times New Roman" w:hAnsi="Times New Roman" w:cs="Times New Roman"/>
                <w:szCs w:val="21"/>
              </w:rPr>
            </w:pPr>
            <w:r w:rsidRPr="008538AB">
              <w:rPr>
                <w:rFonts w:ascii="Times New Roman" w:cs="Times New Roman"/>
                <w:szCs w:val="21"/>
              </w:rPr>
              <w:t>《声环境质量标准》</w:t>
            </w:r>
          </w:p>
          <w:p w:rsidR="006C6652" w:rsidRPr="008F1500" w:rsidRDefault="006C6652" w:rsidP="00B205D3">
            <w:pPr>
              <w:pStyle w:val="ae"/>
              <w:spacing w:line="240" w:lineRule="auto"/>
              <w:rPr>
                <w:rFonts w:ascii="Times New Roman" w:hAnsi="Times New Roman" w:cs="Times New Roman"/>
                <w:szCs w:val="21"/>
                <w:highlight w:val="yellow"/>
              </w:rPr>
            </w:pPr>
            <w:r w:rsidRPr="008538AB">
              <w:rPr>
                <w:rFonts w:ascii="Times New Roman" w:cs="Times New Roman"/>
                <w:szCs w:val="21"/>
              </w:rPr>
              <w:t>（</w:t>
            </w:r>
            <w:r w:rsidRPr="008538AB">
              <w:rPr>
                <w:rFonts w:ascii="Times New Roman" w:hAnsi="Times New Roman" w:cs="Times New Roman"/>
                <w:szCs w:val="21"/>
              </w:rPr>
              <w:t>GB3096-2008</w:t>
            </w:r>
            <w:r w:rsidRPr="008538AB">
              <w:rPr>
                <w:rFonts w:ascii="Times New Roman" w:cs="Times New Roman"/>
                <w:szCs w:val="21"/>
              </w:rPr>
              <w:t>）</w:t>
            </w:r>
            <w:r w:rsidR="00B205D3">
              <w:rPr>
                <w:rFonts w:ascii="Times New Roman" w:hAnsi="Times New Roman" w:cs="Times New Roman" w:hint="eastAsia"/>
                <w:szCs w:val="21"/>
              </w:rPr>
              <w:t>3</w:t>
            </w:r>
            <w:r w:rsidRPr="008538AB">
              <w:rPr>
                <w:rFonts w:ascii="Times New Roman" w:cs="Times New Roman"/>
                <w:szCs w:val="21"/>
              </w:rPr>
              <w:t>类</w:t>
            </w:r>
          </w:p>
        </w:tc>
      </w:tr>
    </w:tbl>
    <w:p w:rsidR="00990B14" w:rsidRDefault="00990B14" w:rsidP="00041A9D">
      <w:pPr>
        <w:spacing w:line="120" w:lineRule="exact"/>
        <w:ind w:firstLineChars="200" w:firstLine="480"/>
        <w:rPr>
          <w:rFonts w:ascii="Times New Roman" w:eastAsia="宋体" w:hAnsi="Times New Roman" w:cs="Times New Roman"/>
          <w:sz w:val="24"/>
          <w:szCs w:val="24"/>
        </w:rPr>
      </w:pPr>
    </w:p>
    <w:p w:rsidR="00041A9D" w:rsidRPr="002943C4" w:rsidRDefault="00041A9D" w:rsidP="00041A9D">
      <w:pPr>
        <w:pStyle w:val="3"/>
        <w:rPr>
          <w:sz w:val="28"/>
          <w:szCs w:val="28"/>
        </w:rPr>
      </w:pPr>
      <w:r w:rsidRPr="002943C4">
        <w:rPr>
          <w:rFonts w:hint="eastAsia"/>
          <w:sz w:val="28"/>
          <w:szCs w:val="28"/>
        </w:rPr>
        <w:t>2.4.</w:t>
      </w:r>
      <w:r>
        <w:rPr>
          <w:rFonts w:hint="eastAsia"/>
          <w:sz w:val="28"/>
          <w:szCs w:val="28"/>
        </w:rPr>
        <w:t>2</w:t>
      </w:r>
      <w:r>
        <w:rPr>
          <w:rFonts w:hint="eastAsia"/>
          <w:sz w:val="28"/>
          <w:szCs w:val="28"/>
        </w:rPr>
        <w:t>评价</w:t>
      </w:r>
      <w:r w:rsidRPr="00996787">
        <w:rPr>
          <w:rFonts w:hint="eastAsia"/>
          <w:sz w:val="28"/>
          <w:szCs w:val="28"/>
        </w:rPr>
        <w:t>范围</w:t>
      </w:r>
    </w:p>
    <w:p w:rsidR="00EA5C57" w:rsidRPr="003339B7" w:rsidRDefault="00EA5C57" w:rsidP="00EA5C57">
      <w:pPr>
        <w:spacing w:line="360" w:lineRule="auto"/>
        <w:ind w:firstLineChars="200" w:firstLine="480"/>
        <w:rPr>
          <w:rFonts w:ascii="Times New Roman" w:eastAsia="宋体" w:hAnsi="Times New Roman" w:cs="Times New Roman"/>
          <w:sz w:val="24"/>
          <w:szCs w:val="24"/>
          <w:highlight w:val="yellow"/>
        </w:rPr>
      </w:pPr>
      <w:r w:rsidRPr="00996787">
        <w:rPr>
          <w:rFonts w:ascii="Times New Roman" w:eastAsia="宋体" w:hAnsi="Times New Roman" w:cs="Times New Roman" w:hint="eastAsia"/>
          <w:sz w:val="24"/>
          <w:szCs w:val="24"/>
        </w:rPr>
        <w:t>1</w:t>
      </w:r>
      <w:r w:rsidRPr="00996787">
        <w:rPr>
          <w:rFonts w:ascii="Times New Roman" w:eastAsia="宋体" w:hAnsi="Times New Roman" w:cs="Times New Roman" w:hint="eastAsia"/>
          <w:sz w:val="24"/>
          <w:szCs w:val="24"/>
        </w:rPr>
        <w:t>、</w:t>
      </w:r>
      <w:r w:rsidRPr="00996787">
        <w:rPr>
          <w:rFonts w:ascii="Times New Roman" w:eastAsia="宋体" w:hAnsi="Times New Roman" w:cs="Times New Roman"/>
          <w:sz w:val="24"/>
          <w:szCs w:val="24"/>
        </w:rPr>
        <w:t>大气环境：</w:t>
      </w:r>
      <w:r w:rsidR="002A1146" w:rsidRPr="00996787">
        <w:rPr>
          <w:rFonts w:ascii="Times New Roman" w:eastAsia="宋体" w:hAnsi="Times New Roman" w:cs="Times New Roman"/>
          <w:sz w:val="24"/>
          <w:szCs w:val="24"/>
        </w:rPr>
        <w:t>以</w:t>
      </w:r>
      <w:r w:rsidR="00996787" w:rsidRPr="00996787">
        <w:rPr>
          <w:rFonts w:ascii="Times New Roman" w:eastAsia="宋体" w:hAnsi="Times New Roman" w:cs="Times New Roman" w:hint="eastAsia"/>
          <w:sz w:val="24"/>
          <w:szCs w:val="24"/>
        </w:rPr>
        <w:t>项目所在生产厂房</w:t>
      </w:r>
      <w:r w:rsidR="002A1146" w:rsidRPr="00996787">
        <w:rPr>
          <w:rFonts w:ascii="Times New Roman" w:eastAsia="宋体" w:hAnsi="Times New Roman" w:cs="Times New Roman"/>
          <w:sz w:val="24"/>
          <w:szCs w:val="24"/>
        </w:rPr>
        <w:t>为中</w:t>
      </w:r>
      <w:r w:rsidR="002A1146" w:rsidRPr="00264401">
        <w:rPr>
          <w:rFonts w:ascii="Times New Roman" w:eastAsia="宋体" w:hAnsi="Times New Roman" w:cs="Times New Roman"/>
          <w:sz w:val="24"/>
          <w:szCs w:val="24"/>
        </w:rPr>
        <w:t>心，边长为</w:t>
      </w:r>
      <w:smartTag w:uri="urn:schemas-microsoft-com:office:smarttags" w:element="chmetcnv">
        <w:smartTagPr>
          <w:attr w:name="UnitName" w:val="km"/>
          <w:attr w:name="SourceValue" w:val="5"/>
          <w:attr w:name="HasSpace" w:val="False"/>
          <w:attr w:name="Negative" w:val="False"/>
          <w:attr w:name="NumberType" w:val="1"/>
          <w:attr w:name="TCSC" w:val="0"/>
        </w:smartTagPr>
        <w:r w:rsidR="002A1146" w:rsidRPr="00264401">
          <w:rPr>
            <w:rFonts w:ascii="Times New Roman" w:eastAsia="宋体" w:hAnsi="Times New Roman" w:cs="Times New Roman"/>
            <w:sz w:val="24"/>
            <w:szCs w:val="24"/>
          </w:rPr>
          <w:t>5km</w:t>
        </w:r>
      </w:smartTag>
      <w:r w:rsidR="002A1146" w:rsidRPr="00264401">
        <w:rPr>
          <w:rFonts w:ascii="Times New Roman" w:eastAsia="宋体" w:hAnsi="Times New Roman" w:cs="Times New Roman"/>
          <w:sz w:val="24"/>
          <w:szCs w:val="24"/>
        </w:rPr>
        <w:t>的方形</w:t>
      </w:r>
      <w:r w:rsidR="000E5677" w:rsidRPr="00264401">
        <w:rPr>
          <w:rFonts w:ascii="Times New Roman" w:eastAsia="宋体" w:hAnsi="Times New Roman" w:cs="Times New Roman" w:hint="eastAsia"/>
          <w:sz w:val="24"/>
          <w:szCs w:val="24"/>
        </w:rPr>
        <w:t>区域</w:t>
      </w:r>
      <w:r w:rsidR="002A1146" w:rsidRPr="00264401">
        <w:rPr>
          <w:rFonts w:ascii="Times New Roman" w:eastAsia="宋体" w:hAnsi="Times New Roman" w:cs="Times New Roman"/>
          <w:sz w:val="24"/>
          <w:szCs w:val="24"/>
        </w:rPr>
        <w:t>作为大气</w:t>
      </w:r>
      <w:r w:rsidR="002A1146" w:rsidRPr="00996787">
        <w:rPr>
          <w:rFonts w:ascii="Times New Roman" w:eastAsia="宋体" w:hAnsi="Times New Roman" w:cs="Times New Roman"/>
          <w:sz w:val="24"/>
          <w:szCs w:val="24"/>
        </w:rPr>
        <w:t>环境影响评价范围</w:t>
      </w:r>
      <w:r w:rsidR="002A1146" w:rsidRPr="00996787">
        <w:rPr>
          <w:rFonts w:ascii="Times New Roman" w:eastAsia="宋体" w:hAnsi="Times New Roman" w:cs="Times New Roman" w:hint="eastAsia"/>
          <w:sz w:val="24"/>
          <w:szCs w:val="24"/>
        </w:rPr>
        <w:t>。</w:t>
      </w:r>
    </w:p>
    <w:p w:rsidR="00425B79" w:rsidRPr="003339B7" w:rsidRDefault="00EA5C57" w:rsidP="009A0F6B">
      <w:pPr>
        <w:spacing w:line="360" w:lineRule="auto"/>
        <w:ind w:firstLineChars="200" w:firstLine="480"/>
        <w:rPr>
          <w:rFonts w:ascii="Times New Roman" w:eastAsia="宋体" w:hAnsi="Times New Roman" w:cs="Times New Roman"/>
          <w:sz w:val="24"/>
          <w:szCs w:val="24"/>
          <w:highlight w:val="yellow"/>
        </w:rPr>
      </w:pPr>
      <w:r w:rsidRPr="00996787">
        <w:rPr>
          <w:rFonts w:ascii="Times New Roman" w:eastAsia="宋体" w:hAnsi="Times New Roman" w:cs="Times New Roman" w:hint="eastAsia"/>
          <w:sz w:val="24"/>
          <w:szCs w:val="24"/>
        </w:rPr>
        <w:t>2</w:t>
      </w:r>
      <w:r w:rsidRPr="00996787">
        <w:rPr>
          <w:rFonts w:ascii="Times New Roman" w:eastAsia="宋体" w:hAnsi="Times New Roman" w:cs="Times New Roman" w:hint="eastAsia"/>
          <w:sz w:val="24"/>
          <w:szCs w:val="24"/>
        </w:rPr>
        <w:t>、</w:t>
      </w:r>
      <w:r w:rsidRPr="00996787">
        <w:rPr>
          <w:rFonts w:ascii="Times New Roman" w:eastAsia="宋体" w:hAnsi="Times New Roman" w:cs="Times New Roman"/>
          <w:sz w:val="24"/>
          <w:szCs w:val="24"/>
        </w:rPr>
        <w:t>地表水环境：</w:t>
      </w:r>
      <w:r w:rsidR="00996787" w:rsidRPr="00405C39">
        <w:rPr>
          <w:rFonts w:ascii="Times New Roman" w:eastAsia="宋体" w:hAnsi="Times New Roman" w:cs="Times New Roman"/>
          <w:sz w:val="24"/>
          <w:szCs w:val="24"/>
        </w:rPr>
        <w:t>重点进行纳管可行性、对污水处理厂冲击影响。</w:t>
      </w:r>
    </w:p>
    <w:p w:rsidR="0076589F" w:rsidRPr="00996787" w:rsidRDefault="0076589F" w:rsidP="0076589F">
      <w:pPr>
        <w:spacing w:line="360" w:lineRule="auto"/>
        <w:ind w:firstLineChars="200" w:firstLine="480"/>
        <w:rPr>
          <w:sz w:val="24"/>
        </w:rPr>
      </w:pPr>
      <w:r w:rsidRPr="00996787">
        <w:rPr>
          <w:rFonts w:ascii="Times New Roman" w:hAnsi="Times New Roman" w:cs="Times New Roman"/>
          <w:sz w:val="24"/>
        </w:rPr>
        <w:t>3</w:t>
      </w:r>
      <w:r w:rsidRPr="00996787">
        <w:rPr>
          <w:rFonts w:ascii="Times New Roman" w:cs="Times New Roman"/>
          <w:sz w:val="24"/>
        </w:rPr>
        <w:t>、</w:t>
      </w:r>
      <w:r w:rsidRPr="00996787">
        <w:rPr>
          <w:rFonts w:hint="eastAsia"/>
          <w:sz w:val="24"/>
        </w:rPr>
        <w:t>地下水环境：</w:t>
      </w:r>
      <w:r w:rsidRPr="00996787">
        <w:rPr>
          <w:rFonts w:ascii="Calibri" w:eastAsia="宋体" w:hAnsi="Calibri" w:cs="Times New Roman"/>
          <w:sz w:val="24"/>
        </w:rPr>
        <w:t>项目</w:t>
      </w:r>
      <w:r w:rsidR="00996787" w:rsidRPr="00996787">
        <w:rPr>
          <w:rFonts w:ascii="Calibri" w:eastAsia="宋体" w:hAnsi="Calibri" w:cs="Times New Roman" w:hint="eastAsia"/>
          <w:sz w:val="24"/>
        </w:rPr>
        <w:t>周边</w:t>
      </w:r>
      <w:r w:rsidR="00996787" w:rsidRPr="00996787">
        <w:rPr>
          <w:rFonts w:ascii="Times New Roman" w:eastAsia="宋体" w:hAnsi="Times New Roman" w:cs="Times New Roman"/>
          <w:sz w:val="24"/>
        </w:rPr>
        <w:t>6km</w:t>
      </w:r>
      <w:r w:rsidR="00996787" w:rsidRPr="00996787">
        <w:rPr>
          <w:rFonts w:ascii="Times New Roman" w:eastAsia="宋体" w:hAnsi="Times New Roman" w:cs="Times New Roman"/>
          <w:sz w:val="24"/>
          <w:vertAlign w:val="superscript"/>
        </w:rPr>
        <w:t>2</w:t>
      </w:r>
      <w:r w:rsidR="00996787" w:rsidRPr="00996787">
        <w:rPr>
          <w:rFonts w:ascii="Calibri" w:eastAsia="宋体" w:hAnsi="Calibri" w:cs="Times New Roman" w:hint="eastAsia"/>
          <w:sz w:val="24"/>
        </w:rPr>
        <w:t>范围内</w:t>
      </w:r>
      <w:r w:rsidRPr="00996787">
        <w:rPr>
          <w:rFonts w:ascii="Calibri" w:eastAsia="宋体" w:hAnsi="Calibri" w:cs="Times New Roman"/>
          <w:sz w:val="24"/>
        </w:rPr>
        <w:t>。</w:t>
      </w:r>
    </w:p>
    <w:p w:rsidR="00EA5C57" w:rsidRPr="00996787" w:rsidRDefault="0076589F" w:rsidP="00EA5C57">
      <w:pPr>
        <w:spacing w:line="360" w:lineRule="auto"/>
        <w:ind w:firstLineChars="200" w:firstLine="480"/>
        <w:rPr>
          <w:rFonts w:ascii="Times New Roman" w:eastAsia="宋体" w:hAnsi="Times New Roman" w:cs="Times New Roman"/>
          <w:sz w:val="24"/>
          <w:szCs w:val="24"/>
        </w:rPr>
      </w:pPr>
      <w:r w:rsidRPr="00996787">
        <w:rPr>
          <w:rFonts w:ascii="Times New Roman" w:eastAsia="宋体" w:hAnsi="Times New Roman" w:cs="Times New Roman" w:hint="eastAsia"/>
          <w:sz w:val="24"/>
          <w:szCs w:val="24"/>
        </w:rPr>
        <w:t>4</w:t>
      </w:r>
      <w:r w:rsidR="00EA5C57" w:rsidRPr="00996787">
        <w:rPr>
          <w:rFonts w:ascii="Times New Roman" w:eastAsia="宋体" w:hAnsi="Times New Roman" w:cs="Times New Roman" w:hint="eastAsia"/>
          <w:sz w:val="24"/>
          <w:szCs w:val="24"/>
        </w:rPr>
        <w:t>、</w:t>
      </w:r>
      <w:r w:rsidR="00EA5C57" w:rsidRPr="00996787">
        <w:rPr>
          <w:rFonts w:ascii="Times New Roman" w:eastAsia="宋体" w:hAnsi="Times New Roman" w:cs="Times New Roman"/>
          <w:sz w:val="24"/>
          <w:szCs w:val="24"/>
        </w:rPr>
        <w:t>声环境：</w:t>
      </w:r>
      <w:r w:rsidRPr="00996787">
        <w:rPr>
          <w:rFonts w:ascii="Times New Roman" w:eastAsia="宋体" w:hAnsi="Times New Roman" w:cs="Times New Roman" w:hint="eastAsia"/>
          <w:sz w:val="24"/>
          <w:szCs w:val="24"/>
        </w:rPr>
        <w:t>厂</w:t>
      </w:r>
      <w:r w:rsidR="00EA5C57" w:rsidRPr="00996787">
        <w:rPr>
          <w:rFonts w:ascii="Times New Roman" w:eastAsia="宋体" w:hAnsi="Times New Roman" w:cs="Times New Roman"/>
          <w:sz w:val="24"/>
          <w:szCs w:val="24"/>
        </w:rPr>
        <w:t>界外</w:t>
      </w:r>
      <w:r w:rsidR="00EA5C57" w:rsidRPr="00996787">
        <w:rPr>
          <w:rFonts w:ascii="Times New Roman" w:eastAsia="宋体" w:hAnsi="Times New Roman" w:cs="Times New Roman"/>
          <w:sz w:val="24"/>
          <w:szCs w:val="24"/>
        </w:rPr>
        <w:t>200m</w:t>
      </w:r>
      <w:r w:rsidR="00EA5C57" w:rsidRPr="00996787">
        <w:rPr>
          <w:rFonts w:ascii="Times New Roman" w:eastAsia="宋体" w:hAnsi="Times New Roman" w:cs="Times New Roman"/>
          <w:sz w:val="24"/>
          <w:szCs w:val="24"/>
        </w:rPr>
        <w:t>范围处。</w:t>
      </w:r>
    </w:p>
    <w:p w:rsidR="00EA5C57" w:rsidRPr="00431AA2" w:rsidRDefault="0076589F" w:rsidP="003339B7">
      <w:pPr>
        <w:spacing w:line="360" w:lineRule="auto"/>
        <w:ind w:firstLineChars="200" w:firstLine="480"/>
        <w:rPr>
          <w:rFonts w:ascii="宋体" w:eastAsia="宋体" w:hAnsi="宋体" w:cs="Arial"/>
          <w:sz w:val="18"/>
          <w:szCs w:val="18"/>
        </w:rPr>
      </w:pPr>
      <w:r w:rsidRPr="00996787">
        <w:rPr>
          <w:rFonts w:ascii="Times New Roman" w:eastAsia="宋体" w:hAnsi="Times New Roman" w:cs="Times New Roman" w:hint="eastAsia"/>
          <w:sz w:val="24"/>
          <w:szCs w:val="24"/>
        </w:rPr>
        <w:t>5</w:t>
      </w:r>
      <w:r w:rsidR="00EA5C57" w:rsidRPr="00996787">
        <w:rPr>
          <w:rFonts w:ascii="Times New Roman" w:eastAsia="宋体" w:hAnsi="Times New Roman" w:cs="Times New Roman" w:hint="eastAsia"/>
          <w:sz w:val="24"/>
          <w:szCs w:val="24"/>
        </w:rPr>
        <w:t>、</w:t>
      </w:r>
      <w:r w:rsidR="00EA5C57" w:rsidRPr="00996787">
        <w:rPr>
          <w:rFonts w:ascii="Times New Roman" w:eastAsia="宋体" w:hAnsi="Times New Roman" w:cs="Times New Roman"/>
          <w:sz w:val="24"/>
          <w:szCs w:val="24"/>
        </w:rPr>
        <w:t>环境风险：</w:t>
      </w:r>
      <w:r w:rsidR="00996787" w:rsidRPr="00996787">
        <w:rPr>
          <w:rFonts w:ascii="Times New Roman" w:eastAsia="宋体" w:hAnsi="Times New Roman" w:cs="Times New Roman" w:hint="eastAsia"/>
          <w:sz w:val="24"/>
          <w:szCs w:val="24"/>
        </w:rPr>
        <w:t>生产厂房周边</w:t>
      </w:r>
      <w:r w:rsidR="00EA5C57" w:rsidRPr="00996787">
        <w:rPr>
          <w:rFonts w:ascii="Times New Roman" w:eastAsia="宋体" w:hAnsi="Times New Roman" w:cs="Times New Roman"/>
          <w:sz w:val="24"/>
          <w:szCs w:val="24"/>
        </w:rPr>
        <w:t>3km</w:t>
      </w:r>
      <w:r w:rsidR="00EA5C57" w:rsidRPr="00996787">
        <w:rPr>
          <w:rFonts w:ascii="Times New Roman" w:eastAsia="宋体" w:hAnsi="Times New Roman" w:cs="Times New Roman" w:hint="eastAsia"/>
          <w:sz w:val="24"/>
          <w:szCs w:val="24"/>
        </w:rPr>
        <w:t>圆形</w:t>
      </w:r>
      <w:r w:rsidR="00EA5C57" w:rsidRPr="00996787">
        <w:rPr>
          <w:rFonts w:ascii="Times New Roman" w:eastAsia="宋体" w:hAnsi="Times New Roman" w:cs="Times New Roman"/>
          <w:sz w:val="24"/>
          <w:szCs w:val="24"/>
        </w:rPr>
        <w:t>范围内。</w:t>
      </w:r>
    </w:p>
    <w:p w:rsidR="0063064D" w:rsidRPr="000271E1" w:rsidRDefault="0063064D" w:rsidP="0063064D">
      <w:pPr>
        <w:pStyle w:val="2"/>
        <w:rPr>
          <w:rFonts w:cs="Times New Roman"/>
          <w:b w:val="0"/>
          <w:szCs w:val="30"/>
        </w:rPr>
      </w:pPr>
      <w:bookmarkStart w:id="13" w:name="_Toc489539636"/>
      <w:r>
        <w:rPr>
          <w:rFonts w:cs="Times New Roman" w:hint="eastAsia"/>
          <w:szCs w:val="30"/>
        </w:rPr>
        <w:lastRenderedPageBreak/>
        <w:t>2</w:t>
      </w:r>
      <w:r w:rsidRPr="000271E1">
        <w:rPr>
          <w:rFonts w:cs="Times New Roman" w:hint="eastAsia"/>
          <w:szCs w:val="30"/>
        </w:rPr>
        <w:t>.</w:t>
      </w:r>
      <w:r w:rsidR="001D7AAB">
        <w:rPr>
          <w:rFonts w:cs="Times New Roman" w:hint="eastAsia"/>
          <w:szCs w:val="30"/>
        </w:rPr>
        <w:t>5</w:t>
      </w:r>
      <w:r w:rsidR="001D7AAB" w:rsidRPr="00E773FC">
        <w:rPr>
          <w:rFonts w:cs="Times New Roman" w:hint="eastAsia"/>
          <w:szCs w:val="30"/>
        </w:rPr>
        <w:t>相关规划及环境功能区</w:t>
      </w:r>
      <w:r w:rsidR="00467284" w:rsidRPr="00E773FC">
        <w:rPr>
          <w:rFonts w:cs="Times New Roman" w:hint="eastAsia"/>
          <w:szCs w:val="30"/>
        </w:rPr>
        <w:t>划</w:t>
      </w:r>
      <w:bookmarkEnd w:id="13"/>
    </w:p>
    <w:p w:rsidR="001C1E0E" w:rsidRPr="002943C4" w:rsidRDefault="001C1E0E" w:rsidP="001C1E0E">
      <w:pPr>
        <w:pStyle w:val="3"/>
        <w:rPr>
          <w:sz w:val="28"/>
          <w:szCs w:val="28"/>
        </w:rPr>
      </w:pPr>
      <w:r w:rsidRPr="002943C4">
        <w:rPr>
          <w:rFonts w:hint="eastAsia"/>
          <w:sz w:val="28"/>
          <w:szCs w:val="28"/>
        </w:rPr>
        <w:t>2.</w:t>
      </w:r>
      <w:r>
        <w:rPr>
          <w:rFonts w:hint="eastAsia"/>
          <w:sz w:val="28"/>
          <w:szCs w:val="28"/>
        </w:rPr>
        <w:t>5</w:t>
      </w:r>
      <w:r w:rsidRPr="002943C4">
        <w:rPr>
          <w:rFonts w:hint="eastAsia"/>
          <w:sz w:val="28"/>
          <w:szCs w:val="28"/>
        </w:rPr>
        <w:t>.</w:t>
      </w:r>
      <w:r>
        <w:rPr>
          <w:rFonts w:hint="eastAsia"/>
          <w:sz w:val="28"/>
          <w:szCs w:val="28"/>
        </w:rPr>
        <w:t>1</w:t>
      </w:r>
      <w:r w:rsidR="00B254F1">
        <w:rPr>
          <w:rFonts w:hint="eastAsia"/>
          <w:sz w:val="28"/>
          <w:szCs w:val="28"/>
        </w:rPr>
        <w:t>台州</w:t>
      </w:r>
      <w:r w:rsidR="001D08F6">
        <w:rPr>
          <w:rFonts w:hint="eastAsia"/>
          <w:sz w:val="28"/>
          <w:szCs w:val="28"/>
        </w:rPr>
        <w:t>市椒江区分区规划</w:t>
      </w:r>
      <w:r w:rsidR="00E773FC">
        <w:rPr>
          <w:rFonts w:hint="eastAsia"/>
          <w:sz w:val="28"/>
          <w:szCs w:val="28"/>
        </w:rPr>
        <w:t>（</w:t>
      </w:r>
      <w:r w:rsidR="00E773FC">
        <w:rPr>
          <w:rFonts w:hint="eastAsia"/>
          <w:sz w:val="28"/>
          <w:szCs w:val="28"/>
        </w:rPr>
        <w:t>20</w:t>
      </w:r>
      <w:r w:rsidR="001D08F6">
        <w:rPr>
          <w:rFonts w:hint="eastAsia"/>
          <w:sz w:val="28"/>
          <w:szCs w:val="28"/>
        </w:rPr>
        <w:t>04</w:t>
      </w:r>
      <w:r w:rsidR="00E773FC">
        <w:rPr>
          <w:rFonts w:hint="eastAsia"/>
          <w:sz w:val="28"/>
          <w:szCs w:val="28"/>
        </w:rPr>
        <w:t>~2020</w:t>
      </w:r>
      <w:r w:rsidR="00E773FC">
        <w:rPr>
          <w:rFonts w:hint="eastAsia"/>
          <w:sz w:val="28"/>
          <w:szCs w:val="28"/>
        </w:rPr>
        <w:t>）</w:t>
      </w:r>
    </w:p>
    <w:p w:rsidR="00B53AD3" w:rsidRDefault="00B53AD3" w:rsidP="00B53AD3">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、定位</w:t>
      </w:r>
    </w:p>
    <w:p w:rsidR="00B53AD3" w:rsidRDefault="00B53AD3" w:rsidP="00B53AD3">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椒江分区是台州市主城区之一，是台州市的政府、经济、文化、金融、科研中心，现代化港口和新型制造业基地。</w:t>
      </w:r>
    </w:p>
    <w:p w:rsidR="00B53AD3" w:rsidRPr="00B53AD3" w:rsidRDefault="00B53AD3" w:rsidP="00B53AD3">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2</w:t>
      </w:r>
      <w:r w:rsidRPr="00B53AD3">
        <w:rPr>
          <w:rFonts w:ascii="Times New Roman" w:eastAsia="宋体" w:hAnsi="Times New Roman" w:cs="Times New Roman"/>
          <w:bCs/>
          <w:sz w:val="24"/>
          <w:szCs w:val="24"/>
        </w:rPr>
        <w:t>、功能</w:t>
      </w:r>
      <w:r>
        <w:rPr>
          <w:rFonts w:ascii="Times New Roman" w:eastAsia="宋体" w:hAnsi="Times New Roman" w:cs="Times New Roman" w:hint="eastAsia"/>
          <w:bCs/>
          <w:sz w:val="24"/>
          <w:szCs w:val="24"/>
        </w:rPr>
        <w:t>布局</w:t>
      </w:r>
    </w:p>
    <w:p w:rsidR="00B53AD3" w:rsidRPr="00B53AD3" w:rsidRDefault="00B53AD3" w:rsidP="00B53AD3">
      <w:pPr>
        <w:spacing w:line="360" w:lineRule="auto"/>
        <w:ind w:firstLineChars="200" w:firstLine="480"/>
        <w:rPr>
          <w:rFonts w:ascii="Times New Roman" w:eastAsia="宋体" w:hAnsi="Times New Roman" w:cs="Times New Roman"/>
          <w:bCs/>
          <w:sz w:val="24"/>
          <w:szCs w:val="24"/>
        </w:rPr>
      </w:pPr>
      <w:r w:rsidRPr="00B53AD3">
        <w:rPr>
          <w:rFonts w:ascii="Times New Roman" w:eastAsia="宋体" w:hAnsi="Times New Roman" w:cs="Times New Roman"/>
          <w:bCs/>
          <w:sz w:val="24"/>
          <w:szCs w:val="24"/>
        </w:rPr>
        <w:t>规划远景椒江</w:t>
      </w:r>
      <w:r>
        <w:rPr>
          <w:rFonts w:ascii="Times New Roman" w:eastAsia="宋体" w:hAnsi="Times New Roman" w:cs="Times New Roman" w:hint="eastAsia"/>
          <w:bCs/>
          <w:sz w:val="24"/>
          <w:szCs w:val="24"/>
        </w:rPr>
        <w:t>分</w:t>
      </w:r>
      <w:r w:rsidRPr="00B53AD3">
        <w:rPr>
          <w:rFonts w:ascii="Times New Roman" w:eastAsia="宋体" w:hAnsi="Times New Roman" w:cs="Times New Roman"/>
          <w:bCs/>
          <w:sz w:val="24"/>
          <w:szCs w:val="24"/>
        </w:rPr>
        <w:t>区布局为</w:t>
      </w:r>
      <w:r>
        <w:rPr>
          <w:rFonts w:ascii="Times New Roman" w:eastAsia="宋体" w:hAnsi="Times New Roman" w:cs="Times New Roman" w:hint="eastAsia"/>
          <w:bCs/>
          <w:sz w:val="24"/>
          <w:szCs w:val="24"/>
        </w:rPr>
        <w:t>八</w:t>
      </w:r>
      <w:r w:rsidRPr="00B53AD3">
        <w:rPr>
          <w:rFonts w:ascii="Times New Roman" w:eastAsia="宋体" w:hAnsi="Times New Roman" w:cs="Times New Roman"/>
          <w:bCs/>
          <w:sz w:val="24"/>
          <w:szCs w:val="24"/>
        </w:rPr>
        <w:t>个居住（综合）组团、</w:t>
      </w:r>
      <w:r>
        <w:rPr>
          <w:rFonts w:ascii="Times New Roman" w:eastAsia="宋体" w:hAnsi="Times New Roman" w:cs="Times New Roman" w:hint="eastAsia"/>
          <w:bCs/>
          <w:sz w:val="24"/>
          <w:szCs w:val="24"/>
        </w:rPr>
        <w:t>六</w:t>
      </w:r>
      <w:r w:rsidRPr="00B53AD3">
        <w:rPr>
          <w:rFonts w:ascii="Times New Roman" w:eastAsia="宋体" w:hAnsi="Times New Roman" w:cs="Times New Roman"/>
          <w:bCs/>
          <w:sz w:val="24"/>
          <w:szCs w:val="24"/>
        </w:rPr>
        <w:t>个工业（综合）组团、一个城市</w:t>
      </w:r>
      <w:r>
        <w:rPr>
          <w:rFonts w:ascii="Times New Roman" w:eastAsia="宋体" w:hAnsi="Times New Roman" w:cs="Times New Roman" w:hint="eastAsia"/>
          <w:bCs/>
          <w:sz w:val="24"/>
          <w:szCs w:val="24"/>
        </w:rPr>
        <w:t>核心区</w:t>
      </w:r>
      <w:r w:rsidRPr="00B53AD3">
        <w:rPr>
          <w:rFonts w:ascii="Times New Roman" w:eastAsia="宋体" w:hAnsi="Times New Roman" w:cs="Times New Roman"/>
          <w:bCs/>
          <w:sz w:val="24"/>
          <w:szCs w:val="24"/>
        </w:rPr>
        <w:t>组团，一个</w:t>
      </w:r>
      <w:r>
        <w:rPr>
          <w:rFonts w:ascii="Times New Roman" w:eastAsia="宋体" w:hAnsi="Times New Roman" w:cs="Times New Roman" w:hint="eastAsia"/>
          <w:bCs/>
          <w:sz w:val="24"/>
          <w:szCs w:val="24"/>
        </w:rPr>
        <w:t>高教</w:t>
      </w:r>
      <w:r w:rsidRPr="00B53AD3">
        <w:rPr>
          <w:rFonts w:ascii="Times New Roman" w:eastAsia="宋体" w:hAnsi="Times New Roman" w:cs="Times New Roman"/>
          <w:bCs/>
          <w:sz w:val="24"/>
          <w:szCs w:val="24"/>
        </w:rPr>
        <w:t>组团和一个物流</w:t>
      </w:r>
      <w:r>
        <w:rPr>
          <w:rFonts w:ascii="Times New Roman" w:eastAsia="宋体" w:hAnsi="Times New Roman" w:cs="Times New Roman" w:hint="eastAsia"/>
          <w:bCs/>
          <w:sz w:val="24"/>
          <w:szCs w:val="24"/>
        </w:rPr>
        <w:t>组团</w:t>
      </w:r>
      <w:r w:rsidRPr="00B53AD3">
        <w:rPr>
          <w:rFonts w:ascii="Times New Roman" w:eastAsia="宋体" w:hAnsi="Times New Roman" w:cs="Times New Roman"/>
          <w:bCs/>
          <w:sz w:val="24"/>
          <w:szCs w:val="24"/>
        </w:rPr>
        <w:t>的</w:t>
      </w:r>
      <w:r>
        <w:rPr>
          <w:rFonts w:ascii="Times New Roman" w:eastAsia="宋体" w:hAnsi="Times New Roman" w:cs="Times New Roman" w:hint="eastAsia"/>
          <w:bCs/>
          <w:sz w:val="24"/>
          <w:szCs w:val="24"/>
        </w:rPr>
        <w:t>多</w:t>
      </w:r>
      <w:r w:rsidRPr="00B53AD3">
        <w:rPr>
          <w:rFonts w:ascii="Times New Roman" w:eastAsia="宋体" w:hAnsi="Times New Roman" w:cs="Times New Roman"/>
          <w:bCs/>
          <w:sz w:val="24"/>
          <w:szCs w:val="24"/>
        </w:rPr>
        <w:t>组团结构。</w:t>
      </w:r>
    </w:p>
    <w:p w:rsidR="00B53AD3" w:rsidRPr="00B53AD3" w:rsidRDefault="00B53AD3" w:rsidP="00B53AD3">
      <w:pPr>
        <w:spacing w:line="360" w:lineRule="auto"/>
        <w:ind w:firstLineChars="200" w:firstLine="480"/>
        <w:rPr>
          <w:rFonts w:ascii="Times New Roman" w:eastAsia="宋体" w:hAnsi="Times New Roman" w:cs="Times New Roman"/>
          <w:bCs/>
          <w:sz w:val="24"/>
          <w:szCs w:val="24"/>
        </w:rPr>
      </w:pPr>
      <w:r w:rsidRPr="00B53AD3">
        <w:rPr>
          <w:rFonts w:ascii="Times New Roman" w:eastAsia="宋体" w:hAnsi="Times New Roman" w:cs="Times New Roman"/>
          <w:bCs/>
          <w:sz w:val="24"/>
          <w:szCs w:val="24"/>
        </w:rPr>
        <w:t>居住（综合）组团：椒北居住组团、葭芷居住组团、白云－海门居住组团、台州经济开发区</w:t>
      </w:r>
      <w:r>
        <w:rPr>
          <w:rFonts w:ascii="Times New Roman" w:eastAsia="宋体" w:hAnsi="Times New Roman" w:cs="Times New Roman" w:hint="eastAsia"/>
          <w:bCs/>
          <w:sz w:val="24"/>
          <w:szCs w:val="24"/>
        </w:rPr>
        <w:t>东部</w:t>
      </w:r>
      <w:r w:rsidRPr="00B53AD3">
        <w:rPr>
          <w:rFonts w:ascii="Times New Roman" w:eastAsia="宋体" w:hAnsi="Times New Roman" w:cs="Times New Roman"/>
          <w:bCs/>
          <w:sz w:val="24"/>
          <w:szCs w:val="24"/>
        </w:rPr>
        <w:t>居住组团、城区东片居住组团、洪家西部居住组团、洪家东部居住组团、三甲</w:t>
      </w:r>
      <w:r>
        <w:rPr>
          <w:rFonts w:ascii="Times New Roman" w:eastAsia="宋体" w:hAnsi="Times New Roman" w:cs="Times New Roman" w:hint="eastAsia"/>
          <w:bCs/>
          <w:sz w:val="24"/>
          <w:szCs w:val="24"/>
        </w:rPr>
        <w:t>-</w:t>
      </w:r>
      <w:r>
        <w:rPr>
          <w:rFonts w:ascii="Times New Roman" w:eastAsia="宋体" w:hAnsi="Times New Roman" w:cs="Times New Roman" w:hint="eastAsia"/>
          <w:bCs/>
          <w:sz w:val="24"/>
          <w:szCs w:val="24"/>
        </w:rPr>
        <w:t>下陈</w:t>
      </w:r>
      <w:r w:rsidRPr="00B53AD3">
        <w:rPr>
          <w:rFonts w:ascii="Times New Roman" w:eastAsia="宋体" w:hAnsi="Times New Roman" w:cs="Times New Roman"/>
          <w:bCs/>
          <w:sz w:val="24"/>
          <w:szCs w:val="24"/>
        </w:rPr>
        <w:t>居住组团。</w:t>
      </w:r>
    </w:p>
    <w:p w:rsidR="00B53AD3" w:rsidRPr="00B53AD3" w:rsidRDefault="00B53AD3" w:rsidP="00B53AD3">
      <w:pPr>
        <w:spacing w:line="360" w:lineRule="auto"/>
        <w:ind w:firstLineChars="200" w:firstLine="480"/>
        <w:rPr>
          <w:rFonts w:ascii="Times New Roman" w:eastAsia="宋体" w:hAnsi="Times New Roman" w:cs="Times New Roman"/>
          <w:bCs/>
          <w:sz w:val="24"/>
          <w:szCs w:val="24"/>
        </w:rPr>
      </w:pPr>
      <w:r w:rsidRPr="00B53AD3">
        <w:rPr>
          <w:rFonts w:ascii="Times New Roman" w:eastAsia="宋体" w:hAnsi="Times New Roman" w:cs="Times New Roman"/>
          <w:bCs/>
          <w:sz w:val="24"/>
          <w:szCs w:val="24"/>
        </w:rPr>
        <w:t>工业（综合）组团：</w:t>
      </w:r>
      <w:r>
        <w:rPr>
          <w:rFonts w:ascii="Times New Roman" w:eastAsia="宋体" w:hAnsi="Times New Roman" w:cs="Times New Roman" w:hint="eastAsia"/>
          <w:bCs/>
          <w:sz w:val="24"/>
          <w:szCs w:val="24"/>
        </w:rPr>
        <w:t>章安工艺礼品工业组团、</w:t>
      </w:r>
      <w:r w:rsidRPr="00B53AD3">
        <w:rPr>
          <w:rFonts w:ascii="Times New Roman" w:eastAsia="宋体" w:hAnsi="Times New Roman" w:cs="Times New Roman"/>
          <w:bCs/>
          <w:sz w:val="24"/>
          <w:szCs w:val="24"/>
        </w:rPr>
        <w:t>椒北</w:t>
      </w:r>
      <w:r>
        <w:rPr>
          <w:rFonts w:ascii="Times New Roman" w:eastAsia="宋体" w:hAnsi="Times New Roman" w:cs="Times New Roman" w:hint="eastAsia"/>
          <w:bCs/>
          <w:sz w:val="24"/>
          <w:szCs w:val="24"/>
        </w:rPr>
        <w:t>沿海</w:t>
      </w:r>
      <w:r w:rsidRPr="00B53AD3">
        <w:rPr>
          <w:rFonts w:ascii="Times New Roman" w:eastAsia="宋体" w:hAnsi="Times New Roman" w:cs="Times New Roman"/>
          <w:bCs/>
          <w:sz w:val="24"/>
          <w:szCs w:val="24"/>
        </w:rPr>
        <w:t>工业组团、滨海工业区</w:t>
      </w:r>
      <w:r>
        <w:rPr>
          <w:rFonts w:ascii="Times New Roman" w:eastAsia="宋体" w:hAnsi="Times New Roman" w:cs="Times New Roman" w:hint="eastAsia"/>
          <w:bCs/>
          <w:sz w:val="24"/>
          <w:szCs w:val="24"/>
        </w:rPr>
        <w:t>片区南组团和北组团、</w:t>
      </w:r>
      <w:r w:rsidRPr="00B53AD3">
        <w:rPr>
          <w:rFonts w:ascii="Times New Roman" w:eastAsia="宋体" w:hAnsi="Times New Roman" w:cs="Times New Roman"/>
          <w:bCs/>
          <w:sz w:val="24"/>
          <w:szCs w:val="24"/>
        </w:rPr>
        <w:t>洪家</w:t>
      </w:r>
      <w:r w:rsidRPr="00B53AD3">
        <w:rPr>
          <w:rFonts w:ascii="Times New Roman" w:eastAsia="宋体" w:hAnsi="Times New Roman" w:cs="Times New Roman"/>
          <w:bCs/>
          <w:sz w:val="24"/>
          <w:szCs w:val="24"/>
        </w:rPr>
        <w:t>-</w:t>
      </w:r>
      <w:r w:rsidRPr="00B53AD3">
        <w:rPr>
          <w:rFonts w:ascii="Times New Roman" w:eastAsia="宋体" w:hAnsi="Times New Roman" w:cs="Times New Roman"/>
          <w:bCs/>
          <w:sz w:val="24"/>
          <w:szCs w:val="24"/>
        </w:rPr>
        <w:t>下陈工业组团、三甲</w:t>
      </w:r>
      <w:r>
        <w:rPr>
          <w:rFonts w:ascii="Times New Roman" w:eastAsia="宋体" w:hAnsi="Times New Roman" w:cs="Times New Roman" w:hint="eastAsia"/>
          <w:bCs/>
          <w:sz w:val="24"/>
          <w:szCs w:val="24"/>
        </w:rPr>
        <w:t>水泵阀门特色工业组团</w:t>
      </w:r>
      <w:r w:rsidRPr="00B53AD3">
        <w:rPr>
          <w:rFonts w:ascii="Times New Roman" w:eastAsia="宋体" w:hAnsi="Times New Roman" w:cs="Times New Roman"/>
          <w:bCs/>
          <w:sz w:val="24"/>
          <w:szCs w:val="24"/>
        </w:rPr>
        <w:t>。</w:t>
      </w:r>
    </w:p>
    <w:p w:rsidR="00B53AD3" w:rsidRDefault="00B53AD3" w:rsidP="00B53AD3">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功能组团外围规划为开敞区。各功能组团之间以城市交通性干道和高等级的河流水系为界线，以一般水系及其沿线绿地为纽带，强化城市空间结构的整体性，满足生态环境的要求，体现椒江区的自然地理特征。</w:t>
      </w:r>
    </w:p>
    <w:p w:rsidR="00B53AD3" w:rsidRDefault="00B53AD3" w:rsidP="00B53AD3">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3</w:t>
      </w:r>
      <w:r>
        <w:rPr>
          <w:rFonts w:ascii="Times New Roman" w:eastAsia="宋体" w:hAnsi="Times New Roman" w:cs="Times New Roman" w:hint="eastAsia"/>
          <w:bCs/>
          <w:sz w:val="24"/>
          <w:szCs w:val="24"/>
        </w:rPr>
        <w:t>、工业用地与仓储规划</w:t>
      </w:r>
    </w:p>
    <w:p w:rsidR="00B53AD3" w:rsidRDefault="00B53AD3" w:rsidP="00B53AD3">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主要重点发展建设</w:t>
      </w:r>
      <w:r>
        <w:rPr>
          <w:rFonts w:ascii="Times New Roman" w:eastAsia="宋体" w:hAnsi="Times New Roman" w:cs="Times New Roman" w:hint="eastAsia"/>
          <w:bCs/>
          <w:sz w:val="24"/>
          <w:szCs w:val="24"/>
        </w:rPr>
        <w:t>11</w:t>
      </w:r>
      <w:r>
        <w:rPr>
          <w:rFonts w:ascii="Times New Roman" w:eastAsia="宋体" w:hAnsi="Times New Roman" w:cs="Times New Roman" w:hint="eastAsia"/>
          <w:bCs/>
          <w:sz w:val="24"/>
          <w:szCs w:val="24"/>
        </w:rPr>
        <w:t>个工业区块：椒江工艺礼品工业区块，台州电厂工业区块（含台州电厂和海螺水泥集团），椒北综合工业区块，</w:t>
      </w:r>
      <w:r w:rsidRPr="00B53AD3">
        <w:rPr>
          <w:rFonts w:ascii="Times New Roman" w:eastAsia="宋体" w:hAnsi="Times New Roman" w:cs="Times New Roman"/>
          <w:bCs/>
          <w:sz w:val="24"/>
          <w:szCs w:val="24"/>
        </w:rPr>
        <w:t>葭芷</w:t>
      </w:r>
      <w:r>
        <w:rPr>
          <w:rFonts w:ascii="Times New Roman" w:eastAsia="宋体" w:hAnsi="Times New Roman" w:cs="Times New Roman" w:hint="eastAsia"/>
          <w:bCs/>
          <w:sz w:val="24"/>
          <w:szCs w:val="24"/>
        </w:rPr>
        <w:t>工业区块，外沙岩头工业区块，城区东片工业区块，台州经济开发区工业区块，星星电子工业区块，塑料电器</w:t>
      </w:r>
      <w:r w:rsidR="002759B6">
        <w:rPr>
          <w:rFonts w:ascii="Times New Roman" w:eastAsia="宋体" w:hAnsi="Times New Roman" w:cs="Times New Roman" w:hint="eastAsia"/>
          <w:bCs/>
          <w:sz w:val="24"/>
          <w:szCs w:val="24"/>
        </w:rPr>
        <w:t>工业区块，纺织机械基地工业区块，滨海工业区工业区块。</w:t>
      </w:r>
    </w:p>
    <w:p w:rsidR="002759B6" w:rsidRDefault="002759B6" w:rsidP="00B53AD3">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椒江工艺礼品工业区块：</w:t>
      </w:r>
      <w:r w:rsidR="00B9710F">
        <w:rPr>
          <w:rFonts w:ascii="Times New Roman" w:eastAsia="宋体" w:hAnsi="Times New Roman" w:cs="Times New Roman" w:hint="eastAsia"/>
          <w:bCs/>
          <w:sz w:val="24"/>
          <w:szCs w:val="24"/>
        </w:rPr>
        <w:t>利用优越的交通条件和发展潜力，区内形成手工艺品、服装、机械等工业门类，规划布置一类工业用地为主、少量二类工业用地。</w:t>
      </w:r>
    </w:p>
    <w:p w:rsidR="002759B6" w:rsidRDefault="00B9710F" w:rsidP="00B53AD3">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台州电厂工业区块：</w:t>
      </w:r>
      <w:r w:rsidR="004262AD">
        <w:rPr>
          <w:rFonts w:ascii="Times New Roman" w:eastAsia="宋体" w:hAnsi="Times New Roman" w:cs="Times New Roman" w:hint="eastAsia"/>
          <w:bCs/>
          <w:sz w:val="24"/>
          <w:szCs w:val="24"/>
        </w:rPr>
        <w:t>三类工业用地，主要为台州电厂生产用地。</w:t>
      </w:r>
    </w:p>
    <w:p w:rsidR="002759B6" w:rsidRDefault="004262AD" w:rsidP="00B53AD3">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椒北综合工业区块：在依托椒北前所有原有产业优势，发展眼镜工业、机械工业、船舶修造业等工业门类的同时发展北部国家医药化工基地，形成综合工业区块。规划以二、三类工业用地为主，远景</w:t>
      </w:r>
      <w:r w:rsidR="007E77A8">
        <w:rPr>
          <w:rFonts w:ascii="Times New Roman" w:eastAsia="宋体" w:hAnsi="Times New Roman" w:cs="Times New Roman" w:hint="eastAsia"/>
          <w:bCs/>
          <w:sz w:val="24"/>
          <w:szCs w:val="24"/>
        </w:rPr>
        <w:t>规划对于三类工业用地进行调整，特别是医药化工产业产品生产转换，逐步减少三类工业用地在区块内所占比例，转换为二类工业用地。</w:t>
      </w:r>
    </w:p>
    <w:p w:rsidR="007E77A8" w:rsidRDefault="002759B6" w:rsidP="00B53AD3">
      <w:pPr>
        <w:spacing w:line="360" w:lineRule="auto"/>
        <w:ind w:firstLineChars="200" w:firstLine="480"/>
        <w:rPr>
          <w:rFonts w:ascii="Times New Roman" w:eastAsia="宋体" w:hAnsi="Times New Roman" w:cs="Times New Roman"/>
          <w:bCs/>
          <w:sz w:val="24"/>
          <w:szCs w:val="24"/>
        </w:rPr>
      </w:pPr>
      <w:r w:rsidRPr="00B53AD3">
        <w:rPr>
          <w:rFonts w:ascii="Times New Roman" w:eastAsia="宋体" w:hAnsi="Times New Roman" w:cs="Times New Roman"/>
          <w:bCs/>
          <w:sz w:val="24"/>
          <w:szCs w:val="24"/>
        </w:rPr>
        <w:t>葭芷</w:t>
      </w:r>
      <w:r>
        <w:rPr>
          <w:rFonts w:ascii="Times New Roman" w:eastAsia="宋体" w:hAnsi="Times New Roman" w:cs="Times New Roman" w:hint="eastAsia"/>
          <w:bCs/>
          <w:sz w:val="24"/>
          <w:szCs w:val="24"/>
        </w:rPr>
        <w:t>工业区块</w:t>
      </w:r>
      <w:r w:rsidR="007E77A8">
        <w:rPr>
          <w:rFonts w:ascii="Times New Roman" w:eastAsia="宋体" w:hAnsi="Times New Roman" w:cs="Times New Roman" w:hint="eastAsia"/>
          <w:bCs/>
          <w:sz w:val="24"/>
          <w:szCs w:val="24"/>
        </w:rPr>
        <w:t>：配套于</w:t>
      </w:r>
      <w:r w:rsidR="007E77A8" w:rsidRPr="00B53AD3">
        <w:rPr>
          <w:rFonts w:ascii="Times New Roman" w:eastAsia="宋体" w:hAnsi="Times New Roman" w:cs="Times New Roman"/>
          <w:bCs/>
          <w:sz w:val="24"/>
          <w:szCs w:val="24"/>
        </w:rPr>
        <w:t>葭芷</w:t>
      </w:r>
      <w:r w:rsidR="007E77A8">
        <w:rPr>
          <w:rFonts w:ascii="Times New Roman" w:eastAsia="宋体" w:hAnsi="Times New Roman" w:cs="Times New Roman" w:hint="eastAsia"/>
          <w:bCs/>
          <w:sz w:val="24"/>
          <w:szCs w:val="24"/>
        </w:rPr>
        <w:t>物流园，除现状青岛啤酒厂和宏达纺织厂外，规划其余</w:t>
      </w:r>
      <w:r w:rsidR="007E77A8">
        <w:rPr>
          <w:rFonts w:ascii="Times New Roman" w:eastAsia="宋体" w:hAnsi="Times New Roman" w:cs="Times New Roman" w:hint="eastAsia"/>
          <w:bCs/>
          <w:sz w:val="24"/>
          <w:szCs w:val="24"/>
        </w:rPr>
        <w:lastRenderedPageBreak/>
        <w:t>均为一类物流加工制造业。安排适量支撑物流系统需求的中小</w:t>
      </w:r>
      <w:r w:rsidR="000F6A9C">
        <w:rPr>
          <w:rFonts w:ascii="Times New Roman" w:eastAsia="宋体" w:hAnsi="Times New Roman" w:cs="Times New Roman" w:hint="eastAsia"/>
          <w:bCs/>
          <w:sz w:val="24"/>
          <w:szCs w:val="24"/>
        </w:rPr>
        <w:t>型加工企业，诸如天天物流金属配送、台州四强、宏业等以加工、配送为主的企业等。形成为台州市和温州北部地区中小企业服务的社会化物流中心和一二类物流加工产业基地。</w:t>
      </w:r>
    </w:p>
    <w:p w:rsidR="007E77A8" w:rsidRDefault="00126AAB" w:rsidP="00B53AD3">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城区东片工业区块：台州市先进制造业基地，一方面，依托台州椒江原有机械、电子、化工、医药等传统优势产业的基础，通过新技术的改造，提高产品的科技附加值。重点发展机械、电器制造，通过关联产业集中布局形成产业链。另一方面，积极吸引新的高新技术产业，如集成电路、通讯等，提升其产业档次。规划以一、二类工业用地为主。</w:t>
      </w:r>
    </w:p>
    <w:p w:rsidR="00126AAB" w:rsidRDefault="002759B6" w:rsidP="00B53AD3">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台州经济开发区工业区块</w:t>
      </w:r>
      <w:r w:rsidR="00126AAB">
        <w:rPr>
          <w:rFonts w:ascii="Times New Roman" w:eastAsia="宋体" w:hAnsi="Times New Roman" w:cs="Times New Roman" w:hint="eastAsia"/>
          <w:bCs/>
          <w:sz w:val="24"/>
          <w:szCs w:val="24"/>
        </w:rPr>
        <w:t>：</w:t>
      </w:r>
      <w:r w:rsidR="009D6A7D">
        <w:rPr>
          <w:rFonts w:ascii="Times New Roman" w:eastAsia="宋体" w:hAnsi="Times New Roman" w:cs="Times New Roman" w:hint="eastAsia"/>
          <w:bCs/>
          <w:sz w:val="24"/>
          <w:szCs w:val="24"/>
        </w:rPr>
        <w:t>产业发展方向为技术密集型的现代制造业、加工业以及高新技术产业，控制有污染的工业计入本区块。规划以一类工业用地为主，少量二类工业用地。远期规划进行产业结构调整，对台州经济开发区东区内现状工业区块向城市外围迁移，置换为居住用地，提高土地价值。</w:t>
      </w:r>
    </w:p>
    <w:p w:rsidR="009D6A7D" w:rsidRDefault="002759B6" w:rsidP="00B53AD3">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星星电子工业区块</w:t>
      </w:r>
      <w:r w:rsidR="009D6A7D">
        <w:rPr>
          <w:rFonts w:ascii="Times New Roman" w:eastAsia="宋体" w:hAnsi="Times New Roman" w:cs="Times New Roman" w:hint="eastAsia"/>
          <w:bCs/>
          <w:sz w:val="24"/>
          <w:szCs w:val="24"/>
        </w:rPr>
        <w:t>：根据台州市电子信息产业现状、当地资源及星星集团的产业优势，将适合在区块内发展以家用电器产品、</w:t>
      </w:r>
      <w:r w:rsidR="003575EB">
        <w:rPr>
          <w:rFonts w:ascii="Times New Roman" w:eastAsia="宋体" w:hAnsi="Times New Roman" w:cs="Times New Roman" w:hint="eastAsia"/>
          <w:bCs/>
          <w:sz w:val="24"/>
          <w:szCs w:val="24"/>
        </w:rPr>
        <w:t>光电子器件、电子整机产品等具有一定的产业规模及产业链群体的电子信息产业区块。规划以一类工业用地为主，远景用地规模为约</w:t>
      </w:r>
      <w:r w:rsidR="003575EB">
        <w:rPr>
          <w:rFonts w:ascii="Times New Roman" w:eastAsia="宋体" w:hAnsi="Times New Roman" w:cs="Times New Roman" w:hint="eastAsia"/>
          <w:bCs/>
          <w:sz w:val="24"/>
          <w:szCs w:val="24"/>
        </w:rPr>
        <w:t>95</w:t>
      </w:r>
      <w:r w:rsidR="003575EB">
        <w:rPr>
          <w:rFonts w:ascii="Times New Roman" w:eastAsia="宋体" w:hAnsi="Times New Roman" w:cs="Times New Roman" w:hint="eastAsia"/>
          <w:bCs/>
          <w:sz w:val="24"/>
          <w:szCs w:val="24"/>
        </w:rPr>
        <w:t>公顷。远景规划置换为居住用地，提高土地价值。</w:t>
      </w:r>
    </w:p>
    <w:p w:rsidR="003575EB" w:rsidRDefault="002759B6" w:rsidP="00B53AD3">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塑料电器工业区块</w:t>
      </w:r>
      <w:r w:rsidR="003575EB">
        <w:rPr>
          <w:rFonts w:ascii="Times New Roman" w:eastAsia="宋体" w:hAnsi="Times New Roman" w:cs="Times New Roman" w:hint="eastAsia"/>
          <w:bCs/>
          <w:sz w:val="24"/>
          <w:szCs w:val="24"/>
        </w:rPr>
        <w:t>：以塑料、模具、家电、针织服装产业为主，其它产业为辅，形成产业结构合理，富有现代气息和地方景观特色的现代化工业区块。规划以一类工业用地为主，适量二类工业用地。远景规划随着台州市滨海工业区的建设以及洪家经济的发展，本片区将置换为更符合届时城市功能区的地区。</w:t>
      </w:r>
    </w:p>
    <w:p w:rsidR="003575EB" w:rsidRDefault="002759B6" w:rsidP="00B53AD3">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纺织机械基地工业区块</w:t>
      </w:r>
      <w:r w:rsidR="003575EB">
        <w:rPr>
          <w:rFonts w:ascii="Times New Roman" w:eastAsia="宋体" w:hAnsi="Times New Roman" w:cs="Times New Roman" w:hint="eastAsia"/>
          <w:bCs/>
          <w:sz w:val="24"/>
          <w:szCs w:val="24"/>
        </w:rPr>
        <w:t>：以宝石、飞跃等为基础，发展以纺织机械、针织服装为主的产业区块，规划以一类工业用地为主。</w:t>
      </w:r>
    </w:p>
    <w:p w:rsidR="00B53AD3" w:rsidRDefault="002759B6" w:rsidP="00B53AD3">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滨海工业区工业区块</w:t>
      </w:r>
      <w:r w:rsidR="003575EB">
        <w:rPr>
          <w:rFonts w:ascii="Times New Roman" w:eastAsia="宋体" w:hAnsi="Times New Roman" w:cs="Times New Roman" w:hint="eastAsia"/>
          <w:bCs/>
          <w:sz w:val="24"/>
          <w:szCs w:val="24"/>
        </w:rPr>
        <w:t>：</w:t>
      </w:r>
      <w:r w:rsidR="009F5A2D">
        <w:rPr>
          <w:rFonts w:ascii="Times New Roman" w:eastAsia="宋体" w:hAnsi="Times New Roman" w:cs="Times New Roman" w:hint="eastAsia"/>
          <w:bCs/>
          <w:sz w:val="24"/>
          <w:szCs w:val="24"/>
        </w:rPr>
        <w:t>作为滨海工业区的构成部分，重点发展汽摩及零配件、家电、电子信息等产业；大力发展泵阀门、家电和环保等产业以及部分高新技术产业。融入世界制造业体系的先进制造业基地，形成配套服务完善、环境优美舒适的工业区块。规划为一、二类工业用地。</w:t>
      </w:r>
    </w:p>
    <w:p w:rsidR="00B53AD3" w:rsidRDefault="009F5A2D" w:rsidP="00B53AD3">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远期规划进行产业结构调整，对台州经济开发区工业区块、城区东片医药化工区块以及星星电子工业区块用地进行调整置换。</w:t>
      </w:r>
    </w:p>
    <w:p w:rsidR="009F5A2D" w:rsidRDefault="00243A7A" w:rsidP="009F5A2D">
      <w:pPr>
        <w:spacing w:line="360" w:lineRule="auto"/>
        <w:ind w:firstLineChars="200" w:firstLine="482"/>
        <w:rPr>
          <w:rFonts w:ascii="Times New Roman" w:eastAsia="宋体" w:hAnsi="Times New Roman" w:cs="Times New Roman"/>
          <w:sz w:val="24"/>
          <w:szCs w:val="24"/>
          <w:highlight w:val="yellow"/>
        </w:rPr>
      </w:pPr>
      <w:r w:rsidRPr="009F5A2D">
        <w:rPr>
          <w:rFonts w:ascii="Times New Roman" w:eastAsia="宋体" w:hAnsi="Times New Roman" w:cs="Times New Roman"/>
          <w:b/>
          <w:sz w:val="24"/>
          <w:szCs w:val="24"/>
        </w:rPr>
        <w:t>符合性分析：</w:t>
      </w:r>
      <w:r w:rsidRPr="009F5A2D">
        <w:rPr>
          <w:rFonts w:ascii="Times New Roman" w:eastAsia="宋体" w:hAnsi="Times New Roman" w:cs="Times New Roman" w:hint="eastAsia"/>
          <w:sz w:val="24"/>
          <w:szCs w:val="24"/>
        </w:rPr>
        <w:t>本项目位于</w:t>
      </w:r>
      <w:r w:rsidR="001D1D2D">
        <w:rPr>
          <w:rFonts w:ascii="Times New Roman" w:eastAsia="宋体" w:hAnsi="Times New Roman" w:cs="Times New Roman" w:hint="eastAsia"/>
          <w:sz w:val="24"/>
          <w:szCs w:val="24"/>
        </w:rPr>
        <w:t>城区东片</w:t>
      </w:r>
      <w:r w:rsidR="009F5A2D" w:rsidRPr="009F5A2D">
        <w:rPr>
          <w:rFonts w:ascii="Times New Roman" w:eastAsia="宋体" w:hAnsi="Times New Roman" w:cs="Times New Roman" w:hint="eastAsia"/>
          <w:sz w:val="24"/>
          <w:szCs w:val="24"/>
        </w:rPr>
        <w:t>工业区块，项目用地为工业用地，主要</w:t>
      </w:r>
      <w:r w:rsidR="006B6562" w:rsidRPr="009F5A2D">
        <w:rPr>
          <w:rFonts w:ascii="Times New Roman" w:eastAsia="宋体" w:hAnsi="Times New Roman" w:cs="Times New Roman" w:hint="eastAsia"/>
          <w:sz w:val="24"/>
          <w:szCs w:val="24"/>
        </w:rPr>
        <w:t>从事</w:t>
      </w:r>
      <w:r w:rsidR="009F5A2D">
        <w:rPr>
          <w:rFonts w:ascii="Times New Roman" w:eastAsia="宋体" w:hAnsi="Times New Roman" w:cs="Times New Roman" w:hint="eastAsia"/>
          <w:sz w:val="24"/>
          <w:szCs w:val="24"/>
        </w:rPr>
        <w:t>摩托</w:t>
      </w:r>
      <w:r w:rsidR="009F5A2D">
        <w:rPr>
          <w:rFonts w:ascii="Times New Roman" w:eastAsia="宋体" w:hAnsi="Times New Roman" w:cs="Times New Roman" w:hint="eastAsia"/>
          <w:sz w:val="24"/>
          <w:szCs w:val="24"/>
        </w:rPr>
        <w:lastRenderedPageBreak/>
        <w:t>车塑料配件和电动车塑料配件</w:t>
      </w:r>
      <w:r w:rsidR="006B6562" w:rsidRPr="009F5A2D">
        <w:rPr>
          <w:rFonts w:ascii="Times New Roman" w:eastAsia="宋体" w:hAnsi="Times New Roman" w:cs="Times New Roman" w:hint="eastAsia"/>
          <w:sz w:val="24"/>
          <w:szCs w:val="24"/>
        </w:rPr>
        <w:t>的生产，</w:t>
      </w:r>
      <w:r w:rsidR="009F5A2D">
        <w:rPr>
          <w:rFonts w:ascii="Times New Roman" w:eastAsia="宋体" w:hAnsi="Times New Roman" w:cs="Times New Roman" w:hint="eastAsia"/>
          <w:sz w:val="24"/>
          <w:szCs w:val="24"/>
        </w:rPr>
        <w:t>符合</w:t>
      </w:r>
      <w:r w:rsidR="001D1D2D">
        <w:rPr>
          <w:rFonts w:ascii="Times New Roman" w:eastAsia="宋体" w:hAnsi="Times New Roman" w:cs="Times New Roman" w:hint="eastAsia"/>
          <w:sz w:val="24"/>
          <w:szCs w:val="24"/>
        </w:rPr>
        <w:t>城区东片</w:t>
      </w:r>
      <w:r w:rsidR="009F5A2D" w:rsidRPr="009F5A2D">
        <w:rPr>
          <w:rFonts w:ascii="Times New Roman" w:eastAsia="宋体" w:hAnsi="Times New Roman" w:cs="Times New Roman" w:hint="eastAsia"/>
          <w:sz w:val="24"/>
          <w:szCs w:val="24"/>
        </w:rPr>
        <w:t>工业区块</w:t>
      </w:r>
      <w:r w:rsidR="009F5A2D">
        <w:rPr>
          <w:rFonts w:ascii="Times New Roman" w:eastAsia="宋体" w:hAnsi="Times New Roman" w:cs="Times New Roman" w:hint="eastAsia"/>
          <w:sz w:val="24"/>
          <w:szCs w:val="24"/>
        </w:rPr>
        <w:t>的用地规划。因此，项目</w:t>
      </w:r>
      <w:r w:rsidR="006B6562" w:rsidRPr="009F5A2D">
        <w:rPr>
          <w:rFonts w:ascii="Times New Roman" w:eastAsia="宋体" w:hAnsi="Times New Roman" w:cs="Times New Roman" w:hint="eastAsia"/>
          <w:sz w:val="24"/>
          <w:szCs w:val="24"/>
        </w:rPr>
        <w:t>符合</w:t>
      </w:r>
      <w:r w:rsidR="009F5A2D" w:rsidRPr="009F5A2D">
        <w:rPr>
          <w:rFonts w:ascii="Times New Roman" w:eastAsia="宋体" w:hAnsi="Times New Roman" w:cs="Times New Roman" w:hint="eastAsia"/>
          <w:sz w:val="24"/>
          <w:szCs w:val="24"/>
        </w:rPr>
        <w:t>台州市椒江区分区规划（</w:t>
      </w:r>
      <w:r w:rsidR="009F5A2D" w:rsidRPr="009F5A2D">
        <w:rPr>
          <w:rFonts w:ascii="Times New Roman" w:eastAsia="宋体" w:hAnsi="Times New Roman" w:cs="Times New Roman" w:hint="eastAsia"/>
          <w:sz w:val="24"/>
          <w:szCs w:val="24"/>
        </w:rPr>
        <w:t>2004~2020</w:t>
      </w:r>
      <w:r w:rsidR="009F5A2D" w:rsidRPr="009F5A2D">
        <w:rPr>
          <w:rFonts w:ascii="Times New Roman" w:eastAsia="宋体" w:hAnsi="Times New Roman" w:cs="Times New Roman" w:hint="eastAsia"/>
          <w:sz w:val="24"/>
          <w:szCs w:val="24"/>
        </w:rPr>
        <w:t>）</w:t>
      </w:r>
      <w:r w:rsidR="009F5A2D">
        <w:rPr>
          <w:rFonts w:ascii="Times New Roman" w:eastAsia="宋体" w:hAnsi="Times New Roman" w:cs="Times New Roman" w:hint="eastAsia"/>
          <w:sz w:val="24"/>
          <w:szCs w:val="24"/>
        </w:rPr>
        <w:t>要求</w:t>
      </w:r>
      <w:r w:rsidR="009F5A2D" w:rsidRPr="009F5A2D">
        <w:rPr>
          <w:rFonts w:ascii="Times New Roman" w:eastAsia="宋体" w:hAnsi="Times New Roman" w:cs="Times New Roman" w:hint="eastAsia"/>
          <w:sz w:val="24"/>
          <w:szCs w:val="24"/>
        </w:rPr>
        <w:t>。</w:t>
      </w:r>
    </w:p>
    <w:p w:rsidR="00473CE1" w:rsidRPr="002943C4" w:rsidRDefault="00473CE1" w:rsidP="00473CE1">
      <w:pPr>
        <w:pStyle w:val="3"/>
        <w:rPr>
          <w:sz w:val="28"/>
          <w:szCs w:val="28"/>
        </w:rPr>
      </w:pPr>
      <w:r w:rsidRPr="002943C4">
        <w:rPr>
          <w:rFonts w:hint="eastAsia"/>
          <w:sz w:val="28"/>
          <w:szCs w:val="28"/>
        </w:rPr>
        <w:t>2.</w:t>
      </w:r>
      <w:r>
        <w:rPr>
          <w:rFonts w:hint="eastAsia"/>
          <w:sz w:val="28"/>
          <w:szCs w:val="28"/>
        </w:rPr>
        <w:t>5</w:t>
      </w:r>
      <w:r w:rsidRPr="002943C4">
        <w:rPr>
          <w:rFonts w:hint="eastAsia"/>
          <w:sz w:val="28"/>
          <w:szCs w:val="28"/>
        </w:rPr>
        <w:t>.</w:t>
      </w:r>
      <w:r>
        <w:rPr>
          <w:rFonts w:hint="eastAsia"/>
          <w:sz w:val="28"/>
          <w:szCs w:val="28"/>
        </w:rPr>
        <w:t>2</w:t>
      </w:r>
      <w:r>
        <w:rPr>
          <w:rFonts w:hint="eastAsia"/>
          <w:sz w:val="28"/>
          <w:szCs w:val="28"/>
        </w:rPr>
        <w:t>台州</w:t>
      </w:r>
      <w:r w:rsidR="009F5A2D">
        <w:rPr>
          <w:rFonts w:hint="eastAsia"/>
          <w:sz w:val="28"/>
          <w:szCs w:val="28"/>
        </w:rPr>
        <w:t>市滨海工业区总体规划（</w:t>
      </w:r>
      <w:r w:rsidR="009F5A2D">
        <w:rPr>
          <w:rFonts w:hint="eastAsia"/>
          <w:sz w:val="28"/>
          <w:szCs w:val="28"/>
        </w:rPr>
        <w:t>2008~2030</w:t>
      </w:r>
      <w:r w:rsidR="009F5A2D">
        <w:rPr>
          <w:rFonts w:hint="eastAsia"/>
          <w:sz w:val="28"/>
          <w:szCs w:val="28"/>
        </w:rPr>
        <w:t>）</w:t>
      </w:r>
    </w:p>
    <w:p w:rsidR="00A07715" w:rsidRPr="00A07715" w:rsidRDefault="00A07715" w:rsidP="00A07715">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1</w:t>
      </w:r>
      <w:r w:rsidRPr="00A07715">
        <w:rPr>
          <w:rFonts w:ascii="Times New Roman" w:eastAsia="宋体" w:hAnsi="Times New Roman" w:cs="Times New Roman"/>
          <w:bCs/>
          <w:sz w:val="24"/>
          <w:szCs w:val="24"/>
        </w:rPr>
        <w:t>、规划范围</w:t>
      </w:r>
    </w:p>
    <w:p w:rsidR="00A07715" w:rsidRPr="00A07715" w:rsidRDefault="00A07715" w:rsidP="00A07715">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台州市滨海工业区规划范围为：北到椒江快速路即含台州电厂以东地块，西至疏港大道，东至十一塘、三山北涂和三山涂围垦区的防洪堤，南至路桥与温岭行政界线。规划面积</w:t>
      </w:r>
      <w:smartTag w:uri="urn:schemas-microsoft-com:office:smarttags" w:element="chmetcnv">
        <w:smartTagPr>
          <w:attr w:name="TCSC" w:val="0"/>
          <w:attr w:name="NumberType" w:val="1"/>
          <w:attr w:name="Negative" w:val="False"/>
          <w:attr w:name="HasSpace" w:val="False"/>
          <w:attr w:name="SourceValue" w:val="243.1"/>
          <w:attr w:name="UnitName" w:val="km"/>
        </w:smartTagPr>
        <w:r w:rsidRPr="00A07715">
          <w:rPr>
            <w:rFonts w:ascii="Times New Roman" w:eastAsia="宋体" w:hAnsi="Times New Roman" w:cs="Times New Roman"/>
            <w:bCs/>
            <w:sz w:val="24"/>
            <w:szCs w:val="24"/>
          </w:rPr>
          <w:t>243.1km</w:t>
        </w:r>
      </w:smartTag>
      <w:r w:rsidRPr="00A07715">
        <w:rPr>
          <w:rFonts w:ascii="Times New Roman" w:eastAsia="宋体" w:hAnsi="Times New Roman" w:cs="Times New Roman"/>
          <w:bCs/>
          <w:sz w:val="24"/>
          <w:szCs w:val="24"/>
          <w:vertAlign w:val="superscript"/>
        </w:rPr>
        <w:t>2</w:t>
      </w:r>
      <w:r w:rsidRPr="00A07715">
        <w:rPr>
          <w:rFonts w:ascii="Times New Roman" w:eastAsia="宋体" w:hAnsi="Times New Roman" w:cs="Times New Roman"/>
          <w:bCs/>
          <w:sz w:val="24"/>
          <w:szCs w:val="24"/>
        </w:rPr>
        <w:t>。</w:t>
      </w:r>
    </w:p>
    <w:p w:rsidR="00A07715" w:rsidRPr="00A07715" w:rsidRDefault="00A07715" w:rsidP="00A07715">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2</w:t>
      </w:r>
      <w:r w:rsidRPr="00A07715">
        <w:rPr>
          <w:rFonts w:ascii="Times New Roman" w:eastAsia="宋体" w:hAnsi="Times New Roman" w:cs="Times New Roman"/>
          <w:bCs/>
          <w:sz w:val="24"/>
          <w:szCs w:val="24"/>
        </w:rPr>
        <w:t>、总体定位</w:t>
      </w:r>
    </w:p>
    <w:p w:rsidR="00A07715" w:rsidRPr="00A07715" w:rsidRDefault="00A07715" w:rsidP="00A07715">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台州市生产创新中心和以先进制造业、特色人居及生态休闲等功能为主的综合性滨海副城，简</w:t>
      </w:r>
      <w:r>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滨海副城、工业新区</w:t>
      </w:r>
      <w:r>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w:t>
      </w:r>
    </w:p>
    <w:p w:rsidR="00A07715" w:rsidRPr="00A07715" w:rsidRDefault="00A07715" w:rsidP="00A07715">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3</w:t>
      </w:r>
      <w:r w:rsidRPr="00A07715">
        <w:rPr>
          <w:rFonts w:ascii="Times New Roman" w:eastAsia="宋体" w:hAnsi="Times New Roman" w:cs="Times New Roman"/>
          <w:bCs/>
          <w:sz w:val="24"/>
          <w:szCs w:val="24"/>
        </w:rPr>
        <w:t>、产业发展导向</w:t>
      </w:r>
    </w:p>
    <w:p w:rsidR="00A07715" w:rsidRPr="00A07715" w:rsidRDefault="00A07715" w:rsidP="00A07715">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规划积极构筑</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5+</w:t>
      </w:r>
      <w:r w:rsidRPr="00A07715">
        <w:rPr>
          <w:rFonts w:ascii="Times New Roman" w:eastAsia="宋体" w:hAnsi="Times New Roman" w:cs="Times New Roman" w:hint="eastAsia"/>
          <w:bCs/>
          <w:sz w:val="24"/>
          <w:szCs w:val="24"/>
        </w:rPr>
        <w:t>1</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的产业发展框架。其中重点发展五大类制造业，包括汽摩整车及关键性部件、船舶及关键性部件等大交通产业，再生金属、新材料等基础性产业，家电、电子信息等消费电子产业，缝制设备及配件、模具制造、环保装备等装备制造业，海洋生物制品等新兴海洋产业；配套发展现代服务业，包括现代商贸、物流、总部经济等服务业。</w:t>
      </w:r>
    </w:p>
    <w:p w:rsidR="00A07715" w:rsidRPr="00A07715" w:rsidRDefault="00A07715" w:rsidP="00A07715">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4</w:t>
      </w:r>
      <w:r w:rsidRPr="00A07715">
        <w:rPr>
          <w:rFonts w:ascii="Times New Roman" w:eastAsia="宋体" w:hAnsi="Times New Roman" w:cs="Times New Roman"/>
          <w:bCs/>
          <w:sz w:val="24"/>
          <w:szCs w:val="24"/>
        </w:rPr>
        <w:t>、总体布局规划</w:t>
      </w:r>
    </w:p>
    <w:p w:rsidR="00A07715" w:rsidRPr="00A07715" w:rsidRDefault="00A07715" w:rsidP="00A07715">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规划形成</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四片四带、一主三副、二特四居、一轴三廊</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的总体布局结构，简称</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一核、四片、四带</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。其中</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四片</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指四个主要城市功能片，分别为椒北片、北片、中片和南片，其中椒北片以港口和产业为主，椒南的北片以产业为主兼容人居、港口功能，中片以产业、人居和核心功能为主，南片以产业、人居和空港、物流为主；</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四带</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指四条主要生态景观带；</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一主</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指城市远景副中心和片区主中心；</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三副</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指三个片区副中心，分别为东北部和东南部的科技创新副中心、中西部的生产性服务业副中心；</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二特</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指两个特色服务中心，分别为北部滨江的医化产业特色服务中心、机场西北侧的空港经济特色服务中心；</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四居</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指四个主要居住片区服务中心，分别为腾云、三甲、蓬街、金清居住片区服务中心；</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一轴</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指一条东西向主要景观轴，利用甲南大道等形成；</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三廊</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指三条南北向平行发展的功能性概念廊，分别为生活主导功能走廊、产业主导功能走廊、高端综合功能走廊。</w:t>
      </w:r>
    </w:p>
    <w:p w:rsidR="00A07715" w:rsidRPr="00A07715" w:rsidRDefault="00A07715" w:rsidP="00A07715">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5</w:t>
      </w:r>
      <w:r w:rsidRPr="00A07715">
        <w:rPr>
          <w:rFonts w:ascii="Times New Roman" w:eastAsia="宋体" w:hAnsi="Times New Roman" w:cs="Times New Roman"/>
          <w:bCs/>
          <w:sz w:val="24"/>
          <w:szCs w:val="24"/>
        </w:rPr>
        <w:t>、工业用地</w:t>
      </w:r>
    </w:p>
    <w:p w:rsidR="00A07715" w:rsidRPr="00A07715" w:rsidRDefault="00A07715" w:rsidP="00A07715">
      <w:pPr>
        <w:spacing w:line="360" w:lineRule="auto"/>
        <w:ind w:firstLineChars="200" w:firstLine="480"/>
        <w:rPr>
          <w:rFonts w:ascii="Times New Roman" w:eastAsia="宋体" w:hAnsi="Times New Roman" w:cs="Times New Roman"/>
          <w:bCs/>
          <w:sz w:val="24"/>
          <w:szCs w:val="24"/>
        </w:rPr>
      </w:pPr>
      <w:bookmarkStart w:id="14" w:name="_Toc214543869"/>
      <w:r w:rsidRPr="00A07715">
        <w:rPr>
          <w:rFonts w:ascii="Times New Roman" w:eastAsia="宋体" w:hAnsi="Times New Roman" w:cs="Times New Roman"/>
          <w:bCs/>
          <w:sz w:val="24"/>
          <w:szCs w:val="24"/>
        </w:rPr>
        <w:lastRenderedPageBreak/>
        <w:t>（</w:t>
      </w:r>
      <w:r w:rsidRPr="00A07715">
        <w:rPr>
          <w:rFonts w:ascii="Times New Roman" w:eastAsia="宋体" w:hAnsi="Times New Roman" w:cs="Times New Roman"/>
          <w:bCs/>
          <w:sz w:val="24"/>
          <w:szCs w:val="24"/>
        </w:rPr>
        <w:t>1</w:t>
      </w:r>
      <w:r w:rsidRPr="00A07715">
        <w:rPr>
          <w:rFonts w:ascii="Times New Roman" w:eastAsia="宋体" w:hAnsi="Times New Roman" w:cs="Times New Roman"/>
          <w:bCs/>
          <w:sz w:val="24"/>
          <w:szCs w:val="24"/>
        </w:rPr>
        <w:t>）空间体系</w:t>
      </w:r>
      <w:bookmarkEnd w:id="14"/>
    </w:p>
    <w:p w:rsidR="00A07715" w:rsidRPr="00A07715" w:rsidRDefault="00A07715" w:rsidP="00A07715">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规划形成</w:t>
      </w:r>
      <w:r>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3</w:t>
      </w:r>
      <w:r w:rsidRPr="00A07715">
        <w:rPr>
          <w:rFonts w:ascii="Times New Roman" w:eastAsia="宋体" w:hAnsi="Times New Roman" w:cs="Times New Roman"/>
          <w:bCs/>
          <w:sz w:val="24"/>
          <w:szCs w:val="24"/>
        </w:rPr>
        <w:t>条产业廊</w:t>
      </w:r>
      <w:r w:rsidRPr="00A07715">
        <w:rPr>
          <w:rFonts w:ascii="Times New Roman" w:eastAsia="宋体" w:hAnsi="Times New Roman" w:cs="Times New Roman"/>
          <w:bCs/>
          <w:sz w:val="24"/>
          <w:szCs w:val="24"/>
        </w:rPr>
        <w:t>+4</w:t>
      </w:r>
      <w:r w:rsidRPr="00A07715">
        <w:rPr>
          <w:rFonts w:ascii="Times New Roman" w:eastAsia="宋体" w:hAnsi="Times New Roman" w:cs="Times New Roman"/>
          <w:bCs/>
          <w:sz w:val="24"/>
          <w:szCs w:val="24"/>
        </w:rPr>
        <w:t>个产业片、</w:t>
      </w:r>
      <w:r w:rsidRPr="00A07715">
        <w:rPr>
          <w:rFonts w:ascii="Times New Roman" w:eastAsia="宋体" w:hAnsi="Times New Roman" w:cs="Times New Roman"/>
          <w:bCs/>
          <w:sz w:val="24"/>
          <w:szCs w:val="24"/>
        </w:rPr>
        <w:t>15</w:t>
      </w:r>
      <w:r w:rsidRPr="00A07715">
        <w:rPr>
          <w:rFonts w:ascii="Times New Roman" w:eastAsia="宋体" w:hAnsi="Times New Roman" w:cs="Times New Roman"/>
          <w:bCs/>
          <w:sz w:val="24"/>
          <w:szCs w:val="24"/>
        </w:rPr>
        <w:t>个产业社区、若干产业组团</w:t>
      </w:r>
      <w:r>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的空间结构。其中产业廊由传统特色产业走廊、现代先进制造业走廊、高新和机动产业走廊三条组成，产业片由椒北片和椒南的北片、中片、南片构成。</w:t>
      </w:r>
    </w:p>
    <w:p w:rsidR="00A07715" w:rsidRPr="00A07715" w:rsidRDefault="00A07715" w:rsidP="00A07715">
      <w:pPr>
        <w:spacing w:line="360" w:lineRule="auto"/>
        <w:ind w:firstLineChars="200" w:firstLine="480"/>
        <w:rPr>
          <w:rFonts w:ascii="Times New Roman" w:eastAsia="宋体" w:hAnsi="Times New Roman" w:cs="Times New Roman"/>
          <w:bCs/>
          <w:sz w:val="24"/>
          <w:szCs w:val="24"/>
        </w:rPr>
      </w:pPr>
      <w:bookmarkStart w:id="15" w:name="_Toc214543871"/>
      <w:r w:rsidRPr="00A07715">
        <w:rPr>
          <w:rFonts w:ascii="Times New Roman" w:eastAsia="宋体" w:hAnsi="Times New Roman" w:cs="Times New Roman"/>
          <w:bCs/>
          <w:sz w:val="24"/>
          <w:szCs w:val="24"/>
        </w:rPr>
        <w:t>（</w:t>
      </w:r>
      <w:r w:rsidRPr="00A07715">
        <w:rPr>
          <w:rFonts w:ascii="Times New Roman" w:eastAsia="宋体" w:hAnsi="Times New Roman" w:cs="Times New Roman"/>
          <w:bCs/>
          <w:sz w:val="24"/>
          <w:szCs w:val="24"/>
        </w:rPr>
        <w:t>2</w:t>
      </w:r>
      <w:r w:rsidRPr="00A07715">
        <w:rPr>
          <w:rFonts w:ascii="Times New Roman" w:eastAsia="宋体" w:hAnsi="Times New Roman" w:cs="Times New Roman"/>
          <w:bCs/>
          <w:sz w:val="24"/>
          <w:szCs w:val="24"/>
        </w:rPr>
        <w:t>）用地布局</w:t>
      </w:r>
      <w:bookmarkEnd w:id="15"/>
    </w:p>
    <w:p w:rsidR="00A07715" w:rsidRPr="00A07715" w:rsidRDefault="00A07715" w:rsidP="00A07715">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椒北片主要发展眼镜机械、船舶修造、临港工业等产业，规划一、二类工业用地兼容。</w:t>
      </w:r>
    </w:p>
    <w:p w:rsidR="00A07715" w:rsidRPr="00A07715" w:rsidRDefault="00A07715" w:rsidP="00A07715">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北片由四个工业社区组成，分别为东、北、中和西部工业社区，面积共计</w:t>
      </w:r>
      <w:r w:rsidRPr="00A07715">
        <w:rPr>
          <w:rFonts w:ascii="Times New Roman" w:eastAsia="宋体" w:hAnsi="Times New Roman" w:cs="Times New Roman"/>
          <w:bCs/>
          <w:sz w:val="24"/>
          <w:szCs w:val="24"/>
        </w:rPr>
        <w:t>13.6</w:t>
      </w:r>
      <w:r w:rsidRPr="00A07715">
        <w:rPr>
          <w:rFonts w:ascii="Times New Roman" w:eastAsia="宋体" w:hAnsi="Times New Roman" w:cs="Times New Roman" w:hint="eastAsia"/>
          <w:bCs/>
          <w:sz w:val="24"/>
          <w:szCs w:val="24"/>
        </w:rPr>
        <w:t>km</w:t>
      </w:r>
      <w:r w:rsidRPr="00A07715">
        <w:rPr>
          <w:rFonts w:ascii="Times New Roman" w:eastAsia="宋体" w:hAnsi="Times New Roman" w:cs="Times New Roman" w:hint="eastAsia"/>
          <w:bCs/>
          <w:sz w:val="24"/>
          <w:szCs w:val="24"/>
          <w:vertAlign w:val="superscript"/>
        </w:rPr>
        <w:t>2</w:t>
      </w:r>
      <w:r w:rsidRPr="00A07715">
        <w:rPr>
          <w:rFonts w:ascii="Times New Roman" w:eastAsia="宋体" w:hAnsi="Times New Roman" w:cs="Times New Roman"/>
          <w:bCs/>
          <w:sz w:val="24"/>
          <w:szCs w:val="24"/>
        </w:rPr>
        <w:t>。其中东部工业社区由高新产业主导，区位毗邻江海交界，产业导向以电子信息、电脑软件、海洋生物等为主，以一类工业用地为主，兼有二类工业用地，面积</w:t>
      </w:r>
      <w:r w:rsidRPr="00A07715">
        <w:rPr>
          <w:rFonts w:ascii="Times New Roman" w:eastAsia="宋体" w:hAnsi="Times New Roman" w:cs="Times New Roman"/>
          <w:bCs/>
          <w:sz w:val="24"/>
          <w:szCs w:val="24"/>
        </w:rPr>
        <w:t>3.2</w:t>
      </w:r>
      <w:r w:rsidRPr="00A07715">
        <w:rPr>
          <w:rFonts w:ascii="Times New Roman" w:eastAsia="宋体" w:hAnsi="Times New Roman" w:cs="Times New Roman" w:hint="eastAsia"/>
          <w:bCs/>
          <w:sz w:val="24"/>
          <w:szCs w:val="24"/>
        </w:rPr>
        <w:t>km</w:t>
      </w:r>
      <w:r w:rsidRPr="00A07715">
        <w:rPr>
          <w:rFonts w:ascii="Times New Roman" w:eastAsia="宋体" w:hAnsi="Times New Roman" w:cs="Times New Roman" w:hint="eastAsia"/>
          <w:bCs/>
          <w:sz w:val="24"/>
          <w:szCs w:val="24"/>
          <w:vertAlign w:val="superscript"/>
        </w:rPr>
        <w:t>2</w:t>
      </w:r>
      <w:r w:rsidRPr="00A07715">
        <w:rPr>
          <w:rFonts w:ascii="Times New Roman" w:eastAsia="宋体" w:hAnsi="Times New Roman" w:cs="Times New Roman"/>
          <w:bCs/>
          <w:sz w:val="24"/>
          <w:szCs w:val="24"/>
        </w:rPr>
        <w:t>；北部工业社区为外沙、岩头现有三类工业逐渐置换，主要发展医化研发、总部管理、制剂成药加工，着力打造</w:t>
      </w:r>
      <w:r>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生态药谷</w:t>
      </w:r>
      <w:r>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，均为一类工业用地，面积</w:t>
      </w:r>
      <w:r w:rsidRPr="00A07715">
        <w:rPr>
          <w:rFonts w:ascii="Times New Roman" w:eastAsia="宋体" w:hAnsi="Times New Roman" w:cs="Times New Roman"/>
          <w:bCs/>
          <w:sz w:val="24"/>
          <w:szCs w:val="24"/>
        </w:rPr>
        <w:t>2.5</w:t>
      </w:r>
      <w:r w:rsidRPr="00A07715">
        <w:rPr>
          <w:rFonts w:ascii="Times New Roman" w:eastAsia="宋体" w:hAnsi="Times New Roman" w:cs="Times New Roman" w:hint="eastAsia"/>
          <w:bCs/>
          <w:sz w:val="24"/>
          <w:szCs w:val="24"/>
        </w:rPr>
        <w:t>km</w:t>
      </w:r>
      <w:r w:rsidRPr="00A07715">
        <w:rPr>
          <w:rFonts w:ascii="Times New Roman" w:eastAsia="宋体" w:hAnsi="Times New Roman" w:cs="Times New Roman" w:hint="eastAsia"/>
          <w:bCs/>
          <w:sz w:val="24"/>
          <w:szCs w:val="24"/>
          <w:vertAlign w:val="superscript"/>
        </w:rPr>
        <w:t>2</w:t>
      </w:r>
      <w:r w:rsidRPr="00A07715">
        <w:rPr>
          <w:rFonts w:ascii="Times New Roman" w:eastAsia="宋体" w:hAnsi="Times New Roman" w:cs="Times New Roman"/>
          <w:bCs/>
          <w:sz w:val="24"/>
          <w:szCs w:val="24"/>
        </w:rPr>
        <w:t>；中部工业社区、西部工业社区定位于综合性工业区块，是椒江区重点招商引资保留区块和主城区转移产业的承接区，其中中部工业社区以服装、电子电器、缝制设备、普通机械、通讯器材及塑料制品等为主，一、二工业用地兼有，西部工业社区以家用电器为主，着力打造先进制造业基地，面积分别为</w:t>
      </w:r>
      <w:r w:rsidRPr="00A07715">
        <w:rPr>
          <w:rFonts w:ascii="Times New Roman" w:eastAsia="宋体" w:hAnsi="Times New Roman" w:cs="Times New Roman"/>
          <w:bCs/>
          <w:sz w:val="24"/>
          <w:szCs w:val="24"/>
        </w:rPr>
        <w:t>5.8</w:t>
      </w:r>
      <w:r w:rsidRPr="00A07715">
        <w:rPr>
          <w:rFonts w:ascii="Times New Roman" w:eastAsia="宋体" w:hAnsi="Times New Roman" w:cs="Times New Roman" w:hint="eastAsia"/>
          <w:bCs/>
          <w:sz w:val="24"/>
          <w:szCs w:val="24"/>
        </w:rPr>
        <w:t>km</w:t>
      </w:r>
      <w:r w:rsidRPr="00A07715">
        <w:rPr>
          <w:rFonts w:ascii="Times New Roman" w:eastAsia="宋体" w:hAnsi="Times New Roman" w:cs="Times New Roman" w:hint="eastAsia"/>
          <w:bCs/>
          <w:sz w:val="24"/>
          <w:szCs w:val="24"/>
          <w:vertAlign w:val="superscript"/>
        </w:rPr>
        <w:t>2</w:t>
      </w:r>
      <w:r w:rsidRPr="00A07715">
        <w:rPr>
          <w:rFonts w:ascii="Times New Roman" w:eastAsia="宋体" w:hAnsi="Times New Roman" w:cs="Times New Roman"/>
          <w:bCs/>
          <w:sz w:val="24"/>
          <w:szCs w:val="24"/>
        </w:rPr>
        <w:t>、</w:t>
      </w:r>
      <w:r w:rsidRPr="00A07715">
        <w:rPr>
          <w:rFonts w:ascii="Times New Roman" w:eastAsia="宋体" w:hAnsi="Times New Roman" w:cs="Times New Roman"/>
          <w:bCs/>
          <w:sz w:val="24"/>
          <w:szCs w:val="24"/>
        </w:rPr>
        <w:t>2.1</w:t>
      </w:r>
      <w:r w:rsidRPr="00A07715">
        <w:rPr>
          <w:rFonts w:ascii="Times New Roman" w:eastAsia="宋体" w:hAnsi="Times New Roman" w:cs="Times New Roman" w:hint="eastAsia"/>
          <w:bCs/>
          <w:sz w:val="24"/>
          <w:szCs w:val="24"/>
        </w:rPr>
        <w:t>km</w:t>
      </w:r>
      <w:r w:rsidRPr="00A07715">
        <w:rPr>
          <w:rFonts w:ascii="Times New Roman" w:eastAsia="宋体" w:hAnsi="Times New Roman" w:cs="Times New Roman" w:hint="eastAsia"/>
          <w:bCs/>
          <w:sz w:val="24"/>
          <w:szCs w:val="24"/>
          <w:vertAlign w:val="superscript"/>
        </w:rPr>
        <w:t>2</w:t>
      </w:r>
      <w:r w:rsidRPr="00A07715">
        <w:rPr>
          <w:rFonts w:ascii="Times New Roman" w:eastAsia="宋体" w:hAnsi="Times New Roman" w:cs="Times New Roman"/>
          <w:bCs/>
          <w:sz w:val="24"/>
          <w:szCs w:val="24"/>
        </w:rPr>
        <w:t>。</w:t>
      </w:r>
    </w:p>
    <w:p w:rsidR="00A07715" w:rsidRPr="00A07715" w:rsidRDefault="00A07715" w:rsidP="00A07715">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中片由五个产业社区构成，其中东部产业社区主要发展机遇性高新产业和</w:t>
      </w:r>
      <w:r w:rsidRPr="00A07715">
        <w:rPr>
          <w:rFonts w:ascii="Times New Roman" w:eastAsia="宋体" w:hAnsi="Times New Roman" w:cs="Times New Roman"/>
          <w:bCs/>
          <w:sz w:val="24"/>
          <w:szCs w:val="24"/>
        </w:rPr>
        <w:t>IT</w:t>
      </w:r>
      <w:r w:rsidRPr="00A07715">
        <w:rPr>
          <w:rFonts w:ascii="Times New Roman" w:eastAsia="宋体" w:hAnsi="Times New Roman" w:cs="Times New Roman"/>
          <w:bCs/>
          <w:sz w:val="24"/>
          <w:szCs w:val="24"/>
        </w:rPr>
        <w:t>信息、创意产业等，以一类工业用地为主，兼容二类工业用地；中部二个产业社区重点发展汽摩及零配件、家用电器、电子信息、新材料、泵阀门、环保产业和装备产业及部分高新技术产业，其中东侧布置二类工业用地，西侧布置一类工业用地；西部二个产业社区重点发展缝制设备、纺织和机械制造等产业，为一、二类工业用地。</w:t>
      </w:r>
    </w:p>
    <w:p w:rsidR="00A07715" w:rsidRPr="00A07715" w:rsidRDefault="00A07715" w:rsidP="00A07715">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南片由五个产业社区构成，其中东部产业社区主要发展再生金属业、航空关联产业（如航空食品业、维修业等）、临空制造业、机遇性高新产业，为一、二类工业用地；东南部产业社区主要发展汽摩配等机械行业，为二类工业用地；南部产业社区以海洋产业、环保产业和临空产业为主，为二类工业用地；中部和西部产业社区发展汽摩配、农机、塑料模具及制品、空调器及制冷配件等行业，并大力发展适宜高新产业和电子信息等，以一类工业用地为主，兼容二类工业用地。</w:t>
      </w:r>
    </w:p>
    <w:p w:rsidR="00473CE1" w:rsidRPr="00B254F1" w:rsidRDefault="00A07715" w:rsidP="00A130AE">
      <w:pPr>
        <w:spacing w:line="360" w:lineRule="auto"/>
        <w:ind w:firstLineChars="200" w:firstLine="482"/>
        <w:rPr>
          <w:rFonts w:ascii="Times New Roman" w:eastAsia="宋体" w:hAnsi="Times New Roman" w:cs="Times New Roman"/>
          <w:sz w:val="24"/>
          <w:szCs w:val="24"/>
          <w:highlight w:val="yellow"/>
        </w:rPr>
      </w:pPr>
      <w:r w:rsidRPr="00A130AE">
        <w:rPr>
          <w:rFonts w:ascii="Times New Roman" w:eastAsia="宋体" w:hAnsi="Times New Roman" w:cs="Times New Roman"/>
          <w:b/>
          <w:bCs/>
          <w:sz w:val="24"/>
          <w:szCs w:val="24"/>
        </w:rPr>
        <w:t>符合性分析</w:t>
      </w:r>
      <w:r w:rsidRPr="00A130AE">
        <w:rPr>
          <w:rFonts w:ascii="Times New Roman" w:eastAsia="宋体" w:hAnsi="Times New Roman" w:cs="Times New Roman" w:hint="eastAsia"/>
          <w:b/>
          <w:bCs/>
          <w:sz w:val="24"/>
          <w:szCs w:val="24"/>
        </w:rPr>
        <w:t>：</w:t>
      </w:r>
      <w:r w:rsidRPr="00A130AE">
        <w:rPr>
          <w:rFonts w:ascii="Times New Roman" w:eastAsia="宋体" w:hAnsi="Times New Roman" w:cs="Times New Roman"/>
          <w:bCs/>
          <w:sz w:val="24"/>
          <w:szCs w:val="24"/>
        </w:rPr>
        <w:t>本项目位于</w:t>
      </w:r>
      <w:r w:rsidR="00A130AE">
        <w:rPr>
          <w:rFonts w:ascii="Times New Roman" w:eastAsia="宋体" w:hAnsi="Times New Roman" w:cs="Times New Roman" w:hint="eastAsia"/>
          <w:sz w:val="24"/>
          <w:szCs w:val="24"/>
        </w:rPr>
        <w:t>台州市椒江区三甲创业路</w:t>
      </w:r>
      <w:r w:rsidR="00A130AE">
        <w:rPr>
          <w:rFonts w:ascii="Times New Roman" w:eastAsia="宋体" w:hAnsi="Times New Roman" w:cs="Times New Roman" w:hint="eastAsia"/>
          <w:sz w:val="24"/>
          <w:szCs w:val="24"/>
        </w:rPr>
        <w:t>13</w:t>
      </w:r>
      <w:r w:rsidR="00A130AE">
        <w:rPr>
          <w:rFonts w:ascii="Times New Roman" w:eastAsia="宋体" w:hAnsi="Times New Roman" w:cs="Times New Roman" w:hint="eastAsia"/>
          <w:sz w:val="24"/>
          <w:szCs w:val="24"/>
        </w:rPr>
        <w:t>号，</w:t>
      </w:r>
      <w:r w:rsidRPr="00A130AE">
        <w:rPr>
          <w:rFonts w:ascii="Times New Roman" w:eastAsia="宋体" w:hAnsi="Times New Roman" w:cs="Times New Roman"/>
          <w:bCs/>
          <w:sz w:val="24"/>
          <w:szCs w:val="24"/>
        </w:rPr>
        <w:t>位于规划中</w:t>
      </w:r>
      <w:r w:rsidR="00A130AE">
        <w:rPr>
          <w:rFonts w:ascii="Times New Roman" w:eastAsia="宋体" w:hAnsi="Times New Roman" w:cs="Times New Roman" w:hint="eastAsia"/>
          <w:bCs/>
          <w:sz w:val="24"/>
          <w:szCs w:val="24"/>
        </w:rPr>
        <w:t>“</w:t>
      </w:r>
      <w:r w:rsidR="00A130AE" w:rsidRPr="00A130AE">
        <w:rPr>
          <w:rFonts w:ascii="Times New Roman" w:eastAsia="宋体" w:hAnsi="Times New Roman" w:cs="Times New Roman" w:hint="eastAsia"/>
          <w:bCs/>
          <w:sz w:val="24"/>
          <w:szCs w:val="24"/>
        </w:rPr>
        <w:t>北</w:t>
      </w:r>
      <w:r w:rsidRPr="00A130AE">
        <w:rPr>
          <w:rFonts w:ascii="Times New Roman" w:eastAsia="宋体" w:hAnsi="Times New Roman" w:cs="Times New Roman"/>
          <w:bCs/>
          <w:sz w:val="24"/>
          <w:szCs w:val="24"/>
        </w:rPr>
        <w:t>片</w:t>
      </w:r>
      <w:r w:rsidR="00A130AE" w:rsidRPr="00A130AE">
        <w:rPr>
          <w:rFonts w:ascii="Times New Roman" w:eastAsia="宋体" w:hAnsi="Times New Roman" w:cs="Times New Roman" w:hint="eastAsia"/>
          <w:bCs/>
          <w:sz w:val="24"/>
          <w:szCs w:val="24"/>
        </w:rPr>
        <w:t>工业</w:t>
      </w:r>
      <w:r w:rsidRPr="00A130AE">
        <w:rPr>
          <w:rFonts w:ascii="Times New Roman" w:eastAsia="宋体" w:hAnsi="Times New Roman" w:cs="Times New Roman"/>
          <w:bCs/>
          <w:sz w:val="24"/>
          <w:szCs w:val="24"/>
        </w:rPr>
        <w:t>的中部</w:t>
      </w:r>
      <w:r w:rsidRPr="00A130AE">
        <w:rPr>
          <w:rFonts w:ascii="Times New Roman" w:eastAsia="宋体" w:hAnsi="Times New Roman" w:cs="Times New Roman" w:hint="eastAsia"/>
          <w:bCs/>
          <w:sz w:val="24"/>
          <w:szCs w:val="24"/>
        </w:rPr>
        <w:t>产业</w:t>
      </w:r>
      <w:r w:rsidRPr="00A130AE">
        <w:rPr>
          <w:rFonts w:ascii="Times New Roman" w:eastAsia="宋体" w:hAnsi="Times New Roman" w:cs="Times New Roman"/>
          <w:bCs/>
          <w:sz w:val="24"/>
          <w:szCs w:val="24"/>
        </w:rPr>
        <w:t>社区</w:t>
      </w:r>
      <w:r w:rsidR="00A130AE">
        <w:rPr>
          <w:rFonts w:ascii="Times New Roman" w:eastAsia="宋体" w:hAnsi="Times New Roman" w:cs="Times New Roman" w:hint="eastAsia"/>
          <w:bCs/>
          <w:sz w:val="24"/>
          <w:szCs w:val="24"/>
        </w:rPr>
        <w:t>”</w:t>
      </w:r>
      <w:r w:rsidRPr="00A130AE">
        <w:rPr>
          <w:rFonts w:ascii="Times New Roman" w:eastAsia="宋体" w:hAnsi="Times New Roman" w:cs="Times New Roman"/>
          <w:bCs/>
          <w:sz w:val="24"/>
          <w:szCs w:val="24"/>
        </w:rPr>
        <w:t>，</w:t>
      </w:r>
      <w:r w:rsidR="00A130AE" w:rsidRPr="00A130AE">
        <w:rPr>
          <w:rFonts w:ascii="Times New Roman" w:eastAsia="宋体" w:hAnsi="Times New Roman" w:cs="Times New Roman" w:hint="eastAsia"/>
          <w:bCs/>
          <w:sz w:val="24"/>
          <w:szCs w:val="24"/>
        </w:rPr>
        <w:t>项目用地为工业用地，</w:t>
      </w:r>
      <w:r w:rsidR="00A130AE" w:rsidRPr="00A130AE">
        <w:rPr>
          <w:rFonts w:ascii="Times New Roman" w:eastAsia="宋体" w:hAnsi="Times New Roman" w:cs="Times New Roman" w:hint="eastAsia"/>
          <w:sz w:val="24"/>
          <w:szCs w:val="24"/>
        </w:rPr>
        <w:t>主要从事摩托车塑料配件和电动车塑料配件</w:t>
      </w:r>
      <w:r w:rsidR="00A130AE" w:rsidRPr="00A130AE">
        <w:rPr>
          <w:rFonts w:ascii="Times New Roman" w:eastAsia="宋体" w:hAnsi="Times New Roman" w:cs="Times New Roman" w:hint="eastAsia"/>
          <w:sz w:val="24"/>
          <w:szCs w:val="24"/>
        </w:rPr>
        <w:lastRenderedPageBreak/>
        <w:t>的生产，</w:t>
      </w:r>
      <w:r w:rsidRPr="00A130AE">
        <w:rPr>
          <w:rFonts w:ascii="Times New Roman" w:eastAsia="宋体" w:hAnsi="Times New Roman" w:cs="Times New Roman"/>
          <w:bCs/>
          <w:sz w:val="24"/>
          <w:szCs w:val="24"/>
        </w:rPr>
        <w:t>符合《台州市滨海工业区总体规划（</w:t>
      </w:r>
      <w:r w:rsidRPr="00A130AE">
        <w:rPr>
          <w:rFonts w:ascii="Times New Roman" w:eastAsia="宋体" w:hAnsi="Times New Roman" w:cs="Times New Roman"/>
          <w:bCs/>
          <w:sz w:val="24"/>
          <w:szCs w:val="24"/>
        </w:rPr>
        <w:t>2008-2030</w:t>
      </w:r>
      <w:r w:rsidRPr="00A130AE">
        <w:rPr>
          <w:rFonts w:ascii="Times New Roman" w:eastAsia="宋体" w:hAnsi="Times New Roman" w:cs="Times New Roman"/>
          <w:bCs/>
          <w:sz w:val="24"/>
          <w:szCs w:val="24"/>
        </w:rPr>
        <w:t>）》相关要求。</w:t>
      </w:r>
    </w:p>
    <w:p w:rsidR="00514B0B" w:rsidRPr="002943C4" w:rsidRDefault="00514B0B" w:rsidP="00514B0B">
      <w:pPr>
        <w:pStyle w:val="3"/>
        <w:rPr>
          <w:sz w:val="28"/>
          <w:szCs w:val="28"/>
        </w:rPr>
      </w:pPr>
      <w:r w:rsidRPr="002943C4">
        <w:rPr>
          <w:rFonts w:hint="eastAsia"/>
          <w:sz w:val="28"/>
          <w:szCs w:val="28"/>
        </w:rPr>
        <w:t>2.</w:t>
      </w:r>
      <w:r>
        <w:rPr>
          <w:rFonts w:hint="eastAsia"/>
          <w:sz w:val="28"/>
          <w:szCs w:val="28"/>
        </w:rPr>
        <w:t>5</w:t>
      </w:r>
      <w:r w:rsidRPr="002943C4">
        <w:rPr>
          <w:rFonts w:hint="eastAsia"/>
          <w:sz w:val="28"/>
          <w:szCs w:val="28"/>
        </w:rPr>
        <w:t>.</w:t>
      </w:r>
      <w:r w:rsidR="00C202D9">
        <w:rPr>
          <w:rFonts w:hint="eastAsia"/>
          <w:sz w:val="28"/>
          <w:szCs w:val="28"/>
        </w:rPr>
        <w:t>3</w:t>
      </w:r>
      <w:r>
        <w:rPr>
          <w:rFonts w:hint="eastAsia"/>
          <w:sz w:val="28"/>
          <w:szCs w:val="28"/>
        </w:rPr>
        <w:t>环</w:t>
      </w:r>
      <w:r w:rsidRPr="001B0C3E">
        <w:rPr>
          <w:rFonts w:hint="eastAsia"/>
          <w:sz w:val="28"/>
          <w:szCs w:val="28"/>
        </w:rPr>
        <w:t>境功能区规划</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根据《台州市环境功能区划</w:t>
      </w:r>
      <w:r w:rsidRPr="001B0C3E">
        <w:rPr>
          <w:rFonts w:ascii="Times New Roman" w:eastAsia="宋体" w:hAnsi="Times New Roman" w:cs="Times New Roman" w:hint="eastAsia"/>
          <w:bCs/>
          <w:sz w:val="24"/>
          <w:szCs w:val="24"/>
        </w:rPr>
        <w:t>（报批稿）</w:t>
      </w:r>
      <w:r w:rsidRPr="001B0C3E">
        <w:rPr>
          <w:rFonts w:ascii="Times New Roman" w:eastAsia="宋体" w:hAnsi="Times New Roman" w:cs="Times New Roman"/>
          <w:bCs/>
          <w:sz w:val="24"/>
          <w:szCs w:val="24"/>
        </w:rPr>
        <w:t>》（</w:t>
      </w:r>
      <w:r w:rsidRPr="001B0C3E">
        <w:rPr>
          <w:rFonts w:ascii="Times New Roman" w:eastAsia="宋体" w:hAnsi="Times New Roman" w:cs="Times New Roman"/>
          <w:bCs/>
          <w:sz w:val="24"/>
          <w:szCs w:val="24"/>
        </w:rPr>
        <w:t>2015</w:t>
      </w:r>
      <w:r w:rsidRPr="001B0C3E">
        <w:rPr>
          <w:rFonts w:ascii="Times New Roman" w:eastAsia="宋体" w:hAnsi="Times New Roman" w:cs="Times New Roman"/>
          <w:bCs/>
          <w:sz w:val="24"/>
          <w:szCs w:val="24"/>
        </w:rPr>
        <w:t>年</w:t>
      </w:r>
      <w:r w:rsidRPr="001B0C3E">
        <w:rPr>
          <w:rFonts w:ascii="Times New Roman" w:eastAsia="宋体" w:hAnsi="Times New Roman" w:cs="Times New Roman" w:hint="eastAsia"/>
          <w:bCs/>
          <w:sz w:val="24"/>
          <w:szCs w:val="24"/>
        </w:rPr>
        <w:t>8</w:t>
      </w:r>
      <w:r w:rsidRPr="001B0C3E">
        <w:rPr>
          <w:rFonts w:ascii="Times New Roman" w:eastAsia="宋体" w:hAnsi="Times New Roman" w:cs="Times New Roman"/>
          <w:bCs/>
          <w:sz w:val="24"/>
          <w:szCs w:val="24"/>
        </w:rPr>
        <w:t>月），</w:t>
      </w:r>
      <w:r w:rsidRPr="001B0C3E">
        <w:rPr>
          <w:rFonts w:ascii="Times New Roman" w:eastAsia="宋体" w:hAnsi="Times New Roman" w:cs="Times New Roman" w:hint="eastAsia"/>
          <w:bCs/>
          <w:sz w:val="24"/>
          <w:szCs w:val="24"/>
        </w:rPr>
        <w:t>本</w:t>
      </w:r>
      <w:r w:rsidRPr="001B0C3E">
        <w:rPr>
          <w:rFonts w:ascii="Times New Roman" w:eastAsia="宋体" w:hAnsi="Times New Roman" w:cs="Times New Roman"/>
          <w:bCs/>
          <w:sz w:val="24"/>
          <w:szCs w:val="24"/>
        </w:rPr>
        <w:t>项目位于台州湾循环经济环境重点准入区（</w:t>
      </w:r>
      <w:r w:rsidRPr="001B0C3E">
        <w:rPr>
          <w:rFonts w:ascii="Times New Roman" w:eastAsia="宋体" w:hAnsi="Times New Roman" w:cs="Times New Roman"/>
          <w:bCs/>
          <w:sz w:val="24"/>
          <w:szCs w:val="24"/>
        </w:rPr>
        <w:t>1001-</w:t>
      </w:r>
      <w:r w:rsidRPr="001B0C3E">
        <w:rPr>
          <w:rFonts w:ascii="Times New Roman" w:eastAsia="宋体" w:hAnsi="Times New Roman" w:cs="Times New Roman" w:hint="eastAsia"/>
          <w:bCs/>
          <w:sz w:val="24"/>
          <w:szCs w:val="24"/>
        </w:rPr>
        <w:t>VI</w:t>
      </w:r>
      <w:r w:rsidRPr="001B0C3E">
        <w:rPr>
          <w:rFonts w:ascii="Times New Roman" w:eastAsia="宋体" w:hAnsi="Times New Roman" w:cs="Times New Roman"/>
          <w:bCs/>
          <w:sz w:val="24"/>
          <w:szCs w:val="24"/>
        </w:rPr>
        <w:t>-0-1</w:t>
      </w:r>
      <w:r w:rsidRPr="001B0C3E">
        <w:rPr>
          <w:rFonts w:ascii="Times New Roman" w:eastAsia="宋体" w:hAnsi="Times New Roman" w:cs="Times New Roman"/>
          <w:bCs/>
          <w:sz w:val="24"/>
          <w:szCs w:val="24"/>
        </w:rPr>
        <w:t>）</w:t>
      </w:r>
      <w:r w:rsidRPr="001B0C3E">
        <w:rPr>
          <w:rFonts w:ascii="Times New Roman" w:eastAsia="宋体" w:hAnsi="Times New Roman" w:cs="Times New Roman" w:hint="eastAsia"/>
          <w:bCs/>
          <w:sz w:val="24"/>
          <w:szCs w:val="24"/>
        </w:rPr>
        <w:t>，</w:t>
      </w:r>
      <w:r w:rsidRPr="001B0C3E">
        <w:rPr>
          <w:rFonts w:ascii="Times New Roman" w:eastAsia="宋体" w:hAnsi="Times New Roman" w:cs="Times New Roman"/>
          <w:bCs/>
          <w:sz w:val="24"/>
          <w:szCs w:val="24"/>
        </w:rPr>
        <w:t>功能区划见附图</w:t>
      </w:r>
      <w:r>
        <w:rPr>
          <w:rFonts w:ascii="Times New Roman" w:eastAsia="宋体" w:hAnsi="Times New Roman" w:cs="Times New Roman" w:hint="eastAsia"/>
          <w:bCs/>
          <w:sz w:val="24"/>
          <w:szCs w:val="24"/>
        </w:rPr>
        <w:t>7</w:t>
      </w:r>
      <w:r w:rsidRPr="001B0C3E">
        <w:rPr>
          <w:rFonts w:ascii="Times New Roman" w:eastAsia="宋体" w:hAnsi="Times New Roman" w:cs="Times New Roman"/>
          <w:bCs/>
          <w:sz w:val="24"/>
          <w:szCs w:val="24"/>
        </w:rPr>
        <w:t>。</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hint="eastAsia"/>
          <w:bCs/>
          <w:sz w:val="24"/>
          <w:szCs w:val="24"/>
        </w:rPr>
        <w:t>1</w:t>
      </w:r>
      <w:r w:rsidRPr="001B0C3E">
        <w:rPr>
          <w:rFonts w:ascii="Times New Roman" w:eastAsia="宋体" w:hAnsi="Times New Roman" w:cs="Times New Roman" w:hint="eastAsia"/>
          <w:bCs/>
          <w:sz w:val="24"/>
          <w:szCs w:val="24"/>
        </w:rPr>
        <w:t>、基本概况</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面积：</w:t>
      </w:r>
      <w:r w:rsidRPr="001B0C3E">
        <w:rPr>
          <w:rFonts w:ascii="Times New Roman" w:eastAsia="宋体" w:hAnsi="Times New Roman" w:cs="Times New Roman"/>
          <w:bCs/>
          <w:sz w:val="24"/>
          <w:szCs w:val="24"/>
        </w:rPr>
        <w:t>124.9</w:t>
      </w:r>
      <w:r w:rsidRPr="001B0C3E">
        <w:rPr>
          <w:rFonts w:ascii="Times New Roman" w:eastAsia="宋体" w:hAnsi="Times New Roman" w:cs="Times New Roman" w:hint="eastAsia"/>
          <w:bCs/>
          <w:sz w:val="24"/>
          <w:szCs w:val="24"/>
        </w:rPr>
        <w:t>km</w:t>
      </w:r>
      <w:r w:rsidRPr="001B0C3E">
        <w:rPr>
          <w:rFonts w:ascii="Times New Roman" w:eastAsia="宋体" w:hAnsi="Times New Roman" w:cs="Times New Roman" w:hint="eastAsia"/>
          <w:bCs/>
          <w:sz w:val="24"/>
          <w:szCs w:val="24"/>
          <w:vertAlign w:val="superscript"/>
        </w:rPr>
        <w:t>2</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位置：位于椒江三甲街道、路桥蓬街镇、金清镇东部。涉及十塘村、九塘村、盐业村等村庄。主要为台州市东部新区围垦范围，东至十一塘海防大堤。</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自然环境：滩涂平原区，现状用地性质仍以滩涂和耕地为主。</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hint="eastAsia"/>
          <w:bCs/>
          <w:sz w:val="24"/>
          <w:szCs w:val="24"/>
        </w:rPr>
        <w:t>2</w:t>
      </w:r>
      <w:r w:rsidRPr="001B0C3E">
        <w:rPr>
          <w:rFonts w:ascii="Times New Roman" w:eastAsia="宋体" w:hAnsi="Times New Roman" w:cs="Times New Roman" w:hint="eastAsia"/>
          <w:bCs/>
          <w:sz w:val="24"/>
          <w:szCs w:val="24"/>
        </w:rPr>
        <w:t>、主导功能及目标</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环境功能定位：提供健康、安全的生产和生活环境，保障人群健康，防范环境风险。</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环境质量目标：地表水水质达到《地表水环境质量标准》（</w:t>
      </w:r>
      <w:r w:rsidRPr="001B0C3E">
        <w:rPr>
          <w:rFonts w:ascii="Times New Roman" w:eastAsia="宋体" w:hAnsi="Times New Roman" w:cs="Times New Roman"/>
          <w:bCs/>
          <w:sz w:val="24"/>
          <w:szCs w:val="24"/>
        </w:rPr>
        <w:t>GB3838</w:t>
      </w:r>
      <w:r w:rsidRPr="001B0C3E">
        <w:rPr>
          <w:rFonts w:ascii="Times New Roman" w:eastAsia="宋体" w:hAnsi="Times New Roman" w:cs="Times New Roman"/>
          <w:bCs/>
          <w:sz w:val="24"/>
          <w:szCs w:val="24"/>
        </w:rPr>
        <w:t>）</w:t>
      </w:r>
      <w:r w:rsidRPr="001B0C3E">
        <w:rPr>
          <w:rFonts w:ascii="Times New Roman" w:eastAsia="宋体" w:hAnsi="Times New Roman" w:cs="Times New Roman" w:hint="eastAsia"/>
          <w:bCs/>
          <w:sz w:val="24"/>
          <w:szCs w:val="24"/>
        </w:rPr>
        <w:t>IV</w:t>
      </w:r>
      <w:r w:rsidRPr="001B0C3E">
        <w:rPr>
          <w:rFonts w:ascii="Times New Roman" w:eastAsia="宋体" w:hAnsi="Times New Roman" w:cs="Times New Roman"/>
          <w:bCs/>
          <w:sz w:val="24"/>
          <w:szCs w:val="24"/>
        </w:rPr>
        <w:t>类标准或相应水环境功能区要求；空气环境质量达到《环境空气质量标准》（</w:t>
      </w:r>
      <w:r w:rsidRPr="001B0C3E">
        <w:rPr>
          <w:rFonts w:ascii="Times New Roman" w:eastAsia="宋体" w:hAnsi="Times New Roman" w:cs="Times New Roman"/>
          <w:bCs/>
          <w:sz w:val="24"/>
          <w:szCs w:val="24"/>
        </w:rPr>
        <w:t>GB3095</w:t>
      </w:r>
      <w:r w:rsidRPr="001B0C3E">
        <w:rPr>
          <w:rFonts w:ascii="Times New Roman" w:eastAsia="宋体" w:hAnsi="Times New Roman" w:cs="Times New Roman"/>
          <w:bCs/>
          <w:sz w:val="24"/>
          <w:szCs w:val="24"/>
        </w:rPr>
        <w:t>）二级标准；土壤环境质量达到相关评价标准；声环境质量达到《声环境质量标准》（</w:t>
      </w:r>
      <w:r w:rsidRPr="001B0C3E">
        <w:rPr>
          <w:rFonts w:ascii="Times New Roman" w:eastAsia="宋体" w:hAnsi="Times New Roman" w:cs="Times New Roman"/>
          <w:bCs/>
          <w:sz w:val="24"/>
          <w:szCs w:val="24"/>
        </w:rPr>
        <w:t>GB3096</w:t>
      </w:r>
      <w:r w:rsidRPr="001B0C3E">
        <w:rPr>
          <w:rFonts w:ascii="Times New Roman" w:eastAsia="宋体" w:hAnsi="Times New Roman" w:cs="Times New Roman"/>
          <w:bCs/>
          <w:sz w:val="24"/>
          <w:szCs w:val="24"/>
        </w:rPr>
        <w:t>）</w:t>
      </w:r>
      <w:r w:rsidRPr="001B0C3E">
        <w:rPr>
          <w:rFonts w:ascii="Times New Roman" w:eastAsia="宋体" w:hAnsi="Times New Roman" w:cs="Times New Roman"/>
          <w:bCs/>
          <w:sz w:val="24"/>
          <w:szCs w:val="24"/>
        </w:rPr>
        <w:t>3</w:t>
      </w:r>
      <w:r w:rsidRPr="001B0C3E">
        <w:rPr>
          <w:rFonts w:ascii="Times New Roman" w:eastAsia="宋体" w:hAnsi="Times New Roman" w:cs="Times New Roman"/>
          <w:bCs/>
          <w:sz w:val="24"/>
          <w:szCs w:val="24"/>
        </w:rPr>
        <w:t>类标准或相应声环境功能区要求。</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3</w:t>
      </w:r>
      <w:r w:rsidRPr="001B0C3E">
        <w:rPr>
          <w:rFonts w:ascii="Times New Roman" w:eastAsia="宋体" w:hAnsi="Times New Roman" w:cs="Times New Roman"/>
          <w:bCs/>
          <w:sz w:val="24"/>
          <w:szCs w:val="24"/>
        </w:rPr>
        <w:t>、管控措施</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允许符合其产业导向的各类工业项目建设，但需严控三类工业数量和排污总量。</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新建二类、三类工业项目污染物排放水平需达到同行业国内先进水平。</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北区中心城区内及其他人口聚集区内禁止新建、扩建、改建二类三类工业项目，现有三类企业要限期搬迁关闭。</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北片椒江区块（横向疏港大道以北）以缝制设备、电子电器、普通机械为主导产业，南片开发区区块（横向疏港大道以南）以汽车摩托车配件、塑料模具、新材料、电子信息等制造业和高新技术产业为主。城市建设区主要为产业区提供完善的高级金融、研发、商贸、行政管理、文化娱乐、医疗等公共服务职能。</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工业园区开发建设过程中应制定实施产业发展规划，明确各园区发展目标、产业定位、产业类型及发展重点。严格制定产业准入标准，鼓励新材料、高端装备制造、节能环保、电子信息等产业，在专业园区以外禁止新增医化、制革、造纸、拆解等重污染行业。其中医药行业严格按照台州市医药产业发展规划和医药产业环境准入指导意见要求进行管控。</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lastRenderedPageBreak/>
        <w:t>严格执行实施畜禽养殖禁养区、限养区规定。</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合理规划居住区与工业功能区，限定三类工业空间布局范围，在居住区和工业区、工业企业之间设置防护绿地、生态绿地等隔离带，确保人居环境安全。</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加强环保基础设施建设，区内生活污水和工业废水应接管纳污，确保达标排放；危险废物全部进行无害化处理。</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对区内重点污染企业进行实时监控，建立污染源数据库，开展环境风险评估，消除潜在污染风险。</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加强土壤和地下水污染防治。</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最大限度保留区内原有自然生态系统，保护好河湖湿地生境，禁止未经法定许可占用水域；除防洪、航运为主要功能的河湖堤岸外，禁止非生态型河湖堤岸改造；建设项目不得影响河道自然形态和河湖水生态（环境）功能。</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4</w:t>
      </w:r>
      <w:r w:rsidRPr="001B0C3E">
        <w:rPr>
          <w:rFonts w:ascii="Times New Roman" w:eastAsia="宋体" w:hAnsi="Times New Roman" w:cs="Times New Roman"/>
          <w:bCs/>
          <w:sz w:val="24"/>
          <w:szCs w:val="24"/>
        </w:rPr>
        <w:t>、负面清单</w:t>
      </w:r>
    </w:p>
    <w:p w:rsidR="001B0C3E" w:rsidRPr="001B0C3E" w:rsidRDefault="001B0C3E" w:rsidP="001B0C3E">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禁止准入属于国家、省、市、区（县）落后产能的限制类、淘汰类项目及《台州湾循环经济产业集聚区产业导向及投资指导目录》中规定的禁入和限制类的工业项目。</w:t>
      </w:r>
    </w:p>
    <w:p w:rsidR="00952D56" w:rsidRPr="00952D56" w:rsidRDefault="001B0C3E" w:rsidP="001B0C3E">
      <w:pPr>
        <w:spacing w:line="360" w:lineRule="auto"/>
        <w:ind w:firstLineChars="200" w:firstLine="482"/>
        <w:rPr>
          <w:rFonts w:ascii="Times New Roman" w:eastAsia="宋体" w:hAnsi="Times New Roman" w:cs="Times New Roman"/>
          <w:sz w:val="24"/>
          <w:szCs w:val="24"/>
        </w:rPr>
      </w:pPr>
      <w:r w:rsidRPr="001B0C3E">
        <w:rPr>
          <w:rFonts w:ascii="Times New Roman" w:eastAsia="宋体" w:hAnsi="Times New Roman" w:cs="Times New Roman" w:hint="eastAsia"/>
          <w:b/>
          <w:bCs/>
          <w:sz w:val="24"/>
          <w:szCs w:val="24"/>
        </w:rPr>
        <w:t>符合性分析：</w:t>
      </w:r>
      <w:r w:rsidRPr="001B0C3E">
        <w:rPr>
          <w:rFonts w:ascii="Times New Roman" w:eastAsia="宋体" w:hAnsi="Times New Roman" w:cs="Times New Roman"/>
          <w:bCs/>
          <w:sz w:val="24"/>
          <w:szCs w:val="24"/>
        </w:rPr>
        <w:t>本项目</w:t>
      </w:r>
      <w:r w:rsidRPr="00A130AE">
        <w:rPr>
          <w:rFonts w:ascii="Times New Roman" w:eastAsia="宋体" w:hAnsi="Times New Roman" w:cs="Times New Roman" w:hint="eastAsia"/>
          <w:sz w:val="24"/>
          <w:szCs w:val="24"/>
        </w:rPr>
        <w:t>主要从事摩托车塑料配件和电动车塑料配件的生产，</w:t>
      </w:r>
      <w:r w:rsidRPr="001B0C3E">
        <w:rPr>
          <w:rFonts w:ascii="Times New Roman" w:eastAsia="宋体" w:hAnsi="Times New Roman" w:cs="Times New Roman" w:hint="eastAsia"/>
          <w:bCs/>
          <w:sz w:val="24"/>
          <w:szCs w:val="24"/>
        </w:rPr>
        <w:t>不</w:t>
      </w:r>
      <w:r w:rsidRPr="001B0C3E">
        <w:rPr>
          <w:rFonts w:ascii="Times New Roman" w:eastAsia="宋体" w:hAnsi="Times New Roman" w:cs="Times New Roman"/>
          <w:bCs/>
          <w:sz w:val="24"/>
          <w:szCs w:val="24"/>
        </w:rPr>
        <w:t>属于国家、省、市、区（县）落后产能的限制类、淘汰类项目及《台州湾循环经济产业集聚区产业导向及投资指导目录》中规定的禁入和限制类的工业项目。项目建成后基本能维持区域环境质量现状水平，符合</w:t>
      </w:r>
      <w:r w:rsidRPr="001B0C3E">
        <w:rPr>
          <w:rFonts w:ascii="Times New Roman" w:eastAsia="宋体" w:hAnsi="Times New Roman" w:cs="Times New Roman" w:hint="eastAsia"/>
          <w:bCs/>
          <w:sz w:val="24"/>
          <w:szCs w:val="24"/>
        </w:rPr>
        <w:t>台州</w:t>
      </w:r>
      <w:r w:rsidRPr="001B0C3E">
        <w:rPr>
          <w:rFonts w:ascii="Times New Roman" w:eastAsia="宋体" w:hAnsi="Times New Roman" w:cs="Times New Roman"/>
          <w:bCs/>
          <w:sz w:val="24"/>
          <w:szCs w:val="24"/>
        </w:rPr>
        <w:t>市环境功能区划要求。</w:t>
      </w:r>
    </w:p>
    <w:p w:rsidR="009B08F8" w:rsidRPr="002943C4" w:rsidRDefault="009B08F8" w:rsidP="009B08F8">
      <w:pPr>
        <w:pStyle w:val="3"/>
        <w:rPr>
          <w:sz w:val="28"/>
          <w:szCs w:val="28"/>
        </w:rPr>
      </w:pPr>
      <w:r w:rsidRPr="002943C4">
        <w:rPr>
          <w:rFonts w:hint="eastAsia"/>
          <w:sz w:val="28"/>
          <w:szCs w:val="28"/>
        </w:rPr>
        <w:t>2.</w:t>
      </w:r>
      <w:r>
        <w:rPr>
          <w:rFonts w:hint="eastAsia"/>
          <w:sz w:val="28"/>
          <w:szCs w:val="28"/>
        </w:rPr>
        <w:t>5</w:t>
      </w:r>
      <w:r w:rsidRPr="002943C4">
        <w:rPr>
          <w:rFonts w:hint="eastAsia"/>
          <w:sz w:val="28"/>
          <w:szCs w:val="28"/>
        </w:rPr>
        <w:t>.</w:t>
      </w:r>
      <w:r w:rsidR="00C202D9">
        <w:rPr>
          <w:rFonts w:hint="eastAsia"/>
          <w:sz w:val="28"/>
          <w:szCs w:val="28"/>
        </w:rPr>
        <w:t>4</w:t>
      </w:r>
      <w:r>
        <w:rPr>
          <w:rFonts w:hint="eastAsia"/>
          <w:sz w:val="28"/>
          <w:szCs w:val="28"/>
        </w:rPr>
        <w:t>环</w:t>
      </w:r>
      <w:r w:rsidRPr="001B0C3E">
        <w:rPr>
          <w:rFonts w:hint="eastAsia"/>
          <w:sz w:val="28"/>
          <w:szCs w:val="28"/>
        </w:rPr>
        <w:t>境功能区划分</w:t>
      </w:r>
    </w:p>
    <w:p w:rsidR="001D7AAB" w:rsidRPr="00952D56" w:rsidRDefault="00B932B3" w:rsidP="00ED0452">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FE7C72">
        <w:rPr>
          <w:rFonts w:ascii="Times New Roman" w:eastAsia="宋体" w:hAnsi="Times New Roman" w:cs="Times New Roman" w:hint="eastAsia"/>
          <w:sz w:val="24"/>
          <w:szCs w:val="24"/>
        </w:rPr>
        <w:t>空气环境区划</w:t>
      </w:r>
    </w:p>
    <w:p w:rsidR="001D7AAB" w:rsidRDefault="00A10B3F" w:rsidP="00A10B3F">
      <w:pPr>
        <w:spacing w:line="360" w:lineRule="auto"/>
        <w:ind w:firstLineChars="200" w:firstLine="480"/>
        <w:rPr>
          <w:rFonts w:ascii="Times New Roman" w:eastAsia="宋体" w:hAnsi="Times New Roman" w:cs="Times New Roman"/>
          <w:sz w:val="24"/>
          <w:szCs w:val="24"/>
        </w:rPr>
      </w:pPr>
      <w:r w:rsidRPr="00A10B3F">
        <w:rPr>
          <w:rFonts w:ascii="Times New Roman" w:eastAsia="宋体" w:hAnsi="Times New Roman" w:cs="Times New Roman"/>
          <w:sz w:val="24"/>
          <w:szCs w:val="24"/>
        </w:rPr>
        <w:t>本项目所在区域属于环境空气质量二类区</w:t>
      </w:r>
      <w:r w:rsidRPr="00A10B3F">
        <w:rPr>
          <w:rFonts w:ascii="Times New Roman" w:eastAsia="宋体" w:hAnsi="Times New Roman" w:cs="Times New Roman" w:hint="eastAsia"/>
          <w:sz w:val="24"/>
          <w:szCs w:val="24"/>
        </w:rPr>
        <w:t>。</w:t>
      </w:r>
    </w:p>
    <w:p w:rsidR="00F4647A" w:rsidRDefault="00B932B3" w:rsidP="00C45E0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FE7C72">
        <w:rPr>
          <w:rFonts w:ascii="Times New Roman" w:eastAsia="宋体" w:hAnsi="Times New Roman" w:cs="Times New Roman" w:hint="eastAsia"/>
          <w:sz w:val="24"/>
          <w:szCs w:val="24"/>
        </w:rPr>
        <w:t>地表水环境区划</w:t>
      </w:r>
    </w:p>
    <w:p w:rsidR="001B0C3E" w:rsidRDefault="001B0C3E" w:rsidP="00C45E01">
      <w:pPr>
        <w:spacing w:line="360" w:lineRule="auto"/>
        <w:ind w:firstLineChars="200" w:firstLine="480"/>
        <w:rPr>
          <w:rFonts w:ascii="Times New Roman" w:eastAsia="宋体" w:hAnsi="Times New Roman" w:cs="Times New Roman"/>
          <w:sz w:val="24"/>
          <w:szCs w:val="24"/>
        </w:rPr>
      </w:pPr>
      <w:r w:rsidRPr="00E527DC">
        <w:rPr>
          <w:rFonts w:ascii="Times New Roman" w:eastAsia="宋体" w:hAnsi="Times New Roman" w:cs="Times New Roman"/>
          <w:sz w:val="24"/>
          <w:szCs w:val="24"/>
        </w:rPr>
        <w:t>根据《浙江省水功能区水环境功能区划分方案</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2015</w:t>
      </w:r>
      <w:r>
        <w:rPr>
          <w:rFonts w:ascii="Times New Roman" w:eastAsia="宋体" w:hAnsi="Times New Roman" w:cs="Times New Roman" w:hint="eastAsia"/>
          <w:sz w:val="24"/>
          <w:szCs w:val="24"/>
        </w:rPr>
        <w:t>）</w:t>
      </w:r>
      <w:r w:rsidRPr="00E527DC">
        <w:rPr>
          <w:rFonts w:ascii="Times New Roman" w:eastAsia="宋体" w:hAnsi="Times New Roman" w:cs="Times New Roman"/>
          <w:sz w:val="24"/>
          <w:szCs w:val="24"/>
        </w:rPr>
        <w:t>》，</w:t>
      </w:r>
      <w:r>
        <w:rPr>
          <w:rFonts w:ascii="Times New Roman" w:eastAsia="宋体" w:hAnsi="Times New Roman" w:cs="Times New Roman" w:hint="eastAsia"/>
          <w:sz w:val="24"/>
          <w:szCs w:val="24"/>
        </w:rPr>
        <w:t>项目附近</w:t>
      </w:r>
      <w:r w:rsidRPr="00E527DC">
        <w:rPr>
          <w:rFonts w:ascii="Times New Roman" w:eastAsia="宋体" w:hAnsi="Times New Roman" w:cs="Times New Roman"/>
          <w:sz w:val="24"/>
          <w:szCs w:val="24"/>
        </w:rPr>
        <w:t>地表水系属于</w:t>
      </w:r>
      <w:r>
        <w:rPr>
          <w:rFonts w:ascii="Times New Roman" w:eastAsia="宋体" w:hAnsi="Times New Roman" w:cs="Times New Roman" w:hint="eastAsia"/>
          <w:sz w:val="24"/>
          <w:szCs w:val="24"/>
        </w:rPr>
        <w:t>椒江</w:t>
      </w:r>
      <w:r>
        <w:rPr>
          <w:rFonts w:ascii="Times New Roman" w:eastAsia="宋体" w:hAnsi="Times New Roman" w:cs="Times New Roman" w:hint="eastAsia"/>
          <w:sz w:val="24"/>
          <w:szCs w:val="24"/>
        </w:rPr>
        <w:t>74</w:t>
      </w:r>
      <w:r w:rsidRPr="00E527DC">
        <w:rPr>
          <w:rFonts w:ascii="Times New Roman" w:eastAsia="宋体" w:hAnsi="Times New Roman" w:cs="Times New Roman"/>
          <w:sz w:val="24"/>
          <w:szCs w:val="24"/>
        </w:rPr>
        <w:t>，水功能区</w:t>
      </w:r>
      <w:r w:rsidRPr="0084602C">
        <w:rPr>
          <w:rFonts w:ascii="Times New Roman" w:eastAsia="宋体" w:hAnsi="Times New Roman" w:cs="Times New Roman"/>
          <w:sz w:val="24"/>
          <w:szCs w:val="24"/>
        </w:rPr>
        <w:t>为</w:t>
      </w:r>
      <w:r w:rsidRPr="0084602C">
        <w:rPr>
          <w:rFonts w:ascii="Times New Roman" w:eastAsia="宋体" w:hAnsi="Times New Roman" w:cs="Times New Roman" w:hint="eastAsia"/>
          <w:sz w:val="24"/>
          <w:szCs w:val="24"/>
        </w:rPr>
        <w:t>“三条河、洪家场浦椒江、路桥农业、工业用水区”，水环境功能区为农业、工业用水区，</w:t>
      </w:r>
      <w:r w:rsidRPr="0084602C">
        <w:rPr>
          <w:rFonts w:ascii="Times New Roman" w:eastAsia="宋体" w:hAnsi="Times New Roman" w:cs="Times New Roman"/>
          <w:sz w:val="24"/>
          <w:szCs w:val="24"/>
        </w:rPr>
        <w:t>目标水质</w:t>
      </w:r>
      <w:r w:rsidRPr="0084602C">
        <w:rPr>
          <w:rFonts w:ascii="Times New Roman" w:eastAsia="宋体" w:hAnsi="Times New Roman" w:cs="Times New Roman" w:hint="eastAsia"/>
          <w:sz w:val="24"/>
          <w:szCs w:val="24"/>
        </w:rPr>
        <w:t>IV</w:t>
      </w:r>
      <w:r w:rsidRPr="0084602C">
        <w:rPr>
          <w:rFonts w:ascii="Times New Roman" w:eastAsia="宋体" w:hAnsi="Times New Roman" w:cs="Times New Roman"/>
          <w:sz w:val="24"/>
          <w:szCs w:val="24"/>
        </w:rPr>
        <w:t>类</w:t>
      </w:r>
      <w:r w:rsidRPr="0084602C">
        <w:rPr>
          <w:rFonts w:ascii="Times New Roman" w:eastAsia="宋体" w:hAnsi="Times New Roman" w:cs="Times New Roman" w:hint="eastAsia"/>
          <w:sz w:val="24"/>
          <w:szCs w:val="24"/>
        </w:rPr>
        <w:t>，水环境质量执行《地表水环境质量标准》（</w:t>
      </w:r>
      <w:r w:rsidRPr="0084602C">
        <w:rPr>
          <w:rFonts w:ascii="Times New Roman" w:eastAsia="宋体" w:hAnsi="Times New Roman" w:cs="Times New Roman" w:hint="eastAsia"/>
          <w:sz w:val="24"/>
          <w:szCs w:val="24"/>
        </w:rPr>
        <w:t>GB3838-2002</w:t>
      </w:r>
      <w:r w:rsidRPr="0084602C">
        <w:rPr>
          <w:rFonts w:ascii="Times New Roman" w:eastAsia="宋体" w:hAnsi="Times New Roman" w:cs="Times New Roman" w:hint="eastAsia"/>
          <w:sz w:val="24"/>
          <w:szCs w:val="24"/>
        </w:rPr>
        <w:t>）中的</w:t>
      </w:r>
      <w:r w:rsidRPr="0084602C">
        <w:rPr>
          <w:rFonts w:ascii="Times New Roman" w:eastAsia="宋体" w:hAnsi="Times New Roman" w:cs="Times New Roman" w:hint="eastAsia"/>
          <w:sz w:val="24"/>
          <w:szCs w:val="24"/>
        </w:rPr>
        <w:t>IV</w:t>
      </w:r>
      <w:r w:rsidRPr="0084602C">
        <w:rPr>
          <w:rFonts w:ascii="Times New Roman" w:eastAsia="宋体" w:hAnsi="Times New Roman" w:cs="Times New Roman"/>
          <w:sz w:val="24"/>
          <w:szCs w:val="24"/>
        </w:rPr>
        <w:t>类</w:t>
      </w:r>
      <w:r w:rsidRPr="0084602C">
        <w:rPr>
          <w:rFonts w:ascii="Times New Roman" w:eastAsia="宋体" w:hAnsi="Times New Roman" w:cs="Times New Roman" w:hint="eastAsia"/>
          <w:sz w:val="24"/>
          <w:szCs w:val="24"/>
        </w:rPr>
        <w:t>标准</w:t>
      </w:r>
      <w:r w:rsidRPr="00E527DC">
        <w:rPr>
          <w:rFonts w:ascii="Times New Roman" w:eastAsia="宋体" w:hAnsi="Times New Roman" w:cs="Times New Roman"/>
          <w:sz w:val="24"/>
          <w:szCs w:val="24"/>
        </w:rPr>
        <w:t>。</w:t>
      </w:r>
    </w:p>
    <w:p w:rsidR="00341920" w:rsidRDefault="00B932B3" w:rsidP="00C45E0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FE7C72">
        <w:rPr>
          <w:rFonts w:ascii="Times New Roman" w:eastAsia="宋体" w:hAnsi="Times New Roman" w:cs="Times New Roman" w:hint="eastAsia"/>
          <w:sz w:val="24"/>
          <w:szCs w:val="24"/>
        </w:rPr>
        <w:t>声环境区划</w:t>
      </w:r>
    </w:p>
    <w:p w:rsidR="00B932B3" w:rsidRDefault="00A10B3F" w:rsidP="00C45E0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本项目位于</w:t>
      </w:r>
      <w:r w:rsidR="001B0C3E">
        <w:rPr>
          <w:rFonts w:ascii="Times New Roman" w:eastAsia="宋体" w:hAnsi="Times New Roman" w:cs="Times New Roman" w:hint="eastAsia"/>
          <w:sz w:val="24"/>
          <w:szCs w:val="24"/>
        </w:rPr>
        <w:t>台州市椒江区三甲创业路</w:t>
      </w:r>
      <w:r w:rsidR="001B0C3E">
        <w:rPr>
          <w:rFonts w:ascii="Times New Roman" w:eastAsia="宋体" w:hAnsi="Times New Roman" w:cs="Times New Roman" w:hint="eastAsia"/>
          <w:sz w:val="24"/>
          <w:szCs w:val="24"/>
        </w:rPr>
        <w:t>13</w:t>
      </w:r>
      <w:r w:rsidR="001B0C3E">
        <w:rPr>
          <w:rFonts w:ascii="Times New Roman" w:eastAsia="宋体" w:hAnsi="Times New Roman" w:cs="Times New Roman" w:hint="eastAsia"/>
          <w:sz w:val="24"/>
          <w:szCs w:val="24"/>
        </w:rPr>
        <w:t>号，声环境质量执行</w:t>
      </w:r>
      <w:r w:rsidR="001B0C3E" w:rsidRPr="00C75E74">
        <w:rPr>
          <w:rFonts w:ascii="Times New Roman" w:eastAsia="宋体" w:hAnsi="Times New Roman" w:cs="Times New Roman"/>
          <w:sz w:val="24"/>
          <w:szCs w:val="24"/>
        </w:rPr>
        <w:t>《声环境质量标准》（</w:t>
      </w:r>
      <w:r w:rsidR="001B0C3E" w:rsidRPr="00C75E74">
        <w:rPr>
          <w:rFonts w:ascii="Times New Roman" w:eastAsia="宋体" w:hAnsi="Times New Roman" w:cs="Times New Roman"/>
          <w:sz w:val="24"/>
          <w:szCs w:val="24"/>
        </w:rPr>
        <w:t>GB3096-2008</w:t>
      </w:r>
      <w:r w:rsidR="001B0C3E" w:rsidRPr="00C75E74">
        <w:rPr>
          <w:rFonts w:ascii="Times New Roman" w:eastAsia="宋体" w:hAnsi="Times New Roman" w:cs="Times New Roman"/>
          <w:sz w:val="24"/>
          <w:szCs w:val="24"/>
        </w:rPr>
        <w:t>）中的</w:t>
      </w:r>
      <w:r w:rsidR="001B0C3E">
        <w:rPr>
          <w:rFonts w:ascii="Times New Roman" w:eastAsia="宋体" w:hAnsi="Times New Roman" w:cs="Times New Roman" w:hint="eastAsia"/>
          <w:sz w:val="24"/>
          <w:szCs w:val="24"/>
        </w:rPr>
        <w:t>3</w:t>
      </w:r>
      <w:r w:rsidR="001B0C3E" w:rsidRPr="00C75E74">
        <w:rPr>
          <w:rFonts w:ascii="Times New Roman" w:eastAsia="宋体" w:hAnsi="Times New Roman" w:cs="Times New Roman"/>
          <w:sz w:val="24"/>
          <w:szCs w:val="24"/>
        </w:rPr>
        <w:t>类标准</w:t>
      </w:r>
      <w:r>
        <w:rPr>
          <w:rFonts w:ascii="Times New Roman" w:eastAsia="宋体" w:hAnsi="Times New Roman" w:cs="Times New Roman" w:hint="eastAsia"/>
          <w:sz w:val="24"/>
          <w:szCs w:val="24"/>
        </w:rPr>
        <w:t>。</w:t>
      </w:r>
    </w:p>
    <w:p w:rsidR="00535CCF" w:rsidRPr="000271E1" w:rsidRDefault="00535CCF" w:rsidP="00535CCF">
      <w:pPr>
        <w:pStyle w:val="2"/>
        <w:rPr>
          <w:rFonts w:cs="Times New Roman"/>
          <w:b w:val="0"/>
          <w:szCs w:val="30"/>
        </w:rPr>
      </w:pPr>
      <w:bookmarkStart w:id="16" w:name="_Toc489539637"/>
      <w:r>
        <w:rPr>
          <w:rFonts w:cs="Times New Roman" w:hint="eastAsia"/>
          <w:szCs w:val="30"/>
        </w:rPr>
        <w:lastRenderedPageBreak/>
        <w:t>2</w:t>
      </w:r>
      <w:r w:rsidRPr="000271E1">
        <w:rPr>
          <w:rFonts w:cs="Times New Roman" w:hint="eastAsia"/>
          <w:szCs w:val="30"/>
        </w:rPr>
        <w:t>.</w:t>
      </w:r>
      <w:r w:rsidR="0093050A">
        <w:rPr>
          <w:rFonts w:cs="Times New Roman" w:hint="eastAsia"/>
          <w:szCs w:val="30"/>
        </w:rPr>
        <w:t>6</w:t>
      </w:r>
      <w:r w:rsidR="0085260E">
        <w:rPr>
          <w:rFonts w:cs="Times New Roman" w:hint="eastAsia"/>
          <w:szCs w:val="30"/>
        </w:rPr>
        <w:t>台州市水处理发展有限公司</w:t>
      </w:r>
      <w:r w:rsidR="000657D5" w:rsidRPr="001F2CE3">
        <w:rPr>
          <w:rFonts w:cs="Times New Roman" w:hint="eastAsia"/>
          <w:szCs w:val="30"/>
        </w:rPr>
        <w:t>概</w:t>
      </w:r>
      <w:r w:rsidR="000657D5">
        <w:rPr>
          <w:rFonts w:cs="Times New Roman" w:hint="eastAsia"/>
          <w:szCs w:val="30"/>
        </w:rPr>
        <w:t>况</w:t>
      </w:r>
      <w:bookmarkEnd w:id="16"/>
    </w:p>
    <w:p w:rsidR="00F151BA" w:rsidRPr="00F151BA" w:rsidRDefault="00F151BA" w:rsidP="00F151BA">
      <w:pPr>
        <w:spacing w:line="360" w:lineRule="auto"/>
        <w:ind w:firstLineChars="200" w:firstLine="480"/>
        <w:rPr>
          <w:rFonts w:ascii="Times New Roman" w:eastAsia="宋体" w:hAnsi="Times New Roman" w:cs="Times New Roman"/>
          <w:bCs/>
          <w:sz w:val="24"/>
          <w:szCs w:val="24"/>
        </w:rPr>
      </w:pPr>
      <w:r w:rsidRPr="00F151BA">
        <w:rPr>
          <w:rFonts w:ascii="Times New Roman" w:eastAsia="宋体" w:hAnsi="Times New Roman" w:cs="Times New Roman"/>
          <w:bCs/>
          <w:sz w:val="24"/>
          <w:szCs w:val="24"/>
        </w:rPr>
        <w:t>台州市水处理发展有限公司是由台州市、椒江区两级政府共同投资建设的国有独资企业，主要从事污水集中处理、中水回用销售等。它的前身是台州市椒江污水处理有限公司，成立于</w:t>
      </w:r>
      <w:r w:rsidRPr="00F151BA">
        <w:rPr>
          <w:rFonts w:ascii="Times New Roman" w:eastAsia="宋体" w:hAnsi="Times New Roman" w:cs="Times New Roman"/>
          <w:bCs/>
          <w:sz w:val="24"/>
          <w:szCs w:val="24"/>
        </w:rPr>
        <w:t>1999</w:t>
      </w:r>
      <w:r w:rsidRPr="00F151BA">
        <w:rPr>
          <w:rFonts w:ascii="Times New Roman" w:eastAsia="宋体" w:hAnsi="Times New Roman" w:cs="Times New Roman"/>
          <w:bCs/>
          <w:sz w:val="24"/>
          <w:szCs w:val="24"/>
        </w:rPr>
        <w:t>年，现有两期工程，一期工程于</w:t>
      </w:r>
      <w:r w:rsidRPr="00F151BA">
        <w:rPr>
          <w:rFonts w:ascii="Times New Roman" w:eastAsia="宋体" w:hAnsi="Times New Roman" w:cs="Times New Roman"/>
          <w:bCs/>
          <w:sz w:val="24"/>
          <w:szCs w:val="24"/>
        </w:rPr>
        <w:t>2003</w:t>
      </w:r>
      <w:r w:rsidRPr="00F151BA">
        <w:rPr>
          <w:rFonts w:ascii="Times New Roman" w:eastAsia="宋体" w:hAnsi="Times New Roman" w:cs="Times New Roman"/>
          <w:bCs/>
          <w:sz w:val="24"/>
          <w:szCs w:val="24"/>
        </w:rPr>
        <w:t>年底建成，设计处理规模为污水</w:t>
      </w:r>
      <w:r w:rsidRPr="00F151BA">
        <w:rPr>
          <w:rFonts w:ascii="Times New Roman" w:eastAsia="宋体" w:hAnsi="Times New Roman" w:cs="Times New Roman"/>
          <w:bCs/>
          <w:sz w:val="24"/>
          <w:szCs w:val="24"/>
        </w:rPr>
        <w:t>5</w:t>
      </w:r>
      <w:r w:rsidRPr="00F151BA">
        <w:rPr>
          <w:rFonts w:ascii="Times New Roman" w:eastAsia="宋体" w:hAnsi="Times New Roman" w:cs="Times New Roman"/>
          <w:bCs/>
          <w:sz w:val="24"/>
          <w:szCs w:val="24"/>
        </w:rPr>
        <w:t>万</w:t>
      </w:r>
      <w:r w:rsidRPr="00F151BA">
        <w:rPr>
          <w:rFonts w:ascii="Times New Roman" w:eastAsia="宋体" w:hAnsi="Times New Roman" w:cs="Times New Roman"/>
          <w:bCs/>
          <w:sz w:val="24"/>
          <w:szCs w:val="24"/>
        </w:rPr>
        <w:t>m</w:t>
      </w:r>
      <w:r w:rsidRPr="00F151BA">
        <w:rPr>
          <w:rFonts w:ascii="Times New Roman" w:eastAsia="宋体" w:hAnsi="Times New Roman" w:cs="Times New Roman"/>
          <w:bCs/>
          <w:sz w:val="24"/>
          <w:szCs w:val="24"/>
          <w:vertAlign w:val="superscript"/>
        </w:rPr>
        <w:t>3</w:t>
      </w:r>
      <w:r w:rsidRPr="00F151BA">
        <w:rPr>
          <w:rFonts w:ascii="Times New Roman" w:eastAsia="宋体" w:hAnsi="Times New Roman" w:cs="Times New Roman"/>
          <w:bCs/>
          <w:sz w:val="24"/>
          <w:szCs w:val="24"/>
        </w:rPr>
        <w:t>/d</w:t>
      </w:r>
      <w:r w:rsidRPr="00F151BA">
        <w:rPr>
          <w:rFonts w:ascii="Times New Roman" w:eastAsia="宋体" w:hAnsi="Times New Roman" w:cs="Times New Roman"/>
          <w:bCs/>
          <w:sz w:val="24"/>
          <w:szCs w:val="24"/>
        </w:rPr>
        <w:t>，只处理市政污水，出水作为中水回用工程的水源；二期工程于</w:t>
      </w:r>
      <w:r w:rsidRPr="00F151BA">
        <w:rPr>
          <w:rFonts w:ascii="Times New Roman" w:eastAsia="宋体" w:hAnsi="Times New Roman" w:cs="Times New Roman"/>
          <w:bCs/>
          <w:sz w:val="24"/>
          <w:szCs w:val="24"/>
        </w:rPr>
        <w:t>2010</w:t>
      </w:r>
      <w:r w:rsidRPr="00F151BA">
        <w:rPr>
          <w:rFonts w:ascii="Times New Roman" w:eastAsia="宋体" w:hAnsi="Times New Roman" w:cs="Times New Roman"/>
          <w:bCs/>
          <w:sz w:val="24"/>
          <w:szCs w:val="24"/>
        </w:rPr>
        <w:t>年</w:t>
      </w:r>
      <w:r w:rsidRPr="00F151BA">
        <w:rPr>
          <w:rFonts w:ascii="Times New Roman" w:eastAsia="宋体" w:hAnsi="Times New Roman" w:cs="Times New Roman"/>
          <w:bCs/>
          <w:sz w:val="24"/>
          <w:szCs w:val="24"/>
        </w:rPr>
        <w:t>8</w:t>
      </w:r>
      <w:r w:rsidRPr="00F151BA">
        <w:rPr>
          <w:rFonts w:ascii="Times New Roman" w:eastAsia="宋体" w:hAnsi="Times New Roman" w:cs="Times New Roman"/>
          <w:bCs/>
          <w:sz w:val="24"/>
          <w:szCs w:val="24"/>
        </w:rPr>
        <w:t>月建成，设计处理规模为污水</w:t>
      </w:r>
      <w:r w:rsidRPr="00F151BA">
        <w:rPr>
          <w:rFonts w:ascii="Times New Roman" w:eastAsia="宋体" w:hAnsi="Times New Roman" w:cs="Times New Roman"/>
          <w:bCs/>
          <w:sz w:val="24"/>
          <w:szCs w:val="24"/>
        </w:rPr>
        <w:t>10</w:t>
      </w:r>
      <w:r w:rsidRPr="00F151BA">
        <w:rPr>
          <w:rFonts w:ascii="Times New Roman" w:eastAsia="宋体" w:hAnsi="Times New Roman" w:cs="Times New Roman"/>
          <w:bCs/>
          <w:sz w:val="24"/>
          <w:szCs w:val="24"/>
        </w:rPr>
        <w:t>万</w:t>
      </w:r>
      <w:r w:rsidRPr="00F151BA">
        <w:rPr>
          <w:rFonts w:ascii="Times New Roman" w:eastAsia="宋体" w:hAnsi="Times New Roman" w:cs="Times New Roman"/>
          <w:bCs/>
          <w:sz w:val="24"/>
          <w:szCs w:val="24"/>
        </w:rPr>
        <w:t>m</w:t>
      </w:r>
      <w:r w:rsidRPr="00F151BA">
        <w:rPr>
          <w:rFonts w:ascii="Times New Roman" w:eastAsia="宋体" w:hAnsi="Times New Roman" w:cs="Times New Roman"/>
          <w:bCs/>
          <w:sz w:val="24"/>
          <w:szCs w:val="24"/>
          <w:vertAlign w:val="superscript"/>
        </w:rPr>
        <w:t>3</w:t>
      </w:r>
      <w:r w:rsidRPr="00F151BA">
        <w:rPr>
          <w:rFonts w:ascii="Times New Roman" w:eastAsia="宋体" w:hAnsi="Times New Roman" w:cs="Times New Roman"/>
          <w:bCs/>
          <w:sz w:val="24"/>
          <w:szCs w:val="24"/>
        </w:rPr>
        <w:t>/d</w:t>
      </w:r>
      <w:r w:rsidRPr="00F151BA">
        <w:rPr>
          <w:rFonts w:ascii="Times New Roman" w:eastAsia="宋体" w:hAnsi="Times New Roman" w:cs="Times New Roman"/>
          <w:bCs/>
          <w:sz w:val="24"/>
          <w:szCs w:val="24"/>
        </w:rPr>
        <w:t>和</w:t>
      </w:r>
      <w:r w:rsidRPr="00F151BA">
        <w:rPr>
          <w:rFonts w:ascii="Times New Roman" w:eastAsia="宋体" w:hAnsi="Times New Roman" w:cs="Times New Roman"/>
          <w:bCs/>
          <w:sz w:val="24"/>
          <w:szCs w:val="24"/>
        </w:rPr>
        <w:t>5</w:t>
      </w:r>
      <w:r w:rsidRPr="00F151BA">
        <w:rPr>
          <w:rFonts w:ascii="Times New Roman" w:eastAsia="宋体" w:hAnsi="Times New Roman" w:cs="Times New Roman"/>
          <w:bCs/>
          <w:sz w:val="24"/>
          <w:szCs w:val="24"/>
        </w:rPr>
        <w:t>万</w:t>
      </w:r>
      <w:r w:rsidRPr="00F151BA">
        <w:rPr>
          <w:rFonts w:ascii="Times New Roman" w:eastAsia="宋体" w:hAnsi="Times New Roman" w:cs="Times New Roman"/>
          <w:bCs/>
          <w:sz w:val="24"/>
          <w:szCs w:val="24"/>
        </w:rPr>
        <w:t>m</w:t>
      </w:r>
      <w:r w:rsidRPr="00F151BA">
        <w:rPr>
          <w:rFonts w:ascii="Times New Roman" w:eastAsia="宋体" w:hAnsi="Times New Roman" w:cs="Times New Roman"/>
          <w:bCs/>
          <w:sz w:val="24"/>
          <w:szCs w:val="24"/>
          <w:vertAlign w:val="superscript"/>
        </w:rPr>
        <w:t>3</w:t>
      </w:r>
      <w:r w:rsidRPr="00F151BA">
        <w:rPr>
          <w:rFonts w:ascii="Times New Roman" w:eastAsia="宋体" w:hAnsi="Times New Roman" w:cs="Times New Roman"/>
          <w:bCs/>
          <w:sz w:val="24"/>
          <w:szCs w:val="24"/>
        </w:rPr>
        <w:t>/d</w:t>
      </w:r>
      <w:r w:rsidRPr="00F151BA">
        <w:rPr>
          <w:rFonts w:ascii="Times New Roman" w:eastAsia="宋体" w:hAnsi="Times New Roman" w:cs="Times New Roman"/>
          <w:bCs/>
          <w:sz w:val="24"/>
          <w:szCs w:val="24"/>
        </w:rPr>
        <w:t>中水回用工程，包括市政污水和工业废水（含化工），尾水通过管道排放台州湾。</w:t>
      </w:r>
    </w:p>
    <w:p w:rsidR="00F151BA" w:rsidRPr="00F151BA" w:rsidRDefault="00F151BA" w:rsidP="00F151BA">
      <w:pPr>
        <w:spacing w:line="360" w:lineRule="auto"/>
        <w:ind w:firstLineChars="200" w:firstLine="480"/>
        <w:rPr>
          <w:rFonts w:ascii="Times New Roman" w:eastAsia="宋体" w:hAnsi="Times New Roman" w:cs="Times New Roman"/>
          <w:bCs/>
          <w:sz w:val="24"/>
          <w:szCs w:val="24"/>
        </w:rPr>
      </w:pPr>
      <w:r w:rsidRPr="00F151BA">
        <w:rPr>
          <w:rFonts w:ascii="Times New Roman" w:eastAsia="宋体" w:hAnsi="Times New Roman" w:cs="Times New Roman"/>
          <w:bCs/>
          <w:sz w:val="24"/>
          <w:szCs w:val="24"/>
        </w:rPr>
        <w:t>随着台州市椒江区城市化和污水管网工程的快速推进，区域内污水量增长迅速，现有的两期工程已接近满负荷运行。根据《台州市城市排水工程专项规划》和《台州市椒江分区规划（</w:t>
      </w:r>
      <w:r w:rsidRPr="00F151BA">
        <w:rPr>
          <w:rFonts w:ascii="Times New Roman" w:eastAsia="宋体" w:hAnsi="Times New Roman" w:cs="Times New Roman"/>
          <w:bCs/>
          <w:sz w:val="24"/>
          <w:szCs w:val="24"/>
        </w:rPr>
        <w:t>2007~2020</w:t>
      </w:r>
      <w:r w:rsidRPr="00F151BA">
        <w:rPr>
          <w:rFonts w:ascii="Times New Roman" w:eastAsia="宋体" w:hAnsi="Times New Roman" w:cs="Times New Roman"/>
          <w:bCs/>
          <w:sz w:val="24"/>
          <w:szCs w:val="24"/>
        </w:rPr>
        <w:t>）》预测，椒江区新增服务范围（葭沚西片区、部分下陈片区、洪家东片、部分洪家西片、三甲片区）与台州湾循环经济产业集聚区市区东部组团启动区至</w:t>
      </w:r>
      <w:r w:rsidRPr="00F151BA">
        <w:rPr>
          <w:rFonts w:ascii="Times New Roman" w:eastAsia="宋体" w:hAnsi="Times New Roman" w:cs="Times New Roman"/>
          <w:bCs/>
          <w:sz w:val="24"/>
          <w:szCs w:val="24"/>
        </w:rPr>
        <w:t>2020</w:t>
      </w:r>
      <w:r w:rsidRPr="00F151BA">
        <w:rPr>
          <w:rFonts w:ascii="Times New Roman" w:eastAsia="宋体" w:hAnsi="Times New Roman" w:cs="Times New Roman"/>
          <w:bCs/>
          <w:sz w:val="24"/>
          <w:szCs w:val="24"/>
        </w:rPr>
        <w:t>年日污水量将达到</w:t>
      </w:r>
      <w:r w:rsidRPr="00F151BA">
        <w:rPr>
          <w:rFonts w:ascii="Times New Roman" w:eastAsia="宋体" w:hAnsi="Times New Roman" w:cs="Times New Roman"/>
          <w:bCs/>
          <w:sz w:val="24"/>
          <w:szCs w:val="24"/>
        </w:rPr>
        <w:t>10.5</w:t>
      </w:r>
      <w:r w:rsidRPr="00F151BA">
        <w:rPr>
          <w:rFonts w:ascii="Times New Roman" w:eastAsia="宋体" w:hAnsi="Times New Roman" w:cs="Times New Roman"/>
          <w:bCs/>
          <w:sz w:val="24"/>
          <w:szCs w:val="24"/>
        </w:rPr>
        <w:t>万</w:t>
      </w:r>
      <w:r w:rsidRPr="00F151BA">
        <w:rPr>
          <w:rFonts w:ascii="Times New Roman" w:eastAsia="宋体" w:hAnsi="Times New Roman" w:cs="Times New Roman"/>
          <w:bCs/>
          <w:sz w:val="24"/>
          <w:szCs w:val="24"/>
        </w:rPr>
        <w:t>m</w:t>
      </w:r>
      <w:r w:rsidRPr="00F151BA">
        <w:rPr>
          <w:rFonts w:ascii="Times New Roman" w:eastAsia="宋体" w:hAnsi="Times New Roman" w:cs="Times New Roman"/>
          <w:bCs/>
          <w:sz w:val="24"/>
          <w:szCs w:val="24"/>
          <w:vertAlign w:val="superscript"/>
        </w:rPr>
        <w:t>3</w:t>
      </w:r>
      <w:r w:rsidRPr="00F151BA">
        <w:rPr>
          <w:rFonts w:ascii="Times New Roman" w:eastAsia="宋体" w:hAnsi="Times New Roman" w:cs="Times New Roman"/>
          <w:bCs/>
          <w:sz w:val="24"/>
          <w:szCs w:val="24"/>
        </w:rPr>
        <w:t>/d</w:t>
      </w:r>
      <w:r w:rsidRPr="00F151BA">
        <w:rPr>
          <w:rFonts w:ascii="Times New Roman" w:eastAsia="宋体" w:hAnsi="Times New Roman" w:cs="Times New Roman"/>
          <w:bCs/>
          <w:sz w:val="24"/>
          <w:szCs w:val="24"/>
        </w:rPr>
        <w:t>，为此，台州市水处理发展有限公司拟投资</w:t>
      </w:r>
      <w:r w:rsidRPr="00F151BA">
        <w:rPr>
          <w:rFonts w:ascii="Times New Roman" w:eastAsia="宋体" w:hAnsi="Times New Roman" w:cs="Times New Roman"/>
          <w:bCs/>
          <w:sz w:val="24"/>
          <w:szCs w:val="24"/>
        </w:rPr>
        <w:t>41534</w:t>
      </w:r>
      <w:r w:rsidRPr="00F151BA">
        <w:rPr>
          <w:rFonts w:ascii="Times New Roman" w:eastAsia="宋体" w:hAnsi="Times New Roman" w:cs="Times New Roman"/>
          <w:bCs/>
          <w:sz w:val="24"/>
          <w:szCs w:val="24"/>
        </w:rPr>
        <w:t>万元（其中污水处理厂工程投资</w:t>
      </w:r>
      <w:r w:rsidRPr="00F151BA">
        <w:rPr>
          <w:rFonts w:ascii="Times New Roman" w:eastAsia="宋体" w:hAnsi="Times New Roman" w:cs="Times New Roman"/>
          <w:bCs/>
          <w:sz w:val="24"/>
          <w:szCs w:val="24"/>
        </w:rPr>
        <w:t>34204</w:t>
      </w:r>
      <w:r w:rsidRPr="00F151BA">
        <w:rPr>
          <w:rFonts w:ascii="Times New Roman" w:eastAsia="宋体" w:hAnsi="Times New Roman" w:cs="Times New Roman"/>
          <w:bCs/>
          <w:sz w:val="24"/>
          <w:szCs w:val="24"/>
        </w:rPr>
        <w:t>万元，尾水深海排放管道工程投资</w:t>
      </w:r>
      <w:r w:rsidRPr="00F151BA">
        <w:rPr>
          <w:rFonts w:ascii="Times New Roman" w:eastAsia="宋体" w:hAnsi="Times New Roman" w:cs="Times New Roman"/>
          <w:bCs/>
          <w:sz w:val="24"/>
          <w:szCs w:val="24"/>
        </w:rPr>
        <w:t>7330</w:t>
      </w:r>
      <w:r w:rsidRPr="00F151BA">
        <w:rPr>
          <w:rFonts w:ascii="Times New Roman" w:eastAsia="宋体" w:hAnsi="Times New Roman" w:cs="Times New Roman"/>
          <w:bCs/>
          <w:sz w:val="24"/>
          <w:szCs w:val="24"/>
        </w:rPr>
        <w:t>万元）在现有污水处理厂厂区东面三期工程控制用地实施三期工程。</w:t>
      </w:r>
    </w:p>
    <w:p w:rsidR="00F151BA" w:rsidRPr="00F151BA" w:rsidRDefault="00F151BA" w:rsidP="00F151BA">
      <w:pPr>
        <w:spacing w:line="360" w:lineRule="auto"/>
        <w:ind w:firstLineChars="200" w:firstLine="480"/>
        <w:rPr>
          <w:rFonts w:ascii="Times New Roman" w:eastAsia="宋体" w:hAnsi="Times New Roman" w:cs="Times New Roman"/>
          <w:bCs/>
          <w:sz w:val="24"/>
          <w:szCs w:val="24"/>
        </w:rPr>
      </w:pPr>
      <w:r w:rsidRPr="00F151BA">
        <w:rPr>
          <w:rFonts w:ascii="Times New Roman" w:eastAsia="宋体" w:hAnsi="Times New Roman" w:cs="Times New Roman" w:hint="eastAsia"/>
          <w:bCs/>
          <w:sz w:val="24"/>
          <w:szCs w:val="24"/>
        </w:rPr>
        <w:t>1</w:t>
      </w:r>
      <w:r w:rsidRPr="00F151BA">
        <w:rPr>
          <w:rFonts w:ascii="Times New Roman" w:eastAsia="宋体" w:hAnsi="Times New Roman" w:cs="Times New Roman" w:hint="eastAsia"/>
          <w:bCs/>
          <w:sz w:val="24"/>
          <w:szCs w:val="24"/>
        </w:rPr>
        <w:t>、一期工程概况</w:t>
      </w:r>
    </w:p>
    <w:p w:rsidR="00F151BA" w:rsidRPr="00F151BA" w:rsidRDefault="00F151BA" w:rsidP="00F151BA">
      <w:pPr>
        <w:spacing w:line="360" w:lineRule="auto"/>
        <w:ind w:firstLineChars="200" w:firstLine="480"/>
        <w:rPr>
          <w:rFonts w:ascii="Times New Roman" w:eastAsia="宋体" w:hAnsi="Times New Roman" w:cs="Times New Roman"/>
          <w:bCs/>
          <w:sz w:val="24"/>
          <w:szCs w:val="24"/>
        </w:rPr>
      </w:pPr>
      <w:r w:rsidRPr="00F151BA">
        <w:rPr>
          <w:rFonts w:ascii="Times New Roman" w:eastAsia="宋体" w:hAnsi="Times New Roman" w:cs="Times New Roman"/>
          <w:bCs/>
          <w:sz w:val="24"/>
          <w:szCs w:val="24"/>
        </w:rPr>
        <w:t>一期工程处理范围主要是葭芷泾以东椒江城区、台州经济开发区及外沙、岩头化工区的生活污水和生产废水，服务范围内形成三个排污系统，即江滨路污水系统、东环大道污水系统、机场路污水系统、岩头工业区污水系统，污水处理工程采用经模拟试验后确定的两段法加化学除磷处理工艺。</w:t>
      </w:r>
    </w:p>
    <w:p w:rsidR="00F151BA" w:rsidRPr="00F151BA" w:rsidRDefault="00F151BA" w:rsidP="00F151BA">
      <w:pPr>
        <w:spacing w:line="360" w:lineRule="auto"/>
        <w:ind w:firstLineChars="200" w:firstLine="480"/>
        <w:rPr>
          <w:rFonts w:ascii="Times New Roman" w:eastAsia="宋体" w:hAnsi="Times New Roman" w:cs="Times New Roman"/>
          <w:bCs/>
          <w:sz w:val="24"/>
          <w:szCs w:val="24"/>
        </w:rPr>
      </w:pPr>
      <w:r w:rsidRPr="00F151BA">
        <w:rPr>
          <w:rFonts w:ascii="Times New Roman" w:eastAsia="宋体" w:hAnsi="Times New Roman" w:cs="Times New Roman"/>
          <w:bCs/>
          <w:sz w:val="24"/>
          <w:szCs w:val="24"/>
        </w:rPr>
        <w:t>入网水质要求：入网污水</w:t>
      </w:r>
      <w:r w:rsidRPr="00F151BA">
        <w:rPr>
          <w:rFonts w:ascii="Times New Roman" w:eastAsia="宋体" w:hAnsi="Times New Roman" w:cs="Times New Roman"/>
          <w:bCs/>
          <w:sz w:val="24"/>
          <w:szCs w:val="24"/>
        </w:rPr>
        <w:t>COD</w:t>
      </w:r>
      <w:r w:rsidRPr="00F151BA">
        <w:rPr>
          <w:rFonts w:ascii="Times New Roman" w:eastAsia="宋体" w:hAnsi="Times New Roman" w:cs="Times New Roman" w:hint="eastAsia"/>
          <w:bCs/>
          <w:sz w:val="24"/>
          <w:szCs w:val="24"/>
          <w:vertAlign w:val="subscript"/>
        </w:rPr>
        <w:t>C</w:t>
      </w:r>
      <w:r w:rsidRPr="00F151BA">
        <w:rPr>
          <w:rFonts w:ascii="Times New Roman" w:eastAsia="宋体" w:hAnsi="Times New Roman" w:cs="Times New Roman"/>
          <w:bCs/>
          <w:sz w:val="24"/>
          <w:szCs w:val="24"/>
          <w:vertAlign w:val="subscript"/>
        </w:rPr>
        <w:t>r</w:t>
      </w:r>
      <w:r w:rsidRPr="00F151BA">
        <w:rPr>
          <w:rFonts w:ascii="Times New Roman" w:eastAsia="宋体" w:hAnsi="Times New Roman" w:cs="Times New Roman"/>
          <w:bCs/>
          <w:sz w:val="24"/>
          <w:szCs w:val="24"/>
        </w:rPr>
        <w:t>≤500mg/L</w:t>
      </w:r>
      <w:r w:rsidRPr="00F151BA">
        <w:rPr>
          <w:rFonts w:ascii="Times New Roman" w:eastAsia="宋体" w:hAnsi="Times New Roman" w:cs="Times New Roman"/>
          <w:bCs/>
          <w:sz w:val="24"/>
          <w:szCs w:val="24"/>
        </w:rPr>
        <w:t>，</w:t>
      </w:r>
      <w:r w:rsidRPr="00F151BA">
        <w:rPr>
          <w:rFonts w:ascii="Times New Roman" w:eastAsia="宋体" w:hAnsi="Times New Roman" w:cs="Times New Roman"/>
          <w:bCs/>
          <w:sz w:val="24"/>
          <w:szCs w:val="24"/>
        </w:rPr>
        <w:t>NH</w:t>
      </w:r>
      <w:r w:rsidRPr="00F151BA">
        <w:rPr>
          <w:rFonts w:ascii="Times New Roman" w:eastAsia="宋体" w:hAnsi="Times New Roman" w:cs="Times New Roman"/>
          <w:bCs/>
          <w:sz w:val="24"/>
          <w:szCs w:val="24"/>
          <w:vertAlign w:val="subscript"/>
        </w:rPr>
        <w:t>3</w:t>
      </w:r>
      <w:r w:rsidRPr="00F151BA">
        <w:rPr>
          <w:rFonts w:ascii="Times New Roman" w:eastAsia="宋体" w:hAnsi="Times New Roman" w:cs="Times New Roman"/>
          <w:bCs/>
          <w:sz w:val="24"/>
          <w:szCs w:val="24"/>
        </w:rPr>
        <w:t>-N≤35mg/L</w:t>
      </w:r>
      <w:r w:rsidRPr="00F151BA">
        <w:rPr>
          <w:rFonts w:ascii="Times New Roman" w:eastAsia="宋体" w:hAnsi="Times New Roman" w:cs="Times New Roman"/>
          <w:bCs/>
          <w:sz w:val="24"/>
          <w:szCs w:val="24"/>
        </w:rPr>
        <w:t>，其余各项指标达到《污水综合排放标准》（</w:t>
      </w:r>
      <w:r w:rsidRPr="00F151BA">
        <w:rPr>
          <w:rFonts w:ascii="Times New Roman" w:eastAsia="宋体" w:hAnsi="Times New Roman" w:cs="Times New Roman"/>
          <w:bCs/>
          <w:sz w:val="24"/>
          <w:szCs w:val="24"/>
        </w:rPr>
        <w:t>GB8978-1996</w:t>
      </w:r>
      <w:r w:rsidRPr="00F151BA">
        <w:rPr>
          <w:rFonts w:ascii="Times New Roman" w:eastAsia="宋体" w:hAnsi="Times New Roman" w:cs="Times New Roman"/>
          <w:bCs/>
          <w:sz w:val="24"/>
          <w:szCs w:val="24"/>
        </w:rPr>
        <w:t>）中的三级标准。</w:t>
      </w:r>
    </w:p>
    <w:p w:rsidR="00F151BA" w:rsidRPr="00F151BA" w:rsidRDefault="00F151BA" w:rsidP="00F151BA">
      <w:pPr>
        <w:spacing w:line="360" w:lineRule="auto"/>
        <w:ind w:firstLineChars="200" w:firstLine="480"/>
        <w:rPr>
          <w:rFonts w:ascii="Times New Roman" w:eastAsia="宋体" w:hAnsi="Times New Roman" w:cs="Times New Roman"/>
          <w:bCs/>
          <w:sz w:val="24"/>
          <w:szCs w:val="24"/>
        </w:rPr>
      </w:pPr>
      <w:r w:rsidRPr="00F151BA">
        <w:rPr>
          <w:rFonts w:ascii="Times New Roman" w:eastAsia="宋体" w:hAnsi="Times New Roman" w:cs="Times New Roman" w:hint="eastAsia"/>
          <w:bCs/>
          <w:sz w:val="24"/>
          <w:szCs w:val="24"/>
        </w:rPr>
        <w:t>2</w:t>
      </w:r>
      <w:r w:rsidRPr="00F151BA">
        <w:rPr>
          <w:rFonts w:ascii="Times New Roman" w:eastAsia="宋体" w:hAnsi="Times New Roman" w:cs="Times New Roman" w:hint="eastAsia"/>
          <w:bCs/>
          <w:sz w:val="24"/>
          <w:szCs w:val="24"/>
        </w:rPr>
        <w:t>、二期工程概况</w:t>
      </w:r>
    </w:p>
    <w:p w:rsidR="00F151BA" w:rsidRPr="00F151BA" w:rsidRDefault="00F151BA" w:rsidP="00F151BA">
      <w:pPr>
        <w:spacing w:line="360" w:lineRule="auto"/>
        <w:ind w:firstLineChars="200" w:firstLine="480"/>
        <w:rPr>
          <w:rFonts w:ascii="Times New Roman" w:eastAsia="宋体" w:hAnsi="Times New Roman" w:cs="Times New Roman"/>
          <w:bCs/>
          <w:sz w:val="24"/>
          <w:szCs w:val="24"/>
        </w:rPr>
      </w:pPr>
      <w:r w:rsidRPr="00F151BA">
        <w:rPr>
          <w:rFonts w:ascii="Times New Roman" w:eastAsia="宋体" w:hAnsi="Times New Roman" w:cs="Times New Roman"/>
          <w:bCs/>
          <w:sz w:val="24"/>
          <w:szCs w:val="24"/>
        </w:rPr>
        <w:t>污水处理厂二期设计处理能力为</w:t>
      </w:r>
      <w:r w:rsidRPr="00F151BA">
        <w:rPr>
          <w:rFonts w:ascii="Times New Roman" w:eastAsia="宋体" w:hAnsi="Times New Roman" w:cs="Times New Roman"/>
          <w:bCs/>
          <w:sz w:val="24"/>
          <w:szCs w:val="24"/>
        </w:rPr>
        <w:t>10</w:t>
      </w:r>
      <w:r w:rsidRPr="00F151BA">
        <w:rPr>
          <w:rFonts w:ascii="Times New Roman" w:eastAsia="宋体" w:hAnsi="Times New Roman" w:cs="Times New Roman"/>
          <w:bCs/>
          <w:sz w:val="24"/>
          <w:szCs w:val="24"/>
        </w:rPr>
        <w:t>万</w:t>
      </w:r>
      <w:r w:rsidRPr="00F151BA">
        <w:rPr>
          <w:rFonts w:ascii="Times New Roman" w:eastAsia="宋体" w:hAnsi="Times New Roman" w:cs="Times New Roman"/>
          <w:bCs/>
          <w:sz w:val="24"/>
          <w:szCs w:val="24"/>
        </w:rPr>
        <w:t>m</w:t>
      </w:r>
      <w:r w:rsidRPr="00F151BA">
        <w:rPr>
          <w:rFonts w:ascii="Times New Roman" w:eastAsia="宋体" w:hAnsi="Times New Roman" w:cs="Times New Roman"/>
          <w:bCs/>
          <w:sz w:val="24"/>
          <w:szCs w:val="24"/>
          <w:vertAlign w:val="superscript"/>
        </w:rPr>
        <w:t>3</w:t>
      </w:r>
      <w:r w:rsidRPr="00F151BA">
        <w:rPr>
          <w:rFonts w:ascii="Times New Roman" w:eastAsia="宋体" w:hAnsi="Times New Roman" w:cs="Times New Roman"/>
          <w:bCs/>
          <w:sz w:val="24"/>
          <w:szCs w:val="24"/>
        </w:rPr>
        <w:t>/d</w:t>
      </w:r>
      <w:r w:rsidRPr="00F151BA">
        <w:rPr>
          <w:rFonts w:ascii="Times New Roman" w:eastAsia="宋体" w:hAnsi="Times New Roman" w:cs="Times New Roman"/>
          <w:bCs/>
          <w:sz w:val="24"/>
          <w:szCs w:val="24"/>
        </w:rPr>
        <w:t>，其中化工区工业废水设计规模</w:t>
      </w:r>
      <w:r w:rsidRPr="00F151BA">
        <w:rPr>
          <w:rFonts w:ascii="Times New Roman" w:eastAsia="宋体" w:hAnsi="Times New Roman" w:cs="Times New Roman"/>
          <w:bCs/>
          <w:sz w:val="24"/>
          <w:szCs w:val="24"/>
        </w:rPr>
        <w:t>2.0</w:t>
      </w:r>
      <w:r w:rsidRPr="00F151BA">
        <w:rPr>
          <w:rFonts w:ascii="Times New Roman" w:eastAsia="宋体" w:hAnsi="Times New Roman" w:cs="Times New Roman"/>
          <w:bCs/>
          <w:sz w:val="24"/>
          <w:szCs w:val="24"/>
        </w:rPr>
        <w:t>万</w:t>
      </w:r>
      <w:r w:rsidRPr="00F151BA">
        <w:rPr>
          <w:rFonts w:ascii="Times New Roman" w:eastAsia="宋体" w:hAnsi="Times New Roman" w:cs="Times New Roman"/>
          <w:bCs/>
          <w:sz w:val="24"/>
          <w:szCs w:val="24"/>
        </w:rPr>
        <w:t>m</w:t>
      </w:r>
      <w:r w:rsidRPr="00F151BA">
        <w:rPr>
          <w:rFonts w:ascii="Times New Roman" w:eastAsia="宋体" w:hAnsi="Times New Roman" w:cs="Times New Roman"/>
          <w:bCs/>
          <w:sz w:val="24"/>
          <w:szCs w:val="24"/>
          <w:vertAlign w:val="superscript"/>
        </w:rPr>
        <w:t>3</w:t>
      </w:r>
      <w:r w:rsidRPr="00F151BA">
        <w:rPr>
          <w:rFonts w:ascii="Times New Roman" w:eastAsia="宋体" w:hAnsi="Times New Roman" w:cs="Times New Roman"/>
          <w:bCs/>
          <w:sz w:val="24"/>
          <w:szCs w:val="24"/>
        </w:rPr>
        <w:t>/d</w:t>
      </w:r>
      <w:r w:rsidRPr="00F151BA">
        <w:rPr>
          <w:rFonts w:ascii="Times New Roman" w:eastAsia="宋体" w:hAnsi="Times New Roman" w:cs="Times New Roman"/>
          <w:bCs/>
          <w:sz w:val="24"/>
          <w:szCs w:val="24"/>
        </w:rPr>
        <w:t>，城市污水（生活污水和一般工业废水）设计规模</w:t>
      </w:r>
      <w:r w:rsidRPr="00F151BA">
        <w:rPr>
          <w:rFonts w:ascii="Times New Roman" w:eastAsia="宋体" w:hAnsi="Times New Roman" w:cs="Times New Roman"/>
          <w:bCs/>
          <w:sz w:val="24"/>
          <w:szCs w:val="24"/>
        </w:rPr>
        <w:t>8.0</w:t>
      </w:r>
      <w:r w:rsidRPr="00F151BA">
        <w:rPr>
          <w:rFonts w:ascii="Times New Roman" w:eastAsia="宋体" w:hAnsi="Times New Roman" w:cs="Times New Roman"/>
          <w:bCs/>
          <w:sz w:val="24"/>
          <w:szCs w:val="24"/>
        </w:rPr>
        <w:t>万</w:t>
      </w:r>
      <w:r w:rsidRPr="00F151BA">
        <w:rPr>
          <w:rFonts w:ascii="Times New Roman" w:eastAsia="宋体" w:hAnsi="Times New Roman" w:cs="Times New Roman"/>
          <w:bCs/>
          <w:sz w:val="24"/>
          <w:szCs w:val="24"/>
        </w:rPr>
        <w:t>m</w:t>
      </w:r>
      <w:r w:rsidRPr="00F151BA">
        <w:rPr>
          <w:rFonts w:ascii="Times New Roman" w:eastAsia="宋体" w:hAnsi="Times New Roman" w:cs="Times New Roman"/>
          <w:bCs/>
          <w:sz w:val="24"/>
          <w:szCs w:val="24"/>
          <w:vertAlign w:val="superscript"/>
        </w:rPr>
        <w:t>3</w:t>
      </w:r>
      <w:r w:rsidRPr="00F151BA">
        <w:rPr>
          <w:rFonts w:ascii="Times New Roman" w:eastAsia="宋体" w:hAnsi="Times New Roman" w:cs="Times New Roman"/>
          <w:bCs/>
          <w:sz w:val="24"/>
          <w:szCs w:val="24"/>
        </w:rPr>
        <w:t>/d</w:t>
      </w:r>
      <w:r w:rsidRPr="00F151BA">
        <w:rPr>
          <w:rFonts w:ascii="Times New Roman" w:eastAsia="宋体" w:hAnsi="Times New Roman" w:cs="Times New Roman"/>
          <w:bCs/>
          <w:sz w:val="24"/>
          <w:szCs w:val="24"/>
        </w:rPr>
        <w:t>，远期服务至洪家、下陈等区域。二期工程配套截污干管（管径</w:t>
      </w:r>
      <w:r w:rsidRPr="00F151BA">
        <w:rPr>
          <w:rFonts w:ascii="Times New Roman" w:eastAsia="宋体" w:hAnsi="Times New Roman" w:cs="Times New Roman"/>
          <w:bCs/>
          <w:sz w:val="24"/>
          <w:szCs w:val="24"/>
        </w:rPr>
        <w:t>DN800~DN1600</w:t>
      </w:r>
      <w:r w:rsidRPr="00F151BA">
        <w:rPr>
          <w:rFonts w:ascii="Times New Roman" w:eastAsia="宋体" w:hAnsi="Times New Roman" w:cs="Times New Roman"/>
          <w:bCs/>
          <w:sz w:val="24"/>
          <w:szCs w:val="24"/>
        </w:rPr>
        <w:t>），长度约</w:t>
      </w:r>
      <w:smartTag w:uri="urn:schemas-microsoft-com:office:smarttags" w:element="chmetcnv">
        <w:smartTagPr>
          <w:attr w:name="TCSC" w:val="0"/>
          <w:attr w:name="NumberType" w:val="1"/>
          <w:attr w:name="Negative" w:val="False"/>
          <w:attr w:name="HasSpace" w:val="False"/>
          <w:attr w:name="SourceValue" w:val="18.86"/>
          <w:attr w:name="UnitName" w:val="km"/>
        </w:smartTagPr>
        <w:r w:rsidRPr="00F151BA">
          <w:rPr>
            <w:rFonts w:ascii="Times New Roman" w:eastAsia="宋体" w:hAnsi="Times New Roman" w:cs="Times New Roman"/>
            <w:bCs/>
            <w:sz w:val="24"/>
            <w:szCs w:val="24"/>
          </w:rPr>
          <w:t>18.86km</w:t>
        </w:r>
      </w:smartTag>
      <w:r w:rsidRPr="00F151BA">
        <w:rPr>
          <w:rFonts w:ascii="Times New Roman" w:eastAsia="宋体" w:hAnsi="Times New Roman" w:cs="Times New Roman"/>
          <w:bCs/>
          <w:sz w:val="24"/>
          <w:szCs w:val="24"/>
        </w:rPr>
        <w:t>，配套污水提升泵站</w:t>
      </w:r>
      <w:r w:rsidRPr="00F151BA">
        <w:rPr>
          <w:rFonts w:ascii="Times New Roman" w:eastAsia="宋体" w:hAnsi="Times New Roman" w:cs="Times New Roman"/>
          <w:bCs/>
          <w:sz w:val="24"/>
          <w:szCs w:val="24"/>
        </w:rPr>
        <w:t>4</w:t>
      </w:r>
      <w:r w:rsidRPr="00F151BA">
        <w:rPr>
          <w:rFonts w:ascii="Times New Roman" w:eastAsia="宋体" w:hAnsi="Times New Roman" w:cs="Times New Roman"/>
          <w:bCs/>
          <w:sz w:val="24"/>
          <w:szCs w:val="24"/>
        </w:rPr>
        <w:t>座。二期再生水工程处理规模</w:t>
      </w:r>
      <w:r w:rsidRPr="00F151BA">
        <w:rPr>
          <w:rFonts w:ascii="Times New Roman" w:eastAsia="宋体" w:hAnsi="Times New Roman" w:cs="Times New Roman"/>
          <w:bCs/>
          <w:sz w:val="24"/>
          <w:szCs w:val="24"/>
        </w:rPr>
        <w:t>5</w:t>
      </w:r>
      <w:r w:rsidRPr="00F151BA">
        <w:rPr>
          <w:rFonts w:ascii="Times New Roman" w:eastAsia="宋体" w:hAnsi="Times New Roman" w:cs="Times New Roman"/>
          <w:bCs/>
          <w:sz w:val="24"/>
          <w:szCs w:val="24"/>
        </w:rPr>
        <w:t>万</w:t>
      </w:r>
      <w:r w:rsidRPr="00F151BA">
        <w:rPr>
          <w:rFonts w:ascii="Times New Roman" w:eastAsia="宋体" w:hAnsi="Times New Roman" w:cs="Times New Roman"/>
          <w:bCs/>
          <w:sz w:val="24"/>
          <w:szCs w:val="24"/>
        </w:rPr>
        <w:t>m</w:t>
      </w:r>
      <w:r w:rsidRPr="00F151BA">
        <w:rPr>
          <w:rFonts w:ascii="Times New Roman" w:eastAsia="宋体" w:hAnsi="Times New Roman" w:cs="Times New Roman"/>
          <w:bCs/>
          <w:sz w:val="24"/>
          <w:szCs w:val="24"/>
          <w:vertAlign w:val="superscript"/>
        </w:rPr>
        <w:t>3</w:t>
      </w:r>
      <w:r w:rsidRPr="00F151BA">
        <w:rPr>
          <w:rFonts w:ascii="Times New Roman" w:eastAsia="宋体" w:hAnsi="Times New Roman" w:cs="Times New Roman"/>
          <w:bCs/>
          <w:sz w:val="24"/>
          <w:szCs w:val="24"/>
        </w:rPr>
        <w:t>/d</w:t>
      </w:r>
      <w:r w:rsidRPr="00F151BA">
        <w:rPr>
          <w:rFonts w:ascii="Times New Roman" w:eastAsia="宋体" w:hAnsi="Times New Roman" w:cs="Times New Roman"/>
          <w:bCs/>
          <w:sz w:val="24"/>
          <w:szCs w:val="24"/>
        </w:rPr>
        <w:t>，再生水回用干管管径</w:t>
      </w:r>
      <w:r w:rsidRPr="00F151BA">
        <w:rPr>
          <w:rFonts w:ascii="Times New Roman" w:eastAsia="宋体" w:hAnsi="Times New Roman" w:cs="Times New Roman"/>
          <w:bCs/>
          <w:sz w:val="24"/>
          <w:szCs w:val="24"/>
        </w:rPr>
        <w:t>DN600~800</w:t>
      </w:r>
      <w:r w:rsidRPr="00F151BA">
        <w:rPr>
          <w:rFonts w:ascii="Times New Roman" w:eastAsia="宋体" w:hAnsi="Times New Roman" w:cs="Times New Roman"/>
          <w:bCs/>
          <w:sz w:val="24"/>
          <w:szCs w:val="24"/>
        </w:rPr>
        <w:t>，长度约</w:t>
      </w:r>
      <w:smartTag w:uri="urn:schemas-microsoft-com:office:smarttags" w:element="chmetcnv">
        <w:smartTagPr>
          <w:attr w:name="TCSC" w:val="0"/>
          <w:attr w:name="NumberType" w:val="1"/>
          <w:attr w:name="Negative" w:val="False"/>
          <w:attr w:name="HasSpace" w:val="False"/>
          <w:attr w:name="SourceValue" w:val="11.4"/>
          <w:attr w:name="UnitName" w:val="km"/>
        </w:smartTagPr>
        <w:r w:rsidRPr="00F151BA">
          <w:rPr>
            <w:rFonts w:ascii="Times New Roman" w:eastAsia="宋体" w:hAnsi="Times New Roman" w:cs="Times New Roman"/>
            <w:bCs/>
            <w:sz w:val="24"/>
            <w:szCs w:val="24"/>
          </w:rPr>
          <w:t>11.4km</w:t>
        </w:r>
      </w:smartTag>
      <w:r w:rsidRPr="00F151BA">
        <w:rPr>
          <w:rFonts w:ascii="Times New Roman" w:eastAsia="宋体" w:hAnsi="Times New Roman" w:cs="Times New Roman"/>
          <w:bCs/>
          <w:sz w:val="24"/>
          <w:szCs w:val="24"/>
        </w:rPr>
        <w:t>。污水处理采用城市污水和化工废水分开预处理加混合污水二段法生物处理工艺，中水回用采用常规净化处理</w:t>
      </w:r>
      <w:r w:rsidRPr="00F151BA">
        <w:rPr>
          <w:rFonts w:ascii="Times New Roman" w:eastAsia="宋体" w:hAnsi="Times New Roman" w:cs="Times New Roman"/>
          <w:bCs/>
          <w:sz w:val="24"/>
          <w:szCs w:val="24"/>
        </w:rPr>
        <w:t>+</w:t>
      </w:r>
      <w:r w:rsidRPr="00F151BA">
        <w:rPr>
          <w:rFonts w:ascii="Times New Roman" w:eastAsia="宋体" w:hAnsi="Times New Roman" w:cs="Times New Roman"/>
          <w:bCs/>
          <w:sz w:val="24"/>
          <w:szCs w:val="24"/>
        </w:rPr>
        <w:t>臭氧活性炭工艺。污水处理厂二期工程同步配套脱氮除磷设备也已安装完毕，工程已于</w:t>
      </w:r>
      <w:r w:rsidRPr="00F151BA">
        <w:rPr>
          <w:rFonts w:ascii="Times New Roman" w:eastAsia="宋体" w:hAnsi="Times New Roman" w:cs="Times New Roman" w:hint="eastAsia"/>
          <w:bCs/>
          <w:sz w:val="24"/>
          <w:szCs w:val="24"/>
        </w:rPr>
        <w:t>2010</w:t>
      </w:r>
      <w:r w:rsidRPr="00F151BA">
        <w:rPr>
          <w:rFonts w:ascii="Times New Roman" w:eastAsia="宋体" w:hAnsi="Times New Roman" w:cs="Times New Roman" w:hint="eastAsia"/>
          <w:bCs/>
          <w:sz w:val="24"/>
          <w:szCs w:val="24"/>
        </w:rPr>
        <w:t>年</w:t>
      </w:r>
      <w:r w:rsidRPr="00F151BA">
        <w:rPr>
          <w:rFonts w:ascii="Times New Roman" w:eastAsia="宋体" w:hAnsi="Times New Roman" w:cs="Times New Roman"/>
          <w:bCs/>
          <w:sz w:val="24"/>
          <w:szCs w:val="24"/>
        </w:rPr>
        <w:t>8</w:t>
      </w:r>
      <w:r w:rsidRPr="00F151BA">
        <w:rPr>
          <w:rFonts w:ascii="Times New Roman" w:eastAsia="宋体" w:hAnsi="Times New Roman" w:cs="Times New Roman"/>
          <w:bCs/>
          <w:sz w:val="24"/>
          <w:szCs w:val="24"/>
        </w:rPr>
        <w:t>月通水进入调试阶段。原污水厂一期</w:t>
      </w:r>
      <w:r w:rsidRPr="00F151BA">
        <w:rPr>
          <w:rFonts w:ascii="Times New Roman" w:eastAsia="宋体" w:hAnsi="Times New Roman" w:cs="Times New Roman"/>
          <w:bCs/>
          <w:sz w:val="24"/>
          <w:szCs w:val="24"/>
        </w:rPr>
        <w:lastRenderedPageBreak/>
        <w:t>全部改作为处理城市综合污水，并以此尾水作为再生水生产的主水源，尾水经铺砌生物滤池深度处理后达到一级</w:t>
      </w:r>
      <w:r w:rsidRPr="00F151BA">
        <w:rPr>
          <w:rFonts w:ascii="Times New Roman" w:eastAsia="宋体" w:hAnsi="Times New Roman" w:cs="Times New Roman"/>
          <w:bCs/>
          <w:sz w:val="24"/>
          <w:szCs w:val="24"/>
        </w:rPr>
        <w:t>B</w:t>
      </w:r>
      <w:r w:rsidRPr="00F151BA">
        <w:rPr>
          <w:rFonts w:ascii="Times New Roman" w:eastAsia="宋体" w:hAnsi="Times New Roman" w:cs="Times New Roman"/>
          <w:bCs/>
          <w:sz w:val="24"/>
          <w:szCs w:val="24"/>
        </w:rPr>
        <w:t>标准后，回用作工业冷却水，河道景观、引水冲污及补水。</w:t>
      </w:r>
    </w:p>
    <w:p w:rsidR="0085260E" w:rsidRDefault="00F151BA" w:rsidP="00F151BA">
      <w:pPr>
        <w:spacing w:line="360" w:lineRule="auto"/>
        <w:ind w:firstLineChars="200" w:firstLine="480"/>
        <w:rPr>
          <w:rFonts w:ascii="Times New Roman" w:eastAsia="宋体" w:hAnsi="Times New Roman" w:cs="Times New Roman"/>
          <w:sz w:val="24"/>
          <w:szCs w:val="24"/>
        </w:rPr>
      </w:pPr>
      <w:r w:rsidRPr="00F151BA">
        <w:rPr>
          <w:rFonts w:ascii="Times New Roman" w:eastAsia="宋体" w:hAnsi="Times New Roman" w:cs="Times New Roman" w:hint="eastAsia"/>
          <w:bCs/>
          <w:sz w:val="24"/>
          <w:szCs w:val="24"/>
        </w:rPr>
        <w:t>二</w:t>
      </w:r>
      <w:r w:rsidRPr="00F151BA">
        <w:rPr>
          <w:rFonts w:ascii="Times New Roman" w:eastAsia="宋体" w:hAnsi="Times New Roman" w:cs="Times New Roman"/>
          <w:bCs/>
          <w:sz w:val="24"/>
          <w:szCs w:val="24"/>
        </w:rPr>
        <w:t>期工程的设计进、出水水质见表</w:t>
      </w:r>
      <w:r w:rsidRPr="00F151BA">
        <w:rPr>
          <w:rFonts w:ascii="Times New Roman" w:eastAsia="宋体" w:hAnsi="Times New Roman" w:cs="Times New Roman" w:hint="eastAsia"/>
          <w:bCs/>
          <w:sz w:val="24"/>
          <w:szCs w:val="24"/>
        </w:rPr>
        <w:t>2</w:t>
      </w:r>
      <w:r>
        <w:rPr>
          <w:rFonts w:ascii="Times New Roman" w:eastAsia="宋体" w:hAnsi="Times New Roman" w:cs="Times New Roman" w:hint="eastAsia"/>
          <w:bCs/>
          <w:sz w:val="24"/>
          <w:szCs w:val="24"/>
        </w:rPr>
        <w:t>.6</w:t>
      </w:r>
      <w:r w:rsidRPr="00F151BA">
        <w:rPr>
          <w:rFonts w:ascii="Times New Roman" w:eastAsia="宋体" w:hAnsi="Times New Roman" w:cs="Times New Roman" w:hint="eastAsia"/>
          <w:bCs/>
          <w:sz w:val="24"/>
          <w:szCs w:val="24"/>
        </w:rPr>
        <w:t>-1</w:t>
      </w:r>
      <w:r w:rsidRPr="00F151BA">
        <w:rPr>
          <w:rFonts w:ascii="Times New Roman" w:eastAsia="宋体" w:hAnsi="Times New Roman" w:cs="Times New Roman" w:hint="eastAsia"/>
          <w:bCs/>
          <w:sz w:val="24"/>
          <w:szCs w:val="24"/>
        </w:rPr>
        <w:t>。</w:t>
      </w:r>
    </w:p>
    <w:p w:rsidR="00F151BA" w:rsidRPr="00F151BA" w:rsidRDefault="00F151BA" w:rsidP="00F151BA">
      <w:pPr>
        <w:spacing w:line="360" w:lineRule="auto"/>
        <w:jc w:val="center"/>
        <w:rPr>
          <w:rFonts w:ascii="Times New Roman" w:eastAsia="宋体" w:hAnsi="Times New Roman" w:cs="Times New Roman"/>
          <w:b/>
          <w:bCs/>
          <w:szCs w:val="21"/>
        </w:rPr>
      </w:pPr>
      <w:r w:rsidRPr="00F151BA">
        <w:rPr>
          <w:rFonts w:ascii="Times New Roman" w:eastAsia="宋体" w:hAnsi="宋体" w:cs="Times New Roman"/>
          <w:b/>
          <w:bCs/>
          <w:szCs w:val="21"/>
        </w:rPr>
        <w:t>表</w:t>
      </w:r>
      <w:r w:rsidRPr="00F151BA">
        <w:rPr>
          <w:rFonts w:ascii="Times New Roman" w:eastAsia="宋体" w:hAnsi="Times New Roman" w:cs="Times New Roman"/>
          <w:b/>
          <w:bCs/>
          <w:szCs w:val="21"/>
        </w:rPr>
        <w:t xml:space="preserve">2.6-1  </w:t>
      </w:r>
      <w:r w:rsidRPr="00F151BA">
        <w:rPr>
          <w:rFonts w:ascii="Times New Roman" w:eastAsia="宋体" w:hAnsi="宋体" w:cs="Times New Roman"/>
          <w:b/>
          <w:bCs/>
          <w:szCs w:val="21"/>
        </w:rPr>
        <w:t>二期工程进出水水质</w:t>
      </w:r>
      <w:r w:rsidRPr="00F151BA">
        <w:rPr>
          <w:rFonts w:ascii="Times New Roman" w:eastAsia="宋体" w:hAnsi="Times New Roman" w:cs="Times New Roman"/>
          <w:b/>
          <w:bCs/>
          <w:szCs w:val="21"/>
        </w:rPr>
        <w:t xml:space="preserve">     </w:t>
      </w:r>
      <w:r w:rsidRPr="00F151BA">
        <w:rPr>
          <w:rFonts w:ascii="Times New Roman" w:eastAsia="宋体" w:hAnsi="宋体" w:cs="Times New Roman"/>
          <w:b/>
          <w:bCs/>
          <w:szCs w:val="21"/>
        </w:rPr>
        <w:t>单位：</w:t>
      </w:r>
      <w:r w:rsidRPr="00F151BA">
        <w:rPr>
          <w:rFonts w:ascii="Times New Roman" w:eastAsia="宋体" w:hAnsi="Times New Roman" w:cs="Times New Roman"/>
          <w:b/>
          <w:bCs/>
          <w:szCs w:val="21"/>
        </w:rPr>
        <w:t>mg/L</w:t>
      </w:r>
      <w:r w:rsidRPr="00F151BA">
        <w:rPr>
          <w:rFonts w:ascii="Times New Roman" w:eastAsia="宋体" w:hAnsi="宋体" w:cs="Times New Roman"/>
          <w:b/>
          <w:bCs/>
          <w:szCs w:val="21"/>
        </w:rPr>
        <w:t>，</w:t>
      </w:r>
      <w:r w:rsidRPr="00F151BA">
        <w:rPr>
          <w:rFonts w:ascii="Times New Roman" w:eastAsia="宋体" w:hAnsi="Times New Roman" w:cs="Times New Roman"/>
          <w:b/>
          <w:bCs/>
          <w:szCs w:val="21"/>
        </w:rPr>
        <w:t>pH</w:t>
      </w:r>
      <w:r w:rsidRPr="00F151BA">
        <w:rPr>
          <w:rFonts w:ascii="Times New Roman" w:eastAsia="宋体" w:hAnsi="宋体" w:cs="Times New Roman"/>
          <w:b/>
          <w:bCs/>
          <w:szCs w:val="21"/>
        </w:rPr>
        <w:t>无量纲</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1F"/>
      </w:tblPr>
      <w:tblGrid>
        <w:gridCol w:w="808"/>
        <w:gridCol w:w="1874"/>
        <w:gridCol w:w="1402"/>
        <w:gridCol w:w="1402"/>
        <w:gridCol w:w="1248"/>
        <w:gridCol w:w="1248"/>
        <w:gridCol w:w="1304"/>
      </w:tblGrid>
      <w:tr w:rsidR="00F151BA" w:rsidRPr="00F151BA" w:rsidTr="00F151BA">
        <w:trPr>
          <w:trHeight w:val="312"/>
          <w:jc w:val="center"/>
        </w:trPr>
        <w:tc>
          <w:tcPr>
            <w:tcW w:w="1444" w:type="pct"/>
            <w:gridSpan w:val="2"/>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cs="Times New Roman"/>
              </w:rPr>
              <w:t>指标</w:t>
            </w:r>
          </w:p>
        </w:tc>
        <w:tc>
          <w:tcPr>
            <w:tcW w:w="755" w:type="pct"/>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szCs w:val="21"/>
              </w:rPr>
              <w:t>COD</w:t>
            </w:r>
            <w:r w:rsidRPr="00F151BA">
              <w:rPr>
                <w:rFonts w:ascii="Times New Roman" w:hAnsi="Times New Roman" w:cs="Times New Roman"/>
                <w:szCs w:val="21"/>
                <w:vertAlign w:val="subscript"/>
              </w:rPr>
              <w:t>cr</w:t>
            </w:r>
          </w:p>
        </w:tc>
        <w:tc>
          <w:tcPr>
            <w:tcW w:w="755" w:type="pct"/>
            <w:tcBorders>
              <w:lef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BOD</w:t>
            </w:r>
            <w:r w:rsidRPr="00F151BA">
              <w:rPr>
                <w:rFonts w:ascii="Times New Roman" w:hAnsi="Times New Roman" w:cs="Times New Roman"/>
                <w:vertAlign w:val="subscript"/>
              </w:rPr>
              <w:t>5</w:t>
            </w:r>
          </w:p>
        </w:tc>
        <w:tc>
          <w:tcPr>
            <w:tcW w:w="672" w:type="pct"/>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SS</w:t>
            </w:r>
          </w:p>
        </w:tc>
        <w:tc>
          <w:tcPr>
            <w:tcW w:w="672" w:type="pct"/>
            <w:tcBorders>
              <w:lef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NH</w:t>
            </w:r>
            <w:r w:rsidRPr="00F151BA">
              <w:rPr>
                <w:rFonts w:ascii="Times New Roman" w:hAnsi="Times New Roman" w:cs="Times New Roman"/>
                <w:vertAlign w:val="subscript"/>
              </w:rPr>
              <w:t>3</w:t>
            </w:r>
            <w:r w:rsidRPr="00F151BA">
              <w:rPr>
                <w:rFonts w:ascii="Times New Roman" w:hAnsi="Times New Roman" w:cs="Times New Roman"/>
              </w:rPr>
              <w:t>-N</w:t>
            </w:r>
          </w:p>
        </w:tc>
        <w:tc>
          <w:tcPr>
            <w:tcW w:w="702" w:type="pct"/>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TP</w:t>
            </w:r>
          </w:p>
        </w:tc>
      </w:tr>
      <w:tr w:rsidR="00F151BA" w:rsidRPr="00F151BA" w:rsidTr="00F151BA">
        <w:trPr>
          <w:trHeight w:val="312"/>
          <w:jc w:val="center"/>
        </w:trPr>
        <w:tc>
          <w:tcPr>
            <w:tcW w:w="435" w:type="pct"/>
            <w:vMerge w:val="restart"/>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cs="Times New Roman"/>
              </w:rPr>
              <w:t>进水</w:t>
            </w:r>
          </w:p>
        </w:tc>
        <w:tc>
          <w:tcPr>
            <w:tcW w:w="1009" w:type="pct"/>
            <w:tcBorders>
              <w:left w:val="single" w:sz="4" w:space="0" w:color="auto"/>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cs="Times New Roman"/>
              </w:rPr>
              <w:t>化工区工业废水</w:t>
            </w:r>
          </w:p>
        </w:tc>
        <w:tc>
          <w:tcPr>
            <w:tcW w:w="755" w:type="pct"/>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900</w:t>
            </w:r>
          </w:p>
        </w:tc>
        <w:tc>
          <w:tcPr>
            <w:tcW w:w="755" w:type="pct"/>
            <w:tcBorders>
              <w:lef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300</w:t>
            </w:r>
          </w:p>
        </w:tc>
        <w:tc>
          <w:tcPr>
            <w:tcW w:w="672" w:type="pct"/>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400</w:t>
            </w:r>
          </w:p>
        </w:tc>
        <w:tc>
          <w:tcPr>
            <w:tcW w:w="672" w:type="pct"/>
            <w:tcBorders>
              <w:lef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100</w:t>
            </w:r>
          </w:p>
        </w:tc>
        <w:tc>
          <w:tcPr>
            <w:tcW w:w="702" w:type="pct"/>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10</w:t>
            </w:r>
          </w:p>
        </w:tc>
      </w:tr>
      <w:tr w:rsidR="00F151BA" w:rsidRPr="00F151BA" w:rsidTr="00F151BA">
        <w:trPr>
          <w:trHeight w:val="312"/>
          <w:jc w:val="center"/>
        </w:trPr>
        <w:tc>
          <w:tcPr>
            <w:tcW w:w="435" w:type="pct"/>
            <w:vMerge/>
            <w:tcBorders>
              <w:right w:val="single" w:sz="4" w:space="0" w:color="auto"/>
            </w:tcBorders>
            <w:vAlign w:val="center"/>
          </w:tcPr>
          <w:p w:rsidR="00F151BA" w:rsidRPr="00F151BA" w:rsidRDefault="00F151BA" w:rsidP="006401AF">
            <w:pPr>
              <w:jc w:val="center"/>
              <w:rPr>
                <w:rFonts w:ascii="Times New Roman" w:hAnsi="Times New Roman" w:cs="Times New Roman"/>
              </w:rPr>
            </w:pPr>
          </w:p>
        </w:tc>
        <w:tc>
          <w:tcPr>
            <w:tcW w:w="1009" w:type="pct"/>
            <w:tcBorders>
              <w:left w:val="single" w:sz="4" w:space="0" w:color="auto"/>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cs="Times New Roman"/>
              </w:rPr>
              <w:t>其他市政污水</w:t>
            </w:r>
          </w:p>
        </w:tc>
        <w:tc>
          <w:tcPr>
            <w:tcW w:w="755" w:type="pct"/>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420</w:t>
            </w:r>
          </w:p>
        </w:tc>
        <w:tc>
          <w:tcPr>
            <w:tcW w:w="755" w:type="pct"/>
            <w:tcBorders>
              <w:lef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175</w:t>
            </w:r>
          </w:p>
        </w:tc>
        <w:tc>
          <w:tcPr>
            <w:tcW w:w="672" w:type="pct"/>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280</w:t>
            </w:r>
          </w:p>
        </w:tc>
        <w:tc>
          <w:tcPr>
            <w:tcW w:w="672" w:type="pct"/>
            <w:tcBorders>
              <w:lef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25</w:t>
            </w:r>
          </w:p>
        </w:tc>
        <w:tc>
          <w:tcPr>
            <w:tcW w:w="702" w:type="pct"/>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6</w:t>
            </w:r>
          </w:p>
        </w:tc>
      </w:tr>
      <w:tr w:rsidR="00F151BA" w:rsidRPr="00F151BA" w:rsidTr="00F151BA">
        <w:trPr>
          <w:trHeight w:val="312"/>
          <w:jc w:val="center"/>
        </w:trPr>
        <w:tc>
          <w:tcPr>
            <w:tcW w:w="1444" w:type="pct"/>
            <w:gridSpan w:val="2"/>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cs="Times New Roman"/>
              </w:rPr>
              <w:t>出水</w:t>
            </w:r>
          </w:p>
        </w:tc>
        <w:tc>
          <w:tcPr>
            <w:tcW w:w="755" w:type="pct"/>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100</w:t>
            </w:r>
          </w:p>
        </w:tc>
        <w:tc>
          <w:tcPr>
            <w:tcW w:w="755" w:type="pct"/>
            <w:tcBorders>
              <w:lef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30</w:t>
            </w:r>
          </w:p>
        </w:tc>
        <w:tc>
          <w:tcPr>
            <w:tcW w:w="672" w:type="pct"/>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30</w:t>
            </w:r>
          </w:p>
        </w:tc>
        <w:tc>
          <w:tcPr>
            <w:tcW w:w="672" w:type="pct"/>
            <w:tcBorders>
              <w:lef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15</w:t>
            </w:r>
          </w:p>
        </w:tc>
        <w:tc>
          <w:tcPr>
            <w:tcW w:w="702" w:type="pct"/>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3</w:t>
            </w:r>
          </w:p>
        </w:tc>
      </w:tr>
    </w:tbl>
    <w:p w:rsidR="00E34894" w:rsidRPr="000753AB" w:rsidRDefault="00E34894" w:rsidP="0014677B">
      <w:pPr>
        <w:spacing w:beforeLines="50" w:line="360" w:lineRule="auto"/>
        <w:ind w:firstLineChars="200" w:firstLine="480"/>
        <w:rPr>
          <w:rFonts w:ascii="Times New Roman" w:eastAsia="宋体" w:hAnsi="Times New Roman" w:cs="Times New Roman"/>
          <w:bCs/>
          <w:sz w:val="24"/>
          <w:szCs w:val="24"/>
        </w:rPr>
      </w:pPr>
      <w:r w:rsidRPr="00E34894">
        <w:rPr>
          <w:rFonts w:ascii="Times New Roman" w:eastAsia="宋体" w:hAnsi="Times New Roman" w:cs="Times New Roman"/>
          <w:bCs/>
          <w:sz w:val="24"/>
          <w:szCs w:val="24"/>
        </w:rPr>
        <w:t>二期工程原出水标准执行《城镇污水处理厂污染物排放标准》（</w:t>
      </w:r>
      <w:r w:rsidRPr="00E34894">
        <w:rPr>
          <w:rFonts w:ascii="Times New Roman" w:eastAsia="宋体" w:hAnsi="Times New Roman" w:cs="Times New Roman"/>
          <w:bCs/>
          <w:sz w:val="24"/>
          <w:szCs w:val="24"/>
        </w:rPr>
        <w:t>GB18918-2002</w:t>
      </w:r>
      <w:r w:rsidRPr="00E34894">
        <w:rPr>
          <w:rFonts w:ascii="Times New Roman" w:eastAsia="宋体" w:hAnsi="Times New Roman" w:cs="Times New Roman"/>
          <w:bCs/>
          <w:sz w:val="24"/>
          <w:szCs w:val="24"/>
        </w:rPr>
        <w:t>）中的二级标准。根据中共浙江省委文件《中共浙江省委浙江省人民政府关于全面实施</w:t>
      </w:r>
      <w:r w:rsidRPr="00E34894">
        <w:rPr>
          <w:rFonts w:ascii="Times New Roman" w:eastAsia="宋体" w:hAnsi="Times New Roman" w:cs="Times New Roman" w:hint="eastAsia"/>
          <w:bCs/>
          <w:sz w:val="24"/>
          <w:szCs w:val="24"/>
        </w:rPr>
        <w:t>“</w:t>
      </w:r>
      <w:r w:rsidRPr="00E34894">
        <w:rPr>
          <w:rFonts w:ascii="Times New Roman" w:eastAsia="宋体" w:hAnsi="Times New Roman" w:cs="Times New Roman"/>
          <w:bCs/>
          <w:sz w:val="24"/>
          <w:szCs w:val="24"/>
        </w:rPr>
        <w:t>河长制</w:t>
      </w:r>
      <w:r w:rsidRPr="00E34894">
        <w:rPr>
          <w:rFonts w:ascii="Times New Roman" w:eastAsia="宋体" w:hAnsi="Times New Roman" w:cs="Times New Roman" w:hint="eastAsia"/>
          <w:bCs/>
          <w:sz w:val="24"/>
          <w:szCs w:val="24"/>
        </w:rPr>
        <w:t>”</w:t>
      </w:r>
      <w:r w:rsidRPr="00E34894">
        <w:rPr>
          <w:rFonts w:ascii="Times New Roman" w:eastAsia="宋体" w:hAnsi="Times New Roman" w:cs="Times New Roman"/>
          <w:bCs/>
          <w:sz w:val="24"/>
          <w:szCs w:val="24"/>
        </w:rPr>
        <w:t>进一步加强水环境治理工作的</w:t>
      </w:r>
      <w:r w:rsidRPr="000753AB">
        <w:rPr>
          <w:rFonts w:ascii="Times New Roman" w:eastAsia="宋体" w:hAnsi="Times New Roman" w:cs="Times New Roman"/>
          <w:bCs/>
          <w:sz w:val="24"/>
          <w:szCs w:val="24"/>
        </w:rPr>
        <w:t>意见》（浙委发</w:t>
      </w:r>
      <w:r w:rsidRPr="000753AB">
        <w:rPr>
          <w:rFonts w:ascii="Times New Roman" w:eastAsia="宋体" w:hAnsi="Times New Roman" w:cs="Times New Roman"/>
          <w:bCs/>
          <w:sz w:val="24"/>
          <w:szCs w:val="24"/>
        </w:rPr>
        <w:t>[2013]</w:t>
      </w:r>
      <w:r w:rsidRPr="000753AB">
        <w:rPr>
          <w:rFonts w:ascii="Times New Roman" w:eastAsia="宋体" w:hAnsi="Times New Roman" w:cs="Times New Roman" w:hint="eastAsia"/>
          <w:bCs/>
          <w:sz w:val="24"/>
          <w:szCs w:val="24"/>
        </w:rPr>
        <w:t xml:space="preserve"> </w:t>
      </w:r>
      <w:r w:rsidRPr="000753AB">
        <w:rPr>
          <w:rFonts w:ascii="Times New Roman" w:eastAsia="宋体" w:hAnsi="Times New Roman" w:cs="Times New Roman"/>
          <w:bCs/>
          <w:sz w:val="24"/>
          <w:szCs w:val="24"/>
        </w:rPr>
        <w:t>36</w:t>
      </w:r>
      <w:r w:rsidRPr="000753AB">
        <w:rPr>
          <w:rFonts w:ascii="Times New Roman" w:eastAsia="宋体" w:hAnsi="Times New Roman" w:cs="Times New Roman"/>
          <w:bCs/>
          <w:sz w:val="24"/>
          <w:szCs w:val="24"/>
        </w:rPr>
        <w:t>号）：到</w:t>
      </w:r>
      <w:r w:rsidRPr="000753AB">
        <w:rPr>
          <w:rFonts w:ascii="Times New Roman" w:eastAsia="宋体" w:hAnsi="Times New Roman" w:cs="Times New Roman"/>
          <w:bCs/>
          <w:sz w:val="24"/>
          <w:szCs w:val="24"/>
        </w:rPr>
        <w:t>2017</w:t>
      </w:r>
      <w:r w:rsidRPr="000753AB">
        <w:rPr>
          <w:rFonts w:ascii="Times New Roman" w:eastAsia="宋体" w:hAnsi="Times New Roman" w:cs="Times New Roman"/>
          <w:bCs/>
          <w:sz w:val="24"/>
          <w:szCs w:val="24"/>
        </w:rPr>
        <w:t>年，所有污水处理厂执行一级</w:t>
      </w:r>
      <w:r w:rsidRPr="000753AB">
        <w:rPr>
          <w:rFonts w:ascii="Times New Roman" w:eastAsia="宋体" w:hAnsi="Times New Roman" w:cs="Times New Roman"/>
          <w:bCs/>
          <w:sz w:val="24"/>
          <w:szCs w:val="24"/>
        </w:rPr>
        <w:t>A</w:t>
      </w:r>
      <w:r w:rsidRPr="000753AB">
        <w:rPr>
          <w:rFonts w:ascii="Times New Roman" w:eastAsia="宋体" w:hAnsi="Times New Roman" w:cs="Times New Roman"/>
          <w:bCs/>
          <w:sz w:val="24"/>
          <w:szCs w:val="24"/>
        </w:rPr>
        <w:t>标准。</w:t>
      </w:r>
      <w:r w:rsidR="009A3C62" w:rsidRPr="000753AB">
        <w:rPr>
          <w:rFonts w:ascii="Times New Roman" w:eastAsia="宋体" w:hAnsi="Times New Roman" w:cs="Times New Roman"/>
          <w:bCs/>
          <w:sz w:val="24"/>
          <w:szCs w:val="24"/>
        </w:rPr>
        <w:t>因此</w:t>
      </w:r>
      <w:r w:rsidR="009A3C62" w:rsidRPr="000753AB">
        <w:rPr>
          <w:rFonts w:ascii="Times New Roman" w:eastAsia="宋体" w:hAnsi="Times New Roman" w:cs="Times New Roman" w:hint="eastAsia"/>
          <w:bCs/>
          <w:sz w:val="24"/>
          <w:szCs w:val="24"/>
        </w:rPr>
        <w:t>，</w:t>
      </w:r>
      <w:r w:rsidR="009A3C62" w:rsidRPr="000753AB">
        <w:rPr>
          <w:rFonts w:ascii="Times New Roman" w:eastAsia="宋体" w:hAnsi="Times New Roman" w:cs="Times New Roman"/>
          <w:bCs/>
          <w:sz w:val="24"/>
          <w:szCs w:val="24"/>
        </w:rPr>
        <w:t>台州市水处理发展有限公司决定对二期工程进行</w:t>
      </w:r>
      <w:r w:rsidR="00194141" w:rsidRPr="000753AB">
        <w:rPr>
          <w:rFonts w:ascii="Times New Roman" w:eastAsia="宋体" w:hAnsi="Times New Roman" w:cs="Times New Roman" w:hint="eastAsia"/>
          <w:bCs/>
          <w:sz w:val="24"/>
          <w:szCs w:val="24"/>
        </w:rPr>
        <w:t>了</w:t>
      </w:r>
      <w:r w:rsidR="009A3C62" w:rsidRPr="000753AB">
        <w:rPr>
          <w:rFonts w:ascii="Times New Roman" w:eastAsia="宋体" w:hAnsi="Times New Roman" w:cs="Times New Roman"/>
          <w:bCs/>
          <w:sz w:val="24"/>
          <w:szCs w:val="24"/>
        </w:rPr>
        <w:t>提标改造。</w:t>
      </w:r>
    </w:p>
    <w:p w:rsidR="00E34894" w:rsidRPr="00E34894" w:rsidRDefault="00E34894" w:rsidP="00E34894">
      <w:pPr>
        <w:spacing w:line="360" w:lineRule="auto"/>
        <w:ind w:firstLineChars="200" w:firstLine="480"/>
        <w:rPr>
          <w:rFonts w:ascii="Times New Roman" w:eastAsia="宋体" w:hAnsi="Times New Roman" w:cs="Times New Roman"/>
          <w:bCs/>
          <w:sz w:val="24"/>
          <w:szCs w:val="24"/>
        </w:rPr>
      </w:pPr>
      <w:r w:rsidRPr="00E34894">
        <w:rPr>
          <w:rFonts w:ascii="Times New Roman" w:eastAsia="宋体" w:hAnsi="Times New Roman" w:cs="Times New Roman" w:hint="eastAsia"/>
          <w:bCs/>
          <w:sz w:val="24"/>
          <w:szCs w:val="24"/>
        </w:rPr>
        <w:t>3</w:t>
      </w:r>
      <w:r w:rsidRPr="00E34894">
        <w:rPr>
          <w:rFonts w:ascii="Times New Roman" w:eastAsia="宋体" w:hAnsi="Times New Roman" w:cs="Times New Roman" w:hint="eastAsia"/>
          <w:bCs/>
          <w:sz w:val="24"/>
          <w:szCs w:val="24"/>
        </w:rPr>
        <w:t>、三期工程概况</w:t>
      </w:r>
    </w:p>
    <w:p w:rsidR="009A3C62" w:rsidRPr="006A3B79" w:rsidRDefault="00E34894" w:rsidP="00E34894">
      <w:pPr>
        <w:spacing w:line="360" w:lineRule="auto"/>
        <w:ind w:firstLineChars="200" w:firstLine="480"/>
        <w:rPr>
          <w:rFonts w:ascii="Times New Roman" w:eastAsia="宋体" w:hAnsi="Times New Roman" w:cs="Times New Roman"/>
          <w:bCs/>
          <w:sz w:val="24"/>
          <w:szCs w:val="24"/>
        </w:rPr>
      </w:pPr>
      <w:r w:rsidRPr="00E34894">
        <w:rPr>
          <w:rFonts w:ascii="Times New Roman" w:eastAsia="宋体" w:hAnsi="Times New Roman" w:cs="Times New Roman"/>
          <w:bCs/>
          <w:sz w:val="24"/>
          <w:szCs w:val="24"/>
        </w:rPr>
        <w:t>三期工程设计处理规模为</w:t>
      </w:r>
      <w:r w:rsidRPr="00E34894">
        <w:rPr>
          <w:rFonts w:ascii="Times New Roman" w:eastAsia="宋体" w:hAnsi="Times New Roman" w:cs="Times New Roman"/>
          <w:bCs/>
          <w:sz w:val="24"/>
          <w:szCs w:val="24"/>
        </w:rPr>
        <w:t>10</w:t>
      </w:r>
      <w:r w:rsidRPr="00E34894">
        <w:rPr>
          <w:rFonts w:ascii="Times New Roman" w:eastAsia="宋体" w:hAnsi="Times New Roman" w:cs="Times New Roman"/>
          <w:bCs/>
          <w:sz w:val="24"/>
          <w:szCs w:val="24"/>
        </w:rPr>
        <w:t>万</w:t>
      </w:r>
      <w:r w:rsidRPr="00E34894">
        <w:rPr>
          <w:rFonts w:ascii="Times New Roman" w:eastAsia="宋体" w:hAnsi="Times New Roman" w:cs="Times New Roman"/>
          <w:bCs/>
          <w:sz w:val="24"/>
          <w:szCs w:val="24"/>
        </w:rPr>
        <w:t>m</w:t>
      </w:r>
      <w:r w:rsidRPr="00E34894">
        <w:rPr>
          <w:rFonts w:ascii="Times New Roman" w:eastAsia="宋体" w:hAnsi="Times New Roman" w:cs="Times New Roman"/>
          <w:bCs/>
          <w:sz w:val="24"/>
          <w:szCs w:val="24"/>
          <w:vertAlign w:val="superscript"/>
        </w:rPr>
        <w:t>3</w:t>
      </w:r>
      <w:r w:rsidRPr="00E34894">
        <w:rPr>
          <w:rFonts w:ascii="Times New Roman" w:eastAsia="宋体" w:hAnsi="Times New Roman" w:cs="Times New Roman"/>
          <w:bCs/>
          <w:sz w:val="24"/>
          <w:szCs w:val="24"/>
        </w:rPr>
        <w:t>/d</w:t>
      </w:r>
      <w:r w:rsidRPr="00E34894">
        <w:rPr>
          <w:rFonts w:ascii="Times New Roman" w:eastAsia="宋体" w:hAnsi="Times New Roman" w:cs="Times New Roman"/>
          <w:bCs/>
          <w:sz w:val="24"/>
          <w:szCs w:val="24"/>
        </w:rPr>
        <w:t>，拟采用改良</w:t>
      </w:r>
      <w:r w:rsidRPr="00E34894">
        <w:rPr>
          <w:rFonts w:ascii="Times New Roman" w:eastAsia="宋体" w:hAnsi="Times New Roman" w:cs="Times New Roman"/>
          <w:bCs/>
          <w:sz w:val="24"/>
          <w:szCs w:val="24"/>
        </w:rPr>
        <w:t>A/A/O+</w:t>
      </w:r>
      <w:r w:rsidRPr="00E34894">
        <w:rPr>
          <w:rFonts w:ascii="Times New Roman" w:eastAsia="宋体" w:hAnsi="Times New Roman" w:cs="Times New Roman"/>
          <w:bCs/>
          <w:sz w:val="24"/>
          <w:szCs w:val="24"/>
        </w:rPr>
        <w:t>混凝沉淀过滤处理工艺，出水水质执行《城镇污水处理厂污染物排放标准》（</w:t>
      </w:r>
      <w:r w:rsidRPr="00E34894">
        <w:rPr>
          <w:rFonts w:ascii="Times New Roman" w:eastAsia="宋体" w:hAnsi="Times New Roman" w:cs="Times New Roman"/>
          <w:bCs/>
          <w:sz w:val="24"/>
          <w:szCs w:val="24"/>
        </w:rPr>
        <w:t>GB18918-2002</w:t>
      </w:r>
      <w:r w:rsidRPr="00E34894">
        <w:rPr>
          <w:rFonts w:ascii="Times New Roman" w:eastAsia="宋体" w:hAnsi="Times New Roman" w:cs="Times New Roman"/>
          <w:bCs/>
          <w:sz w:val="24"/>
          <w:szCs w:val="24"/>
        </w:rPr>
        <w:t>）中一</w:t>
      </w:r>
      <w:r w:rsidRPr="006A3B79">
        <w:rPr>
          <w:rFonts w:ascii="Times New Roman" w:eastAsia="宋体" w:hAnsi="Times New Roman" w:cs="Times New Roman"/>
          <w:bCs/>
          <w:sz w:val="24"/>
          <w:szCs w:val="24"/>
        </w:rPr>
        <w:t>级</w:t>
      </w:r>
      <w:r w:rsidRPr="006A3B79">
        <w:rPr>
          <w:rFonts w:ascii="Times New Roman" w:eastAsia="宋体" w:hAnsi="Times New Roman" w:cs="Times New Roman"/>
          <w:bCs/>
          <w:sz w:val="24"/>
          <w:szCs w:val="24"/>
        </w:rPr>
        <w:t>A</w:t>
      </w:r>
      <w:r w:rsidRPr="006A3B79">
        <w:rPr>
          <w:rFonts w:ascii="Times New Roman" w:eastAsia="宋体" w:hAnsi="Times New Roman" w:cs="Times New Roman"/>
          <w:bCs/>
          <w:sz w:val="24"/>
          <w:szCs w:val="24"/>
        </w:rPr>
        <w:t>标准</w:t>
      </w:r>
      <w:r w:rsidR="009A3C62" w:rsidRPr="006A3B79">
        <w:rPr>
          <w:rFonts w:ascii="Times New Roman" w:eastAsia="宋体" w:hAnsi="Times New Roman" w:cs="Times New Roman" w:hint="eastAsia"/>
          <w:bCs/>
          <w:sz w:val="24"/>
          <w:szCs w:val="24"/>
        </w:rPr>
        <w:t>，</w:t>
      </w:r>
      <w:r w:rsidR="009A3C62" w:rsidRPr="006A3B79">
        <w:rPr>
          <w:rFonts w:ascii="Times New Roman" w:eastAsia="宋体" w:hAnsi="Times New Roman" w:cs="Times New Roman"/>
          <w:bCs/>
          <w:sz w:val="24"/>
          <w:szCs w:val="24"/>
        </w:rPr>
        <w:t>该工程已通过环评批复（浙环建</w:t>
      </w:r>
      <w:r w:rsidR="009A3C62" w:rsidRPr="006A3B79">
        <w:rPr>
          <w:rFonts w:ascii="Times New Roman" w:eastAsia="宋体" w:hAnsi="Times New Roman" w:cs="Times New Roman"/>
          <w:bCs/>
          <w:sz w:val="24"/>
          <w:szCs w:val="24"/>
        </w:rPr>
        <w:t>[2014] 40</w:t>
      </w:r>
      <w:r w:rsidR="009A3C62" w:rsidRPr="006A3B79">
        <w:rPr>
          <w:rFonts w:ascii="Times New Roman" w:eastAsia="宋体" w:hAnsi="Times New Roman" w:cs="Times New Roman"/>
          <w:bCs/>
          <w:sz w:val="24"/>
          <w:szCs w:val="24"/>
        </w:rPr>
        <w:t>号）。根据《关于提高污水处理厂出水排放标准有关问题协调会议纪要》（专题会议纪要</w:t>
      </w:r>
      <w:r w:rsidR="009A3C62" w:rsidRPr="006A3B79">
        <w:rPr>
          <w:rFonts w:ascii="Times New Roman" w:eastAsia="宋体" w:hAnsi="Times New Roman" w:cs="Times New Roman"/>
          <w:bCs/>
          <w:sz w:val="24"/>
          <w:szCs w:val="24"/>
        </w:rPr>
        <w:t>[2015] 54</w:t>
      </w:r>
      <w:r w:rsidR="009A3C62" w:rsidRPr="006A3B79">
        <w:rPr>
          <w:rFonts w:ascii="Times New Roman" w:eastAsia="宋体" w:hAnsi="Times New Roman" w:cs="Times New Roman"/>
          <w:bCs/>
          <w:sz w:val="24"/>
          <w:szCs w:val="24"/>
        </w:rPr>
        <w:t>），将台州市水处理发展有限公司三期工程建设作为全市执行污水处理厂出水排放达到准</w:t>
      </w:r>
      <w:r w:rsidR="009A3C62" w:rsidRPr="006A3B79">
        <w:rPr>
          <w:rFonts w:ascii="宋体" w:eastAsia="宋体" w:hAnsi="宋体" w:cs="宋体" w:hint="eastAsia"/>
          <w:bCs/>
          <w:sz w:val="24"/>
          <w:szCs w:val="24"/>
        </w:rPr>
        <w:t>Ⅳ</w:t>
      </w:r>
      <w:r w:rsidR="009A3C62" w:rsidRPr="006A3B79">
        <w:rPr>
          <w:rFonts w:ascii="Times New Roman" w:eastAsia="宋体" w:hAnsi="Times New Roman" w:cs="Times New Roman"/>
          <w:bCs/>
          <w:sz w:val="24"/>
          <w:szCs w:val="24"/>
        </w:rPr>
        <w:t>类标准的试点工程，目前该工程正在施工，预计</w:t>
      </w:r>
      <w:r w:rsidR="009A3C62" w:rsidRPr="006A3B79">
        <w:rPr>
          <w:rFonts w:ascii="Times New Roman" w:eastAsia="宋体" w:hAnsi="Times New Roman" w:cs="Times New Roman"/>
          <w:bCs/>
          <w:sz w:val="24"/>
          <w:szCs w:val="24"/>
        </w:rPr>
        <w:t>2019</w:t>
      </w:r>
      <w:r w:rsidR="009A3C62" w:rsidRPr="006A3B79">
        <w:rPr>
          <w:rFonts w:ascii="Times New Roman" w:eastAsia="宋体" w:hAnsi="Times New Roman" w:cs="Times New Roman"/>
          <w:bCs/>
          <w:sz w:val="24"/>
          <w:szCs w:val="24"/>
        </w:rPr>
        <w:t>年底完工。</w:t>
      </w:r>
    </w:p>
    <w:p w:rsidR="00E34894" w:rsidRPr="00E34894" w:rsidRDefault="00E34894" w:rsidP="00E34894">
      <w:pPr>
        <w:spacing w:line="360" w:lineRule="auto"/>
        <w:ind w:firstLineChars="200" w:firstLine="480"/>
        <w:rPr>
          <w:rFonts w:ascii="Times New Roman" w:eastAsia="宋体" w:hAnsi="Times New Roman" w:cs="Times New Roman"/>
          <w:bCs/>
          <w:sz w:val="24"/>
          <w:szCs w:val="24"/>
        </w:rPr>
      </w:pPr>
      <w:r w:rsidRPr="00E34894">
        <w:rPr>
          <w:rFonts w:ascii="Times New Roman" w:eastAsia="宋体" w:hAnsi="Times New Roman" w:cs="Times New Roman" w:hint="eastAsia"/>
          <w:bCs/>
          <w:sz w:val="24"/>
          <w:szCs w:val="24"/>
        </w:rPr>
        <w:t>4</w:t>
      </w:r>
      <w:r w:rsidRPr="00E34894">
        <w:rPr>
          <w:rFonts w:ascii="Times New Roman" w:eastAsia="宋体" w:hAnsi="Times New Roman" w:cs="Times New Roman" w:hint="eastAsia"/>
          <w:bCs/>
          <w:sz w:val="24"/>
          <w:szCs w:val="24"/>
        </w:rPr>
        <w:t>、近期出水水质数据</w:t>
      </w:r>
    </w:p>
    <w:p w:rsidR="0085260E" w:rsidRDefault="00E34894" w:rsidP="00E34894">
      <w:pPr>
        <w:spacing w:line="360" w:lineRule="auto"/>
        <w:ind w:firstLineChars="200" w:firstLine="480"/>
        <w:rPr>
          <w:rFonts w:ascii="Times New Roman" w:eastAsia="宋体" w:hAnsi="Times New Roman" w:cs="Times New Roman"/>
          <w:bCs/>
          <w:sz w:val="24"/>
          <w:szCs w:val="24"/>
        </w:rPr>
      </w:pPr>
      <w:r w:rsidRPr="00E34894">
        <w:rPr>
          <w:rFonts w:ascii="Times New Roman" w:eastAsia="宋体" w:hAnsi="Times New Roman" w:cs="Times New Roman" w:hint="eastAsia"/>
          <w:bCs/>
          <w:sz w:val="24"/>
          <w:szCs w:val="24"/>
        </w:rPr>
        <w:t>台州市水处理发展有</w:t>
      </w:r>
      <w:r w:rsidRPr="00B05121">
        <w:rPr>
          <w:rFonts w:ascii="Times New Roman" w:eastAsia="宋体" w:hAnsi="Times New Roman" w:cs="Times New Roman" w:hint="eastAsia"/>
          <w:bCs/>
          <w:sz w:val="24"/>
          <w:szCs w:val="24"/>
        </w:rPr>
        <w:t>限公司</w:t>
      </w:r>
      <w:r w:rsidRPr="00B05121">
        <w:rPr>
          <w:rFonts w:ascii="Times New Roman" w:eastAsia="宋体" w:hAnsi="Times New Roman" w:cs="Times New Roman" w:hint="eastAsia"/>
          <w:bCs/>
          <w:sz w:val="24"/>
          <w:szCs w:val="24"/>
        </w:rPr>
        <w:t>2017</w:t>
      </w:r>
      <w:r w:rsidRPr="00B05121">
        <w:rPr>
          <w:rFonts w:ascii="Times New Roman" w:eastAsia="宋体" w:hAnsi="Times New Roman" w:cs="Times New Roman" w:hint="eastAsia"/>
          <w:bCs/>
          <w:sz w:val="24"/>
          <w:szCs w:val="24"/>
        </w:rPr>
        <w:t>年</w:t>
      </w:r>
      <w:r w:rsidR="000528A4" w:rsidRPr="00B05121">
        <w:rPr>
          <w:rFonts w:ascii="Times New Roman" w:eastAsia="宋体" w:hAnsi="Times New Roman" w:cs="Times New Roman" w:hint="eastAsia"/>
          <w:bCs/>
          <w:sz w:val="24"/>
          <w:szCs w:val="24"/>
        </w:rPr>
        <w:t>7~8</w:t>
      </w:r>
      <w:r w:rsidRPr="00B05121">
        <w:rPr>
          <w:rFonts w:ascii="Times New Roman" w:eastAsia="宋体" w:hAnsi="Times New Roman" w:cs="Times New Roman" w:hint="eastAsia"/>
          <w:bCs/>
          <w:sz w:val="24"/>
          <w:szCs w:val="24"/>
        </w:rPr>
        <w:t>月的出水水质状况见表</w:t>
      </w:r>
      <w:r w:rsidRPr="00B05121">
        <w:rPr>
          <w:rFonts w:ascii="Times New Roman" w:eastAsia="宋体" w:hAnsi="Times New Roman" w:cs="Times New Roman" w:hint="eastAsia"/>
          <w:bCs/>
          <w:sz w:val="24"/>
          <w:szCs w:val="24"/>
        </w:rPr>
        <w:t>2.6-2</w:t>
      </w:r>
      <w:r w:rsidRPr="00B05121">
        <w:rPr>
          <w:rFonts w:ascii="Times New Roman" w:eastAsia="宋体" w:hAnsi="Times New Roman" w:cs="Times New Roman" w:hint="eastAsia"/>
          <w:bCs/>
          <w:sz w:val="24"/>
          <w:szCs w:val="24"/>
        </w:rPr>
        <w:t>。</w:t>
      </w:r>
    </w:p>
    <w:p w:rsidR="00E605D1" w:rsidRDefault="00E605D1" w:rsidP="00E34894">
      <w:pPr>
        <w:spacing w:line="360" w:lineRule="auto"/>
        <w:ind w:firstLineChars="200" w:firstLine="480"/>
        <w:rPr>
          <w:rFonts w:ascii="Times New Roman" w:eastAsia="宋体" w:hAnsi="Times New Roman" w:cs="Times New Roman"/>
          <w:bCs/>
          <w:sz w:val="24"/>
          <w:szCs w:val="24"/>
        </w:rPr>
      </w:pPr>
    </w:p>
    <w:p w:rsidR="00E605D1" w:rsidRDefault="00E605D1" w:rsidP="00E34894">
      <w:pPr>
        <w:spacing w:line="360" w:lineRule="auto"/>
        <w:ind w:firstLineChars="200" w:firstLine="480"/>
        <w:rPr>
          <w:rFonts w:ascii="Times New Roman" w:eastAsia="宋体" w:hAnsi="Times New Roman" w:cs="Times New Roman"/>
          <w:bCs/>
          <w:sz w:val="24"/>
          <w:szCs w:val="24"/>
        </w:rPr>
      </w:pPr>
    </w:p>
    <w:p w:rsidR="00E605D1" w:rsidRDefault="00E605D1" w:rsidP="00E34894">
      <w:pPr>
        <w:spacing w:line="360" w:lineRule="auto"/>
        <w:ind w:firstLineChars="200" w:firstLine="480"/>
        <w:rPr>
          <w:rFonts w:ascii="Times New Roman" w:eastAsia="宋体" w:hAnsi="Times New Roman" w:cs="Times New Roman"/>
          <w:bCs/>
          <w:sz w:val="24"/>
          <w:szCs w:val="24"/>
        </w:rPr>
      </w:pPr>
    </w:p>
    <w:p w:rsidR="00E605D1" w:rsidRDefault="00E605D1" w:rsidP="00E34894">
      <w:pPr>
        <w:spacing w:line="360" w:lineRule="auto"/>
        <w:ind w:firstLineChars="200" w:firstLine="480"/>
        <w:rPr>
          <w:rFonts w:ascii="Times New Roman" w:eastAsia="宋体" w:hAnsi="Times New Roman" w:cs="Times New Roman"/>
          <w:bCs/>
          <w:sz w:val="24"/>
          <w:szCs w:val="24"/>
        </w:rPr>
      </w:pPr>
    </w:p>
    <w:p w:rsidR="00E605D1" w:rsidRDefault="00E605D1" w:rsidP="00E34894">
      <w:pPr>
        <w:spacing w:line="360" w:lineRule="auto"/>
        <w:ind w:firstLineChars="200" w:firstLine="480"/>
        <w:rPr>
          <w:rFonts w:ascii="Times New Roman" w:eastAsia="宋体" w:hAnsi="Times New Roman" w:cs="Times New Roman"/>
          <w:bCs/>
          <w:sz w:val="24"/>
          <w:szCs w:val="24"/>
        </w:rPr>
      </w:pPr>
    </w:p>
    <w:p w:rsidR="00E605D1" w:rsidRDefault="00E605D1" w:rsidP="00E34894">
      <w:pPr>
        <w:spacing w:line="360" w:lineRule="auto"/>
        <w:ind w:firstLineChars="200" w:firstLine="480"/>
        <w:rPr>
          <w:rFonts w:ascii="Times New Roman" w:eastAsia="宋体" w:hAnsi="Times New Roman" w:cs="Times New Roman"/>
          <w:bCs/>
          <w:sz w:val="24"/>
          <w:szCs w:val="24"/>
        </w:rPr>
      </w:pPr>
    </w:p>
    <w:p w:rsidR="00E605D1" w:rsidRDefault="00E605D1" w:rsidP="00E34894">
      <w:pPr>
        <w:spacing w:line="360" w:lineRule="auto"/>
        <w:ind w:firstLineChars="200" w:firstLine="480"/>
        <w:rPr>
          <w:rFonts w:ascii="Times New Roman" w:eastAsia="宋体" w:hAnsi="Times New Roman" w:cs="Times New Roman"/>
          <w:bCs/>
          <w:sz w:val="24"/>
          <w:szCs w:val="24"/>
        </w:rPr>
      </w:pPr>
    </w:p>
    <w:p w:rsidR="00E605D1" w:rsidRDefault="00E605D1" w:rsidP="00E34894">
      <w:pPr>
        <w:spacing w:line="360" w:lineRule="auto"/>
        <w:ind w:firstLineChars="200" w:firstLine="480"/>
        <w:rPr>
          <w:rFonts w:ascii="Times New Roman" w:eastAsia="宋体" w:hAnsi="Times New Roman" w:cs="Times New Roman"/>
          <w:bCs/>
          <w:sz w:val="24"/>
          <w:szCs w:val="24"/>
        </w:rPr>
      </w:pPr>
    </w:p>
    <w:p w:rsidR="000528A4" w:rsidRPr="00B05121" w:rsidRDefault="000528A4" w:rsidP="000528A4">
      <w:pPr>
        <w:spacing w:line="360" w:lineRule="auto"/>
        <w:jc w:val="center"/>
        <w:rPr>
          <w:rFonts w:hAnsi="Arial"/>
          <w:b/>
          <w:bCs/>
          <w:szCs w:val="21"/>
        </w:rPr>
      </w:pPr>
      <w:r w:rsidRPr="00B05121">
        <w:rPr>
          <w:rFonts w:hAnsi="Arial" w:hint="eastAsia"/>
          <w:b/>
          <w:bCs/>
          <w:szCs w:val="21"/>
        </w:rPr>
        <w:lastRenderedPageBreak/>
        <w:t>表</w:t>
      </w:r>
      <w:r w:rsidRPr="00B05121">
        <w:rPr>
          <w:rFonts w:ascii="Times New Roman" w:hAnsi="Times New Roman" w:cs="Times New Roman"/>
          <w:b/>
          <w:bCs/>
          <w:szCs w:val="21"/>
        </w:rPr>
        <w:t>2.6-2</w:t>
      </w:r>
      <w:r w:rsidRPr="00B05121">
        <w:rPr>
          <w:rFonts w:hAnsi="Arial" w:hint="eastAsia"/>
          <w:b/>
          <w:bCs/>
          <w:szCs w:val="21"/>
        </w:rPr>
        <w:t xml:space="preserve">  </w:t>
      </w:r>
      <w:r w:rsidRPr="00B05121">
        <w:rPr>
          <w:rFonts w:hAnsi="Arial" w:hint="eastAsia"/>
          <w:b/>
          <w:bCs/>
          <w:szCs w:val="21"/>
        </w:rPr>
        <w:t>台州市水处理发展有限公司近期出水水质统计</w:t>
      </w:r>
    </w:p>
    <w:tbl>
      <w:tblPr>
        <w:tblStyle w:val="aa"/>
        <w:tblW w:w="5000" w:type="pct"/>
        <w:tblBorders>
          <w:top w:val="double" w:sz="2" w:space="0" w:color="auto"/>
          <w:left w:val="double" w:sz="2" w:space="0" w:color="auto"/>
          <w:bottom w:val="double" w:sz="2" w:space="0" w:color="auto"/>
          <w:right w:val="double" w:sz="2" w:space="0" w:color="auto"/>
          <w:insideH w:val="single" w:sz="2" w:space="0" w:color="000000" w:themeColor="text1"/>
          <w:insideV w:val="single" w:sz="2" w:space="0" w:color="000000" w:themeColor="text1"/>
        </w:tblBorders>
        <w:tblLook w:val="04A0"/>
      </w:tblPr>
      <w:tblGrid>
        <w:gridCol w:w="1018"/>
        <w:gridCol w:w="917"/>
        <w:gridCol w:w="903"/>
        <w:gridCol w:w="903"/>
        <w:gridCol w:w="1478"/>
        <w:gridCol w:w="1187"/>
        <w:gridCol w:w="1187"/>
        <w:gridCol w:w="800"/>
        <w:gridCol w:w="893"/>
      </w:tblGrid>
      <w:tr w:rsidR="000528A4" w:rsidRPr="00BE07D4" w:rsidTr="00355CFA">
        <w:tc>
          <w:tcPr>
            <w:tcW w:w="548" w:type="pct"/>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监测</w:t>
            </w:r>
          </w:p>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日期</w:t>
            </w:r>
          </w:p>
        </w:tc>
        <w:tc>
          <w:tcPr>
            <w:tcW w:w="494" w:type="pct"/>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设计日</w:t>
            </w:r>
          </w:p>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处理量</w:t>
            </w:r>
          </w:p>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(t/d)</w:t>
            </w:r>
          </w:p>
        </w:tc>
        <w:tc>
          <w:tcPr>
            <w:tcW w:w="486" w:type="pct"/>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进口流</w:t>
            </w:r>
          </w:p>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量</w:t>
            </w:r>
            <w:r w:rsidRPr="00BE07D4">
              <w:rPr>
                <w:rFonts w:ascii="Times New Roman" w:eastAsia="宋体" w:hAnsi="Times New Roman" w:cs="Times New Roman"/>
                <w:szCs w:val="21"/>
              </w:rPr>
              <w:t>(t/d)</w:t>
            </w:r>
          </w:p>
        </w:tc>
        <w:tc>
          <w:tcPr>
            <w:tcW w:w="486"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出口流</w:t>
            </w:r>
          </w:p>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量</w:t>
            </w:r>
            <w:r w:rsidRPr="00BE07D4">
              <w:rPr>
                <w:rFonts w:ascii="Times New Roman" w:eastAsia="宋体" w:hAnsi="Times New Roman" w:cs="Times New Roman"/>
                <w:szCs w:val="21"/>
              </w:rPr>
              <w:t>(t/d)</w:t>
            </w: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监测</w:t>
            </w:r>
          </w:p>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项目</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进口浓度</w:t>
            </w:r>
          </w:p>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出口浓度</w:t>
            </w:r>
          </w:p>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标准</w:t>
            </w:r>
          </w:p>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限值</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单位</w:t>
            </w:r>
          </w:p>
        </w:tc>
      </w:tr>
      <w:tr w:rsidR="000528A4" w:rsidRPr="00BE07D4" w:rsidTr="00355CFA">
        <w:tc>
          <w:tcPr>
            <w:tcW w:w="548" w:type="pct"/>
            <w:vMerge w:val="restart"/>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2017</w:t>
            </w:r>
            <w:r w:rsidRPr="00BE07D4">
              <w:rPr>
                <w:rFonts w:ascii="Times New Roman" w:eastAsia="宋体" w:hAnsi="Times New Roman" w:cs="Times New Roman"/>
                <w:szCs w:val="21"/>
              </w:rPr>
              <w:t>年</w:t>
            </w:r>
          </w:p>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7</w:t>
            </w:r>
            <w:r w:rsidRPr="00BE07D4">
              <w:rPr>
                <w:rFonts w:ascii="Times New Roman" w:eastAsia="宋体" w:hAnsi="Times New Roman" w:cs="Times New Roman"/>
                <w:szCs w:val="21"/>
              </w:rPr>
              <w:t>月</w:t>
            </w:r>
          </w:p>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4</w:t>
            </w:r>
            <w:r w:rsidRPr="00BE07D4">
              <w:rPr>
                <w:rFonts w:ascii="Times New Roman" w:eastAsia="宋体" w:hAnsi="Times New Roman" w:cs="Times New Roman"/>
                <w:szCs w:val="21"/>
              </w:rPr>
              <w:t>日</w:t>
            </w:r>
          </w:p>
        </w:tc>
        <w:tc>
          <w:tcPr>
            <w:tcW w:w="494" w:type="pct"/>
            <w:vMerge w:val="restart"/>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100000</w:t>
            </w:r>
          </w:p>
        </w:tc>
        <w:tc>
          <w:tcPr>
            <w:tcW w:w="486" w:type="pct"/>
            <w:vMerge w:val="restart"/>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121169</w:t>
            </w:r>
          </w:p>
        </w:tc>
        <w:tc>
          <w:tcPr>
            <w:tcW w:w="486" w:type="pct"/>
            <w:vMerge w:val="restart"/>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121169</w:t>
            </w: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pH</w:t>
            </w:r>
            <w:r w:rsidRPr="00BE07D4">
              <w:rPr>
                <w:rFonts w:ascii="Times New Roman" w:eastAsia="宋体" w:hAnsi="Times New Roman" w:cs="Times New Roman"/>
                <w:szCs w:val="21"/>
              </w:rPr>
              <w:t>值</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7.41</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7.1</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6~9</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无量纲</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生化需氧量</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69.5</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0.7</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30</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总磷</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4.67</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0.24</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3</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化学需氧量</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226</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24</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100</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色度</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6</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&lt;2</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40</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倍</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总汞</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&lt;0.0002</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&lt;0.0002</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0.001</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总镉</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&lt;0.005</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&lt;0.005</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0.01</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总铬</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0.238</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&lt;0.005</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六价铬</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&lt;0.004</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&lt;0.004</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0.05</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总砷</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0.022</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0.006</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总铅</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&lt;0.05</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&lt;0.05</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悬浮物</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308</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5</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30</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总氮</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18</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0.815</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氨氮</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20.2</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8.74</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15</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石油类</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13.2</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0.06</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5</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动植物油</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27.7</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&lt;0.04</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5</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restart"/>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2017</w:t>
            </w:r>
            <w:r w:rsidRPr="00BE07D4">
              <w:rPr>
                <w:rFonts w:ascii="Times New Roman" w:eastAsia="宋体" w:hAnsi="Times New Roman" w:cs="Times New Roman"/>
                <w:szCs w:val="21"/>
              </w:rPr>
              <w:t>年</w:t>
            </w:r>
          </w:p>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8</w:t>
            </w:r>
            <w:r w:rsidRPr="00BE07D4">
              <w:rPr>
                <w:rFonts w:ascii="Times New Roman" w:eastAsia="宋体" w:hAnsi="Times New Roman" w:cs="Times New Roman"/>
                <w:szCs w:val="21"/>
              </w:rPr>
              <w:t>月</w:t>
            </w:r>
          </w:p>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1</w:t>
            </w:r>
            <w:r w:rsidRPr="00BE07D4">
              <w:rPr>
                <w:rFonts w:ascii="Times New Roman" w:eastAsia="宋体" w:hAnsi="Times New Roman" w:cs="Times New Roman"/>
                <w:szCs w:val="21"/>
              </w:rPr>
              <w:t>日</w:t>
            </w:r>
          </w:p>
        </w:tc>
        <w:tc>
          <w:tcPr>
            <w:tcW w:w="494" w:type="pct"/>
            <w:vMerge w:val="restart"/>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100000</w:t>
            </w:r>
          </w:p>
        </w:tc>
        <w:tc>
          <w:tcPr>
            <w:tcW w:w="486" w:type="pct"/>
            <w:vMerge w:val="restart"/>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119844</w:t>
            </w:r>
          </w:p>
        </w:tc>
        <w:tc>
          <w:tcPr>
            <w:tcW w:w="486" w:type="pct"/>
            <w:vMerge w:val="restart"/>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119844</w:t>
            </w: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pH</w:t>
            </w:r>
            <w:r w:rsidRPr="00BE07D4">
              <w:rPr>
                <w:rFonts w:ascii="Times New Roman" w:eastAsia="宋体" w:hAnsi="Times New Roman" w:cs="Times New Roman"/>
                <w:szCs w:val="21"/>
              </w:rPr>
              <w:t>值</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7.21</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7.34</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6~9</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无量纲</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生化需氧量</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58.1</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0.9</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30</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总磷</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2.62</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0.16</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3</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化学需氧量</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188</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18</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100</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色度</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9</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&lt;2</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40</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倍</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总汞</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&lt;0.0002</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&lt;0.0002</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0.001</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总镉</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&lt;0.005</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&lt;0.005</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0.01</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总铬</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0.127</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&lt;0.005</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六价铬</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&lt;0.004</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&lt;0.004</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0.05</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总砷</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0.012</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0.006</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总铅</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&lt;0.05</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&lt;0.05</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悬浮物</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1250</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5</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30</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总氮</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20</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3.02</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氨氮</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18.2</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0.16</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15</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石油类</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5.28</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0.16</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5</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0528A4" w:rsidRPr="00BE07D4" w:rsidTr="00355CFA">
        <w:tc>
          <w:tcPr>
            <w:tcW w:w="548" w:type="pct"/>
            <w:vMerge/>
            <w:vAlign w:val="center"/>
          </w:tcPr>
          <w:p w:rsidR="000528A4" w:rsidRPr="00BE07D4" w:rsidRDefault="000528A4" w:rsidP="00355CFA">
            <w:pPr>
              <w:jc w:val="center"/>
              <w:rPr>
                <w:rFonts w:ascii="Times New Roman" w:eastAsia="宋体" w:hAnsi="Times New Roman" w:cs="Times New Roman"/>
                <w:szCs w:val="21"/>
              </w:rPr>
            </w:pPr>
          </w:p>
        </w:tc>
        <w:tc>
          <w:tcPr>
            <w:tcW w:w="494"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vAlign w:val="center"/>
          </w:tcPr>
          <w:p w:rsidR="000528A4" w:rsidRPr="00BE07D4" w:rsidRDefault="000528A4" w:rsidP="00355CFA">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p>
        </w:tc>
        <w:tc>
          <w:tcPr>
            <w:tcW w:w="796"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动植物油</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4.01</w:t>
            </w:r>
          </w:p>
        </w:tc>
        <w:tc>
          <w:tcPr>
            <w:tcW w:w="639"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0.03</w:t>
            </w:r>
          </w:p>
        </w:tc>
        <w:tc>
          <w:tcPr>
            <w:tcW w:w="431" w:type="pct"/>
            <w:tcBorders>
              <w:right w:val="single" w:sz="4" w:space="0" w:color="auto"/>
            </w:tcBorders>
            <w:vAlign w:val="center"/>
          </w:tcPr>
          <w:p w:rsidR="000528A4" w:rsidRPr="00BE07D4" w:rsidRDefault="000528A4" w:rsidP="00355CFA">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5</w:t>
            </w:r>
          </w:p>
        </w:tc>
        <w:tc>
          <w:tcPr>
            <w:tcW w:w="481" w:type="pct"/>
            <w:tcBorders>
              <w:left w:val="single" w:sz="4" w:space="0" w:color="auto"/>
            </w:tcBorders>
            <w:vAlign w:val="center"/>
          </w:tcPr>
          <w:p w:rsidR="000528A4" w:rsidRPr="00BE07D4" w:rsidRDefault="000528A4" w:rsidP="00355CFA">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bl>
    <w:p w:rsidR="00FA4D5C" w:rsidRDefault="00A55A29" w:rsidP="0014677B">
      <w:pPr>
        <w:spacing w:beforeLines="50" w:line="360" w:lineRule="auto"/>
        <w:ind w:firstLineChars="200" w:firstLine="480"/>
        <w:rPr>
          <w:rFonts w:ascii="Times New Roman" w:eastAsia="宋体" w:hAnsi="Times New Roman" w:cs="Times New Roman"/>
          <w:sz w:val="24"/>
          <w:szCs w:val="24"/>
        </w:rPr>
      </w:pPr>
      <w:r w:rsidRPr="00A55A29">
        <w:rPr>
          <w:rFonts w:ascii="Times New Roman" w:eastAsia="宋体" w:hAnsi="Times New Roman" w:cs="Times New Roman" w:hint="eastAsia"/>
          <w:bCs/>
          <w:sz w:val="24"/>
          <w:szCs w:val="24"/>
        </w:rPr>
        <w:t>由</w:t>
      </w:r>
      <w:r w:rsidRPr="00A55A29">
        <w:rPr>
          <w:rFonts w:ascii="Times New Roman" w:eastAsia="宋体" w:hAnsi="Times New Roman" w:cs="Times New Roman"/>
          <w:bCs/>
          <w:sz w:val="24"/>
          <w:szCs w:val="24"/>
        </w:rPr>
        <w:t>表</w:t>
      </w:r>
      <w:r w:rsidRPr="00A55A29">
        <w:rPr>
          <w:rFonts w:ascii="Times New Roman" w:eastAsia="宋体" w:hAnsi="Times New Roman" w:cs="Times New Roman" w:hint="eastAsia"/>
          <w:bCs/>
          <w:sz w:val="24"/>
          <w:szCs w:val="24"/>
        </w:rPr>
        <w:t>2</w:t>
      </w:r>
      <w:r>
        <w:rPr>
          <w:rFonts w:ascii="Times New Roman" w:eastAsia="宋体" w:hAnsi="Times New Roman" w:cs="Times New Roman" w:hint="eastAsia"/>
          <w:bCs/>
          <w:sz w:val="24"/>
          <w:szCs w:val="24"/>
        </w:rPr>
        <w:t>.6</w:t>
      </w:r>
      <w:r w:rsidRPr="00A55A29">
        <w:rPr>
          <w:rFonts w:ascii="Times New Roman" w:eastAsia="宋体" w:hAnsi="Times New Roman" w:cs="Times New Roman" w:hint="eastAsia"/>
          <w:bCs/>
          <w:sz w:val="24"/>
          <w:szCs w:val="24"/>
        </w:rPr>
        <w:t>-2</w:t>
      </w:r>
      <w:r w:rsidRPr="00A55A29">
        <w:rPr>
          <w:rFonts w:ascii="Times New Roman" w:eastAsia="宋体" w:hAnsi="Times New Roman" w:cs="Times New Roman" w:hint="eastAsia"/>
          <w:bCs/>
          <w:sz w:val="24"/>
          <w:szCs w:val="24"/>
        </w:rPr>
        <w:t>可知</w:t>
      </w:r>
      <w:r w:rsidRPr="00B05121">
        <w:rPr>
          <w:rFonts w:ascii="Times New Roman" w:eastAsia="宋体" w:hAnsi="Times New Roman" w:cs="Times New Roman" w:hint="eastAsia"/>
          <w:bCs/>
          <w:sz w:val="24"/>
          <w:szCs w:val="24"/>
        </w:rPr>
        <w:t>，</w:t>
      </w:r>
      <w:r w:rsidRPr="00B05121">
        <w:rPr>
          <w:rFonts w:ascii="Times New Roman" w:eastAsia="宋体" w:hAnsi="Times New Roman" w:cs="Times New Roman"/>
          <w:bCs/>
          <w:sz w:val="24"/>
          <w:szCs w:val="24"/>
        </w:rPr>
        <w:t>201</w:t>
      </w:r>
      <w:r w:rsidRPr="00B05121">
        <w:rPr>
          <w:rFonts w:ascii="Times New Roman" w:eastAsia="宋体" w:hAnsi="Times New Roman" w:cs="Times New Roman" w:hint="eastAsia"/>
          <w:bCs/>
          <w:sz w:val="24"/>
          <w:szCs w:val="24"/>
        </w:rPr>
        <w:t>7</w:t>
      </w:r>
      <w:r w:rsidRPr="00B05121">
        <w:rPr>
          <w:rFonts w:ascii="Times New Roman" w:eastAsia="宋体" w:hAnsi="Times New Roman" w:cs="Times New Roman"/>
          <w:bCs/>
          <w:sz w:val="24"/>
          <w:szCs w:val="24"/>
        </w:rPr>
        <w:t>年</w:t>
      </w:r>
      <w:r w:rsidR="00315B3E" w:rsidRPr="00B05121">
        <w:rPr>
          <w:rFonts w:ascii="Times New Roman" w:eastAsia="宋体" w:hAnsi="Times New Roman" w:cs="Times New Roman" w:hint="eastAsia"/>
          <w:bCs/>
          <w:sz w:val="24"/>
          <w:szCs w:val="24"/>
        </w:rPr>
        <w:t>7~8</w:t>
      </w:r>
      <w:r w:rsidRPr="00B05121">
        <w:rPr>
          <w:rFonts w:ascii="Times New Roman" w:eastAsia="宋体" w:hAnsi="Times New Roman" w:cs="Times New Roman" w:hint="eastAsia"/>
          <w:bCs/>
          <w:sz w:val="24"/>
          <w:szCs w:val="24"/>
        </w:rPr>
        <w:t>月</w:t>
      </w:r>
      <w:r w:rsidRPr="00B05121">
        <w:rPr>
          <w:rFonts w:ascii="Times New Roman" w:eastAsia="宋体" w:hAnsi="Times New Roman" w:cs="Times New Roman"/>
          <w:bCs/>
          <w:sz w:val="24"/>
          <w:szCs w:val="24"/>
        </w:rPr>
        <w:t>台州市水处</w:t>
      </w:r>
      <w:r w:rsidRPr="00A55A29">
        <w:rPr>
          <w:rFonts w:ascii="Times New Roman" w:eastAsia="宋体" w:hAnsi="Times New Roman" w:cs="Times New Roman"/>
          <w:bCs/>
          <w:sz w:val="24"/>
          <w:szCs w:val="24"/>
        </w:rPr>
        <w:t>理发展有限公司</w:t>
      </w:r>
      <w:r w:rsidRPr="00A55A29">
        <w:rPr>
          <w:rFonts w:ascii="Times New Roman" w:eastAsia="宋体" w:hAnsi="Times New Roman" w:cs="Times New Roman" w:hint="eastAsia"/>
          <w:bCs/>
          <w:sz w:val="24"/>
          <w:szCs w:val="24"/>
        </w:rPr>
        <w:t>出水</w:t>
      </w:r>
      <w:r w:rsidRPr="00A55A29">
        <w:rPr>
          <w:rFonts w:ascii="Times New Roman" w:eastAsia="宋体" w:hAnsi="Times New Roman" w:cs="Times New Roman"/>
          <w:bCs/>
          <w:sz w:val="24"/>
          <w:szCs w:val="24"/>
        </w:rPr>
        <w:t>均</w:t>
      </w:r>
      <w:r w:rsidRPr="00A55A29">
        <w:rPr>
          <w:rFonts w:ascii="Times New Roman" w:eastAsia="宋体" w:hAnsi="Times New Roman" w:cs="Times New Roman" w:hint="eastAsia"/>
          <w:bCs/>
          <w:sz w:val="24"/>
          <w:szCs w:val="24"/>
        </w:rPr>
        <w:t>达到</w:t>
      </w:r>
      <w:r w:rsidRPr="00A55A29">
        <w:rPr>
          <w:rFonts w:ascii="Times New Roman" w:eastAsia="宋体" w:hAnsi="Times New Roman" w:cs="Times New Roman"/>
          <w:bCs/>
          <w:sz w:val="24"/>
          <w:szCs w:val="24"/>
        </w:rPr>
        <w:t>《城镇污水处理厂污染物排放标准》</w:t>
      </w:r>
      <w:r w:rsidRPr="00A55A29">
        <w:rPr>
          <w:rFonts w:ascii="Times New Roman" w:eastAsia="宋体" w:hAnsi="Times New Roman" w:cs="Times New Roman" w:hint="eastAsia"/>
          <w:bCs/>
          <w:sz w:val="24"/>
          <w:szCs w:val="24"/>
        </w:rPr>
        <w:t>（</w:t>
      </w:r>
      <w:r w:rsidRPr="00A55A29">
        <w:rPr>
          <w:rFonts w:ascii="Times New Roman" w:eastAsia="宋体" w:hAnsi="Times New Roman" w:cs="Times New Roman"/>
          <w:bCs/>
          <w:sz w:val="24"/>
          <w:szCs w:val="24"/>
        </w:rPr>
        <w:t>GB18918-2002</w:t>
      </w:r>
      <w:r w:rsidRPr="00A55A29">
        <w:rPr>
          <w:rFonts w:ascii="Times New Roman" w:eastAsia="宋体" w:hAnsi="Times New Roman" w:cs="Times New Roman" w:hint="eastAsia"/>
          <w:bCs/>
          <w:sz w:val="24"/>
          <w:szCs w:val="24"/>
        </w:rPr>
        <w:t>）</w:t>
      </w:r>
      <w:r w:rsidRPr="00A55A29">
        <w:rPr>
          <w:rFonts w:ascii="Times New Roman" w:eastAsia="宋体" w:hAnsi="Times New Roman" w:cs="Times New Roman"/>
          <w:bCs/>
          <w:sz w:val="24"/>
          <w:szCs w:val="24"/>
        </w:rPr>
        <w:t>二级标准（其中氨氮为</w:t>
      </w:r>
      <w:r w:rsidRPr="00A55A29">
        <w:rPr>
          <w:rFonts w:ascii="Times New Roman" w:eastAsia="宋体" w:hAnsi="Times New Roman" w:cs="Times New Roman"/>
          <w:bCs/>
          <w:sz w:val="24"/>
          <w:szCs w:val="24"/>
        </w:rPr>
        <w:t>15mg/L</w:t>
      </w:r>
      <w:r w:rsidRPr="00A55A29">
        <w:rPr>
          <w:rFonts w:ascii="Times New Roman" w:eastAsia="宋体" w:hAnsi="Times New Roman" w:cs="Times New Roman"/>
          <w:bCs/>
          <w:sz w:val="24"/>
          <w:szCs w:val="24"/>
        </w:rPr>
        <w:t>）。</w:t>
      </w:r>
    </w:p>
    <w:p w:rsidR="00A73A57" w:rsidRDefault="00A73A57" w:rsidP="00C45E01">
      <w:pPr>
        <w:spacing w:line="360" w:lineRule="auto"/>
        <w:ind w:firstLineChars="200" w:firstLine="480"/>
        <w:rPr>
          <w:rFonts w:ascii="Times New Roman" w:eastAsia="宋体" w:hAnsi="Times New Roman" w:cs="Times New Roman"/>
          <w:sz w:val="24"/>
          <w:szCs w:val="24"/>
        </w:rPr>
        <w:sectPr w:rsidR="00A73A57" w:rsidSect="000532ED">
          <w:headerReference w:type="default" r:id="rId17"/>
          <w:footerReference w:type="default" r:id="rId18"/>
          <w:pgSz w:w="11906" w:h="16838"/>
          <w:pgMar w:top="1418" w:right="1418" w:bottom="1418" w:left="1418" w:header="851" w:footer="992" w:gutter="0"/>
          <w:cols w:space="425"/>
          <w:docGrid w:type="lines" w:linePitch="312"/>
        </w:sectPr>
      </w:pPr>
    </w:p>
    <w:p w:rsidR="001C1549" w:rsidRPr="00663241" w:rsidRDefault="001C1549" w:rsidP="001C1549">
      <w:pPr>
        <w:pStyle w:val="1"/>
        <w:rPr>
          <w:rFonts w:cs="Times New Roman"/>
          <w:b w:val="0"/>
          <w:sz w:val="32"/>
          <w:szCs w:val="32"/>
        </w:rPr>
      </w:pPr>
      <w:bookmarkStart w:id="17" w:name="_Toc489539638"/>
      <w:r w:rsidRPr="00663241">
        <w:rPr>
          <w:rFonts w:cs="Times New Roman" w:hint="eastAsia"/>
          <w:sz w:val="32"/>
          <w:szCs w:val="32"/>
        </w:rPr>
        <w:lastRenderedPageBreak/>
        <w:t>3</w:t>
      </w:r>
      <w:r w:rsidR="00663241" w:rsidRPr="00663241">
        <w:rPr>
          <w:rFonts w:cs="Times New Roman" w:hint="eastAsia"/>
          <w:b w:val="0"/>
          <w:sz w:val="32"/>
          <w:szCs w:val="32"/>
        </w:rPr>
        <w:t xml:space="preserve">  </w:t>
      </w:r>
      <w:r w:rsidR="00663241">
        <w:rPr>
          <w:rFonts w:cs="Times New Roman" w:hint="eastAsia"/>
          <w:sz w:val="32"/>
          <w:szCs w:val="32"/>
        </w:rPr>
        <w:t>建设</w:t>
      </w:r>
      <w:r w:rsidR="009B199B" w:rsidRPr="00663241">
        <w:rPr>
          <w:rFonts w:cs="Times New Roman" w:hint="eastAsia"/>
          <w:sz w:val="32"/>
          <w:szCs w:val="32"/>
        </w:rPr>
        <w:t>项目概况</w:t>
      </w:r>
      <w:r w:rsidR="00663241">
        <w:rPr>
          <w:rFonts w:cs="Times New Roman" w:hint="eastAsia"/>
          <w:sz w:val="32"/>
          <w:szCs w:val="32"/>
        </w:rPr>
        <w:t>与工程分析</w:t>
      </w:r>
      <w:bookmarkEnd w:id="17"/>
    </w:p>
    <w:p w:rsidR="00663241" w:rsidRPr="000271E1" w:rsidRDefault="00663241" w:rsidP="00663241">
      <w:pPr>
        <w:pStyle w:val="2"/>
        <w:rPr>
          <w:rFonts w:cs="Times New Roman"/>
          <w:b w:val="0"/>
          <w:szCs w:val="30"/>
        </w:rPr>
      </w:pPr>
      <w:bookmarkStart w:id="18" w:name="_Toc489539639"/>
      <w:r>
        <w:rPr>
          <w:rFonts w:cs="Times New Roman" w:hint="eastAsia"/>
          <w:szCs w:val="30"/>
        </w:rPr>
        <w:t>3</w:t>
      </w:r>
      <w:r w:rsidRPr="000271E1">
        <w:rPr>
          <w:rFonts w:cs="Times New Roman" w:hint="eastAsia"/>
          <w:szCs w:val="30"/>
        </w:rPr>
        <w:t>.1</w:t>
      </w:r>
      <w:r>
        <w:rPr>
          <w:rFonts w:cs="Times New Roman" w:hint="eastAsia"/>
          <w:szCs w:val="30"/>
        </w:rPr>
        <w:t>项目工程概况</w:t>
      </w:r>
      <w:bookmarkEnd w:id="18"/>
    </w:p>
    <w:p w:rsidR="00663241" w:rsidRPr="00B041EC" w:rsidRDefault="00663241" w:rsidP="00663241">
      <w:pPr>
        <w:pStyle w:val="3"/>
        <w:rPr>
          <w:sz w:val="28"/>
          <w:szCs w:val="28"/>
        </w:rPr>
      </w:pPr>
      <w:r>
        <w:rPr>
          <w:rFonts w:hint="eastAsia"/>
          <w:sz w:val="28"/>
          <w:szCs w:val="28"/>
        </w:rPr>
        <w:t>3</w:t>
      </w:r>
      <w:r w:rsidRPr="00B041EC">
        <w:rPr>
          <w:rFonts w:hint="eastAsia"/>
          <w:sz w:val="28"/>
          <w:szCs w:val="28"/>
        </w:rPr>
        <w:t>.1.1</w:t>
      </w:r>
      <w:r>
        <w:rPr>
          <w:rFonts w:hint="eastAsia"/>
          <w:sz w:val="28"/>
          <w:szCs w:val="28"/>
        </w:rPr>
        <w:t>基本情况</w:t>
      </w:r>
    </w:p>
    <w:p w:rsidR="00005BC2" w:rsidRDefault="005440C5" w:rsidP="005440C5">
      <w:pPr>
        <w:spacing w:line="360" w:lineRule="auto"/>
        <w:ind w:firstLineChars="200" w:firstLine="480"/>
        <w:rPr>
          <w:rFonts w:ascii="Times New Roman" w:eastAsia="宋体" w:hAnsi="Times New Roman" w:cs="Times New Roman"/>
          <w:sz w:val="24"/>
          <w:szCs w:val="24"/>
        </w:rPr>
      </w:pPr>
      <w:r w:rsidRPr="00D15AAD">
        <w:rPr>
          <w:rFonts w:ascii="Times New Roman" w:eastAsia="宋体" w:hAnsi="Times New Roman" w:cs="Times New Roman"/>
          <w:sz w:val="24"/>
          <w:szCs w:val="24"/>
        </w:rPr>
        <w:t>项目名称：</w:t>
      </w:r>
      <w:r w:rsidR="00005BC2" w:rsidRPr="00005BC2">
        <w:rPr>
          <w:rFonts w:ascii="Times New Roman" w:eastAsia="宋体" w:hAnsi="Times New Roman" w:cs="Times New Roman" w:hint="eastAsia"/>
          <w:sz w:val="24"/>
          <w:szCs w:val="24"/>
        </w:rPr>
        <w:t>台州市椒江瑞博机车部件有限公司年产</w:t>
      </w:r>
      <w:r w:rsidR="00005BC2" w:rsidRPr="00005BC2">
        <w:rPr>
          <w:rFonts w:ascii="Times New Roman" w:eastAsia="宋体" w:hAnsi="Times New Roman" w:cs="Times New Roman" w:hint="eastAsia"/>
          <w:sz w:val="24"/>
          <w:szCs w:val="24"/>
        </w:rPr>
        <w:t>8</w:t>
      </w:r>
      <w:r w:rsidR="00005BC2" w:rsidRPr="00005BC2">
        <w:rPr>
          <w:rFonts w:ascii="Times New Roman" w:eastAsia="宋体" w:hAnsi="Times New Roman" w:cs="Times New Roman" w:hint="eastAsia"/>
          <w:sz w:val="24"/>
          <w:szCs w:val="24"/>
        </w:rPr>
        <w:t>万台摩托车塑料配件和</w:t>
      </w:r>
      <w:r w:rsidR="00005BC2" w:rsidRPr="00005BC2">
        <w:rPr>
          <w:rFonts w:ascii="Times New Roman" w:eastAsia="宋体" w:hAnsi="Times New Roman" w:cs="Times New Roman" w:hint="eastAsia"/>
          <w:sz w:val="24"/>
          <w:szCs w:val="24"/>
        </w:rPr>
        <w:t>2</w:t>
      </w:r>
      <w:r w:rsidR="00005BC2" w:rsidRPr="00005BC2">
        <w:rPr>
          <w:rFonts w:ascii="Times New Roman" w:eastAsia="宋体" w:hAnsi="Times New Roman" w:cs="Times New Roman" w:hint="eastAsia"/>
          <w:sz w:val="24"/>
          <w:szCs w:val="24"/>
        </w:rPr>
        <w:t>万台电动车塑料配件的技改项目</w:t>
      </w:r>
    </w:p>
    <w:p w:rsidR="005440C5" w:rsidRPr="00D15AAD" w:rsidRDefault="005440C5" w:rsidP="005440C5">
      <w:pPr>
        <w:spacing w:line="360" w:lineRule="auto"/>
        <w:ind w:firstLineChars="200" w:firstLine="480"/>
        <w:rPr>
          <w:rFonts w:ascii="Times New Roman" w:eastAsia="宋体" w:hAnsi="Times New Roman" w:cs="Times New Roman"/>
          <w:sz w:val="24"/>
          <w:szCs w:val="24"/>
        </w:rPr>
      </w:pPr>
      <w:r w:rsidRPr="00D15AAD">
        <w:rPr>
          <w:rFonts w:ascii="Times New Roman" w:eastAsia="宋体" w:hAnsi="Times New Roman" w:cs="Times New Roman"/>
          <w:sz w:val="24"/>
          <w:szCs w:val="24"/>
        </w:rPr>
        <w:t>项目性质：</w:t>
      </w:r>
      <w:r w:rsidRPr="00D15AAD">
        <w:rPr>
          <w:rFonts w:ascii="Times New Roman" w:eastAsia="宋体" w:hAnsi="Times New Roman" w:cs="Times New Roman" w:hint="eastAsia"/>
          <w:sz w:val="24"/>
          <w:szCs w:val="24"/>
        </w:rPr>
        <w:t>新</w:t>
      </w:r>
      <w:r w:rsidRPr="00D15AAD">
        <w:rPr>
          <w:rFonts w:ascii="Times New Roman" w:eastAsia="宋体" w:hAnsi="Times New Roman" w:cs="Times New Roman"/>
          <w:sz w:val="24"/>
          <w:szCs w:val="24"/>
        </w:rPr>
        <w:t>建</w:t>
      </w:r>
      <w:r w:rsidRPr="00D15AAD">
        <w:rPr>
          <w:rFonts w:ascii="Times New Roman" w:eastAsia="宋体" w:hAnsi="Times New Roman" w:cs="Times New Roman" w:hint="eastAsia"/>
          <w:sz w:val="24"/>
          <w:szCs w:val="24"/>
        </w:rPr>
        <w:t>。</w:t>
      </w:r>
    </w:p>
    <w:p w:rsidR="005440C5" w:rsidRPr="00D15AAD" w:rsidRDefault="005440C5" w:rsidP="005440C5">
      <w:pPr>
        <w:spacing w:line="360" w:lineRule="auto"/>
        <w:ind w:firstLineChars="200" w:firstLine="480"/>
        <w:rPr>
          <w:rFonts w:ascii="Times New Roman" w:eastAsia="宋体" w:hAnsi="Times New Roman" w:cs="Times New Roman"/>
          <w:sz w:val="24"/>
          <w:szCs w:val="24"/>
        </w:rPr>
      </w:pPr>
      <w:r w:rsidRPr="00D15AAD">
        <w:rPr>
          <w:rFonts w:ascii="Times New Roman" w:eastAsia="宋体" w:hAnsi="Times New Roman" w:cs="Times New Roman"/>
          <w:sz w:val="24"/>
          <w:szCs w:val="24"/>
        </w:rPr>
        <w:t>建设单位：</w:t>
      </w:r>
      <w:r w:rsidR="00005BC2" w:rsidRPr="00005BC2">
        <w:rPr>
          <w:rFonts w:ascii="Times New Roman" w:eastAsia="宋体" w:hAnsi="Times New Roman" w:cs="Times New Roman" w:hint="eastAsia"/>
          <w:sz w:val="24"/>
          <w:szCs w:val="24"/>
        </w:rPr>
        <w:t>台州市椒江瑞博机车部件有限公司</w:t>
      </w:r>
      <w:r w:rsidR="00005BC2">
        <w:rPr>
          <w:rFonts w:ascii="Times New Roman" w:eastAsia="宋体" w:hAnsi="Times New Roman" w:cs="Times New Roman" w:hint="eastAsia"/>
          <w:sz w:val="24"/>
          <w:szCs w:val="24"/>
        </w:rPr>
        <w:t>。</w:t>
      </w:r>
    </w:p>
    <w:p w:rsidR="005440C5" w:rsidRDefault="005440C5" w:rsidP="002608F6">
      <w:pPr>
        <w:spacing w:line="360" w:lineRule="auto"/>
        <w:ind w:firstLineChars="200" w:firstLine="480"/>
        <w:rPr>
          <w:rFonts w:ascii="Times New Roman" w:eastAsia="宋体" w:hAnsi="Times New Roman" w:cs="Times New Roman"/>
          <w:sz w:val="24"/>
          <w:szCs w:val="24"/>
        </w:rPr>
      </w:pPr>
      <w:r w:rsidRPr="00D15AAD">
        <w:rPr>
          <w:rFonts w:ascii="Times New Roman" w:eastAsia="宋体" w:hAnsi="Times New Roman" w:cs="Times New Roman"/>
          <w:sz w:val="24"/>
          <w:szCs w:val="24"/>
        </w:rPr>
        <w:t>建设地点：</w:t>
      </w:r>
      <w:r>
        <w:rPr>
          <w:rFonts w:ascii="Times New Roman" w:eastAsia="宋体" w:hAnsi="Times New Roman" w:cs="Times New Roman" w:hint="eastAsia"/>
          <w:sz w:val="24"/>
          <w:szCs w:val="24"/>
        </w:rPr>
        <w:t>台州市椒江区三甲创业路</w:t>
      </w:r>
      <w:r>
        <w:rPr>
          <w:rFonts w:ascii="Times New Roman" w:eastAsia="宋体" w:hAnsi="Times New Roman" w:cs="Times New Roman" w:hint="eastAsia"/>
          <w:sz w:val="24"/>
          <w:szCs w:val="24"/>
        </w:rPr>
        <w:t>13</w:t>
      </w:r>
      <w:r>
        <w:rPr>
          <w:rFonts w:ascii="Times New Roman" w:eastAsia="宋体" w:hAnsi="Times New Roman" w:cs="Times New Roman" w:hint="eastAsia"/>
          <w:sz w:val="24"/>
          <w:szCs w:val="24"/>
        </w:rPr>
        <w:t>号</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幢第</w:t>
      </w:r>
      <w:r w:rsidR="00005BC2">
        <w:rPr>
          <w:rFonts w:ascii="Times New Roman" w:eastAsia="宋体" w:hAnsi="Times New Roman" w:cs="Times New Roman" w:hint="eastAsia"/>
          <w:sz w:val="24"/>
          <w:szCs w:val="24"/>
        </w:rPr>
        <w:t>二</w:t>
      </w:r>
      <w:r>
        <w:rPr>
          <w:rFonts w:ascii="Times New Roman" w:eastAsia="宋体" w:hAnsi="Times New Roman" w:cs="Times New Roman" w:hint="eastAsia"/>
          <w:sz w:val="24"/>
          <w:szCs w:val="24"/>
        </w:rPr>
        <w:t>层。</w:t>
      </w:r>
    </w:p>
    <w:p w:rsidR="006B1923" w:rsidRPr="00B041EC" w:rsidRDefault="006B1923" w:rsidP="006B1923">
      <w:pPr>
        <w:pStyle w:val="3"/>
        <w:rPr>
          <w:sz w:val="28"/>
          <w:szCs w:val="28"/>
        </w:rPr>
      </w:pPr>
      <w:r>
        <w:rPr>
          <w:rFonts w:hint="eastAsia"/>
          <w:sz w:val="28"/>
          <w:szCs w:val="28"/>
        </w:rPr>
        <w:t>3</w:t>
      </w:r>
      <w:r w:rsidRPr="00B041EC">
        <w:rPr>
          <w:rFonts w:hint="eastAsia"/>
          <w:sz w:val="28"/>
          <w:szCs w:val="28"/>
        </w:rPr>
        <w:t>.1.</w:t>
      </w:r>
      <w:r>
        <w:rPr>
          <w:rFonts w:hint="eastAsia"/>
          <w:sz w:val="28"/>
          <w:szCs w:val="28"/>
        </w:rPr>
        <w:t>2</w:t>
      </w:r>
      <w:r>
        <w:rPr>
          <w:rFonts w:hint="eastAsia"/>
          <w:sz w:val="28"/>
          <w:szCs w:val="28"/>
        </w:rPr>
        <w:t>生产规模和产品方案</w:t>
      </w:r>
    </w:p>
    <w:p w:rsidR="00005BC2" w:rsidRDefault="00005BC2" w:rsidP="005440C5">
      <w:pPr>
        <w:spacing w:line="360" w:lineRule="auto"/>
        <w:ind w:firstLineChars="200" w:firstLine="480"/>
        <w:rPr>
          <w:rFonts w:ascii="Times New Roman" w:eastAsia="宋体" w:hAnsi="Times New Roman" w:cs="Times New Roman"/>
          <w:sz w:val="24"/>
          <w:szCs w:val="24"/>
        </w:rPr>
      </w:pPr>
      <w:r w:rsidRPr="00005BC2">
        <w:rPr>
          <w:rFonts w:ascii="Times New Roman" w:eastAsia="宋体" w:hAnsi="Times New Roman" w:cs="Times New Roman" w:hint="eastAsia"/>
          <w:sz w:val="24"/>
          <w:szCs w:val="24"/>
        </w:rPr>
        <w:t>台州市椒江瑞博机车部件有限公司</w:t>
      </w:r>
      <w:r w:rsidR="005440C5" w:rsidRPr="007F0E76">
        <w:rPr>
          <w:rFonts w:ascii="Times New Roman" w:eastAsia="宋体" w:hAnsi="Times New Roman" w:cs="Times New Roman" w:hint="eastAsia"/>
          <w:sz w:val="24"/>
          <w:szCs w:val="24"/>
        </w:rPr>
        <w:t>拟</w:t>
      </w:r>
      <w:r w:rsidR="005440C5">
        <w:rPr>
          <w:rFonts w:ascii="Times New Roman" w:eastAsia="宋体" w:hAnsi="Times New Roman" w:cs="Times New Roman" w:hint="eastAsia"/>
          <w:sz w:val="24"/>
          <w:szCs w:val="24"/>
        </w:rPr>
        <w:t>租赁台州庆霖机械有限公司位于椒江区三甲创业路</w:t>
      </w:r>
      <w:r w:rsidR="005440C5">
        <w:rPr>
          <w:rFonts w:ascii="Times New Roman" w:eastAsia="宋体" w:hAnsi="Times New Roman" w:cs="Times New Roman" w:hint="eastAsia"/>
          <w:sz w:val="24"/>
          <w:szCs w:val="24"/>
        </w:rPr>
        <w:t>13</w:t>
      </w:r>
      <w:r w:rsidR="005440C5">
        <w:rPr>
          <w:rFonts w:ascii="Times New Roman" w:eastAsia="宋体" w:hAnsi="Times New Roman" w:cs="Times New Roman" w:hint="eastAsia"/>
          <w:sz w:val="24"/>
          <w:szCs w:val="24"/>
        </w:rPr>
        <w:t>号的闲置厂房（</w:t>
      </w:r>
      <w:r w:rsidR="005440C5" w:rsidRPr="00005BC2">
        <w:rPr>
          <w:rFonts w:ascii="Times New Roman" w:eastAsia="宋体" w:hAnsi="Times New Roman" w:cs="Times New Roman" w:hint="eastAsia"/>
          <w:sz w:val="24"/>
          <w:szCs w:val="24"/>
        </w:rPr>
        <w:t>租赁厂房建筑面积</w:t>
      </w:r>
      <w:r w:rsidRPr="00005BC2">
        <w:rPr>
          <w:rFonts w:ascii="Times New Roman" w:eastAsia="宋体" w:hAnsi="Times New Roman" w:cs="Times New Roman" w:hint="eastAsia"/>
          <w:sz w:val="24"/>
          <w:szCs w:val="24"/>
        </w:rPr>
        <w:t>4012</w:t>
      </w:r>
      <w:r w:rsidR="005440C5" w:rsidRPr="00005BC2">
        <w:rPr>
          <w:rFonts w:ascii="Times New Roman" w:eastAsia="宋体" w:hAnsi="Times New Roman" w:cs="Times New Roman" w:hint="eastAsia"/>
          <w:sz w:val="24"/>
          <w:szCs w:val="24"/>
        </w:rPr>
        <w:t>m</w:t>
      </w:r>
      <w:r w:rsidR="005440C5" w:rsidRPr="00005BC2">
        <w:rPr>
          <w:rFonts w:ascii="Times New Roman" w:eastAsia="宋体" w:hAnsi="Times New Roman" w:cs="Times New Roman" w:hint="eastAsia"/>
          <w:sz w:val="24"/>
          <w:szCs w:val="24"/>
          <w:vertAlign w:val="superscript"/>
        </w:rPr>
        <w:t>2</w:t>
      </w:r>
      <w:r w:rsidR="005440C5">
        <w:rPr>
          <w:rFonts w:ascii="Times New Roman" w:eastAsia="宋体" w:hAnsi="Times New Roman" w:cs="Times New Roman" w:hint="eastAsia"/>
          <w:sz w:val="24"/>
          <w:szCs w:val="24"/>
        </w:rPr>
        <w:t>）用于</w:t>
      </w:r>
      <w:r w:rsidRPr="00005BC2">
        <w:rPr>
          <w:rFonts w:ascii="Times New Roman" w:eastAsia="宋体" w:hAnsi="Times New Roman" w:cs="Times New Roman" w:hint="eastAsia"/>
          <w:sz w:val="24"/>
          <w:szCs w:val="24"/>
        </w:rPr>
        <w:t>摩托车塑料配件</w:t>
      </w:r>
      <w:r>
        <w:rPr>
          <w:rFonts w:ascii="Times New Roman" w:eastAsia="宋体" w:hAnsi="Times New Roman" w:cs="Times New Roman" w:hint="eastAsia"/>
          <w:sz w:val="24"/>
          <w:szCs w:val="24"/>
        </w:rPr>
        <w:t>和</w:t>
      </w:r>
      <w:r w:rsidRPr="00005BC2">
        <w:rPr>
          <w:rFonts w:ascii="Times New Roman" w:eastAsia="宋体" w:hAnsi="Times New Roman" w:cs="Times New Roman" w:hint="eastAsia"/>
          <w:sz w:val="24"/>
          <w:szCs w:val="24"/>
        </w:rPr>
        <w:t>电动车塑料配件</w:t>
      </w:r>
      <w:r w:rsidR="005440C5">
        <w:rPr>
          <w:rFonts w:ascii="Times New Roman" w:eastAsia="宋体" w:hAnsi="Times New Roman" w:cs="Times New Roman" w:hint="eastAsia"/>
          <w:sz w:val="24"/>
          <w:szCs w:val="24"/>
        </w:rPr>
        <w:t>的生产。项目总投资</w:t>
      </w:r>
      <w:r>
        <w:rPr>
          <w:rFonts w:ascii="Times New Roman" w:eastAsia="宋体" w:hAnsi="Times New Roman" w:cs="Times New Roman" w:hint="eastAsia"/>
          <w:sz w:val="24"/>
          <w:szCs w:val="24"/>
        </w:rPr>
        <w:t>110</w:t>
      </w:r>
      <w:r w:rsidR="005440C5">
        <w:rPr>
          <w:rFonts w:ascii="Times New Roman" w:eastAsia="宋体" w:hAnsi="Times New Roman" w:cs="Times New Roman" w:hint="eastAsia"/>
          <w:sz w:val="24"/>
          <w:szCs w:val="24"/>
        </w:rPr>
        <w:t>万元，主要生产设备为</w:t>
      </w:r>
      <w:r>
        <w:rPr>
          <w:rFonts w:ascii="Times New Roman" w:eastAsia="宋体" w:hAnsi="Times New Roman" w:cs="Times New Roman" w:hint="eastAsia"/>
          <w:sz w:val="24"/>
          <w:szCs w:val="24"/>
        </w:rPr>
        <w:t>湿喷湿</w:t>
      </w:r>
      <w:r w:rsidR="005440C5">
        <w:rPr>
          <w:rFonts w:ascii="Times New Roman" w:eastAsia="宋体" w:hAnsi="Times New Roman" w:cs="Times New Roman" w:hint="eastAsia"/>
          <w:sz w:val="24"/>
          <w:szCs w:val="24"/>
        </w:rPr>
        <w:t>平板涂装流水线、光固化线等，建成后将形成年产</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万台摩托车塑料配件和</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万台电动车塑料配件的生产能力。</w:t>
      </w:r>
    </w:p>
    <w:p w:rsidR="005440C5" w:rsidRPr="00851B62" w:rsidRDefault="005440C5" w:rsidP="005440C5">
      <w:pPr>
        <w:spacing w:line="360" w:lineRule="auto"/>
        <w:ind w:firstLineChars="200" w:firstLine="480"/>
        <w:rPr>
          <w:rFonts w:ascii="Times New Roman" w:eastAsia="宋体" w:hAnsi="Times New Roman" w:cs="Times New Roman"/>
          <w:sz w:val="24"/>
          <w:szCs w:val="24"/>
        </w:rPr>
      </w:pPr>
      <w:r w:rsidRPr="00851B62">
        <w:rPr>
          <w:rFonts w:ascii="Times New Roman" w:eastAsia="宋体" w:hAnsi="Times New Roman" w:cs="Times New Roman"/>
          <w:sz w:val="24"/>
          <w:szCs w:val="24"/>
        </w:rPr>
        <w:t>项目具体产品方案见表</w:t>
      </w:r>
      <w:r w:rsidRPr="00851B62">
        <w:rPr>
          <w:rFonts w:ascii="Times New Roman" w:eastAsia="宋体" w:hAnsi="Times New Roman" w:cs="Times New Roman" w:hint="eastAsia"/>
          <w:sz w:val="24"/>
          <w:szCs w:val="24"/>
        </w:rPr>
        <w:t>3.1-1</w:t>
      </w:r>
      <w:r w:rsidRPr="00851B62">
        <w:rPr>
          <w:rFonts w:ascii="Times New Roman" w:eastAsia="宋体" w:hAnsi="Times New Roman" w:cs="Times New Roman"/>
          <w:sz w:val="24"/>
          <w:szCs w:val="24"/>
        </w:rPr>
        <w:t>。</w:t>
      </w:r>
    </w:p>
    <w:p w:rsidR="005440C5" w:rsidRPr="00851B62" w:rsidRDefault="005440C5" w:rsidP="005440C5">
      <w:pPr>
        <w:spacing w:line="360" w:lineRule="auto"/>
        <w:jc w:val="center"/>
        <w:rPr>
          <w:rFonts w:ascii="Times New Roman" w:eastAsia="宋体" w:hAnsi="Times New Roman" w:cs="Times New Roman"/>
          <w:b/>
          <w:szCs w:val="21"/>
        </w:rPr>
      </w:pPr>
      <w:r w:rsidRPr="00851B62">
        <w:rPr>
          <w:rFonts w:ascii="Times New Roman" w:eastAsia="宋体" w:hAnsi="Times New Roman" w:cs="Times New Roman" w:hint="eastAsia"/>
          <w:b/>
          <w:szCs w:val="21"/>
        </w:rPr>
        <w:t>表</w:t>
      </w:r>
      <w:r w:rsidRPr="00851B62">
        <w:rPr>
          <w:rFonts w:ascii="Times New Roman" w:eastAsia="宋体" w:hAnsi="Times New Roman" w:cs="Times New Roman" w:hint="eastAsia"/>
          <w:b/>
          <w:szCs w:val="21"/>
        </w:rPr>
        <w:t xml:space="preserve">3.1-1  </w:t>
      </w:r>
      <w:r w:rsidRPr="00851B62">
        <w:rPr>
          <w:rFonts w:ascii="Times New Roman" w:eastAsia="宋体" w:hAnsi="Times New Roman" w:cs="Times New Roman" w:hint="eastAsia"/>
          <w:b/>
          <w:szCs w:val="21"/>
        </w:rPr>
        <w:t>项目具体产品方案</w:t>
      </w:r>
    </w:p>
    <w:tbl>
      <w:tblPr>
        <w:tblW w:w="5000"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1102"/>
        <w:gridCol w:w="2975"/>
        <w:gridCol w:w="2065"/>
        <w:gridCol w:w="3144"/>
      </w:tblGrid>
      <w:tr w:rsidR="00571B24" w:rsidRPr="00684CE3" w:rsidTr="001D1862">
        <w:trPr>
          <w:trHeight w:val="340"/>
        </w:trPr>
        <w:tc>
          <w:tcPr>
            <w:tcW w:w="593" w:type="pct"/>
            <w:vAlign w:val="center"/>
          </w:tcPr>
          <w:p w:rsidR="00571B24" w:rsidRPr="00684CE3" w:rsidRDefault="00571B24" w:rsidP="002C7A4E">
            <w:pPr>
              <w:tabs>
                <w:tab w:val="left" w:pos="6120"/>
                <w:tab w:val="left" w:pos="6840"/>
              </w:tabs>
              <w:jc w:val="center"/>
              <w:rPr>
                <w:rFonts w:ascii="Arial" w:hAnsi="Arial" w:cs="Arial"/>
                <w:color w:val="000000"/>
                <w:szCs w:val="21"/>
              </w:rPr>
            </w:pPr>
            <w:r>
              <w:rPr>
                <w:rFonts w:ascii="Arial" w:hAnsi="Arial" w:cs="Arial" w:hint="eastAsia"/>
                <w:color w:val="000000"/>
                <w:szCs w:val="21"/>
              </w:rPr>
              <w:t>序号</w:t>
            </w:r>
          </w:p>
        </w:tc>
        <w:tc>
          <w:tcPr>
            <w:tcW w:w="1602" w:type="pct"/>
            <w:vAlign w:val="center"/>
          </w:tcPr>
          <w:p w:rsidR="00571B24" w:rsidRPr="00684CE3" w:rsidRDefault="00571B24" w:rsidP="002C7A4E">
            <w:pPr>
              <w:tabs>
                <w:tab w:val="left" w:pos="6120"/>
                <w:tab w:val="left" w:pos="6840"/>
              </w:tabs>
              <w:jc w:val="center"/>
              <w:rPr>
                <w:rFonts w:ascii="Arial" w:hAnsi="Arial" w:cs="Arial"/>
                <w:color w:val="000000"/>
                <w:szCs w:val="21"/>
              </w:rPr>
            </w:pPr>
            <w:r>
              <w:rPr>
                <w:rFonts w:ascii="Arial" w:hAnsi="Arial" w:cs="Arial" w:hint="eastAsia"/>
                <w:color w:val="000000"/>
                <w:szCs w:val="21"/>
              </w:rPr>
              <w:t>主要产品</w:t>
            </w:r>
          </w:p>
        </w:tc>
        <w:tc>
          <w:tcPr>
            <w:tcW w:w="1112" w:type="pct"/>
            <w:tcBorders>
              <w:right w:val="single" w:sz="4" w:space="0" w:color="auto"/>
            </w:tcBorders>
            <w:vAlign w:val="center"/>
          </w:tcPr>
          <w:p w:rsidR="00571B24" w:rsidRPr="00684CE3" w:rsidRDefault="00571B24" w:rsidP="00005BC2">
            <w:pPr>
              <w:tabs>
                <w:tab w:val="left" w:pos="6120"/>
                <w:tab w:val="left" w:pos="6840"/>
              </w:tabs>
              <w:jc w:val="center"/>
              <w:rPr>
                <w:rFonts w:ascii="Arial" w:hAnsi="Arial" w:cs="Arial"/>
                <w:color w:val="000000"/>
                <w:szCs w:val="21"/>
              </w:rPr>
            </w:pPr>
            <w:r>
              <w:rPr>
                <w:rFonts w:ascii="Arial" w:hAnsi="Arial" w:cs="Arial" w:hint="eastAsia"/>
                <w:color w:val="000000"/>
                <w:szCs w:val="21"/>
              </w:rPr>
              <w:t>数量（万台</w:t>
            </w:r>
            <w:r w:rsidRPr="00851B62">
              <w:rPr>
                <w:rFonts w:ascii="Times New Roman" w:hAnsi="Times New Roman" w:cs="Times New Roman"/>
                <w:color w:val="000000"/>
                <w:szCs w:val="21"/>
              </w:rPr>
              <w:t>/</w:t>
            </w:r>
            <w:r>
              <w:rPr>
                <w:rFonts w:ascii="Arial" w:hAnsi="Arial" w:cs="Arial" w:hint="eastAsia"/>
                <w:color w:val="000000"/>
                <w:szCs w:val="21"/>
              </w:rPr>
              <w:t>年）</w:t>
            </w:r>
          </w:p>
        </w:tc>
        <w:tc>
          <w:tcPr>
            <w:tcW w:w="1693" w:type="pct"/>
            <w:tcBorders>
              <w:left w:val="single" w:sz="4" w:space="0" w:color="auto"/>
            </w:tcBorders>
            <w:vAlign w:val="center"/>
          </w:tcPr>
          <w:p w:rsidR="00571B24" w:rsidRPr="006A3B79" w:rsidRDefault="001D1862" w:rsidP="00571B24">
            <w:pPr>
              <w:tabs>
                <w:tab w:val="left" w:pos="6120"/>
                <w:tab w:val="left" w:pos="6840"/>
              </w:tabs>
              <w:jc w:val="center"/>
              <w:rPr>
                <w:rFonts w:ascii="Arial" w:hAnsi="Arial" w:cs="Arial"/>
                <w:szCs w:val="21"/>
              </w:rPr>
            </w:pPr>
            <w:r w:rsidRPr="006A3B79">
              <w:rPr>
                <w:rFonts w:ascii="Arial" w:hAnsi="Arial" w:cs="Arial" w:hint="eastAsia"/>
                <w:szCs w:val="21"/>
              </w:rPr>
              <w:t>备注</w:t>
            </w:r>
          </w:p>
        </w:tc>
      </w:tr>
      <w:tr w:rsidR="001D1862" w:rsidRPr="00684CE3" w:rsidTr="001D1862">
        <w:tc>
          <w:tcPr>
            <w:tcW w:w="593" w:type="pct"/>
            <w:vAlign w:val="center"/>
          </w:tcPr>
          <w:p w:rsidR="001D1862" w:rsidRPr="00851B62" w:rsidRDefault="001D1862" w:rsidP="002C7A4E">
            <w:pPr>
              <w:tabs>
                <w:tab w:val="left" w:pos="6120"/>
                <w:tab w:val="left" w:pos="6840"/>
              </w:tabs>
              <w:jc w:val="center"/>
              <w:rPr>
                <w:rFonts w:ascii="Times New Roman" w:hAnsi="Times New Roman" w:cs="Times New Roman"/>
                <w:color w:val="000000"/>
                <w:szCs w:val="21"/>
              </w:rPr>
            </w:pPr>
            <w:r w:rsidRPr="00851B62">
              <w:rPr>
                <w:rFonts w:ascii="Times New Roman" w:hAnsi="Times New Roman" w:cs="Times New Roman"/>
                <w:color w:val="000000"/>
                <w:szCs w:val="21"/>
              </w:rPr>
              <w:t>1</w:t>
            </w:r>
          </w:p>
        </w:tc>
        <w:tc>
          <w:tcPr>
            <w:tcW w:w="1602" w:type="pct"/>
            <w:vAlign w:val="center"/>
          </w:tcPr>
          <w:p w:rsidR="001D1862" w:rsidRPr="001D7BEA" w:rsidRDefault="001D1862" w:rsidP="002C7A4E">
            <w:pPr>
              <w:tabs>
                <w:tab w:val="left" w:pos="6120"/>
                <w:tab w:val="left" w:pos="6840"/>
              </w:tabs>
              <w:jc w:val="center"/>
              <w:rPr>
                <w:rFonts w:ascii="Arial" w:hAnsi="Arial" w:cs="Arial"/>
                <w:color w:val="000000"/>
                <w:szCs w:val="21"/>
                <w:highlight w:val="yellow"/>
              </w:rPr>
            </w:pPr>
            <w:r>
              <w:rPr>
                <w:rFonts w:ascii="Arial" w:hAnsi="Arial" w:cs="Arial" w:hint="eastAsia"/>
                <w:color w:val="000000"/>
                <w:szCs w:val="21"/>
              </w:rPr>
              <w:t>摩托车塑料配件</w:t>
            </w:r>
          </w:p>
        </w:tc>
        <w:tc>
          <w:tcPr>
            <w:tcW w:w="1112" w:type="pct"/>
            <w:tcBorders>
              <w:right w:val="single" w:sz="4" w:space="0" w:color="auto"/>
            </w:tcBorders>
            <w:vAlign w:val="center"/>
          </w:tcPr>
          <w:p w:rsidR="001D1862" w:rsidRPr="00154521" w:rsidRDefault="001D1862" w:rsidP="002C7A4E">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8</w:t>
            </w:r>
          </w:p>
        </w:tc>
        <w:tc>
          <w:tcPr>
            <w:tcW w:w="1693" w:type="pct"/>
            <w:vMerge w:val="restart"/>
            <w:tcBorders>
              <w:left w:val="single" w:sz="4" w:space="0" w:color="auto"/>
            </w:tcBorders>
            <w:vAlign w:val="center"/>
          </w:tcPr>
          <w:p w:rsidR="001D1862" w:rsidRPr="006A3B79" w:rsidRDefault="001D1862" w:rsidP="00571B24">
            <w:pPr>
              <w:tabs>
                <w:tab w:val="left" w:pos="6120"/>
                <w:tab w:val="left" w:pos="6840"/>
              </w:tabs>
              <w:jc w:val="center"/>
              <w:rPr>
                <w:rFonts w:ascii="Times New Roman" w:hAnsi="Times New Roman" w:cs="Times New Roman"/>
                <w:szCs w:val="21"/>
              </w:rPr>
            </w:pPr>
            <w:r w:rsidRPr="006A3B79">
              <w:rPr>
                <w:rFonts w:ascii="Times New Roman" w:hAnsi="Times New Roman" w:cs="Times New Roman" w:hint="eastAsia"/>
                <w:szCs w:val="21"/>
              </w:rPr>
              <w:t>涂装面积约</w:t>
            </w:r>
            <w:r w:rsidRPr="006A3B79">
              <w:rPr>
                <w:rFonts w:ascii="Times New Roman" w:hAnsi="Times New Roman" w:cs="Times New Roman" w:hint="eastAsia"/>
                <w:szCs w:val="21"/>
              </w:rPr>
              <w:t>0.5</w:t>
            </w:r>
            <w:r w:rsidRPr="006A3B79">
              <w:rPr>
                <w:rFonts w:ascii="Times New Roman" w:hAnsi="Times New Roman" w:cs="Times New Roman"/>
                <w:szCs w:val="21"/>
              </w:rPr>
              <w:t>m</w:t>
            </w:r>
            <w:r w:rsidRPr="006A3B79">
              <w:rPr>
                <w:rFonts w:ascii="Times New Roman" w:hAnsi="Times New Roman" w:cs="Times New Roman"/>
                <w:szCs w:val="21"/>
                <w:vertAlign w:val="superscript"/>
              </w:rPr>
              <w:t>2</w:t>
            </w:r>
            <w:r w:rsidRPr="006A3B79">
              <w:rPr>
                <w:rFonts w:ascii="Times New Roman" w:hAnsi="Times New Roman" w:cs="Times New Roman" w:hint="eastAsia"/>
                <w:szCs w:val="21"/>
              </w:rPr>
              <w:t>/</w:t>
            </w:r>
            <w:r w:rsidRPr="006A3B79">
              <w:rPr>
                <w:rFonts w:ascii="Times New Roman" w:hAnsi="Times New Roman" w:cs="Times New Roman" w:hint="eastAsia"/>
                <w:szCs w:val="21"/>
              </w:rPr>
              <w:t>套</w:t>
            </w:r>
          </w:p>
        </w:tc>
      </w:tr>
      <w:tr w:rsidR="001D1862" w:rsidRPr="00684CE3" w:rsidTr="001D1862">
        <w:trPr>
          <w:trHeight w:val="340"/>
        </w:trPr>
        <w:tc>
          <w:tcPr>
            <w:tcW w:w="593" w:type="pct"/>
            <w:vAlign w:val="center"/>
          </w:tcPr>
          <w:p w:rsidR="001D1862" w:rsidRPr="00851B62" w:rsidRDefault="001D1862" w:rsidP="002C7A4E">
            <w:pPr>
              <w:tabs>
                <w:tab w:val="left" w:pos="6120"/>
                <w:tab w:val="left" w:pos="6840"/>
              </w:tabs>
              <w:jc w:val="center"/>
              <w:rPr>
                <w:rFonts w:ascii="Times New Roman" w:hAnsi="Times New Roman" w:cs="Times New Roman"/>
                <w:color w:val="000000"/>
                <w:szCs w:val="21"/>
              </w:rPr>
            </w:pPr>
            <w:r w:rsidRPr="00851B62">
              <w:rPr>
                <w:rFonts w:ascii="Times New Roman" w:hAnsi="Times New Roman" w:cs="Times New Roman"/>
                <w:color w:val="000000"/>
                <w:szCs w:val="21"/>
              </w:rPr>
              <w:t>2</w:t>
            </w:r>
          </w:p>
        </w:tc>
        <w:tc>
          <w:tcPr>
            <w:tcW w:w="1602" w:type="pct"/>
            <w:vAlign w:val="center"/>
          </w:tcPr>
          <w:p w:rsidR="001D1862" w:rsidRPr="000F7608" w:rsidRDefault="001D1862" w:rsidP="002C7A4E">
            <w:pPr>
              <w:tabs>
                <w:tab w:val="left" w:pos="6120"/>
                <w:tab w:val="left" w:pos="6840"/>
              </w:tabs>
              <w:jc w:val="center"/>
              <w:rPr>
                <w:rFonts w:ascii="Arial" w:hAnsi="Arial" w:cs="Arial"/>
                <w:color w:val="000000"/>
                <w:szCs w:val="21"/>
              </w:rPr>
            </w:pPr>
            <w:r>
              <w:rPr>
                <w:rFonts w:ascii="Arial" w:hAnsi="Arial" w:cs="Arial" w:hint="eastAsia"/>
                <w:color w:val="000000"/>
                <w:szCs w:val="21"/>
              </w:rPr>
              <w:t>电动车塑料配件</w:t>
            </w:r>
          </w:p>
        </w:tc>
        <w:tc>
          <w:tcPr>
            <w:tcW w:w="1112" w:type="pct"/>
            <w:tcBorders>
              <w:right w:val="single" w:sz="4" w:space="0" w:color="auto"/>
            </w:tcBorders>
            <w:vAlign w:val="center"/>
          </w:tcPr>
          <w:p w:rsidR="001D1862" w:rsidRPr="00154521" w:rsidRDefault="001D1862" w:rsidP="002C7A4E">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2</w:t>
            </w:r>
          </w:p>
        </w:tc>
        <w:tc>
          <w:tcPr>
            <w:tcW w:w="1693" w:type="pct"/>
            <w:vMerge/>
            <w:tcBorders>
              <w:left w:val="single" w:sz="4" w:space="0" w:color="auto"/>
            </w:tcBorders>
            <w:vAlign w:val="center"/>
          </w:tcPr>
          <w:p w:rsidR="001D1862" w:rsidRPr="006A3B79" w:rsidRDefault="001D1862" w:rsidP="00571B24">
            <w:pPr>
              <w:tabs>
                <w:tab w:val="left" w:pos="6120"/>
                <w:tab w:val="left" w:pos="6840"/>
              </w:tabs>
              <w:jc w:val="center"/>
              <w:rPr>
                <w:rFonts w:ascii="Times New Roman" w:hAnsi="Times New Roman" w:cs="Times New Roman"/>
                <w:szCs w:val="21"/>
              </w:rPr>
            </w:pPr>
          </w:p>
        </w:tc>
      </w:tr>
      <w:tr w:rsidR="00571B24" w:rsidRPr="00684CE3" w:rsidTr="001D1862">
        <w:trPr>
          <w:trHeight w:val="340"/>
        </w:trPr>
        <w:tc>
          <w:tcPr>
            <w:tcW w:w="2195" w:type="pct"/>
            <w:gridSpan w:val="2"/>
            <w:vAlign w:val="center"/>
          </w:tcPr>
          <w:p w:rsidR="00571B24" w:rsidRPr="009C63C2" w:rsidRDefault="00571B24" w:rsidP="002C7A4E">
            <w:pPr>
              <w:tabs>
                <w:tab w:val="left" w:pos="6120"/>
                <w:tab w:val="left" w:pos="6840"/>
              </w:tabs>
              <w:jc w:val="center"/>
              <w:rPr>
                <w:rFonts w:ascii="Arial" w:hAnsi="宋体" w:cs="Arial"/>
                <w:color w:val="000000"/>
                <w:szCs w:val="21"/>
              </w:rPr>
            </w:pPr>
            <w:r>
              <w:rPr>
                <w:rFonts w:ascii="Arial" w:hAnsi="宋体" w:cs="Arial" w:hint="eastAsia"/>
                <w:color w:val="000000"/>
                <w:szCs w:val="21"/>
              </w:rPr>
              <w:t>合计</w:t>
            </w:r>
          </w:p>
        </w:tc>
        <w:tc>
          <w:tcPr>
            <w:tcW w:w="1112" w:type="pct"/>
            <w:tcBorders>
              <w:right w:val="single" w:sz="4" w:space="0" w:color="auto"/>
            </w:tcBorders>
            <w:vAlign w:val="center"/>
          </w:tcPr>
          <w:p w:rsidR="00571B24" w:rsidRPr="00154521" w:rsidRDefault="00571B24" w:rsidP="002C7A4E">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10</w:t>
            </w:r>
          </w:p>
        </w:tc>
        <w:tc>
          <w:tcPr>
            <w:tcW w:w="1693" w:type="pct"/>
            <w:tcBorders>
              <w:left w:val="single" w:sz="4" w:space="0" w:color="auto"/>
            </w:tcBorders>
            <w:vAlign w:val="center"/>
          </w:tcPr>
          <w:p w:rsidR="00571B24" w:rsidRPr="006A3B79" w:rsidRDefault="001D1862" w:rsidP="00571B24">
            <w:pPr>
              <w:tabs>
                <w:tab w:val="left" w:pos="6120"/>
                <w:tab w:val="left" w:pos="6840"/>
              </w:tabs>
              <w:jc w:val="center"/>
              <w:rPr>
                <w:rFonts w:ascii="Times New Roman" w:hAnsi="Times New Roman" w:cs="Times New Roman"/>
                <w:szCs w:val="21"/>
              </w:rPr>
            </w:pPr>
            <w:r w:rsidRPr="006A3B79">
              <w:rPr>
                <w:rFonts w:ascii="Times New Roman" w:hAnsi="Times New Roman" w:cs="Times New Roman" w:hint="eastAsia"/>
                <w:szCs w:val="21"/>
              </w:rPr>
              <w:t>/</w:t>
            </w:r>
          </w:p>
        </w:tc>
      </w:tr>
    </w:tbl>
    <w:p w:rsidR="00AC0A11" w:rsidRPr="00727DB9" w:rsidRDefault="00AC0A11" w:rsidP="008F68EE">
      <w:pPr>
        <w:spacing w:line="120" w:lineRule="exact"/>
        <w:ind w:firstLineChars="200" w:firstLine="480"/>
        <w:rPr>
          <w:rFonts w:ascii="Times New Roman" w:eastAsia="宋体" w:hAnsi="Times New Roman" w:cs="Times New Roman"/>
          <w:sz w:val="24"/>
          <w:szCs w:val="24"/>
        </w:rPr>
      </w:pPr>
    </w:p>
    <w:p w:rsidR="008C71C5" w:rsidRPr="00B041EC" w:rsidRDefault="008C71C5" w:rsidP="008C71C5">
      <w:pPr>
        <w:pStyle w:val="3"/>
        <w:rPr>
          <w:sz w:val="28"/>
          <w:szCs w:val="28"/>
        </w:rPr>
      </w:pPr>
      <w:r>
        <w:rPr>
          <w:rFonts w:hint="eastAsia"/>
          <w:sz w:val="28"/>
          <w:szCs w:val="28"/>
        </w:rPr>
        <w:t>3</w:t>
      </w:r>
      <w:r w:rsidRPr="00B041EC">
        <w:rPr>
          <w:rFonts w:hint="eastAsia"/>
          <w:sz w:val="28"/>
          <w:szCs w:val="28"/>
        </w:rPr>
        <w:t>.1.</w:t>
      </w:r>
      <w:r>
        <w:rPr>
          <w:rFonts w:hint="eastAsia"/>
          <w:sz w:val="28"/>
          <w:szCs w:val="28"/>
        </w:rPr>
        <w:t>3</w:t>
      </w:r>
      <w:r>
        <w:rPr>
          <w:rFonts w:hint="eastAsia"/>
          <w:sz w:val="28"/>
          <w:szCs w:val="28"/>
        </w:rPr>
        <w:t>项目建设内容</w:t>
      </w:r>
    </w:p>
    <w:p w:rsidR="00162ED1" w:rsidRDefault="00B63EAC" w:rsidP="002E5E14">
      <w:pPr>
        <w:spacing w:line="360" w:lineRule="auto"/>
        <w:ind w:firstLineChars="200" w:firstLine="480"/>
        <w:rPr>
          <w:rFonts w:ascii="Times New Roman" w:eastAsia="宋体" w:hAnsi="Times New Roman" w:cs="Times New Roman"/>
          <w:sz w:val="24"/>
          <w:szCs w:val="24"/>
        </w:rPr>
      </w:pPr>
      <w:r w:rsidRPr="00162ED1">
        <w:rPr>
          <w:rFonts w:ascii="Times New Roman" w:eastAsia="宋体" w:hAnsi="Times New Roman" w:cs="Times New Roman" w:hint="eastAsia"/>
          <w:sz w:val="24"/>
          <w:szCs w:val="24"/>
        </w:rPr>
        <w:t>项目主要建设内容见表</w:t>
      </w:r>
      <w:r w:rsidRPr="00162ED1">
        <w:rPr>
          <w:rFonts w:ascii="Times New Roman" w:eastAsia="宋体" w:hAnsi="Times New Roman" w:cs="Times New Roman" w:hint="eastAsia"/>
          <w:sz w:val="24"/>
          <w:szCs w:val="24"/>
        </w:rPr>
        <w:t>3.1-2</w:t>
      </w:r>
      <w:r w:rsidRPr="00162ED1">
        <w:rPr>
          <w:rFonts w:ascii="Times New Roman" w:eastAsia="宋体" w:hAnsi="Times New Roman" w:cs="Times New Roman" w:hint="eastAsia"/>
          <w:sz w:val="24"/>
          <w:szCs w:val="24"/>
        </w:rPr>
        <w:t>。</w:t>
      </w:r>
    </w:p>
    <w:p w:rsidR="008F68EE" w:rsidRPr="00B63EAC" w:rsidRDefault="00B63EAC" w:rsidP="00B63EAC">
      <w:pPr>
        <w:spacing w:line="360" w:lineRule="auto"/>
        <w:jc w:val="center"/>
        <w:rPr>
          <w:rFonts w:ascii="Times New Roman" w:eastAsia="宋体" w:hAnsi="Times New Roman" w:cs="Times New Roman"/>
          <w:b/>
          <w:szCs w:val="21"/>
        </w:rPr>
      </w:pPr>
      <w:r w:rsidRPr="00162ED1">
        <w:rPr>
          <w:rFonts w:ascii="Times New Roman" w:eastAsia="宋体" w:hAnsi="Times New Roman" w:cs="Times New Roman" w:hint="eastAsia"/>
          <w:b/>
          <w:szCs w:val="21"/>
        </w:rPr>
        <w:t>表</w:t>
      </w:r>
      <w:r w:rsidRPr="00162ED1">
        <w:rPr>
          <w:rFonts w:ascii="Times New Roman" w:eastAsia="宋体" w:hAnsi="Times New Roman" w:cs="Times New Roman" w:hint="eastAsia"/>
          <w:b/>
          <w:szCs w:val="21"/>
        </w:rPr>
        <w:t xml:space="preserve">3.1-2  </w:t>
      </w:r>
      <w:r w:rsidRPr="00162ED1">
        <w:rPr>
          <w:rFonts w:ascii="Times New Roman" w:eastAsia="宋体" w:hAnsi="Times New Roman" w:cs="Times New Roman" w:hint="eastAsia"/>
          <w:b/>
          <w:szCs w:val="21"/>
        </w:rPr>
        <w:t>项目主要建设内容</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1247"/>
        <w:gridCol w:w="752"/>
        <w:gridCol w:w="1775"/>
        <w:gridCol w:w="5512"/>
      </w:tblGrid>
      <w:tr w:rsidR="00885A7E" w:rsidRPr="00684CE3" w:rsidTr="00D41EE6">
        <w:trPr>
          <w:trHeight w:val="340"/>
          <w:jc w:val="center"/>
        </w:trPr>
        <w:tc>
          <w:tcPr>
            <w:tcW w:w="671" w:type="pct"/>
            <w:vAlign w:val="center"/>
          </w:tcPr>
          <w:p w:rsidR="00885A7E" w:rsidRPr="00684CE3" w:rsidRDefault="00692181" w:rsidP="00692181">
            <w:pPr>
              <w:tabs>
                <w:tab w:val="left" w:pos="6120"/>
                <w:tab w:val="left" w:pos="6840"/>
              </w:tabs>
              <w:jc w:val="center"/>
              <w:rPr>
                <w:rFonts w:ascii="Arial" w:hAnsi="Arial" w:cs="Arial"/>
                <w:color w:val="000000"/>
                <w:szCs w:val="21"/>
              </w:rPr>
            </w:pPr>
            <w:r>
              <w:rPr>
                <w:rFonts w:ascii="Arial" w:hAnsi="宋体" w:cs="Arial" w:hint="eastAsia"/>
                <w:color w:val="000000"/>
                <w:szCs w:val="21"/>
              </w:rPr>
              <w:t>类别</w:t>
            </w:r>
          </w:p>
        </w:tc>
        <w:tc>
          <w:tcPr>
            <w:tcW w:w="405" w:type="pct"/>
            <w:vAlign w:val="center"/>
          </w:tcPr>
          <w:p w:rsidR="00885A7E" w:rsidRPr="00684CE3" w:rsidRDefault="00885A7E" w:rsidP="00D41EE6">
            <w:pPr>
              <w:tabs>
                <w:tab w:val="left" w:pos="6120"/>
                <w:tab w:val="left" w:pos="6840"/>
              </w:tabs>
              <w:jc w:val="center"/>
              <w:rPr>
                <w:rFonts w:ascii="Arial" w:hAnsi="Arial" w:cs="Arial"/>
                <w:color w:val="000000"/>
                <w:szCs w:val="21"/>
              </w:rPr>
            </w:pPr>
            <w:r w:rsidRPr="00684CE3">
              <w:rPr>
                <w:rFonts w:ascii="Arial" w:hAnsi="宋体" w:cs="Arial"/>
                <w:color w:val="000000"/>
                <w:szCs w:val="21"/>
              </w:rPr>
              <w:t>序号</w:t>
            </w:r>
          </w:p>
        </w:tc>
        <w:tc>
          <w:tcPr>
            <w:tcW w:w="956" w:type="pct"/>
            <w:vAlign w:val="center"/>
          </w:tcPr>
          <w:p w:rsidR="00885A7E" w:rsidRPr="00684CE3" w:rsidRDefault="00885A7E" w:rsidP="00D41EE6">
            <w:pPr>
              <w:tabs>
                <w:tab w:val="left" w:pos="6120"/>
                <w:tab w:val="left" w:pos="6840"/>
              </w:tabs>
              <w:jc w:val="center"/>
              <w:rPr>
                <w:rFonts w:ascii="Arial" w:hAnsi="Arial" w:cs="Arial"/>
                <w:color w:val="000000"/>
                <w:szCs w:val="21"/>
              </w:rPr>
            </w:pPr>
            <w:r w:rsidRPr="00684CE3">
              <w:rPr>
                <w:rFonts w:ascii="Arial" w:hAnsi="宋体" w:cs="Arial"/>
                <w:color w:val="000000"/>
                <w:szCs w:val="21"/>
              </w:rPr>
              <w:t>单元名称</w:t>
            </w:r>
          </w:p>
        </w:tc>
        <w:tc>
          <w:tcPr>
            <w:tcW w:w="2968" w:type="pct"/>
            <w:vAlign w:val="center"/>
          </w:tcPr>
          <w:p w:rsidR="00885A7E" w:rsidRPr="00684CE3" w:rsidRDefault="00692181" w:rsidP="00692181">
            <w:pPr>
              <w:tabs>
                <w:tab w:val="left" w:pos="6120"/>
                <w:tab w:val="left" w:pos="6840"/>
              </w:tabs>
              <w:jc w:val="center"/>
              <w:rPr>
                <w:rFonts w:ascii="Arial" w:hAnsi="Arial" w:cs="Arial"/>
                <w:color w:val="000000"/>
                <w:szCs w:val="21"/>
              </w:rPr>
            </w:pPr>
            <w:r>
              <w:rPr>
                <w:rFonts w:ascii="Arial" w:hAnsi="宋体" w:cs="Arial" w:hint="eastAsia"/>
                <w:color w:val="000000"/>
                <w:szCs w:val="21"/>
              </w:rPr>
              <w:t>主要内容及</w:t>
            </w:r>
            <w:r w:rsidR="00885A7E" w:rsidRPr="00684CE3">
              <w:rPr>
                <w:rFonts w:ascii="Arial" w:hAnsi="宋体" w:cs="Arial"/>
                <w:color w:val="000000"/>
                <w:szCs w:val="21"/>
              </w:rPr>
              <w:t>规模</w:t>
            </w:r>
          </w:p>
        </w:tc>
      </w:tr>
      <w:tr w:rsidR="000D4192" w:rsidRPr="00684CE3" w:rsidTr="000D4192">
        <w:trPr>
          <w:jc w:val="center"/>
        </w:trPr>
        <w:tc>
          <w:tcPr>
            <w:tcW w:w="671" w:type="pct"/>
            <w:vAlign w:val="center"/>
          </w:tcPr>
          <w:p w:rsidR="000D4192" w:rsidRPr="00684CE3" w:rsidRDefault="000D4192" w:rsidP="00D41EE6">
            <w:pPr>
              <w:tabs>
                <w:tab w:val="left" w:pos="6120"/>
                <w:tab w:val="left" w:pos="6840"/>
              </w:tabs>
              <w:jc w:val="center"/>
              <w:rPr>
                <w:rFonts w:ascii="Arial" w:hAnsi="Arial" w:cs="Arial"/>
                <w:color w:val="000000"/>
                <w:szCs w:val="21"/>
              </w:rPr>
            </w:pPr>
            <w:r w:rsidRPr="00684CE3">
              <w:rPr>
                <w:rFonts w:ascii="Arial" w:hAnsi="宋体" w:cs="Arial"/>
                <w:color w:val="000000"/>
                <w:szCs w:val="21"/>
              </w:rPr>
              <w:t>主体工程</w:t>
            </w:r>
          </w:p>
        </w:tc>
        <w:tc>
          <w:tcPr>
            <w:tcW w:w="405" w:type="pct"/>
            <w:vAlign w:val="center"/>
          </w:tcPr>
          <w:p w:rsidR="000D4192" w:rsidRPr="000F2A1C" w:rsidRDefault="000D4192" w:rsidP="00D41EE6">
            <w:pPr>
              <w:tabs>
                <w:tab w:val="left" w:pos="6120"/>
                <w:tab w:val="left" w:pos="6840"/>
              </w:tabs>
              <w:jc w:val="center"/>
              <w:rPr>
                <w:rFonts w:ascii="Times New Roman" w:hAnsi="Times New Roman" w:cs="Times New Roman"/>
                <w:color w:val="000000"/>
                <w:szCs w:val="21"/>
              </w:rPr>
            </w:pPr>
            <w:r w:rsidRPr="000F2A1C">
              <w:rPr>
                <w:rFonts w:ascii="Times New Roman" w:hAnsi="Times New Roman" w:cs="Times New Roman"/>
                <w:color w:val="000000"/>
                <w:szCs w:val="21"/>
              </w:rPr>
              <w:t>1</w:t>
            </w:r>
          </w:p>
        </w:tc>
        <w:tc>
          <w:tcPr>
            <w:tcW w:w="956" w:type="pct"/>
            <w:vAlign w:val="center"/>
          </w:tcPr>
          <w:p w:rsidR="000D4192" w:rsidRPr="00E93CF5" w:rsidRDefault="000D4192" w:rsidP="00162ED1">
            <w:pPr>
              <w:tabs>
                <w:tab w:val="left" w:pos="6120"/>
                <w:tab w:val="left" w:pos="6840"/>
              </w:tabs>
              <w:jc w:val="center"/>
              <w:rPr>
                <w:rFonts w:ascii="Arial" w:hAnsi="Arial" w:cs="Arial"/>
                <w:color w:val="000000"/>
                <w:szCs w:val="21"/>
              </w:rPr>
            </w:pPr>
            <w:r>
              <w:rPr>
                <w:rFonts w:ascii="Arial" w:hAnsi="Arial" w:cs="Arial" w:hint="eastAsia"/>
                <w:color w:val="000000"/>
                <w:szCs w:val="21"/>
              </w:rPr>
              <w:t>生产车间</w:t>
            </w:r>
          </w:p>
        </w:tc>
        <w:tc>
          <w:tcPr>
            <w:tcW w:w="2968" w:type="pct"/>
            <w:vAlign w:val="center"/>
          </w:tcPr>
          <w:p w:rsidR="000D4192" w:rsidRDefault="000D4192" w:rsidP="00435556">
            <w:pPr>
              <w:tabs>
                <w:tab w:val="left" w:pos="6120"/>
                <w:tab w:val="left" w:pos="6840"/>
              </w:tabs>
              <w:rPr>
                <w:rFonts w:ascii="Arial" w:hAnsi="Arial" w:cs="Arial"/>
                <w:color w:val="000000"/>
                <w:szCs w:val="21"/>
              </w:rPr>
            </w:pPr>
            <w:r w:rsidRPr="00FA143D">
              <w:rPr>
                <w:rFonts w:ascii="Arial" w:hAnsi="Arial" w:cs="Arial" w:hint="eastAsia"/>
                <w:color w:val="000000"/>
                <w:szCs w:val="21"/>
              </w:rPr>
              <w:t>位于</w:t>
            </w:r>
            <w:r>
              <w:rPr>
                <w:rFonts w:ascii="Arial" w:hAnsi="Arial" w:cs="Arial" w:hint="eastAsia"/>
                <w:color w:val="000000"/>
                <w:szCs w:val="21"/>
              </w:rPr>
              <w:t>庆霖公司南</w:t>
            </w:r>
            <w:r w:rsidRPr="00FA143D">
              <w:rPr>
                <w:rFonts w:ascii="Arial" w:hAnsi="Arial" w:cs="Arial" w:hint="eastAsia"/>
                <w:color w:val="000000"/>
                <w:szCs w:val="21"/>
              </w:rPr>
              <w:t>侧</w:t>
            </w:r>
            <w:r>
              <w:rPr>
                <w:rFonts w:ascii="Arial" w:hAnsi="Arial" w:cs="Arial" w:hint="eastAsia"/>
                <w:color w:val="000000"/>
                <w:szCs w:val="21"/>
              </w:rPr>
              <w:t>闲置厂房的第</w:t>
            </w:r>
            <w:r w:rsidR="00005BC2">
              <w:rPr>
                <w:rFonts w:ascii="Arial" w:hAnsi="Arial" w:cs="Arial" w:hint="eastAsia"/>
                <w:color w:val="000000"/>
                <w:szCs w:val="21"/>
              </w:rPr>
              <w:t>二</w:t>
            </w:r>
            <w:r>
              <w:rPr>
                <w:rFonts w:ascii="Arial" w:hAnsi="Arial" w:cs="Arial" w:hint="eastAsia"/>
                <w:color w:val="000000"/>
                <w:szCs w:val="21"/>
              </w:rPr>
              <w:t>层。</w:t>
            </w:r>
            <w:r w:rsidR="00435556">
              <w:rPr>
                <w:rFonts w:ascii="Arial" w:hAnsi="Arial" w:cs="Arial" w:hint="eastAsia"/>
                <w:color w:val="000000"/>
                <w:szCs w:val="21"/>
              </w:rPr>
              <w:t>车间北侧为白坯仓库区、南侧布置</w:t>
            </w:r>
            <w:r w:rsidR="00435556" w:rsidRPr="00435556">
              <w:rPr>
                <w:rFonts w:ascii="Times New Roman" w:hAnsi="Times New Roman" w:cs="Times New Roman"/>
                <w:color w:val="000000"/>
                <w:szCs w:val="21"/>
              </w:rPr>
              <w:t>1</w:t>
            </w:r>
            <w:r w:rsidR="00435556">
              <w:rPr>
                <w:rFonts w:ascii="Arial" w:hAnsi="Arial" w:cs="Arial" w:hint="eastAsia"/>
                <w:color w:val="000000"/>
                <w:szCs w:val="21"/>
              </w:rPr>
              <w:t>条</w:t>
            </w:r>
            <w:r w:rsidR="00435556" w:rsidRPr="00435556">
              <w:rPr>
                <w:rFonts w:ascii="Arial" w:hAnsi="Arial" w:cs="Arial" w:hint="eastAsia"/>
                <w:color w:val="000000"/>
                <w:szCs w:val="21"/>
              </w:rPr>
              <w:t>湿喷湿平板涂装流水线、</w:t>
            </w:r>
            <w:r w:rsidR="00435556" w:rsidRPr="00C67F3E">
              <w:rPr>
                <w:rFonts w:ascii="Times New Roman" w:hAnsi="Times New Roman" w:cs="Times New Roman"/>
                <w:color w:val="000000"/>
                <w:szCs w:val="21"/>
              </w:rPr>
              <w:t>1</w:t>
            </w:r>
            <w:r w:rsidR="00435556">
              <w:rPr>
                <w:rFonts w:ascii="Arial" w:hAnsi="Arial" w:cs="Arial" w:hint="eastAsia"/>
                <w:color w:val="000000"/>
                <w:szCs w:val="21"/>
              </w:rPr>
              <w:t>条清漆线，西侧布置</w:t>
            </w:r>
            <w:r w:rsidR="00435556" w:rsidRPr="00435556">
              <w:rPr>
                <w:rFonts w:ascii="Times New Roman" w:hAnsi="Times New Roman" w:cs="Times New Roman"/>
                <w:color w:val="000000"/>
                <w:szCs w:val="21"/>
              </w:rPr>
              <w:t>1</w:t>
            </w:r>
            <w:r w:rsidR="00435556">
              <w:rPr>
                <w:rFonts w:ascii="Arial" w:hAnsi="Arial" w:cs="Arial" w:hint="eastAsia"/>
                <w:color w:val="000000"/>
                <w:szCs w:val="21"/>
              </w:rPr>
              <w:t>条</w:t>
            </w:r>
            <w:r w:rsidR="00435556" w:rsidRPr="00435556">
              <w:rPr>
                <w:rFonts w:ascii="Arial" w:hAnsi="Arial" w:cs="Arial" w:hint="eastAsia"/>
                <w:color w:val="000000"/>
                <w:szCs w:val="21"/>
              </w:rPr>
              <w:t>光固化线</w:t>
            </w:r>
            <w:r w:rsidR="00435556">
              <w:rPr>
                <w:rFonts w:ascii="Arial" w:hAnsi="Arial" w:cs="Arial" w:hint="eastAsia"/>
                <w:color w:val="000000"/>
                <w:szCs w:val="21"/>
              </w:rPr>
              <w:t>。</w:t>
            </w:r>
            <w:r w:rsidR="00435556" w:rsidRPr="00435556">
              <w:rPr>
                <w:rFonts w:ascii="Arial" w:hAnsi="Arial" w:cs="Arial" w:hint="eastAsia"/>
                <w:color w:val="000000"/>
                <w:szCs w:val="21"/>
              </w:rPr>
              <w:t>光固化线</w:t>
            </w:r>
            <w:r w:rsidR="00435556">
              <w:rPr>
                <w:rFonts w:ascii="Arial" w:hAnsi="Arial" w:cs="Arial" w:hint="eastAsia"/>
                <w:color w:val="000000"/>
                <w:szCs w:val="21"/>
              </w:rPr>
              <w:t>东南角为贴花室。项目喷漆室布置在涂装流水线侧面，调漆室布置在南侧喷漆室之间。</w:t>
            </w:r>
            <w:r w:rsidR="00C67F3E">
              <w:rPr>
                <w:rFonts w:ascii="Arial" w:hAnsi="Arial" w:cs="Arial" w:hint="eastAsia"/>
                <w:color w:val="000000"/>
                <w:szCs w:val="21"/>
              </w:rPr>
              <w:t>油漆</w:t>
            </w:r>
            <w:r w:rsidR="00435556">
              <w:rPr>
                <w:rFonts w:ascii="Arial" w:hAnsi="Arial" w:cs="Arial" w:hint="eastAsia"/>
                <w:color w:val="000000"/>
                <w:szCs w:val="21"/>
              </w:rPr>
              <w:t>仓库和危废暂存场设置在生产车间东侧。</w:t>
            </w:r>
          </w:p>
          <w:p w:rsidR="005E0F53" w:rsidRPr="001D7BEA" w:rsidRDefault="005E0F53" w:rsidP="00435556">
            <w:pPr>
              <w:tabs>
                <w:tab w:val="left" w:pos="6120"/>
                <w:tab w:val="left" w:pos="6840"/>
              </w:tabs>
              <w:rPr>
                <w:rFonts w:ascii="Arial" w:hAnsi="Arial" w:cs="Arial"/>
                <w:color w:val="000000"/>
                <w:szCs w:val="21"/>
                <w:highlight w:val="yellow"/>
              </w:rPr>
            </w:pPr>
            <w:r>
              <w:rPr>
                <w:rFonts w:ascii="Arial" w:hAnsi="Arial" w:cs="Arial" w:hint="eastAsia"/>
                <w:color w:val="000000"/>
                <w:szCs w:val="21"/>
              </w:rPr>
              <w:t>蒸汽房位于生产车间东南角。</w:t>
            </w:r>
          </w:p>
        </w:tc>
      </w:tr>
      <w:tr w:rsidR="00DF50D7" w:rsidRPr="00684CE3" w:rsidTr="00D41EE6">
        <w:trPr>
          <w:trHeight w:val="340"/>
          <w:jc w:val="center"/>
        </w:trPr>
        <w:tc>
          <w:tcPr>
            <w:tcW w:w="671" w:type="pct"/>
            <w:vMerge w:val="restart"/>
            <w:vAlign w:val="center"/>
          </w:tcPr>
          <w:p w:rsidR="00DF50D7" w:rsidRPr="00684CE3" w:rsidRDefault="00DF50D7" w:rsidP="00D41EE6">
            <w:pPr>
              <w:tabs>
                <w:tab w:val="left" w:pos="6120"/>
                <w:tab w:val="left" w:pos="6840"/>
              </w:tabs>
              <w:jc w:val="center"/>
              <w:rPr>
                <w:rFonts w:ascii="Arial" w:hAnsi="Arial" w:cs="Arial"/>
                <w:color w:val="000000"/>
                <w:szCs w:val="21"/>
              </w:rPr>
            </w:pPr>
            <w:r>
              <w:rPr>
                <w:rFonts w:ascii="Arial" w:hAnsi="宋体" w:cs="Arial" w:hint="eastAsia"/>
                <w:color w:val="000000"/>
                <w:szCs w:val="21"/>
              </w:rPr>
              <w:t>配套</w:t>
            </w:r>
            <w:r w:rsidRPr="00684CE3">
              <w:rPr>
                <w:rFonts w:ascii="Arial" w:hAnsi="宋体" w:cs="Arial"/>
                <w:color w:val="000000"/>
                <w:szCs w:val="21"/>
              </w:rPr>
              <w:t>工程</w:t>
            </w:r>
          </w:p>
        </w:tc>
        <w:tc>
          <w:tcPr>
            <w:tcW w:w="405" w:type="pct"/>
            <w:vAlign w:val="center"/>
          </w:tcPr>
          <w:p w:rsidR="00DF50D7" w:rsidRPr="000F2A1C" w:rsidRDefault="00DF50D7" w:rsidP="00D41EE6">
            <w:pPr>
              <w:tabs>
                <w:tab w:val="left" w:pos="6120"/>
                <w:tab w:val="left" w:pos="6840"/>
              </w:tabs>
              <w:jc w:val="center"/>
              <w:rPr>
                <w:rFonts w:ascii="Times New Roman" w:hAnsi="Times New Roman" w:cs="Times New Roman"/>
                <w:color w:val="000000"/>
                <w:szCs w:val="21"/>
              </w:rPr>
            </w:pPr>
            <w:r w:rsidRPr="000F2A1C">
              <w:rPr>
                <w:rFonts w:ascii="Times New Roman" w:hAnsi="Times New Roman" w:cs="Times New Roman"/>
                <w:color w:val="000000"/>
                <w:szCs w:val="21"/>
              </w:rPr>
              <w:t>1</w:t>
            </w:r>
          </w:p>
        </w:tc>
        <w:tc>
          <w:tcPr>
            <w:tcW w:w="956" w:type="pct"/>
            <w:vAlign w:val="center"/>
          </w:tcPr>
          <w:p w:rsidR="00DF50D7" w:rsidRPr="00162ED1" w:rsidRDefault="00DF50D7" w:rsidP="00E30662">
            <w:pPr>
              <w:tabs>
                <w:tab w:val="left" w:pos="6120"/>
                <w:tab w:val="left" w:pos="6840"/>
              </w:tabs>
              <w:jc w:val="center"/>
              <w:rPr>
                <w:rFonts w:ascii="Arial" w:hAnsi="Arial" w:cs="Arial"/>
                <w:color w:val="000000"/>
                <w:szCs w:val="21"/>
                <w:highlight w:val="yellow"/>
              </w:rPr>
            </w:pPr>
            <w:r w:rsidRPr="0064528E">
              <w:rPr>
                <w:rFonts w:ascii="Arial" w:hAnsi="宋体" w:cs="Arial" w:hint="eastAsia"/>
                <w:color w:val="000000"/>
                <w:szCs w:val="21"/>
              </w:rPr>
              <w:t>物料贮</w:t>
            </w:r>
            <w:r w:rsidR="00E30662" w:rsidRPr="0064528E">
              <w:rPr>
                <w:rFonts w:ascii="Arial" w:hAnsi="宋体" w:cs="Arial" w:hint="eastAsia"/>
                <w:color w:val="000000"/>
                <w:szCs w:val="21"/>
              </w:rPr>
              <w:t>存</w:t>
            </w:r>
          </w:p>
        </w:tc>
        <w:tc>
          <w:tcPr>
            <w:tcW w:w="2968" w:type="pct"/>
            <w:vAlign w:val="center"/>
          </w:tcPr>
          <w:p w:rsidR="00DF50D7" w:rsidRPr="00005BC2" w:rsidRDefault="00E30662" w:rsidP="00C67F3E">
            <w:pPr>
              <w:tabs>
                <w:tab w:val="left" w:pos="6120"/>
                <w:tab w:val="left" w:pos="6840"/>
              </w:tabs>
              <w:rPr>
                <w:rFonts w:ascii="Arial" w:hAnsi="Arial" w:cs="Arial"/>
                <w:color w:val="000000"/>
                <w:szCs w:val="21"/>
                <w:highlight w:val="yellow"/>
              </w:rPr>
            </w:pPr>
            <w:r w:rsidRPr="00C67F3E">
              <w:rPr>
                <w:rFonts w:ascii="Arial" w:hAnsi="Arial" w:cs="Arial" w:hint="eastAsia"/>
                <w:color w:val="000000"/>
                <w:szCs w:val="21"/>
              </w:rPr>
              <w:t>在生产车间</w:t>
            </w:r>
            <w:r w:rsidR="00C67F3E" w:rsidRPr="00C67F3E">
              <w:rPr>
                <w:rFonts w:ascii="Arial" w:hAnsi="Arial" w:cs="Arial" w:hint="eastAsia"/>
                <w:color w:val="000000"/>
                <w:szCs w:val="21"/>
              </w:rPr>
              <w:t>北</w:t>
            </w:r>
            <w:r w:rsidRPr="00C67F3E">
              <w:rPr>
                <w:rFonts w:ascii="Arial" w:hAnsi="Arial" w:cs="Arial" w:hint="eastAsia"/>
                <w:color w:val="000000"/>
                <w:szCs w:val="21"/>
              </w:rPr>
              <w:t>侧设置</w:t>
            </w:r>
            <w:r w:rsidR="00030810" w:rsidRPr="00C67F3E">
              <w:rPr>
                <w:rFonts w:ascii="Arial" w:hAnsi="Arial" w:cs="Arial" w:hint="eastAsia"/>
                <w:color w:val="000000"/>
                <w:szCs w:val="21"/>
              </w:rPr>
              <w:t>毛坯</w:t>
            </w:r>
            <w:r w:rsidRPr="00C67F3E">
              <w:rPr>
                <w:rFonts w:ascii="Arial" w:hAnsi="Arial" w:cs="Arial" w:hint="eastAsia"/>
                <w:color w:val="000000"/>
                <w:szCs w:val="21"/>
              </w:rPr>
              <w:t>仓库</w:t>
            </w:r>
            <w:r w:rsidR="00030810" w:rsidRPr="00C67F3E">
              <w:rPr>
                <w:rFonts w:ascii="Arial" w:hAnsi="Arial" w:cs="Arial" w:hint="eastAsia"/>
                <w:color w:val="000000"/>
                <w:szCs w:val="21"/>
              </w:rPr>
              <w:t>区</w:t>
            </w:r>
            <w:r w:rsidR="00C67F3E" w:rsidRPr="00C67F3E">
              <w:rPr>
                <w:rFonts w:ascii="Arial" w:hAnsi="Arial" w:cs="Arial" w:hint="eastAsia"/>
                <w:color w:val="000000"/>
                <w:szCs w:val="21"/>
              </w:rPr>
              <w:t>、成品堆放区，东侧设置</w:t>
            </w:r>
            <w:r w:rsidR="00030810" w:rsidRPr="00C67F3E">
              <w:rPr>
                <w:rFonts w:ascii="Arial" w:hAnsi="Arial" w:cs="Arial" w:hint="eastAsia"/>
                <w:color w:val="000000"/>
                <w:szCs w:val="21"/>
              </w:rPr>
              <w:t>油漆</w:t>
            </w:r>
            <w:r w:rsidRPr="00C67F3E">
              <w:rPr>
                <w:rFonts w:ascii="Arial" w:hAnsi="Arial" w:cs="Arial" w:hint="eastAsia"/>
                <w:color w:val="000000"/>
                <w:szCs w:val="21"/>
              </w:rPr>
              <w:t>仓库</w:t>
            </w:r>
            <w:r w:rsidR="00687312" w:rsidRPr="00C67F3E">
              <w:rPr>
                <w:rFonts w:ascii="Arial" w:hAnsi="Arial" w:cs="Arial" w:hint="eastAsia"/>
                <w:color w:val="000000"/>
                <w:szCs w:val="21"/>
              </w:rPr>
              <w:t>。</w:t>
            </w:r>
          </w:p>
        </w:tc>
      </w:tr>
      <w:tr w:rsidR="00DF50D7" w:rsidRPr="00684CE3" w:rsidTr="00D41EE6">
        <w:trPr>
          <w:trHeight w:val="340"/>
          <w:jc w:val="center"/>
        </w:trPr>
        <w:tc>
          <w:tcPr>
            <w:tcW w:w="671" w:type="pct"/>
            <w:vMerge/>
            <w:vAlign w:val="center"/>
          </w:tcPr>
          <w:p w:rsidR="00DF50D7" w:rsidRPr="00684CE3" w:rsidRDefault="00DF50D7" w:rsidP="00D41EE6">
            <w:pPr>
              <w:tabs>
                <w:tab w:val="left" w:pos="6120"/>
                <w:tab w:val="left" w:pos="6840"/>
              </w:tabs>
              <w:jc w:val="center"/>
              <w:rPr>
                <w:rFonts w:ascii="Arial" w:hAnsi="宋体" w:cs="Arial"/>
                <w:color w:val="000000"/>
                <w:szCs w:val="21"/>
              </w:rPr>
            </w:pPr>
          </w:p>
        </w:tc>
        <w:tc>
          <w:tcPr>
            <w:tcW w:w="405" w:type="pct"/>
            <w:vAlign w:val="center"/>
          </w:tcPr>
          <w:p w:rsidR="00DF50D7" w:rsidRPr="000F2A1C" w:rsidRDefault="00DF50D7" w:rsidP="00D41EE6">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2</w:t>
            </w:r>
          </w:p>
        </w:tc>
        <w:tc>
          <w:tcPr>
            <w:tcW w:w="956" w:type="pct"/>
            <w:vAlign w:val="center"/>
          </w:tcPr>
          <w:p w:rsidR="00DF50D7" w:rsidRPr="00E31DB7" w:rsidRDefault="00DF50D7" w:rsidP="00D41EE6">
            <w:pPr>
              <w:tabs>
                <w:tab w:val="left" w:pos="6120"/>
                <w:tab w:val="left" w:pos="6840"/>
              </w:tabs>
              <w:jc w:val="center"/>
              <w:rPr>
                <w:rFonts w:ascii="Arial" w:hAnsi="宋体" w:cs="Arial"/>
                <w:color w:val="000000"/>
                <w:szCs w:val="21"/>
              </w:rPr>
            </w:pPr>
            <w:r w:rsidRPr="00E31DB7">
              <w:rPr>
                <w:rFonts w:ascii="Arial" w:hAnsi="宋体" w:cs="Arial" w:hint="eastAsia"/>
                <w:color w:val="000000"/>
                <w:szCs w:val="21"/>
              </w:rPr>
              <w:t>运输</w:t>
            </w:r>
          </w:p>
        </w:tc>
        <w:tc>
          <w:tcPr>
            <w:tcW w:w="2968" w:type="pct"/>
            <w:vAlign w:val="center"/>
          </w:tcPr>
          <w:p w:rsidR="00DF50D7" w:rsidRPr="00005BC2" w:rsidRDefault="00E30662" w:rsidP="00D41EE6">
            <w:pPr>
              <w:tabs>
                <w:tab w:val="left" w:pos="6120"/>
                <w:tab w:val="left" w:pos="6840"/>
              </w:tabs>
              <w:rPr>
                <w:rFonts w:ascii="Arial" w:hAnsi="宋体" w:cs="Arial"/>
                <w:color w:val="000000"/>
                <w:szCs w:val="21"/>
                <w:highlight w:val="yellow"/>
              </w:rPr>
            </w:pPr>
            <w:r w:rsidRPr="00C67F3E">
              <w:rPr>
                <w:rFonts w:ascii="Arial" w:hAnsi="Arial" w:cs="Arial" w:hint="eastAsia"/>
                <w:color w:val="000000"/>
                <w:szCs w:val="21"/>
              </w:rPr>
              <w:t>原料和产品均用卡车运输。</w:t>
            </w:r>
          </w:p>
        </w:tc>
      </w:tr>
      <w:tr w:rsidR="00DF50D7" w:rsidRPr="00684CE3" w:rsidTr="00D41EE6">
        <w:trPr>
          <w:trHeight w:val="340"/>
          <w:jc w:val="center"/>
        </w:trPr>
        <w:tc>
          <w:tcPr>
            <w:tcW w:w="671" w:type="pct"/>
            <w:vMerge w:val="restart"/>
            <w:vAlign w:val="center"/>
          </w:tcPr>
          <w:p w:rsidR="00DF50D7" w:rsidRPr="00684CE3" w:rsidRDefault="00DF50D7" w:rsidP="00D41EE6">
            <w:pPr>
              <w:tabs>
                <w:tab w:val="left" w:pos="6120"/>
                <w:tab w:val="left" w:pos="6840"/>
              </w:tabs>
              <w:jc w:val="center"/>
              <w:rPr>
                <w:rFonts w:ascii="Arial" w:hAnsi="Arial" w:cs="Arial"/>
                <w:color w:val="000000"/>
                <w:szCs w:val="21"/>
              </w:rPr>
            </w:pPr>
            <w:r w:rsidRPr="00684CE3">
              <w:rPr>
                <w:rFonts w:ascii="Arial" w:hAnsi="宋体" w:cs="Arial"/>
                <w:color w:val="000000"/>
                <w:szCs w:val="21"/>
              </w:rPr>
              <w:t>环保工程</w:t>
            </w:r>
          </w:p>
        </w:tc>
        <w:tc>
          <w:tcPr>
            <w:tcW w:w="405" w:type="pct"/>
            <w:vAlign w:val="center"/>
          </w:tcPr>
          <w:p w:rsidR="00DF50D7" w:rsidRPr="000F2A1C" w:rsidRDefault="00DF50D7" w:rsidP="00D41EE6">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1</w:t>
            </w:r>
          </w:p>
        </w:tc>
        <w:tc>
          <w:tcPr>
            <w:tcW w:w="956" w:type="pct"/>
            <w:vAlign w:val="center"/>
          </w:tcPr>
          <w:p w:rsidR="00DF50D7" w:rsidRPr="00264401" w:rsidRDefault="00DF50D7" w:rsidP="00D41EE6">
            <w:pPr>
              <w:tabs>
                <w:tab w:val="left" w:pos="6120"/>
                <w:tab w:val="left" w:pos="6840"/>
              </w:tabs>
              <w:jc w:val="center"/>
              <w:rPr>
                <w:rFonts w:ascii="Arial" w:hAnsi="宋体" w:cs="Arial"/>
                <w:szCs w:val="21"/>
              </w:rPr>
            </w:pPr>
            <w:r w:rsidRPr="00264401">
              <w:rPr>
                <w:rFonts w:ascii="Arial" w:hAnsi="宋体" w:cs="Arial" w:hint="eastAsia"/>
                <w:szCs w:val="21"/>
              </w:rPr>
              <w:t>废气治理</w:t>
            </w:r>
          </w:p>
        </w:tc>
        <w:tc>
          <w:tcPr>
            <w:tcW w:w="2968" w:type="pct"/>
            <w:vAlign w:val="center"/>
          </w:tcPr>
          <w:p w:rsidR="00DF50D7" w:rsidRPr="006A3B79" w:rsidRDefault="000E5677" w:rsidP="005B3526">
            <w:pPr>
              <w:tabs>
                <w:tab w:val="left" w:pos="6120"/>
                <w:tab w:val="left" w:pos="6840"/>
              </w:tabs>
              <w:rPr>
                <w:rFonts w:ascii="Arial" w:hAnsi="宋体" w:cs="Arial"/>
                <w:bCs/>
                <w:szCs w:val="21"/>
                <w:highlight w:val="yellow"/>
              </w:rPr>
            </w:pPr>
            <w:r w:rsidRPr="006A3B79">
              <w:rPr>
                <w:rFonts w:ascii="Arial" w:hAnsi="宋体" w:cs="Arial" w:hint="eastAsia"/>
                <w:bCs/>
                <w:szCs w:val="21"/>
              </w:rPr>
              <w:t>调漆和喷漆</w:t>
            </w:r>
            <w:r w:rsidR="0026723A" w:rsidRPr="006A3B79">
              <w:rPr>
                <w:rFonts w:ascii="Arial" w:hAnsi="宋体" w:cs="Arial" w:hint="eastAsia"/>
                <w:bCs/>
                <w:szCs w:val="21"/>
              </w:rPr>
              <w:t>废气经抽气收集</w:t>
            </w:r>
            <w:r w:rsidR="0026723A" w:rsidRPr="006A3B79">
              <w:rPr>
                <w:rFonts w:ascii="Times New Roman" w:hAnsi="Times New Roman" w:cs="Times New Roman"/>
                <w:bCs/>
                <w:szCs w:val="21"/>
              </w:rPr>
              <w:t>+</w:t>
            </w:r>
            <w:r w:rsidR="004E6CAE" w:rsidRPr="006A3B79">
              <w:rPr>
                <w:rFonts w:ascii="Times New Roman" w:hAnsi="Times New Roman" w:cs="Times New Roman" w:hint="eastAsia"/>
                <w:bCs/>
                <w:szCs w:val="21"/>
              </w:rPr>
              <w:t>水喷淋吸收</w:t>
            </w:r>
            <w:r w:rsidR="004E6CAE" w:rsidRPr="006A3B79">
              <w:rPr>
                <w:rFonts w:ascii="Times New Roman" w:hAnsi="Times New Roman" w:cs="Times New Roman" w:hint="eastAsia"/>
                <w:bCs/>
                <w:szCs w:val="21"/>
              </w:rPr>
              <w:t>+</w:t>
            </w:r>
            <w:r w:rsidR="004E6CAE" w:rsidRPr="006A3B79">
              <w:rPr>
                <w:rFonts w:ascii="Times New Roman" w:hAnsi="Times New Roman" w:cs="Times New Roman" w:hint="eastAsia"/>
                <w:bCs/>
                <w:szCs w:val="21"/>
              </w:rPr>
              <w:t>除漆雾装置</w:t>
            </w:r>
            <w:r w:rsidR="004E6CAE" w:rsidRPr="006A3B79">
              <w:rPr>
                <w:rFonts w:ascii="Times New Roman" w:hAnsi="Times New Roman" w:cs="Times New Roman" w:hint="eastAsia"/>
                <w:bCs/>
                <w:szCs w:val="21"/>
              </w:rPr>
              <w:t>+</w:t>
            </w:r>
            <w:r w:rsidR="0026723A" w:rsidRPr="006A3B79">
              <w:rPr>
                <w:rFonts w:ascii="Arial" w:hAnsi="宋体" w:cs="Arial" w:hint="eastAsia"/>
                <w:bCs/>
                <w:szCs w:val="21"/>
              </w:rPr>
              <w:t>活性炭吸附装置处理后</w:t>
            </w:r>
            <w:r w:rsidR="00BB4DAE" w:rsidRPr="006A3B79">
              <w:rPr>
                <w:rFonts w:ascii="Times New Roman" w:hAnsi="Times New Roman" w:cs="Times New Roman" w:hint="eastAsia"/>
                <w:bCs/>
                <w:szCs w:val="21"/>
              </w:rPr>
              <w:t>20</w:t>
            </w:r>
            <w:r w:rsidR="0026723A" w:rsidRPr="006A3B79">
              <w:rPr>
                <w:rFonts w:ascii="Times New Roman" w:hAnsi="Times New Roman" w:cs="Times New Roman"/>
                <w:bCs/>
                <w:szCs w:val="21"/>
              </w:rPr>
              <w:t>m</w:t>
            </w:r>
            <w:r w:rsidR="0026723A" w:rsidRPr="006A3B79">
              <w:rPr>
                <w:rFonts w:ascii="Arial" w:hAnsi="宋体" w:cs="Arial" w:hint="eastAsia"/>
                <w:bCs/>
                <w:szCs w:val="21"/>
              </w:rPr>
              <w:t>排气筒排放</w:t>
            </w:r>
            <w:r w:rsidR="00BC472D" w:rsidRPr="006A3B79">
              <w:rPr>
                <w:rFonts w:ascii="Arial" w:hAnsi="宋体" w:cs="Arial" w:hint="eastAsia"/>
                <w:bCs/>
                <w:szCs w:val="21"/>
              </w:rPr>
              <w:t>，活性炭脱附后催化燃烧再生</w:t>
            </w:r>
            <w:r w:rsidR="0026723A" w:rsidRPr="006A3B79">
              <w:rPr>
                <w:rFonts w:ascii="Arial" w:hAnsi="宋体" w:cs="Arial" w:hint="eastAsia"/>
                <w:bCs/>
                <w:szCs w:val="21"/>
              </w:rPr>
              <w:t>；</w:t>
            </w:r>
            <w:r w:rsidRPr="006A3B79">
              <w:rPr>
                <w:rFonts w:ascii="Arial" w:hAnsi="宋体" w:cs="Arial" w:hint="eastAsia"/>
                <w:bCs/>
                <w:szCs w:val="21"/>
              </w:rPr>
              <w:t>烘干废气</w:t>
            </w:r>
            <w:r w:rsidR="00DC53F2" w:rsidRPr="006A3B79">
              <w:rPr>
                <w:rFonts w:ascii="Arial" w:hAnsi="宋体" w:cs="Arial" w:hint="eastAsia"/>
                <w:bCs/>
                <w:szCs w:val="21"/>
              </w:rPr>
              <w:t>单独收集，经</w:t>
            </w:r>
            <w:r w:rsidR="005B3526" w:rsidRPr="006A3B79">
              <w:rPr>
                <w:rFonts w:ascii="Arial" w:hAnsi="宋体" w:cs="Arial" w:hint="eastAsia"/>
                <w:bCs/>
                <w:szCs w:val="21"/>
              </w:rPr>
              <w:t>催化燃烧</w:t>
            </w:r>
            <w:r w:rsidR="00DC53F2" w:rsidRPr="006A3B79">
              <w:rPr>
                <w:rFonts w:ascii="Arial" w:hAnsi="宋体" w:cs="Arial" w:hint="eastAsia"/>
                <w:bCs/>
                <w:szCs w:val="21"/>
              </w:rPr>
              <w:t>处理后</w:t>
            </w:r>
            <w:r w:rsidR="00FD77A7" w:rsidRPr="006A3B79">
              <w:rPr>
                <w:rFonts w:ascii="Times New Roman" w:hAnsi="Times New Roman" w:cs="Times New Roman" w:hint="eastAsia"/>
                <w:bCs/>
                <w:szCs w:val="21"/>
              </w:rPr>
              <w:t>20</w:t>
            </w:r>
            <w:r w:rsidR="00FD77A7" w:rsidRPr="006A3B79">
              <w:rPr>
                <w:rFonts w:ascii="Times New Roman" w:hAnsi="Times New Roman" w:cs="Times New Roman"/>
                <w:bCs/>
                <w:szCs w:val="21"/>
              </w:rPr>
              <w:t>m</w:t>
            </w:r>
            <w:r w:rsidR="00FD77A7" w:rsidRPr="006A3B79">
              <w:rPr>
                <w:rFonts w:ascii="Arial" w:hAnsi="宋体" w:cs="Arial" w:hint="eastAsia"/>
                <w:bCs/>
                <w:szCs w:val="21"/>
              </w:rPr>
              <w:t>排气筒排放</w:t>
            </w:r>
            <w:r w:rsidR="005B3526" w:rsidRPr="006A3B79">
              <w:rPr>
                <w:rFonts w:ascii="Arial" w:hAnsi="宋体" w:cs="Arial" w:hint="eastAsia"/>
                <w:bCs/>
                <w:szCs w:val="21"/>
              </w:rPr>
              <w:t>（与喷漆废气同一排气筒）</w:t>
            </w:r>
            <w:r w:rsidR="00DC53F2" w:rsidRPr="006A3B79">
              <w:rPr>
                <w:rFonts w:ascii="Arial" w:hAnsi="宋体" w:cs="Arial" w:hint="eastAsia"/>
                <w:bCs/>
                <w:szCs w:val="21"/>
              </w:rPr>
              <w:t>；</w:t>
            </w:r>
            <w:r w:rsidRPr="006A3B79">
              <w:rPr>
                <w:rFonts w:ascii="Arial" w:hAnsi="宋体" w:cs="Arial" w:hint="eastAsia"/>
                <w:bCs/>
                <w:szCs w:val="21"/>
              </w:rPr>
              <w:t>天然气燃烧废气</w:t>
            </w:r>
            <w:r w:rsidR="00FD77A7" w:rsidRPr="006A3B79">
              <w:rPr>
                <w:rFonts w:ascii="Arial" w:hAnsi="宋体" w:cs="Arial" w:hint="eastAsia"/>
                <w:bCs/>
                <w:szCs w:val="21"/>
              </w:rPr>
              <w:t>通过</w:t>
            </w:r>
            <w:r w:rsidR="00FD77A7" w:rsidRPr="006A3B79">
              <w:rPr>
                <w:rFonts w:ascii="Times New Roman" w:hAnsi="Times New Roman" w:cs="Times New Roman" w:hint="eastAsia"/>
                <w:bCs/>
                <w:szCs w:val="21"/>
              </w:rPr>
              <w:t>15</w:t>
            </w:r>
            <w:r w:rsidRPr="006A3B79">
              <w:rPr>
                <w:rFonts w:ascii="Times New Roman" w:hAnsi="Times New Roman" w:cs="Times New Roman"/>
                <w:bCs/>
                <w:szCs w:val="21"/>
              </w:rPr>
              <w:t>m</w:t>
            </w:r>
            <w:r w:rsidRPr="006A3B79">
              <w:rPr>
                <w:rFonts w:ascii="Arial" w:hAnsi="宋体" w:cs="Arial" w:hint="eastAsia"/>
                <w:bCs/>
                <w:szCs w:val="21"/>
              </w:rPr>
              <w:t>排气筒排放</w:t>
            </w:r>
            <w:r w:rsidR="0026723A" w:rsidRPr="006A3B79">
              <w:rPr>
                <w:rFonts w:ascii="Arial" w:hAnsi="宋体" w:cs="Arial" w:hint="eastAsia"/>
                <w:bCs/>
                <w:szCs w:val="21"/>
              </w:rPr>
              <w:t>。</w:t>
            </w:r>
          </w:p>
        </w:tc>
      </w:tr>
      <w:tr w:rsidR="00DF50D7" w:rsidRPr="00684CE3" w:rsidTr="00D41EE6">
        <w:trPr>
          <w:trHeight w:val="340"/>
          <w:jc w:val="center"/>
        </w:trPr>
        <w:tc>
          <w:tcPr>
            <w:tcW w:w="671" w:type="pct"/>
            <w:vMerge/>
            <w:vAlign w:val="center"/>
          </w:tcPr>
          <w:p w:rsidR="00DF50D7" w:rsidRPr="00684CE3" w:rsidRDefault="00DF50D7" w:rsidP="00D41EE6">
            <w:pPr>
              <w:tabs>
                <w:tab w:val="left" w:pos="6120"/>
                <w:tab w:val="left" w:pos="6840"/>
              </w:tabs>
              <w:jc w:val="center"/>
              <w:rPr>
                <w:rFonts w:ascii="Arial" w:hAnsi="Arial" w:cs="Arial"/>
                <w:color w:val="000000"/>
                <w:szCs w:val="21"/>
              </w:rPr>
            </w:pPr>
          </w:p>
        </w:tc>
        <w:tc>
          <w:tcPr>
            <w:tcW w:w="405" w:type="pct"/>
            <w:vAlign w:val="center"/>
          </w:tcPr>
          <w:p w:rsidR="00DF50D7" w:rsidRPr="000F2A1C" w:rsidRDefault="00DF50D7" w:rsidP="00D41EE6">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2</w:t>
            </w:r>
          </w:p>
        </w:tc>
        <w:tc>
          <w:tcPr>
            <w:tcW w:w="956" w:type="pct"/>
            <w:vAlign w:val="center"/>
          </w:tcPr>
          <w:p w:rsidR="00DF50D7" w:rsidRPr="000753AB" w:rsidRDefault="00DF50D7" w:rsidP="00D41EE6">
            <w:pPr>
              <w:tabs>
                <w:tab w:val="left" w:pos="6120"/>
                <w:tab w:val="left" w:pos="6840"/>
              </w:tabs>
              <w:jc w:val="center"/>
              <w:rPr>
                <w:rFonts w:ascii="Arial" w:hAnsi="Arial" w:cs="Arial"/>
                <w:szCs w:val="21"/>
              </w:rPr>
            </w:pPr>
            <w:r w:rsidRPr="000753AB">
              <w:rPr>
                <w:rFonts w:ascii="Arial" w:hAnsi="Arial" w:cs="Arial" w:hint="eastAsia"/>
                <w:szCs w:val="21"/>
              </w:rPr>
              <w:t>废水治理</w:t>
            </w:r>
          </w:p>
        </w:tc>
        <w:tc>
          <w:tcPr>
            <w:tcW w:w="2968" w:type="pct"/>
            <w:vAlign w:val="center"/>
          </w:tcPr>
          <w:p w:rsidR="00DF50D7" w:rsidRPr="000753AB" w:rsidRDefault="0055437E" w:rsidP="002730F5">
            <w:pPr>
              <w:snapToGrid w:val="0"/>
              <w:rPr>
                <w:rFonts w:ascii="Arial" w:hAnsi="Arial" w:cs="Arial"/>
                <w:szCs w:val="21"/>
                <w:highlight w:val="yellow"/>
              </w:rPr>
            </w:pPr>
            <w:r w:rsidRPr="000753AB">
              <w:rPr>
                <w:rFonts w:hint="eastAsia"/>
                <w:kern w:val="0"/>
                <w:szCs w:val="20"/>
              </w:rPr>
              <w:t>水喷淋废水和</w:t>
            </w:r>
            <w:r w:rsidR="005B3526" w:rsidRPr="000753AB">
              <w:rPr>
                <w:rFonts w:hint="eastAsia"/>
                <w:kern w:val="0"/>
                <w:szCs w:val="20"/>
              </w:rPr>
              <w:t>水帘喷漆废水</w:t>
            </w:r>
            <w:r w:rsidR="002730F5" w:rsidRPr="000753AB">
              <w:rPr>
                <w:rFonts w:hint="eastAsia"/>
                <w:kern w:val="0"/>
                <w:szCs w:val="20"/>
              </w:rPr>
              <w:t>经企业自建污水处理设施</w:t>
            </w:r>
            <w:r w:rsidR="005B3526" w:rsidRPr="000753AB">
              <w:rPr>
                <w:rFonts w:hint="eastAsia"/>
                <w:kern w:val="0"/>
                <w:szCs w:val="20"/>
              </w:rPr>
              <w:t>处理达标后排入市政污水管网；</w:t>
            </w:r>
            <w:r w:rsidR="00DA0D78" w:rsidRPr="000753AB">
              <w:rPr>
                <w:rFonts w:hint="eastAsia"/>
                <w:kern w:val="0"/>
                <w:szCs w:val="20"/>
              </w:rPr>
              <w:t>生活污水经化粪池预处理达标后纳管</w:t>
            </w:r>
            <w:r w:rsidR="00057187" w:rsidRPr="000753AB">
              <w:rPr>
                <w:rFonts w:hint="eastAsia"/>
                <w:kern w:val="0"/>
                <w:szCs w:val="20"/>
              </w:rPr>
              <w:t>。</w:t>
            </w:r>
          </w:p>
        </w:tc>
      </w:tr>
      <w:tr w:rsidR="00DF50D7" w:rsidRPr="00684CE3" w:rsidTr="00D41EE6">
        <w:trPr>
          <w:trHeight w:val="340"/>
          <w:jc w:val="center"/>
        </w:trPr>
        <w:tc>
          <w:tcPr>
            <w:tcW w:w="671" w:type="pct"/>
            <w:vMerge/>
            <w:vAlign w:val="center"/>
          </w:tcPr>
          <w:p w:rsidR="00DF50D7" w:rsidRPr="00684CE3" w:rsidRDefault="00DF50D7" w:rsidP="00D41EE6">
            <w:pPr>
              <w:tabs>
                <w:tab w:val="left" w:pos="6120"/>
                <w:tab w:val="left" w:pos="6840"/>
              </w:tabs>
              <w:jc w:val="center"/>
              <w:rPr>
                <w:rFonts w:ascii="Arial" w:hAnsi="Arial" w:cs="Arial"/>
                <w:color w:val="000000"/>
                <w:szCs w:val="21"/>
              </w:rPr>
            </w:pPr>
          </w:p>
        </w:tc>
        <w:tc>
          <w:tcPr>
            <w:tcW w:w="405" w:type="pct"/>
            <w:vAlign w:val="center"/>
          </w:tcPr>
          <w:p w:rsidR="00DF50D7" w:rsidRPr="000F2A1C" w:rsidRDefault="00DF50D7" w:rsidP="00D41EE6">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3</w:t>
            </w:r>
          </w:p>
        </w:tc>
        <w:tc>
          <w:tcPr>
            <w:tcW w:w="956" w:type="pct"/>
            <w:vAlign w:val="center"/>
          </w:tcPr>
          <w:p w:rsidR="00DF50D7" w:rsidRPr="00C94BE0" w:rsidRDefault="00DF50D7" w:rsidP="00D41EE6">
            <w:pPr>
              <w:tabs>
                <w:tab w:val="left" w:pos="6120"/>
                <w:tab w:val="left" w:pos="6840"/>
              </w:tabs>
              <w:jc w:val="center"/>
              <w:rPr>
                <w:rFonts w:ascii="Arial" w:hAnsi="Arial" w:cs="Arial"/>
                <w:color w:val="000000"/>
                <w:szCs w:val="21"/>
              </w:rPr>
            </w:pPr>
            <w:r w:rsidRPr="00C94BE0">
              <w:rPr>
                <w:rFonts w:ascii="Arial" w:hAnsi="宋体" w:cs="Arial" w:hint="eastAsia"/>
                <w:color w:val="000000"/>
                <w:szCs w:val="21"/>
              </w:rPr>
              <w:t>固废堆场</w:t>
            </w:r>
          </w:p>
        </w:tc>
        <w:tc>
          <w:tcPr>
            <w:tcW w:w="2968" w:type="pct"/>
            <w:vAlign w:val="center"/>
          </w:tcPr>
          <w:p w:rsidR="00DF50D7" w:rsidRPr="006A3B79" w:rsidRDefault="00B34129" w:rsidP="001A0A5E">
            <w:pPr>
              <w:tabs>
                <w:tab w:val="left" w:pos="6120"/>
                <w:tab w:val="left" w:pos="6840"/>
              </w:tabs>
              <w:rPr>
                <w:rFonts w:ascii="Arial" w:hAnsi="宋体" w:cs="Arial"/>
                <w:szCs w:val="21"/>
                <w:highlight w:val="yellow"/>
              </w:rPr>
            </w:pPr>
            <w:r w:rsidRPr="006A3B79">
              <w:rPr>
                <w:rFonts w:ascii="Arial" w:hAnsi="宋体" w:cs="Arial" w:hint="eastAsia"/>
                <w:szCs w:val="21"/>
              </w:rPr>
              <w:t>规范固废暂存场，按固废性质分类收集，在</w:t>
            </w:r>
            <w:r w:rsidR="001A0A5E" w:rsidRPr="006A3B79">
              <w:rPr>
                <w:rFonts w:ascii="Arial" w:hAnsi="宋体" w:cs="Arial" w:hint="eastAsia"/>
                <w:szCs w:val="21"/>
              </w:rPr>
              <w:t>生产车间东侧</w:t>
            </w:r>
            <w:r w:rsidRPr="006A3B79">
              <w:rPr>
                <w:rFonts w:ascii="Arial" w:hAnsi="宋体" w:cs="Arial" w:hint="eastAsia"/>
                <w:szCs w:val="21"/>
              </w:rPr>
              <w:t>设置专门符合规范要求的</w:t>
            </w:r>
            <w:r w:rsidR="00DA1AD0" w:rsidRPr="006A3B79">
              <w:rPr>
                <w:rFonts w:ascii="Arial" w:hAnsi="宋体" w:cs="Arial" w:hint="eastAsia"/>
                <w:szCs w:val="21"/>
              </w:rPr>
              <w:t>危废暂存场</w:t>
            </w:r>
            <w:r w:rsidRPr="006A3B79">
              <w:rPr>
                <w:rFonts w:ascii="Arial" w:hAnsi="宋体" w:cs="Arial" w:hint="eastAsia"/>
                <w:szCs w:val="21"/>
              </w:rPr>
              <w:t>。</w:t>
            </w:r>
          </w:p>
        </w:tc>
      </w:tr>
      <w:tr w:rsidR="002E5B8F" w:rsidRPr="00684CE3" w:rsidTr="00D41EE6">
        <w:trPr>
          <w:trHeight w:val="340"/>
          <w:jc w:val="center"/>
        </w:trPr>
        <w:tc>
          <w:tcPr>
            <w:tcW w:w="671" w:type="pct"/>
            <w:vMerge w:val="restart"/>
            <w:vAlign w:val="center"/>
          </w:tcPr>
          <w:p w:rsidR="002E5B8F" w:rsidRPr="00684CE3" w:rsidRDefault="002E5B8F" w:rsidP="00D41EE6">
            <w:pPr>
              <w:tabs>
                <w:tab w:val="left" w:pos="6120"/>
                <w:tab w:val="left" w:pos="6840"/>
              </w:tabs>
              <w:jc w:val="center"/>
              <w:rPr>
                <w:rFonts w:ascii="Arial" w:hAnsi="Arial" w:cs="Arial"/>
                <w:color w:val="000000"/>
                <w:szCs w:val="21"/>
              </w:rPr>
            </w:pPr>
            <w:r>
              <w:rPr>
                <w:rFonts w:ascii="Arial" w:hAnsi="Arial" w:cs="Arial" w:hint="eastAsia"/>
                <w:color w:val="000000"/>
                <w:szCs w:val="21"/>
              </w:rPr>
              <w:t>公用工程</w:t>
            </w:r>
          </w:p>
        </w:tc>
        <w:tc>
          <w:tcPr>
            <w:tcW w:w="405" w:type="pct"/>
            <w:vAlign w:val="center"/>
          </w:tcPr>
          <w:p w:rsidR="002E5B8F" w:rsidRDefault="002E5B8F" w:rsidP="00D41EE6">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1</w:t>
            </w:r>
          </w:p>
        </w:tc>
        <w:tc>
          <w:tcPr>
            <w:tcW w:w="956" w:type="pct"/>
            <w:vAlign w:val="center"/>
          </w:tcPr>
          <w:p w:rsidR="002E5B8F" w:rsidRPr="00C94BE0" w:rsidRDefault="002E5B8F" w:rsidP="00D41EE6">
            <w:pPr>
              <w:tabs>
                <w:tab w:val="left" w:pos="6120"/>
                <w:tab w:val="left" w:pos="6840"/>
              </w:tabs>
              <w:jc w:val="center"/>
              <w:rPr>
                <w:rFonts w:ascii="Arial" w:hAnsi="宋体" w:cs="Arial"/>
                <w:color w:val="000000"/>
                <w:szCs w:val="21"/>
              </w:rPr>
            </w:pPr>
            <w:r w:rsidRPr="00C94BE0">
              <w:rPr>
                <w:rFonts w:ascii="Arial" w:hAnsi="宋体" w:cs="Arial" w:hint="eastAsia"/>
                <w:color w:val="000000"/>
                <w:szCs w:val="21"/>
              </w:rPr>
              <w:t>供水</w:t>
            </w:r>
          </w:p>
        </w:tc>
        <w:tc>
          <w:tcPr>
            <w:tcW w:w="2968" w:type="pct"/>
            <w:vAlign w:val="center"/>
          </w:tcPr>
          <w:p w:rsidR="002E5B8F" w:rsidRPr="006A3B79" w:rsidRDefault="002E5B8F" w:rsidP="004D5E9E">
            <w:pPr>
              <w:tabs>
                <w:tab w:val="left" w:pos="6120"/>
                <w:tab w:val="left" w:pos="6840"/>
              </w:tabs>
              <w:rPr>
                <w:rFonts w:ascii="Arial" w:hAnsi="宋体" w:cs="Arial"/>
                <w:szCs w:val="21"/>
                <w:highlight w:val="yellow"/>
              </w:rPr>
            </w:pPr>
            <w:r w:rsidRPr="006A3B79">
              <w:rPr>
                <w:rFonts w:ascii="Arial" w:hAnsi="宋体" w:cs="Arial" w:hint="eastAsia"/>
                <w:szCs w:val="21"/>
              </w:rPr>
              <w:t>主要为生产用水和生活用水，利用企业现有供水系统，年用水量为</w:t>
            </w:r>
            <w:r w:rsidR="004D5E9E" w:rsidRPr="006A3B79">
              <w:rPr>
                <w:rFonts w:ascii="Times New Roman" w:hAnsi="Times New Roman" w:cs="Times New Roman" w:hint="eastAsia"/>
                <w:szCs w:val="21"/>
              </w:rPr>
              <w:t>65</w:t>
            </w:r>
            <w:r w:rsidR="006C1567" w:rsidRPr="006A3B79">
              <w:rPr>
                <w:rFonts w:ascii="Times New Roman" w:hAnsi="Times New Roman" w:cs="Times New Roman" w:hint="eastAsia"/>
                <w:szCs w:val="21"/>
              </w:rPr>
              <w:t>0</w:t>
            </w:r>
            <w:r w:rsidRPr="006A3B79">
              <w:rPr>
                <w:rFonts w:ascii="Times New Roman" w:hAnsi="Times New Roman" w:cs="Times New Roman" w:hint="eastAsia"/>
                <w:szCs w:val="21"/>
              </w:rPr>
              <w:t>m</w:t>
            </w:r>
            <w:r w:rsidRPr="006A3B79">
              <w:rPr>
                <w:rFonts w:ascii="Times New Roman" w:hAnsi="Times New Roman" w:cs="Times New Roman" w:hint="eastAsia"/>
                <w:szCs w:val="21"/>
                <w:vertAlign w:val="superscript"/>
              </w:rPr>
              <w:t>3</w:t>
            </w:r>
            <w:r w:rsidRPr="006A3B79">
              <w:rPr>
                <w:rFonts w:ascii="Times New Roman" w:hAnsi="Times New Roman" w:cs="Times New Roman"/>
                <w:szCs w:val="21"/>
              </w:rPr>
              <w:t>/a</w:t>
            </w:r>
            <w:r w:rsidRPr="006A3B79">
              <w:rPr>
                <w:rFonts w:ascii="Arial" w:hAnsi="宋体" w:cs="Arial" w:hint="eastAsia"/>
                <w:szCs w:val="21"/>
              </w:rPr>
              <w:t>。</w:t>
            </w:r>
          </w:p>
        </w:tc>
      </w:tr>
      <w:tr w:rsidR="002E5B8F" w:rsidRPr="00684CE3" w:rsidTr="00D41EE6">
        <w:trPr>
          <w:trHeight w:val="340"/>
          <w:jc w:val="center"/>
        </w:trPr>
        <w:tc>
          <w:tcPr>
            <w:tcW w:w="671" w:type="pct"/>
            <w:vMerge/>
            <w:vAlign w:val="center"/>
          </w:tcPr>
          <w:p w:rsidR="002E5B8F" w:rsidRPr="00684CE3" w:rsidRDefault="002E5B8F" w:rsidP="00D41EE6">
            <w:pPr>
              <w:tabs>
                <w:tab w:val="left" w:pos="6120"/>
                <w:tab w:val="left" w:pos="6840"/>
              </w:tabs>
              <w:jc w:val="center"/>
              <w:rPr>
                <w:rFonts w:ascii="Arial" w:hAnsi="Arial" w:cs="Arial"/>
                <w:color w:val="000000"/>
                <w:szCs w:val="21"/>
              </w:rPr>
            </w:pPr>
          </w:p>
        </w:tc>
        <w:tc>
          <w:tcPr>
            <w:tcW w:w="405" w:type="pct"/>
            <w:vAlign w:val="center"/>
          </w:tcPr>
          <w:p w:rsidR="002E5B8F" w:rsidRDefault="002E5B8F" w:rsidP="00D41EE6">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2</w:t>
            </w:r>
          </w:p>
        </w:tc>
        <w:tc>
          <w:tcPr>
            <w:tcW w:w="956" w:type="pct"/>
            <w:vAlign w:val="center"/>
          </w:tcPr>
          <w:p w:rsidR="002E5B8F" w:rsidRPr="00C94BE0" w:rsidRDefault="002E5B8F" w:rsidP="00D41EE6">
            <w:pPr>
              <w:tabs>
                <w:tab w:val="left" w:pos="6120"/>
                <w:tab w:val="left" w:pos="6840"/>
              </w:tabs>
              <w:jc w:val="center"/>
              <w:rPr>
                <w:rFonts w:ascii="Arial" w:hAnsi="宋体" w:cs="Arial"/>
                <w:color w:val="000000"/>
                <w:szCs w:val="21"/>
              </w:rPr>
            </w:pPr>
            <w:r w:rsidRPr="00C94BE0">
              <w:rPr>
                <w:rFonts w:ascii="Arial" w:hAnsi="宋体" w:cs="Arial" w:hint="eastAsia"/>
                <w:color w:val="000000"/>
                <w:szCs w:val="21"/>
              </w:rPr>
              <w:t>排水</w:t>
            </w:r>
          </w:p>
        </w:tc>
        <w:tc>
          <w:tcPr>
            <w:tcW w:w="2968" w:type="pct"/>
            <w:vAlign w:val="center"/>
          </w:tcPr>
          <w:p w:rsidR="002E5B8F" w:rsidRPr="00162ED1" w:rsidRDefault="002E5B8F" w:rsidP="005B3526">
            <w:pPr>
              <w:tabs>
                <w:tab w:val="left" w:pos="6120"/>
                <w:tab w:val="left" w:pos="6840"/>
              </w:tabs>
              <w:rPr>
                <w:rFonts w:ascii="Arial" w:hAnsi="宋体" w:cs="Arial"/>
                <w:color w:val="000000"/>
                <w:szCs w:val="21"/>
                <w:highlight w:val="yellow"/>
              </w:rPr>
            </w:pPr>
            <w:r w:rsidRPr="00DA0D78">
              <w:rPr>
                <w:rFonts w:ascii="Arial" w:hAnsi="宋体" w:cs="Arial"/>
                <w:color w:val="000000"/>
                <w:szCs w:val="21"/>
              </w:rPr>
              <w:t>企业实行雨污分流，雨水经厂区污水管道收集就近排入周边河</w:t>
            </w:r>
            <w:r w:rsidRPr="006A3B79">
              <w:rPr>
                <w:rFonts w:ascii="Arial" w:hAnsi="宋体" w:cs="Arial"/>
                <w:szCs w:val="21"/>
              </w:rPr>
              <w:t>道；</w:t>
            </w:r>
            <w:r w:rsidR="005B3526" w:rsidRPr="006A3B79">
              <w:rPr>
                <w:rFonts w:ascii="Arial" w:hAnsi="宋体" w:cs="Arial" w:hint="eastAsia"/>
                <w:szCs w:val="21"/>
              </w:rPr>
              <w:t>生产废水和</w:t>
            </w:r>
            <w:r w:rsidR="001A0A5E" w:rsidRPr="006A3B79">
              <w:rPr>
                <w:rFonts w:hint="eastAsia"/>
                <w:kern w:val="0"/>
                <w:szCs w:val="20"/>
              </w:rPr>
              <w:t>生活污水经预处理达标后纳管，</w:t>
            </w:r>
            <w:r w:rsidRPr="006A3B79">
              <w:rPr>
                <w:rFonts w:ascii="Arial" w:hAnsi="宋体" w:cs="Arial" w:hint="eastAsia"/>
                <w:szCs w:val="21"/>
              </w:rPr>
              <w:t>经</w:t>
            </w:r>
            <w:r w:rsidR="001A0A5E" w:rsidRPr="001A0A5E">
              <w:rPr>
                <w:rFonts w:ascii="Arial" w:hAnsi="宋体" w:cs="Arial" w:hint="eastAsia"/>
                <w:color w:val="000000"/>
                <w:szCs w:val="21"/>
              </w:rPr>
              <w:t>台州市水处理发展有限公司</w:t>
            </w:r>
            <w:r w:rsidRPr="001A0A5E">
              <w:rPr>
                <w:rFonts w:ascii="Arial" w:hAnsi="宋体" w:cs="Arial" w:hint="eastAsia"/>
                <w:color w:val="000000"/>
                <w:szCs w:val="21"/>
              </w:rPr>
              <w:t>处理后达标排放。</w:t>
            </w:r>
          </w:p>
        </w:tc>
      </w:tr>
      <w:tr w:rsidR="002E5B8F" w:rsidRPr="00684CE3" w:rsidTr="00D41EE6">
        <w:trPr>
          <w:trHeight w:val="340"/>
          <w:jc w:val="center"/>
        </w:trPr>
        <w:tc>
          <w:tcPr>
            <w:tcW w:w="671" w:type="pct"/>
            <w:vMerge/>
            <w:vAlign w:val="center"/>
          </w:tcPr>
          <w:p w:rsidR="002E5B8F" w:rsidRPr="00684CE3" w:rsidRDefault="002E5B8F" w:rsidP="00D41EE6">
            <w:pPr>
              <w:tabs>
                <w:tab w:val="left" w:pos="6120"/>
                <w:tab w:val="left" w:pos="6840"/>
              </w:tabs>
              <w:jc w:val="center"/>
              <w:rPr>
                <w:rFonts w:ascii="Arial" w:hAnsi="Arial" w:cs="Arial"/>
                <w:color w:val="000000"/>
                <w:szCs w:val="21"/>
              </w:rPr>
            </w:pPr>
          </w:p>
        </w:tc>
        <w:tc>
          <w:tcPr>
            <w:tcW w:w="405" w:type="pct"/>
            <w:vAlign w:val="center"/>
          </w:tcPr>
          <w:p w:rsidR="002E5B8F" w:rsidRDefault="002E5B8F" w:rsidP="00D41EE6">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3</w:t>
            </w:r>
          </w:p>
        </w:tc>
        <w:tc>
          <w:tcPr>
            <w:tcW w:w="956" w:type="pct"/>
            <w:vAlign w:val="center"/>
          </w:tcPr>
          <w:p w:rsidR="002E5B8F" w:rsidRPr="00C94BE0" w:rsidRDefault="002E5B8F" w:rsidP="00D41EE6">
            <w:pPr>
              <w:tabs>
                <w:tab w:val="left" w:pos="6120"/>
                <w:tab w:val="left" w:pos="6840"/>
              </w:tabs>
              <w:jc w:val="center"/>
              <w:rPr>
                <w:rFonts w:ascii="Arial" w:hAnsi="宋体" w:cs="Arial"/>
                <w:color w:val="000000"/>
                <w:szCs w:val="21"/>
              </w:rPr>
            </w:pPr>
            <w:r w:rsidRPr="00C94BE0">
              <w:rPr>
                <w:rFonts w:ascii="Arial" w:hAnsi="宋体" w:cs="Arial" w:hint="eastAsia"/>
                <w:color w:val="000000"/>
                <w:szCs w:val="21"/>
              </w:rPr>
              <w:t>供电</w:t>
            </w:r>
          </w:p>
        </w:tc>
        <w:tc>
          <w:tcPr>
            <w:tcW w:w="2968" w:type="pct"/>
            <w:vAlign w:val="center"/>
          </w:tcPr>
          <w:p w:rsidR="002E5B8F" w:rsidRPr="00162ED1" w:rsidRDefault="002E5B8F" w:rsidP="00D41EE6">
            <w:pPr>
              <w:tabs>
                <w:tab w:val="left" w:pos="6120"/>
                <w:tab w:val="left" w:pos="6840"/>
              </w:tabs>
              <w:rPr>
                <w:rFonts w:ascii="Arial" w:hAnsi="宋体" w:cs="Arial"/>
                <w:color w:val="000000"/>
                <w:szCs w:val="21"/>
                <w:highlight w:val="yellow"/>
              </w:rPr>
            </w:pPr>
            <w:r w:rsidRPr="001A0A5E">
              <w:rPr>
                <w:rFonts w:ascii="Arial" w:hAnsi="宋体" w:cs="Arial" w:hint="eastAsia"/>
                <w:color w:val="000000"/>
                <w:szCs w:val="21"/>
              </w:rPr>
              <w:t>利用</w:t>
            </w:r>
            <w:r w:rsidR="001A0A5E" w:rsidRPr="001A0A5E">
              <w:rPr>
                <w:rFonts w:ascii="Arial" w:hAnsi="宋体" w:cs="Arial" w:hint="eastAsia"/>
                <w:color w:val="000000"/>
                <w:szCs w:val="21"/>
              </w:rPr>
              <w:t>厂区</w:t>
            </w:r>
            <w:r w:rsidRPr="001A0A5E">
              <w:rPr>
                <w:rFonts w:ascii="Arial" w:hAnsi="宋体" w:cs="Arial" w:hint="eastAsia"/>
                <w:color w:val="000000"/>
                <w:szCs w:val="21"/>
              </w:rPr>
              <w:t>现有供电设施。</w:t>
            </w:r>
          </w:p>
        </w:tc>
      </w:tr>
      <w:tr w:rsidR="002E5B8F" w:rsidRPr="00684CE3" w:rsidTr="00D41EE6">
        <w:trPr>
          <w:trHeight w:val="340"/>
          <w:jc w:val="center"/>
        </w:trPr>
        <w:tc>
          <w:tcPr>
            <w:tcW w:w="671" w:type="pct"/>
            <w:vMerge/>
            <w:vAlign w:val="center"/>
          </w:tcPr>
          <w:p w:rsidR="002E5B8F" w:rsidRPr="00684CE3" w:rsidRDefault="002E5B8F" w:rsidP="00D41EE6">
            <w:pPr>
              <w:tabs>
                <w:tab w:val="left" w:pos="6120"/>
                <w:tab w:val="left" w:pos="6840"/>
              </w:tabs>
              <w:jc w:val="center"/>
              <w:rPr>
                <w:rFonts w:ascii="Arial" w:hAnsi="Arial" w:cs="Arial"/>
                <w:color w:val="000000"/>
                <w:szCs w:val="21"/>
              </w:rPr>
            </w:pPr>
          </w:p>
        </w:tc>
        <w:tc>
          <w:tcPr>
            <w:tcW w:w="405" w:type="pct"/>
            <w:vAlign w:val="center"/>
          </w:tcPr>
          <w:p w:rsidR="002E5B8F" w:rsidRDefault="002E5B8F" w:rsidP="00D41EE6">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4</w:t>
            </w:r>
          </w:p>
        </w:tc>
        <w:tc>
          <w:tcPr>
            <w:tcW w:w="956" w:type="pct"/>
            <w:vAlign w:val="center"/>
          </w:tcPr>
          <w:p w:rsidR="002E5B8F" w:rsidRPr="001A0A5E" w:rsidRDefault="002E5B8F" w:rsidP="00D41EE6">
            <w:pPr>
              <w:tabs>
                <w:tab w:val="left" w:pos="6120"/>
                <w:tab w:val="left" w:pos="6840"/>
              </w:tabs>
              <w:jc w:val="center"/>
              <w:rPr>
                <w:rFonts w:ascii="Arial" w:hAnsi="宋体" w:cs="Arial"/>
                <w:color w:val="000000"/>
                <w:szCs w:val="21"/>
              </w:rPr>
            </w:pPr>
            <w:r w:rsidRPr="001A0A5E">
              <w:rPr>
                <w:rFonts w:ascii="Arial" w:hAnsi="宋体" w:cs="Arial" w:hint="eastAsia"/>
                <w:color w:val="000000"/>
                <w:szCs w:val="21"/>
              </w:rPr>
              <w:t>供热</w:t>
            </w:r>
          </w:p>
        </w:tc>
        <w:tc>
          <w:tcPr>
            <w:tcW w:w="2968" w:type="pct"/>
            <w:vAlign w:val="center"/>
          </w:tcPr>
          <w:p w:rsidR="002E5B8F" w:rsidRPr="001A0A5E" w:rsidRDefault="001A0A5E" w:rsidP="005E0F53">
            <w:pPr>
              <w:tabs>
                <w:tab w:val="left" w:pos="6120"/>
                <w:tab w:val="left" w:pos="6840"/>
              </w:tabs>
              <w:rPr>
                <w:rFonts w:ascii="Arial" w:hAnsi="宋体" w:cs="Arial"/>
                <w:color w:val="000000"/>
                <w:szCs w:val="21"/>
              </w:rPr>
            </w:pPr>
            <w:r w:rsidRPr="001A0A5E">
              <w:rPr>
                <w:rFonts w:ascii="Arial" w:hAnsi="宋体" w:cs="Arial" w:hint="eastAsia"/>
                <w:color w:val="000000"/>
                <w:szCs w:val="21"/>
              </w:rPr>
              <w:t>利用天然气加热炉供热。</w:t>
            </w:r>
          </w:p>
        </w:tc>
      </w:tr>
    </w:tbl>
    <w:p w:rsidR="008F68EE" w:rsidRPr="00885A7E" w:rsidRDefault="008F68EE" w:rsidP="00F14D58">
      <w:pPr>
        <w:spacing w:line="120" w:lineRule="exact"/>
        <w:ind w:firstLineChars="200" w:firstLine="480"/>
        <w:rPr>
          <w:rFonts w:ascii="Times New Roman" w:eastAsia="宋体" w:hAnsi="Times New Roman" w:cs="Times New Roman"/>
          <w:sz w:val="24"/>
          <w:szCs w:val="24"/>
        </w:rPr>
      </w:pPr>
    </w:p>
    <w:p w:rsidR="008C71C5" w:rsidRPr="00B041EC" w:rsidRDefault="008C71C5" w:rsidP="008C71C5">
      <w:pPr>
        <w:pStyle w:val="3"/>
        <w:rPr>
          <w:sz w:val="28"/>
          <w:szCs w:val="28"/>
        </w:rPr>
      </w:pPr>
      <w:r>
        <w:rPr>
          <w:rFonts w:hint="eastAsia"/>
          <w:sz w:val="28"/>
          <w:szCs w:val="28"/>
        </w:rPr>
        <w:t>3</w:t>
      </w:r>
      <w:r w:rsidRPr="00B041EC">
        <w:rPr>
          <w:rFonts w:hint="eastAsia"/>
          <w:sz w:val="28"/>
          <w:szCs w:val="28"/>
        </w:rPr>
        <w:t>.1.</w:t>
      </w:r>
      <w:r>
        <w:rPr>
          <w:rFonts w:hint="eastAsia"/>
          <w:sz w:val="28"/>
          <w:szCs w:val="28"/>
        </w:rPr>
        <w:t>4</w:t>
      </w:r>
      <w:r>
        <w:rPr>
          <w:rFonts w:hint="eastAsia"/>
          <w:sz w:val="28"/>
          <w:szCs w:val="28"/>
        </w:rPr>
        <w:t>生产班制及劳动定员</w:t>
      </w:r>
    </w:p>
    <w:p w:rsidR="008C71C5" w:rsidRDefault="005021E1" w:rsidP="002E5E14">
      <w:pPr>
        <w:spacing w:line="360" w:lineRule="auto"/>
        <w:ind w:firstLineChars="200" w:firstLine="480"/>
        <w:rPr>
          <w:rFonts w:ascii="Times New Roman" w:eastAsia="宋体" w:hAnsi="Times New Roman" w:cs="Times New Roman"/>
          <w:sz w:val="24"/>
          <w:szCs w:val="24"/>
        </w:rPr>
      </w:pPr>
      <w:r w:rsidRPr="00C67F3E">
        <w:rPr>
          <w:rFonts w:ascii="Times New Roman" w:eastAsia="宋体" w:hAnsi="Times New Roman" w:cs="Times New Roman"/>
          <w:sz w:val="24"/>
          <w:szCs w:val="24"/>
        </w:rPr>
        <w:t>本项目劳动定员</w:t>
      </w:r>
      <w:r w:rsidR="00C67F3E" w:rsidRPr="00C67F3E">
        <w:rPr>
          <w:rFonts w:ascii="Times New Roman" w:eastAsia="宋体" w:hAnsi="Times New Roman" w:cs="Times New Roman" w:hint="eastAsia"/>
          <w:sz w:val="24"/>
          <w:szCs w:val="24"/>
        </w:rPr>
        <w:t>3</w:t>
      </w:r>
      <w:r w:rsidRPr="00C67F3E">
        <w:rPr>
          <w:rFonts w:ascii="Times New Roman" w:eastAsia="宋体" w:hAnsi="Times New Roman" w:cs="Times New Roman"/>
          <w:sz w:val="24"/>
          <w:szCs w:val="24"/>
        </w:rPr>
        <w:t>0</w:t>
      </w:r>
      <w:r w:rsidRPr="00C67F3E">
        <w:rPr>
          <w:rFonts w:ascii="Times New Roman" w:eastAsia="宋体" w:hAnsi="Times New Roman" w:cs="Times New Roman"/>
          <w:sz w:val="24"/>
          <w:szCs w:val="24"/>
        </w:rPr>
        <w:t>人</w:t>
      </w:r>
      <w:r w:rsidRPr="00C67F3E">
        <w:rPr>
          <w:rFonts w:ascii="Times New Roman" w:eastAsia="宋体" w:hAnsi="Times New Roman" w:cs="Times New Roman" w:hint="eastAsia"/>
          <w:sz w:val="24"/>
          <w:szCs w:val="24"/>
        </w:rPr>
        <w:t>，白班</w:t>
      </w:r>
      <w:r w:rsidRPr="00C67F3E">
        <w:rPr>
          <w:rFonts w:ascii="Times New Roman" w:eastAsia="宋体" w:hAnsi="Times New Roman" w:cs="Times New Roman"/>
          <w:sz w:val="24"/>
          <w:szCs w:val="24"/>
        </w:rPr>
        <w:t>单班制生产，每天工作</w:t>
      </w:r>
      <w:r w:rsidRPr="00C67F3E">
        <w:rPr>
          <w:rFonts w:ascii="Times New Roman" w:eastAsia="宋体" w:hAnsi="Times New Roman" w:cs="Times New Roman"/>
          <w:sz w:val="24"/>
          <w:szCs w:val="24"/>
        </w:rPr>
        <w:t>8</w:t>
      </w:r>
      <w:r w:rsidRPr="00C67F3E">
        <w:rPr>
          <w:rFonts w:ascii="Times New Roman" w:eastAsia="宋体" w:hAnsi="Times New Roman" w:cs="Times New Roman" w:hint="eastAsia"/>
          <w:sz w:val="24"/>
          <w:szCs w:val="24"/>
        </w:rPr>
        <w:t>h</w:t>
      </w:r>
      <w:r w:rsidRPr="00C67F3E">
        <w:rPr>
          <w:rFonts w:ascii="Times New Roman" w:eastAsia="宋体" w:hAnsi="Times New Roman" w:cs="Times New Roman" w:hint="eastAsia"/>
          <w:sz w:val="24"/>
          <w:szCs w:val="24"/>
        </w:rPr>
        <w:t>，</w:t>
      </w:r>
      <w:r w:rsidRPr="00C67F3E">
        <w:rPr>
          <w:rFonts w:ascii="Times New Roman" w:eastAsia="宋体" w:hAnsi="Times New Roman" w:cs="Times New Roman"/>
          <w:sz w:val="24"/>
          <w:szCs w:val="24"/>
        </w:rPr>
        <w:t>年工作</w:t>
      </w:r>
      <w:r w:rsidRPr="00C67F3E">
        <w:rPr>
          <w:rFonts w:ascii="Times New Roman" w:eastAsia="宋体" w:hAnsi="Times New Roman" w:cs="Times New Roman" w:hint="eastAsia"/>
          <w:sz w:val="24"/>
          <w:szCs w:val="24"/>
        </w:rPr>
        <w:t>300d</w:t>
      </w:r>
      <w:r w:rsidRPr="00C67F3E">
        <w:rPr>
          <w:rFonts w:ascii="Times New Roman" w:eastAsia="宋体" w:hAnsi="Times New Roman" w:cs="Times New Roman"/>
          <w:sz w:val="24"/>
          <w:szCs w:val="24"/>
        </w:rPr>
        <w:t>。</w:t>
      </w:r>
      <w:r w:rsidRPr="00C67F3E">
        <w:rPr>
          <w:rFonts w:ascii="Times New Roman" w:eastAsia="宋体" w:hAnsi="Times New Roman" w:cs="Times New Roman" w:hint="eastAsia"/>
          <w:sz w:val="24"/>
          <w:szCs w:val="24"/>
        </w:rPr>
        <w:t>厂区内</w:t>
      </w:r>
      <w:r w:rsidR="002E5B8F" w:rsidRPr="00C67F3E">
        <w:rPr>
          <w:rFonts w:ascii="Times New Roman" w:eastAsia="宋体" w:hAnsi="Times New Roman" w:cs="Times New Roman" w:hint="eastAsia"/>
          <w:sz w:val="24"/>
          <w:szCs w:val="24"/>
        </w:rPr>
        <w:t>不</w:t>
      </w:r>
      <w:r w:rsidRPr="00C67F3E">
        <w:rPr>
          <w:rFonts w:ascii="Times New Roman" w:eastAsia="宋体" w:hAnsi="Times New Roman" w:cs="Times New Roman" w:hint="eastAsia"/>
          <w:sz w:val="24"/>
          <w:szCs w:val="24"/>
        </w:rPr>
        <w:t>设</w:t>
      </w:r>
      <w:r w:rsidRPr="00C67F3E">
        <w:rPr>
          <w:rFonts w:ascii="Times New Roman" w:eastAsia="宋体" w:hAnsi="Times New Roman" w:cs="Times New Roman"/>
          <w:sz w:val="24"/>
          <w:szCs w:val="24"/>
        </w:rPr>
        <w:t>食</w:t>
      </w:r>
      <w:r w:rsidRPr="00C67F3E">
        <w:rPr>
          <w:rFonts w:ascii="Times New Roman" w:eastAsia="宋体" w:hAnsi="Times New Roman" w:cs="Times New Roman" w:hint="eastAsia"/>
          <w:sz w:val="24"/>
          <w:szCs w:val="24"/>
        </w:rPr>
        <w:t>宿</w:t>
      </w:r>
      <w:r w:rsidRPr="00C67F3E">
        <w:rPr>
          <w:rFonts w:ascii="Times New Roman" w:eastAsia="宋体" w:hAnsi="Times New Roman" w:cs="Times New Roman"/>
          <w:sz w:val="24"/>
          <w:szCs w:val="24"/>
        </w:rPr>
        <w:t>。</w:t>
      </w:r>
    </w:p>
    <w:p w:rsidR="008C71C5" w:rsidRPr="00B041EC" w:rsidRDefault="008C71C5" w:rsidP="008C71C5">
      <w:pPr>
        <w:pStyle w:val="3"/>
        <w:rPr>
          <w:sz w:val="28"/>
          <w:szCs w:val="28"/>
        </w:rPr>
      </w:pPr>
      <w:r>
        <w:rPr>
          <w:rFonts w:hint="eastAsia"/>
          <w:sz w:val="28"/>
          <w:szCs w:val="28"/>
        </w:rPr>
        <w:t>3</w:t>
      </w:r>
      <w:r w:rsidRPr="00B041EC">
        <w:rPr>
          <w:rFonts w:hint="eastAsia"/>
          <w:sz w:val="28"/>
          <w:szCs w:val="28"/>
        </w:rPr>
        <w:t>.1.</w:t>
      </w:r>
      <w:r>
        <w:rPr>
          <w:rFonts w:hint="eastAsia"/>
          <w:sz w:val="28"/>
          <w:szCs w:val="28"/>
        </w:rPr>
        <w:t>5</w:t>
      </w:r>
      <w:r>
        <w:rPr>
          <w:rFonts w:hint="eastAsia"/>
          <w:sz w:val="28"/>
          <w:szCs w:val="28"/>
        </w:rPr>
        <w:t>主要生产设备</w:t>
      </w:r>
    </w:p>
    <w:p w:rsidR="008C71C5" w:rsidRDefault="001E592C" w:rsidP="002E5E14">
      <w:pPr>
        <w:spacing w:line="360" w:lineRule="auto"/>
        <w:ind w:firstLineChars="200" w:firstLine="480"/>
        <w:rPr>
          <w:rFonts w:ascii="Times New Roman" w:eastAsia="宋体" w:hAnsi="Times New Roman" w:cs="Times New Roman"/>
          <w:sz w:val="24"/>
          <w:szCs w:val="24"/>
        </w:rPr>
      </w:pPr>
      <w:r w:rsidRPr="001A0A5E">
        <w:rPr>
          <w:rFonts w:ascii="Times New Roman" w:eastAsia="宋体" w:hAnsi="Times New Roman" w:cs="Times New Roman" w:hint="eastAsia"/>
          <w:sz w:val="24"/>
          <w:szCs w:val="24"/>
        </w:rPr>
        <w:t>项目主要生产设备见表</w:t>
      </w:r>
      <w:r w:rsidRPr="001A0A5E">
        <w:rPr>
          <w:rFonts w:ascii="Times New Roman" w:eastAsia="宋体" w:hAnsi="Times New Roman" w:cs="Times New Roman" w:hint="eastAsia"/>
          <w:sz w:val="24"/>
          <w:szCs w:val="24"/>
        </w:rPr>
        <w:t>3.1-</w:t>
      </w:r>
      <w:r w:rsidR="00F707BC" w:rsidRPr="001A0A5E">
        <w:rPr>
          <w:rFonts w:ascii="Times New Roman" w:eastAsia="宋体" w:hAnsi="Times New Roman" w:cs="Times New Roman" w:hint="eastAsia"/>
          <w:sz w:val="24"/>
          <w:szCs w:val="24"/>
        </w:rPr>
        <w:t>3</w:t>
      </w:r>
      <w:r w:rsidRPr="001A0A5E">
        <w:rPr>
          <w:rFonts w:ascii="Times New Roman" w:eastAsia="宋体" w:hAnsi="Times New Roman" w:cs="Times New Roman" w:hint="eastAsia"/>
          <w:sz w:val="24"/>
          <w:szCs w:val="24"/>
        </w:rPr>
        <w:t>。</w:t>
      </w:r>
    </w:p>
    <w:p w:rsidR="008C71C5" w:rsidRPr="001E592C" w:rsidRDefault="001E592C" w:rsidP="001E592C">
      <w:pPr>
        <w:spacing w:line="360" w:lineRule="auto"/>
        <w:jc w:val="center"/>
        <w:rPr>
          <w:rFonts w:ascii="Times New Roman" w:eastAsia="宋体" w:hAnsi="Times New Roman" w:cs="Times New Roman"/>
          <w:b/>
          <w:szCs w:val="21"/>
        </w:rPr>
      </w:pPr>
      <w:r w:rsidRPr="00F707BC">
        <w:rPr>
          <w:rFonts w:ascii="Times New Roman" w:eastAsia="宋体" w:hAnsi="Times New Roman" w:cs="Times New Roman" w:hint="eastAsia"/>
          <w:b/>
          <w:szCs w:val="21"/>
        </w:rPr>
        <w:t>表</w:t>
      </w:r>
      <w:r w:rsidRPr="00F707BC">
        <w:rPr>
          <w:rFonts w:ascii="Times New Roman" w:eastAsia="宋体" w:hAnsi="Times New Roman" w:cs="Times New Roman" w:hint="eastAsia"/>
          <w:b/>
          <w:szCs w:val="21"/>
        </w:rPr>
        <w:t>3.1-</w:t>
      </w:r>
      <w:r w:rsidR="00F707BC">
        <w:rPr>
          <w:rFonts w:ascii="Times New Roman" w:eastAsia="宋体" w:hAnsi="Times New Roman" w:cs="Times New Roman" w:hint="eastAsia"/>
          <w:b/>
          <w:szCs w:val="21"/>
        </w:rPr>
        <w:t>3</w:t>
      </w:r>
      <w:r w:rsidRPr="001E592C">
        <w:rPr>
          <w:rFonts w:ascii="Times New Roman" w:eastAsia="宋体" w:hAnsi="Times New Roman" w:cs="Times New Roman" w:hint="eastAsia"/>
          <w:b/>
          <w:szCs w:val="21"/>
        </w:rPr>
        <w:t xml:space="preserve">  </w:t>
      </w:r>
      <w:r w:rsidRPr="001E592C">
        <w:rPr>
          <w:rFonts w:ascii="Times New Roman" w:eastAsia="宋体" w:hAnsi="Times New Roman" w:cs="Times New Roman" w:hint="eastAsia"/>
          <w:b/>
          <w:szCs w:val="21"/>
        </w:rPr>
        <w:t>项目主要生产设备</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tblPr>
      <w:tblGrid>
        <w:gridCol w:w="934"/>
        <w:gridCol w:w="2582"/>
        <w:gridCol w:w="1441"/>
        <w:gridCol w:w="932"/>
        <w:gridCol w:w="3397"/>
      </w:tblGrid>
      <w:tr w:rsidR="001E6CFD" w:rsidRPr="0093523F" w:rsidTr="008B4F3B">
        <w:trPr>
          <w:trHeight w:val="340"/>
          <w:jc w:val="center"/>
        </w:trPr>
        <w:tc>
          <w:tcPr>
            <w:tcW w:w="503" w:type="pct"/>
            <w:shd w:val="clear" w:color="auto" w:fill="auto"/>
            <w:vAlign w:val="center"/>
          </w:tcPr>
          <w:p w:rsidR="001E6CFD" w:rsidRPr="0093523F" w:rsidRDefault="001E6CFD" w:rsidP="001E6CFD">
            <w:pPr>
              <w:numPr>
                <w:ilvl w:val="12"/>
                <w:numId w:val="0"/>
              </w:numPr>
              <w:jc w:val="center"/>
              <w:rPr>
                <w:rFonts w:ascii="Arial" w:hAnsi="Arial" w:cs="Arial"/>
                <w:szCs w:val="21"/>
              </w:rPr>
            </w:pPr>
            <w:r w:rsidRPr="0093523F">
              <w:rPr>
                <w:rFonts w:ascii="Arial" w:hAnsi="Arial" w:cs="Arial" w:hint="eastAsia"/>
                <w:szCs w:val="21"/>
              </w:rPr>
              <w:t>序号</w:t>
            </w:r>
          </w:p>
        </w:tc>
        <w:tc>
          <w:tcPr>
            <w:tcW w:w="1390" w:type="pct"/>
            <w:shd w:val="clear" w:color="auto" w:fill="auto"/>
            <w:vAlign w:val="center"/>
          </w:tcPr>
          <w:p w:rsidR="001E6CFD" w:rsidRPr="0093523F" w:rsidRDefault="001E6CFD" w:rsidP="001329ED">
            <w:pPr>
              <w:numPr>
                <w:ilvl w:val="12"/>
                <w:numId w:val="0"/>
              </w:numPr>
              <w:jc w:val="center"/>
              <w:rPr>
                <w:rFonts w:ascii="Arial" w:hAnsi="Arial" w:cs="Arial"/>
                <w:szCs w:val="21"/>
              </w:rPr>
            </w:pPr>
            <w:r>
              <w:rPr>
                <w:rFonts w:ascii="Arial" w:hAnsi="Arial" w:cs="Arial" w:hint="eastAsia"/>
                <w:szCs w:val="21"/>
              </w:rPr>
              <w:t>设备名称</w:t>
            </w:r>
          </w:p>
        </w:tc>
        <w:tc>
          <w:tcPr>
            <w:tcW w:w="776" w:type="pct"/>
            <w:tcBorders>
              <w:right w:val="single" w:sz="4" w:space="0" w:color="auto"/>
            </w:tcBorders>
            <w:shd w:val="clear" w:color="auto" w:fill="auto"/>
            <w:vAlign w:val="center"/>
          </w:tcPr>
          <w:p w:rsidR="001E6CFD" w:rsidRPr="0093523F" w:rsidRDefault="001E6CFD" w:rsidP="001329ED">
            <w:pPr>
              <w:numPr>
                <w:ilvl w:val="12"/>
                <w:numId w:val="0"/>
              </w:numPr>
              <w:jc w:val="center"/>
              <w:rPr>
                <w:rFonts w:ascii="Arial" w:hAnsi="Arial" w:cs="Arial"/>
                <w:szCs w:val="21"/>
              </w:rPr>
            </w:pPr>
            <w:r>
              <w:rPr>
                <w:rFonts w:ascii="Arial" w:hAnsi="Arial" w:cs="Arial" w:hint="eastAsia"/>
                <w:szCs w:val="21"/>
              </w:rPr>
              <w:t>规格型号</w:t>
            </w:r>
          </w:p>
        </w:tc>
        <w:tc>
          <w:tcPr>
            <w:tcW w:w="502" w:type="pct"/>
            <w:tcBorders>
              <w:left w:val="single" w:sz="4" w:space="0" w:color="auto"/>
            </w:tcBorders>
            <w:shd w:val="clear" w:color="auto" w:fill="auto"/>
            <w:vAlign w:val="center"/>
          </w:tcPr>
          <w:p w:rsidR="001E6CFD" w:rsidRPr="0093523F" w:rsidRDefault="001E6CFD" w:rsidP="001329ED">
            <w:pPr>
              <w:numPr>
                <w:ilvl w:val="12"/>
                <w:numId w:val="0"/>
              </w:numPr>
              <w:jc w:val="center"/>
              <w:rPr>
                <w:rFonts w:ascii="Arial" w:hAnsi="Arial" w:cs="Arial"/>
                <w:szCs w:val="21"/>
              </w:rPr>
            </w:pPr>
            <w:r>
              <w:rPr>
                <w:rFonts w:ascii="Arial" w:hAnsi="Arial" w:cs="Arial" w:hint="eastAsia"/>
                <w:szCs w:val="21"/>
              </w:rPr>
              <w:t>数量</w:t>
            </w:r>
          </w:p>
        </w:tc>
        <w:tc>
          <w:tcPr>
            <w:tcW w:w="1829" w:type="pct"/>
            <w:shd w:val="clear" w:color="auto" w:fill="auto"/>
            <w:vAlign w:val="center"/>
          </w:tcPr>
          <w:p w:rsidR="001E6CFD" w:rsidRPr="0093523F" w:rsidRDefault="001E6CFD" w:rsidP="001329ED">
            <w:pPr>
              <w:numPr>
                <w:ilvl w:val="12"/>
                <w:numId w:val="0"/>
              </w:numPr>
              <w:jc w:val="center"/>
              <w:rPr>
                <w:rFonts w:ascii="Arial" w:hAnsi="Arial" w:cs="Arial"/>
                <w:szCs w:val="21"/>
              </w:rPr>
            </w:pPr>
            <w:r>
              <w:rPr>
                <w:rFonts w:ascii="Arial" w:hAnsi="Arial" w:cs="Arial" w:hint="eastAsia"/>
                <w:szCs w:val="21"/>
              </w:rPr>
              <w:t>备注</w:t>
            </w:r>
          </w:p>
        </w:tc>
      </w:tr>
      <w:tr w:rsidR="00B0102E" w:rsidRPr="00AE5224" w:rsidTr="008B4F3B">
        <w:trPr>
          <w:trHeight w:val="340"/>
          <w:jc w:val="center"/>
        </w:trPr>
        <w:tc>
          <w:tcPr>
            <w:tcW w:w="503" w:type="pct"/>
            <w:shd w:val="clear" w:color="auto" w:fill="auto"/>
            <w:vAlign w:val="center"/>
          </w:tcPr>
          <w:p w:rsidR="00B0102E" w:rsidRDefault="002E5B8F" w:rsidP="001329ED">
            <w:pPr>
              <w:numPr>
                <w:ilvl w:val="12"/>
                <w:numId w:val="0"/>
              </w:numPr>
              <w:jc w:val="center"/>
              <w:rPr>
                <w:rFonts w:ascii="Times New Roman" w:hAnsi="Times New Roman" w:cs="Times New Roman"/>
                <w:szCs w:val="21"/>
              </w:rPr>
            </w:pPr>
            <w:r>
              <w:rPr>
                <w:rFonts w:ascii="Times New Roman" w:hAnsi="Times New Roman" w:cs="Times New Roman" w:hint="eastAsia"/>
                <w:szCs w:val="21"/>
              </w:rPr>
              <w:t>1</w:t>
            </w:r>
          </w:p>
        </w:tc>
        <w:tc>
          <w:tcPr>
            <w:tcW w:w="1390" w:type="pct"/>
            <w:shd w:val="clear" w:color="auto" w:fill="auto"/>
            <w:vAlign w:val="center"/>
          </w:tcPr>
          <w:p w:rsidR="00B0102E" w:rsidRPr="00C72C43" w:rsidRDefault="001A0A5E" w:rsidP="001329ED">
            <w:pPr>
              <w:numPr>
                <w:ilvl w:val="12"/>
                <w:numId w:val="0"/>
              </w:numPr>
              <w:jc w:val="center"/>
              <w:rPr>
                <w:rFonts w:ascii="Times New Roman" w:hAnsi="Times New Roman" w:cs="Times New Roman"/>
                <w:szCs w:val="21"/>
              </w:rPr>
            </w:pPr>
            <w:r w:rsidRPr="00435556">
              <w:rPr>
                <w:rFonts w:ascii="Arial" w:hAnsi="Arial" w:cs="Arial" w:hint="eastAsia"/>
                <w:color w:val="000000"/>
                <w:szCs w:val="21"/>
              </w:rPr>
              <w:t>湿喷湿</w:t>
            </w:r>
            <w:r w:rsidR="00C72C43" w:rsidRPr="00C72C43">
              <w:rPr>
                <w:rFonts w:ascii="Times New Roman" w:hAnsi="Times New Roman" w:cs="Times New Roman" w:hint="eastAsia"/>
                <w:szCs w:val="21"/>
              </w:rPr>
              <w:t>平板涂装流水线</w:t>
            </w:r>
          </w:p>
        </w:tc>
        <w:tc>
          <w:tcPr>
            <w:tcW w:w="776" w:type="pct"/>
            <w:tcBorders>
              <w:right w:val="single" w:sz="4" w:space="0" w:color="auto"/>
            </w:tcBorders>
            <w:shd w:val="clear" w:color="auto" w:fill="auto"/>
            <w:vAlign w:val="center"/>
          </w:tcPr>
          <w:p w:rsidR="00B0102E" w:rsidRPr="00C72C43" w:rsidRDefault="00D70266" w:rsidP="001329ED">
            <w:pPr>
              <w:numPr>
                <w:ilvl w:val="12"/>
                <w:numId w:val="0"/>
              </w:numPr>
              <w:jc w:val="center"/>
              <w:rPr>
                <w:rFonts w:ascii="Times New Roman" w:hAnsi="Times New Roman" w:cs="Times New Roman"/>
                <w:szCs w:val="21"/>
              </w:rPr>
            </w:pPr>
            <w:r>
              <w:rPr>
                <w:rFonts w:ascii="Times New Roman" w:hAnsi="Times New Roman" w:cs="Times New Roman" w:hint="eastAsia"/>
                <w:szCs w:val="21"/>
              </w:rPr>
              <w:t>定制</w:t>
            </w:r>
          </w:p>
        </w:tc>
        <w:tc>
          <w:tcPr>
            <w:tcW w:w="502" w:type="pct"/>
            <w:tcBorders>
              <w:left w:val="single" w:sz="4" w:space="0" w:color="auto"/>
            </w:tcBorders>
            <w:shd w:val="clear" w:color="auto" w:fill="auto"/>
            <w:vAlign w:val="center"/>
          </w:tcPr>
          <w:p w:rsidR="00B0102E" w:rsidRPr="00C72C43" w:rsidRDefault="001A0A5E" w:rsidP="001329ED">
            <w:pPr>
              <w:numPr>
                <w:ilvl w:val="12"/>
                <w:numId w:val="0"/>
              </w:numPr>
              <w:jc w:val="center"/>
              <w:rPr>
                <w:rFonts w:ascii="Times New Roman" w:hAnsi="Times New Roman" w:cs="Times New Roman"/>
                <w:szCs w:val="21"/>
              </w:rPr>
            </w:pPr>
            <w:r>
              <w:rPr>
                <w:rFonts w:ascii="Times New Roman" w:hAnsi="Times New Roman" w:cs="Times New Roman" w:hint="eastAsia"/>
                <w:szCs w:val="21"/>
              </w:rPr>
              <w:t>1</w:t>
            </w:r>
            <w:r w:rsidR="00C72C43" w:rsidRPr="00C72C43">
              <w:rPr>
                <w:rFonts w:ascii="Times New Roman" w:hAnsi="Times New Roman" w:cs="Times New Roman" w:hint="eastAsia"/>
                <w:szCs w:val="21"/>
              </w:rPr>
              <w:t>条</w:t>
            </w:r>
          </w:p>
        </w:tc>
        <w:tc>
          <w:tcPr>
            <w:tcW w:w="1829" w:type="pct"/>
            <w:shd w:val="clear" w:color="auto" w:fill="auto"/>
            <w:vAlign w:val="center"/>
          </w:tcPr>
          <w:p w:rsidR="00B0102E" w:rsidRPr="00C72C43" w:rsidRDefault="00C72C43" w:rsidP="00F266CA">
            <w:pPr>
              <w:numPr>
                <w:ilvl w:val="12"/>
                <w:numId w:val="0"/>
              </w:numPr>
              <w:jc w:val="center"/>
              <w:rPr>
                <w:rFonts w:ascii="Arial" w:hAnsi="Arial" w:cs="Arial"/>
                <w:szCs w:val="21"/>
              </w:rPr>
            </w:pPr>
            <w:r w:rsidRPr="00C72C43">
              <w:rPr>
                <w:rFonts w:ascii="Arial" w:hAnsi="Arial" w:cs="Arial" w:hint="eastAsia"/>
                <w:szCs w:val="21"/>
              </w:rPr>
              <w:t>底漆</w:t>
            </w:r>
            <w:r w:rsidR="00F266CA">
              <w:rPr>
                <w:rFonts w:ascii="Arial" w:hAnsi="Arial" w:cs="Arial" w:hint="eastAsia"/>
                <w:szCs w:val="21"/>
              </w:rPr>
              <w:t>和</w:t>
            </w:r>
            <w:r w:rsidRPr="00C72C43">
              <w:rPr>
                <w:rFonts w:ascii="Arial" w:hAnsi="Arial" w:cs="Arial" w:hint="eastAsia"/>
                <w:szCs w:val="21"/>
              </w:rPr>
              <w:t>面漆</w:t>
            </w:r>
            <w:r w:rsidR="00F266CA">
              <w:rPr>
                <w:rFonts w:ascii="Arial" w:hAnsi="Arial" w:cs="Arial" w:hint="eastAsia"/>
                <w:szCs w:val="21"/>
              </w:rPr>
              <w:t>流平、烘干</w:t>
            </w:r>
          </w:p>
        </w:tc>
      </w:tr>
      <w:tr w:rsidR="001A0A5E" w:rsidRPr="00AE5224" w:rsidTr="008B4F3B">
        <w:trPr>
          <w:trHeight w:val="340"/>
          <w:jc w:val="center"/>
        </w:trPr>
        <w:tc>
          <w:tcPr>
            <w:tcW w:w="503" w:type="pct"/>
            <w:shd w:val="clear" w:color="auto" w:fill="auto"/>
            <w:vAlign w:val="center"/>
          </w:tcPr>
          <w:p w:rsidR="001A0A5E" w:rsidRDefault="001A0A5E" w:rsidP="001329ED">
            <w:pPr>
              <w:numPr>
                <w:ilvl w:val="12"/>
                <w:numId w:val="0"/>
              </w:numPr>
              <w:jc w:val="center"/>
              <w:rPr>
                <w:rFonts w:ascii="Times New Roman" w:hAnsi="Times New Roman" w:cs="Times New Roman"/>
                <w:szCs w:val="21"/>
              </w:rPr>
            </w:pPr>
            <w:r>
              <w:rPr>
                <w:rFonts w:ascii="Times New Roman" w:hAnsi="Times New Roman" w:cs="Times New Roman" w:hint="eastAsia"/>
                <w:szCs w:val="21"/>
              </w:rPr>
              <w:t>2</w:t>
            </w:r>
          </w:p>
        </w:tc>
        <w:tc>
          <w:tcPr>
            <w:tcW w:w="1390" w:type="pct"/>
            <w:shd w:val="clear" w:color="auto" w:fill="auto"/>
            <w:vAlign w:val="center"/>
          </w:tcPr>
          <w:p w:rsidR="001A0A5E" w:rsidRPr="00435556" w:rsidRDefault="001A0A5E" w:rsidP="001329ED">
            <w:pPr>
              <w:numPr>
                <w:ilvl w:val="12"/>
                <w:numId w:val="0"/>
              </w:numPr>
              <w:jc w:val="center"/>
              <w:rPr>
                <w:rFonts w:ascii="Arial" w:hAnsi="Arial" w:cs="Arial"/>
                <w:color w:val="000000"/>
                <w:szCs w:val="21"/>
              </w:rPr>
            </w:pPr>
            <w:r>
              <w:rPr>
                <w:rFonts w:ascii="Arial" w:hAnsi="Arial" w:cs="Arial" w:hint="eastAsia"/>
                <w:color w:val="000000"/>
                <w:szCs w:val="21"/>
              </w:rPr>
              <w:t>清漆线</w:t>
            </w:r>
          </w:p>
        </w:tc>
        <w:tc>
          <w:tcPr>
            <w:tcW w:w="776" w:type="pct"/>
            <w:tcBorders>
              <w:right w:val="single" w:sz="4" w:space="0" w:color="auto"/>
            </w:tcBorders>
            <w:shd w:val="clear" w:color="auto" w:fill="auto"/>
            <w:vAlign w:val="center"/>
          </w:tcPr>
          <w:p w:rsidR="001A0A5E" w:rsidRPr="00C72C43" w:rsidRDefault="001A0A5E" w:rsidP="00FF78EF">
            <w:pPr>
              <w:numPr>
                <w:ilvl w:val="12"/>
                <w:numId w:val="0"/>
              </w:numPr>
              <w:jc w:val="center"/>
              <w:rPr>
                <w:rFonts w:ascii="Times New Roman" w:hAnsi="Times New Roman" w:cs="Times New Roman"/>
                <w:szCs w:val="21"/>
              </w:rPr>
            </w:pPr>
            <w:r>
              <w:rPr>
                <w:rFonts w:ascii="Times New Roman" w:hAnsi="Times New Roman" w:cs="Times New Roman" w:hint="eastAsia"/>
                <w:szCs w:val="21"/>
              </w:rPr>
              <w:t>定制</w:t>
            </w:r>
          </w:p>
        </w:tc>
        <w:tc>
          <w:tcPr>
            <w:tcW w:w="502" w:type="pct"/>
            <w:tcBorders>
              <w:left w:val="single" w:sz="4" w:space="0" w:color="auto"/>
            </w:tcBorders>
            <w:shd w:val="clear" w:color="auto" w:fill="auto"/>
            <w:vAlign w:val="center"/>
          </w:tcPr>
          <w:p w:rsidR="001A0A5E" w:rsidRPr="00C72C43" w:rsidRDefault="001A0A5E" w:rsidP="00FF78EF">
            <w:pPr>
              <w:numPr>
                <w:ilvl w:val="12"/>
                <w:numId w:val="0"/>
              </w:numPr>
              <w:jc w:val="center"/>
              <w:rPr>
                <w:rFonts w:ascii="Times New Roman" w:hAnsi="Times New Roman" w:cs="Times New Roman"/>
                <w:szCs w:val="21"/>
              </w:rPr>
            </w:pPr>
            <w:r>
              <w:rPr>
                <w:rFonts w:ascii="Times New Roman" w:hAnsi="Times New Roman" w:cs="Times New Roman" w:hint="eastAsia"/>
                <w:szCs w:val="21"/>
              </w:rPr>
              <w:t>1</w:t>
            </w:r>
            <w:r w:rsidRPr="00C72C43">
              <w:rPr>
                <w:rFonts w:ascii="Times New Roman" w:hAnsi="Times New Roman" w:cs="Times New Roman" w:hint="eastAsia"/>
                <w:szCs w:val="21"/>
              </w:rPr>
              <w:t>条</w:t>
            </w:r>
          </w:p>
        </w:tc>
        <w:tc>
          <w:tcPr>
            <w:tcW w:w="1829" w:type="pct"/>
            <w:shd w:val="clear" w:color="auto" w:fill="auto"/>
            <w:vAlign w:val="center"/>
          </w:tcPr>
          <w:p w:rsidR="001A0A5E" w:rsidRPr="00C72C43" w:rsidRDefault="001A0A5E" w:rsidP="00F266CA">
            <w:pPr>
              <w:numPr>
                <w:ilvl w:val="12"/>
                <w:numId w:val="0"/>
              </w:numPr>
              <w:jc w:val="center"/>
              <w:rPr>
                <w:rFonts w:ascii="Arial" w:hAnsi="Arial" w:cs="Arial"/>
                <w:szCs w:val="21"/>
              </w:rPr>
            </w:pPr>
            <w:r>
              <w:rPr>
                <w:rFonts w:ascii="Arial" w:hAnsi="Arial" w:cs="Arial" w:hint="eastAsia"/>
                <w:szCs w:val="21"/>
              </w:rPr>
              <w:t>清漆流平、烘干</w:t>
            </w:r>
          </w:p>
        </w:tc>
      </w:tr>
      <w:tr w:rsidR="00B0102E" w:rsidRPr="00AE5224" w:rsidTr="008B4F3B">
        <w:trPr>
          <w:trHeight w:val="340"/>
          <w:jc w:val="center"/>
        </w:trPr>
        <w:tc>
          <w:tcPr>
            <w:tcW w:w="503" w:type="pct"/>
            <w:shd w:val="clear" w:color="auto" w:fill="auto"/>
            <w:vAlign w:val="center"/>
          </w:tcPr>
          <w:p w:rsidR="00B0102E" w:rsidRDefault="001A0A5E" w:rsidP="001329ED">
            <w:pPr>
              <w:numPr>
                <w:ilvl w:val="12"/>
                <w:numId w:val="0"/>
              </w:numPr>
              <w:jc w:val="center"/>
              <w:rPr>
                <w:rFonts w:ascii="Times New Roman" w:hAnsi="Times New Roman" w:cs="Times New Roman"/>
                <w:szCs w:val="21"/>
              </w:rPr>
            </w:pPr>
            <w:r>
              <w:rPr>
                <w:rFonts w:ascii="Times New Roman" w:hAnsi="Times New Roman" w:cs="Times New Roman" w:hint="eastAsia"/>
                <w:szCs w:val="21"/>
              </w:rPr>
              <w:t>3</w:t>
            </w:r>
          </w:p>
        </w:tc>
        <w:tc>
          <w:tcPr>
            <w:tcW w:w="1390" w:type="pct"/>
            <w:shd w:val="clear" w:color="auto" w:fill="auto"/>
            <w:vAlign w:val="center"/>
          </w:tcPr>
          <w:p w:rsidR="00B0102E" w:rsidRPr="00C72C43" w:rsidRDefault="00C72C43" w:rsidP="001329ED">
            <w:pPr>
              <w:numPr>
                <w:ilvl w:val="12"/>
                <w:numId w:val="0"/>
              </w:numPr>
              <w:jc w:val="center"/>
              <w:rPr>
                <w:rFonts w:ascii="Times New Roman" w:hAnsi="Times New Roman" w:cs="Times New Roman"/>
                <w:szCs w:val="21"/>
              </w:rPr>
            </w:pPr>
            <w:r w:rsidRPr="00C72C43">
              <w:rPr>
                <w:rFonts w:ascii="Times New Roman" w:hAnsi="Times New Roman" w:cs="Times New Roman" w:hint="eastAsia"/>
                <w:szCs w:val="21"/>
              </w:rPr>
              <w:t>光固化线</w:t>
            </w:r>
          </w:p>
        </w:tc>
        <w:tc>
          <w:tcPr>
            <w:tcW w:w="776" w:type="pct"/>
            <w:tcBorders>
              <w:right w:val="single" w:sz="4" w:space="0" w:color="auto"/>
            </w:tcBorders>
            <w:shd w:val="clear" w:color="auto" w:fill="auto"/>
            <w:vAlign w:val="center"/>
          </w:tcPr>
          <w:p w:rsidR="00B0102E" w:rsidRPr="00C72C43" w:rsidRDefault="00D70266" w:rsidP="001329ED">
            <w:pPr>
              <w:numPr>
                <w:ilvl w:val="12"/>
                <w:numId w:val="0"/>
              </w:numPr>
              <w:jc w:val="center"/>
              <w:rPr>
                <w:rFonts w:ascii="Times New Roman" w:hAnsi="Times New Roman" w:cs="Times New Roman"/>
                <w:szCs w:val="21"/>
              </w:rPr>
            </w:pPr>
            <w:r>
              <w:rPr>
                <w:rFonts w:ascii="Times New Roman" w:hAnsi="Times New Roman" w:cs="Times New Roman" w:hint="eastAsia"/>
                <w:szCs w:val="21"/>
              </w:rPr>
              <w:t>定制</w:t>
            </w:r>
          </w:p>
        </w:tc>
        <w:tc>
          <w:tcPr>
            <w:tcW w:w="502" w:type="pct"/>
            <w:tcBorders>
              <w:left w:val="single" w:sz="4" w:space="0" w:color="auto"/>
            </w:tcBorders>
            <w:shd w:val="clear" w:color="auto" w:fill="auto"/>
            <w:vAlign w:val="center"/>
          </w:tcPr>
          <w:p w:rsidR="00B0102E" w:rsidRPr="00C72C43" w:rsidRDefault="00E416D0" w:rsidP="001329ED">
            <w:pPr>
              <w:numPr>
                <w:ilvl w:val="12"/>
                <w:numId w:val="0"/>
              </w:numPr>
              <w:jc w:val="center"/>
              <w:rPr>
                <w:rFonts w:ascii="Times New Roman" w:hAnsi="Times New Roman" w:cs="Times New Roman"/>
                <w:szCs w:val="21"/>
              </w:rPr>
            </w:pPr>
            <w:r>
              <w:rPr>
                <w:rFonts w:ascii="Times New Roman" w:hAnsi="Times New Roman" w:cs="Times New Roman" w:hint="eastAsia"/>
                <w:szCs w:val="21"/>
              </w:rPr>
              <w:t>1</w:t>
            </w:r>
            <w:r w:rsidR="00C72C43" w:rsidRPr="00C72C43">
              <w:rPr>
                <w:rFonts w:ascii="Times New Roman" w:hAnsi="Times New Roman" w:cs="Times New Roman" w:hint="eastAsia"/>
                <w:szCs w:val="21"/>
              </w:rPr>
              <w:t>条</w:t>
            </w:r>
          </w:p>
        </w:tc>
        <w:tc>
          <w:tcPr>
            <w:tcW w:w="1829" w:type="pct"/>
            <w:shd w:val="clear" w:color="auto" w:fill="auto"/>
            <w:vAlign w:val="center"/>
          </w:tcPr>
          <w:p w:rsidR="00B0102E" w:rsidRPr="00C72C43" w:rsidRDefault="001A0A5E" w:rsidP="001329ED">
            <w:pPr>
              <w:numPr>
                <w:ilvl w:val="12"/>
                <w:numId w:val="0"/>
              </w:numPr>
              <w:jc w:val="center"/>
              <w:rPr>
                <w:rFonts w:ascii="Arial" w:hAnsi="Arial" w:cs="Arial"/>
                <w:szCs w:val="21"/>
              </w:rPr>
            </w:pPr>
            <w:r w:rsidRPr="00C72C43">
              <w:rPr>
                <w:rFonts w:ascii="Times New Roman" w:hAnsi="Times New Roman" w:cs="Times New Roman" w:hint="eastAsia"/>
                <w:szCs w:val="21"/>
              </w:rPr>
              <w:t>光固化</w:t>
            </w:r>
            <w:r w:rsidR="00C72C43" w:rsidRPr="00C72C43">
              <w:rPr>
                <w:rFonts w:ascii="Arial" w:hAnsi="Arial" w:cs="Arial" w:hint="eastAsia"/>
                <w:szCs w:val="21"/>
              </w:rPr>
              <w:t>漆</w:t>
            </w:r>
            <w:r w:rsidR="00F266CA">
              <w:rPr>
                <w:rFonts w:ascii="Arial" w:hAnsi="Arial" w:cs="Arial" w:hint="eastAsia"/>
                <w:szCs w:val="21"/>
              </w:rPr>
              <w:t>流平、烘干</w:t>
            </w:r>
          </w:p>
        </w:tc>
      </w:tr>
      <w:tr w:rsidR="006A174F" w:rsidRPr="00AE5224" w:rsidTr="008B4F3B">
        <w:trPr>
          <w:trHeight w:val="340"/>
          <w:jc w:val="center"/>
        </w:trPr>
        <w:tc>
          <w:tcPr>
            <w:tcW w:w="503" w:type="pct"/>
            <w:shd w:val="clear" w:color="auto" w:fill="auto"/>
            <w:vAlign w:val="center"/>
          </w:tcPr>
          <w:p w:rsidR="006A174F" w:rsidRPr="006A3B79" w:rsidRDefault="006A174F" w:rsidP="001329ED">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4</w:t>
            </w:r>
          </w:p>
        </w:tc>
        <w:tc>
          <w:tcPr>
            <w:tcW w:w="1390" w:type="pct"/>
            <w:shd w:val="clear" w:color="auto" w:fill="auto"/>
            <w:vAlign w:val="center"/>
          </w:tcPr>
          <w:p w:rsidR="006A174F" w:rsidRPr="006A3B79" w:rsidRDefault="006A174F" w:rsidP="001329ED">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调漆房</w:t>
            </w:r>
          </w:p>
        </w:tc>
        <w:tc>
          <w:tcPr>
            <w:tcW w:w="776" w:type="pct"/>
            <w:tcBorders>
              <w:right w:val="single" w:sz="4" w:space="0" w:color="auto"/>
            </w:tcBorders>
            <w:shd w:val="clear" w:color="auto" w:fill="auto"/>
            <w:vAlign w:val="center"/>
          </w:tcPr>
          <w:p w:rsidR="006A174F" w:rsidRPr="006A3B79" w:rsidRDefault="006A174F" w:rsidP="001329ED">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w:t>
            </w:r>
          </w:p>
        </w:tc>
        <w:tc>
          <w:tcPr>
            <w:tcW w:w="502" w:type="pct"/>
            <w:tcBorders>
              <w:left w:val="single" w:sz="4" w:space="0" w:color="auto"/>
            </w:tcBorders>
            <w:shd w:val="clear" w:color="auto" w:fill="auto"/>
            <w:vAlign w:val="center"/>
          </w:tcPr>
          <w:p w:rsidR="006A174F" w:rsidRPr="006A3B79" w:rsidRDefault="00F25CE5" w:rsidP="001329ED">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2</w:t>
            </w:r>
            <w:r w:rsidRPr="006A3B79">
              <w:rPr>
                <w:rFonts w:ascii="Times New Roman" w:hAnsi="Times New Roman" w:cs="Times New Roman" w:hint="eastAsia"/>
                <w:szCs w:val="21"/>
              </w:rPr>
              <w:t>个</w:t>
            </w:r>
          </w:p>
        </w:tc>
        <w:tc>
          <w:tcPr>
            <w:tcW w:w="1829" w:type="pct"/>
            <w:shd w:val="clear" w:color="auto" w:fill="auto"/>
            <w:vAlign w:val="center"/>
          </w:tcPr>
          <w:p w:rsidR="006A174F" w:rsidRPr="006A3B79" w:rsidRDefault="006A174F" w:rsidP="001329ED">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调漆</w:t>
            </w:r>
          </w:p>
        </w:tc>
      </w:tr>
      <w:tr w:rsidR="00F25CE5" w:rsidRPr="00AE5224" w:rsidTr="008B4F3B">
        <w:trPr>
          <w:trHeight w:val="340"/>
          <w:jc w:val="center"/>
        </w:trPr>
        <w:tc>
          <w:tcPr>
            <w:tcW w:w="503" w:type="pct"/>
            <w:shd w:val="clear" w:color="auto" w:fill="auto"/>
            <w:vAlign w:val="center"/>
          </w:tcPr>
          <w:p w:rsidR="00F25CE5" w:rsidRPr="006A3B79" w:rsidRDefault="00F25CE5" w:rsidP="001329ED">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5</w:t>
            </w:r>
          </w:p>
        </w:tc>
        <w:tc>
          <w:tcPr>
            <w:tcW w:w="1390" w:type="pct"/>
            <w:shd w:val="clear" w:color="auto" w:fill="auto"/>
            <w:vAlign w:val="center"/>
          </w:tcPr>
          <w:p w:rsidR="00F25CE5" w:rsidRPr="006A3B79" w:rsidRDefault="00F25CE5" w:rsidP="001A0A5E">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喷漆室</w:t>
            </w:r>
          </w:p>
        </w:tc>
        <w:tc>
          <w:tcPr>
            <w:tcW w:w="776" w:type="pct"/>
            <w:tcBorders>
              <w:right w:val="single" w:sz="4" w:space="0" w:color="auto"/>
            </w:tcBorders>
            <w:shd w:val="clear" w:color="auto" w:fill="auto"/>
            <w:vAlign w:val="center"/>
          </w:tcPr>
          <w:p w:rsidR="00F25CE5" w:rsidRPr="006A3B79" w:rsidRDefault="00F25CE5" w:rsidP="001329ED">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w:t>
            </w:r>
          </w:p>
        </w:tc>
        <w:tc>
          <w:tcPr>
            <w:tcW w:w="502" w:type="pct"/>
            <w:tcBorders>
              <w:left w:val="single" w:sz="4" w:space="0" w:color="auto"/>
            </w:tcBorders>
            <w:shd w:val="clear" w:color="auto" w:fill="auto"/>
            <w:vAlign w:val="center"/>
          </w:tcPr>
          <w:p w:rsidR="00F25CE5" w:rsidRPr="006A3B79" w:rsidRDefault="00F25CE5" w:rsidP="001C608A">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6</w:t>
            </w:r>
            <w:r w:rsidRPr="006A3B79">
              <w:rPr>
                <w:rFonts w:ascii="Times New Roman" w:hAnsi="Times New Roman" w:cs="Times New Roman" w:hint="eastAsia"/>
                <w:szCs w:val="21"/>
              </w:rPr>
              <w:t>个</w:t>
            </w:r>
          </w:p>
        </w:tc>
        <w:tc>
          <w:tcPr>
            <w:tcW w:w="1829" w:type="pct"/>
            <w:shd w:val="clear" w:color="auto" w:fill="auto"/>
            <w:vAlign w:val="center"/>
          </w:tcPr>
          <w:p w:rsidR="00F25CE5" w:rsidRPr="006A3B79" w:rsidRDefault="00F25CE5" w:rsidP="00F25CE5">
            <w:pPr>
              <w:numPr>
                <w:ilvl w:val="12"/>
                <w:numId w:val="0"/>
              </w:numPr>
              <w:jc w:val="center"/>
              <w:rPr>
                <w:rFonts w:ascii="Arial" w:hAnsi="Arial" w:cs="Arial"/>
                <w:szCs w:val="21"/>
              </w:rPr>
            </w:pPr>
            <w:r w:rsidRPr="006A3B79">
              <w:rPr>
                <w:rFonts w:ascii="Times New Roman" w:hAnsi="Times New Roman" w:cs="Times New Roman" w:hint="eastAsia"/>
                <w:szCs w:val="21"/>
              </w:rPr>
              <w:t>平板涂装流水线配</w:t>
            </w:r>
            <w:r w:rsidRPr="006A3B79">
              <w:rPr>
                <w:rFonts w:ascii="Times New Roman" w:hAnsi="Times New Roman" w:cs="Times New Roman" w:hint="eastAsia"/>
                <w:szCs w:val="21"/>
              </w:rPr>
              <w:t>3</w:t>
            </w:r>
            <w:r w:rsidRPr="006A3B79">
              <w:rPr>
                <w:rFonts w:ascii="Times New Roman" w:hAnsi="Times New Roman" w:cs="Times New Roman" w:hint="eastAsia"/>
                <w:szCs w:val="21"/>
              </w:rPr>
              <w:t>个喷漆室，</w:t>
            </w:r>
            <w:r w:rsidRPr="006A3B79">
              <w:rPr>
                <w:rFonts w:ascii="Arial" w:hAnsi="Arial" w:cs="Arial" w:hint="eastAsia"/>
                <w:szCs w:val="21"/>
              </w:rPr>
              <w:t>清漆线</w:t>
            </w:r>
            <w:r w:rsidRPr="006A3B79">
              <w:rPr>
                <w:rFonts w:ascii="Times New Roman" w:hAnsi="Times New Roman" w:cs="Times New Roman" w:hint="eastAsia"/>
                <w:szCs w:val="21"/>
              </w:rPr>
              <w:t>配</w:t>
            </w:r>
            <w:r w:rsidRPr="006A3B79">
              <w:rPr>
                <w:rFonts w:ascii="Times New Roman" w:hAnsi="Times New Roman" w:cs="Times New Roman" w:hint="eastAsia"/>
                <w:szCs w:val="21"/>
              </w:rPr>
              <w:t>1</w:t>
            </w:r>
            <w:r w:rsidRPr="006A3B79">
              <w:rPr>
                <w:rFonts w:ascii="Times New Roman" w:hAnsi="Times New Roman" w:cs="Times New Roman" w:hint="eastAsia"/>
                <w:szCs w:val="21"/>
              </w:rPr>
              <w:t>个，光固化线配</w:t>
            </w:r>
            <w:r w:rsidRPr="006A3B79">
              <w:rPr>
                <w:rFonts w:ascii="Times New Roman" w:hAnsi="Times New Roman" w:cs="Times New Roman" w:hint="eastAsia"/>
                <w:szCs w:val="21"/>
              </w:rPr>
              <w:t>2</w:t>
            </w:r>
            <w:r w:rsidRPr="006A3B79">
              <w:rPr>
                <w:rFonts w:ascii="Times New Roman" w:hAnsi="Times New Roman" w:cs="Times New Roman" w:hint="eastAsia"/>
                <w:szCs w:val="21"/>
              </w:rPr>
              <w:t>个</w:t>
            </w:r>
          </w:p>
        </w:tc>
      </w:tr>
      <w:tr w:rsidR="00320545" w:rsidRPr="00AE5224" w:rsidTr="008B4F3B">
        <w:trPr>
          <w:trHeight w:val="340"/>
          <w:jc w:val="center"/>
        </w:trPr>
        <w:tc>
          <w:tcPr>
            <w:tcW w:w="503" w:type="pct"/>
            <w:shd w:val="clear" w:color="auto" w:fill="auto"/>
            <w:vAlign w:val="center"/>
          </w:tcPr>
          <w:p w:rsidR="00320545" w:rsidRPr="006A3B79" w:rsidRDefault="00320545" w:rsidP="001329ED">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6</w:t>
            </w:r>
          </w:p>
        </w:tc>
        <w:tc>
          <w:tcPr>
            <w:tcW w:w="1390" w:type="pct"/>
            <w:shd w:val="clear" w:color="auto" w:fill="auto"/>
            <w:vAlign w:val="center"/>
          </w:tcPr>
          <w:p w:rsidR="00320545" w:rsidRPr="006A3B79" w:rsidRDefault="00320545" w:rsidP="001A0A5E">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喷枪</w:t>
            </w:r>
          </w:p>
        </w:tc>
        <w:tc>
          <w:tcPr>
            <w:tcW w:w="776" w:type="pct"/>
            <w:tcBorders>
              <w:right w:val="single" w:sz="4" w:space="0" w:color="auto"/>
            </w:tcBorders>
            <w:shd w:val="clear" w:color="auto" w:fill="auto"/>
            <w:vAlign w:val="center"/>
          </w:tcPr>
          <w:p w:rsidR="00320545" w:rsidRPr="006A3B79" w:rsidRDefault="00320545" w:rsidP="001C608A">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w:t>
            </w:r>
          </w:p>
        </w:tc>
        <w:tc>
          <w:tcPr>
            <w:tcW w:w="502" w:type="pct"/>
            <w:tcBorders>
              <w:left w:val="single" w:sz="4" w:space="0" w:color="auto"/>
            </w:tcBorders>
            <w:shd w:val="clear" w:color="auto" w:fill="auto"/>
            <w:vAlign w:val="center"/>
          </w:tcPr>
          <w:p w:rsidR="00320545" w:rsidRPr="006A3B79" w:rsidRDefault="00320545" w:rsidP="001C608A">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9</w:t>
            </w:r>
            <w:r w:rsidRPr="006A3B79">
              <w:rPr>
                <w:rFonts w:ascii="Times New Roman" w:hAnsi="Times New Roman" w:cs="Times New Roman" w:hint="eastAsia"/>
                <w:szCs w:val="21"/>
              </w:rPr>
              <w:t>个</w:t>
            </w:r>
          </w:p>
        </w:tc>
        <w:tc>
          <w:tcPr>
            <w:tcW w:w="1829" w:type="pct"/>
            <w:shd w:val="clear" w:color="auto" w:fill="auto"/>
            <w:vAlign w:val="center"/>
          </w:tcPr>
          <w:p w:rsidR="00320545" w:rsidRPr="006A3B79" w:rsidRDefault="00320545" w:rsidP="00F25CE5">
            <w:pPr>
              <w:numPr>
                <w:ilvl w:val="12"/>
                <w:numId w:val="0"/>
              </w:numPr>
              <w:jc w:val="center"/>
              <w:rPr>
                <w:rFonts w:ascii="Times New Roman" w:hAnsi="Times New Roman" w:cs="Times New Roman"/>
                <w:szCs w:val="21"/>
              </w:rPr>
            </w:pPr>
            <w:r w:rsidRPr="006A3B79">
              <w:rPr>
                <w:rFonts w:ascii="Arial" w:hAnsi="Arial" w:cs="Arial" w:hint="eastAsia"/>
                <w:szCs w:val="21"/>
              </w:rPr>
              <w:t>单只喷枪喷涂最大流量</w:t>
            </w:r>
            <w:r w:rsidRPr="006A3B79">
              <w:rPr>
                <w:rFonts w:ascii="Times New Roman" w:hAnsi="Times New Roman" w:cs="Times New Roman"/>
                <w:szCs w:val="21"/>
              </w:rPr>
              <w:t>8kg/h</w:t>
            </w:r>
          </w:p>
        </w:tc>
      </w:tr>
      <w:tr w:rsidR="00F06B77" w:rsidRPr="00AE5224" w:rsidTr="008B4F3B">
        <w:trPr>
          <w:trHeight w:val="340"/>
          <w:jc w:val="center"/>
        </w:trPr>
        <w:tc>
          <w:tcPr>
            <w:tcW w:w="503" w:type="pct"/>
            <w:shd w:val="clear" w:color="auto" w:fill="auto"/>
            <w:vAlign w:val="center"/>
          </w:tcPr>
          <w:p w:rsidR="00F06B77" w:rsidRPr="006A3B79" w:rsidRDefault="002B739E" w:rsidP="001329ED">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7</w:t>
            </w:r>
          </w:p>
        </w:tc>
        <w:tc>
          <w:tcPr>
            <w:tcW w:w="1390" w:type="pct"/>
            <w:shd w:val="clear" w:color="auto" w:fill="auto"/>
            <w:vAlign w:val="center"/>
          </w:tcPr>
          <w:p w:rsidR="00F06B77" w:rsidRPr="006A3B79" w:rsidRDefault="00DE6B49" w:rsidP="001329ED">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燃气蒸汽发生器</w:t>
            </w:r>
          </w:p>
        </w:tc>
        <w:tc>
          <w:tcPr>
            <w:tcW w:w="776" w:type="pct"/>
            <w:tcBorders>
              <w:right w:val="single" w:sz="4" w:space="0" w:color="auto"/>
            </w:tcBorders>
            <w:shd w:val="clear" w:color="auto" w:fill="auto"/>
            <w:vAlign w:val="center"/>
          </w:tcPr>
          <w:p w:rsidR="00F06B77" w:rsidRPr="006A3B79" w:rsidRDefault="00DE6B49" w:rsidP="001329ED">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LSSQ2-0.7-Y</w:t>
            </w:r>
          </w:p>
        </w:tc>
        <w:tc>
          <w:tcPr>
            <w:tcW w:w="502" w:type="pct"/>
            <w:tcBorders>
              <w:left w:val="single" w:sz="4" w:space="0" w:color="auto"/>
            </w:tcBorders>
            <w:shd w:val="clear" w:color="auto" w:fill="auto"/>
            <w:vAlign w:val="center"/>
          </w:tcPr>
          <w:p w:rsidR="00F06B77" w:rsidRPr="006A3B79" w:rsidRDefault="00DE6B49" w:rsidP="001329ED">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2</w:t>
            </w:r>
            <w:r w:rsidR="00F266CA" w:rsidRPr="006A3B79">
              <w:rPr>
                <w:rFonts w:ascii="Times New Roman" w:hAnsi="Times New Roman" w:cs="Times New Roman" w:hint="eastAsia"/>
                <w:szCs w:val="21"/>
              </w:rPr>
              <w:t>台</w:t>
            </w:r>
          </w:p>
        </w:tc>
        <w:tc>
          <w:tcPr>
            <w:tcW w:w="1829" w:type="pct"/>
            <w:shd w:val="clear" w:color="auto" w:fill="auto"/>
            <w:vAlign w:val="center"/>
          </w:tcPr>
          <w:p w:rsidR="00F06B77" w:rsidRPr="006A3B79" w:rsidRDefault="00F266CA" w:rsidP="001329ED">
            <w:pPr>
              <w:numPr>
                <w:ilvl w:val="12"/>
                <w:numId w:val="0"/>
              </w:numPr>
              <w:jc w:val="center"/>
              <w:rPr>
                <w:rFonts w:ascii="Arial" w:hAnsi="Arial" w:cs="Arial"/>
                <w:szCs w:val="21"/>
              </w:rPr>
            </w:pPr>
            <w:r w:rsidRPr="006A3B79">
              <w:rPr>
                <w:rFonts w:ascii="Times New Roman" w:hAnsi="Times New Roman" w:cs="Times New Roman" w:hint="eastAsia"/>
                <w:szCs w:val="21"/>
              </w:rPr>
              <w:t>供热</w:t>
            </w:r>
          </w:p>
        </w:tc>
      </w:tr>
      <w:tr w:rsidR="005E0F53" w:rsidRPr="00AE5224" w:rsidTr="008B4F3B">
        <w:trPr>
          <w:trHeight w:val="340"/>
          <w:jc w:val="center"/>
        </w:trPr>
        <w:tc>
          <w:tcPr>
            <w:tcW w:w="503" w:type="pct"/>
            <w:shd w:val="clear" w:color="auto" w:fill="auto"/>
            <w:vAlign w:val="center"/>
          </w:tcPr>
          <w:p w:rsidR="005E0F53" w:rsidRPr="006A3B79" w:rsidRDefault="002B739E" w:rsidP="001329ED">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8</w:t>
            </w:r>
          </w:p>
        </w:tc>
        <w:tc>
          <w:tcPr>
            <w:tcW w:w="1390" w:type="pct"/>
            <w:shd w:val="clear" w:color="auto" w:fill="auto"/>
            <w:vAlign w:val="center"/>
          </w:tcPr>
          <w:p w:rsidR="005E0F53" w:rsidRPr="006A3B79" w:rsidRDefault="005E0F53" w:rsidP="00191FB1">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烘</w:t>
            </w:r>
            <w:r w:rsidR="00191FB1" w:rsidRPr="006A3B79">
              <w:rPr>
                <w:rFonts w:ascii="Times New Roman" w:hAnsi="Times New Roman" w:cs="Times New Roman" w:hint="eastAsia"/>
                <w:szCs w:val="21"/>
              </w:rPr>
              <w:t>房</w:t>
            </w:r>
          </w:p>
        </w:tc>
        <w:tc>
          <w:tcPr>
            <w:tcW w:w="776" w:type="pct"/>
            <w:tcBorders>
              <w:right w:val="single" w:sz="4" w:space="0" w:color="auto"/>
            </w:tcBorders>
            <w:shd w:val="clear" w:color="auto" w:fill="auto"/>
            <w:vAlign w:val="center"/>
          </w:tcPr>
          <w:p w:rsidR="005E0F53" w:rsidRPr="006A3B79" w:rsidRDefault="005E0F53" w:rsidP="001329ED">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w:t>
            </w:r>
          </w:p>
        </w:tc>
        <w:tc>
          <w:tcPr>
            <w:tcW w:w="502" w:type="pct"/>
            <w:tcBorders>
              <w:left w:val="single" w:sz="4" w:space="0" w:color="auto"/>
            </w:tcBorders>
            <w:shd w:val="clear" w:color="auto" w:fill="auto"/>
            <w:vAlign w:val="center"/>
          </w:tcPr>
          <w:p w:rsidR="005E0F53" w:rsidRPr="006A3B79" w:rsidRDefault="005E0F53" w:rsidP="00191FB1">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17</w:t>
            </w:r>
            <w:r w:rsidR="00191FB1" w:rsidRPr="006A3B79">
              <w:rPr>
                <w:rFonts w:ascii="Times New Roman" w:hAnsi="Times New Roman" w:cs="Times New Roman" w:hint="eastAsia"/>
                <w:szCs w:val="21"/>
              </w:rPr>
              <w:t>个</w:t>
            </w:r>
          </w:p>
        </w:tc>
        <w:tc>
          <w:tcPr>
            <w:tcW w:w="1829" w:type="pct"/>
            <w:shd w:val="clear" w:color="auto" w:fill="auto"/>
            <w:vAlign w:val="center"/>
          </w:tcPr>
          <w:p w:rsidR="005E0F53" w:rsidRPr="006A3B79" w:rsidRDefault="005E0F53" w:rsidP="00191FB1">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从蒸汽房将蒸汽接到烘</w:t>
            </w:r>
            <w:r w:rsidR="00191FB1" w:rsidRPr="006A3B79">
              <w:rPr>
                <w:rFonts w:ascii="Times New Roman" w:hAnsi="Times New Roman" w:cs="Times New Roman" w:hint="eastAsia"/>
                <w:szCs w:val="21"/>
              </w:rPr>
              <w:t>房</w:t>
            </w:r>
          </w:p>
        </w:tc>
      </w:tr>
      <w:tr w:rsidR="00137DCF" w:rsidRPr="00AE5224" w:rsidTr="008B4F3B">
        <w:trPr>
          <w:trHeight w:val="340"/>
          <w:jc w:val="center"/>
        </w:trPr>
        <w:tc>
          <w:tcPr>
            <w:tcW w:w="503" w:type="pct"/>
            <w:shd w:val="clear" w:color="auto" w:fill="auto"/>
            <w:vAlign w:val="center"/>
          </w:tcPr>
          <w:p w:rsidR="00137DCF" w:rsidRPr="006A3B79" w:rsidRDefault="002B739E" w:rsidP="001329ED">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9</w:t>
            </w:r>
          </w:p>
        </w:tc>
        <w:tc>
          <w:tcPr>
            <w:tcW w:w="1390" w:type="pct"/>
            <w:shd w:val="clear" w:color="auto" w:fill="auto"/>
            <w:vAlign w:val="center"/>
          </w:tcPr>
          <w:p w:rsidR="00137DCF" w:rsidRPr="006A3B79" w:rsidRDefault="00F266CA" w:rsidP="001329ED">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风机</w:t>
            </w:r>
          </w:p>
        </w:tc>
        <w:tc>
          <w:tcPr>
            <w:tcW w:w="776" w:type="pct"/>
            <w:tcBorders>
              <w:right w:val="single" w:sz="4" w:space="0" w:color="auto"/>
            </w:tcBorders>
            <w:shd w:val="clear" w:color="auto" w:fill="auto"/>
            <w:vAlign w:val="center"/>
          </w:tcPr>
          <w:p w:rsidR="00137DCF" w:rsidRPr="006A3B79" w:rsidRDefault="001A0A5E" w:rsidP="001329ED">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w:t>
            </w:r>
          </w:p>
        </w:tc>
        <w:tc>
          <w:tcPr>
            <w:tcW w:w="502" w:type="pct"/>
            <w:tcBorders>
              <w:left w:val="single" w:sz="4" w:space="0" w:color="auto"/>
            </w:tcBorders>
            <w:shd w:val="clear" w:color="auto" w:fill="auto"/>
            <w:vAlign w:val="center"/>
          </w:tcPr>
          <w:p w:rsidR="00137DCF" w:rsidRPr="006A3B79" w:rsidRDefault="00F266CA" w:rsidP="001329ED">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2</w:t>
            </w:r>
            <w:r w:rsidRPr="006A3B79">
              <w:rPr>
                <w:rFonts w:ascii="Times New Roman" w:hAnsi="Times New Roman" w:cs="Times New Roman" w:hint="eastAsia"/>
                <w:szCs w:val="21"/>
              </w:rPr>
              <w:t>台</w:t>
            </w:r>
          </w:p>
        </w:tc>
        <w:tc>
          <w:tcPr>
            <w:tcW w:w="1829" w:type="pct"/>
            <w:shd w:val="clear" w:color="auto" w:fill="auto"/>
            <w:vAlign w:val="center"/>
          </w:tcPr>
          <w:p w:rsidR="00137DCF" w:rsidRPr="006A3B79" w:rsidRDefault="00137DCF" w:rsidP="001329ED">
            <w:pPr>
              <w:numPr>
                <w:ilvl w:val="12"/>
                <w:numId w:val="0"/>
              </w:numPr>
              <w:jc w:val="center"/>
              <w:rPr>
                <w:rFonts w:ascii="Arial" w:hAnsi="Arial" w:cs="Arial"/>
                <w:szCs w:val="21"/>
              </w:rPr>
            </w:pPr>
            <w:r w:rsidRPr="006A3B79">
              <w:rPr>
                <w:rFonts w:ascii="Times New Roman" w:hAnsi="Times New Roman" w:cs="Times New Roman"/>
                <w:szCs w:val="21"/>
              </w:rPr>
              <w:t>/</w:t>
            </w:r>
          </w:p>
        </w:tc>
      </w:tr>
    </w:tbl>
    <w:p w:rsidR="005021E1" w:rsidRDefault="005021E1" w:rsidP="00E46596">
      <w:pPr>
        <w:spacing w:line="120" w:lineRule="exact"/>
        <w:ind w:firstLineChars="200" w:firstLine="480"/>
        <w:rPr>
          <w:rFonts w:ascii="Times New Roman" w:eastAsia="宋体" w:hAnsi="Times New Roman" w:cs="Times New Roman"/>
          <w:sz w:val="24"/>
          <w:szCs w:val="24"/>
        </w:rPr>
      </w:pPr>
    </w:p>
    <w:p w:rsidR="008C71C5" w:rsidRPr="00B041EC" w:rsidRDefault="008C71C5" w:rsidP="008C71C5">
      <w:pPr>
        <w:pStyle w:val="3"/>
        <w:rPr>
          <w:sz w:val="28"/>
          <w:szCs w:val="28"/>
        </w:rPr>
      </w:pPr>
      <w:r>
        <w:rPr>
          <w:rFonts w:hint="eastAsia"/>
          <w:sz w:val="28"/>
          <w:szCs w:val="28"/>
        </w:rPr>
        <w:lastRenderedPageBreak/>
        <w:t>3</w:t>
      </w:r>
      <w:r w:rsidRPr="00B041EC">
        <w:rPr>
          <w:rFonts w:hint="eastAsia"/>
          <w:sz w:val="28"/>
          <w:szCs w:val="28"/>
        </w:rPr>
        <w:t>.1.</w:t>
      </w:r>
      <w:r>
        <w:rPr>
          <w:rFonts w:hint="eastAsia"/>
          <w:sz w:val="28"/>
          <w:szCs w:val="28"/>
        </w:rPr>
        <w:t>6</w:t>
      </w:r>
      <w:r>
        <w:rPr>
          <w:rFonts w:hint="eastAsia"/>
          <w:sz w:val="28"/>
          <w:szCs w:val="28"/>
        </w:rPr>
        <w:t>主要原辅材料消耗</w:t>
      </w:r>
    </w:p>
    <w:p w:rsidR="00A062F0" w:rsidRDefault="00831612" w:rsidP="002E5E14">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项目主要原辅材料用量见</w:t>
      </w:r>
      <w:r w:rsidRPr="00F707BC">
        <w:rPr>
          <w:rFonts w:ascii="Times New Roman" w:eastAsia="宋体" w:hAnsi="Times New Roman" w:cs="Times New Roman" w:hint="eastAsia"/>
          <w:sz w:val="24"/>
          <w:szCs w:val="24"/>
        </w:rPr>
        <w:t>表</w:t>
      </w:r>
      <w:r w:rsidRPr="00F707BC">
        <w:rPr>
          <w:rFonts w:ascii="Times New Roman" w:eastAsia="宋体" w:hAnsi="Times New Roman" w:cs="Times New Roman" w:hint="eastAsia"/>
          <w:sz w:val="24"/>
          <w:szCs w:val="24"/>
        </w:rPr>
        <w:t>3.1-</w:t>
      </w:r>
      <w:r w:rsidR="008109BE">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p>
    <w:p w:rsidR="008109BE" w:rsidRPr="004B0B1E" w:rsidRDefault="008109BE" w:rsidP="008109BE">
      <w:pPr>
        <w:spacing w:line="360" w:lineRule="auto"/>
        <w:jc w:val="center"/>
        <w:rPr>
          <w:rFonts w:ascii="Times New Roman" w:eastAsia="宋体" w:hAnsi="Times New Roman" w:cs="Times New Roman"/>
          <w:b/>
          <w:szCs w:val="21"/>
        </w:rPr>
      </w:pPr>
      <w:r w:rsidRPr="004B0B1E">
        <w:rPr>
          <w:rFonts w:ascii="Times New Roman" w:eastAsia="宋体" w:hAnsi="Times New Roman" w:cs="Times New Roman" w:hint="eastAsia"/>
          <w:b/>
          <w:szCs w:val="21"/>
        </w:rPr>
        <w:t>表</w:t>
      </w:r>
      <w:r w:rsidRPr="004B0B1E">
        <w:rPr>
          <w:rFonts w:ascii="Times New Roman" w:eastAsia="宋体" w:hAnsi="Times New Roman" w:cs="Times New Roman" w:hint="eastAsia"/>
          <w:b/>
          <w:szCs w:val="21"/>
        </w:rPr>
        <w:t>3.1-</w:t>
      </w:r>
      <w:r>
        <w:rPr>
          <w:rFonts w:ascii="Times New Roman" w:eastAsia="宋体" w:hAnsi="Times New Roman" w:cs="Times New Roman" w:hint="eastAsia"/>
          <w:b/>
          <w:szCs w:val="21"/>
        </w:rPr>
        <w:t>4</w:t>
      </w:r>
      <w:r w:rsidRPr="004B0B1E">
        <w:rPr>
          <w:rFonts w:ascii="Times New Roman" w:eastAsia="宋体" w:hAnsi="Times New Roman" w:cs="Times New Roman" w:hint="eastAsia"/>
          <w:b/>
          <w:szCs w:val="21"/>
        </w:rPr>
        <w:t xml:space="preserve">  </w:t>
      </w:r>
      <w:r w:rsidRPr="004B0B1E">
        <w:rPr>
          <w:rFonts w:ascii="Times New Roman" w:eastAsia="宋体" w:hAnsi="Times New Roman" w:cs="Times New Roman" w:hint="eastAsia"/>
          <w:b/>
          <w:szCs w:val="21"/>
        </w:rPr>
        <w:t>主要原辅材料消耗一览表</w:t>
      </w:r>
    </w:p>
    <w:tbl>
      <w:tblPr>
        <w:tblW w:w="5000" w:type="pct"/>
        <w:tblBorders>
          <w:top w:val="double" w:sz="4" w:space="0" w:color="auto"/>
          <w:left w:val="double" w:sz="4" w:space="0" w:color="auto"/>
          <w:bottom w:val="double" w:sz="4" w:space="0" w:color="auto"/>
          <w:right w:val="double" w:sz="4" w:space="0" w:color="auto"/>
          <w:insideH w:val="single" w:sz="2" w:space="0" w:color="000000"/>
          <w:insideV w:val="single" w:sz="2" w:space="0" w:color="000000"/>
        </w:tblBorders>
        <w:tblLook w:val="00A0"/>
      </w:tblPr>
      <w:tblGrid>
        <w:gridCol w:w="789"/>
        <w:gridCol w:w="877"/>
        <w:gridCol w:w="1077"/>
        <w:gridCol w:w="1237"/>
        <w:gridCol w:w="1235"/>
        <w:gridCol w:w="4071"/>
      </w:tblGrid>
      <w:tr w:rsidR="005B3C93" w:rsidRPr="007801D5" w:rsidTr="005B3C93">
        <w:tc>
          <w:tcPr>
            <w:tcW w:w="425" w:type="pct"/>
            <w:tcBorders>
              <w:top w:val="double" w:sz="4" w:space="0" w:color="auto"/>
            </w:tcBorders>
            <w:vAlign w:val="center"/>
          </w:tcPr>
          <w:p w:rsidR="00A23CE5" w:rsidRPr="007801D5" w:rsidRDefault="00A23CE5" w:rsidP="006401AF">
            <w:pPr>
              <w:jc w:val="center"/>
              <w:rPr>
                <w:rFonts w:ascii="Times New Roman" w:hAnsi="Times New Roman"/>
                <w:szCs w:val="21"/>
              </w:rPr>
            </w:pPr>
            <w:r w:rsidRPr="007801D5">
              <w:rPr>
                <w:rFonts w:ascii="Times New Roman" w:hAnsi="Times New Roman" w:hint="eastAsia"/>
                <w:szCs w:val="21"/>
              </w:rPr>
              <w:t>序号</w:t>
            </w:r>
          </w:p>
        </w:tc>
        <w:tc>
          <w:tcPr>
            <w:tcW w:w="1052" w:type="pct"/>
            <w:gridSpan w:val="2"/>
            <w:tcBorders>
              <w:top w:val="double" w:sz="4" w:space="0" w:color="auto"/>
            </w:tcBorders>
            <w:vAlign w:val="center"/>
          </w:tcPr>
          <w:p w:rsidR="00A23CE5" w:rsidRPr="007801D5" w:rsidRDefault="00A23CE5" w:rsidP="006401AF">
            <w:pPr>
              <w:jc w:val="center"/>
              <w:rPr>
                <w:rFonts w:ascii="Times New Roman" w:hAnsi="Times New Roman"/>
                <w:szCs w:val="21"/>
              </w:rPr>
            </w:pPr>
            <w:r w:rsidRPr="007801D5">
              <w:rPr>
                <w:rFonts w:ascii="Times New Roman" w:hAnsi="Times New Roman" w:hint="eastAsia"/>
                <w:szCs w:val="21"/>
              </w:rPr>
              <w:t>材料名称</w:t>
            </w:r>
          </w:p>
        </w:tc>
        <w:tc>
          <w:tcPr>
            <w:tcW w:w="666" w:type="pct"/>
            <w:tcBorders>
              <w:top w:val="double" w:sz="4" w:space="0" w:color="auto"/>
            </w:tcBorders>
            <w:vAlign w:val="center"/>
          </w:tcPr>
          <w:p w:rsidR="00A23CE5" w:rsidRPr="007801D5" w:rsidRDefault="00A23CE5" w:rsidP="006401AF">
            <w:pPr>
              <w:jc w:val="center"/>
              <w:rPr>
                <w:rFonts w:ascii="Times New Roman" w:hAnsi="Times New Roman"/>
                <w:szCs w:val="21"/>
              </w:rPr>
            </w:pPr>
            <w:r w:rsidRPr="007801D5">
              <w:rPr>
                <w:rFonts w:ascii="Times New Roman" w:hAnsi="Times New Roman" w:hint="eastAsia"/>
                <w:szCs w:val="21"/>
              </w:rPr>
              <w:t>年耗量</w:t>
            </w:r>
          </w:p>
        </w:tc>
        <w:tc>
          <w:tcPr>
            <w:tcW w:w="665" w:type="pct"/>
            <w:tcBorders>
              <w:top w:val="double" w:sz="4" w:space="0" w:color="auto"/>
            </w:tcBorders>
            <w:vAlign w:val="center"/>
          </w:tcPr>
          <w:p w:rsidR="00A23CE5" w:rsidRPr="007801D5" w:rsidRDefault="00A23CE5" w:rsidP="006401AF">
            <w:pPr>
              <w:jc w:val="center"/>
              <w:rPr>
                <w:rFonts w:ascii="Times New Roman" w:hAnsi="Times New Roman"/>
                <w:szCs w:val="21"/>
              </w:rPr>
            </w:pPr>
            <w:r w:rsidRPr="007801D5">
              <w:rPr>
                <w:rFonts w:ascii="Times New Roman" w:hAnsi="Times New Roman" w:hint="eastAsia"/>
                <w:szCs w:val="21"/>
              </w:rPr>
              <w:t>单位</w:t>
            </w:r>
          </w:p>
        </w:tc>
        <w:tc>
          <w:tcPr>
            <w:tcW w:w="2192" w:type="pct"/>
            <w:tcBorders>
              <w:top w:val="double" w:sz="4" w:space="0" w:color="auto"/>
            </w:tcBorders>
            <w:vAlign w:val="center"/>
          </w:tcPr>
          <w:p w:rsidR="00A23CE5" w:rsidRPr="007801D5" w:rsidRDefault="00A23CE5" w:rsidP="006401AF">
            <w:pPr>
              <w:jc w:val="center"/>
              <w:rPr>
                <w:rFonts w:ascii="Times New Roman" w:hAnsi="Times New Roman"/>
                <w:szCs w:val="21"/>
              </w:rPr>
            </w:pPr>
            <w:r w:rsidRPr="007801D5">
              <w:rPr>
                <w:rFonts w:ascii="Times New Roman" w:hAnsi="Times New Roman" w:hint="eastAsia"/>
                <w:szCs w:val="21"/>
              </w:rPr>
              <w:t>备注</w:t>
            </w:r>
          </w:p>
        </w:tc>
      </w:tr>
      <w:tr w:rsidR="005B3C93" w:rsidRPr="007801D5" w:rsidTr="005B3C93">
        <w:tc>
          <w:tcPr>
            <w:tcW w:w="425" w:type="pct"/>
            <w:vAlign w:val="center"/>
          </w:tcPr>
          <w:p w:rsidR="00A23CE5" w:rsidRPr="007801D5" w:rsidRDefault="00A23CE5" w:rsidP="006401AF">
            <w:pPr>
              <w:jc w:val="center"/>
              <w:rPr>
                <w:rFonts w:ascii="Times New Roman" w:hAnsi="Times New Roman"/>
                <w:szCs w:val="21"/>
              </w:rPr>
            </w:pPr>
            <w:r w:rsidRPr="007801D5">
              <w:rPr>
                <w:rFonts w:ascii="Times New Roman" w:hAnsi="Times New Roman"/>
                <w:szCs w:val="21"/>
              </w:rPr>
              <w:t>1</w:t>
            </w:r>
          </w:p>
        </w:tc>
        <w:tc>
          <w:tcPr>
            <w:tcW w:w="1052" w:type="pct"/>
            <w:gridSpan w:val="2"/>
            <w:vAlign w:val="center"/>
          </w:tcPr>
          <w:p w:rsidR="00A23CE5" w:rsidRPr="007801D5" w:rsidRDefault="00E03AEC" w:rsidP="006401AF">
            <w:pPr>
              <w:jc w:val="center"/>
              <w:rPr>
                <w:rFonts w:ascii="Times New Roman" w:hAnsi="Times New Roman"/>
                <w:szCs w:val="21"/>
              </w:rPr>
            </w:pPr>
            <w:r>
              <w:rPr>
                <w:rFonts w:ascii="Times New Roman" w:hAnsi="Times New Roman" w:hint="eastAsia"/>
                <w:szCs w:val="21"/>
              </w:rPr>
              <w:t>摩托车</w:t>
            </w:r>
            <w:r w:rsidR="00A23CE5" w:rsidRPr="007801D5">
              <w:rPr>
                <w:rFonts w:ascii="Times New Roman" w:hAnsi="Times New Roman" w:hint="eastAsia"/>
                <w:szCs w:val="21"/>
              </w:rPr>
              <w:t>塑料件</w:t>
            </w:r>
          </w:p>
        </w:tc>
        <w:tc>
          <w:tcPr>
            <w:tcW w:w="666" w:type="pct"/>
            <w:vAlign w:val="center"/>
          </w:tcPr>
          <w:p w:rsidR="00A23CE5" w:rsidRPr="007801D5" w:rsidRDefault="00E03AEC" w:rsidP="006401AF">
            <w:pPr>
              <w:jc w:val="center"/>
              <w:rPr>
                <w:rFonts w:ascii="Times New Roman" w:hAnsi="Times New Roman"/>
                <w:szCs w:val="21"/>
              </w:rPr>
            </w:pPr>
            <w:r>
              <w:rPr>
                <w:rFonts w:ascii="Times New Roman" w:hAnsi="Times New Roman" w:hint="eastAsia"/>
                <w:szCs w:val="21"/>
              </w:rPr>
              <w:t>8</w:t>
            </w:r>
            <w:r w:rsidR="00A23CE5" w:rsidRPr="007801D5">
              <w:rPr>
                <w:rFonts w:ascii="Times New Roman" w:hAnsi="Times New Roman" w:hint="eastAsia"/>
                <w:szCs w:val="21"/>
              </w:rPr>
              <w:t>万</w:t>
            </w:r>
          </w:p>
        </w:tc>
        <w:tc>
          <w:tcPr>
            <w:tcW w:w="665" w:type="pct"/>
            <w:vAlign w:val="center"/>
          </w:tcPr>
          <w:p w:rsidR="00A23CE5" w:rsidRPr="007801D5" w:rsidRDefault="00E03AEC" w:rsidP="006401AF">
            <w:pPr>
              <w:jc w:val="center"/>
              <w:rPr>
                <w:rFonts w:ascii="Times New Roman" w:hAnsi="Times New Roman"/>
                <w:szCs w:val="21"/>
              </w:rPr>
            </w:pPr>
            <w:r>
              <w:rPr>
                <w:rFonts w:ascii="Times New Roman" w:hAnsi="Times New Roman" w:hint="eastAsia"/>
                <w:szCs w:val="21"/>
              </w:rPr>
              <w:t>台</w:t>
            </w:r>
            <w:r w:rsidR="00A23CE5" w:rsidRPr="007801D5">
              <w:rPr>
                <w:rFonts w:ascii="Times New Roman" w:hAnsi="Times New Roman"/>
                <w:szCs w:val="21"/>
              </w:rPr>
              <w:t>/</w:t>
            </w:r>
            <w:r w:rsidR="00A23CE5" w:rsidRPr="007801D5">
              <w:rPr>
                <w:rFonts w:ascii="Times New Roman" w:hAnsi="Times New Roman" w:hint="eastAsia"/>
                <w:szCs w:val="21"/>
              </w:rPr>
              <w:t>年</w:t>
            </w:r>
          </w:p>
        </w:tc>
        <w:tc>
          <w:tcPr>
            <w:tcW w:w="2192" w:type="pct"/>
            <w:vAlign w:val="center"/>
          </w:tcPr>
          <w:p w:rsidR="00A23CE5" w:rsidRPr="007801D5" w:rsidRDefault="00A23CE5" w:rsidP="006401AF">
            <w:pPr>
              <w:jc w:val="center"/>
              <w:rPr>
                <w:rFonts w:ascii="Times New Roman" w:hAnsi="Times New Roman"/>
                <w:szCs w:val="21"/>
              </w:rPr>
            </w:pPr>
            <w:r w:rsidRPr="007801D5">
              <w:rPr>
                <w:rFonts w:ascii="Times New Roman" w:hAnsi="Times New Roman" w:hint="eastAsia"/>
                <w:szCs w:val="21"/>
              </w:rPr>
              <w:t>外购</w:t>
            </w:r>
          </w:p>
        </w:tc>
      </w:tr>
      <w:tr w:rsidR="005B3C93" w:rsidRPr="007801D5" w:rsidTr="005B3C93">
        <w:tc>
          <w:tcPr>
            <w:tcW w:w="425" w:type="pct"/>
            <w:vAlign w:val="center"/>
          </w:tcPr>
          <w:p w:rsidR="00E03AEC" w:rsidRPr="007801D5" w:rsidRDefault="00D83CB5" w:rsidP="006401AF">
            <w:pPr>
              <w:jc w:val="center"/>
              <w:rPr>
                <w:rFonts w:ascii="Times New Roman" w:hAnsi="Times New Roman"/>
                <w:szCs w:val="21"/>
              </w:rPr>
            </w:pPr>
            <w:r w:rsidRPr="007801D5">
              <w:rPr>
                <w:rFonts w:ascii="Times New Roman" w:hAnsi="Times New Roman"/>
                <w:szCs w:val="21"/>
              </w:rPr>
              <w:t>2</w:t>
            </w:r>
          </w:p>
        </w:tc>
        <w:tc>
          <w:tcPr>
            <w:tcW w:w="1052" w:type="pct"/>
            <w:gridSpan w:val="2"/>
            <w:vAlign w:val="center"/>
          </w:tcPr>
          <w:p w:rsidR="00E03AEC" w:rsidRPr="007801D5" w:rsidRDefault="00E03AEC" w:rsidP="006401AF">
            <w:pPr>
              <w:jc w:val="center"/>
              <w:rPr>
                <w:rFonts w:ascii="Times New Roman" w:hAnsi="Times New Roman"/>
                <w:szCs w:val="21"/>
              </w:rPr>
            </w:pPr>
            <w:r>
              <w:rPr>
                <w:rFonts w:ascii="Times New Roman" w:hAnsi="Times New Roman" w:hint="eastAsia"/>
                <w:szCs w:val="21"/>
              </w:rPr>
              <w:t>电动车塑料件</w:t>
            </w:r>
          </w:p>
        </w:tc>
        <w:tc>
          <w:tcPr>
            <w:tcW w:w="666" w:type="pct"/>
            <w:vAlign w:val="center"/>
          </w:tcPr>
          <w:p w:rsidR="00E03AEC" w:rsidRPr="007801D5" w:rsidRDefault="00E03AEC" w:rsidP="00FF78EF">
            <w:pPr>
              <w:jc w:val="center"/>
              <w:rPr>
                <w:rFonts w:ascii="Times New Roman" w:hAnsi="Times New Roman"/>
                <w:szCs w:val="21"/>
              </w:rPr>
            </w:pPr>
            <w:r>
              <w:rPr>
                <w:rFonts w:ascii="Times New Roman" w:hAnsi="Times New Roman" w:hint="eastAsia"/>
                <w:szCs w:val="21"/>
              </w:rPr>
              <w:t>2</w:t>
            </w:r>
            <w:r w:rsidRPr="007801D5">
              <w:rPr>
                <w:rFonts w:ascii="Times New Roman" w:hAnsi="Times New Roman" w:hint="eastAsia"/>
                <w:szCs w:val="21"/>
              </w:rPr>
              <w:t>万</w:t>
            </w:r>
          </w:p>
        </w:tc>
        <w:tc>
          <w:tcPr>
            <w:tcW w:w="665" w:type="pct"/>
            <w:vAlign w:val="center"/>
          </w:tcPr>
          <w:p w:rsidR="00E03AEC" w:rsidRPr="007801D5" w:rsidRDefault="00E03AEC" w:rsidP="00FF78EF">
            <w:pPr>
              <w:jc w:val="center"/>
              <w:rPr>
                <w:rFonts w:ascii="Times New Roman" w:hAnsi="Times New Roman"/>
                <w:szCs w:val="21"/>
              </w:rPr>
            </w:pPr>
            <w:r>
              <w:rPr>
                <w:rFonts w:ascii="Times New Roman" w:hAnsi="Times New Roman" w:hint="eastAsia"/>
                <w:szCs w:val="21"/>
              </w:rPr>
              <w:t>台</w:t>
            </w:r>
            <w:r w:rsidRPr="007801D5">
              <w:rPr>
                <w:rFonts w:ascii="Times New Roman" w:hAnsi="Times New Roman"/>
                <w:szCs w:val="21"/>
              </w:rPr>
              <w:t>/</w:t>
            </w:r>
            <w:r w:rsidRPr="007801D5">
              <w:rPr>
                <w:rFonts w:ascii="Times New Roman" w:hAnsi="Times New Roman" w:hint="eastAsia"/>
                <w:szCs w:val="21"/>
              </w:rPr>
              <w:t>年</w:t>
            </w:r>
          </w:p>
        </w:tc>
        <w:tc>
          <w:tcPr>
            <w:tcW w:w="2192" w:type="pct"/>
            <w:vAlign w:val="center"/>
          </w:tcPr>
          <w:p w:rsidR="00E03AEC" w:rsidRPr="007801D5" w:rsidRDefault="00E03AEC" w:rsidP="006401AF">
            <w:pPr>
              <w:jc w:val="center"/>
              <w:rPr>
                <w:rFonts w:ascii="Times New Roman" w:hAnsi="Times New Roman"/>
                <w:szCs w:val="21"/>
              </w:rPr>
            </w:pPr>
            <w:r w:rsidRPr="007801D5">
              <w:rPr>
                <w:rFonts w:ascii="Times New Roman" w:hAnsi="Times New Roman" w:hint="eastAsia"/>
                <w:szCs w:val="21"/>
              </w:rPr>
              <w:t>外购</w:t>
            </w:r>
          </w:p>
        </w:tc>
      </w:tr>
      <w:tr w:rsidR="005B3C93" w:rsidRPr="007801D5" w:rsidTr="005B3C93">
        <w:tc>
          <w:tcPr>
            <w:tcW w:w="425" w:type="pct"/>
            <w:vAlign w:val="center"/>
          </w:tcPr>
          <w:p w:rsidR="00A23CE5" w:rsidRPr="007801D5" w:rsidRDefault="00D83CB5" w:rsidP="006401AF">
            <w:pPr>
              <w:jc w:val="center"/>
              <w:rPr>
                <w:rFonts w:ascii="Times New Roman" w:hAnsi="Times New Roman"/>
                <w:szCs w:val="21"/>
              </w:rPr>
            </w:pPr>
            <w:r>
              <w:rPr>
                <w:rFonts w:ascii="Times New Roman" w:hAnsi="Times New Roman" w:hint="eastAsia"/>
                <w:szCs w:val="21"/>
              </w:rPr>
              <w:t>3</w:t>
            </w:r>
          </w:p>
        </w:tc>
        <w:tc>
          <w:tcPr>
            <w:tcW w:w="1052" w:type="pct"/>
            <w:gridSpan w:val="2"/>
            <w:vAlign w:val="center"/>
          </w:tcPr>
          <w:p w:rsidR="00A23CE5" w:rsidRPr="00D83CB5" w:rsidRDefault="00A23CE5" w:rsidP="006401AF">
            <w:pPr>
              <w:jc w:val="center"/>
              <w:rPr>
                <w:rFonts w:ascii="Times New Roman" w:hAnsi="Times New Roman"/>
                <w:szCs w:val="21"/>
              </w:rPr>
            </w:pPr>
            <w:r w:rsidRPr="00D83CB5">
              <w:rPr>
                <w:rFonts w:ascii="Times New Roman" w:hAnsi="Times New Roman" w:hint="eastAsia"/>
                <w:szCs w:val="21"/>
              </w:rPr>
              <w:t>砂纸</w:t>
            </w:r>
          </w:p>
        </w:tc>
        <w:tc>
          <w:tcPr>
            <w:tcW w:w="666" w:type="pct"/>
            <w:vAlign w:val="center"/>
          </w:tcPr>
          <w:p w:rsidR="00A23CE5" w:rsidRPr="00D83CB5" w:rsidRDefault="00A23CE5" w:rsidP="00D83CB5">
            <w:pPr>
              <w:jc w:val="center"/>
              <w:rPr>
                <w:rFonts w:ascii="Times New Roman" w:hAnsi="Times New Roman"/>
                <w:szCs w:val="21"/>
              </w:rPr>
            </w:pPr>
            <w:r w:rsidRPr="00D83CB5">
              <w:rPr>
                <w:rFonts w:ascii="Times New Roman" w:hAnsi="Times New Roman"/>
                <w:szCs w:val="21"/>
              </w:rPr>
              <w:t>0.0</w:t>
            </w:r>
            <w:r w:rsidR="00D83CB5" w:rsidRPr="00D83CB5">
              <w:rPr>
                <w:rFonts w:ascii="Times New Roman" w:hAnsi="Times New Roman" w:hint="eastAsia"/>
                <w:szCs w:val="21"/>
              </w:rPr>
              <w:t>3</w:t>
            </w:r>
          </w:p>
        </w:tc>
        <w:tc>
          <w:tcPr>
            <w:tcW w:w="665" w:type="pct"/>
            <w:vAlign w:val="center"/>
          </w:tcPr>
          <w:p w:rsidR="00A23CE5" w:rsidRPr="00D83CB5" w:rsidRDefault="00A23CE5" w:rsidP="006401AF">
            <w:pPr>
              <w:jc w:val="center"/>
              <w:rPr>
                <w:rFonts w:ascii="Times New Roman" w:hAnsi="Times New Roman"/>
                <w:szCs w:val="21"/>
              </w:rPr>
            </w:pPr>
            <w:r w:rsidRPr="00D83CB5">
              <w:rPr>
                <w:rFonts w:ascii="Times New Roman" w:hAnsi="Times New Roman"/>
                <w:szCs w:val="21"/>
              </w:rPr>
              <w:t>t/a</w:t>
            </w:r>
          </w:p>
        </w:tc>
        <w:tc>
          <w:tcPr>
            <w:tcW w:w="2192" w:type="pct"/>
            <w:vAlign w:val="center"/>
          </w:tcPr>
          <w:p w:rsidR="00A23CE5" w:rsidRPr="00D83CB5" w:rsidRDefault="00A23CE5" w:rsidP="006401AF">
            <w:pPr>
              <w:jc w:val="center"/>
              <w:rPr>
                <w:rFonts w:ascii="Times New Roman" w:hAnsi="Times New Roman"/>
                <w:szCs w:val="21"/>
              </w:rPr>
            </w:pPr>
            <w:r w:rsidRPr="00D83CB5">
              <w:rPr>
                <w:rFonts w:ascii="Times New Roman" w:hAnsi="Times New Roman" w:hint="eastAsia"/>
                <w:szCs w:val="21"/>
              </w:rPr>
              <w:t>打磨毛胚用</w:t>
            </w:r>
          </w:p>
        </w:tc>
      </w:tr>
      <w:tr w:rsidR="005B3C93" w:rsidRPr="007801D5" w:rsidTr="005B3C93">
        <w:tc>
          <w:tcPr>
            <w:tcW w:w="425" w:type="pct"/>
            <w:vAlign w:val="center"/>
          </w:tcPr>
          <w:p w:rsidR="00A23CE5" w:rsidRPr="007801D5" w:rsidRDefault="00D83CB5" w:rsidP="006401AF">
            <w:pPr>
              <w:jc w:val="center"/>
              <w:rPr>
                <w:rFonts w:ascii="Times New Roman" w:hAnsi="Times New Roman"/>
                <w:szCs w:val="21"/>
              </w:rPr>
            </w:pPr>
            <w:r>
              <w:rPr>
                <w:rFonts w:ascii="Times New Roman" w:hAnsi="Times New Roman" w:hint="eastAsia"/>
                <w:szCs w:val="21"/>
              </w:rPr>
              <w:t>4</w:t>
            </w:r>
          </w:p>
        </w:tc>
        <w:tc>
          <w:tcPr>
            <w:tcW w:w="1052" w:type="pct"/>
            <w:gridSpan w:val="2"/>
            <w:vAlign w:val="center"/>
          </w:tcPr>
          <w:p w:rsidR="00A23CE5" w:rsidRPr="00D83CB5" w:rsidRDefault="00A23CE5" w:rsidP="006401AF">
            <w:pPr>
              <w:jc w:val="center"/>
              <w:rPr>
                <w:rFonts w:ascii="Times New Roman" w:hAnsi="Times New Roman"/>
                <w:szCs w:val="21"/>
              </w:rPr>
            </w:pPr>
            <w:r w:rsidRPr="00D83CB5">
              <w:rPr>
                <w:rFonts w:ascii="Times New Roman" w:hAnsi="Times New Roman" w:hint="eastAsia"/>
                <w:szCs w:val="21"/>
              </w:rPr>
              <w:t>抛光蜡</w:t>
            </w:r>
          </w:p>
        </w:tc>
        <w:tc>
          <w:tcPr>
            <w:tcW w:w="666" w:type="pct"/>
            <w:vAlign w:val="center"/>
          </w:tcPr>
          <w:p w:rsidR="00A23CE5" w:rsidRPr="00D83CB5" w:rsidRDefault="00A23CE5" w:rsidP="00D83CB5">
            <w:pPr>
              <w:jc w:val="center"/>
              <w:rPr>
                <w:rFonts w:ascii="Times New Roman" w:hAnsi="Times New Roman"/>
                <w:szCs w:val="21"/>
              </w:rPr>
            </w:pPr>
            <w:r w:rsidRPr="00D83CB5">
              <w:rPr>
                <w:rFonts w:ascii="Times New Roman" w:hAnsi="Times New Roman"/>
                <w:szCs w:val="21"/>
              </w:rPr>
              <w:t>0.0</w:t>
            </w:r>
            <w:r w:rsidR="00D83CB5" w:rsidRPr="00D83CB5">
              <w:rPr>
                <w:rFonts w:ascii="Times New Roman" w:hAnsi="Times New Roman" w:hint="eastAsia"/>
                <w:szCs w:val="21"/>
              </w:rPr>
              <w:t>2</w:t>
            </w:r>
          </w:p>
        </w:tc>
        <w:tc>
          <w:tcPr>
            <w:tcW w:w="665" w:type="pct"/>
            <w:vAlign w:val="center"/>
          </w:tcPr>
          <w:p w:rsidR="00A23CE5" w:rsidRPr="00D83CB5" w:rsidRDefault="00A23CE5" w:rsidP="006401AF">
            <w:pPr>
              <w:jc w:val="center"/>
              <w:rPr>
                <w:rFonts w:ascii="Times New Roman" w:hAnsi="Times New Roman"/>
                <w:szCs w:val="21"/>
              </w:rPr>
            </w:pPr>
            <w:r w:rsidRPr="00D83CB5">
              <w:rPr>
                <w:rFonts w:ascii="Times New Roman" w:hAnsi="Times New Roman"/>
                <w:szCs w:val="21"/>
              </w:rPr>
              <w:t>t/a</w:t>
            </w:r>
          </w:p>
        </w:tc>
        <w:tc>
          <w:tcPr>
            <w:tcW w:w="2192" w:type="pct"/>
            <w:vAlign w:val="center"/>
          </w:tcPr>
          <w:p w:rsidR="00A23CE5" w:rsidRPr="00D83CB5" w:rsidRDefault="00A23CE5" w:rsidP="006401AF">
            <w:pPr>
              <w:jc w:val="center"/>
              <w:rPr>
                <w:rFonts w:ascii="Times New Roman" w:hAnsi="Times New Roman"/>
                <w:szCs w:val="21"/>
              </w:rPr>
            </w:pPr>
            <w:r w:rsidRPr="00D83CB5">
              <w:rPr>
                <w:rFonts w:ascii="Times New Roman" w:hAnsi="Times New Roman" w:hint="eastAsia"/>
                <w:szCs w:val="21"/>
              </w:rPr>
              <w:t>用于不合格品手工抛光</w:t>
            </w:r>
          </w:p>
        </w:tc>
      </w:tr>
      <w:tr w:rsidR="005B3C93" w:rsidRPr="007801D5" w:rsidTr="005B3C93">
        <w:tc>
          <w:tcPr>
            <w:tcW w:w="425" w:type="pct"/>
            <w:vAlign w:val="center"/>
          </w:tcPr>
          <w:p w:rsidR="00A23CE5" w:rsidRPr="007801D5" w:rsidRDefault="00D83CB5" w:rsidP="006401AF">
            <w:pPr>
              <w:jc w:val="center"/>
              <w:rPr>
                <w:rFonts w:ascii="Times New Roman" w:hAnsi="Times New Roman"/>
                <w:szCs w:val="21"/>
              </w:rPr>
            </w:pPr>
            <w:r>
              <w:rPr>
                <w:rFonts w:ascii="Times New Roman" w:hAnsi="Times New Roman" w:hint="eastAsia"/>
                <w:szCs w:val="21"/>
              </w:rPr>
              <w:t>5</w:t>
            </w:r>
          </w:p>
        </w:tc>
        <w:tc>
          <w:tcPr>
            <w:tcW w:w="1052" w:type="pct"/>
            <w:gridSpan w:val="2"/>
            <w:vAlign w:val="center"/>
          </w:tcPr>
          <w:p w:rsidR="00A23CE5" w:rsidRPr="00D83CB5" w:rsidRDefault="00A23CE5" w:rsidP="006401AF">
            <w:pPr>
              <w:jc w:val="center"/>
              <w:rPr>
                <w:rFonts w:ascii="Times New Roman" w:hAnsi="Times New Roman"/>
                <w:szCs w:val="21"/>
              </w:rPr>
            </w:pPr>
            <w:r w:rsidRPr="00D83CB5">
              <w:rPr>
                <w:rFonts w:ascii="Times New Roman" w:hAnsi="Times New Roman" w:hint="eastAsia"/>
                <w:szCs w:val="21"/>
              </w:rPr>
              <w:t>不干胶图案</w:t>
            </w:r>
          </w:p>
        </w:tc>
        <w:tc>
          <w:tcPr>
            <w:tcW w:w="666" w:type="pct"/>
            <w:vAlign w:val="center"/>
          </w:tcPr>
          <w:p w:rsidR="00A23CE5" w:rsidRPr="00D83CB5" w:rsidRDefault="003D19F9" w:rsidP="00D83CB5">
            <w:pPr>
              <w:jc w:val="center"/>
              <w:rPr>
                <w:rFonts w:ascii="Times New Roman" w:hAnsi="Times New Roman"/>
                <w:szCs w:val="21"/>
              </w:rPr>
            </w:pPr>
            <w:r w:rsidRPr="00D83CB5">
              <w:rPr>
                <w:rFonts w:ascii="Times New Roman" w:hAnsi="Times New Roman" w:hint="eastAsia"/>
                <w:szCs w:val="21"/>
              </w:rPr>
              <w:t>0.0</w:t>
            </w:r>
            <w:r w:rsidR="00D83CB5" w:rsidRPr="00D83CB5">
              <w:rPr>
                <w:rFonts w:ascii="Times New Roman" w:hAnsi="Times New Roman" w:hint="eastAsia"/>
                <w:szCs w:val="21"/>
              </w:rPr>
              <w:t>2</w:t>
            </w:r>
          </w:p>
        </w:tc>
        <w:tc>
          <w:tcPr>
            <w:tcW w:w="665" w:type="pct"/>
            <w:vAlign w:val="center"/>
          </w:tcPr>
          <w:p w:rsidR="00A23CE5" w:rsidRPr="00D83CB5" w:rsidRDefault="003D19F9" w:rsidP="006401AF">
            <w:pPr>
              <w:jc w:val="center"/>
              <w:rPr>
                <w:rFonts w:ascii="Times New Roman" w:hAnsi="Times New Roman"/>
                <w:szCs w:val="21"/>
              </w:rPr>
            </w:pPr>
            <w:r w:rsidRPr="00D83CB5">
              <w:rPr>
                <w:rFonts w:ascii="Times New Roman" w:hAnsi="Times New Roman"/>
                <w:szCs w:val="21"/>
              </w:rPr>
              <w:t>t/a</w:t>
            </w:r>
          </w:p>
        </w:tc>
        <w:tc>
          <w:tcPr>
            <w:tcW w:w="2192" w:type="pct"/>
            <w:vAlign w:val="center"/>
          </w:tcPr>
          <w:p w:rsidR="00A23CE5" w:rsidRPr="00D83CB5" w:rsidRDefault="00006B27" w:rsidP="006401AF">
            <w:pPr>
              <w:jc w:val="center"/>
              <w:rPr>
                <w:rFonts w:ascii="Times New Roman" w:hAnsi="Times New Roman"/>
                <w:szCs w:val="21"/>
              </w:rPr>
            </w:pPr>
            <w:r w:rsidRPr="00D83CB5">
              <w:rPr>
                <w:rFonts w:ascii="Times New Roman" w:hAnsi="Times New Roman" w:hint="eastAsia"/>
                <w:szCs w:val="21"/>
              </w:rPr>
              <w:t>用于贴花</w:t>
            </w:r>
          </w:p>
        </w:tc>
      </w:tr>
      <w:tr w:rsidR="005B3C93" w:rsidRPr="007801D5" w:rsidTr="005B3C93">
        <w:tc>
          <w:tcPr>
            <w:tcW w:w="425" w:type="pct"/>
            <w:vAlign w:val="center"/>
          </w:tcPr>
          <w:p w:rsidR="00A23CE5" w:rsidRDefault="00D83CB5" w:rsidP="006401AF">
            <w:pPr>
              <w:jc w:val="center"/>
              <w:rPr>
                <w:rFonts w:ascii="Times New Roman" w:hAnsi="Times New Roman"/>
                <w:szCs w:val="21"/>
              </w:rPr>
            </w:pPr>
            <w:r>
              <w:rPr>
                <w:rFonts w:ascii="Times New Roman" w:hAnsi="Times New Roman" w:hint="eastAsia"/>
                <w:szCs w:val="21"/>
              </w:rPr>
              <w:t>6</w:t>
            </w:r>
          </w:p>
        </w:tc>
        <w:tc>
          <w:tcPr>
            <w:tcW w:w="1052" w:type="pct"/>
            <w:gridSpan w:val="2"/>
            <w:vAlign w:val="center"/>
          </w:tcPr>
          <w:p w:rsidR="00A23CE5" w:rsidRPr="00D83CB5" w:rsidRDefault="00652887" w:rsidP="006401AF">
            <w:pPr>
              <w:jc w:val="center"/>
              <w:rPr>
                <w:rFonts w:ascii="Times New Roman" w:hAnsi="Times New Roman"/>
                <w:szCs w:val="21"/>
              </w:rPr>
            </w:pPr>
            <w:r w:rsidRPr="00D83CB5">
              <w:rPr>
                <w:rFonts w:ascii="Times New Roman" w:hAnsi="Times New Roman" w:hint="eastAsia"/>
                <w:szCs w:val="21"/>
              </w:rPr>
              <w:t>天然气</w:t>
            </w:r>
          </w:p>
        </w:tc>
        <w:tc>
          <w:tcPr>
            <w:tcW w:w="666" w:type="pct"/>
            <w:vAlign w:val="center"/>
          </w:tcPr>
          <w:p w:rsidR="00A23CE5" w:rsidRPr="00D83CB5" w:rsidRDefault="008B5AE2" w:rsidP="006401AF">
            <w:pPr>
              <w:jc w:val="center"/>
              <w:rPr>
                <w:rFonts w:ascii="Times New Roman" w:hAnsi="Times New Roman"/>
                <w:szCs w:val="21"/>
              </w:rPr>
            </w:pPr>
            <w:r>
              <w:rPr>
                <w:rFonts w:ascii="Times New Roman" w:hAnsi="Times New Roman" w:hint="eastAsia"/>
                <w:szCs w:val="21"/>
              </w:rPr>
              <w:t>1</w:t>
            </w:r>
            <w:r w:rsidR="00006B27" w:rsidRPr="00D83CB5">
              <w:rPr>
                <w:rFonts w:ascii="Times New Roman" w:hAnsi="Times New Roman" w:hint="eastAsia"/>
                <w:szCs w:val="21"/>
              </w:rPr>
              <w:t>0</w:t>
            </w:r>
          </w:p>
        </w:tc>
        <w:tc>
          <w:tcPr>
            <w:tcW w:w="665" w:type="pct"/>
            <w:vAlign w:val="center"/>
          </w:tcPr>
          <w:p w:rsidR="00A23CE5" w:rsidRPr="00D83CB5" w:rsidRDefault="008B5AE2" w:rsidP="006401AF">
            <w:pPr>
              <w:jc w:val="center"/>
              <w:rPr>
                <w:rFonts w:ascii="Times New Roman" w:hAnsi="Times New Roman"/>
                <w:szCs w:val="21"/>
              </w:rPr>
            </w:pPr>
            <w:r>
              <w:rPr>
                <w:rFonts w:ascii="Times New Roman" w:hAnsi="Times New Roman" w:hint="eastAsia"/>
                <w:szCs w:val="21"/>
              </w:rPr>
              <w:t>万</w:t>
            </w:r>
            <w:r w:rsidR="00652887" w:rsidRPr="00D83CB5">
              <w:rPr>
                <w:rFonts w:ascii="Times New Roman" w:hAnsi="Times New Roman" w:hint="eastAsia"/>
                <w:szCs w:val="21"/>
              </w:rPr>
              <w:t>m</w:t>
            </w:r>
            <w:r w:rsidR="00652887" w:rsidRPr="00D83CB5">
              <w:rPr>
                <w:rFonts w:ascii="Times New Roman" w:hAnsi="Times New Roman" w:hint="eastAsia"/>
                <w:szCs w:val="21"/>
                <w:vertAlign w:val="superscript"/>
              </w:rPr>
              <w:t>3</w:t>
            </w:r>
            <w:r w:rsidRPr="00D83CB5">
              <w:rPr>
                <w:rFonts w:ascii="Times New Roman" w:hAnsi="Times New Roman"/>
                <w:szCs w:val="21"/>
              </w:rPr>
              <w:t>/a</w:t>
            </w:r>
          </w:p>
        </w:tc>
        <w:tc>
          <w:tcPr>
            <w:tcW w:w="2192" w:type="pct"/>
            <w:vAlign w:val="center"/>
          </w:tcPr>
          <w:p w:rsidR="00A23CE5" w:rsidRPr="00E03AEC" w:rsidRDefault="00332345" w:rsidP="006401AF">
            <w:pPr>
              <w:jc w:val="center"/>
              <w:rPr>
                <w:rFonts w:ascii="Times New Roman" w:hAnsi="Times New Roman"/>
                <w:szCs w:val="21"/>
                <w:highlight w:val="yellow"/>
              </w:rPr>
            </w:pPr>
            <w:r w:rsidRPr="00375AAF">
              <w:rPr>
                <w:rFonts w:ascii="Times New Roman" w:hAnsi="Times New Roman" w:hint="eastAsia"/>
                <w:szCs w:val="21"/>
              </w:rPr>
              <w:t>天然气</w:t>
            </w:r>
            <w:r w:rsidR="00006B27" w:rsidRPr="00375AAF">
              <w:rPr>
                <w:rFonts w:ascii="Times New Roman" w:hAnsi="Times New Roman" w:hint="eastAsia"/>
                <w:szCs w:val="21"/>
              </w:rPr>
              <w:t>加热炉供热</w:t>
            </w:r>
          </w:p>
        </w:tc>
      </w:tr>
      <w:tr w:rsidR="005B3C93" w:rsidRPr="007801D5" w:rsidTr="005B3C93">
        <w:tc>
          <w:tcPr>
            <w:tcW w:w="425" w:type="pct"/>
            <w:vMerge w:val="restart"/>
            <w:vAlign w:val="center"/>
          </w:tcPr>
          <w:p w:rsidR="00A23CE5" w:rsidRPr="007801D5" w:rsidRDefault="00DD35BD" w:rsidP="006401AF">
            <w:pPr>
              <w:jc w:val="center"/>
              <w:rPr>
                <w:rFonts w:ascii="Times New Roman" w:hAnsi="Times New Roman"/>
                <w:szCs w:val="21"/>
              </w:rPr>
            </w:pPr>
            <w:r>
              <w:rPr>
                <w:rFonts w:ascii="Times New Roman" w:hAnsi="Times New Roman" w:hint="eastAsia"/>
                <w:szCs w:val="21"/>
              </w:rPr>
              <w:t>7</w:t>
            </w:r>
          </w:p>
        </w:tc>
        <w:tc>
          <w:tcPr>
            <w:tcW w:w="472" w:type="pct"/>
            <w:vMerge w:val="restart"/>
            <w:vAlign w:val="center"/>
          </w:tcPr>
          <w:p w:rsidR="00A23CE5" w:rsidRPr="00E03AEC" w:rsidRDefault="00A23CE5" w:rsidP="006401AF">
            <w:pPr>
              <w:jc w:val="center"/>
              <w:rPr>
                <w:rFonts w:ascii="Times New Roman" w:hAnsi="Times New Roman"/>
                <w:szCs w:val="21"/>
                <w:highlight w:val="yellow"/>
              </w:rPr>
            </w:pPr>
            <w:r w:rsidRPr="00375AAF">
              <w:rPr>
                <w:rFonts w:ascii="Times New Roman" w:hAnsi="Times New Roman" w:hint="eastAsia"/>
                <w:szCs w:val="21"/>
              </w:rPr>
              <w:t>底漆</w:t>
            </w:r>
          </w:p>
        </w:tc>
        <w:tc>
          <w:tcPr>
            <w:tcW w:w="580" w:type="pct"/>
            <w:vAlign w:val="center"/>
          </w:tcPr>
          <w:p w:rsidR="00A23CE5" w:rsidRPr="00375AAF" w:rsidRDefault="00A23CE5" w:rsidP="006401AF">
            <w:pPr>
              <w:jc w:val="center"/>
              <w:rPr>
                <w:rFonts w:ascii="Times New Roman" w:hAnsi="Times New Roman"/>
                <w:szCs w:val="21"/>
              </w:rPr>
            </w:pPr>
            <w:r w:rsidRPr="00375AAF">
              <w:rPr>
                <w:rFonts w:ascii="Times New Roman" w:hAnsi="Times New Roman" w:hint="eastAsia"/>
                <w:szCs w:val="21"/>
              </w:rPr>
              <w:t>丙烯酸</w:t>
            </w:r>
          </w:p>
          <w:p w:rsidR="00A23CE5" w:rsidRPr="00375AAF" w:rsidRDefault="00F75DF6" w:rsidP="006401AF">
            <w:pPr>
              <w:jc w:val="center"/>
              <w:rPr>
                <w:rFonts w:ascii="Times New Roman" w:hAnsi="Times New Roman"/>
                <w:szCs w:val="21"/>
              </w:rPr>
            </w:pPr>
            <w:r>
              <w:rPr>
                <w:rFonts w:ascii="Times New Roman" w:hAnsi="Times New Roman" w:hint="eastAsia"/>
                <w:szCs w:val="21"/>
              </w:rPr>
              <w:t>底</w:t>
            </w:r>
            <w:r w:rsidR="00A23CE5" w:rsidRPr="00375AAF">
              <w:rPr>
                <w:rFonts w:ascii="Times New Roman" w:hAnsi="Times New Roman" w:hint="eastAsia"/>
                <w:szCs w:val="21"/>
              </w:rPr>
              <w:t>漆</w:t>
            </w:r>
          </w:p>
        </w:tc>
        <w:tc>
          <w:tcPr>
            <w:tcW w:w="666" w:type="pct"/>
            <w:vAlign w:val="center"/>
          </w:tcPr>
          <w:p w:rsidR="00A23CE5" w:rsidRPr="006A3B79" w:rsidRDefault="00D063A9" w:rsidP="00776EFB">
            <w:pPr>
              <w:jc w:val="center"/>
              <w:rPr>
                <w:rFonts w:ascii="Times New Roman" w:hAnsi="Times New Roman"/>
                <w:szCs w:val="21"/>
              </w:rPr>
            </w:pPr>
            <w:r w:rsidRPr="006A3B79">
              <w:rPr>
                <w:rFonts w:ascii="Times New Roman" w:hAnsi="Times New Roman" w:hint="eastAsia"/>
                <w:szCs w:val="21"/>
              </w:rPr>
              <w:t>2.</w:t>
            </w:r>
            <w:r w:rsidR="00776EFB" w:rsidRPr="006A3B79">
              <w:rPr>
                <w:rFonts w:ascii="Times New Roman" w:hAnsi="Times New Roman" w:hint="eastAsia"/>
                <w:szCs w:val="21"/>
              </w:rPr>
              <w:t>38</w:t>
            </w:r>
          </w:p>
        </w:tc>
        <w:tc>
          <w:tcPr>
            <w:tcW w:w="665" w:type="pct"/>
            <w:vAlign w:val="center"/>
          </w:tcPr>
          <w:p w:rsidR="00A23CE5" w:rsidRPr="00375AAF" w:rsidRDefault="00A23CE5" w:rsidP="006401AF">
            <w:pPr>
              <w:jc w:val="center"/>
              <w:rPr>
                <w:rFonts w:ascii="Times New Roman" w:hAnsi="Times New Roman"/>
                <w:szCs w:val="21"/>
              </w:rPr>
            </w:pPr>
            <w:r w:rsidRPr="00375AAF">
              <w:rPr>
                <w:rFonts w:ascii="Times New Roman" w:hAnsi="Times New Roman"/>
                <w:szCs w:val="21"/>
              </w:rPr>
              <w:t>t/a</w:t>
            </w:r>
          </w:p>
        </w:tc>
        <w:tc>
          <w:tcPr>
            <w:tcW w:w="2192" w:type="pct"/>
            <w:vAlign w:val="center"/>
          </w:tcPr>
          <w:p w:rsidR="005B3C93" w:rsidRDefault="00375AAF" w:rsidP="00375AAF">
            <w:pPr>
              <w:jc w:val="center"/>
              <w:rPr>
                <w:rFonts w:ascii="Times New Roman" w:hAnsi="Times New Roman"/>
                <w:szCs w:val="21"/>
              </w:rPr>
            </w:pPr>
            <w:r w:rsidRPr="00375AAF">
              <w:rPr>
                <w:rFonts w:ascii="Times New Roman" w:hAnsi="Times New Roman" w:hint="eastAsia"/>
                <w:szCs w:val="21"/>
              </w:rPr>
              <w:t>热塑</w:t>
            </w:r>
            <w:r w:rsidR="00A23CE5" w:rsidRPr="00375AAF">
              <w:rPr>
                <w:rFonts w:ascii="Times New Roman" w:hAnsi="Times New Roman" w:hint="eastAsia"/>
                <w:szCs w:val="21"/>
              </w:rPr>
              <w:t>丙烯酸树脂</w:t>
            </w:r>
            <w:r w:rsidRPr="00375AAF">
              <w:rPr>
                <w:rFonts w:ascii="Times New Roman" w:hAnsi="Times New Roman" w:hint="eastAsia"/>
                <w:szCs w:val="21"/>
              </w:rPr>
              <w:t>6</w:t>
            </w:r>
            <w:r w:rsidR="00A23CE5" w:rsidRPr="00375AAF">
              <w:rPr>
                <w:rFonts w:ascii="Times New Roman" w:hAnsi="Times New Roman"/>
                <w:szCs w:val="21"/>
              </w:rPr>
              <w:t>0%</w:t>
            </w:r>
            <w:r w:rsidRPr="00375AAF">
              <w:rPr>
                <w:rFonts w:ascii="Times New Roman" w:hAnsi="Times New Roman" w:hint="eastAsia"/>
                <w:szCs w:val="21"/>
              </w:rPr>
              <w:t>、</w:t>
            </w:r>
            <w:r w:rsidR="00A23CE5" w:rsidRPr="00375AAF">
              <w:rPr>
                <w:rFonts w:ascii="Times New Roman" w:hAnsi="Times New Roman" w:hint="eastAsia"/>
                <w:szCs w:val="21"/>
              </w:rPr>
              <w:t>色粉</w:t>
            </w:r>
            <w:r w:rsidRPr="00375AAF">
              <w:rPr>
                <w:rFonts w:ascii="Times New Roman" w:hAnsi="Times New Roman" w:hint="eastAsia"/>
                <w:szCs w:val="21"/>
              </w:rPr>
              <w:t>30</w:t>
            </w:r>
            <w:r w:rsidR="00A23CE5" w:rsidRPr="00375AAF">
              <w:rPr>
                <w:rFonts w:ascii="Times New Roman" w:hAnsi="Times New Roman"/>
                <w:szCs w:val="21"/>
              </w:rPr>
              <w:t>%</w:t>
            </w:r>
            <w:r w:rsidRPr="00375AAF">
              <w:rPr>
                <w:rFonts w:ascii="Times New Roman" w:hAnsi="Times New Roman" w:hint="eastAsia"/>
                <w:szCs w:val="21"/>
              </w:rPr>
              <w:t>、</w:t>
            </w:r>
          </w:p>
          <w:p w:rsidR="005B3C93" w:rsidRDefault="00375AAF" w:rsidP="00375AAF">
            <w:pPr>
              <w:jc w:val="center"/>
              <w:rPr>
                <w:rFonts w:ascii="Times New Roman" w:hAnsi="Times New Roman"/>
                <w:szCs w:val="21"/>
              </w:rPr>
            </w:pPr>
            <w:r w:rsidRPr="00375AAF">
              <w:rPr>
                <w:rFonts w:ascii="Times New Roman" w:hAnsi="Times New Roman" w:hint="eastAsia"/>
                <w:szCs w:val="21"/>
              </w:rPr>
              <w:t>分散剂</w:t>
            </w:r>
            <w:r w:rsidRPr="00375AAF">
              <w:rPr>
                <w:rFonts w:ascii="Times New Roman" w:hAnsi="Times New Roman" w:hint="eastAsia"/>
                <w:szCs w:val="21"/>
              </w:rPr>
              <w:t>1%</w:t>
            </w:r>
            <w:r w:rsidRPr="00375AAF">
              <w:rPr>
                <w:rFonts w:ascii="Times New Roman" w:hAnsi="Times New Roman" w:hint="eastAsia"/>
                <w:szCs w:val="21"/>
              </w:rPr>
              <w:t>、流平剂</w:t>
            </w:r>
            <w:r w:rsidRPr="00375AAF">
              <w:rPr>
                <w:rFonts w:ascii="Times New Roman" w:hAnsi="Times New Roman" w:hint="eastAsia"/>
                <w:szCs w:val="21"/>
              </w:rPr>
              <w:t>0.5%</w:t>
            </w:r>
            <w:r w:rsidRPr="00375AAF">
              <w:rPr>
                <w:rFonts w:ascii="Times New Roman" w:hAnsi="Times New Roman" w:hint="eastAsia"/>
                <w:szCs w:val="21"/>
              </w:rPr>
              <w:t>、</w:t>
            </w:r>
          </w:p>
          <w:p w:rsidR="00A23CE5" w:rsidRPr="00E03AEC" w:rsidRDefault="00375AAF" w:rsidP="00375AAF">
            <w:pPr>
              <w:jc w:val="center"/>
              <w:rPr>
                <w:rFonts w:ascii="Times New Roman" w:hAnsi="Times New Roman"/>
                <w:szCs w:val="21"/>
                <w:highlight w:val="yellow"/>
              </w:rPr>
            </w:pPr>
            <w:r w:rsidRPr="00375AAF">
              <w:rPr>
                <w:rFonts w:ascii="Times New Roman" w:hAnsi="Times New Roman" w:hint="eastAsia"/>
                <w:szCs w:val="21"/>
              </w:rPr>
              <w:t>乙酸丁酯</w:t>
            </w:r>
            <w:r w:rsidRPr="00375AAF">
              <w:rPr>
                <w:rFonts w:ascii="Times New Roman" w:hAnsi="Times New Roman" w:hint="eastAsia"/>
                <w:szCs w:val="21"/>
              </w:rPr>
              <w:t>6</w:t>
            </w:r>
            <w:r w:rsidRPr="00375AAF">
              <w:rPr>
                <w:rFonts w:ascii="Times New Roman" w:hAnsi="Times New Roman"/>
                <w:szCs w:val="21"/>
              </w:rPr>
              <w:t>%</w:t>
            </w:r>
            <w:r w:rsidRPr="00375AAF">
              <w:rPr>
                <w:rFonts w:ascii="Times New Roman" w:hAnsi="Times New Roman" w:hint="eastAsia"/>
                <w:szCs w:val="21"/>
              </w:rPr>
              <w:t>、正丁醇</w:t>
            </w:r>
            <w:r w:rsidRPr="00375AAF">
              <w:rPr>
                <w:rFonts w:ascii="Times New Roman" w:hAnsi="Times New Roman" w:hint="eastAsia"/>
                <w:szCs w:val="21"/>
              </w:rPr>
              <w:t>2.</w:t>
            </w:r>
            <w:r w:rsidR="00A23CE5" w:rsidRPr="00375AAF">
              <w:rPr>
                <w:rFonts w:ascii="Times New Roman" w:hAnsi="Times New Roman"/>
                <w:szCs w:val="21"/>
              </w:rPr>
              <w:t>5%</w:t>
            </w:r>
          </w:p>
        </w:tc>
      </w:tr>
      <w:tr w:rsidR="005B3C93" w:rsidRPr="007801D5" w:rsidTr="005B3C93">
        <w:tc>
          <w:tcPr>
            <w:tcW w:w="425" w:type="pct"/>
            <w:vMerge/>
            <w:vAlign w:val="center"/>
          </w:tcPr>
          <w:p w:rsidR="00A23CE5" w:rsidRPr="007801D5" w:rsidRDefault="00A23CE5" w:rsidP="006401AF">
            <w:pPr>
              <w:jc w:val="center"/>
              <w:rPr>
                <w:rFonts w:ascii="Times New Roman" w:hAnsi="Times New Roman"/>
                <w:szCs w:val="21"/>
              </w:rPr>
            </w:pPr>
          </w:p>
        </w:tc>
        <w:tc>
          <w:tcPr>
            <w:tcW w:w="472" w:type="pct"/>
            <w:vMerge/>
            <w:vAlign w:val="center"/>
          </w:tcPr>
          <w:p w:rsidR="00A23CE5" w:rsidRPr="00E03AEC" w:rsidRDefault="00A23CE5" w:rsidP="006401AF">
            <w:pPr>
              <w:jc w:val="center"/>
              <w:rPr>
                <w:rFonts w:ascii="Times New Roman" w:hAnsi="Times New Roman"/>
                <w:szCs w:val="21"/>
                <w:highlight w:val="yellow"/>
              </w:rPr>
            </w:pPr>
          </w:p>
        </w:tc>
        <w:tc>
          <w:tcPr>
            <w:tcW w:w="580" w:type="pct"/>
            <w:vAlign w:val="center"/>
          </w:tcPr>
          <w:p w:rsidR="00A23CE5" w:rsidRPr="00375AAF" w:rsidRDefault="00A23CE5" w:rsidP="006401AF">
            <w:pPr>
              <w:jc w:val="center"/>
              <w:rPr>
                <w:rFonts w:ascii="Times New Roman" w:hAnsi="Times New Roman"/>
                <w:szCs w:val="21"/>
              </w:rPr>
            </w:pPr>
            <w:r w:rsidRPr="00375AAF">
              <w:rPr>
                <w:rFonts w:ascii="Times New Roman" w:hAnsi="Times New Roman" w:hint="eastAsia"/>
                <w:szCs w:val="21"/>
              </w:rPr>
              <w:t>稀释剂</w:t>
            </w:r>
          </w:p>
        </w:tc>
        <w:tc>
          <w:tcPr>
            <w:tcW w:w="666" w:type="pct"/>
            <w:vAlign w:val="center"/>
          </w:tcPr>
          <w:p w:rsidR="00A23CE5" w:rsidRPr="006A3B79" w:rsidRDefault="00D063A9" w:rsidP="00776EFB">
            <w:pPr>
              <w:jc w:val="center"/>
              <w:rPr>
                <w:rFonts w:ascii="Times New Roman" w:hAnsi="Times New Roman"/>
                <w:szCs w:val="21"/>
              </w:rPr>
            </w:pPr>
            <w:r w:rsidRPr="006A3B79">
              <w:rPr>
                <w:rFonts w:ascii="Times New Roman" w:hAnsi="Times New Roman" w:hint="eastAsia"/>
                <w:szCs w:val="21"/>
              </w:rPr>
              <w:t>2.</w:t>
            </w:r>
            <w:r w:rsidR="00776EFB" w:rsidRPr="006A3B79">
              <w:rPr>
                <w:rFonts w:ascii="Times New Roman" w:hAnsi="Times New Roman" w:hint="eastAsia"/>
                <w:szCs w:val="21"/>
              </w:rPr>
              <w:t>38</w:t>
            </w:r>
          </w:p>
        </w:tc>
        <w:tc>
          <w:tcPr>
            <w:tcW w:w="665" w:type="pct"/>
            <w:vAlign w:val="center"/>
          </w:tcPr>
          <w:p w:rsidR="00A23CE5" w:rsidRPr="00375AAF" w:rsidRDefault="00A23CE5" w:rsidP="006401AF">
            <w:pPr>
              <w:jc w:val="center"/>
              <w:rPr>
                <w:rFonts w:ascii="Times New Roman" w:hAnsi="Times New Roman"/>
                <w:szCs w:val="21"/>
              </w:rPr>
            </w:pPr>
            <w:r w:rsidRPr="00375AAF">
              <w:rPr>
                <w:rFonts w:ascii="Times New Roman" w:hAnsi="Times New Roman"/>
                <w:szCs w:val="21"/>
              </w:rPr>
              <w:t>t/a</w:t>
            </w:r>
          </w:p>
        </w:tc>
        <w:tc>
          <w:tcPr>
            <w:tcW w:w="2192" w:type="pct"/>
            <w:vAlign w:val="center"/>
          </w:tcPr>
          <w:p w:rsidR="00A23CE5" w:rsidRPr="00A54C3E" w:rsidRDefault="00A23CE5" w:rsidP="006401AF">
            <w:pPr>
              <w:jc w:val="center"/>
              <w:rPr>
                <w:rFonts w:ascii="Times New Roman" w:hAnsi="Times New Roman"/>
                <w:szCs w:val="21"/>
              </w:rPr>
            </w:pPr>
            <w:r w:rsidRPr="00A54C3E">
              <w:rPr>
                <w:rFonts w:ascii="Times New Roman" w:hAnsi="Times New Roman" w:hint="eastAsia"/>
                <w:szCs w:val="21"/>
              </w:rPr>
              <w:t>丁醚</w:t>
            </w:r>
            <w:r w:rsidRPr="00A54C3E">
              <w:rPr>
                <w:rFonts w:ascii="Times New Roman" w:hAnsi="Times New Roman"/>
                <w:szCs w:val="21"/>
              </w:rPr>
              <w:t>10%</w:t>
            </w:r>
            <w:r w:rsidRPr="00A54C3E">
              <w:rPr>
                <w:rFonts w:ascii="Times New Roman" w:hAnsi="Times New Roman" w:hint="eastAsia"/>
                <w:szCs w:val="21"/>
              </w:rPr>
              <w:t>，乙酸丁酯</w:t>
            </w:r>
            <w:r w:rsidRPr="00A54C3E">
              <w:rPr>
                <w:rFonts w:ascii="Times New Roman" w:hAnsi="Times New Roman"/>
                <w:szCs w:val="21"/>
              </w:rPr>
              <w:t>40%</w:t>
            </w:r>
            <w:r w:rsidRPr="00A54C3E">
              <w:rPr>
                <w:rFonts w:ascii="Times New Roman" w:hAnsi="Times New Roman" w:hint="eastAsia"/>
                <w:szCs w:val="21"/>
              </w:rPr>
              <w:t>，</w:t>
            </w:r>
          </w:p>
          <w:p w:rsidR="00A23CE5" w:rsidRPr="00E03AEC" w:rsidRDefault="00A54C3E" w:rsidP="006401AF">
            <w:pPr>
              <w:jc w:val="center"/>
              <w:rPr>
                <w:rFonts w:ascii="Times New Roman" w:hAnsi="Times New Roman"/>
                <w:szCs w:val="21"/>
                <w:highlight w:val="yellow"/>
              </w:rPr>
            </w:pPr>
            <w:r w:rsidRPr="00A54C3E">
              <w:rPr>
                <w:rFonts w:ascii="Times New Roman" w:hAnsi="宋体" w:hint="eastAsia"/>
                <w:szCs w:val="21"/>
              </w:rPr>
              <w:t>重芳烃溶剂</w:t>
            </w:r>
            <w:r w:rsidR="00A23CE5" w:rsidRPr="00A54C3E">
              <w:rPr>
                <w:rFonts w:ascii="Times New Roman" w:hAnsi="Times New Roman"/>
                <w:szCs w:val="21"/>
              </w:rPr>
              <w:t>50%</w:t>
            </w:r>
          </w:p>
        </w:tc>
      </w:tr>
      <w:tr w:rsidR="005B3C93" w:rsidRPr="007801D5" w:rsidTr="005B3C93">
        <w:tc>
          <w:tcPr>
            <w:tcW w:w="425" w:type="pct"/>
            <w:vMerge/>
            <w:vAlign w:val="center"/>
          </w:tcPr>
          <w:p w:rsidR="00A23CE5" w:rsidRPr="007801D5" w:rsidRDefault="00A23CE5" w:rsidP="006401AF">
            <w:pPr>
              <w:jc w:val="center"/>
              <w:rPr>
                <w:rFonts w:ascii="Times New Roman" w:hAnsi="Times New Roman"/>
                <w:szCs w:val="21"/>
              </w:rPr>
            </w:pPr>
          </w:p>
        </w:tc>
        <w:tc>
          <w:tcPr>
            <w:tcW w:w="472" w:type="pct"/>
            <w:vMerge/>
            <w:vAlign w:val="center"/>
          </w:tcPr>
          <w:p w:rsidR="00A23CE5" w:rsidRPr="00E03AEC" w:rsidRDefault="00A23CE5" w:rsidP="006401AF">
            <w:pPr>
              <w:jc w:val="center"/>
              <w:rPr>
                <w:rFonts w:ascii="Times New Roman" w:hAnsi="Times New Roman"/>
                <w:szCs w:val="21"/>
                <w:highlight w:val="yellow"/>
              </w:rPr>
            </w:pPr>
          </w:p>
        </w:tc>
        <w:tc>
          <w:tcPr>
            <w:tcW w:w="580" w:type="pct"/>
            <w:vAlign w:val="center"/>
          </w:tcPr>
          <w:p w:rsidR="00A23CE5" w:rsidRPr="007D7EE0" w:rsidRDefault="00A23CE5" w:rsidP="006401AF">
            <w:pPr>
              <w:jc w:val="center"/>
              <w:rPr>
                <w:rFonts w:ascii="Times New Roman" w:hAnsi="Times New Roman"/>
                <w:szCs w:val="21"/>
              </w:rPr>
            </w:pPr>
            <w:r w:rsidRPr="007D7EE0">
              <w:rPr>
                <w:rFonts w:ascii="Times New Roman" w:hAnsi="Times New Roman" w:hint="eastAsia"/>
                <w:szCs w:val="21"/>
              </w:rPr>
              <w:t>稀释后</w:t>
            </w:r>
          </w:p>
          <w:p w:rsidR="00A23CE5" w:rsidRPr="00E03AEC" w:rsidRDefault="00A23CE5" w:rsidP="006401AF">
            <w:pPr>
              <w:jc w:val="center"/>
              <w:rPr>
                <w:rFonts w:ascii="Times New Roman" w:hAnsi="Times New Roman"/>
                <w:szCs w:val="21"/>
                <w:highlight w:val="yellow"/>
              </w:rPr>
            </w:pPr>
            <w:r w:rsidRPr="007D7EE0">
              <w:rPr>
                <w:rFonts w:ascii="Times New Roman" w:hAnsi="Times New Roman" w:hint="eastAsia"/>
                <w:szCs w:val="21"/>
              </w:rPr>
              <w:t>合计</w:t>
            </w:r>
          </w:p>
        </w:tc>
        <w:tc>
          <w:tcPr>
            <w:tcW w:w="666" w:type="pct"/>
            <w:vAlign w:val="center"/>
          </w:tcPr>
          <w:p w:rsidR="00A23CE5" w:rsidRPr="006A3B79" w:rsidRDefault="00776EFB" w:rsidP="006401AF">
            <w:pPr>
              <w:jc w:val="center"/>
              <w:rPr>
                <w:rFonts w:ascii="Times New Roman" w:hAnsi="Times New Roman"/>
                <w:szCs w:val="21"/>
              </w:rPr>
            </w:pPr>
            <w:r w:rsidRPr="006A3B79">
              <w:rPr>
                <w:rFonts w:ascii="Times New Roman" w:hAnsi="Times New Roman" w:hint="eastAsia"/>
                <w:szCs w:val="21"/>
              </w:rPr>
              <w:t>4.76</w:t>
            </w:r>
          </w:p>
        </w:tc>
        <w:tc>
          <w:tcPr>
            <w:tcW w:w="665" w:type="pct"/>
            <w:vAlign w:val="center"/>
          </w:tcPr>
          <w:p w:rsidR="00A23CE5" w:rsidRPr="00375AAF" w:rsidRDefault="00A23CE5" w:rsidP="006401AF">
            <w:pPr>
              <w:jc w:val="center"/>
              <w:rPr>
                <w:rFonts w:ascii="Times New Roman" w:hAnsi="Times New Roman"/>
                <w:szCs w:val="21"/>
              </w:rPr>
            </w:pPr>
            <w:r w:rsidRPr="00375AAF">
              <w:rPr>
                <w:rFonts w:ascii="Times New Roman" w:hAnsi="Times New Roman"/>
                <w:szCs w:val="21"/>
              </w:rPr>
              <w:t>t/a</w:t>
            </w:r>
          </w:p>
        </w:tc>
        <w:tc>
          <w:tcPr>
            <w:tcW w:w="2192" w:type="pct"/>
            <w:vAlign w:val="center"/>
          </w:tcPr>
          <w:p w:rsidR="00A23CE5" w:rsidRPr="00E03AEC" w:rsidRDefault="00A23CE5" w:rsidP="00981C70">
            <w:pPr>
              <w:jc w:val="center"/>
              <w:rPr>
                <w:rFonts w:ascii="Times New Roman" w:hAnsi="Times New Roman"/>
                <w:szCs w:val="21"/>
                <w:highlight w:val="yellow"/>
              </w:rPr>
            </w:pPr>
            <w:r w:rsidRPr="00981C70">
              <w:rPr>
                <w:rFonts w:ascii="Times New Roman" w:hAnsi="宋体" w:hint="eastAsia"/>
                <w:szCs w:val="21"/>
              </w:rPr>
              <w:t>按</w:t>
            </w:r>
            <w:r w:rsidRPr="00981C70">
              <w:rPr>
                <w:rFonts w:ascii="Times New Roman" w:hAnsi="Times New Roman"/>
                <w:szCs w:val="21"/>
              </w:rPr>
              <w:t>1:</w:t>
            </w:r>
            <w:r w:rsidR="00981C70" w:rsidRPr="00981C70">
              <w:rPr>
                <w:rFonts w:ascii="Times New Roman" w:hAnsi="Times New Roman" w:hint="eastAsia"/>
                <w:szCs w:val="21"/>
              </w:rPr>
              <w:t>1</w:t>
            </w:r>
            <w:r w:rsidRPr="00981C70">
              <w:rPr>
                <w:rFonts w:ascii="Times New Roman" w:hAnsi="宋体" w:hint="eastAsia"/>
                <w:szCs w:val="21"/>
              </w:rPr>
              <w:t>比例稀释</w:t>
            </w:r>
          </w:p>
        </w:tc>
      </w:tr>
      <w:tr w:rsidR="005B3C93" w:rsidRPr="007801D5" w:rsidTr="005B3C93">
        <w:tc>
          <w:tcPr>
            <w:tcW w:w="425" w:type="pct"/>
            <w:vMerge w:val="restart"/>
            <w:vAlign w:val="center"/>
          </w:tcPr>
          <w:p w:rsidR="00A23CE5" w:rsidRPr="007801D5" w:rsidRDefault="00DD35BD" w:rsidP="006401AF">
            <w:pPr>
              <w:jc w:val="center"/>
              <w:rPr>
                <w:rFonts w:ascii="Times New Roman" w:hAnsi="Times New Roman"/>
                <w:szCs w:val="21"/>
              </w:rPr>
            </w:pPr>
            <w:r>
              <w:rPr>
                <w:rFonts w:ascii="Times New Roman" w:hAnsi="Times New Roman" w:hint="eastAsia"/>
                <w:szCs w:val="21"/>
              </w:rPr>
              <w:t>8</w:t>
            </w:r>
          </w:p>
        </w:tc>
        <w:tc>
          <w:tcPr>
            <w:tcW w:w="472" w:type="pct"/>
            <w:vMerge w:val="restart"/>
            <w:vAlign w:val="center"/>
          </w:tcPr>
          <w:p w:rsidR="00A23CE5" w:rsidRPr="00E03AEC" w:rsidRDefault="00A23CE5" w:rsidP="006401AF">
            <w:pPr>
              <w:jc w:val="center"/>
              <w:rPr>
                <w:rFonts w:ascii="Times New Roman" w:hAnsi="Times New Roman"/>
                <w:szCs w:val="21"/>
                <w:highlight w:val="yellow"/>
              </w:rPr>
            </w:pPr>
            <w:r w:rsidRPr="005B3C93">
              <w:rPr>
                <w:rFonts w:ascii="Times New Roman" w:hAnsi="Times New Roman" w:hint="eastAsia"/>
                <w:szCs w:val="21"/>
              </w:rPr>
              <w:t>面漆</w:t>
            </w:r>
          </w:p>
        </w:tc>
        <w:tc>
          <w:tcPr>
            <w:tcW w:w="580" w:type="pct"/>
            <w:vAlign w:val="center"/>
          </w:tcPr>
          <w:p w:rsidR="00F75DF6" w:rsidRDefault="00F75DF6" w:rsidP="006401AF">
            <w:pPr>
              <w:jc w:val="center"/>
              <w:rPr>
                <w:rFonts w:ascii="Times New Roman" w:hAnsi="Times New Roman"/>
                <w:szCs w:val="21"/>
              </w:rPr>
            </w:pPr>
            <w:r w:rsidRPr="00375AAF">
              <w:rPr>
                <w:rFonts w:ascii="Times New Roman" w:hAnsi="Times New Roman" w:hint="eastAsia"/>
                <w:szCs w:val="21"/>
              </w:rPr>
              <w:t>丙烯酸</w:t>
            </w:r>
          </w:p>
          <w:p w:rsidR="00A23CE5" w:rsidRPr="00E03AEC" w:rsidRDefault="00A23CE5" w:rsidP="006401AF">
            <w:pPr>
              <w:jc w:val="center"/>
              <w:rPr>
                <w:rFonts w:ascii="Times New Roman" w:hAnsi="Times New Roman"/>
                <w:szCs w:val="21"/>
                <w:highlight w:val="yellow"/>
              </w:rPr>
            </w:pPr>
            <w:r w:rsidRPr="00F75DF6">
              <w:rPr>
                <w:rFonts w:ascii="Times New Roman" w:hAnsi="Times New Roman" w:hint="eastAsia"/>
                <w:szCs w:val="21"/>
              </w:rPr>
              <w:t>面漆</w:t>
            </w:r>
          </w:p>
        </w:tc>
        <w:tc>
          <w:tcPr>
            <w:tcW w:w="666" w:type="pct"/>
            <w:vAlign w:val="center"/>
          </w:tcPr>
          <w:p w:rsidR="00A23CE5" w:rsidRPr="006A3B79" w:rsidRDefault="00776EFB" w:rsidP="006401AF">
            <w:pPr>
              <w:jc w:val="center"/>
              <w:rPr>
                <w:rFonts w:ascii="Times New Roman" w:hAnsi="Times New Roman"/>
                <w:szCs w:val="21"/>
              </w:rPr>
            </w:pPr>
            <w:r w:rsidRPr="006A3B79">
              <w:rPr>
                <w:rFonts w:ascii="Times New Roman" w:hAnsi="Times New Roman" w:hint="eastAsia"/>
                <w:szCs w:val="21"/>
              </w:rPr>
              <w:t>3.76</w:t>
            </w:r>
          </w:p>
        </w:tc>
        <w:tc>
          <w:tcPr>
            <w:tcW w:w="665" w:type="pct"/>
            <w:vAlign w:val="center"/>
          </w:tcPr>
          <w:p w:rsidR="00A23CE5" w:rsidRPr="00D063A9" w:rsidRDefault="00A23CE5" w:rsidP="006401AF">
            <w:pPr>
              <w:jc w:val="center"/>
              <w:rPr>
                <w:rFonts w:ascii="Times New Roman" w:hAnsi="Times New Roman"/>
                <w:szCs w:val="21"/>
              </w:rPr>
            </w:pPr>
            <w:r w:rsidRPr="00D063A9">
              <w:rPr>
                <w:rFonts w:ascii="Times New Roman" w:hAnsi="Times New Roman"/>
                <w:szCs w:val="21"/>
              </w:rPr>
              <w:t>t/a</w:t>
            </w:r>
          </w:p>
        </w:tc>
        <w:tc>
          <w:tcPr>
            <w:tcW w:w="2192" w:type="pct"/>
            <w:vAlign w:val="center"/>
          </w:tcPr>
          <w:p w:rsidR="005B3C93" w:rsidRDefault="005B3C93" w:rsidP="005B3C93">
            <w:pPr>
              <w:jc w:val="center"/>
              <w:rPr>
                <w:rFonts w:ascii="Times New Roman" w:hAnsi="Times New Roman"/>
                <w:szCs w:val="21"/>
              </w:rPr>
            </w:pPr>
            <w:r w:rsidRPr="005B3C93">
              <w:rPr>
                <w:rFonts w:ascii="Times New Roman" w:hAnsi="Times New Roman" w:hint="eastAsia"/>
                <w:szCs w:val="21"/>
              </w:rPr>
              <w:t>羟基丙烯酸</w:t>
            </w:r>
            <w:r w:rsidR="00A23CE5" w:rsidRPr="005B3C93">
              <w:rPr>
                <w:rFonts w:ascii="Times New Roman" w:hAnsi="Times New Roman" w:hint="eastAsia"/>
                <w:szCs w:val="21"/>
              </w:rPr>
              <w:t>树脂</w:t>
            </w:r>
            <w:r w:rsidR="00347487">
              <w:rPr>
                <w:rFonts w:ascii="Times New Roman" w:hAnsi="Times New Roman" w:hint="eastAsia"/>
                <w:szCs w:val="21"/>
              </w:rPr>
              <w:t>70</w:t>
            </w:r>
            <w:r w:rsidR="00A23CE5" w:rsidRPr="005B3C93">
              <w:rPr>
                <w:rFonts w:ascii="Times New Roman" w:hAnsi="Times New Roman"/>
                <w:szCs w:val="21"/>
              </w:rPr>
              <w:t>%</w:t>
            </w:r>
            <w:r>
              <w:rPr>
                <w:rFonts w:ascii="Times New Roman" w:hAnsi="Times New Roman" w:hint="eastAsia"/>
                <w:szCs w:val="21"/>
              </w:rPr>
              <w:t>、</w:t>
            </w:r>
            <w:r w:rsidR="00A23CE5" w:rsidRPr="005B3C93">
              <w:rPr>
                <w:rFonts w:ascii="Times New Roman" w:hAnsi="Times New Roman" w:hint="eastAsia"/>
                <w:szCs w:val="21"/>
              </w:rPr>
              <w:t>色粉</w:t>
            </w:r>
            <w:r w:rsidRPr="005B3C93">
              <w:rPr>
                <w:rFonts w:ascii="Times New Roman" w:hAnsi="Times New Roman" w:hint="eastAsia"/>
                <w:szCs w:val="21"/>
              </w:rPr>
              <w:t>6</w:t>
            </w:r>
            <w:r w:rsidR="00A23CE5" w:rsidRPr="005B3C93">
              <w:rPr>
                <w:rFonts w:ascii="Times New Roman" w:hAnsi="Times New Roman"/>
                <w:szCs w:val="21"/>
              </w:rPr>
              <w:t>%</w:t>
            </w:r>
            <w:r>
              <w:rPr>
                <w:rFonts w:ascii="Times New Roman" w:hAnsi="Times New Roman" w:hint="eastAsia"/>
                <w:szCs w:val="21"/>
              </w:rPr>
              <w:t>、</w:t>
            </w:r>
          </w:p>
          <w:p w:rsidR="005B3C93" w:rsidRDefault="005B3C93" w:rsidP="005B3C93">
            <w:pPr>
              <w:jc w:val="center"/>
              <w:rPr>
                <w:rFonts w:ascii="Times New Roman" w:hAnsi="Times New Roman"/>
                <w:szCs w:val="21"/>
              </w:rPr>
            </w:pPr>
            <w:r>
              <w:rPr>
                <w:rFonts w:ascii="Times New Roman" w:hAnsi="Times New Roman" w:hint="eastAsia"/>
                <w:szCs w:val="21"/>
              </w:rPr>
              <w:t>CAB</w:t>
            </w:r>
            <w:r w:rsidR="00D55857">
              <w:rPr>
                <w:rFonts w:ascii="Times New Roman" w:hAnsi="Times New Roman" w:hint="eastAsia"/>
                <w:szCs w:val="21"/>
              </w:rPr>
              <w:t xml:space="preserve"> </w:t>
            </w:r>
            <w:r>
              <w:rPr>
                <w:rFonts w:ascii="Times New Roman" w:hAnsi="Times New Roman" w:hint="eastAsia"/>
                <w:szCs w:val="21"/>
              </w:rPr>
              <w:t>2%</w:t>
            </w:r>
            <w:r>
              <w:rPr>
                <w:rFonts w:ascii="Times New Roman" w:hAnsi="Times New Roman" w:hint="eastAsia"/>
                <w:szCs w:val="21"/>
              </w:rPr>
              <w:t>、分散剂</w:t>
            </w:r>
            <w:r>
              <w:rPr>
                <w:rFonts w:ascii="Times New Roman" w:hAnsi="Times New Roman" w:hint="eastAsia"/>
                <w:szCs w:val="21"/>
              </w:rPr>
              <w:t>1.5%</w:t>
            </w:r>
            <w:r>
              <w:rPr>
                <w:rFonts w:ascii="Times New Roman" w:hAnsi="Times New Roman" w:hint="eastAsia"/>
                <w:szCs w:val="21"/>
              </w:rPr>
              <w:t>、消泡剂</w:t>
            </w:r>
            <w:r w:rsidR="00347487">
              <w:rPr>
                <w:rFonts w:ascii="Times New Roman" w:hAnsi="Times New Roman" w:hint="eastAsia"/>
                <w:szCs w:val="21"/>
              </w:rPr>
              <w:t>0</w:t>
            </w:r>
            <w:r>
              <w:rPr>
                <w:rFonts w:ascii="Times New Roman" w:hAnsi="Times New Roman" w:hint="eastAsia"/>
                <w:szCs w:val="21"/>
              </w:rPr>
              <w:t>.5%</w:t>
            </w:r>
            <w:r>
              <w:rPr>
                <w:rFonts w:ascii="Times New Roman" w:hAnsi="Times New Roman" w:hint="eastAsia"/>
                <w:szCs w:val="21"/>
              </w:rPr>
              <w:t>、</w:t>
            </w:r>
          </w:p>
          <w:p w:rsidR="005B3C93" w:rsidRDefault="005B3C93" w:rsidP="005B3C93">
            <w:pPr>
              <w:jc w:val="center"/>
              <w:rPr>
                <w:rFonts w:ascii="Times New Roman" w:hAnsi="Times New Roman"/>
                <w:szCs w:val="21"/>
              </w:rPr>
            </w:pPr>
            <w:r>
              <w:rPr>
                <w:rFonts w:ascii="Times New Roman" w:hAnsi="Times New Roman" w:hint="eastAsia"/>
                <w:szCs w:val="21"/>
              </w:rPr>
              <w:t>流平剂</w:t>
            </w:r>
            <w:r w:rsidR="00347487">
              <w:rPr>
                <w:rFonts w:ascii="Times New Roman" w:hAnsi="Times New Roman" w:hint="eastAsia"/>
                <w:szCs w:val="21"/>
              </w:rPr>
              <w:t>1</w:t>
            </w:r>
            <w:r>
              <w:rPr>
                <w:rFonts w:ascii="Times New Roman" w:hAnsi="Times New Roman" w:hint="eastAsia"/>
                <w:szCs w:val="21"/>
              </w:rPr>
              <w:t>%</w:t>
            </w:r>
            <w:r>
              <w:rPr>
                <w:rFonts w:ascii="Times New Roman" w:hAnsi="Times New Roman" w:hint="eastAsia"/>
                <w:szCs w:val="21"/>
              </w:rPr>
              <w:t>、</w:t>
            </w:r>
            <w:r w:rsidRPr="00D55857">
              <w:rPr>
                <w:rFonts w:ascii="Times New Roman" w:hAnsi="Times New Roman" w:hint="eastAsia"/>
                <w:szCs w:val="21"/>
              </w:rPr>
              <w:t>乙酸丁酯</w:t>
            </w:r>
            <w:r w:rsidRPr="00D55857">
              <w:rPr>
                <w:rFonts w:ascii="Times New Roman" w:hAnsi="Times New Roman"/>
                <w:szCs w:val="21"/>
              </w:rPr>
              <w:t>10%</w:t>
            </w:r>
            <w:r>
              <w:rPr>
                <w:rFonts w:ascii="Times New Roman" w:hAnsi="Times New Roman" w:hint="eastAsia"/>
                <w:szCs w:val="21"/>
              </w:rPr>
              <w:t>、</w:t>
            </w:r>
          </w:p>
          <w:p w:rsidR="00A23CE5" w:rsidRPr="00E03AEC" w:rsidRDefault="005B3C93" w:rsidP="005B3C93">
            <w:pPr>
              <w:jc w:val="center"/>
              <w:rPr>
                <w:rFonts w:ascii="Times New Roman" w:hAnsi="Times New Roman"/>
                <w:szCs w:val="21"/>
                <w:highlight w:val="yellow"/>
              </w:rPr>
            </w:pPr>
            <w:r>
              <w:rPr>
                <w:rFonts w:ascii="Times New Roman" w:hAnsi="Times New Roman" w:hint="eastAsia"/>
                <w:szCs w:val="21"/>
              </w:rPr>
              <w:t>乙二醇甲醚醋酸酯</w:t>
            </w:r>
            <w:r>
              <w:rPr>
                <w:rFonts w:ascii="Times New Roman" w:hAnsi="Times New Roman" w:hint="eastAsia"/>
                <w:szCs w:val="21"/>
              </w:rPr>
              <w:t>5%</w:t>
            </w:r>
            <w:r>
              <w:rPr>
                <w:rFonts w:ascii="Times New Roman" w:hAnsi="Times New Roman" w:hint="eastAsia"/>
                <w:szCs w:val="21"/>
              </w:rPr>
              <w:t>、</w:t>
            </w:r>
            <w:r w:rsidRPr="00567781">
              <w:rPr>
                <w:rFonts w:ascii="Times New Roman" w:hAnsi="Times New Roman" w:hint="eastAsia"/>
                <w:szCs w:val="21"/>
              </w:rPr>
              <w:t>正丁醇</w:t>
            </w:r>
            <w:r>
              <w:rPr>
                <w:rFonts w:ascii="Times New Roman" w:hAnsi="Times New Roman" w:hint="eastAsia"/>
                <w:szCs w:val="21"/>
              </w:rPr>
              <w:t>4%</w:t>
            </w:r>
          </w:p>
        </w:tc>
      </w:tr>
      <w:tr w:rsidR="005B3C93" w:rsidRPr="007801D5" w:rsidTr="005B3C93">
        <w:tc>
          <w:tcPr>
            <w:tcW w:w="425" w:type="pct"/>
            <w:vMerge/>
            <w:vAlign w:val="center"/>
          </w:tcPr>
          <w:p w:rsidR="00A23CE5" w:rsidRPr="007801D5" w:rsidRDefault="00A23CE5" w:rsidP="006401AF">
            <w:pPr>
              <w:jc w:val="center"/>
              <w:rPr>
                <w:rFonts w:ascii="Times New Roman" w:hAnsi="Times New Roman"/>
                <w:szCs w:val="21"/>
              </w:rPr>
            </w:pPr>
          </w:p>
        </w:tc>
        <w:tc>
          <w:tcPr>
            <w:tcW w:w="472" w:type="pct"/>
            <w:vMerge/>
            <w:vAlign w:val="center"/>
          </w:tcPr>
          <w:p w:rsidR="00A23CE5" w:rsidRPr="00E03AEC" w:rsidRDefault="00A23CE5" w:rsidP="006401AF">
            <w:pPr>
              <w:jc w:val="center"/>
              <w:rPr>
                <w:rFonts w:ascii="Times New Roman" w:hAnsi="Times New Roman"/>
                <w:szCs w:val="21"/>
                <w:highlight w:val="yellow"/>
              </w:rPr>
            </w:pPr>
          </w:p>
        </w:tc>
        <w:tc>
          <w:tcPr>
            <w:tcW w:w="580" w:type="pct"/>
            <w:vAlign w:val="center"/>
          </w:tcPr>
          <w:p w:rsidR="00A23CE5" w:rsidRPr="00E03AEC" w:rsidRDefault="00A23CE5" w:rsidP="006401AF">
            <w:pPr>
              <w:jc w:val="center"/>
              <w:rPr>
                <w:rFonts w:ascii="Times New Roman" w:hAnsi="Times New Roman"/>
                <w:szCs w:val="21"/>
                <w:highlight w:val="yellow"/>
              </w:rPr>
            </w:pPr>
            <w:r w:rsidRPr="007D7EE0">
              <w:rPr>
                <w:rFonts w:ascii="Times New Roman" w:hAnsi="Times New Roman" w:hint="eastAsia"/>
                <w:szCs w:val="21"/>
              </w:rPr>
              <w:t>稀释剂</w:t>
            </w:r>
          </w:p>
        </w:tc>
        <w:tc>
          <w:tcPr>
            <w:tcW w:w="666" w:type="pct"/>
            <w:vAlign w:val="center"/>
          </w:tcPr>
          <w:p w:rsidR="00A23CE5" w:rsidRPr="006A3B79" w:rsidRDefault="00FC1E1B" w:rsidP="00776EFB">
            <w:pPr>
              <w:jc w:val="center"/>
              <w:rPr>
                <w:rFonts w:ascii="Times New Roman" w:hAnsi="Times New Roman"/>
                <w:szCs w:val="21"/>
              </w:rPr>
            </w:pPr>
            <w:r w:rsidRPr="006A3B79">
              <w:rPr>
                <w:rFonts w:ascii="Times New Roman" w:hAnsi="Times New Roman" w:hint="eastAsia"/>
                <w:szCs w:val="21"/>
              </w:rPr>
              <w:t>2.</w:t>
            </w:r>
            <w:r w:rsidR="00776EFB" w:rsidRPr="006A3B79">
              <w:rPr>
                <w:rFonts w:ascii="Times New Roman" w:hAnsi="Times New Roman" w:hint="eastAsia"/>
                <w:szCs w:val="21"/>
              </w:rPr>
              <w:t>63</w:t>
            </w:r>
          </w:p>
        </w:tc>
        <w:tc>
          <w:tcPr>
            <w:tcW w:w="665" w:type="pct"/>
            <w:vAlign w:val="center"/>
          </w:tcPr>
          <w:p w:rsidR="00A23CE5" w:rsidRPr="00A84D7E" w:rsidRDefault="00A23CE5" w:rsidP="006401AF">
            <w:pPr>
              <w:jc w:val="center"/>
              <w:rPr>
                <w:rFonts w:ascii="Times New Roman" w:hAnsi="Times New Roman"/>
                <w:szCs w:val="21"/>
              </w:rPr>
            </w:pPr>
            <w:r w:rsidRPr="00A84D7E">
              <w:rPr>
                <w:rFonts w:ascii="Times New Roman" w:hAnsi="Times New Roman"/>
                <w:szCs w:val="21"/>
              </w:rPr>
              <w:t>t/a</w:t>
            </w:r>
          </w:p>
        </w:tc>
        <w:tc>
          <w:tcPr>
            <w:tcW w:w="2192" w:type="pct"/>
            <w:vAlign w:val="center"/>
          </w:tcPr>
          <w:p w:rsidR="00A23CE5" w:rsidRPr="007D7EE0" w:rsidRDefault="007D7EE0" w:rsidP="006401AF">
            <w:pPr>
              <w:jc w:val="center"/>
              <w:rPr>
                <w:rFonts w:ascii="Times New Roman" w:hAnsi="Times New Roman"/>
                <w:szCs w:val="21"/>
              </w:rPr>
            </w:pPr>
            <w:r w:rsidRPr="00567781">
              <w:rPr>
                <w:rFonts w:ascii="Times New Roman" w:hAnsi="Times New Roman" w:hint="eastAsia"/>
                <w:szCs w:val="21"/>
              </w:rPr>
              <w:t>丙醇甲</w:t>
            </w:r>
            <w:r w:rsidR="00A23CE5" w:rsidRPr="00567781">
              <w:rPr>
                <w:rFonts w:ascii="Times New Roman" w:hAnsi="Times New Roman" w:hint="eastAsia"/>
                <w:szCs w:val="21"/>
              </w:rPr>
              <w:t>醚</w:t>
            </w:r>
            <w:r w:rsidR="00A23CE5" w:rsidRPr="007D7EE0">
              <w:rPr>
                <w:rFonts w:ascii="Times New Roman" w:hAnsi="Times New Roman"/>
                <w:szCs w:val="21"/>
              </w:rPr>
              <w:t>1</w:t>
            </w:r>
            <w:r w:rsidRPr="007D7EE0">
              <w:rPr>
                <w:rFonts w:ascii="Times New Roman" w:hAnsi="Times New Roman" w:hint="eastAsia"/>
                <w:szCs w:val="21"/>
              </w:rPr>
              <w:t>5</w:t>
            </w:r>
            <w:r w:rsidR="00A23CE5" w:rsidRPr="007D7EE0">
              <w:rPr>
                <w:rFonts w:ascii="Times New Roman" w:hAnsi="Times New Roman"/>
                <w:szCs w:val="21"/>
              </w:rPr>
              <w:t>%</w:t>
            </w:r>
            <w:r w:rsidR="00A23CE5" w:rsidRPr="007D7EE0">
              <w:rPr>
                <w:rFonts w:ascii="Times New Roman" w:hAnsi="Times New Roman" w:hint="eastAsia"/>
                <w:szCs w:val="21"/>
              </w:rPr>
              <w:t>，乙酸丁酯</w:t>
            </w:r>
            <w:r w:rsidRPr="007D7EE0">
              <w:rPr>
                <w:rFonts w:ascii="Times New Roman" w:hAnsi="Times New Roman" w:hint="eastAsia"/>
                <w:szCs w:val="21"/>
              </w:rPr>
              <w:t>35</w:t>
            </w:r>
            <w:r w:rsidR="00A23CE5" w:rsidRPr="007D7EE0">
              <w:rPr>
                <w:rFonts w:ascii="Times New Roman" w:hAnsi="Times New Roman"/>
                <w:szCs w:val="21"/>
              </w:rPr>
              <w:t>%</w:t>
            </w:r>
            <w:r w:rsidR="00A23CE5" w:rsidRPr="007D7EE0">
              <w:rPr>
                <w:rFonts w:ascii="Times New Roman" w:hAnsi="Times New Roman" w:hint="eastAsia"/>
                <w:szCs w:val="21"/>
              </w:rPr>
              <w:t>，</w:t>
            </w:r>
          </w:p>
          <w:p w:rsidR="00A23CE5" w:rsidRPr="00E03AEC" w:rsidRDefault="007D7EE0" w:rsidP="006401AF">
            <w:pPr>
              <w:jc w:val="center"/>
              <w:rPr>
                <w:rFonts w:ascii="Times New Roman" w:hAnsi="Times New Roman"/>
                <w:szCs w:val="21"/>
                <w:highlight w:val="yellow"/>
              </w:rPr>
            </w:pPr>
            <w:r w:rsidRPr="007D7EE0">
              <w:rPr>
                <w:rFonts w:ascii="Times New Roman" w:hAnsi="宋体" w:hint="eastAsia"/>
                <w:szCs w:val="21"/>
              </w:rPr>
              <w:t>重芳烃溶剂</w:t>
            </w:r>
            <w:r w:rsidR="00A23CE5" w:rsidRPr="007D7EE0">
              <w:rPr>
                <w:rFonts w:ascii="Times New Roman" w:hAnsi="Times New Roman"/>
                <w:szCs w:val="21"/>
              </w:rPr>
              <w:t>50%</w:t>
            </w:r>
          </w:p>
        </w:tc>
      </w:tr>
      <w:tr w:rsidR="005B3C93" w:rsidRPr="007801D5" w:rsidTr="005B3C93">
        <w:tc>
          <w:tcPr>
            <w:tcW w:w="425" w:type="pct"/>
            <w:vMerge/>
            <w:vAlign w:val="center"/>
          </w:tcPr>
          <w:p w:rsidR="00A23CE5" w:rsidRPr="007801D5" w:rsidRDefault="00A23CE5" w:rsidP="006401AF">
            <w:pPr>
              <w:jc w:val="center"/>
              <w:rPr>
                <w:rFonts w:ascii="Times New Roman" w:hAnsi="Times New Roman"/>
                <w:szCs w:val="21"/>
              </w:rPr>
            </w:pPr>
          </w:p>
        </w:tc>
        <w:tc>
          <w:tcPr>
            <w:tcW w:w="472" w:type="pct"/>
            <w:vMerge/>
            <w:vAlign w:val="center"/>
          </w:tcPr>
          <w:p w:rsidR="00A23CE5" w:rsidRPr="00E03AEC" w:rsidRDefault="00A23CE5" w:rsidP="006401AF">
            <w:pPr>
              <w:jc w:val="center"/>
              <w:rPr>
                <w:rFonts w:ascii="Times New Roman" w:hAnsi="Times New Roman"/>
                <w:szCs w:val="21"/>
                <w:highlight w:val="yellow"/>
              </w:rPr>
            </w:pPr>
          </w:p>
        </w:tc>
        <w:tc>
          <w:tcPr>
            <w:tcW w:w="580" w:type="pct"/>
            <w:vAlign w:val="center"/>
          </w:tcPr>
          <w:p w:rsidR="00A23CE5" w:rsidRPr="007D7EE0" w:rsidRDefault="00A23CE5" w:rsidP="006401AF">
            <w:pPr>
              <w:jc w:val="center"/>
              <w:rPr>
                <w:rFonts w:ascii="Times New Roman" w:hAnsi="Times New Roman"/>
                <w:szCs w:val="21"/>
              </w:rPr>
            </w:pPr>
            <w:r w:rsidRPr="007D7EE0">
              <w:rPr>
                <w:rFonts w:ascii="Times New Roman" w:hAnsi="Times New Roman" w:hint="eastAsia"/>
                <w:szCs w:val="21"/>
              </w:rPr>
              <w:t>稀释后</w:t>
            </w:r>
          </w:p>
          <w:p w:rsidR="00A23CE5" w:rsidRPr="00E03AEC" w:rsidRDefault="00A23CE5" w:rsidP="006401AF">
            <w:pPr>
              <w:jc w:val="center"/>
              <w:rPr>
                <w:rFonts w:ascii="Times New Roman" w:hAnsi="Times New Roman"/>
                <w:szCs w:val="21"/>
                <w:highlight w:val="yellow"/>
              </w:rPr>
            </w:pPr>
            <w:r w:rsidRPr="007D7EE0">
              <w:rPr>
                <w:rFonts w:ascii="Times New Roman" w:hAnsi="Times New Roman" w:hint="eastAsia"/>
                <w:szCs w:val="21"/>
              </w:rPr>
              <w:t>合计</w:t>
            </w:r>
          </w:p>
        </w:tc>
        <w:tc>
          <w:tcPr>
            <w:tcW w:w="666" w:type="pct"/>
            <w:vAlign w:val="center"/>
          </w:tcPr>
          <w:p w:rsidR="00A23CE5" w:rsidRPr="006A3B79" w:rsidRDefault="00A84D7E" w:rsidP="00776EFB">
            <w:pPr>
              <w:jc w:val="center"/>
              <w:rPr>
                <w:rFonts w:ascii="Times New Roman" w:hAnsi="Times New Roman"/>
                <w:szCs w:val="21"/>
              </w:rPr>
            </w:pPr>
            <w:r w:rsidRPr="006A3B79">
              <w:rPr>
                <w:rFonts w:ascii="Times New Roman" w:hAnsi="Times New Roman" w:hint="eastAsia"/>
                <w:szCs w:val="21"/>
              </w:rPr>
              <w:t>6.</w:t>
            </w:r>
            <w:r w:rsidR="00776EFB" w:rsidRPr="006A3B79">
              <w:rPr>
                <w:rFonts w:ascii="Times New Roman" w:hAnsi="Times New Roman" w:hint="eastAsia"/>
                <w:szCs w:val="21"/>
              </w:rPr>
              <w:t>3</w:t>
            </w:r>
            <w:r w:rsidR="00BF19E9" w:rsidRPr="006A3B79">
              <w:rPr>
                <w:rFonts w:ascii="Times New Roman" w:hAnsi="Times New Roman" w:hint="eastAsia"/>
                <w:szCs w:val="21"/>
              </w:rPr>
              <w:t>9</w:t>
            </w:r>
          </w:p>
        </w:tc>
        <w:tc>
          <w:tcPr>
            <w:tcW w:w="665" w:type="pct"/>
            <w:vAlign w:val="center"/>
          </w:tcPr>
          <w:p w:rsidR="00A23CE5" w:rsidRPr="006A3B79" w:rsidRDefault="00A23CE5" w:rsidP="006401AF">
            <w:pPr>
              <w:jc w:val="center"/>
              <w:rPr>
                <w:rFonts w:ascii="Times New Roman" w:hAnsi="Times New Roman"/>
                <w:szCs w:val="21"/>
              </w:rPr>
            </w:pPr>
            <w:r w:rsidRPr="006A3B79">
              <w:rPr>
                <w:rFonts w:ascii="Times New Roman" w:hAnsi="Times New Roman"/>
                <w:szCs w:val="21"/>
              </w:rPr>
              <w:t>t/a</w:t>
            </w:r>
          </w:p>
        </w:tc>
        <w:tc>
          <w:tcPr>
            <w:tcW w:w="2192" w:type="pct"/>
            <w:vAlign w:val="center"/>
          </w:tcPr>
          <w:p w:rsidR="00A23CE5" w:rsidRPr="00E03AEC" w:rsidRDefault="00A23CE5" w:rsidP="00981C70">
            <w:pPr>
              <w:jc w:val="center"/>
              <w:rPr>
                <w:rFonts w:ascii="Times New Roman" w:hAnsi="Times New Roman"/>
                <w:szCs w:val="21"/>
                <w:highlight w:val="yellow"/>
              </w:rPr>
            </w:pPr>
            <w:r w:rsidRPr="00981C70">
              <w:rPr>
                <w:rFonts w:ascii="Times New Roman" w:hAnsi="宋体" w:hint="eastAsia"/>
                <w:szCs w:val="21"/>
              </w:rPr>
              <w:t>按</w:t>
            </w:r>
            <w:r w:rsidRPr="00981C70">
              <w:rPr>
                <w:rFonts w:ascii="Times New Roman" w:hAnsi="Times New Roman"/>
                <w:szCs w:val="21"/>
              </w:rPr>
              <w:t>1:0.</w:t>
            </w:r>
            <w:r w:rsidR="00981C70" w:rsidRPr="00981C70">
              <w:rPr>
                <w:rFonts w:ascii="Times New Roman" w:hAnsi="Times New Roman" w:hint="eastAsia"/>
                <w:szCs w:val="21"/>
              </w:rPr>
              <w:t>7</w:t>
            </w:r>
            <w:r w:rsidRPr="00981C70">
              <w:rPr>
                <w:rFonts w:ascii="Times New Roman" w:hAnsi="宋体" w:hint="eastAsia"/>
                <w:szCs w:val="21"/>
              </w:rPr>
              <w:t>比例稀释</w:t>
            </w:r>
          </w:p>
        </w:tc>
      </w:tr>
      <w:tr w:rsidR="005B3C93" w:rsidRPr="007801D5" w:rsidTr="005B3C93">
        <w:tc>
          <w:tcPr>
            <w:tcW w:w="425" w:type="pct"/>
            <w:vMerge w:val="restart"/>
            <w:vAlign w:val="center"/>
          </w:tcPr>
          <w:p w:rsidR="00DD35BD" w:rsidRPr="007801D5" w:rsidRDefault="00DD35BD" w:rsidP="006401AF">
            <w:pPr>
              <w:jc w:val="center"/>
              <w:rPr>
                <w:rFonts w:ascii="Times New Roman" w:hAnsi="Times New Roman"/>
                <w:szCs w:val="21"/>
              </w:rPr>
            </w:pPr>
            <w:r>
              <w:rPr>
                <w:rFonts w:ascii="Times New Roman" w:hAnsi="Times New Roman" w:hint="eastAsia"/>
                <w:szCs w:val="21"/>
              </w:rPr>
              <w:t>9</w:t>
            </w:r>
          </w:p>
        </w:tc>
        <w:tc>
          <w:tcPr>
            <w:tcW w:w="472" w:type="pct"/>
            <w:vMerge w:val="restart"/>
            <w:vAlign w:val="center"/>
          </w:tcPr>
          <w:p w:rsidR="00DD35BD" w:rsidRPr="00E03AEC" w:rsidRDefault="0006325E" w:rsidP="006401AF">
            <w:pPr>
              <w:jc w:val="center"/>
              <w:rPr>
                <w:rFonts w:ascii="Times New Roman" w:hAnsi="Times New Roman"/>
                <w:szCs w:val="21"/>
                <w:highlight w:val="yellow"/>
              </w:rPr>
            </w:pPr>
            <w:r w:rsidRPr="00506AF7">
              <w:rPr>
                <w:rFonts w:ascii="Times New Roman" w:hAnsi="Times New Roman" w:hint="eastAsia"/>
                <w:szCs w:val="21"/>
              </w:rPr>
              <w:t>清漆</w:t>
            </w:r>
          </w:p>
        </w:tc>
        <w:tc>
          <w:tcPr>
            <w:tcW w:w="580" w:type="pct"/>
            <w:vAlign w:val="center"/>
          </w:tcPr>
          <w:p w:rsidR="00DD35BD" w:rsidRDefault="00306798" w:rsidP="006401AF">
            <w:pPr>
              <w:jc w:val="center"/>
              <w:rPr>
                <w:rFonts w:ascii="Times New Roman" w:hAnsi="Times New Roman"/>
                <w:szCs w:val="21"/>
              </w:rPr>
            </w:pPr>
            <w:r w:rsidRPr="00375AAF">
              <w:rPr>
                <w:rFonts w:ascii="Times New Roman" w:hAnsi="Times New Roman" w:hint="eastAsia"/>
                <w:szCs w:val="21"/>
              </w:rPr>
              <w:t>丙烯酸</w:t>
            </w:r>
          </w:p>
          <w:p w:rsidR="00306798" w:rsidRPr="00E03AEC" w:rsidRDefault="00306798" w:rsidP="006401AF">
            <w:pPr>
              <w:jc w:val="center"/>
              <w:rPr>
                <w:rFonts w:ascii="Times New Roman" w:hAnsi="Times New Roman"/>
                <w:szCs w:val="21"/>
                <w:highlight w:val="yellow"/>
              </w:rPr>
            </w:pPr>
            <w:r w:rsidRPr="00506AF7">
              <w:rPr>
                <w:rFonts w:ascii="Times New Roman" w:hAnsi="Times New Roman" w:hint="eastAsia"/>
                <w:szCs w:val="21"/>
              </w:rPr>
              <w:t>清漆</w:t>
            </w:r>
          </w:p>
        </w:tc>
        <w:tc>
          <w:tcPr>
            <w:tcW w:w="666" w:type="pct"/>
            <w:vAlign w:val="center"/>
          </w:tcPr>
          <w:p w:rsidR="00DD35BD" w:rsidRPr="006A3B79" w:rsidRDefault="00A84D7E" w:rsidP="00776EFB">
            <w:pPr>
              <w:jc w:val="center"/>
              <w:rPr>
                <w:rFonts w:ascii="Times New Roman" w:hAnsi="Times New Roman"/>
                <w:szCs w:val="21"/>
              </w:rPr>
            </w:pPr>
            <w:r w:rsidRPr="006A3B79">
              <w:rPr>
                <w:rFonts w:ascii="Times New Roman" w:hAnsi="Times New Roman" w:hint="eastAsia"/>
                <w:szCs w:val="21"/>
              </w:rPr>
              <w:t>1.</w:t>
            </w:r>
            <w:r w:rsidR="00776EFB" w:rsidRPr="006A3B79">
              <w:rPr>
                <w:rFonts w:ascii="Times New Roman" w:hAnsi="Times New Roman" w:hint="eastAsia"/>
                <w:szCs w:val="21"/>
              </w:rPr>
              <w:t>4</w:t>
            </w:r>
            <w:r w:rsidR="00BF19E9" w:rsidRPr="006A3B79">
              <w:rPr>
                <w:rFonts w:ascii="Times New Roman" w:hAnsi="Times New Roman" w:hint="eastAsia"/>
                <w:szCs w:val="21"/>
              </w:rPr>
              <w:t>1</w:t>
            </w:r>
          </w:p>
        </w:tc>
        <w:tc>
          <w:tcPr>
            <w:tcW w:w="665" w:type="pct"/>
            <w:vAlign w:val="center"/>
          </w:tcPr>
          <w:p w:rsidR="00DD35BD" w:rsidRPr="006A3B79" w:rsidRDefault="00A84D7E" w:rsidP="006401AF">
            <w:pPr>
              <w:jc w:val="center"/>
              <w:rPr>
                <w:rFonts w:ascii="Times New Roman" w:hAnsi="Times New Roman"/>
                <w:szCs w:val="21"/>
              </w:rPr>
            </w:pPr>
            <w:r w:rsidRPr="006A3B79">
              <w:rPr>
                <w:rFonts w:ascii="Times New Roman" w:hAnsi="Times New Roman"/>
                <w:szCs w:val="21"/>
              </w:rPr>
              <w:t>t/a</w:t>
            </w:r>
          </w:p>
        </w:tc>
        <w:tc>
          <w:tcPr>
            <w:tcW w:w="2192" w:type="pct"/>
            <w:vAlign w:val="center"/>
          </w:tcPr>
          <w:p w:rsidR="00347487" w:rsidRDefault="00347487" w:rsidP="00347487">
            <w:pPr>
              <w:jc w:val="center"/>
              <w:rPr>
                <w:rFonts w:ascii="Times New Roman" w:hAnsi="Times New Roman"/>
                <w:szCs w:val="21"/>
              </w:rPr>
            </w:pPr>
            <w:r w:rsidRPr="005B3C93">
              <w:rPr>
                <w:rFonts w:ascii="Times New Roman" w:hAnsi="Times New Roman" w:hint="eastAsia"/>
                <w:szCs w:val="21"/>
              </w:rPr>
              <w:t>羟基丙烯酸树脂</w:t>
            </w:r>
            <w:r>
              <w:rPr>
                <w:rFonts w:ascii="Times New Roman" w:hAnsi="Times New Roman" w:hint="eastAsia"/>
                <w:szCs w:val="21"/>
              </w:rPr>
              <w:t>70</w:t>
            </w:r>
            <w:r w:rsidRPr="005B3C93">
              <w:rPr>
                <w:rFonts w:ascii="Times New Roman" w:hAnsi="Times New Roman"/>
                <w:szCs w:val="21"/>
              </w:rPr>
              <w:t>%</w:t>
            </w:r>
            <w:r>
              <w:rPr>
                <w:rFonts w:ascii="Times New Roman" w:hAnsi="Times New Roman" w:hint="eastAsia"/>
                <w:szCs w:val="21"/>
              </w:rPr>
              <w:t>、</w:t>
            </w:r>
            <w:r w:rsidRPr="005B3C93">
              <w:rPr>
                <w:rFonts w:ascii="Times New Roman" w:hAnsi="Times New Roman" w:hint="eastAsia"/>
                <w:szCs w:val="21"/>
              </w:rPr>
              <w:t>色粉</w:t>
            </w:r>
            <w:r w:rsidRPr="005B3C93">
              <w:rPr>
                <w:rFonts w:ascii="Times New Roman" w:hAnsi="Times New Roman" w:hint="eastAsia"/>
                <w:szCs w:val="21"/>
              </w:rPr>
              <w:t>6</w:t>
            </w:r>
            <w:r w:rsidRPr="005B3C93">
              <w:rPr>
                <w:rFonts w:ascii="Times New Roman" w:hAnsi="Times New Roman"/>
                <w:szCs w:val="21"/>
              </w:rPr>
              <w:t>%</w:t>
            </w:r>
            <w:r>
              <w:rPr>
                <w:rFonts w:ascii="Times New Roman" w:hAnsi="Times New Roman" w:hint="eastAsia"/>
                <w:szCs w:val="21"/>
              </w:rPr>
              <w:t>、</w:t>
            </w:r>
          </w:p>
          <w:p w:rsidR="00347487" w:rsidRDefault="00347487" w:rsidP="00347487">
            <w:pPr>
              <w:jc w:val="center"/>
              <w:rPr>
                <w:rFonts w:ascii="Times New Roman" w:hAnsi="Times New Roman"/>
                <w:szCs w:val="21"/>
              </w:rPr>
            </w:pPr>
            <w:r>
              <w:rPr>
                <w:rFonts w:ascii="Times New Roman" w:hAnsi="Times New Roman" w:hint="eastAsia"/>
                <w:szCs w:val="21"/>
              </w:rPr>
              <w:t>CAB 2%</w:t>
            </w:r>
            <w:r>
              <w:rPr>
                <w:rFonts w:ascii="Times New Roman" w:hAnsi="Times New Roman" w:hint="eastAsia"/>
                <w:szCs w:val="21"/>
              </w:rPr>
              <w:t>、分散剂</w:t>
            </w:r>
            <w:r>
              <w:rPr>
                <w:rFonts w:ascii="Times New Roman" w:hAnsi="Times New Roman" w:hint="eastAsia"/>
                <w:szCs w:val="21"/>
              </w:rPr>
              <w:t>1.5%</w:t>
            </w:r>
            <w:r>
              <w:rPr>
                <w:rFonts w:ascii="Times New Roman" w:hAnsi="Times New Roman" w:hint="eastAsia"/>
                <w:szCs w:val="21"/>
              </w:rPr>
              <w:t>、消泡剂</w:t>
            </w:r>
            <w:r>
              <w:rPr>
                <w:rFonts w:ascii="Times New Roman" w:hAnsi="Times New Roman" w:hint="eastAsia"/>
                <w:szCs w:val="21"/>
              </w:rPr>
              <w:t>0.5%</w:t>
            </w:r>
            <w:r>
              <w:rPr>
                <w:rFonts w:ascii="Times New Roman" w:hAnsi="Times New Roman" w:hint="eastAsia"/>
                <w:szCs w:val="21"/>
              </w:rPr>
              <w:t>、</w:t>
            </w:r>
          </w:p>
          <w:p w:rsidR="00347487" w:rsidRDefault="00347487" w:rsidP="00347487">
            <w:pPr>
              <w:jc w:val="center"/>
              <w:rPr>
                <w:rFonts w:ascii="Times New Roman" w:hAnsi="Times New Roman"/>
                <w:szCs w:val="21"/>
              </w:rPr>
            </w:pPr>
            <w:r>
              <w:rPr>
                <w:rFonts w:ascii="Times New Roman" w:hAnsi="Times New Roman" w:hint="eastAsia"/>
                <w:szCs w:val="21"/>
              </w:rPr>
              <w:t>流平剂</w:t>
            </w:r>
            <w:r>
              <w:rPr>
                <w:rFonts w:ascii="Times New Roman" w:hAnsi="Times New Roman" w:hint="eastAsia"/>
                <w:szCs w:val="21"/>
              </w:rPr>
              <w:t>1%</w:t>
            </w:r>
            <w:r>
              <w:rPr>
                <w:rFonts w:ascii="Times New Roman" w:hAnsi="Times New Roman" w:hint="eastAsia"/>
                <w:szCs w:val="21"/>
              </w:rPr>
              <w:t>、</w:t>
            </w:r>
            <w:r w:rsidRPr="00D55857">
              <w:rPr>
                <w:rFonts w:ascii="Times New Roman" w:hAnsi="Times New Roman" w:hint="eastAsia"/>
                <w:szCs w:val="21"/>
              </w:rPr>
              <w:t>乙酸丁酯</w:t>
            </w:r>
            <w:r w:rsidRPr="00D55857">
              <w:rPr>
                <w:rFonts w:ascii="Times New Roman" w:hAnsi="Times New Roman"/>
                <w:szCs w:val="21"/>
              </w:rPr>
              <w:t>10%</w:t>
            </w:r>
            <w:r>
              <w:rPr>
                <w:rFonts w:ascii="Times New Roman" w:hAnsi="Times New Roman" w:hint="eastAsia"/>
                <w:szCs w:val="21"/>
              </w:rPr>
              <w:t>、</w:t>
            </w:r>
          </w:p>
          <w:p w:rsidR="00DD35BD" w:rsidRPr="00E03AEC" w:rsidRDefault="00347487" w:rsidP="00347487">
            <w:pPr>
              <w:jc w:val="center"/>
              <w:rPr>
                <w:rFonts w:ascii="Times New Roman" w:hAnsi="宋体"/>
                <w:szCs w:val="21"/>
                <w:highlight w:val="yellow"/>
              </w:rPr>
            </w:pPr>
            <w:r w:rsidRPr="00567781">
              <w:rPr>
                <w:rFonts w:ascii="Times New Roman" w:hAnsi="Times New Roman" w:hint="eastAsia"/>
                <w:szCs w:val="21"/>
              </w:rPr>
              <w:t>乙二醇甲醚醋酸酯</w:t>
            </w:r>
            <w:r w:rsidRPr="00567781">
              <w:rPr>
                <w:rFonts w:ascii="Times New Roman" w:hAnsi="Times New Roman" w:hint="eastAsia"/>
                <w:szCs w:val="21"/>
              </w:rPr>
              <w:t>5</w:t>
            </w:r>
            <w:r>
              <w:rPr>
                <w:rFonts w:ascii="Times New Roman" w:hAnsi="Times New Roman" w:hint="eastAsia"/>
                <w:szCs w:val="21"/>
              </w:rPr>
              <w:t>%</w:t>
            </w:r>
            <w:r>
              <w:rPr>
                <w:rFonts w:ascii="Times New Roman" w:hAnsi="Times New Roman" w:hint="eastAsia"/>
                <w:szCs w:val="21"/>
              </w:rPr>
              <w:t>、正丁醇</w:t>
            </w:r>
            <w:r>
              <w:rPr>
                <w:rFonts w:ascii="Times New Roman" w:hAnsi="Times New Roman" w:hint="eastAsia"/>
                <w:szCs w:val="21"/>
              </w:rPr>
              <w:t>4%</w:t>
            </w:r>
          </w:p>
        </w:tc>
      </w:tr>
      <w:tr w:rsidR="007D7EE0" w:rsidRPr="007801D5" w:rsidTr="005B3C93">
        <w:tc>
          <w:tcPr>
            <w:tcW w:w="425" w:type="pct"/>
            <w:vMerge/>
            <w:vAlign w:val="center"/>
          </w:tcPr>
          <w:p w:rsidR="007D7EE0" w:rsidRPr="007801D5" w:rsidRDefault="007D7EE0" w:rsidP="006401AF">
            <w:pPr>
              <w:jc w:val="center"/>
              <w:rPr>
                <w:rFonts w:ascii="Times New Roman" w:hAnsi="Times New Roman"/>
                <w:szCs w:val="21"/>
              </w:rPr>
            </w:pPr>
          </w:p>
        </w:tc>
        <w:tc>
          <w:tcPr>
            <w:tcW w:w="472" w:type="pct"/>
            <w:vMerge/>
            <w:vAlign w:val="center"/>
          </w:tcPr>
          <w:p w:rsidR="007D7EE0" w:rsidRPr="00E03AEC" w:rsidRDefault="007D7EE0" w:rsidP="006401AF">
            <w:pPr>
              <w:jc w:val="center"/>
              <w:rPr>
                <w:rFonts w:ascii="Times New Roman" w:hAnsi="Times New Roman"/>
                <w:szCs w:val="21"/>
                <w:highlight w:val="yellow"/>
              </w:rPr>
            </w:pPr>
          </w:p>
        </w:tc>
        <w:tc>
          <w:tcPr>
            <w:tcW w:w="580" w:type="pct"/>
            <w:vAlign w:val="center"/>
          </w:tcPr>
          <w:p w:rsidR="007D7EE0" w:rsidRPr="007D7EE0" w:rsidRDefault="007D7EE0" w:rsidP="00FF78EF">
            <w:pPr>
              <w:jc w:val="center"/>
              <w:rPr>
                <w:rFonts w:ascii="Times New Roman" w:hAnsi="Times New Roman"/>
                <w:szCs w:val="21"/>
              </w:rPr>
            </w:pPr>
            <w:r w:rsidRPr="007D7EE0">
              <w:rPr>
                <w:rFonts w:ascii="Times New Roman" w:hAnsi="Times New Roman" w:hint="eastAsia"/>
                <w:szCs w:val="21"/>
              </w:rPr>
              <w:t>稀释剂</w:t>
            </w:r>
          </w:p>
        </w:tc>
        <w:tc>
          <w:tcPr>
            <w:tcW w:w="666" w:type="pct"/>
            <w:vAlign w:val="center"/>
          </w:tcPr>
          <w:p w:rsidR="007D7EE0" w:rsidRPr="006A3B79" w:rsidRDefault="00A84D7E" w:rsidP="00776EFB">
            <w:pPr>
              <w:jc w:val="center"/>
              <w:rPr>
                <w:rFonts w:ascii="Times New Roman" w:hAnsi="Times New Roman"/>
                <w:szCs w:val="21"/>
              </w:rPr>
            </w:pPr>
            <w:r w:rsidRPr="006A3B79">
              <w:rPr>
                <w:rFonts w:ascii="Times New Roman" w:hAnsi="Times New Roman" w:hint="eastAsia"/>
                <w:szCs w:val="21"/>
              </w:rPr>
              <w:t>0.</w:t>
            </w:r>
            <w:r w:rsidR="001310D8" w:rsidRPr="006A3B79">
              <w:rPr>
                <w:rFonts w:ascii="Times New Roman" w:hAnsi="Times New Roman" w:hint="eastAsia"/>
                <w:szCs w:val="21"/>
              </w:rPr>
              <w:t>42</w:t>
            </w:r>
          </w:p>
        </w:tc>
        <w:tc>
          <w:tcPr>
            <w:tcW w:w="665" w:type="pct"/>
            <w:vAlign w:val="center"/>
          </w:tcPr>
          <w:p w:rsidR="007D7EE0" w:rsidRPr="006A3B79" w:rsidRDefault="00A84D7E" w:rsidP="006401AF">
            <w:pPr>
              <w:jc w:val="center"/>
              <w:rPr>
                <w:rFonts w:ascii="Times New Roman" w:hAnsi="Times New Roman"/>
                <w:szCs w:val="21"/>
              </w:rPr>
            </w:pPr>
            <w:r w:rsidRPr="006A3B79">
              <w:rPr>
                <w:rFonts w:ascii="Times New Roman" w:hAnsi="Times New Roman"/>
                <w:szCs w:val="21"/>
              </w:rPr>
              <w:t>t/a</w:t>
            </w:r>
          </w:p>
        </w:tc>
        <w:tc>
          <w:tcPr>
            <w:tcW w:w="2192" w:type="pct"/>
            <w:vAlign w:val="center"/>
          </w:tcPr>
          <w:p w:rsidR="007D7EE0" w:rsidRPr="007D7EE0" w:rsidRDefault="007D7EE0" w:rsidP="007D7EE0">
            <w:pPr>
              <w:jc w:val="center"/>
              <w:rPr>
                <w:rFonts w:ascii="Times New Roman" w:hAnsi="Times New Roman"/>
                <w:szCs w:val="21"/>
              </w:rPr>
            </w:pPr>
            <w:r w:rsidRPr="007D7EE0">
              <w:rPr>
                <w:rFonts w:ascii="Times New Roman" w:hAnsi="Times New Roman" w:hint="eastAsia"/>
                <w:szCs w:val="21"/>
              </w:rPr>
              <w:t>丙醇甲醚</w:t>
            </w:r>
            <w:r w:rsidRPr="007D7EE0">
              <w:rPr>
                <w:rFonts w:ascii="Times New Roman" w:hAnsi="Times New Roman"/>
                <w:szCs w:val="21"/>
              </w:rPr>
              <w:t>1</w:t>
            </w:r>
            <w:r w:rsidRPr="007D7EE0">
              <w:rPr>
                <w:rFonts w:ascii="Times New Roman" w:hAnsi="Times New Roman" w:hint="eastAsia"/>
                <w:szCs w:val="21"/>
              </w:rPr>
              <w:t>5</w:t>
            </w:r>
            <w:r w:rsidRPr="007D7EE0">
              <w:rPr>
                <w:rFonts w:ascii="Times New Roman" w:hAnsi="Times New Roman"/>
                <w:szCs w:val="21"/>
              </w:rPr>
              <w:t>%</w:t>
            </w:r>
            <w:r w:rsidRPr="007D7EE0">
              <w:rPr>
                <w:rFonts w:ascii="Times New Roman" w:hAnsi="Times New Roman" w:hint="eastAsia"/>
                <w:szCs w:val="21"/>
              </w:rPr>
              <w:t>，乙酸丁酯</w:t>
            </w:r>
            <w:r w:rsidRPr="007D7EE0">
              <w:rPr>
                <w:rFonts w:ascii="Times New Roman" w:hAnsi="Times New Roman" w:hint="eastAsia"/>
                <w:szCs w:val="21"/>
              </w:rPr>
              <w:t>35</w:t>
            </w:r>
            <w:r w:rsidRPr="007D7EE0">
              <w:rPr>
                <w:rFonts w:ascii="Times New Roman" w:hAnsi="Times New Roman"/>
                <w:szCs w:val="21"/>
              </w:rPr>
              <w:t>%</w:t>
            </w:r>
            <w:r w:rsidRPr="007D7EE0">
              <w:rPr>
                <w:rFonts w:ascii="Times New Roman" w:hAnsi="Times New Roman" w:hint="eastAsia"/>
                <w:szCs w:val="21"/>
              </w:rPr>
              <w:t>，</w:t>
            </w:r>
          </w:p>
          <w:p w:rsidR="007D7EE0" w:rsidRPr="00E03AEC" w:rsidRDefault="007D7EE0" w:rsidP="007D7EE0">
            <w:pPr>
              <w:jc w:val="center"/>
              <w:rPr>
                <w:rFonts w:ascii="Times New Roman" w:hAnsi="宋体"/>
                <w:szCs w:val="21"/>
                <w:highlight w:val="yellow"/>
              </w:rPr>
            </w:pPr>
            <w:r w:rsidRPr="007D7EE0">
              <w:rPr>
                <w:rFonts w:ascii="Times New Roman" w:hAnsi="宋体" w:hint="eastAsia"/>
                <w:szCs w:val="21"/>
              </w:rPr>
              <w:t>重芳烃溶剂</w:t>
            </w:r>
            <w:r w:rsidRPr="007D7EE0">
              <w:rPr>
                <w:rFonts w:ascii="Times New Roman" w:hAnsi="Times New Roman"/>
                <w:szCs w:val="21"/>
              </w:rPr>
              <w:t>50%</w:t>
            </w:r>
          </w:p>
        </w:tc>
      </w:tr>
      <w:tr w:rsidR="007D7EE0" w:rsidRPr="007801D5" w:rsidTr="005B3C93">
        <w:tc>
          <w:tcPr>
            <w:tcW w:w="425" w:type="pct"/>
            <w:vMerge/>
            <w:vAlign w:val="center"/>
          </w:tcPr>
          <w:p w:rsidR="007D7EE0" w:rsidRPr="007801D5" w:rsidRDefault="007D7EE0" w:rsidP="006401AF">
            <w:pPr>
              <w:jc w:val="center"/>
              <w:rPr>
                <w:rFonts w:ascii="Times New Roman" w:hAnsi="Times New Roman"/>
                <w:szCs w:val="21"/>
              </w:rPr>
            </w:pPr>
          </w:p>
        </w:tc>
        <w:tc>
          <w:tcPr>
            <w:tcW w:w="472" w:type="pct"/>
            <w:vMerge/>
            <w:vAlign w:val="center"/>
          </w:tcPr>
          <w:p w:rsidR="007D7EE0" w:rsidRPr="00E03AEC" w:rsidRDefault="007D7EE0" w:rsidP="006401AF">
            <w:pPr>
              <w:jc w:val="center"/>
              <w:rPr>
                <w:rFonts w:ascii="Times New Roman" w:hAnsi="Times New Roman"/>
                <w:szCs w:val="21"/>
                <w:highlight w:val="yellow"/>
              </w:rPr>
            </w:pPr>
          </w:p>
        </w:tc>
        <w:tc>
          <w:tcPr>
            <w:tcW w:w="580" w:type="pct"/>
            <w:vAlign w:val="center"/>
          </w:tcPr>
          <w:p w:rsidR="007D7EE0" w:rsidRPr="007D7EE0" w:rsidRDefault="007D7EE0" w:rsidP="00FF78EF">
            <w:pPr>
              <w:jc w:val="center"/>
              <w:rPr>
                <w:rFonts w:ascii="Times New Roman" w:hAnsi="Times New Roman"/>
                <w:szCs w:val="21"/>
              </w:rPr>
            </w:pPr>
            <w:r w:rsidRPr="007D7EE0">
              <w:rPr>
                <w:rFonts w:ascii="Times New Roman" w:hAnsi="Times New Roman" w:hint="eastAsia"/>
                <w:szCs w:val="21"/>
              </w:rPr>
              <w:t>稀释后</w:t>
            </w:r>
          </w:p>
          <w:p w:rsidR="007D7EE0" w:rsidRPr="007D7EE0" w:rsidRDefault="007D7EE0" w:rsidP="00FF78EF">
            <w:pPr>
              <w:jc w:val="center"/>
              <w:rPr>
                <w:rFonts w:ascii="Times New Roman" w:hAnsi="Times New Roman"/>
                <w:szCs w:val="21"/>
              </w:rPr>
            </w:pPr>
            <w:r w:rsidRPr="007D7EE0">
              <w:rPr>
                <w:rFonts w:ascii="Times New Roman" w:hAnsi="Times New Roman" w:hint="eastAsia"/>
                <w:szCs w:val="21"/>
              </w:rPr>
              <w:t>合计</w:t>
            </w:r>
          </w:p>
        </w:tc>
        <w:tc>
          <w:tcPr>
            <w:tcW w:w="666" w:type="pct"/>
            <w:vAlign w:val="center"/>
          </w:tcPr>
          <w:p w:rsidR="007D7EE0" w:rsidRPr="006A3B79" w:rsidRDefault="001310D8" w:rsidP="00790A88">
            <w:pPr>
              <w:jc w:val="center"/>
              <w:rPr>
                <w:rFonts w:ascii="Times New Roman" w:hAnsi="Times New Roman"/>
                <w:szCs w:val="21"/>
              </w:rPr>
            </w:pPr>
            <w:r w:rsidRPr="006A3B79">
              <w:rPr>
                <w:rFonts w:ascii="Times New Roman" w:hAnsi="Times New Roman" w:hint="eastAsia"/>
                <w:szCs w:val="21"/>
              </w:rPr>
              <w:t>1.83</w:t>
            </w:r>
          </w:p>
        </w:tc>
        <w:tc>
          <w:tcPr>
            <w:tcW w:w="665" w:type="pct"/>
            <w:vAlign w:val="center"/>
          </w:tcPr>
          <w:p w:rsidR="007D7EE0" w:rsidRPr="006A3B79" w:rsidRDefault="00A84D7E" w:rsidP="006401AF">
            <w:pPr>
              <w:jc w:val="center"/>
              <w:rPr>
                <w:rFonts w:ascii="Times New Roman" w:hAnsi="Times New Roman"/>
                <w:szCs w:val="21"/>
              </w:rPr>
            </w:pPr>
            <w:r w:rsidRPr="006A3B79">
              <w:rPr>
                <w:rFonts w:ascii="Times New Roman" w:hAnsi="Times New Roman"/>
                <w:szCs w:val="21"/>
              </w:rPr>
              <w:t>t/a</w:t>
            </w:r>
          </w:p>
        </w:tc>
        <w:tc>
          <w:tcPr>
            <w:tcW w:w="2192" w:type="pct"/>
            <w:vAlign w:val="center"/>
          </w:tcPr>
          <w:p w:rsidR="007D7EE0" w:rsidRPr="006A3B79" w:rsidRDefault="00981C70" w:rsidP="00981C70">
            <w:pPr>
              <w:jc w:val="center"/>
              <w:rPr>
                <w:rFonts w:ascii="Times New Roman" w:hAnsi="宋体"/>
                <w:szCs w:val="21"/>
                <w:highlight w:val="yellow"/>
              </w:rPr>
            </w:pPr>
            <w:r w:rsidRPr="006A3B79">
              <w:rPr>
                <w:rFonts w:ascii="Times New Roman" w:hAnsi="宋体" w:hint="eastAsia"/>
                <w:szCs w:val="21"/>
              </w:rPr>
              <w:t>按</w:t>
            </w:r>
            <w:r w:rsidRPr="006A3B79">
              <w:rPr>
                <w:rFonts w:ascii="Times New Roman" w:hAnsi="Times New Roman"/>
                <w:szCs w:val="21"/>
              </w:rPr>
              <w:t>1:0.</w:t>
            </w:r>
            <w:r w:rsidR="001310D8" w:rsidRPr="006A3B79">
              <w:rPr>
                <w:rFonts w:ascii="Times New Roman" w:hAnsi="Times New Roman" w:hint="eastAsia"/>
                <w:szCs w:val="21"/>
              </w:rPr>
              <w:t>3</w:t>
            </w:r>
            <w:r w:rsidRPr="006A3B79">
              <w:rPr>
                <w:rFonts w:ascii="Times New Roman" w:hAnsi="宋体" w:hint="eastAsia"/>
                <w:szCs w:val="21"/>
              </w:rPr>
              <w:t>比例稀释</w:t>
            </w:r>
          </w:p>
        </w:tc>
      </w:tr>
      <w:tr w:rsidR="005B3C93" w:rsidRPr="007801D5" w:rsidTr="005B3C93">
        <w:tc>
          <w:tcPr>
            <w:tcW w:w="425" w:type="pct"/>
            <w:vAlign w:val="center"/>
          </w:tcPr>
          <w:p w:rsidR="00435B00" w:rsidRPr="007801D5" w:rsidRDefault="00DD35BD" w:rsidP="006401AF">
            <w:pPr>
              <w:jc w:val="center"/>
              <w:rPr>
                <w:rFonts w:ascii="Times New Roman" w:hAnsi="Times New Roman"/>
                <w:szCs w:val="21"/>
              </w:rPr>
            </w:pPr>
            <w:r>
              <w:rPr>
                <w:rFonts w:ascii="Times New Roman" w:hAnsi="Times New Roman" w:hint="eastAsia"/>
                <w:szCs w:val="21"/>
              </w:rPr>
              <w:t>10</w:t>
            </w:r>
          </w:p>
        </w:tc>
        <w:tc>
          <w:tcPr>
            <w:tcW w:w="472" w:type="pct"/>
            <w:vAlign w:val="center"/>
          </w:tcPr>
          <w:p w:rsidR="00435B00" w:rsidRPr="00E03AEC" w:rsidRDefault="00435B00" w:rsidP="0006325E">
            <w:pPr>
              <w:jc w:val="center"/>
              <w:rPr>
                <w:rFonts w:ascii="Times New Roman" w:hAnsi="Times New Roman"/>
                <w:szCs w:val="21"/>
                <w:highlight w:val="yellow"/>
              </w:rPr>
            </w:pPr>
            <w:r w:rsidRPr="00F25499">
              <w:rPr>
                <w:rFonts w:ascii="Times New Roman" w:hAnsi="Times New Roman" w:hint="eastAsia"/>
                <w:szCs w:val="21"/>
              </w:rPr>
              <w:t>光固化</w:t>
            </w:r>
          </w:p>
        </w:tc>
        <w:tc>
          <w:tcPr>
            <w:tcW w:w="580" w:type="pct"/>
            <w:vAlign w:val="center"/>
          </w:tcPr>
          <w:p w:rsidR="00E447C6" w:rsidRDefault="00F25499" w:rsidP="00E447C6">
            <w:pPr>
              <w:jc w:val="center"/>
              <w:rPr>
                <w:rFonts w:ascii="Times New Roman" w:hAnsi="Times New Roman"/>
                <w:szCs w:val="21"/>
              </w:rPr>
            </w:pPr>
            <w:r w:rsidRPr="00F25499">
              <w:rPr>
                <w:rFonts w:ascii="Times New Roman" w:hAnsi="Times New Roman" w:hint="eastAsia"/>
                <w:szCs w:val="21"/>
              </w:rPr>
              <w:t>光固</w:t>
            </w:r>
          </w:p>
          <w:p w:rsidR="00435B00" w:rsidRPr="00E03AEC" w:rsidRDefault="00F25499" w:rsidP="00E447C6">
            <w:pPr>
              <w:jc w:val="center"/>
              <w:rPr>
                <w:rFonts w:ascii="Times New Roman" w:hAnsi="Times New Roman"/>
                <w:szCs w:val="21"/>
                <w:highlight w:val="yellow"/>
              </w:rPr>
            </w:pPr>
            <w:r w:rsidRPr="00F25499">
              <w:rPr>
                <w:rFonts w:ascii="Times New Roman" w:hAnsi="Times New Roman" w:hint="eastAsia"/>
                <w:szCs w:val="21"/>
              </w:rPr>
              <w:t>化</w:t>
            </w:r>
            <w:r w:rsidR="00435B00" w:rsidRPr="00F25499">
              <w:rPr>
                <w:rFonts w:ascii="Times New Roman" w:hAnsi="Times New Roman" w:hint="eastAsia"/>
                <w:szCs w:val="21"/>
              </w:rPr>
              <w:t>漆</w:t>
            </w:r>
          </w:p>
        </w:tc>
        <w:tc>
          <w:tcPr>
            <w:tcW w:w="666" w:type="pct"/>
            <w:vAlign w:val="center"/>
          </w:tcPr>
          <w:p w:rsidR="00435B00" w:rsidRPr="006A3B79" w:rsidRDefault="00BF19E9" w:rsidP="00776EFB">
            <w:pPr>
              <w:jc w:val="center"/>
              <w:rPr>
                <w:rFonts w:ascii="Times New Roman" w:hAnsi="Times New Roman"/>
                <w:szCs w:val="21"/>
                <w:highlight w:val="yellow"/>
              </w:rPr>
            </w:pPr>
            <w:r w:rsidRPr="006A3B79">
              <w:rPr>
                <w:rFonts w:ascii="Times New Roman" w:hAnsi="Times New Roman" w:hint="eastAsia"/>
                <w:szCs w:val="21"/>
              </w:rPr>
              <w:t>2.</w:t>
            </w:r>
            <w:r w:rsidR="00776EFB" w:rsidRPr="006A3B79">
              <w:rPr>
                <w:rFonts w:ascii="Times New Roman" w:hAnsi="Times New Roman" w:hint="eastAsia"/>
                <w:szCs w:val="21"/>
              </w:rPr>
              <w:t>02</w:t>
            </w:r>
          </w:p>
        </w:tc>
        <w:tc>
          <w:tcPr>
            <w:tcW w:w="665" w:type="pct"/>
            <w:vAlign w:val="center"/>
          </w:tcPr>
          <w:p w:rsidR="00435B00" w:rsidRPr="006A3B79" w:rsidRDefault="00435B00" w:rsidP="006401AF">
            <w:pPr>
              <w:jc w:val="center"/>
              <w:rPr>
                <w:rFonts w:ascii="Times New Roman" w:hAnsi="Times New Roman"/>
                <w:szCs w:val="21"/>
              </w:rPr>
            </w:pPr>
            <w:r w:rsidRPr="006A3B79">
              <w:rPr>
                <w:rFonts w:ascii="Times New Roman" w:hAnsi="Times New Roman"/>
                <w:szCs w:val="21"/>
              </w:rPr>
              <w:t>t/a</w:t>
            </w:r>
          </w:p>
        </w:tc>
        <w:tc>
          <w:tcPr>
            <w:tcW w:w="2192" w:type="pct"/>
            <w:vAlign w:val="center"/>
          </w:tcPr>
          <w:p w:rsidR="00576153" w:rsidRPr="00A87A7C" w:rsidRDefault="00576153" w:rsidP="00576153">
            <w:pPr>
              <w:jc w:val="center"/>
              <w:rPr>
                <w:rFonts w:ascii="Times New Roman" w:hAnsi="Times New Roman"/>
                <w:szCs w:val="21"/>
              </w:rPr>
            </w:pPr>
            <w:r w:rsidRPr="00A87A7C">
              <w:rPr>
                <w:rFonts w:ascii="Times New Roman" w:hAnsi="Times New Roman" w:hint="eastAsia"/>
                <w:szCs w:val="21"/>
              </w:rPr>
              <w:t>环氧丙烯酸树脂</w:t>
            </w:r>
            <w:r w:rsidRPr="00A87A7C">
              <w:rPr>
                <w:rFonts w:ascii="Times New Roman" w:hAnsi="Times New Roman" w:hint="eastAsia"/>
                <w:szCs w:val="21"/>
              </w:rPr>
              <w:t>33</w:t>
            </w:r>
            <w:r w:rsidRPr="00A87A7C">
              <w:rPr>
                <w:rFonts w:ascii="Times New Roman" w:hAnsi="Times New Roman"/>
                <w:szCs w:val="21"/>
              </w:rPr>
              <w:t>%</w:t>
            </w:r>
            <w:r w:rsidRPr="00A87A7C">
              <w:rPr>
                <w:rFonts w:ascii="Times New Roman" w:hAnsi="Times New Roman" w:hint="eastAsia"/>
                <w:szCs w:val="21"/>
              </w:rPr>
              <w:t>、</w:t>
            </w:r>
            <w:r w:rsidR="008E6E78" w:rsidRPr="00A87A7C">
              <w:rPr>
                <w:rFonts w:ascii="Times New Roman" w:hAnsi="Times New Roman" w:hint="eastAsia"/>
                <w:szCs w:val="21"/>
              </w:rPr>
              <w:t>聚氧脂</w:t>
            </w:r>
            <w:r w:rsidR="008E6E78" w:rsidRPr="00A87A7C">
              <w:rPr>
                <w:rFonts w:ascii="Times New Roman" w:hAnsi="Times New Roman" w:hint="eastAsia"/>
                <w:szCs w:val="21"/>
              </w:rPr>
              <w:t>20</w:t>
            </w:r>
            <w:r w:rsidRPr="00A87A7C">
              <w:rPr>
                <w:rFonts w:ascii="Times New Roman" w:hAnsi="Times New Roman"/>
                <w:szCs w:val="21"/>
              </w:rPr>
              <w:t>%</w:t>
            </w:r>
            <w:r w:rsidRPr="00A87A7C">
              <w:rPr>
                <w:rFonts w:ascii="Times New Roman" w:hAnsi="Times New Roman" w:hint="eastAsia"/>
                <w:szCs w:val="21"/>
              </w:rPr>
              <w:t>、</w:t>
            </w:r>
          </w:p>
          <w:p w:rsidR="00435B00" w:rsidRPr="00E03AEC" w:rsidRDefault="00A87A7C" w:rsidP="00E67CAF">
            <w:pPr>
              <w:jc w:val="center"/>
              <w:rPr>
                <w:rFonts w:ascii="Times New Roman" w:hAnsi="Times New Roman"/>
                <w:szCs w:val="21"/>
                <w:highlight w:val="yellow"/>
              </w:rPr>
            </w:pPr>
            <w:r w:rsidRPr="00A87A7C">
              <w:rPr>
                <w:rFonts w:ascii="Times New Roman" w:hAnsi="Times New Roman" w:hint="eastAsia"/>
                <w:szCs w:val="21"/>
              </w:rPr>
              <w:t>丙烯酸丁酯</w:t>
            </w:r>
            <w:r w:rsidRPr="00A87A7C">
              <w:rPr>
                <w:rFonts w:ascii="Times New Roman" w:hAnsi="Times New Roman" w:hint="eastAsia"/>
                <w:szCs w:val="21"/>
              </w:rPr>
              <w:t>40</w:t>
            </w:r>
            <w:r w:rsidR="00576153" w:rsidRPr="00A87A7C">
              <w:rPr>
                <w:rFonts w:ascii="Times New Roman" w:hAnsi="Times New Roman" w:hint="eastAsia"/>
                <w:szCs w:val="21"/>
              </w:rPr>
              <w:t>%</w:t>
            </w:r>
            <w:r w:rsidR="00576153" w:rsidRPr="00A87A7C">
              <w:rPr>
                <w:rFonts w:ascii="Times New Roman" w:hAnsi="Times New Roman" w:hint="eastAsia"/>
                <w:szCs w:val="21"/>
              </w:rPr>
              <w:t>、</w:t>
            </w:r>
            <w:r>
              <w:rPr>
                <w:rFonts w:ascii="Times New Roman" w:hAnsi="Times New Roman" w:hint="eastAsia"/>
                <w:szCs w:val="21"/>
              </w:rPr>
              <w:t>引发剂</w:t>
            </w:r>
            <w:r w:rsidR="00E67CAF">
              <w:rPr>
                <w:rFonts w:ascii="Times New Roman" w:hAnsi="Times New Roman" w:hint="eastAsia"/>
                <w:szCs w:val="21"/>
              </w:rPr>
              <w:t>6%</w:t>
            </w:r>
            <w:r w:rsidR="00E67CAF">
              <w:rPr>
                <w:rFonts w:ascii="Times New Roman" w:hAnsi="Times New Roman" w:hint="eastAsia"/>
                <w:szCs w:val="21"/>
              </w:rPr>
              <w:t>、流平剂</w:t>
            </w:r>
            <w:r w:rsidR="00E67CAF">
              <w:rPr>
                <w:rFonts w:ascii="Times New Roman" w:hAnsi="Times New Roman" w:hint="eastAsia"/>
                <w:szCs w:val="21"/>
              </w:rPr>
              <w:t>0.8%</w:t>
            </w:r>
            <w:r w:rsidR="00E67CAF">
              <w:rPr>
                <w:rFonts w:ascii="Times New Roman" w:hAnsi="Times New Roman" w:hint="eastAsia"/>
                <w:szCs w:val="21"/>
              </w:rPr>
              <w:t>、手感剂</w:t>
            </w:r>
            <w:r w:rsidR="00E67CAF">
              <w:rPr>
                <w:rFonts w:ascii="Times New Roman" w:hAnsi="Times New Roman" w:hint="eastAsia"/>
                <w:szCs w:val="21"/>
              </w:rPr>
              <w:t>0.1%</w:t>
            </w:r>
            <w:r w:rsidR="00E67CAF">
              <w:rPr>
                <w:rFonts w:ascii="Times New Roman" w:hAnsi="Times New Roman" w:hint="eastAsia"/>
                <w:szCs w:val="21"/>
              </w:rPr>
              <w:t>、催干剂</w:t>
            </w:r>
            <w:r w:rsidR="00E67CAF">
              <w:rPr>
                <w:rFonts w:ascii="Times New Roman" w:hAnsi="Times New Roman" w:hint="eastAsia"/>
                <w:szCs w:val="21"/>
              </w:rPr>
              <w:t>0.1%</w:t>
            </w:r>
          </w:p>
        </w:tc>
      </w:tr>
    </w:tbl>
    <w:p w:rsidR="00623029" w:rsidRPr="00623029" w:rsidRDefault="00623029" w:rsidP="00623029">
      <w:pPr>
        <w:rPr>
          <w:rFonts w:ascii="Times New Roman" w:eastAsia="宋体" w:hAnsi="Times New Roman" w:cs="Times New Roman"/>
          <w:b/>
          <w:sz w:val="18"/>
          <w:szCs w:val="18"/>
        </w:rPr>
      </w:pPr>
      <w:r w:rsidRPr="00623029">
        <w:rPr>
          <w:rFonts w:ascii="Times New Roman" w:eastAsia="宋体" w:hAnsi="Times New Roman" w:cs="Times New Roman" w:hint="eastAsia"/>
          <w:b/>
          <w:sz w:val="18"/>
          <w:szCs w:val="18"/>
        </w:rPr>
        <w:t>注：本项目约</w:t>
      </w:r>
      <w:r w:rsidRPr="00623029">
        <w:rPr>
          <w:rFonts w:ascii="Times New Roman" w:eastAsia="宋体" w:hAnsi="Times New Roman" w:cs="Times New Roman" w:hint="eastAsia"/>
          <w:b/>
          <w:sz w:val="18"/>
          <w:szCs w:val="18"/>
        </w:rPr>
        <w:t>50%</w:t>
      </w:r>
      <w:r w:rsidRPr="00623029">
        <w:rPr>
          <w:rFonts w:ascii="Times New Roman" w:eastAsia="宋体" w:hAnsi="Times New Roman" w:cs="Times New Roman" w:hint="eastAsia"/>
          <w:b/>
          <w:sz w:val="18"/>
          <w:szCs w:val="18"/>
        </w:rPr>
        <w:t>的工件采用清漆喷涂，约</w:t>
      </w:r>
      <w:r w:rsidRPr="00623029">
        <w:rPr>
          <w:rFonts w:ascii="Times New Roman" w:eastAsia="宋体" w:hAnsi="Times New Roman" w:cs="Times New Roman" w:hint="eastAsia"/>
          <w:b/>
          <w:sz w:val="18"/>
          <w:szCs w:val="18"/>
        </w:rPr>
        <w:t>50%</w:t>
      </w:r>
      <w:r w:rsidRPr="00623029">
        <w:rPr>
          <w:rFonts w:ascii="Times New Roman" w:eastAsia="宋体" w:hAnsi="Times New Roman" w:cs="Times New Roman" w:hint="eastAsia"/>
          <w:b/>
          <w:sz w:val="18"/>
          <w:szCs w:val="18"/>
        </w:rPr>
        <w:t>的工件采用光固化漆喷涂。</w:t>
      </w:r>
    </w:p>
    <w:p w:rsidR="00325D57" w:rsidRDefault="00325D57" w:rsidP="0014677B">
      <w:pPr>
        <w:spacing w:beforeLines="50" w:line="360" w:lineRule="auto"/>
        <w:ind w:firstLineChars="200" w:firstLine="480"/>
        <w:rPr>
          <w:rFonts w:ascii="Times New Roman" w:eastAsia="宋体" w:hAnsi="Times New Roman" w:cs="Times New Roman"/>
          <w:sz w:val="24"/>
          <w:szCs w:val="24"/>
        </w:rPr>
      </w:pPr>
      <w:r w:rsidRPr="00547AAB">
        <w:rPr>
          <w:rFonts w:ascii="Times New Roman" w:eastAsia="宋体" w:hAnsi="Times New Roman" w:cs="Times New Roman" w:hint="eastAsia"/>
          <w:sz w:val="24"/>
          <w:szCs w:val="24"/>
        </w:rPr>
        <w:t>主要化学品的理化性质见表</w:t>
      </w:r>
      <w:r w:rsidRPr="00547AAB">
        <w:rPr>
          <w:rFonts w:ascii="Times New Roman" w:eastAsia="宋体" w:hAnsi="Times New Roman" w:cs="Times New Roman" w:hint="eastAsia"/>
          <w:sz w:val="24"/>
          <w:szCs w:val="24"/>
        </w:rPr>
        <w:t>3.1-</w:t>
      </w:r>
      <w:r>
        <w:rPr>
          <w:rFonts w:ascii="Times New Roman" w:eastAsia="宋体" w:hAnsi="Times New Roman" w:cs="Times New Roman" w:hint="eastAsia"/>
          <w:sz w:val="24"/>
          <w:szCs w:val="24"/>
        </w:rPr>
        <w:t>5</w:t>
      </w:r>
      <w:r w:rsidRPr="00547AAB">
        <w:rPr>
          <w:rFonts w:ascii="Times New Roman" w:eastAsia="宋体" w:hAnsi="Times New Roman" w:cs="Times New Roman" w:hint="eastAsia"/>
          <w:sz w:val="24"/>
          <w:szCs w:val="24"/>
        </w:rPr>
        <w:t>。</w:t>
      </w:r>
    </w:p>
    <w:p w:rsidR="00264401" w:rsidRDefault="00264401" w:rsidP="0014677B">
      <w:pPr>
        <w:spacing w:beforeLines="50" w:line="360" w:lineRule="auto"/>
        <w:ind w:firstLineChars="200" w:firstLine="480"/>
        <w:rPr>
          <w:rFonts w:ascii="Times New Roman" w:eastAsia="宋体" w:hAnsi="Times New Roman" w:cs="Times New Roman"/>
          <w:sz w:val="24"/>
          <w:szCs w:val="24"/>
        </w:rPr>
      </w:pPr>
    </w:p>
    <w:p w:rsidR="006A3B79" w:rsidRDefault="006A3B79" w:rsidP="00325D57">
      <w:pPr>
        <w:spacing w:line="360" w:lineRule="auto"/>
        <w:jc w:val="center"/>
        <w:rPr>
          <w:rFonts w:ascii="Times New Roman" w:eastAsia="宋体" w:hAnsi="Times New Roman" w:cs="Times New Roman"/>
          <w:b/>
          <w:szCs w:val="21"/>
        </w:rPr>
      </w:pPr>
    </w:p>
    <w:p w:rsidR="00325D57" w:rsidRPr="00547AAB" w:rsidRDefault="00325D57" w:rsidP="00325D57">
      <w:pPr>
        <w:spacing w:line="360" w:lineRule="auto"/>
        <w:jc w:val="center"/>
        <w:rPr>
          <w:rFonts w:ascii="Times New Roman" w:eastAsia="宋体" w:hAnsi="Times New Roman" w:cs="Times New Roman"/>
          <w:b/>
          <w:szCs w:val="21"/>
        </w:rPr>
      </w:pPr>
      <w:r w:rsidRPr="006C1567">
        <w:rPr>
          <w:rFonts w:ascii="Times New Roman" w:eastAsia="宋体" w:hAnsi="Times New Roman" w:cs="Times New Roman" w:hint="eastAsia"/>
          <w:b/>
          <w:szCs w:val="21"/>
        </w:rPr>
        <w:lastRenderedPageBreak/>
        <w:t>表</w:t>
      </w:r>
      <w:r w:rsidRPr="006C1567">
        <w:rPr>
          <w:rFonts w:ascii="Times New Roman" w:eastAsia="宋体" w:hAnsi="Times New Roman" w:cs="Times New Roman" w:hint="eastAsia"/>
          <w:b/>
          <w:szCs w:val="21"/>
        </w:rPr>
        <w:t xml:space="preserve">3.1-5  </w:t>
      </w:r>
      <w:r w:rsidRPr="006C1567">
        <w:rPr>
          <w:rFonts w:ascii="Times New Roman" w:eastAsia="宋体" w:hAnsi="Times New Roman" w:cs="Times New Roman" w:hint="eastAsia"/>
          <w:b/>
          <w:szCs w:val="21"/>
        </w:rPr>
        <w:t>主要化学品的理化性质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tblPr>
      <w:tblGrid>
        <w:gridCol w:w="734"/>
        <w:gridCol w:w="1239"/>
        <w:gridCol w:w="2934"/>
        <w:gridCol w:w="4379"/>
      </w:tblGrid>
      <w:tr w:rsidR="00325D57" w:rsidRPr="0093523F" w:rsidTr="000F2356">
        <w:trPr>
          <w:trHeight w:val="340"/>
          <w:jc w:val="center"/>
        </w:trPr>
        <w:tc>
          <w:tcPr>
            <w:tcW w:w="395" w:type="pct"/>
            <w:shd w:val="clear" w:color="auto" w:fill="auto"/>
            <w:vAlign w:val="center"/>
          </w:tcPr>
          <w:p w:rsidR="00325D57" w:rsidRPr="0093523F" w:rsidRDefault="00325D57" w:rsidP="006401AF">
            <w:pPr>
              <w:numPr>
                <w:ilvl w:val="12"/>
                <w:numId w:val="0"/>
              </w:numPr>
              <w:jc w:val="center"/>
              <w:rPr>
                <w:rFonts w:ascii="Arial" w:hAnsi="Arial" w:cs="Arial"/>
                <w:szCs w:val="21"/>
              </w:rPr>
            </w:pPr>
            <w:r w:rsidRPr="0093523F">
              <w:rPr>
                <w:rFonts w:ascii="Arial" w:hAnsi="Arial" w:cs="Arial" w:hint="eastAsia"/>
                <w:szCs w:val="21"/>
              </w:rPr>
              <w:t>序号</w:t>
            </w:r>
          </w:p>
        </w:tc>
        <w:tc>
          <w:tcPr>
            <w:tcW w:w="667" w:type="pct"/>
            <w:shd w:val="clear" w:color="auto" w:fill="auto"/>
            <w:vAlign w:val="center"/>
          </w:tcPr>
          <w:p w:rsidR="00325D57" w:rsidRPr="0093523F" w:rsidRDefault="00325D57" w:rsidP="006401AF">
            <w:pPr>
              <w:numPr>
                <w:ilvl w:val="12"/>
                <w:numId w:val="0"/>
              </w:numPr>
              <w:jc w:val="center"/>
              <w:rPr>
                <w:rFonts w:ascii="Arial" w:hAnsi="Arial" w:cs="Arial"/>
                <w:szCs w:val="21"/>
              </w:rPr>
            </w:pPr>
            <w:r>
              <w:rPr>
                <w:rFonts w:ascii="Arial" w:hAnsi="Arial" w:cs="Arial" w:hint="eastAsia"/>
                <w:szCs w:val="21"/>
              </w:rPr>
              <w:t>名称</w:t>
            </w:r>
          </w:p>
        </w:tc>
        <w:tc>
          <w:tcPr>
            <w:tcW w:w="1580" w:type="pct"/>
            <w:shd w:val="clear" w:color="auto" w:fill="auto"/>
            <w:vAlign w:val="center"/>
          </w:tcPr>
          <w:p w:rsidR="00325D57" w:rsidRPr="0093523F" w:rsidRDefault="00325D57" w:rsidP="006401AF">
            <w:pPr>
              <w:numPr>
                <w:ilvl w:val="12"/>
                <w:numId w:val="0"/>
              </w:numPr>
              <w:jc w:val="center"/>
              <w:rPr>
                <w:rFonts w:ascii="Arial" w:hAnsi="Arial" w:cs="Arial"/>
                <w:szCs w:val="21"/>
              </w:rPr>
            </w:pPr>
            <w:r>
              <w:rPr>
                <w:rFonts w:ascii="Arial" w:hAnsi="Arial" w:cs="Arial" w:hint="eastAsia"/>
                <w:szCs w:val="21"/>
              </w:rPr>
              <w:t>理化性质</w:t>
            </w:r>
          </w:p>
        </w:tc>
        <w:tc>
          <w:tcPr>
            <w:tcW w:w="2358" w:type="pct"/>
            <w:shd w:val="clear" w:color="auto" w:fill="auto"/>
            <w:vAlign w:val="center"/>
          </w:tcPr>
          <w:p w:rsidR="00325D57" w:rsidRPr="0093523F" w:rsidRDefault="00325D57" w:rsidP="006401AF">
            <w:pPr>
              <w:numPr>
                <w:ilvl w:val="12"/>
                <w:numId w:val="0"/>
              </w:numPr>
              <w:jc w:val="center"/>
              <w:rPr>
                <w:rFonts w:ascii="Arial" w:hAnsi="Arial" w:cs="Arial"/>
                <w:szCs w:val="21"/>
              </w:rPr>
            </w:pPr>
            <w:r>
              <w:rPr>
                <w:rFonts w:ascii="Arial" w:hAnsi="Arial" w:cs="Arial" w:hint="eastAsia"/>
                <w:szCs w:val="21"/>
              </w:rPr>
              <w:t>主要危险特性</w:t>
            </w:r>
          </w:p>
        </w:tc>
      </w:tr>
      <w:tr w:rsidR="00325D57" w:rsidRPr="00AE5224" w:rsidTr="000F2356">
        <w:trPr>
          <w:trHeight w:val="340"/>
          <w:jc w:val="center"/>
        </w:trPr>
        <w:tc>
          <w:tcPr>
            <w:tcW w:w="395" w:type="pct"/>
            <w:shd w:val="clear" w:color="auto" w:fill="auto"/>
            <w:vAlign w:val="center"/>
          </w:tcPr>
          <w:p w:rsidR="00325D57" w:rsidRPr="00183D2F" w:rsidRDefault="00325D57" w:rsidP="006401AF">
            <w:pPr>
              <w:numPr>
                <w:ilvl w:val="12"/>
                <w:numId w:val="0"/>
              </w:numPr>
              <w:jc w:val="center"/>
              <w:rPr>
                <w:rFonts w:ascii="Times New Roman" w:hAnsi="Times New Roman" w:cs="Times New Roman"/>
                <w:szCs w:val="21"/>
              </w:rPr>
            </w:pPr>
            <w:r>
              <w:rPr>
                <w:rFonts w:ascii="Times New Roman" w:hAnsi="Times New Roman" w:cs="Times New Roman" w:hint="eastAsia"/>
                <w:szCs w:val="21"/>
              </w:rPr>
              <w:t>1</w:t>
            </w:r>
          </w:p>
        </w:tc>
        <w:tc>
          <w:tcPr>
            <w:tcW w:w="667" w:type="pct"/>
            <w:shd w:val="clear" w:color="auto" w:fill="auto"/>
            <w:vAlign w:val="center"/>
          </w:tcPr>
          <w:p w:rsidR="00325D57" w:rsidRPr="00443AF3" w:rsidRDefault="00325D57" w:rsidP="00D64A49">
            <w:pPr>
              <w:numPr>
                <w:ilvl w:val="12"/>
                <w:numId w:val="0"/>
              </w:numPr>
              <w:jc w:val="center"/>
              <w:rPr>
                <w:rFonts w:ascii="Times New Roman" w:hAnsi="Times New Roman" w:cs="Times New Roman"/>
                <w:szCs w:val="21"/>
              </w:rPr>
            </w:pPr>
            <w:r>
              <w:rPr>
                <w:rFonts w:ascii="Times New Roman" w:hAnsi="Times New Roman" w:cs="Times New Roman" w:hint="eastAsia"/>
                <w:szCs w:val="21"/>
              </w:rPr>
              <w:t>乙酸</w:t>
            </w:r>
            <w:r w:rsidR="00D64A49">
              <w:rPr>
                <w:rFonts w:ascii="Times New Roman" w:hAnsi="Times New Roman" w:cs="Times New Roman" w:hint="eastAsia"/>
                <w:szCs w:val="21"/>
              </w:rPr>
              <w:t>丁</w:t>
            </w:r>
            <w:r>
              <w:rPr>
                <w:rFonts w:ascii="Times New Roman" w:hAnsi="Times New Roman" w:cs="Times New Roman" w:hint="eastAsia"/>
                <w:szCs w:val="21"/>
              </w:rPr>
              <w:t>酯</w:t>
            </w:r>
          </w:p>
        </w:tc>
        <w:tc>
          <w:tcPr>
            <w:tcW w:w="1580" w:type="pct"/>
            <w:shd w:val="clear" w:color="auto" w:fill="auto"/>
            <w:vAlign w:val="center"/>
          </w:tcPr>
          <w:p w:rsidR="00325D57" w:rsidRPr="00D64A49" w:rsidRDefault="00325D57" w:rsidP="006401AF">
            <w:pPr>
              <w:rPr>
                <w:kern w:val="0"/>
                <w:szCs w:val="21"/>
                <w:highlight w:val="yellow"/>
              </w:rPr>
            </w:pPr>
            <w:r w:rsidRPr="007300B4">
              <w:rPr>
                <w:rFonts w:hint="eastAsia"/>
                <w:kern w:val="0"/>
                <w:szCs w:val="21"/>
              </w:rPr>
              <w:t>无</w:t>
            </w:r>
            <w:r w:rsidRPr="007300B4">
              <w:rPr>
                <w:kern w:val="0"/>
                <w:szCs w:val="21"/>
              </w:rPr>
              <w:t>色</w:t>
            </w:r>
            <w:r w:rsidR="007300B4" w:rsidRPr="007300B4">
              <w:rPr>
                <w:rFonts w:hint="eastAsia"/>
                <w:kern w:val="0"/>
                <w:szCs w:val="21"/>
              </w:rPr>
              <w:t>透明</w:t>
            </w:r>
            <w:r w:rsidRPr="007300B4">
              <w:rPr>
                <w:kern w:val="0"/>
                <w:szCs w:val="21"/>
              </w:rPr>
              <w:t>液体，有果</w:t>
            </w:r>
            <w:r w:rsidR="007300B4" w:rsidRPr="007300B4">
              <w:rPr>
                <w:rFonts w:hint="eastAsia"/>
                <w:kern w:val="0"/>
                <w:szCs w:val="21"/>
              </w:rPr>
              <w:t>子</w:t>
            </w:r>
            <w:r w:rsidRPr="007300B4">
              <w:rPr>
                <w:kern w:val="0"/>
                <w:szCs w:val="21"/>
              </w:rPr>
              <w:t>香</w:t>
            </w:r>
            <w:r w:rsidR="007300B4" w:rsidRPr="007300B4">
              <w:rPr>
                <w:rFonts w:hint="eastAsia"/>
                <w:kern w:val="0"/>
                <w:szCs w:val="21"/>
              </w:rPr>
              <w:t>味</w:t>
            </w:r>
            <w:r w:rsidRPr="007300B4">
              <w:rPr>
                <w:kern w:val="0"/>
                <w:szCs w:val="21"/>
              </w:rPr>
              <w:t>，易燃；</w:t>
            </w:r>
          </w:p>
          <w:p w:rsidR="00325D57" w:rsidRPr="007300B4" w:rsidRDefault="00325D57" w:rsidP="006401AF">
            <w:pPr>
              <w:rPr>
                <w:rFonts w:ascii="Times New Roman" w:hAnsi="Times New Roman" w:cs="Times New Roman"/>
                <w:kern w:val="0"/>
                <w:szCs w:val="21"/>
              </w:rPr>
            </w:pPr>
            <w:r w:rsidRPr="007300B4">
              <w:rPr>
                <w:rFonts w:ascii="Times New Roman" w:cs="Times New Roman"/>
                <w:kern w:val="0"/>
                <w:szCs w:val="21"/>
              </w:rPr>
              <w:t>闪点：</w:t>
            </w:r>
            <w:r w:rsidR="007300B4" w:rsidRPr="007300B4">
              <w:rPr>
                <w:rFonts w:ascii="Times New Roman" w:hAnsi="Times New Roman" w:cs="Times New Roman" w:hint="eastAsia"/>
                <w:kern w:val="0"/>
                <w:szCs w:val="21"/>
              </w:rPr>
              <w:t>22</w:t>
            </w:r>
            <w:r w:rsidRPr="007300B4">
              <w:rPr>
                <w:rFonts w:ascii="Times New Roman" w:hAnsi="宋体" w:cs="Times New Roman"/>
                <w:kern w:val="0"/>
                <w:szCs w:val="21"/>
              </w:rPr>
              <w:t>℃</w:t>
            </w:r>
            <w:r w:rsidRPr="007300B4">
              <w:rPr>
                <w:rFonts w:ascii="Times New Roman" w:cs="Times New Roman"/>
                <w:kern w:val="0"/>
                <w:szCs w:val="21"/>
              </w:rPr>
              <w:t>；</w:t>
            </w:r>
          </w:p>
          <w:p w:rsidR="00325D57" w:rsidRPr="007300B4" w:rsidRDefault="00325D57" w:rsidP="006401AF">
            <w:pPr>
              <w:rPr>
                <w:rFonts w:ascii="Times New Roman" w:hAnsi="Times New Roman" w:cs="Times New Roman"/>
                <w:kern w:val="0"/>
                <w:szCs w:val="21"/>
              </w:rPr>
            </w:pPr>
            <w:r w:rsidRPr="007300B4">
              <w:rPr>
                <w:rFonts w:ascii="Times New Roman" w:cs="Times New Roman"/>
                <w:kern w:val="0"/>
                <w:szCs w:val="21"/>
              </w:rPr>
              <w:t>熔点：</w:t>
            </w:r>
            <w:r w:rsidRPr="007300B4">
              <w:rPr>
                <w:rFonts w:ascii="Times New Roman" w:hAnsi="Times New Roman" w:cs="Times New Roman"/>
                <w:kern w:val="0"/>
                <w:szCs w:val="21"/>
              </w:rPr>
              <w:t>-</w:t>
            </w:r>
            <w:r w:rsidR="007300B4" w:rsidRPr="007300B4">
              <w:rPr>
                <w:rFonts w:ascii="Times New Roman" w:hAnsi="Times New Roman" w:cs="Times New Roman" w:hint="eastAsia"/>
                <w:kern w:val="0"/>
                <w:szCs w:val="21"/>
              </w:rPr>
              <w:t>73.5</w:t>
            </w:r>
            <w:r w:rsidRPr="007300B4">
              <w:rPr>
                <w:rFonts w:ascii="Times New Roman" w:hAnsi="宋体" w:cs="Times New Roman"/>
                <w:kern w:val="0"/>
                <w:szCs w:val="21"/>
              </w:rPr>
              <w:t>℃</w:t>
            </w:r>
            <w:r w:rsidRPr="007300B4">
              <w:rPr>
                <w:rFonts w:ascii="Times New Roman" w:cs="Times New Roman"/>
                <w:kern w:val="0"/>
                <w:szCs w:val="21"/>
              </w:rPr>
              <w:t>；</w:t>
            </w:r>
          </w:p>
          <w:p w:rsidR="00325D57" w:rsidRPr="007300B4" w:rsidRDefault="00325D57" w:rsidP="006401AF">
            <w:pPr>
              <w:rPr>
                <w:rFonts w:ascii="Times New Roman" w:hAnsi="Times New Roman" w:cs="Times New Roman"/>
                <w:kern w:val="0"/>
                <w:szCs w:val="21"/>
              </w:rPr>
            </w:pPr>
            <w:r w:rsidRPr="007300B4">
              <w:rPr>
                <w:rFonts w:ascii="Times New Roman" w:cs="Times New Roman"/>
                <w:kern w:val="0"/>
                <w:szCs w:val="21"/>
              </w:rPr>
              <w:t>沸点：</w:t>
            </w:r>
            <w:r w:rsidR="007300B4" w:rsidRPr="007300B4">
              <w:rPr>
                <w:rFonts w:ascii="Times New Roman" w:hAnsi="Times New Roman" w:cs="Times New Roman" w:hint="eastAsia"/>
                <w:kern w:val="0"/>
                <w:szCs w:val="21"/>
              </w:rPr>
              <w:t>126.1</w:t>
            </w:r>
            <w:r w:rsidRPr="007300B4">
              <w:rPr>
                <w:rFonts w:ascii="Times New Roman" w:hAnsi="宋体" w:cs="Times New Roman"/>
                <w:kern w:val="0"/>
                <w:szCs w:val="21"/>
              </w:rPr>
              <w:t>℃</w:t>
            </w:r>
            <w:r w:rsidRPr="007300B4">
              <w:rPr>
                <w:rFonts w:ascii="Times New Roman" w:cs="Times New Roman"/>
                <w:kern w:val="0"/>
                <w:szCs w:val="21"/>
              </w:rPr>
              <w:t>；</w:t>
            </w:r>
          </w:p>
          <w:p w:rsidR="00325D57" w:rsidRPr="007300B4" w:rsidRDefault="00325D57" w:rsidP="006401AF">
            <w:pPr>
              <w:rPr>
                <w:rFonts w:ascii="Times New Roman" w:hAnsi="Times New Roman" w:cs="Times New Roman"/>
                <w:kern w:val="0"/>
                <w:szCs w:val="21"/>
              </w:rPr>
            </w:pPr>
            <w:r w:rsidRPr="007300B4">
              <w:rPr>
                <w:rFonts w:ascii="Times New Roman" w:cs="Times New Roman"/>
                <w:kern w:val="0"/>
                <w:szCs w:val="21"/>
              </w:rPr>
              <w:t>相对密度（水）：</w:t>
            </w:r>
            <w:r w:rsidRPr="007300B4">
              <w:rPr>
                <w:rFonts w:ascii="Times New Roman" w:hAnsi="Times New Roman" w:cs="Times New Roman"/>
                <w:kern w:val="0"/>
                <w:szCs w:val="21"/>
              </w:rPr>
              <w:t>0.8</w:t>
            </w:r>
            <w:r w:rsidR="007300B4" w:rsidRPr="007300B4">
              <w:rPr>
                <w:rFonts w:ascii="Times New Roman" w:hAnsi="Times New Roman" w:cs="Times New Roman" w:hint="eastAsia"/>
                <w:kern w:val="0"/>
                <w:szCs w:val="21"/>
              </w:rPr>
              <w:t>8</w:t>
            </w:r>
            <w:r w:rsidRPr="007300B4">
              <w:rPr>
                <w:rFonts w:ascii="Times New Roman" w:cs="Times New Roman"/>
                <w:kern w:val="0"/>
                <w:szCs w:val="21"/>
              </w:rPr>
              <w:t>；</w:t>
            </w:r>
          </w:p>
          <w:p w:rsidR="00325D57" w:rsidRPr="007300B4" w:rsidRDefault="00325D57" w:rsidP="006401AF">
            <w:pPr>
              <w:rPr>
                <w:rFonts w:ascii="Times New Roman" w:hAnsi="Times New Roman" w:cs="Times New Roman"/>
                <w:kern w:val="0"/>
                <w:szCs w:val="21"/>
              </w:rPr>
            </w:pPr>
            <w:r w:rsidRPr="007300B4">
              <w:rPr>
                <w:rFonts w:ascii="Times New Roman" w:cs="Times New Roman"/>
                <w:kern w:val="0"/>
                <w:szCs w:val="21"/>
              </w:rPr>
              <w:t>相对密度（空气）：</w:t>
            </w:r>
            <w:r w:rsidR="007300B4" w:rsidRPr="007300B4">
              <w:rPr>
                <w:rFonts w:ascii="Times New Roman" w:hAnsi="Times New Roman" w:cs="Times New Roman" w:hint="eastAsia"/>
                <w:kern w:val="0"/>
                <w:szCs w:val="21"/>
              </w:rPr>
              <w:t>4.1</w:t>
            </w:r>
            <w:r w:rsidRPr="007300B4">
              <w:rPr>
                <w:rFonts w:ascii="Times New Roman" w:cs="Times New Roman"/>
                <w:kern w:val="0"/>
                <w:szCs w:val="21"/>
              </w:rPr>
              <w:t>；</w:t>
            </w:r>
          </w:p>
          <w:p w:rsidR="00325D57" w:rsidRPr="00D64A49" w:rsidRDefault="00325D57" w:rsidP="007300B4">
            <w:pPr>
              <w:numPr>
                <w:ilvl w:val="12"/>
                <w:numId w:val="0"/>
              </w:numPr>
              <w:jc w:val="left"/>
              <w:rPr>
                <w:rFonts w:ascii="Times New Roman" w:hAnsi="Times New Roman" w:cs="Times New Roman"/>
                <w:szCs w:val="21"/>
                <w:highlight w:val="yellow"/>
              </w:rPr>
            </w:pPr>
            <w:r w:rsidRPr="007300B4">
              <w:rPr>
                <w:kern w:val="0"/>
                <w:szCs w:val="21"/>
              </w:rPr>
              <w:t>微溶于水，溶于醇、醚</w:t>
            </w:r>
            <w:r w:rsidR="007300B4" w:rsidRPr="007300B4">
              <w:rPr>
                <w:rFonts w:hint="eastAsia"/>
                <w:kern w:val="0"/>
                <w:szCs w:val="21"/>
              </w:rPr>
              <w:t>、酮</w:t>
            </w:r>
            <w:r w:rsidRPr="007300B4">
              <w:rPr>
                <w:kern w:val="0"/>
                <w:szCs w:val="21"/>
              </w:rPr>
              <w:t>等多数有机溶剂</w:t>
            </w:r>
            <w:r w:rsidRPr="007300B4">
              <w:rPr>
                <w:rFonts w:hint="eastAsia"/>
                <w:kern w:val="0"/>
                <w:szCs w:val="21"/>
              </w:rPr>
              <w:t>。</w:t>
            </w:r>
          </w:p>
        </w:tc>
        <w:tc>
          <w:tcPr>
            <w:tcW w:w="2358" w:type="pct"/>
            <w:shd w:val="clear" w:color="auto" w:fill="auto"/>
            <w:vAlign w:val="center"/>
          </w:tcPr>
          <w:p w:rsidR="00325D57" w:rsidRPr="009F507D" w:rsidRDefault="00E74C49" w:rsidP="00E74C49">
            <w:pPr>
              <w:numPr>
                <w:ilvl w:val="12"/>
                <w:numId w:val="0"/>
              </w:numPr>
              <w:jc w:val="left"/>
              <w:rPr>
                <w:rFonts w:ascii="Times New Roman" w:hAnsi="Times New Roman" w:cs="Times New Roman"/>
                <w:szCs w:val="21"/>
              </w:rPr>
            </w:pPr>
            <w:r w:rsidRPr="00E74C49">
              <w:rPr>
                <w:rFonts w:ascii="Times New Roman" w:hAnsi="Arial" w:cs="Times New Roman"/>
                <w:szCs w:val="21"/>
              </w:rPr>
              <w:t>急性毒性：</w:t>
            </w:r>
            <w:r w:rsidRPr="00E74C49">
              <w:rPr>
                <w:rFonts w:ascii="Times New Roman" w:hAnsi="Times New Roman" w:cs="Times New Roman"/>
                <w:szCs w:val="21"/>
              </w:rPr>
              <w:t>LD</w:t>
            </w:r>
            <w:r w:rsidRPr="00E74C49">
              <w:rPr>
                <w:rFonts w:ascii="Times New Roman" w:hAnsi="Times New Roman" w:cs="Times New Roman"/>
                <w:szCs w:val="21"/>
                <w:vertAlign w:val="subscript"/>
              </w:rPr>
              <w:t>50</w:t>
            </w:r>
            <w:r w:rsidRPr="00E74C49">
              <w:rPr>
                <w:rFonts w:ascii="Times New Roman" w:hAnsi="Times New Roman" w:cs="Times New Roman"/>
                <w:szCs w:val="21"/>
              </w:rPr>
              <w:t xml:space="preserve"> </w:t>
            </w:r>
            <w:r w:rsidRPr="00E74C49">
              <w:rPr>
                <w:rFonts w:ascii="Times New Roman" w:hAnsi="Times New Roman" w:cs="Times New Roman" w:hint="eastAsia"/>
                <w:szCs w:val="21"/>
              </w:rPr>
              <w:t>1</w:t>
            </w:r>
            <w:r w:rsidRPr="00E74C49">
              <w:rPr>
                <w:rFonts w:ascii="Times New Roman" w:hAnsi="Times New Roman" w:cs="Times New Roman"/>
                <w:szCs w:val="21"/>
              </w:rPr>
              <w:t>3</w:t>
            </w:r>
            <w:r w:rsidRPr="00E74C49">
              <w:rPr>
                <w:rFonts w:ascii="Times New Roman" w:hAnsi="Times New Roman" w:cs="Times New Roman" w:hint="eastAsia"/>
                <w:szCs w:val="21"/>
              </w:rPr>
              <w:t>1</w:t>
            </w:r>
            <w:r w:rsidRPr="00E74C49">
              <w:rPr>
                <w:rFonts w:ascii="Times New Roman" w:hAnsi="Times New Roman" w:cs="Times New Roman"/>
                <w:szCs w:val="21"/>
              </w:rPr>
              <w:t>00mg/kg</w:t>
            </w:r>
            <w:r w:rsidRPr="00E74C49">
              <w:rPr>
                <w:rFonts w:ascii="Times New Roman" w:hAnsi="Arial" w:cs="Times New Roman"/>
                <w:szCs w:val="21"/>
              </w:rPr>
              <w:t>（大鼠经口）；</w:t>
            </w:r>
            <w:r w:rsidRPr="00E74C49">
              <w:rPr>
                <w:rFonts w:ascii="Times New Roman" w:hAnsi="Times New Roman" w:cs="Times New Roman"/>
                <w:szCs w:val="21"/>
              </w:rPr>
              <w:t>LC</w:t>
            </w:r>
            <w:r w:rsidRPr="00E74C49">
              <w:rPr>
                <w:rFonts w:ascii="Times New Roman" w:hAnsi="Times New Roman" w:cs="Times New Roman"/>
                <w:szCs w:val="21"/>
                <w:vertAlign w:val="subscript"/>
              </w:rPr>
              <w:t>50</w:t>
            </w:r>
            <w:r w:rsidRPr="00E74C49">
              <w:rPr>
                <w:rFonts w:ascii="Times New Roman" w:hAnsi="Times New Roman" w:cs="Times New Roman"/>
                <w:szCs w:val="21"/>
              </w:rPr>
              <w:t xml:space="preserve"> </w:t>
            </w:r>
            <w:r w:rsidRPr="00E74C49">
              <w:rPr>
                <w:rFonts w:ascii="Times New Roman" w:hAnsi="Arial" w:cs="Times New Roman" w:hint="eastAsia"/>
                <w:szCs w:val="21"/>
              </w:rPr>
              <w:t>9480mg/kg</w:t>
            </w:r>
            <w:r w:rsidRPr="00E74C49">
              <w:rPr>
                <w:rFonts w:ascii="Times New Roman" w:hAnsi="Arial" w:cs="Times New Roman"/>
                <w:szCs w:val="21"/>
              </w:rPr>
              <w:t>（大鼠经口）</w:t>
            </w:r>
            <w:r w:rsidR="00325D57" w:rsidRPr="009F507D">
              <w:rPr>
                <w:rFonts w:ascii="Times New Roman" w:hAnsi="Times New Roman" w:cs="Times New Roman" w:hint="eastAsia"/>
                <w:szCs w:val="21"/>
              </w:rPr>
              <w:t>；</w:t>
            </w:r>
          </w:p>
          <w:p w:rsidR="009F507D" w:rsidRDefault="00325D57" w:rsidP="006401AF">
            <w:pPr>
              <w:numPr>
                <w:ilvl w:val="12"/>
                <w:numId w:val="0"/>
              </w:numPr>
              <w:jc w:val="left"/>
              <w:rPr>
                <w:rFonts w:ascii="Times New Roman" w:hAnsi="Times New Roman" w:cs="Times New Roman"/>
                <w:szCs w:val="21"/>
                <w:highlight w:val="yellow"/>
              </w:rPr>
            </w:pPr>
            <w:r w:rsidRPr="009F507D">
              <w:rPr>
                <w:rFonts w:ascii="Times New Roman" w:hAnsi="Times New Roman" w:cs="Times New Roman" w:hint="eastAsia"/>
                <w:szCs w:val="21"/>
              </w:rPr>
              <w:t>健康危害：</w:t>
            </w:r>
            <w:r w:rsidR="009F507D" w:rsidRPr="009F507D">
              <w:rPr>
                <w:rFonts w:ascii="Times New Roman" w:hAnsi="Times New Roman" w:cs="Times New Roman"/>
                <w:szCs w:val="21"/>
              </w:rPr>
              <w:t>对眼及上呼吸道均有强烈的刺激作用，有麻醉作用。吸入高浓度本品出现流泪、咽痛、咳嗽、胸闷、气短等，严重者出现心血管和神经系统的症状可引起结膜炎、角膜炎，角膜上皮有空泡形成。皮肤接触可引起皮肤干燥</w:t>
            </w:r>
            <w:r w:rsidR="009F507D">
              <w:rPr>
                <w:rFonts w:ascii="Times New Roman" w:hAnsi="Times New Roman" w:cs="Times New Roman" w:hint="eastAsia"/>
                <w:szCs w:val="21"/>
              </w:rPr>
              <w:t>；</w:t>
            </w:r>
          </w:p>
          <w:p w:rsidR="00325D57" w:rsidRPr="00D64A49" w:rsidRDefault="00325D57" w:rsidP="009F507D">
            <w:pPr>
              <w:numPr>
                <w:ilvl w:val="12"/>
                <w:numId w:val="0"/>
              </w:numPr>
              <w:jc w:val="left"/>
              <w:rPr>
                <w:rFonts w:ascii="Times New Roman" w:hAnsi="Times New Roman" w:cs="Times New Roman"/>
                <w:szCs w:val="21"/>
                <w:highlight w:val="yellow"/>
              </w:rPr>
            </w:pPr>
            <w:r w:rsidRPr="009F507D">
              <w:rPr>
                <w:rFonts w:ascii="Times New Roman" w:hAnsi="Times New Roman" w:cs="Times New Roman"/>
                <w:szCs w:val="21"/>
              </w:rPr>
              <w:t>危险特性：</w:t>
            </w:r>
            <w:r w:rsidR="009F507D" w:rsidRPr="009F507D">
              <w:rPr>
                <w:rFonts w:ascii="Times New Roman" w:hAnsi="Times New Roman" w:cs="Times New Roman"/>
                <w:szCs w:val="21"/>
              </w:rPr>
              <w:t>易燃，其蒸气与空气可形成爆炸性混合物。遇明火、高热能引起燃烧爆炸。与氧化剂能发生强烈反应。其蒸气比空气重，能在较低处扩散到相当远的地方，遇明火会引着回燃。</w:t>
            </w:r>
          </w:p>
        </w:tc>
      </w:tr>
      <w:tr w:rsidR="00325D57" w:rsidRPr="00AE5224" w:rsidTr="000F2356">
        <w:trPr>
          <w:trHeight w:val="340"/>
          <w:jc w:val="center"/>
        </w:trPr>
        <w:tc>
          <w:tcPr>
            <w:tcW w:w="395" w:type="pct"/>
            <w:shd w:val="clear" w:color="auto" w:fill="auto"/>
            <w:vAlign w:val="center"/>
          </w:tcPr>
          <w:p w:rsidR="00325D57" w:rsidRDefault="00325D57" w:rsidP="006401AF">
            <w:pPr>
              <w:numPr>
                <w:ilvl w:val="12"/>
                <w:numId w:val="0"/>
              </w:numPr>
              <w:jc w:val="center"/>
              <w:rPr>
                <w:rFonts w:ascii="Times New Roman" w:hAnsi="Times New Roman" w:cs="Times New Roman"/>
                <w:szCs w:val="21"/>
              </w:rPr>
            </w:pPr>
            <w:r>
              <w:rPr>
                <w:rFonts w:ascii="Times New Roman" w:hAnsi="Times New Roman" w:cs="Times New Roman" w:hint="eastAsia"/>
                <w:szCs w:val="21"/>
              </w:rPr>
              <w:t>2</w:t>
            </w:r>
          </w:p>
        </w:tc>
        <w:tc>
          <w:tcPr>
            <w:tcW w:w="667" w:type="pct"/>
            <w:shd w:val="clear" w:color="auto" w:fill="auto"/>
            <w:vAlign w:val="center"/>
          </w:tcPr>
          <w:p w:rsidR="00325D57" w:rsidRDefault="00D64A49" w:rsidP="006401AF">
            <w:pPr>
              <w:numPr>
                <w:ilvl w:val="12"/>
                <w:numId w:val="0"/>
              </w:numPr>
              <w:jc w:val="center"/>
              <w:rPr>
                <w:rFonts w:ascii="Times New Roman" w:hAnsi="Times New Roman" w:cs="Times New Roman"/>
                <w:szCs w:val="21"/>
              </w:rPr>
            </w:pPr>
            <w:r>
              <w:rPr>
                <w:rFonts w:ascii="Times New Roman" w:hAnsi="Times New Roman" w:cs="Times New Roman" w:hint="eastAsia"/>
                <w:szCs w:val="21"/>
              </w:rPr>
              <w:t>丁醚</w:t>
            </w:r>
          </w:p>
        </w:tc>
        <w:tc>
          <w:tcPr>
            <w:tcW w:w="1580" w:type="pct"/>
            <w:shd w:val="clear" w:color="auto" w:fill="auto"/>
            <w:vAlign w:val="center"/>
          </w:tcPr>
          <w:p w:rsidR="00325D57" w:rsidRPr="00134053" w:rsidRDefault="00325D57" w:rsidP="006401AF">
            <w:pPr>
              <w:numPr>
                <w:ilvl w:val="12"/>
                <w:numId w:val="0"/>
              </w:numPr>
              <w:jc w:val="left"/>
              <w:rPr>
                <w:rFonts w:ascii="Times New Roman" w:hAnsi="Times New Roman" w:cs="Times New Roman"/>
                <w:szCs w:val="21"/>
              </w:rPr>
            </w:pPr>
            <w:r w:rsidRPr="00134053">
              <w:rPr>
                <w:rFonts w:ascii="Times New Roman" w:hAnsi="Times New Roman" w:cs="Times New Roman" w:hint="eastAsia"/>
                <w:szCs w:val="21"/>
              </w:rPr>
              <w:t>无色液体，</w:t>
            </w:r>
            <w:r w:rsidR="00134053" w:rsidRPr="00134053">
              <w:rPr>
                <w:rFonts w:ascii="Times New Roman" w:hAnsi="Times New Roman" w:cs="Times New Roman" w:hint="eastAsia"/>
                <w:szCs w:val="21"/>
              </w:rPr>
              <w:t>微有乙醚</w:t>
            </w:r>
            <w:r w:rsidRPr="00134053">
              <w:rPr>
                <w:rFonts w:ascii="Times New Roman" w:hAnsi="Times New Roman" w:cs="Times New Roman" w:hint="eastAsia"/>
                <w:szCs w:val="21"/>
              </w:rPr>
              <w:t>气味；</w:t>
            </w:r>
          </w:p>
          <w:p w:rsidR="00325D57" w:rsidRPr="00134053" w:rsidRDefault="00325D57" w:rsidP="006401AF">
            <w:pPr>
              <w:numPr>
                <w:ilvl w:val="12"/>
                <w:numId w:val="0"/>
              </w:numPr>
              <w:jc w:val="left"/>
              <w:rPr>
                <w:rFonts w:ascii="Times New Roman" w:hAnsi="Times New Roman" w:cs="Times New Roman"/>
                <w:szCs w:val="21"/>
              </w:rPr>
            </w:pPr>
            <w:r w:rsidRPr="00134053">
              <w:rPr>
                <w:rFonts w:ascii="Times New Roman" w:hAnsi="Arial" w:cs="Times New Roman"/>
                <w:szCs w:val="21"/>
              </w:rPr>
              <w:t>闪点：</w:t>
            </w:r>
            <w:r w:rsidR="00134053" w:rsidRPr="00134053">
              <w:rPr>
                <w:rFonts w:ascii="Times New Roman" w:hAnsi="Times New Roman" w:cs="Times New Roman" w:hint="eastAsia"/>
                <w:szCs w:val="21"/>
              </w:rPr>
              <w:t>25</w:t>
            </w:r>
            <w:r w:rsidRPr="00134053">
              <w:rPr>
                <w:rFonts w:ascii="宋体" w:eastAsia="宋体" w:hAnsi="宋体" w:cs="宋体" w:hint="eastAsia"/>
                <w:szCs w:val="21"/>
              </w:rPr>
              <w:t>℃</w:t>
            </w:r>
            <w:r w:rsidRPr="00134053">
              <w:rPr>
                <w:rFonts w:ascii="Times New Roman" w:hAnsi="Arial" w:cs="Times New Roman"/>
                <w:szCs w:val="21"/>
              </w:rPr>
              <w:t>；</w:t>
            </w:r>
          </w:p>
          <w:p w:rsidR="00325D57" w:rsidRPr="00134053" w:rsidRDefault="00325D57" w:rsidP="006401AF">
            <w:pPr>
              <w:numPr>
                <w:ilvl w:val="12"/>
                <w:numId w:val="0"/>
              </w:numPr>
              <w:jc w:val="left"/>
              <w:rPr>
                <w:rFonts w:ascii="Times New Roman" w:hAnsi="Times New Roman" w:cs="Times New Roman"/>
                <w:szCs w:val="21"/>
              </w:rPr>
            </w:pPr>
            <w:r w:rsidRPr="00134053">
              <w:rPr>
                <w:rFonts w:ascii="Times New Roman" w:hAnsi="Arial" w:cs="Times New Roman"/>
                <w:szCs w:val="21"/>
              </w:rPr>
              <w:t>熔点：</w:t>
            </w:r>
            <w:r w:rsidRPr="00134053">
              <w:rPr>
                <w:rFonts w:ascii="Times New Roman" w:hAnsi="Times New Roman" w:cs="Times New Roman"/>
                <w:szCs w:val="21"/>
              </w:rPr>
              <w:t>-</w:t>
            </w:r>
            <w:r w:rsidR="00134053" w:rsidRPr="00134053">
              <w:rPr>
                <w:rFonts w:ascii="Times New Roman" w:hAnsi="Times New Roman" w:cs="Times New Roman" w:hint="eastAsia"/>
                <w:szCs w:val="21"/>
              </w:rPr>
              <w:t>9</w:t>
            </w:r>
            <w:r w:rsidRPr="00134053">
              <w:rPr>
                <w:rFonts w:ascii="Times New Roman" w:hAnsi="Times New Roman" w:cs="Times New Roman"/>
                <w:szCs w:val="21"/>
              </w:rPr>
              <w:t>5</w:t>
            </w:r>
            <w:r w:rsidR="00134053" w:rsidRPr="00134053">
              <w:rPr>
                <w:rFonts w:ascii="Times New Roman" w:hAnsi="Times New Roman" w:cs="Times New Roman" w:hint="eastAsia"/>
                <w:szCs w:val="21"/>
              </w:rPr>
              <w:t>.4</w:t>
            </w:r>
            <w:r w:rsidRPr="00134053">
              <w:rPr>
                <w:rFonts w:ascii="宋体" w:eastAsia="宋体" w:hAnsi="宋体" w:cs="宋体" w:hint="eastAsia"/>
                <w:szCs w:val="21"/>
              </w:rPr>
              <w:t>℃</w:t>
            </w:r>
            <w:r w:rsidRPr="00134053">
              <w:rPr>
                <w:rFonts w:ascii="Times New Roman" w:hAnsi="Arial" w:cs="Times New Roman"/>
                <w:szCs w:val="21"/>
              </w:rPr>
              <w:t>；</w:t>
            </w:r>
          </w:p>
          <w:p w:rsidR="00325D57" w:rsidRDefault="00325D57" w:rsidP="006401AF">
            <w:pPr>
              <w:numPr>
                <w:ilvl w:val="12"/>
                <w:numId w:val="0"/>
              </w:numPr>
              <w:jc w:val="left"/>
              <w:rPr>
                <w:rFonts w:ascii="Times New Roman" w:hAnsi="Arial" w:cs="Times New Roman"/>
                <w:szCs w:val="21"/>
              </w:rPr>
            </w:pPr>
            <w:r w:rsidRPr="00134053">
              <w:rPr>
                <w:rFonts w:ascii="Times New Roman" w:hAnsi="Arial" w:cs="Times New Roman"/>
                <w:szCs w:val="21"/>
              </w:rPr>
              <w:t>沸点：</w:t>
            </w:r>
            <w:r w:rsidRPr="00134053">
              <w:rPr>
                <w:rFonts w:ascii="Times New Roman" w:hAnsi="Times New Roman" w:cs="Times New Roman"/>
                <w:szCs w:val="21"/>
              </w:rPr>
              <w:t>14</w:t>
            </w:r>
            <w:r w:rsidR="00134053" w:rsidRPr="00134053">
              <w:rPr>
                <w:rFonts w:ascii="Times New Roman" w:hAnsi="Times New Roman" w:cs="Times New Roman" w:hint="eastAsia"/>
                <w:szCs w:val="21"/>
              </w:rPr>
              <w:t>2.4</w:t>
            </w:r>
            <w:r w:rsidRPr="00134053">
              <w:rPr>
                <w:rFonts w:ascii="宋体" w:eastAsia="宋体" w:hAnsi="宋体" w:cs="宋体" w:hint="eastAsia"/>
                <w:szCs w:val="21"/>
              </w:rPr>
              <w:t>℃</w:t>
            </w:r>
            <w:r w:rsidRPr="00134053">
              <w:rPr>
                <w:rFonts w:ascii="Times New Roman" w:hAnsi="Arial" w:cs="Times New Roman"/>
                <w:szCs w:val="21"/>
              </w:rPr>
              <w:t>；</w:t>
            </w:r>
          </w:p>
          <w:p w:rsidR="00134053" w:rsidRPr="0069387D" w:rsidRDefault="00134053" w:rsidP="00134053">
            <w:pPr>
              <w:rPr>
                <w:rFonts w:ascii="Times New Roman" w:hAnsi="Times New Roman" w:cs="Times New Roman"/>
                <w:kern w:val="0"/>
                <w:szCs w:val="21"/>
              </w:rPr>
            </w:pPr>
            <w:r w:rsidRPr="0069387D">
              <w:rPr>
                <w:rFonts w:ascii="Times New Roman" w:cs="Times New Roman"/>
                <w:kern w:val="0"/>
                <w:szCs w:val="21"/>
              </w:rPr>
              <w:t>相对密度（水）：</w:t>
            </w:r>
            <w:r w:rsidRPr="0069387D">
              <w:rPr>
                <w:rFonts w:ascii="Times New Roman" w:hAnsi="Times New Roman" w:cs="Times New Roman"/>
                <w:kern w:val="0"/>
                <w:szCs w:val="21"/>
              </w:rPr>
              <w:t>0.</w:t>
            </w:r>
            <w:r w:rsidR="0069387D" w:rsidRPr="0069387D">
              <w:rPr>
                <w:rFonts w:ascii="Times New Roman" w:hAnsi="Times New Roman" w:cs="Times New Roman" w:hint="eastAsia"/>
                <w:kern w:val="0"/>
                <w:szCs w:val="21"/>
              </w:rPr>
              <w:t>77</w:t>
            </w:r>
            <w:r w:rsidRPr="0069387D">
              <w:rPr>
                <w:rFonts w:ascii="Times New Roman" w:cs="Times New Roman"/>
                <w:kern w:val="0"/>
                <w:szCs w:val="21"/>
              </w:rPr>
              <w:t>；</w:t>
            </w:r>
          </w:p>
          <w:p w:rsidR="00134053" w:rsidRPr="00134053" w:rsidRDefault="00134053" w:rsidP="00134053">
            <w:pPr>
              <w:numPr>
                <w:ilvl w:val="12"/>
                <w:numId w:val="0"/>
              </w:numPr>
              <w:jc w:val="left"/>
              <w:rPr>
                <w:rFonts w:ascii="Times New Roman" w:hAnsi="Times New Roman" w:cs="Times New Roman"/>
                <w:szCs w:val="21"/>
              </w:rPr>
            </w:pPr>
            <w:r w:rsidRPr="0069387D">
              <w:rPr>
                <w:rFonts w:ascii="Times New Roman" w:cs="Times New Roman"/>
                <w:kern w:val="0"/>
                <w:szCs w:val="21"/>
              </w:rPr>
              <w:t>相对密度（空气）：</w:t>
            </w:r>
            <w:r w:rsidRPr="0069387D">
              <w:rPr>
                <w:rFonts w:ascii="Times New Roman" w:hAnsi="Times New Roman" w:cs="Times New Roman" w:hint="eastAsia"/>
                <w:kern w:val="0"/>
                <w:szCs w:val="21"/>
              </w:rPr>
              <w:t>4.</w:t>
            </w:r>
            <w:r w:rsidR="0069387D" w:rsidRPr="0069387D">
              <w:rPr>
                <w:rFonts w:ascii="Times New Roman" w:hAnsi="Times New Roman" w:cs="Times New Roman" w:hint="eastAsia"/>
                <w:kern w:val="0"/>
                <w:szCs w:val="21"/>
              </w:rPr>
              <w:t>48</w:t>
            </w:r>
            <w:r w:rsidRPr="0069387D">
              <w:rPr>
                <w:rFonts w:ascii="Times New Roman" w:cs="Times New Roman"/>
                <w:kern w:val="0"/>
                <w:szCs w:val="21"/>
              </w:rPr>
              <w:t>；</w:t>
            </w:r>
          </w:p>
          <w:p w:rsidR="00325D57" w:rsidRPr="00D64A49" w:rsidRDefault="00134053" w:rsidP="00134053">
            <w:pPr>
              <w:numPr>
                <w:ilvl w:val="12"/>
                <w:numId w:val="0"/>
              </w:numPr>
              <w:jc w:val="left"/>
              <w:rPr>
                <w:rFonts w:ascii="Times New Roman" w:hAnsi="Times New Roman" w:cs="Times New Roman"/>
                <w:szCs w:val="21"/>
                <w:highlight w:val="yellow"/>
              </w:rPr>
            </w:pPr>
            <w:r w:rsidRPr="00134053">
              <w:rPr>
                <w:rFonts w:ascii="Times New Roman" w:hAnsi="Times New Roman" w:cs="Times New Roman" w:hint="eastAsia"/>
                <w:szCs w:val="21"/>
              </w:rPr>
              <w:t>微</w:t>
            </w:r>
            <w:r w:rsidR="00325D57" w:rsidRPr="00134053">
              <w:rPr>
                <w:rFonts w:ascii="Times New Roman" w:hAnsi="Times New Roman" w:cs="Times New Roman" w:hint="eastAsia"/>
                <w:szCs w:val="21"/>
              </w:rPr>
              <w:t>溶于水，溶于</w:t>
            </w:r>
            <w:r w:rsidRPr="00134053">
              <w:rPr>
                <w:rFonts w:ascii="Times New Roman" w:hAnsi="Times New Roman" w:cs="Times New Roman" w:hint="eastAsia"/>
                <w:szCs w:val="21"/>
              </w:rPr>
              <w:t>丙酮、二氯丙烷、汽油，可混溶于</w:t>
            </w:r>
            <w:r w:rsidR="00325D57" w:rsidRPr="00134053">
              <w:rPr>
                <w:rFonts w:ascii="Times New Roman" w:hAnsi="Times New Roman" w:cs="Times New Roman" w:hint="eastAsia"/>
                <w:szCs w:val="21"/>
              </w:rPr>
              <w:t>乙醇、</w:t>
            </w:r>
            <w:r w:rsidRPr="00134053">
              <w:rPr>
                <w:rFonts w:ascii="Times New Roman" w:hAnsi="Times New Roman" w:cs="Times New Roman" w:hint="eastAsia"/>
                <w:szCs w:val="21"/>
              </w:rPr>
              <w:t>乙醚</w:t>
            </w:r>
            <w:r w:rsidR="00325D57" w:rsidRPr="00134053">
              <w:rPr>
                <w:rFonts w:ascii="Times New Roman" w:hAnsi="Times New Roman" w:cs="Times New Roman" w:hint="eastAsia"/>
                <w:szCs w:val="21"/>
              </w:rPr>
              <w:t>。</w:t>
            </w:r>
          </w:p>
        </w:tc>
        <w:tc>
          <w:tcPr>
            <w:tcW w:w="2358" w:type="pct"/>
            <w:shd w:val="clear" w:color="auto" w:fill="auto"/>
            <w:vAlign w:val="center"/>
          </w:tcPr>
          <w:p w:rsidR="0069387D" w:rsidRPr="009F507D" w:rsidRDefault="0069387D" w:rsidP="0069387D">
            <w:pPr>
              <w:numPr>
                <w:ilvl w:val="12"/>
                <w:numId w:val="0"/>
              </w:numPr>
              <w:jc w:val="left"/>
              <w:rPr>
                <w:rFonts w:ascii="Times New Roman" w:hAnsi="Times New Roman" w:cs="Times New Roman"/>
                <w:szCs w:val="21"/>
              </w:rPr>
            </w:pPr>
            <w:r w:rsidRPr="00E74C49">
              <w:rPr>
                <w:rFonts w:ascii="Times New Roman" w:hAnsi="Arial" w:cs="Times New Roman"/>
                <w:szCs w:val="21"/>
              </w:rPr>
              <w:t>急性毒性：</w:t>
            </w:r>
            <w:r w:rsidRPr="00E74C49">
              <w:rPr>
                <w:rFonts w:ascii="Times New Roman" w:hAnsi="Times New Roman" w:cs="Times New Roman"/>
                <w:szCs w:val="21"/>
              </w:rPr>
              <w:t>LD</w:t>
            </w:r>
            <w:r w:rsidRPr="00E74C49">
              <w:rPr>
                <w:rFonts w:ascii="Times New Roman" w:hAnsi="Times New Roman" w:cs="Times New Roman"/>
                <w:szCs w:val="21"/>
                <w:vertAlign w:val="subscript"/>
              </w:rPr>
              <w:t>50</w:t>
            </w:r>
            <w:r w:rsidRPr="00E74C49">
              <w:rPr>
                <w:rFonts w:ascii="Times New Roman" w:hAnsi="Times New Roman" w:cs="Times New Roman"/>
                <w:szCs w:val="21"/>
              </w:rPr>
              <w:t xml:space="preserve"> </w:t>
            </w:r>
            <w:r w:rsidRPr="00E74C49">
              <w:rPr>
                <w:rFonts w:ascii="Times New Roman" w:hAnsi="Times New Roman" w:cs="Times New Roman" w:hint="eastAsia"/>
                <w:szCs w:val="21"/>
              </w:rPr>
              <w:t>11</w:t>
            </w:r>
            <w:r>
              <w:rPr>
                <w:rFonts w:ascii="Times New Roman" w:hAnsi="Times New Roman" w:cs="Times New Roman" w:hint="eastAsia"/>
                <w:szCs w:val="21"/>
              </w:rPr>
              <w:t>0</w:t>
            </w:r>
            <w:r w:rsidRPr="00E74C49">
              <w:rPr>
                <w:rFonts w:ascii="Times New Roman" w:hAnsi="Times New Roman" w:cs="Times New Roman"/>
                <w:szCs w:val="21"/>
              </w:rPr>
              <w:t>00mg/kg</w:t>
            </w:r>
            <w:r w:rsidRPr="00E74C49">
              <w:rPr>
                <w:rFonts w:ascii="Times New Roman" w:hAnsi="Arial" w:cs="Times New Roman"/>
                <w:szCs w:val="21"/>
              </w:rPr>
              <w:t>（大鼠经口）</w:t>
            </w:r>
            <w:r>
              <w:rPr>
                <w:rFonts w:ascii="Times New Roman" w:hAnsi="Arial" w:cs="Times New Roman" w:hint="eastAsia"/>
                <w:szCs w:val="21"/>
              </w:rPr>
              <w:t>、</w:t>
            </w:r>
            <w:r w:rsidRPr="00E74C49">
              <w:rPr>
                <w:rFonts w:ascii="Times New Roman" w:hAnsi="Times New Roman" w:cs="Times New Roman" w:hint="eastAsia"/>
                <w:szCs w:val="21"/>
              </w:rPr>
              <w:t>1</w:t>
            </w:r>
            <w:r>
              <w:rPr>
                <w:rFonts w:ascii="Times New Roman" w:hAnsi="Times New Roman" w:cs="Times New Roman" w:hint="eastAsia"/>
                <w:szCs w:val="21"/>
              </w:rPr>
              <w:t>00</w:t>
            </w:r>
            <w:r w:rsidRPr="00E74C49">
              <w:rPr>
                <w:rFonts w:ascii="Times New Roman" w:hAnsi="Times New Roman" w:cs="Times New Roman"/>
                <w:szCs w:val="21"/>
              </w:rPr>
              <w:t>00mg/kg</w:t>
            </w:r>
            <w:r w:rsidRPr="00E74C49">
              <w:rPr>
                <w:rFonts w:ascii="Times New Roman" w:hAnsi="Arial" w:cs="Times New Roman"/>
                <w:szCs w:val="21"/>
              </w:rPr>
              <w:t>（</w:t>
            </w:r>
            <w:r>
              <w:rPr>
                <w:rFonts w:ascii="Times New Roman" w:hAnsi="Arial" w:cs="Times New Roman" w:hint="eastAsia"/>
                <w:szCs w:val="21"/>
              </w:rPr>
              <w:t>兔</w:t>
            </w:r>
            <w:r w:rsidRPr="00E74C49">
              <w:rPr>
                <w:rFonts w:ascii="Times New Roman" w:hAnsi="Arial" w:cs="Times New Roman"/>
                <w:szCs w:val="21"/>
              </w:rPr>
              <w:t>经</w:t>
            </w:r>
            <w:r>
              <w:rPr>
                <w:rFonts w:ascii="Times New Roman" w:hAnsi="Arial" w:cs="Times New Roman" w:hint="eastAsia"/>
                <w:szCs w:val="21"/>
              </w:rPr>
              <w:t>皮</w:t>
            </w:r>
            <w:r w:rsidRPr="00E74C49">
              <w:rPr>
                <w:rFonts w:ascii="Times New Roman" w:hAnsi="Arial" w:cs="Times New Roman"/>
                <w:szCs w:val="21"/>
              </w:rPr>
              <w:t>）；</w:t>
            </w:r>
            <w:r w:rsidRPr="00E74C49">
              <w:rPr>
                <w:rFonts w:ascii="Times New Roman" w:hAnsi="Times New Roman" w:cs="Times New Roman"/>
                <w:szCs w:val="21"/>
              </w:rPr>
              <w:t>LC</w:t>
            </w:r>
            <w:r w:rsidRPr="00E74C49">
              <w:rPr>
                <w:rFonts w:ascii="Times New Roman" w:hAnsi="Times New Roman" w:cs="Times New Roman"/>
                <w:szCs w:val="21"/>
                <w:vertAlign w:val="subscript"/>
              </w:rPr>
              <w:t>50</w:t>
            </w:r>
            <w:r w:rsidRPr="00E74C49">
              <w:rPr>
                <w:rFonts w:ascii="Times New Roman" w:hAnsi="Times New Roman" w:cs="Times New Roman"/>
                <w:szCs w:val="21"/>
              </w:rPr>
              <w:t xml:space="preserve"> </w:t>
            </w:r>
            <w:r>
              <w:rPr>
                <w:rFonts w:ascii="Times New Roman" w:hAnsi="Arial" w:cs="Times New Roman" w:hint="eastAsia"/>
                <w:szCs w:val="21"/>
              </w:rPr>
              <w:t>16</w:t>
            </w:r>
            <w:r w:rsidRPr="00E74C49">
              <w:rPr>
                <w:rFonts w:ascii="Times New Roman" w:hAnsi="Arial" w:cs="Times New Roman" w:hint="eastAsia"/>
                <w:szCs w:val="21"/>
              </w:rPr>
              <w:t>g/</w:t>
            </w:r>
            <w:r>
              <w:rPr>
                <w:rFonts w:ascii="Times New Roman" w:hAnsi="Arial" w:cs="Times New Roman" w:hint="eastAsia"/>
                <w:szCs w:val="21"/>
              </w:rPr>
              <w:t>m</w:t>
            </w:r>
            <w:r w:rsidRPr="0069387D">
              <w:rPr>
                <w:rFonts w:ascii="Times New Roman" w:hAnsi="Arial" w:cs="Times New Roman" w:hint="eastAsia"/>
                <w:szCs w:val="21"/>
                <w:vertAlign w:val="superscript"/>
              </w:rPr>
              <w:t>3</w:t>
            </w:r>
            <w:r w:rsidRPr="00E74C49">
              <w:rPr>
                <w:rFonts w:ascii="Times New Roman" w:hAnsi="Arial" w:cs="Times New Roman"/>
                <w:szCs w:val="21"/>
              </w:rPr>
              <w:t>（大鼠</w:t>
            </w:r>
            <w:r>
              <w:rPr>
                <w:rFonts w:ascii="Times New Roman" w:hAnsi="Arial" w:cs="Times New Roman" w:hint="eastAsia"/>
                <w:szCs w:val="21"/>
              </w:rPr>
              <w:t>吸入</w:t>
            </w:r>
            <w:r w:rsidRPr="00E74C49">
              <w:rPr>
                <w:rFonts w:ascii="Times New Roman" w:hAnsi="Arial" w:cs="Times New Roman"/>
                <w:szCs w:val="21"/>
              </w:rPr>
              <w:t>）</w:t>
            </w:r>
            <w:r w:rsidRPr="009F507D">
              <w:rPr>
                <w:rFonts w:ascii="Times New Roman" w:hAnsi="Times New Roman" w:cs="Times New Roman" w:hint="eastAsia"/>
                <w:szCs w:val="21"/>
              </w:rPr>
              <w:t>；</w:t>
            </w:r>
          </w:p>
          <w:p w:rsidR="0069387D" w:rsidRPr="0069387D" w:rsidRDefault="0069387D" w:rsidP="006401AF">
            <w:pPr>
              <w:numPr>
                <w:ilvl w:val="12"/>
                <w:numId w:val="0"/>
              </w:numPr>
              <w:jc w:val="left"/>
              <w:rPr>
                <w:rFonts w:ascii="Times New Roman" w:hAnsi="Times New Roman" w:cs="Times New Roman"/>
                <w:szCs w:val="21"/>
                <w:highlight w:val="yellow"/>
              </w:rPr>
            </w:pPr>
            <w:r>
              <w:t>健康危害：吸入本品可致咳嗽、呼吸困难、头痛、头晕、恶心、疲乏和四肢无力。眼和皮肤接触可致灼伤。</w:t>
            </w:r>
          </w:p>
          <w:p w:rsidR="00325D57" w:rsidRPr="00D64A49" w:rsidRDefault="00325D57" w:rsidP="0069387D">
            <w:pPr>
              <w:numPr>
                <w:ilvl w:val="12"/>
                <w:numId w:val="0"/>
              </w:numPr>
              <w:jc w:val="left"/>
              <w:rPr>
                <w:rFonts w:ascii="Times New Roman" w:hAnsi="Times New Roman" w:cs="Times New Roman"/>
                <w:szCs w:val="21"/>
                <w:highlight w:val="yellow"/>
              </w:rPr>
            </w:pPr>
            <w:r w:rsidRPr="0069387D">
              <w:rPr>
                <w:rFonts w:ascii="Times New Roman" w:hAnsi="Times New Roman" w:cs="Times New Roman"/>
                <w:szCs w:val="21"/>
              </w:rPr>
              <w:t>危险特性：</w:t>
            </w:r>
            <w:r w:rsidR="0069387D">
              <w:t>易燃，其蒸气与空气可形成爆炸性混合物。遇高热、明火极易燃烧爆炸。与氧化剂能发生强烈反应。接触空气或在光照条件下可生成具有潜在爆炸危险性的过氧化物。其蒸气比空气重，能在较低处扩散到相当远的地方，遇明火会引着回燃。</w:t>
            </w:r>
          </w:p>
        </w:tc>
      </w:tr>
      <w:tr w:rsidR="00651989" w:rsidRPr="00AE5224" w:rsidTr="000F2356">
        <w:trPr>
          <w:trHeight w:val="340"/>
          <w:jc w:val="center"/>
        </w:trPr>
        <w:tc>
          <w:tcPr>
            <w:tcW w:w="395" w:type="pct"/>
            <w:shd w:val="clear" w:color="auto" w:fill="auto"/>
            <w:vAlign w:val="center"/>
          </w:tcPr>
          <w:p w:rsidR="00651989" w:rsidRDefault="00651989" w:rsidP="006401AF">
            <w:pPr>
              <w:numPr>
                <w:ilvl w:val="12"/>
                <w:numId w:val="0"/>
              </w:numPr>
              <w:jc w:val="center"/>
              <w:rPr>
                <w:rFonts w:ascii="Times New Roman" w:hAnsi="Times New Roman" w:cs="Times New Roman"/>
                <w:szCs w:val="21"/>
              </w:rPr>
            </w:pPr>
            <w:r>
              <w:rPr>
                <w:rFonts w:ascii="Times New Roman" w:hAnsi="Times New Roman" w:cs="Times New Roman" w:hint="eastAsia"/>
                <w:szCs w:val="21"/>
              </w:rPr>
              <w:t>3</w:t>
            </w:r>
          </w:p>
        </w:tc>
        <w:tc>
          <w:tcPr>
            <w:tcW w:w="667" w:type="pct"/>
            <w:shd w:val="clear" w:color="auto" w:fill="auto"/>
            <w:vAlign w:val="center"/>
          </w:tcPr>
          <w:p w:rsidR="00651989" w:rsidRDefault="00651989" w:rsidP="006401AF">
            <w:pPr>
              <w:numPr>
                <w:ilvl w:val="12"/>
                <w:numId w:val="0"/>
              </w:numPr>
              <w:jc w:val="center"/>
              <w:rPr>
                <w:rFonts w:ascii="Times New Roman" w:hAnsi="Times New Roman" w:cs="Times New Roman"/>
                <w:szCs w:val="21"/>
              </w:rPr>
            </w:pPr>
            <w:r>
              <w:rPr>
                <w:rFonts w:ascii="Times New Roman" w:hAnsi="Times New Roman" w:cs="Times New Roman" w:hint="eastAsia"/>
                <w:szCs w:val="21"/>
              </w:rPr>
              <w:t>正丁醇</w:t>
            </w:r>
          </w:p>
        </w:tc>
        <w:tc>
          <w:tcPr>
            <w:tcW w:w="1580" w:type="pct"/>
            <w:shd w:val="clear" w:color="auto" w:fill="auto"/>
            <w:vAlign w:val="center"/>
          </w:tcPr>
          <w:p w:rsidR="00651989" w:rsidRPr="00E26568" w:rsidRDefault="00651989" w:rsidP="00B003E2">
            <w:pPr>
              <w:numPr>
                <w:ilvl w:val="12"/>
                <w:numId w:val="0"/>
              </w:numPr>
              <w:jc w:val="left"/>
              <w:rPr>
                <w:rFonts w:ascii="Times New Roman" w:hAnsi="Times New Roman" w:cs="Times New Roman"/>
                <w:szCs w:val="21"/>
              </w:rPr>
            </w:pPr>
            <w:r w:rsidRPr="00E26568">
              <w:rPr>
                <w:rFonts w:ascii="Times New Roman" w:hAnsi="Times New Roman" w:cs="Times New Roman" w:hint="eastAsia"/>
                <w:szCs w:val="21"/>
              </w:rPr>
              <w:t>无色</w:t>
            </w:r>
            <w:r w:rsidR="00E26568" w:rsidRPr="00E26568">
              <w:rPr>
                <w:rFonts w:ascii="Times New Roman" w:hAnsi="Times New Roman" w:cs="Times New Roman" w:hint="eastAsia"/>
                <w:szCs w:val="21"/>
              </w:rPr>
              <w:t>透明</w:t>
            </w:r>
            <w:r w:rsidRPr="00E26568">
              <w:rPr>
                <w:rFonts w:ascii="Times New Roman" w:hAnsi="Times New Roman" w:cs="Times New Roman" w:hint="eastAsia"/>
                <w:szCs w:val="21"/>
              </w:rPr>
              <w:t>液体，</w:t>
            </w:r>
            <w:r w:rsidR="00E26568" w:rsidRPr="00E26568">
              <w:rPr>
                <w:rFonts w:ascii="Times New Roman" w:hAnsi="Times New Roman" w:cs="Times New Roman" w:hint="eastAsia"/>
                <w:szCs w:val="21"/>
              </w:rPr>
              <w:t>具有特殊</w:t>
            </w:r>
            <w:r w:rsidRPr="00E26568">
              <w:rPr>
                <w:rFonts w:ascii="Times New Roman" w:hAnsi="Times New Roman" w:cs="Times New Roman" w:hint="eastAsia"/>
                <w:szCs w:val="21"/>
              </w:rPr>
              <w:t>气味；</w:t>
            </w:r>
          </w:p>
          <w:p w:rsidR="00651989" w:rsidRPr="00E26568" w:rsidRDefault="00651989" w:rsidP="00B003E2">
            <w:pPr>
              <w:numPr>
                <w:ilvl w:val="12"/>
                <w:numId w:val="0"/>
              </w:numPr>
              <w:jc w:val="left"/>
              <w:rPr>
                <w:rFonts w:ascii="Times New Roman" w:hAnsi="Times New Roman" w:cs="Times New Roman"/>
                <w:szCs w:val="21"/>
              </w:rPr>
            </w:pPr>
            <w:r w:rsidRPr="00E26568">
              <w:rPr>
                <w:rFonts w:ascii="Times New Roman" w:hAnsi="Arial" w:cs="Times New Roman"/>
                <w:szCs w:val="21"/>
              </w:rPr>
              <w:t>闪点：</w:t>
            </w:r>
            <w:r w:rsidR="00E26568" w:rsidRPr="00E26568">
              <w:rPr>
                <w:rFonts w:ascii="Times New Roman" w:hAnsi="Times New Roman" w:cs="Times New Roman" w:hint="eastAsia"/>
                <w:szCs w:val="21"/>
              </w:rPr>
              <w:t>3</w:t>
            </w:r>
            <w:r w:rsidRPr="00E26568">
              <w:rPr>
                <w:rFonts w:ascii="Times New Roman" w:hAnsi="Times New Roman" w:cs="Times New Roman" w:hint="eastAsia"/>
                <w:szCs w:val="21"/>
              </w:rPr>
              <w:t>5</w:t>
            </w:r>
            <w:r w:rsidRPr="00E26568">
              <w:rPr>
                <w:rFonts w:ascii="宋体" w:eastAsia="宋体" w:hAnsi="宋体" w:cs="宋体" w:hint="eastAsia"/>
                <w:szCs w:val="21"/>
              </w:rPr>
              <w:t>℃</w:t>
            </w:r>
            <w:r w:rsidRPr="00E26568">
              <w:rPr>
                <w:rFonts w:ascii="Times New Roman" w:hAnsi="Arial" w:cs="Times New Roman"/>
                <w:szCs w:val="21"/>
              </w:rPr>
              <w:t>；</w:t>
            </w:r>
          </w:p>
          <w:p w:rsidR="00651989" w:rsidRPr="00E26568" w:rsidRDefault="00651989" w:rsidP="00B003E2">
            <w:pPr>
              <w:numPr>
                <w:ilvl w:val="12"/>
                <w:numId w:val="0"/>
              </w:numPr>
              <w:jc w:val="left"/>
              <w:rPr>
                <w:rFonts w:ascii="Times New Roman" w:hAnsi="Times New Roman" w:cs="Times New Roman"/>
                <w:szCs w:val="21"/>
              </w:rPr>
            </w:pPr>
            <w:r w:rsidRPr="00E26568">
              <w:rPr>
                <w:rFonts w:ascii="Times New Roman" w:hAnsi="Arial" w:cs="Times New Roman"/>
                <w:szCs w:val="21"/>
              </w:rPr>
              <w:t>熔点：</w:t>
            </w:r>
            <w:r w:rsidRPr="00E26568">
              <w:rPr>
                <w:rFonts w:ascii="Times New Roman" w:hAnsi="Times New Roman" w:cs="Times New Roman"/>
                <w:szCs w:val="21"/>
              </w:rPr>
              <w:t>-</w:t>
            </w:r>
            <w:r w:rsidR="00E26568" w:rsidRPr="00E26568">
              <w:rPr>
                <w:rFonts w:ascii="Times New Roman" w:hAnsi="Times New Roman" w:cs="Times New Roman" w:hint="eastAsia"/>
                <w:szCs w:val="21"/>
              </w:rPr>
              <w:t>88.9</w:t>
            </w:r>
            <w:r w:rsidRPr="00E26568">
              <w:rPr>
                <w:rFonts w:ascii="宋体" w:eastAsia="宋体" w:hAnsi="宋体" w:cs="宋体" w:hint="eastAsia"/>
                <w:szCs w:val="21"/>
              </w:rPr>
              <w:t>℃</w:t>
            </w:r>
            <w:r w:rsidRPr="00E26568">
              <w:rPr>
                <w:rFonts w:ascii="Times New Roman" w:hAnsi="Arial" w:cs="Times New Roman"/>
                <w:szCs w:val="21"/>
              </w:rPr>
              <w:t>；</w:t>
            </w:r>
          </w:p>
          <w:p w:rsidR="00651989" w:rsidRPr="00E26568" w:rsidRDefault="00651989" w:rsidP="00B003E2">
            <w:pPr>
              <w:numPr>
                <w:ilvl w:val="12"/>
                <w:numId w:val="0"/>
              </w:numPr>
              <w:jc w:val="left"/>
              <w:rPr>
                <w:rFonts w:ascii="Times New Roman" w:hAnsi="Arial" w:cs="Times New Roman"/>
                <w:szCs w:val="21"/>
              </w:rPr>
            </w:pPr>
            <w:r w:rsidRPr="00E26568">
              <w:rPr>
                <w:rFonts w:ascii="Times New Roman" w:hAnsi="Arial" w:cs="Times New Roman"/>
                <w:szCs w:val="21"/>
              </w:rPr>
              <w:t>沸点：</w:t>
            </w:r>
            <w:r w:rsidRPr="00E26568">
              <w:rPr>
                <w:rFonts w:ascii="Times New Roman" w:hAnsi="Times New Roman" w:cs="Times New Roman"/>
                <w:szCs w:val="21"/>
              </w:rPr>
              <w:t>1</w:t>
            </w:r>
            <w:r w:rsidR="00E26568" w:rsidRPr="00E26568">
              <w:rPr>
                <w:rFonts w:ascii="Times New Roman" w:hAnsi="Times New Roman" w:cs="Times New Roman" w:hint="eastAsia"/>
                <w:szCs w:val="21"/>
              </w:rPr>
              <w:t>17.5</w:t>
            </w:r>
            <w:r w:rsidRPr="00E26568">
              <w:rPr>
                <w:rFonts w:ascii="宋体" w:eastAsia="宋体" w:hAnsi="宋体" w:cs="宋体" w:hint="eastAsia"/>
                <w:szCs w:val="21"/>
              </w:rPr>
              <w:t>℃</w:t>
            </w:r>
            <w:r w:rsidRPr="00E26568">
              <w:rPr>
                <w:rFonts w:ascii="Times New Roman" w:hAnsi="Arial" w:cs="Times New Roman"/>
                <w:szCs w:val="21"/>
              </w:rPr>
              <w:t>；</w:t>
            </w:r>
          </w:p>
          <w:p w:rsidR="00651989" w:rsidRPr="00E26568" w:rsidRDefault="00651989" w:rsidP="00B003E2">
            <w:pPr>
              <w:rPr>
                <w:rFonts w:ascii="Times New Roman" w:hAnsi="Times New Roman" w:cs="Times New Roman"/>
                <w:kern w:val="0"/>
                <w:szCs w:val="21"/>
              </w:rPr>
            </w:pPr>
            <w:r w:rsidRPr="00E26568">
              <w:rPr>
                <w:rFonts w:ascii="Times New Roman" w:cs="Times New Roman"/>
                <w:kern w:val="0"/>
                <w:szCs w:val="21"/>
              </w:rPr>
              <w:t>相对密度（水）：</w:t>
            </w:r>
            <w:r w:rsidRPr="00E26568">
              <w:rPr>
                <w:rFonts w:ascii="Times New Roman" w:hAnsi="Times New Roman" w:cs="Times New Roman"/>
                <w:kern w:val="0"/>
                <w:szCs w:val="21"/>
              </w:rPr>
              <w:t>0.</w:t>
            </w:r>
            <w:r w:rsidR="00E26568" w:rsidRPr="00E26568">
              <w:rPr>
                <w:rFonts w:ascii="Times New Roman" w:hAnsi="Times New Roman" w:cs="Times New Roman" w:hint="eastAsia"/>
                <w:kern w:val="0"/>
                <w:szCs w:val="21"/>
              </w:rPr>
              <w:t>81</w:t>
            </w:r>
            <w:r w:rsidRPr="00E26568">
              <w:rPr>
                <w:rFonts w:ascii="Times New Roman" w:cs="Times New Roman"/>
                <w:kern w:val="0"/>
                <w:szCs w:val="21"/>
              </w:rPr>
              <w:t>；</w:t>
            </w:r>
          </w:p>
          <w:p w:rsidR="00651989" w:rsidRPr="00E26568" w:rsidRDefault="00651989" w:rsidP="00B003E2">
            <w:pPr>
              <w:numPr>
                <w:ilvl w:val="12"/>
                <w:numId w:val="0"/>
              </w:numPr>
              <w:jc w:val="left"/>
              <w:rPr>
                <w:rFonts w:ascii="Times New Roman" w:hAnsi="Times New Roman" w:cs="Times New Roman"/>
                <w:szCs w:val="21"/>
              </w:rPr>
            </w:pPr>
            <w:r w:rsidRPr="00E26568">
              <w:rPr>
                <w:rFonts w:ascii="Times New Roman" w:cs="Times New Roman"/>
                <w:kern w:val="0"/>
                <w:szCs w:val="21"/>
              </w:rPr>
              <w:t>相对密度（空气）：</w:t>
            </w:r>
            <w:r w:rsidR="00E26568" w:rsidRPr="00E26568">
              <w:rPr>
                <w:rFonts w:ascii="Times New Roman" w:hAnsi="Times New Roman" w:cs="Times New Roman" w:hint="eastAsia"/>
                <w:kern w:val="0"/>
                <w:szCs w:val="21"/>
              </w:rPr>
              <w:t>2.55</w:t>
            </w:r>
            <w:r w:rsidRPr="00E26568">
              <w:rPr>
                <w:rFonts w:ascii="Times New Roman" w:cs="Times New Roman"/>
                <w:kern w:val="0"/>
                <w:szCs w:val="21"/>
              </w:rPr>
              <w:t>；</w:t>
            </w:r>
          </w:p>
          <w:p w:rsidR="00651989" w:rsidRPr="00651989" w:rsidRDefault="00651989" w:rsidP="00E26568">
            <w:pPr>
              <w:numPr>
                <w:ilvl w:val="12"/>
                <w:numId w:val="0"/>
              </w:numPr>
              <w:jc w:val="left"/>
              <w:rPr>
                <w:rFonts w:ascii="Times New Roman" w:hAnsi="Times New Roman" w:cs="Times New Roman"/>
                <w:szCs w:val="21"/>
                <w:highlight w:val="yellow"/>
              </w:rPr>
            </w:pPr>
            <w:r w:rsidRPr="00E26568">
              <w:rPr>
                <w:rFonts w:ascii="Times New Roman" w:hAnsi="Times New Roman" w:cs="Times New Roman" w:hint="eastAsia"/>
                <w:szCs w:val="21"/>
              </w:rPr>
              <w:t>微溶于水，溶于乙醇、醚</w:t>
            </w:r>
            <w:r w:rsidR="00E26568" w:rsidRPr="00E26568">
              <w:rPr>
                <w:rFonts w:ascii="Times New Roman" w:hAnsi="Times New Roman" w:cs="Times New Roman" w:hint="eastAsia"/>
                <w:szCs w:val="21"/>
              </w:rPr>
              <w:t>等多数有机溶剂</w:t>
            </w:r>
            <w:r w:rsidRPr="00E26568">
              <w:rPr>
                <w:rFonts w:ascii="Times New Roman" w:hAnsi="Times New Roman" w:cs="Times New Roman" w:hint="eastAsia"/>
                <w:szCs w:val="21"/>
              </w:rPr>
              <w:t>。</w:t>
            </w:r>
          </w:p>
        </w:tc>
        <w:tc>
          <w:tcPr>
            <w:tcW w:w="2358" w:type="pct"/>
            <w:shd w:val="clear" w:color="auto" w:fill="auto"/>
            <w:vAlign w:val="center"/>
          </w:tcPr>
          <w:p w:rsidR="00651989" w:rsidRPr="00E26568" w:rsidRDefault="00651989" w:rsidP="00B003E2">
            <w:pPr>
              <w:numPr>
                <w:ilvl w:val="12"/>
                <w:numId w:val="0"/>
              </w:numPr>
              <w:jc w:val="left"/>
              <w:rPr>
                <w:rFonts w:ascii="Times New Roman" w:hAnsi="Times New Roman" w:cs="Times New Roman"/>
                <w:szCs w:val="21"/>
              </w:rPr>
            </w:pPr>
            <w:r w:rsidRPr="00E26568">
              <w:rPr>
                <w:rFonts w:ascii="Times New Roman" w:hAnsi="Arial" w:cs="Times New Roman"/>
                <w:szCs w:val="21"/>
              </w:rPr>
              <w:t>急性毒性：</w:t>
            </w:r>
            <w:r w:rsidRPr="00E26568">
              <w:rPr>
                <w:rFonts w:ascii="Times New Roman" w:hAnsi="Times New Roman" w:cs="Times New Roman"/>
                <w:szCs w:val="21"/>
              </w:rPr>
              <w:t>LD</w:t>
            </w:r>
            <w:r w:rsidRPr="00E26568">
              <w:rPr>
                <w:rFonts w:ascii="Times New Roman" w:hAnsi="Times New Roman" w:cs="Times New Roman"/>
                <w:szCs w:val="21"/>
                <w:vertAlign w:val="subscript"/>
              </w:rPr>
              <w:t>50</w:t>
            </w:r>
            <w:r w:rsidRPr="00E26568">
              <w:rPr>
                <w:rFonts w:ascii="Times New Roman" w:hAnsi="Times New Roman" w:cs="Times New Roman"/>
                <w:szCs w:val="21"/>
              </w:rPr>
              <w:t xml:space="preserve"> </w:t>
            </w:r>
            <w:r w:rsidR="00E26568" w:rsidRPr="00E26568">
              <w:rPr>
                <w:rFonts w:ascii="Times New Roman" w:hAnsi="Times New Roman" w:cs="Times New Roman" w:hint="eastAsia"/>
                <w:szCs w:val="21"/>
              </w:rPr>
              <w:t>4360</w:t>
            </w:r>
            <w:r w:rsidRPr="00E26568">
              <w:rPr>
                <w:rFonts w:ascii="Times New Roman" w:hAnsi="Times New Roman" w:cs="Times New Roman"/>
                <w:szCs w:val="21"/>
              </w:rPr>
              <w:t>mg/kg</w:t>
            </w:r>
            <w:r w:rsidRPr="00E26568">
              <w:rPr>
                <w:rFonts w:ascii="Times New Roman" w:hAnsi="Arial" w:cs="Times New Roman"/>
                <w:szCs w:val="21"/>
              </w:rPr>
              <w:t>（大鼠经口）</w:t>
            </w:r>
            <w:r w:rsidRPr="00E26568">
              <w:rPr>
                <w:rFonts w:ascii="Times New Roman" w:hAnsi="Arial" w:cs="Times New Roman" w:hint="eastAsia"/>
                <w:szCs w:val="21"/>
              </w:rPr>
              <w:t>、</w:t>
            </w:r>
            <w:r w:rsidR="00E26568" w:rsidRPr="00E26568">
              <w:rPr>
                <w:rFonts w:ascii="Times New Roman" w:hAnsi="Times New Roman" w:cs="Times New Roman" w:hint="eastAsia"/>
                <w:szCs w:val="21"/>
              </w:rPr>
              <w:t>34</w:t>
            </w:r>
            <w:r w:rsidRPr="00E26568">
              <w:rPr>
                <w:rFonts w:ascii="Times New Roman" w:hAnsi="Times New Roman" w:cs="Times New Roman"/>
                <w:szCs w:val="21"/>
              </w:rPr>
              <w:t>00mg/kg</w:t>
            </w:r>
            <w:r w:rsidRPr="00E26568">
              <w:rPr>
                <w:rFonts w:ascii="Times New Roman" w:hAnsi="Arial" w:cs="Times New Roman"/>
                <w:szCs w:val="21"/>
              </w:rPr>
              <w:t>（</w:t>
            </w:r>
            <w:r w:rsidRPr="00E26568">
              <w:rPr>
                <w:rFonts w:ascii="Times New Roman" w:hAnsi="Arial" w:cs="Times New Roman" w:hint="eastAsia"/>
                <w:szCs w:val="21"/>
              </w:rPr>
              <w:t>兔</w:t>
            </w:r>
            <w:r w:rsidRPr="00E26568">
              <w:rPr>
                <w:rFonts w:ascii="Times New Roman" w:hAnsi="Arial" w:cs="Times New Roman"/>
                <w:szCs w:val="21"/>
              </w:rPr>
              <w:t>经</w:t>
            </w:r>
            <w:r w:rsidRPr="00E26568">
              <w:rPr>
                <w:rFonts w:ascii="Times New Roman" w:hAnsi="Arial" w:cs="Times New Roman" w:hint="eastAsia"/>
                <w:szCs w:val="21"/>
              </w:rPr>
              <w:t>皮</w:t>
            </w:r>
            <w:r w:rsidRPr="00E26568">
              <w:rPr>
                <w:rFonts w:ascii="Times New Roman" w:hAnsi="Arial" w:cs="Times New Roman"/>
                <w:szCs w:val="21"/>
              </w:rPr>
              <w:t>）；</w:t>
            </w:r>
            <w:r w:rsidRPr="00E26568">
              <w:rPr>
                <w:rFonts w:ascii="Times New Roman" w:hAnsi="Times New Roman" w:cs="Times New Roman"/>
                <w:szCs w:val="21"/>
              </w:rPr>
              <w:t>LC</w:t>
            </w:r>
            <w:r w:rsidRPr="00E26568">
              <w:rPr>
                <w:rFonts w:ascii="Times New Roman" w:hAnsi="Times New Roman" w:cs="Times New Roman"/>
                <w:szCs w:val="21"/>
                <w:vertAlign w:val="subscript"/>
              </w:rPr>
              <w:t>50</w:t>
            </w:r>
            <w:r w:rsidRPr="00E26568">
              <w:rPr>
                <w:rFonts w:ascii="Times New Roman" w:hAnsi="Times New Roman" w:cs="Times New Roman"/>
                <w:szCs w:val="21"/>
              </w:rPr>
              <w:t xml:space="preserve"> </w:t>
            </w:r>
            <w:r w:rsidR="00E26568" w:rsidRPr="00E26568">
              <w:rPr>
                <w:rFonts w:ascii="Times New Roman" w:hAnsi="Arial" w:cs="Times New Roman" w:hint="eastAsia"/>
                <w:szCs w:val="21"/>
              </w:rPr>
              <w:t>24240mg</w:t>
            </w:r>
            <w:r w:rsidRPr="00E26568">
              <w:rPr>
                <w:rFonts w:ascii="Times New Roman" w:hAnsi="Arial" w:cs="Times New Roman" w:hint="eastAsia"/>
                <w:szCs w:val="21"/>
              </w:rPr>
              <w:t>/m</w:t>
            </w:r>
            <w:r w:rsidRPr="00E26568">
              <w:rPr>
                <w:rFonts w:ascii="Times New Roman" w:hAnsi="Arial" w:cs="Times New Roman" w:hint="eastAsia"/>
                <w:szCs w:val="21"/>
                <w:vertAlign w:val="superscript"/>
              </w:rPr>
              <w:t>3</w:t>
            </w:r>
            <w:r w:rsidRPr="00E26568">
              <w:rPr>
                <w:rFonts w:ascii="Times New Roman" w:hAnsi="Arial" w:cs="Times New Roman"/>
                <w:szCs w:val="21"/>
              </w:rPr>
              <w:t>（大鼠</w:t>
            </w:r>
            <w:r w:rsidRPr="00E26568">
              <w:rPr>
                <w:rFonts w:ascii="Times New Roman" w:hAnsi="Arial" w:cs="Times New Roman" w:hint="eastAsia"/>
                <w:szCs w:val="21"/>
              </w:rPr>
              <w:t>吸入</w:t>
            </w:r>
            <w:r w:rsidRPr="00E26568">
              <w:rPr>
                <w:rFonts w:ascii="Times New Roman" w:hAnsi="Arial" w:cs="Times New Roman"/>
                <w:szCs w:val="21"/>
              </w:rPr>
              <w:t>）</w:t>
            </w:r>
            <w:r w:rsidRPr="00E26568">
              <w:rPr>
                <w:rFonts w:ascii="Times New Roman" w:hAnsi="Times New Roman" w:cs="Times New Roman" w:hint="eastAsia"/>
                <w:szCs w:val="21"/>
              </w:rPr>
              <w:t>；</w:t>
            </w:r>
          </w:p>
          <w:p w:rsidR="00651989" w:rsidRPr="00E26568" w:rsidRDefault="00651989" w:rsidP="00B003E2">
            <w:pPr>
              <w:numPr>
                <w:ilvl w:val="12"/>
                <w:numId w:val="0"/>
              </w:numPr>
              <w:jc w:val="left"/>
              <w:rPr>
                <w:rFonts w:ascii="Times New Roman" w:hAnsi="Times New Roman" w:cs="Times New Roman"/>
                <w:szCs w:val="21"/>
              </w:rPr>
            </w:pPr>
            <w:r w:rsidRPr="00E26568">
              <w:t>健康危害：</w:t>
            </w:r>
            <w:r w:rsidR="00E26568" w:rsidRPr="00E26568">
              <w:t>本品具有刺激和麻醉作用。主要症状为眼、鼻、喉部刺激，在角膜浅层形成半透明的空泡，头痛，头晕和嗜睡，手部可以生接触性皮炎。</w:t>
            </w:r>
          </w:p>
          <w:p w:rsidR="00651989" w:rsidRPr="00651989" w:rsidRDefault="00651989" w:rsidP="00E26568">
            <w:pPr>
              <w:numPr>
                <w:ilvl w:val="12"/>
                <w:numId w:val="0"/>
              </w:numPr>
              <w:jc w:val="left"/>
              <w:rPr>
                <w:rFonts w:ascii="Times New Roman" w:hAnsi="Times New Roman" w:cs="Times New Roman"/>
                <w:szCs w:val="21"/>
                <w:highlight w:val="yellow"/>
              </w:rPr>
            </w:pPr>
            <w:r w:rsidRPr="00E26568">
              <w:rPr>
                <w:rFonts w:ascii="Times New Roman" w:hAnsi="Times New Roman" w:cs="Times New Roman"/>
                <w:szCs w:val="21"/>
              </w:rPr>
              <w:t>危险特性：</w:t>
            </w:r>
            <w:r w:rsidR="00E26568">
              <w:t>易燃，其蒸气与空气可形成爆炸性混合物。遇明火、高热能引起燃烧爆炸。与氧化剂接触会猛烈反应。在火场中，受热的容器有爆炸危险。</w:t>
            </w:r>
          </w:p>
        </w:tc>
      </w:tr>
    </w:tbl>
    <w:p w:rsidR="008C71C5" w:rsidRDefault="008C71C5" w:rsidP="00B75130">
      <w:pPr>
        <w:spacing w:line="120" w:lineRule="exact"/>
        <w:ind w:firstLineChars="200" w:firstLine="480"/>
        <w:rPr>
          <w:rFonts w:ascii="Times New Roman" w:eastAsia="宋体" w:hAnsi="Times New Roman" w:cs="Times New Roman"/>
          <w:sz w:val="24"/>
          <w:szCs w:val="24"/>
        </w:rPr>
      </w:pPr>
    </w:p>
    <w:p w:rsidR="008C71C5" w:rsidRPr="00B041EC" w:rsidRDefault="008C71C5" w:rsidP="008C71C5">
      <w:pPr>
        <w:pStyle w:val="3"/>
        <w:rPr>
          <w:sz w:val="28"/>
          <w:szCs w:val="28"/>
        </w:rPr>
      </w:pPr>
      <w:r>
        <w:rPr>
          <w:rFonts w:hint="eastAsia"/>
          <w:sz w:val="28"/>
          <w:szCs w:val="28"/>
        </w:rPr>
        <w:t>3</w:t>
      </w:r>
      <w:r w:rsidRPr="00B041EC">
        <w:rPr>
          <w:rFonts w:hint="eastAsia"/>
          <w:sz w:val="28"/>
          <w:szCs w:val="28"/>
        </w:rPr>
        <w:t>.1.</w:t>
      </w:r>
      <w:r>
        <w:rPr>
          <w:rFonts w:hint="eastAsia"/>
          <w:sz w:val="28"/>
          <w:szCs w:val="28"/>
        </w:rPr>
        <w:t>7</w:t>
      </w:r>
      <w:r>
        <w:rPr>
          <w:rFonts w:hint="eastAsia"/>
          <w:sz w:val="28"/>
          <w:szCs w:val="28"/>
        </w:rPr>
        <w:t>总平面布置</w:t>
      </w:r>
    </w:p>
    <w:p w:rsidR="00D908CD" w:rsidRPr="003A1A13" w:rsidRDefault="006F5759" w:rsidP="006F5759">
      <w:pPr>
        <w:spacing w:line="360" w:lineRule="auto"/>
        <w:ind w:firstLineChars="200" w:firstLine="480"/>
        <w:rPr>
          <w:rFonts w:ascii="Times New Roman" w:eastAsia="宋体" w:hAnsi="Times New Roman" w:cs="Times New Roman"/>
          <w:sz w:val="24"/>
          <w:szCs w:val="24"/>
          <w:highlight w:val="yellow"/>
        </w:rPr>
      </w:pPr>
      <w:r w:rsidRPr="00462E0C">
        <w:rPr>
          <w:rFonts w:ascii="Times New Roman" w:eastAsia="宋体" w:hAnsi="Times New Roman" w:cs="Times New Roman"/>
          <w:sz w:val="24"/>
          <w:szCs w:val="24"/>
        </w:rPr>
        <w:t>本项目</w:t>
      </w:r>
      <w:r w:rsidR="00462E0C" w:rsidRPr="00462E0C">
        <w:rPr>
          <w:rFonts w:ascii="Times New Roman" w:eastAsia="宋体" w:hAnsi="Times New Roman" w:cs="Times New Roman" w:hint="eastAsia"/>
          <w:sz w:val="24"/>
          <w:szCs w:val="24"/>
        </w:rPr>
        <w:t>租用</w:t>
      </w:r>
      <w:r w:rsidRPr="00462E0C">
        <w:rPr>
          <w:rFonts w:ascii="Times New Roman" w:eastAsia="宋体" w:hAnsi="Times New Roman" w:cs="Times New Roman" w:hint="eastAsia"/>
          <w:sz w:val="24"/>
          <w:szCs w:val="24"/>
        </w:rPr>
        <w:t>位于</w:t>
      </w:r>
      <w:r w:rsidR="00462E0C" w:rsidRPr="00462E0C">
        <w:rPr>
          <w:rFonts w:ascii="Times New Roman" w:eastAsia="宋体" w:hAnsi="Times New Roman" w:cs="Times New Roman" w:hint="eastAsia"/>
          <w:sz w:val="24"/>
          <w:szCs w:val="24"/>
        </w:rPr>
        <w:t>台州市椒江区三甲创业路</w:t>
      </w:r>
      <w:r w:rsidR="00462E0C" w:rsidRPr="00462E0C">
        <w:rPr>
          <w:rFonts w:ascii="Times New Roman" w:eastAsia="宋体" w:hAnsi="Times New Roman" w:cs="Times New Roman" w:hint="eastAsia"/>
          <w:sz w:val="24"/>
          <w:szCs w:val="24"/>
        </w:rPr>
        <w:t>13</w:t>
      </w:r>
      <w:r w:rsidR="00462E0C" w:rsidRPr="00462E0C">
        <w:rPr>
          <w:rFonts w:ascii="Times New Roman" w:eastAsia="宋体" w:hAnsi="Times New Roman" w:cs="Times New Roman" w:hint="eastAsia"/>
          <w:sz w:val="24"/>
          <w:szCs w:val="24"/>
        </w:rPr>
        <w:t>号</w:t>
      </w:r>
      <w:r w:rsidRPr="00462E0C">
        <w:rPr>
          <w:rFonts w:ascii="Times New Roman" w:eastAsia="宋体" w:hAnsi="Times New Roman" w:cs="Times New Roman" w:hint="eastAsia"/>
          <w:sz w:val="24"/>
          <w:szCs w:val="24"/>
        </w:rPr>
        <w:t>的</w:t>
      </w:r>
      <w:r w:rsidRPr="00462E0C">
        <w:rPr>
          <w:rFonts w:ascii="Times New Roman" w:eastAsia="宋体" w:hAnsi="Times New Roman" w:cs="Times New Roman"/>
          <w:sz w:val="24"/>
          <w:szCs w:val="24"/>
        </w:rPr>
        <w:t>现有厂房</w:t>
      </w:r>
      <w:r w:rsidR="00D340C5">
        <w:rPr>
          <w:rFonts w:ascii="Times New Roman" w:eastAsia="宋体" w:hAnsi="Times New Roman" w:cs="Times New Roman" w:hint="eastAsia"/>
          <w:sz w:val="24"/>
          <w:szCs w:val="24"/>
        </w:rPr>
        <w:t>（第二层）</w:t>
      </w:r>
      <w:r w:rsidRPr="00462E0C">
        <w:rPr>
          <w:rFonts w:ascii="Times New Roman" w:eastAsia="宋体" w:hAnsi="Times New Roman" w:cs="Times New Roman"/>
          <w:sz w:val="24"/>
          <w:szCs w:val="24"/>
        </w:rPr>
        <w:t>进行生产</w:t>
      </w:r>
      <w:r w:rsidRPr="00462E0C">
        <w:rPr>
          <w:rFonts w:ascii="Times New Roman" w:eastAsia="宋体" w:hAnsi="Times New Roman" w:cs="Times New Roman" w:hint="eastAsia"/>
          <w:sz w:val="24"/>
          <w:szCs w:val="24"/>
        </w:rPr>
        <w:t>，</w:t>
      </w:r>
      <w:r w:rsidR="00462E0C" w:rsidRPr="00D340C5">
        <w:rPr>
          <w:rFonts w:ascii="Times New Roman" w:eastAsia="宋体" w:hAnsi="Times New Roman" w:cs="Times New Roman" w:hint="eastAsia"/>
          <w:sz w:val="24"/>
          <w:szCs w:val="24"/>
        </w:rPr>
        <w:t>租赁厂房建筑面积</w:t>
      </w:r>
      <w:r w:rsidR="00D340C5" w:rsidRPr="00D340C5">
        <w:rPr>
          <w:rFonts w:ascii="Times New Roman" w:eastAsia="宋体" w:hAnsi="Times New Roman" w:cs="Times New Roman" w:hint="eastAsia"/>
          <w:sz w:val="24"/>
          <w:szCs w:val="24"/>
        </w:rPr>
        <w:t>4012</w:t>
      </w:r>
      <w:r w:rsidR="00462E0C" w:rsidRPr="00D340C5">
        <w:rPr>
          <w:rFonts w:ascii="Times New Roman" w:eastAsia="宋体" w:hAnsi="Times New Roman" w:cs="Times New Roman" w:hint="eastAsia"/>
          <w:sz w:val="24"/>
          <w:szCs w:val="24"/>
        </w:rPr>
        <w:t>m</w:t>
      </w:r>
      <w:r w:rsidR="00462E0C" w:rsidRPr="00D340C5">
        <w:rPr>
          <w:rFonts w:ascii="Times New Roman" w:eastAsia="宋体" w:hAnsi="Times New Roman" w:cs="Times New Roman" w:hint="eastAsia"/>
          <w:sz w:val="24"/>
          <w:szCs w:val="24"/>
          <w:vertAlign w:val="superscript"/>
        </w:rPr>
        <w:t>2</w:t>
      </w:r>
      <w:r w:rsidR="00D908CD" w:rsidRPr="00D340C5">
        <w:rPr>
          <w:rFonts w:ascii="Times New Roman" w:eastAsia="宋体" w:hAnsi="Times New Roman" w:cs="Times New Roman" w:hint="eastAsia"/>
          <w:sz w:val="24"/>
          <w:szCs w:val="24"/>
        </w:rPr>
        <w:t>。</w:t>
      </w:r>
    </w:p>
    <w:p w:rsidR="00D340C5" w:rsidRDefault="00D340C5" w:rsidP="00D340C5">
      <w:pPr>
        <w:spacing w:line="360" w:lineRule="auto"/>
        <w:ind w:firstLineChars="200" w:firstLine="480"/>
        <w:rPr>
          <w:rFonts w:ascii="Times New Roman" w:eastAsia="宋体" w:hAnsi="Times New Roman" w:cs="Times New Roman"/>
          <w:sz w:val="24"/>
          <w:szCs w:val="24"/>
          <w:highlight w:val="yellow"/>
        </w:rPr>
      </w:pPr>
      <w:r w:rsidRPr="00D340C5">
        <w:rPr>
          <w:rFonts w:ascii="Times New Roman" w:eastAsia="宋体" w:hAnsi="Times New Roman" w:cs="Times New Roman" w:hint="eastAsia"/>
          <w:sz w:val="24"/>
          <w:szCs w:val="24"/>
        </w:rPr>
        <w:lastRenderedPageBreak/>
        <w:t>生产车间北侧为白坯仓库区、南侧布置</w:t>
      </w:r>
      <w:r w:rsidRPr="00D340C5">
        <w:rPr>
          <w:rFonts w:ascii="Times New Roman" w:eastAsia="宋体" w:hAnsi="Times New Roman" w:cs="Times New Roman"/>
          <w:sz w:val="24"/>
          <w:szCs w:val="24"/>
        </w:rPr>
        <w:t>1</w:t>
      </w:r>
      <w:r w:rsidRPr="00D340C5">
        <w:rPr>
          <w:rFonts w:ascii="Times New Roman" w:eastAsia="宋体" w:hAnsi="Times New Roman" w:cs="Times New Roman" w:hint="eastAsia"/>
          <w:sz w:val="24"/>
          <w:szCs w:val="24"/>
        </w:rPr>
        <w:t>条湿喷湿平板涂装流水线、</w:t>
      </w:r>
      <w:r w:rsidRPr="00D340C5">
        <w:rPr>
          <w:rFonts w:ascii="Times New Roman" w:eastAsia="宋体" w:hAnsi="Times New Roman" w:cs="Times New Roman"/>
          <w:sz w:val="24"/>
          <w:szCs w:val="24"/>
        </w:rPr>
        <w:t>1</w:t>
      </w:r>
      <w:r w:rsidRPr="00D340C5">
        <w:rPr>
          <w:rFonts w:ascii="Times New Roman" w:eastAsia="宋体" w:hAnsi="Times New Roman" w:cs="Times New Roman" w:hint="eastAsia"/>
          <w:sz w:val="24"/>
          <w:szCs w:val="24"/>
        </w:rPr>
        <w:t>条清漆线，西侧布置</w:t>
      </w:r>
      <w:r w:rsidRPr="00D340C5">
        <w:rPr>
          <w:rFonts w:ascii="Times New Roman" w:eastAsia="宋体" w:hAnsi="Times New Roman" w:cs="Times New Roman"/>
          <w:sz w:val="24"/>
          <w:szCs w:val="24"/>
        </w:rPr>
        <w:t>1</w:t>
      </w:r>
      <w:r w:rsidRPr="00D340C5">
        <w:rPr>
          <w:rFonts w:ascii="Times New Roman" w:eastAsia="宋体" w:hAnsi="Times New Roman" w:cs="Times New Roman" w:hint="eastAsia"/>
          <w:sz w:val="24"/>
          <w:szCs w:val="24"/>
        </w:rPr>
        <w:t>条光固化线。光固化线东南角为贴花室。项目喷漆室布置在涂装流水线侧面，调漆室布置在南侧喷漆室之间。</w:t>
      </w:r>
    </w:p>
    <w:p w:rsidR="00965F10" w:rsidRPr="00965F10" w:rsidRDefault="00D340C5" w:rsidP="00965F10">
      <w:pPr>
        <w:spacing w:line="360" w:lineRule="auto"/>
        <w:ind w:firstLineChars="200" w:firstLine="480"/>
        <w:rPr>
          <w:rFonts w:ascii="Times New Roman" w:eastAsia="宋体" w:hAnsi="Times New Roman" w:cs="Times New Roman"/>
          <w:sz w:val="24"/>
          <w:szCs w:val="24"/>
        </w:rPr>
      </w:pPr>
      <w:r w:rsidRPr="006A3B79">
        <w:rPr>
          <w:rFonts w:ascii="Times New Roman" w:eastAsia="宋体" w:hAnsi="Times New Roman" w:cs="Times New Roman" w:hint="eastAsia"/>
          <w:sz w:val="24"/>
          <w:szCs w:val="24"/>
        </w:rPr>
        <w:t>项目油漆仓库和危废暂存场设置在生产车间东侧。蒸汽房位</w:t>
      </w:r>
      <w:r w:rsidRPr="00D340C5">
        <w:rPr>
          <w:rFonts w:ascii="Times New Roman" w:eastAsia="宋体" w:hAnsi="Times New Roman" w:cs="Times New Roman" w:hint="eastAsia"/>
          <w:sz w:val="24"/>
          <w:szCs w:val="24"/>
        </w:rPr>
        <w:t>于生产车间东南角。</w:t>
      </w:r>
      <w:r w:rsidR="006F5759" w:rsidRPr="00F86A50">
        <w:rPr>
          <w:rFonts w:ascii="Times New Roman" w:eastAsia="宋体" w:hAnsi="Times New Roman" w:cs="Times New Roman"/>
          <w:sz w:val="24"/>
          <w:szCs w:val="24"/>
        </w:rPr>
        <w:t>具体平面布置图见</w:t>
      </w:r>
      <w:r w:rsidR="006F5759" w:rsidRPr="00F86A50">
        <w:rPr>
          <w:rFonts w:ascii="Times New Roman" w:eastAsia="宋体" w:hAnsi="Times New Roman" w:cs="Times New Roman"/>
          <w:b/>
          <w:sz w:val="24"/>
          <w:szCs w:val="24"/>
          <w:u w:val="single"/>
        </w:rPr>
        <w:t>附图</w:t>
      </w:r>
      <w:r w:rsidR="00F86A50" w:rsidRPr="00F86A50">
        <w:rPr>
          <w:rFonts w:ascii="Times New Roman" w:eastAsia="宋体" w:hAnsi="Times New Roman" w:cs="Times New Roman" w:hint="eastAsia"/>
          <w:b/>
          <w:sz w:val="24"/>
          <w:szCs w:val="24"/>
          <w:u w:val="single"/>
        </w:rPr>
        <w:t>5</w:t>
      </w:r>
      <w:r w:rsidR="006F5759" w:rsidRPr="00F86A50">
        <w:rPr>
          <w:rFonts w:ascii="Times New Roman" w:eastAsia="宋体" w:hAnsi="Times New Roman" w:cs="Times New Roman"/>
          <w:sz w:val="24"/>
          <w:szCs w:val="24"/>
        </w:rPr>
        <w:t>。</w:t>
      </w:r>
    </w:p>
    <w:p w:rsidR="008C71C5" w:rsidRPr="000271E1" w:rsidRDefault="008C71C5" w:rsidP="008C71C5">
      <w:pPr>
        <w:pStyle w:val="2"/>
        <w:rPr>
          <w:rFonts w:cs="Times New Roman"/>
          <w:b w:val="0"/>
          <w:szCs w:val="30"/>
        </w:rPr>
      </w:pPr>
      <w:bookmarkStart w:id="19" w:name="_Toc489539640"/>
      <w:r>
        <w:rPr>
          <w:rFonts w:cs="Times New Roman" w:hint="eastAsia"/>
          <w:szCs w:val="30"/>
        </w:rPr>
        <w:t>3</w:t>
      </w:r>
      <w:r w:rsidRPr="000271E1">
        <w:rPr>
          <w:rFonts w:cs="Times New Roman" w:hint="eastAsia"/>
          <w:szCs w:val="30"/>
        </w:rPr>
        <w:t>.</w:t>
      </w:r>
      <w:r>
        <w:rPr>
          <w:rFonts w:cs="Times New Roman" w:hint="eastAsia"/>
          <w:szCs w:val="30"/>
        </w:rPr>
        <w:t>2</w:t>
      </w:r>
      <w:r>
        <w:rPr>
          <w:rFonts w:cs="Times New Roman" w:hint="eastAsia"/>
          <w:szCs w:val="30"/>
        </w:rPr>
        <w:t>生产</w:t>
      </w:r>
      <w:r w:rsidRPr="00547414">
        <w:rPr>
          <w:rFonts w:cs="Times New Roman" w:hint="eastAsia"/>
          <w:szCs w:val="30"/>
        </w:rPr>
        <w:t>工艺流程</w:t>
      </w:r>
      <w:bookmarkEnd w:id="19"/>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本项目主要生产</w:t>
      </w:r>
      <w:r w:rsidR="00547414">
        <w:rPr>
          <w:rFonts w:ascii="Times New Roman" w:eastAsia="宋体" w:hAnsi="Times New Roman" w:cs="Times New Roman" w:hint="eastAsia"/>
          <w:sz w:val="24"/>
          <w:szCs w:val="24"/>
        </w:rPr>
        <w:t>摩托车和电动车塑料</w:t>
      </w:r>
      <w:r>
        <w:rPr>
          <w:rFonts w:ascii="Times New Roman" w:eastAsia="宋体" w:hAnsi="Times New Roman" w:cs="Times New Roman" w:hint="eastAsia"/>
          <w:sz w:val="24"/>
          <w:szCs w:val="24"/>
        </w:rPr>
        <w:t>配件，生产工艺流程见图</w:t>
      </w:r>
      <w:r>
        <w:rPr>
          <w:rFonts w:ascii="Times New Roman" w:eastAsia="宋体" w:hAnsi="Times New Roman" w:cs="Times New Roman" w:hint="eastAsia"/>
          <w:sz w:val="24"/>
          <w:szCs w:val="24"/>
        </w:rPr>
        <w:t>3.2-1</w:t>
      </w:r>
      <w:r>
        <w:rPr>
          <w:rFonts w:ascii="Times New Roman" w:eastAsia="宋体" w:hAnsi="Times New Roman" w:cs="Times New Roman" w:hint="eastAsia"/>
          <w:sz w:val="24"/>
          <w:szCs w:val="24"/>
        </w:rPr>
        <w:t>。</w:t>
      </w:r>
    </w:p>
    <w:p w:rsidR="005A269C" w:rsidRDefault="00942728" w:rsidP="00DD15BF">
      <w:pPr>
        <w:spacing w:line="360" w:lineRule="auto"/>
        <w:jc w:val="center"/>
        <w:rPr>
          <w:rFonts w:ascii="宋体" w:hAnsi="宋体" w:cs="宋体"/>
          <w:noProof/>
          <w:kern w:val="0"/>
          <w:sz w:val="24"/>
        </w:rPr>
      </w:pPr>
      <w:r w:rsidRPr="00311F1B">
        <w:rPr>
          <w:rFonts w:ascii="宋体" w:hAnsi="宋体" w:cs="宋体" w:hint="eastAsia"/>
          <w:noProof/>
          <w:kern w:val="0"/>
          <w:sz w:val="24"/>
        </w:rPr>
        <w:object w:dxaOrig="9165" w:dyaOrig="5331">
          <v:shape id="_x0000_i1026" type="#_x0000_t75" style="width:415.5pt;height:221.25pt" o:ole="">
            <v:imagedata r:id="rId19" o:title="" croptop="4095f" cropbottom="3765f" cropleft="534f" cropright="2512f"/>
          </v:shape>
          <o:OLEObject Type="Embed" ProgID="Word.Picture.8" ShapeID="_x0000_i1026" DrawAspect="Content" ObjectID="_1578896450" r:id="rId20"/>
        </w:object>
      </w:r>
    </w:p>
    <w:p w:rsidR="00DD15BF" w:rsidRPr="006A3B79" w:rsidRDefault="00DD15BF" w:rsidP="00DD15BF">
      <w:pPr>
        <w:spacing w:line="360" w:lineRule="auto"/>
        <w:jc w:val="center"/>
        <w:rPr>
          <w:rFonts w:ascii="Times New Roman" w:hAnsi="Times New Roman" w:cs="Times New Roman"/>
          <w:b/>
          <w:noProof/>
          <w:kern w:val="0"/>
          <w:szCs w:val="21"/>
        </w:rPr>
      </w:pPr>
      <w:r w:rsidRPr="006A3B79">
        <w:rPr>
          <w:rFonts w:ascii="Times New Roman" w:hAnsi="宋体" w:cs="Times New Roman"/>
          <w:b/>
          <w:noProof/>
          <w:kern w:val="0"/>
          <w:szCs w:val="21"/>
        </w:rPr>
        <w:t>图</w:t>
      </w:r>
      <w:r w:rsidRPr="006A3B79">
        <w:rPr>
          <w:rFonts w:ascii="Times New Roman" w:hAnsi="Times New Roman" w:cs="Times New Roman"/>
          <w:b/>
          <w:noProof/>
          <w:kern w:val="0"/>
          <w:szCs w:val="21"/>
        </w:rPr>
        <w:t xml:space="preserve">3.2-1  </w:t>
      </w:r>
      <w:r w:rsidRPr="006A3B79">
        <w:rPr>
          <w:rFonts w:ascii="Times New Roman" w:hAnsi="宋体" w:cs="Times New Roman"/>
          <w:b/>
          <w:noProof/>
          <w:kern w:val="0"/>
          <w:szCs w:val="21"/>
        </w:rPr>
        <w:t>项目生产工艺流程图</w:t>
      </w:r>
    </w:p>
    <w:p w:rsidR="00DD15BF" w:rsidRPr="00934B1E" w:rsidRDefault="00DD15BF" w:rsidP="00DD15BF">
      <w:pPr>
        <w:spacing w:line="360" w:lineRule="auto"/>
        <w:ind w:firstLineChars="200" w:firstLine="482"/>
        <w:rPr>
          <w:rFonts w:ascii="Times New Roman" w:eastAsia="宋体" w:hAnsi="Times New Roman" w:cs="Times New Roman"/>
          <w:b/>
          <w:sz w:val="24"/>
          <w:szCs w:val="24"/>
        </w:rPr>
      </w:pPr>
      <w:r w:rsidRPr="00934B1E">
        <w:rPr>
          <w:rFonts w:ascii="Times New Roman" w:eastAsia="宋体" w:hAnsi="Times New Roman" w:cs="Times New Roman" w:hint="eastAsia"/>
          <w:b/>
          <w:sz w:val="24"/>
          <w:szCs w:val="24"/>
        </w:rPr>
        <w:t>工艺流程简述：</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）手工打磨</w:t>
      </w:r>
    </w:p>
    <w:p w:rsidR="00DD15BF" w:rsidRPr="0004031D" w:rsidRDefault="00DD15BF" w:rsidP="00DD15BF">
      <w:pPr>
        <w:spacing w:line="360" w:lineRule="auto"/>
        <w:ind w:firstLineChars="200" w:firstLine="480"/>
        <w:rPr>
          <w:rFonts w:ascii="Times New Roman" w:eastAsia="宋体" w:hAnsi="Times New Roman" w:cs="Times New Roman"/>
          <w:sz w:val="24"/>
          <w:szCs w:val="24"/>
        </w:rPr>
      </w:pPr>
      <w:r w:rsidRPr="001F219D">
        <w:rPr>
          <w:rFonts w:ascii="Times New Roman" w:eastAsia="宋体" w:hAnsi="Times New Roman" w:cs="Times New Roman" w:hint="eastAsia"/>
          <w:sz w:val="24"/>
          <w:szCs w:val="24"/>
        </w:rPr>
        <w:t>项目原料采用塑料配件，首先利用砂纸对表面有缺陷处塑料件进行</w:t>
      </w:r>
      <w:r w:rsidRPr="001F219D">
        <w:rPr>
          <w:rFonts w:ascii="Times New Roman" w:eastAsia="宋体" w:hAnsi="Times New Roman" w:cs="Times New Roman"/>
          <w:sz w:val="24"/>
          <w:szCs w:val="24"/>
        </w:rPr>
        <w:t>打磨</w:t>
      </w:r>
      <w:r w:rsidRPr="001F219D">
        <w:rPr>
          <w:rFonts w:ascii="Times New Roman" w:eastAsia="宋体" w:hAnsi="Times New Roman" w:cs="Times New Roman" w:hint="eastAsia"/>
          <w:sz w:val="24"/>
          <w:szCs w:val="24"/>
        </w:rPr>
        <w:t>，</w:t>
      </w:r>
      <w:r w:rsidRPr="0004031D">
        <w:rPr>
          <w:rFonts w:ascii="Times New Roman" w:eastAsia="宋体" w:hAnsi="Times New Roman" w:cs="Times New Roman" w:hint="eastAsia"/>
          <w:sz w:val="24"/>
          <w:szCs w:val="24"/>
        </w:rPr>
        <w:t>之后在除尘台</w:t>
      </w:r>
      <w:r w:rsidRPr="0004031D">
        <w:rPr>
          <w:rFonts w:ascii="Times New Roman" w:eastAsia="宋体" w:hAnsi="Times New Roman" w:cs="Times New Roman"/>
          <w:sz w:val="24"/>
          <w:szCs w:val="24"/>
        </w:rPr>
        <w:t>对</w:t>
      </w:r>
      <w:r w:rsidRPr="0004031D">
        <w:rPr>
          <w:rFonts w:ascii="Times New Roman" w:eastAsia="宋体" w:hAnsi="Times New Roman" w:cs="Times New Roman" w:hint="eastAsia"/>
          <w:sz w:val="24"/>
          <w:szCs w:val="24"/>
        </w:rPr>
        <w:t>塑料件</w:t>
      </w:r>
      <w:r w:rsidRPr="0004031D">
        <w:rPr>
          <w:rFonts w:ascii="Times New Roman" w:eastAsia="宋体" w:hAnsi="Times New Roman" w:cs="Times New Roman"/>
          <w:sz w:val="24"/>
          <w:szCs w:val="24"/>
        </w:rPr>
        <w:t>表面进行清洁，确保</w:t>
      </w:r>
      <w:r w:rsidRPr="0004031D">
        <w:rPr>
          <w:rFonts w:ascii="Times New Roman" w:eastAsia="宋体" w:hAnsi="Times New Roman" w:cs="Times New Roman" w:hint="eastAsia"/>
          <w:sz w:val="24"/>
          <w:szCs w:val="24"/>
        </w:rPr>
        <w:t>塑料件</w:t>
      </w:r>
      <w:r w:rsidRPr="0004031D">
        <w:rPr>
          <w:rFonts w:ascii="Times New Roman" w:eastAsia="宋体" w:hAnsi="Times New Roman" w:cs="Times New Roman"/>
          <w:sz w:val="24"/>
          <w:szCs w:val="24"/>
        </w:rPr>
        <w:t>的洁净度</w:t>
      </w:r>
      <w:r w:rsidRPr="0004031D">
        <w:rPr>
          <w:rFonts w:ascii="Times New Roman" w:eastAsia="宋体" w:hAnsi="Times New Roman" w:cs="Times New Roman" w:hint="eastAsia"/>
          <w:sz w:val="24"/>
          <w:szCs w:val="24"/>
        </w:rPr>
        <w:t>。</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）喷底漆、流平</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项目底漆、面漆、清漆的调配均在调漆房进行。</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将除尘台处理好的塑料配件送入喷漆室，在水帘柜进行人工喷涂，喷涂后流平，流平时间约</w:t>
      </w:r>
      <w:r>
        <w:rPr>
          <w:rFonts w:ascii="Times New Roman" w:eastAsia="宋体" w:hAnsi="Times New Roman" w:cs="Times New Roman" w:hint="eastAsia"/>
          <w:sz w:val="24"/>
          <w:szCs w:val="24"/>
        </w:rPr>
        <w:t>1~2min</w:t>
      </w:r>
      <w:r>
        <w:rPr>
          <w:rFonts w:ascii="Times New Roman" w:eastAsia="宋体" w:hAnsi="Times New Roman" w:cs="Times New Roman" w:hint="eastAsia"/>
          <w:sz w:val="24"/>
          <w:szCs w:val="24"/>
        </w:rPr>
        <w:t>。</w:t>
      </w:r>
      <w:r w:rsidR="00B50BAB">
        <w:rPr>
          <w:rFonts w:ascii="Times New Roman" w:eastAsia="宋体" w:hAnsi="Times New Roman" w:cs="Times New Roman" w:hint="eastAsia"/>
          <w:sz w:val="24"/>
          <w:szCs w:val="24"/>
        </w:rPr>
        <w:t>项目采用湿喷湿平板涂装流水线，底漆流平后无需烘干。</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）喷面漆、流平、烘干</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将喷完底漆</w:t>
      </w:r>
      <w:r w:rsidR="00B50BAB">
        <w:rPr>
          <w:rFonts w:ascii="Times New Roman" w:eastAsia="宋体" w:hAnsi="Times New Roman" w:cs="Times New Roman" w:hint="eastAsia"/>
          <w:sz w:val="24"/>
          <w:szCs w:val="24"/>
        </w:rPr>
        <w:t>流平</w:t>
      </w:r>
      <w:r>
        <w:rPr>
          <w:rFonts w:ascii="Times New Roman" w:eastAsia="宋体" w:hAnsi="Times New Roman" w:cs="Times New Roman" w:hint="eastAsia"/>
          <w:sz w:val="24"/>
          <w:szCs w:val="24"/>
        </w:rPr>
        <w:t>后的塑料配件在水帘柜进行人工喷涂面漆，</w:t>
      </w:r>
      <w:r w:rsidRPr="0095724E">
        <w:rPr>
          <w:rFonts w:ascii="Times New Roman" w:eastAsia="宋体" w:hAnsi="Times New Roman" w:cs="Times New Roman" w:hint="eastAsia"/>
          <w:sz w:val="24"/>
          <w:szCs w:val="24"/>
        </w:rPr>
        <w:t>喷涂后流平，流平时间约</w:t>
      </w:r>
      <w:r w:rsidR="00B50BAB">
        <w:rPr>
          <w:rFonts w:ascii="Times New Roman" w:eastAsia="宋体" w:hAnsi="Times New Roman" w:cs="Times New Roman" w:hint="eastAsia"/>
          <w:sz w:val="24"/>
          <w:szCs w:val="24"/>
        </w:rPr>
        <w:t>3</w:t>
      </w:r>
      <w:r w:rsidRPr="0095724E">
        <w:rPr>
          <w:rFonts w:ascii="Times New Roman" w:eastAsia="宋体" w:hAnsi="Times New Roman" w:cs="Times New Roman" w:hint="eastAsia"/>
          <w:sz w:val="24"/>
          <w:szCs w:val="24"/>
        </w:rPr>
        <w:t>~</w:t>
      </w:r>
      <w:r w:rsidR="00B50BAB">
        <w:rPr>
          <w:rFonts w:ascii="Times New Roman" w:eastAsia="宋体" w:hAnsi="Times New Roman" w:cs="Times New Roman" w:hint="eastAsia"/>
          <w:sz w:val="24"/>
          <w:szCs w:val="24"/>
        </w:rPr>
        <w:t>4</w:t>
      </w:r>
      <w:r w:rsidRPr="0095724E">
        <w:rPr>
          <w:rFonts w:ascii="Times New Roman" w:eastAsia="宋体" w:hAnsi="Times New Roman" w:cs="Times New Roman" w:hint="eastAsia"/>
          <w:sz w:val="24"/>
          <w:szCs w:val="24"/>
        </w:rPr>
        <w:t>min</w:t>
      </w:r>
      <w:r w:rsidRPr="0095724E">
        <w:rPr>
          <w:rFonts w:ascii="Times New Roman" w:eastAsia="宋体" w:hAnsi="Times New Roman" w:cs="Times New Roman" w:hint="eastAsia"/>
          <w:sz w:val="24"/>
          <w:szCs w:val="24"/>
        </w:rPr>
        <w:t>，然后烘干，烘干温度约</w:t>
      </w:r>
      <w:r w:rsidRPr="0095724E">
        <w:rPr>
          <w:rFonts w:ascii="Times New Roman" w:eastAsia="宋体" w:hAnsi="Times New Roman" w:cs="Times New Roman" w:hint="eastAsia"/>
          <w:sz w:val="24"/>
          <w:szCs w:val="24"/>
        </w:rPr>
        <w:t>70</w:t>
      </w:r>
      <w:r w:rsidRPr="0095724E">
        <w:rPr>
          <w:rFonts w:ascii="Times New Roman" w:eastAsia="宋体" w:hAnsi="Times New Roman" w:cs="Times New Roman" w:hint="eastAsia"/>
          <w:sz w:val="24"/>
          <w:szCs w:val="24"/>
        </w:rPr>
        <w:t>℃，烘干时间约</w:t>
      </w:r>
      <w:r w:rsidRPr="0095724E">
        <w:rPr>
          <w:rFonts w:ascii="Times New Roman" w:eastAsia="宋体" w:hAnsi="Times New Roman" w:cs="Times New Roman" w:hint="eastAsia"/>
          <w:sz w:val="24"/>
          <w:szCs w:val="24"/>
        </w:rPr>
        <w:t>45min</w:t>
      </w:r>
      <w:r w:rsidRPr="0095724E">
        <w:rPr>
          <w:rFonts w:ascii="Times New Roman" w:eastAsia="宋体" w:hAnsi="Times New Roman" w:cs="Times New Roman" w:hint="eastAsia"/>
          <w:sz w:val="24"/>
          <w:szCs w:val="24"/>
        </w:rPr>
        <w:t>。</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）贴花</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按产品图的要求在规定部位贴上具有装饰及标志效果的不干胶图案。</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）喷清漆、流平、烘干</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将贴花后的塑料配件在水帘柜进行人工喷涂清漆，</w:t>
      </w:r>
      <w:r w:rsidRPr="0095724E">
        <w:rPr>
          <w:rFonts w:ascii="Times New Roman" w:eastAsia="宋体" w:hAnsi="Times New Roman" w:cs="Times New Roman" w:hint="eastAsia"/>
          <w:sz w:val="24"/>
          <w:szCs w:val="24"/>
        </w:rPr>
        <w:t>喷涂后流平，流平时间约</w:t>
      </w:r>
      <w:r>
        <w:rPr>
          <w:rFonts w:ascii="Times New Roman" w:eastAsia="宋体" w:hAnsi="Times New Roman" w:cs="Times New Roman" w:hint="eastAsia"/>
          <w:sz w:val="24"/>
          <w:szCs w:val="24"/>
        </w:rPr>
        <w:t>8</w:t>
      </w:r>
      <w:r w:rsidRPr="0095724E">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10</w:t>
      </w:r>
      <w:r w:rsidRPr="0095724E">
        <w:rPr>
          <w:rFonts w:ascii="Times New Roman" w:eastAsia="宋体" w:hAnsi="Times New Roman" w:cs="Times New Roman" w:hint="eastAsia"/>
          <w:sz w:val="24"/>
          <w:szCs w:val="24"/>
        </w:rPr>
        <w:t>min</w:t>
      </w:r>
      <w:r w:rsidRPr="0095724E">
        <w:rPr>
          <w:rFonts w:ascii="Times New Roman" w:eastAsia="宋体" w:hAnsi="Times New Roman" w:cs="Times New Roman" w:hint="eastAsia"/>
          <w:sz w:val="24"/>
          <w:szCs w:val="24"/>
        </w:rPr>
        <w:t>，然后烘干，烘干温度约</w:t>
      </w:r>
      <w:r w:rsidRPr="0095724E">
        <w:rPr>
          <w:rFonts w:ascii="Times New Roman" w:eastAsia="宋体" w:hAnsi="Times New Roman" w:cs="Times New Roman" w:hint="eastAsia"/>
          <w:sz w:val="24"/>
          <w:szCs w:val="24"/>
        </w:rPr>
        <w:t>7</w:t>
      </w:r>
      <w:r w:rsidR="00B50BAB">
        <w:rPr>
          <w:rFonts w:ascii="Times New Roman" w:eastAsia="宋体" w:hAnsi="Times New Roman" w:cs="Times New Roman" w:hint="eastAsia"/>
          <w:sz w:val="24"/>
          <w:szCs w:val="24"/>
        </w:rPr>
        <w:t>0</w:t>
      </w:r>
      <w:r w:rsidRPr="0095724E">
        <w:rPr>
          <w:rFonts w:ascii="Times New Roman" w:eastAsia="宋体" w:hAnsi="Times New Roman" w:cs="Times New Roman" w:hint="eastAsia"/>
          <w:sz w:val="24"/>
          <w:szCs w:val="24"/>
        </w:rPr>
        <w:t>℃，烘干时间约</w:t>
      </w:r>
      <w:r w:rsidR="00B50BAB">
        <w:rPr>
          <w:rFonts w:ascii="Times New Roman" w:eastAsia="宋体" w:hAnsi="Times New Roman" w:cs="Times New Roman" w:hint="eastAsia"/>
          <w:sz w:val="24"/>
          <w:szCs w:val="24"/>
        </w:rPr>
        <w:t>60</w:t>
      </w:r>
      <w:r w:rsidRPr="0095724E">
        <w:rPr>
          <w:rFonts w:ascii="Times New Roman" w:eastAsia="宋体" w:hAnsi="Times New Roman" w:cs="Times New Roman" w:hint="eastAsia"/>
          <w:sz w:val="24"/>
          <w:szCs w:val="24"/>
        </w:rPr>
        <w:t>min</w:t>
      </w:r>
      <w:r w:rsidRPr="0095724E">
        <w:rPr>
          <w:rFonts w:ascii="Times New Roman" w:eastAsia="宋体" w:hAnsi="Times New Roman" w:cs="Times New Roman" w:hint="eastAsia"/>
          <w:sz w:val="24"/>
          <w:szCs w:val="24"/>
        </w:rPr>
        <w:t>。</w:t>
      </w:r>
    </w:p>
    <w:p w:rsidR="00B50BAB" w:rsidRPr="006A3B79" w:rsidRDefault="00864B58" w:rsidP="00864B58">
      <w:pPr>
        <w:spacing w:line="360" w:lineRule="auto"/>
        <w:ind w:firstLineChars="200" w:firstLine="480"/>
        <w:rPr>
          <w:rFonts w:ascii="Times New Roman" w:eastAsia="宋体" w:hAnsi="Times New Roman" w:cs="Times New Roman"/>
          <w:sz w:val="24"/>
          <w:szCs w:val="24"/>
        </w:rPr>
      </w:pPr>
      <w:r w:rsidRPr="00942728">
        <w:rPr>
          <w:rFonts w:ascii="Times New Roman" w:eastAsia="宋体" w:hAnsi="Times New Roman" w:cs="Times New Roman" w:hint="eastAsia"/>
          <w:sz w:val="24"/>
          <w:szCs w:val="24"/>
        </w:rPr>
        <w:t>本项目约</w:t>
      </w:r>
      <w:r w:rsidRPr="00942728">
        <w:rPr>
          <w:rFonts w:ascii="Times New Roman" w:eastAsia="宋体" w:hAnsi="Times New Roman" w:cs="Times New Roman" w:hint="eastAsia"/>
          <w:sz w:val="24"/>
          <w:szCs w:val="24"/>
        </w:rPr>
        <w:t>50%</w:t>
      </w:r>
      <w:r w:rsidRPr="00942728">
        <w:rPr>
          <w:rFonts w:ascii="Times New Roman" w:eastAsia="宋体" w:hAnsi="Times New Roman" w:cs="Times New Roman" w:hint="eastAsia"/>
          <w:sz w:val="24"/>
          <w:szCs w:val="24"/>
        </w:rPr>
        <w:t>的工件采用清漆喷涂，</w:t>
      </w:r>
      <w:r w:rsidR="009B32D9" w:rsidRPr="00942728">
        <w:rPr>
          <w:rFonts w:ascii="Times New Roman" w:eastAsia="宋体" w:hAnsi="Times New Roman" w:cs="Times New Roman" w:hint="eastAsia"/>
          <w:sz w:val="24"/>
          <w:szCs w:val="24"/>
        </w:rPr>
        <w:t>另</w:t>
      </w:r>
      <w:r w:rsidRPr="00942728">
        <w:rPr>
          <w:rFonts w:ascii="Times New Roman" w:eastAsia="宋体" w:hAnsi="Times New Roman" w:cs="Times New Roman" w:hint="eastAsia"/>
          <w:sz w:val="24"/>
          <w:szCs w:val="24"/>
        </w:rPr>
        <w:t>50%</w:t>
      </w:r>
      <w:r w:rsidRPr="00942728">
        <w:rPr>
          <w:rFonts w:ascii="Times New Roman" w:eastAsia="宋体" w:hAnsi="Times New Roman" w:cs="Times New Roman" w:hint="eastAsia"/>
          <w:sz w:val="24"/>
          <w:szCs w:val="24"/>
        </w:rPr>
        <w:t>的工件采用光固</w:t>
      </w:r>
      <w:r w:rsidRPr="006A3B79">
        <w:rPr>
          <w:rFonts w:ascii="Times New Roman" w:eastAsia="宋体" w:hAnsi="Times New Roman" w:cs="Times New Roman" w:hint="eastAsia"/>
          <w:sz w:val="24"/>
          <w:szCs w:val="24"/>
        </w:rPr>
        <w:t>化漆喷涂。</w:t>
      </w:r>
      <w:r w:rsidR="00396CF5" w:rsidRPr="006A3B79">
        <w:rPr>
          <w:rFonts w:ascii="Times New Roman" w:eastAsia="宋体" w:hAnsi="Times New Roman" w:cs="Times New Roman" w:hint="eastAsia"/>
          <w:sz w:val="24"/>
          <w:szCs w:val="24"/>
        </w:rPr>
        <w:t>光固化</w:t>
      </w:r>
      <w:r w:rsidR="009B32D9" w:rsidRPr="006A3B79">
        <w:rPr>
          <w:rFonts w:ascii="Times New Roman" w:eastAsia="宋体" w:hAnsi="Times New Roman" w:cs="Times New Roman" w:hint="eastAsia"/>
          <w:sz w:val="24"/>
          <w:szCs w:val="24"/>
        </w:rPr>
        <w:t>漆喷涂后流平</w:t>
      </w:r>
      <w:r w:rsidR="006D0AFD" w:rsidRPr="006A3B79">
        <w:rPr>
          <w:rFonts w:ascii="Times New Roman" w:eastAsia="宋体" w:hAnsi="Times New Roman" w:cs="Times New Roman" w:hint="eastAsia"/>
          <w:sz w:val="24"/>
          <w:szCs w:val="24"/>
        </w:rPr>
        <w:t>固化</w:t>
      </w:r>
      <w:r w:rsidR="009B32D9" w:rsidRPr="006A3B79">
        <w:rPr>
          <w:rFonts w:ascii="Times New Roman" w:eastAsia="宋体" w:hAnsi="Times New Roman" w:cs="Times New Roman" w:hint="eastAsia"/>
          <w:sz w:val="24"/>
          <w:szCs w:val="24"/>
        </w:rPr>
        <w:t>，</w:t>
      </w:r>
      <w:r w:rsidR="006D0AFD" w:rsidRPr="006A3B79">
        <w:rPr>
          <w:rFonts w:ascii="Times New Roman" w:eastAsia="宋体" w:hAnsi="Times New Roman" w:cs="Times New Roman" w:hint="eastAsia"/>
          <w:sz w:val="24"/>
          <w:szCs w:val="24"/>
        </w:rPr>
        <w:t>流平</w:t>
      </w:r>
      <w:r w:rsidR="009B32D9" w:rsidRPr="006A3B79">
        <w:rPr>
          <w:rFonts w:ascii="Times New Roman" w:eastAsia="宋体" w:hAnsi="Times New Roman" w:cs="Times New Roman" w:hint="eastAsia"/>
          <w:sz w:val="24"/>
          <w:szCs w:val="24"/>
        </w:rPr>
        <w:t>光固化</w:t>
      </w:r>
      <w:r w:rsidR="006D0AFD" w:rsidRPr="006A3B79">
        <w:rPr>
          <w:rFonts w:ascii="Times New Roman" w:eastAsia="宋体" w:hAnsi="Times New Roman" w:cs="Times New Roman" w:hint="eastAsia"/>
          <w:sz w:val="24"/>
          <w:szCs w:val="24"/>
        </w:rPr>
        <w:t>约</w:t>
      </w:r>
      <w:r w:rsidR="009B32D9" w:rsidRPr="006A3B79">
        <w:rPr>
          <w:rFonts w:ascii="Times New Roman" w:eastAsia="宋体" w:hAnsi="Times New Roman" w:cs="Times New Roman" w:hint="eastAsia"/>
          <w:sz w:val="24"/>
          <w:szCs w:val="24"/>
        </w:rPr>
        <w:t>3</w:t>
      </w:r>
      <w:r w:rsidR="006D0AFD" w:rsidRPr="006A3B79">
        <w:rPr>
          <w:rFonts w:ascii="Times New Roman" w:eastAsia="宋体" w:hAnsi="Times New Roman" w:cs="Times New Roman" w:hint="eastAsia"/>
          <w:sz w:val="24"/>
          <w:szCs w:val="24"/>
        </w:rPr>
        <w:t>0</w:t>
      </w:r>
      <w:r w:rsidR="009B32D9" w:rsidRPr="006A3B79">
        <w:rPr>
          <w:rFonts w:ascii="Times New Roman" w:eastAsia="宋体" w:hAnsi="Times New Roman" w:cs="Times New Roman" w:hint="eastAsia"/>
          <w:sz w:val="24"/>
          <w:szCs w:val="24"/>
        </w:rPr>
        <w:t>s</w:t>
      </w:r>
      <w:r w:rsidR="009B32D9" w:rsidRPr="006A3B79">
        <w:rPr>
          <w:rFonts w:ascii="Times New Roman" w:eastAsia="宋体" w:hAnsi="Times New Roman" w:cs="Times New Roman" w:hint="eastAsia"/>
          <w:sz w:val="24"/>
          <w:szCs w:val="24"/>
        </w:rPr>
        <w:t>，温度约</w:t>
      </w:r>
      <w:r w:rsidR="009B32D9" w:rsidRPr="006A3B79">
        <w:rPr>
          <w:rFonts w:ascii="Times New Roman" w:eastAsia="宋体" w:hAnsi="Times New Roman" w:cs="Times New Roman" w:hint="eastAsia"/>
          <w:sz w:val="24"/>
          <w:szCs w:val="24"/>
        </w:rPr>
        <w:t>70</w:t>
      </w:r>
      <w:r w:rsidR="009B32D9" w:rsidRPr="006A3B79">
        <w:rPr>
          <w:rFonts w:ascii="Times New Roman" w:eastAsia="宋体" w:hAnsi="Times New Roman" w:cs="Times New Roman" w:hint="eastAsia"/>
          <w:sz w:val="24"/>
          <w:szCs w:val="24"/>
        </w:rPr>
        <w:t>℃。</w:t>
      </w:r>
    </w:p>
    <w:p w:rsidR="00DD15BF" w:rsidRPr="00B96D82"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）抛光</w:t>
      </w:r>
    </w:p>
    <w:p w:rsidR="00462E0C" w:rsidRDefault="00DD15BF" w:rsidP="00844F4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检验后对表面存在缺陷的塑料配件，采用抛光蜡进行人工抛光，之后检验包装入库。</w:t>
      </w:r>
    </w:p>
    <w:p w:rsidR="00B73D0D" w:rsidRPr="000271E1" w:rsidRDefault="00B73D0D" w:rsidP="00B73D0D">
      <w:pPr>
        <w:pStyle w:val="2"/>
        <w:rPr>
          <w:rFonts w:cs="Times New Roman"/>
          <w:b w:val="0"/>
          <w:szCs w:val="30"/>
        </w:rPr>
      </w:pPr>
      <w:bookmarkStart w:id="20" w:name="_Toc489539641"/>
      <w:r>
        <w:rPr>
          <w:rFonts w:cs="Times New Roman" w:hint="eastAsia"/>
          <w:szCs w:val="30"/>
        </w:rPr>
        <w:t>3</w:t>
      </w:r>
      <w:r w:rsidRPr="000271E1">
        <w:rPr>
          <w:rFonts w:cs="Times New Roman" w:hint="eastAsia"/>
          <w:szCs w:val="30"/>
        </w:rPr>
        <w:t>.</w:t>
      </w:r>
      <w:r>
        <w:rPr>
          <w:rFonts w:cs="Times New Roman" w:hint="eastAsia"/>
          <w:szCs w:val="30"/>
        </w:rPr>
        <w:t>3</w:t>
      </w:r>
      <w:r>
        <w:rPr>
          <w:rFonts w:cs="Times New Roman" w:hint="eastAsia"/>
          <w:szCs w:val="30"/>
        </w:rPr>
        <w:t>主要产物环节</w:t>
      </w:r>
      <w:bookmarkEnd w:id="20"/>
    </w:p>
    <w:p w:rsidR="00C057FD" w:rsidRPr="00BE4DCC" w:rsidRDefault="00BE4DCC" w:rsidP="00BE4DCC">
      <w:pPr>
        <w:spacing w:line="360" w:lineRule="auto"/>
        <w:jc w:val="center"/>
        <w:rPr>
          <w:rFonts w:ascii="Times New Roman" w:eastAsia="宋体" w:hAnsi="Times New Roman" w:cs="Times New Roman"/>
          <w:b/>
          <w:szCs w:val="21"/>
        </w:rPr>
      </w:pPr>
      <w:r w:rsidRPr="00BE4DCC">
        <w:rPr>
          <w:rFonts w:ascii="Times New Roman" w:eastAsia="宋体" w:hAnsi="Times New Roman" w:cs="Times New Roman" w:hint="eastAsia"/>
          <w:b/>
          <w:szCs w:val="21"/>
        </w:rPr>
        <w:t>表</w:t>
      </w:r>
      <w:r w:rsidRPr="00BE4DCC">
        <w:rPr>
          <w:rFonts w:ascii="Times New Roman" w:eastAsia="宋体" w:hAnsi="Times New Roman" w:cs="Times New Roman" w:hint="eastAsia"/>
          <w:b/>
          <w:szCs w:val="21"/>
        </w:rPr>
        <w:t xml:space="preserve">3.3-1  </w:t>
      </w:r>
      <w:r w:rsidRPr="00BE4DCC">
        <w:rPr>
          <w:rFonts w:ascii="Times New Roman" w:eastAsia="宋体" w:hAnsi="Times New Roman" w:cs="Times New Roman" w:hint="eastAsia"/>
          <w:b/>
          <w:szCs w:val="21"/>
        </w:rPr>
        <w:t>主要产污环节</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tblPr>
      <w:tblGrid>
        <w:gridCol w:w="1211"/>
        <w:gridCol w:w="2286"/>
        <w:gridCol w:w="2708"/>
        <w:gridCol w:w="3081"/>
      </w:tblGrid>
      <w:tr w:rsidR="00BE4DCC" w:rsidRPr="0093523F" w:rsidTr="00630BF3">
        <w:trPr>
          <w:trHeight w:val="340"/>
          <w:jc w:val="center"/>
        </w:trPr>
        <w:tc>
          <w:tcPr>
            <w:tcW w:w="652" w:type="pct"/>
            <w:shd w:val="clear" w:color="auto" w:fill="auto"/>
            <w:vAlign w:val="center"/>
          </w:tcPr>
          <w:p w:rsidR="000805F8" w:rsidRDefault="00BE4DCC" w:rsidP="00845024">
            <w:pPr>
              <w:numPr>
                <w:ilvl w:val="12"/>
                <w:numId w:val="0"/>
              </w:numPr>
              <w:jc w:val="center"/>
              <w:rPr>
                <w:rFonts w:ascii="Arial" w:hAnsi="Arial" w:cs="Arial"/>
                <w:szCs w:val="21"/>
              </w:rPr>
            </w:pPr>
            <w:r>
              <w:rPr>
                <w:rFonts w:ascii="Arial" w:hAnsi="Arial" w:cs="Arial" w:hint="eastAsia"/>
                <w:szCs w:val="21"/>
              </w:rPr>
              <w:t>“三废”</w:t>
            </w:r>
          </w:p>
          <w:p w:rsidR="00BE4DCC" w:rsidRPr="0093523F" w:rsidRDefault="00BE4DCC" w:rsidP="00845024">
            <w:pPr>
              <w:numPr>
                <w:ilvl w:val="12"/>
                <w:numId w:val="0"/>
              </w:numPr>
              <w:jc w:val="center"/>
              <w:rPr>
                <w:rFonts w:ascii="Arial" w:hAnsi="Arial" w:cs="Arial"/>
                <w:szCs w:val="21"/>
              </w:rPr>
            </w:pPr>
            <w:r>
              <w:rPr>
                <w:rFonts w:ascii="Arial" w:hAnsi="Arial" w:cs="Arial" w:hint="eastAsia"/>
                <w:szCs w:val="21"/>
              </w:rPr>
              <w:t>类别</w:t>
            </w:r>
          </w:p>
        </w:tc>
        <w:tc>
          <w:tcPr>
            <w:tcW w:w="1231" w:type="pct"/>
            <w:shd w:val="clear" w:color="auto" w:fill="auto"/>
            <w:vAlign w:val="center"/>
          </w:tcPr>
          <w:p w:rsidR="00BE4DCC" w:rsidRPr="0093523F" w:rsidRDefault="00BE4DCC" w:rsidP="009F65C9">
            <w:pPr>
              <w:numPr>
                <w:ilvl w:val="12"/>
                <w:numId w:val="0"/>
              </w:numPr>
              <w:jc w:val="center"/>
              <w:rPr>
                <w:rFonts w:ascii="Arial" w:hAnsi="Arial" w:cs="Arial"/>
                <w:szCs w:val="21"/>
              </w:rPr>
            </w:pPr>
            <w:r>
              <w:rPr>
                <w:rFonts w:ascii="Arial" w:hAnsi="Arial" w:cs="Arial" w:hint="eastAsia"/>
                <w:szCs w:val="21"/>
              </w:rPr>
              <w:t>污染物</w:t>
            </w:r>
          </w:p>
        </w:tc>
        <w:tc>
          <w:tcPr>
            <w:tcW w:w="1458" w:type="pct"/>
            <w:shd w:val="clear" w:color="auto" w:fill="auto"/>
            <w:vAlign w:val="center"/>
          </w:tcPr>
          <w:p w:rsidR="00BE4DCC" w:rsidRPr="0093523F" w:rsidRDefault="00BE4DCC" w:rsidP="009F65C9">
            <w:pPr>
              <w:numPr>
                <w:ilvl w:val="12"/>
                <w:numId w:val="0"/>
              </w:numPr>
              <w:jc w:val="center"/>
              <w:rPr>
                <w:rFonts w:ascii="Arial" w:hAnsi="Arial" w:cs="Arial"/>
                <w:szCs w:val="21"/>
              </w:rPr>
            </w:pPr>
            <w:r>
              <w:rPr>
                <w:rFonts w:ascii="Arial" w:hAnsi="Arial" w:cs="Arial" w:hint="eastAsia"/>
                <w:szCs w:val="21"/>
              </w:rPr>
              <w:t>产污工序</w:t>
            </w:r>
          </w:p>
        </w:tc>
        <w:tc>
          <w:tcPr>
            <w:tcW w:w="1659" w:type="pct"/>
            <w:shd w:val="clear" w:color="auto" w:fill="auto"/>
            <w:vAlign w:val="center"/>
          </w:tcPr>
          <w:p w:rsidR="00BE4DCC" w:rsidRPr="0093523F" w:rsidRDefault="00BE4DCC" w:rsidP="009F65C9">
            <w:pPr>
              <w:numPr>
                <w:ilvl w:val="12"/>
                <w:numId w:val="0"/>
              </w:numPr>
              <w:jc w:val="center"/>
              <w:rPr>
                <w:rFonts w:ascii="Arial" w:hAnsi="Arial" w:cs="Arial"/>
                <w:szCs w:val="21"/>
              </w:rPr>
            </w:pPr>
            <w:r>
              <w:rPr>
                <w:rFonts w:ascii="Arial" w:hAnsi="Arial" w:cs="Arial" w:hint="eastAsia"/>
                <w:szCs w:val="21"/>
              </w:rPr>
              <w:t>污染因子</w:t>
            </w:r>
          </w:p>
        </w:tc>
      </w:tr>
      <w:tr w:rsidR="000C5091" w:rsidRPr="00AE5224" w:rsidTr="00630BF3">
        <w:trPr>
          <w:trHeight w:val="340"/>
          <w:jc w:val="center"/>
        </w:trPr>
        <w:tc>
          <w:tcPr>
            <w:tcW w:w="652" w:type="pct"/>
            <w:vMerge w:val="restart"/>
            <w:shd w:val="clear" w:color="auto" w:fill="auto"/>
            <w:vAlign w:val="center"/>
          </w:tcPr>
          <w:p w:rsidR="000C5091" w:rsidRPr="00183D2F" w:rsidRDefault="000C5091" w:rsidP="009F65C9">
            <w:pPr>
              <w:numPr>
                <w:ilvl w:val="12"/>
                <w:numId w:val="0"/>
              </w:numPr>
              <w:jc w:val="center"/>
              <w:rPr>
                <w:rFonts w:ascii="Times New Roman" w:hAnsi="Times New Roman" w:cs="Times New Roman"/>
                <w:szCs w:val="21"/>
              </w:rPr>
            </w:pPr>
            <w:r>
              <w:rPr>
                <w:rFonts w:ascii="Times New Roman" w:hAnsi="Times New Roman" w:cs="Times New Roman" w:hint="eastAsia"/>
                <w:szCs w:val="21"/>
              </w:rPr>
              <w:t>废气</w:t>
            </w:r>
          </w:p>
        </w:tc>
        <w:tc>
          <w:tcPr>
            <w:tcW w:w="1231" w:type="pct"/>
            <w:shd w:val="clear" w:color="auto" w:fill="auto"/>
            <w:vAlign w:val="center"/>
          </w:tcPr>
          <w:p w:rsidR="000C5091" w:rsidRDefault="000C5091" w:rsidP="006401AF">
            <w:pPr>
              <w:numPr>
                <w:ilvl w:val="12"/>
                <w:numId w:val="0"/>
              </w:numPr>
              <w:jc w:val="center"/>
              <w:rPr>
                <w:rFonts w:ascii="Times New Roman" w:hAnsi="Times New Roman" w:cs="Times New Roman"/>
                <w:szCs w:val="21"/>
                <w:highlight w:val="yellow"/>
              </w:rPr>
            </w:pPr>
            <w:r w:rsidRPr="000A5518">
              <w:rPr>
                <w:rFonts w:ascii="Times New Roman" w:hAnsi="Times New Roman" w:cs="Times New Roman" w:hint="eastAsia"/>
                <w:szCs w:val="21"/>
              </w:rPr>
              <w:t>油漆废气</w:t>
            </w:r>
          </w:p>
        </w:tc>
        <w:tc>
          <w:tcPr>
            <w:tcW w:w="1458" w:type="pct"/>
            <w:shd w:val="clear" w:color="auto" w:fill="auto"/>
            <w:vAlign w:val="center"/>
          </w:tcPr>
          <w:p w:rsidR="000C5091" w:rsidRPr="00643C0A" w:rsidRDefault="00630BF3" w:rsidP="00BE6765">
            <w:pPr>
              <w:numPr>
                <w:ilvl w:val="12"/>
                <w:numId w:val="0"/>
              </w:numPr>
              <w:jc w:val="center"/>
              <w:rPr>
                <w:rFonts w:ascii="Times New Roman" w:hAnsi="Times New Roman" w:cs="Times New Roman"/>
                <w:szCs w:val="21"/>
              </w:rPr>
            </w:pPr>
            <w:r>
              <w:rPr>
                <w:rFonts w:ascii="Times New Roman" w:hAnsi="Times New Roman" w:cs="Times New Roman" w:hint="eastAsia"/>
                <w:szCs w:val="21"/>
              </w:rPr>
              <w:t>调漆、</w:t>
            </w:r>
            <w:r w:rsidR="000C5091" w:rsidRPr="00643C0A">
              <w:rPr>
                <w:rFonts w:ascii="Times New Roman" w:hAnsi="Times New Roman" w:cs="Times New Roman" w:hint="eastAsia"/>
                <w:szCs w:val="21"/>
              </w:rPr>
              <w:t>喷漆、</w:t>
            </w:r>
            <w:r w:rsidR="00BE6765">
              <w:rPr>
                <w:rFonts w:ascii="Times New Roman" w:hAnsi="Times New Roman" w:cs="Times New Roman" w:hint="eastAsia"/>
                <w:szCs w:val="21"/>
              </w:rPr>
              <w:t>烘干</w:t>
            </w:r>
            <w:r w:rsidR="000C5091" w:rsidRPr="00643C0A">
              <w:rPr>
                <w:rFonts w:ascii="Times New Roman" w:hAnsi="Times New Roman" w:cs="Times New Roman" w:hint="eastAsia"/>
                <w:szCs w:val="21"/>
              </w:rPr>
              <w:t>工序</w:t>
            </w:r>
          </w:p>
        </w:tc>
        <w:tc>
          <w:tcPr>
            <w:tcW w:w="1659" w:type="pct"/>
            <w:shd w:val="clear" w:color="auto" w:fill="auto"/>
            <w:vAlign w:val="center"/>
          </w:tcPr>
          <w:p w:rsidR="000C5091" w:rsidRPr="00800F06" w:rsidRDefault="000C5091" w:rsidP="000C5091">
            <w:pPr>
              <w:numPr>
                <w:ilvl w:val="12"/>
                <w:numId w:val="0"/>
              </w:numPr>
              <w:jc w:val="center"/>
              <w:rPr>
                <w:rFonts w:ascii="Times New Roman" w:hAnsi="Times New Roman" w:cs="Times New Roman"/>
                <w:szCs w:val="21"/>
                <w:highlight w:val="yellow"/>
              </w:rPr>
            </w:pPr>
            <w:r w:rsidRPr="00391F59">
              <w:rPr>
                <w:rFonts w:ascii="Times New Roman" w:hAnsi="Times New Roman" w:cs="Times New Roman" w:hint="eastAsia"/>
                <w:szCs w:val="21"/>
              </w:rPr>
              <w:t>乙酸</w:t>
            </w:r>
            <w:r>
              <w:rPr>
                <w:rFonts w:ascii="Times New Roman" w:hAnsi="Times New Roman" w:cs="Times New Roman" w:hint="eastAsia"/>
                <w:szCs w:val="21"/>
              </w:rPr>
              <w:t>丁</w:t>
            </w:r>
            <w:r w:rsidRPr="00391F59">
              <w:rPr>
                <w:rFonts w:ascii="Times New Roman" w:hAnsi="Times New Roman" w:cs="Times New Roman" w:hint="eastAsia"/>
                <w:szCs w:val="21"/>
              </w:rPr>
              <w:t>酯、非甲烷总烃</w:t>
            </w:r>
          </w:p>
        </w:tc>
      </w:tr>
      <w:tr w:rsidR="000C5091" w:rsidRPr="00AE5224" w:rsidTr="00630BF3">
        <w:trPr>
          <w:trHeight w:val="340"/>
          <w:jc w:val="center"/>
        </w:trPr>
        <w:tc>
          <w:tcPr>
            <w:tcW w:w="652" w:type="pct"/>
            <w:vMerge/>
            <w:shd w:val="clear" w:color="auto" w:fill="auto"/>
            <w:vAlign w:val="center"/>
          </w:tcPr>
          <w:p w:rsidR="000C5091" w:rsidRDefault="000C5091" w:rsidP="009F65C9">
            <w:pPr>
              <w:numPr>
                <w:ilvl w:val="12"/>
                <w:numId w:val="0"/>
              </w:numPr>
              <w:jc w:val="center"/>
              <w:rPr>
                <w:rFonts w:ascii="Times New Roman" w:hAnsi="Times New Roman" w:cs="Times New Roman"/>
                <w:szCs w:val="21"/>
              </w:rPr>
            </w:pPr>
          </w:p>
        </w:tc>
        <w:tc>
          <w:tcPr>
            <w:tcW w:w="1231" w:type="pct"/>
            <w:shd w:val="clear" w:color="auto" w:fill="auto"/>
            <w:vAlign w:val="center"/>
          </w:tcPr>
          <w:p w:rsidR="000C5091" w:rsidRDefault="00332345" w:rsidP="000C5091">
            <w:pPr>
              <w:numPr>
                <w:ilvl w:val="12"/>
                <w:numId w:val="0"/>
              </w:numPr>
              <w:jc w:val="center"/>
              <w:rPr>
                <w:rFonts w:ascii="Times New Roman" w:hAnsi="Times New Roman" w:cs="Times New Roman"/>
                <w:szCs w:val="21"/>
              </w:rPr>
            </w:pPr>
            <w:r>
              <w:rPr>
                <w:rFonts w:ascii="Times New Roman" w:hAnsi="Times New Roman" w:cs="Times New Roman" w:hint="eastAsia"/>
                <w:szCs w:val="21"/>
              </w:rPr>
              <w:t>天然气</w:t>
            </w:r>
            <w:r w:rsidR="000C5091">
              <w:rPr>
                <w:rFonts w:ascii="Times New Roman" w:hAnsi="Times New Roman" w:cs="Times New Roman" w:hint="eastAsia"/>
                <w:szCs w:val="21"/>
              </w:rPr>
              <w:t>燃烧废气</w:t>
            </w:r>
          </w:p>
        </w:tc>
        <w:tc>
          <w:tcPr>
            <w:tcW w:w="1458" w:type="pct"/>
            <w:shd w:val="clear" w:color="auto" w:fill="auto"/>
            <w:vAlign w:val="center"/>
          </w:tcPr>
          <w:p w:rsidR="000C5091" w:rsidRPr="000C5091" w:rsidRDefault="00332345" w:rsidP="009F65C9">
            <w:pPr>
              <w:numPr>
                <w:ilvl w:val="12"/>
                <w:numId w:val="0"/>
              </w:numPr>
              <w:jc w:val="center"/>
              <w:rPr>
                <w:rFonts w:ascii="Times New Roman" w:hAnsi="Times New Roman" w:cs="Times New Roman"/>
                <w:szCs w:val="21"/>
                <w:highlight w:val="yellow"/>
              </w:rPr>
            </w:pPr>
            <w:r w:rsidRPr="00332345">
              <w:rPr>
                <w:rFonts w:ascii="Times New Roman" w:hAnsi="Times New Roman" w:cs="Times New Roman" w:hint="eastAsia"/>
                <w:szCs w:val="21"/>
              </w:rPr>
              <w:t>供热</w:t>
            </w:r>
          </w:p>
        </w:tc>
        <w:tc>
          <w:tcPr>
            <w:tcW w:w="1659" w:type="pct"/>
            <w:shd w:val="clear" w:color="auto" w:fill="auto"/>
            <w:vAlign w:val="center"/>
          </w:tcPr>
          <w:p w:rsidR="000C5091" w:rsidRPr="00FF4C9C" w:rsidRDefault="00FF4C9C" w:rsidP="009453DF">
            <w:pPr>
              <w:numPr>
                <w:ilvl w:val="12"/>
                <w:numId w:val="0"/>
              </w:numPr>
              <w:jc w:val="center"/>
              <w:rPr>
                <w:rFonts w:ascii="Times New Roman" w:hAnsi="Times New Roman" w:cs="Times New Roman"/>
                <w:szCs w:val="21"/>
                <w:highlight w:val="yellow"/>
              </w:rPr>
            </w:pPr>
            <w:r w:rsidRPr="00FF4C9C">
              <w:rPr>
                <w:rFonts w:ascii="Times New Roman" w:hAnsi="Times New Roman" w:cs="Times New Roman"/>
                <w:szCs w:val="21"/>
              </w:rPr>
              <w:t>烟气、</w:t>
            </w:r>
            <w:r w:rsidRPr="00FF4C9C">
              <w:rPr>
                <w:rFonts w:ascii="Times New Roman" w:hAnsi="Times New Roman" w:cs="Times New Roman"/>
                <w:color w:val="000000"/>
                <w:szCs w:val="21"/>
              </w:rPr>
              <w:t>NOx</w:t>
            </w:r>
          </w:p>
        </w:tc>
      </w:tr>
      <w:tr w:rsidR="003B78D5" w:rsidRPr="00AE5224" w:rsidTr="00630BF3">
        <w:trPr>
          <w:trHeight w:val="340"/>
          <w:jc w:val="center"/>
        </w:trPr>
        <w:tc>
          <w:tcPr>
            <w:tcW w:w="652" w:type="pct"/>
            <w:vMerge w:val="restart"/>
            <w:shd w:val="clear" w:color="auto" w:fill="auto"/>
            <w:vAlign w:val="center"/>
          </w:tcPr>
          <w:p w:rsidR="003B78D5" w:rsidRDefault="003B78D5" w:rsidP="009F65C9">
            <w:pPr>
              <w:numPr>
                <w:ilvl w:val="12"/>
                <w:numId w:val="0"/>
              </w:numPr>
              <w:jc w:val="center"/>
              <w:rPr>
                <w:rFonts w:ascii="Times New Roman" w:hAnsi="Times New Roman" w:cs="Times New Roman"/>
                <w:szCs w:val="21"/>
              </w:rPr>
            </w:pPr>
            <w:r>
              <w:rPr>
                <w:rFonts w:ascii="Times New Roman" w:hAnsi="Times New Roman" w:cs="Times New Roman" w:hint="eastAsia"/>
                <w:szCs w:val="21"/>
              </w:rPr>
              <w:t>废水</w:t>
            </w:r>
          </w:p>
        </w:tc>
        <w:tc>
          <w:tcPr>
            <w:tcW w:w="1231" w:type="pct"/>
            <w:shd w:val="clear" w:color="auto" w:fill="auto"/>
            <w:vAlign w:val="center"/>
          </w:tcPr>
          <w:p w:rsidR="003B78D5" w:rsidRPr="006A3B79" w:rsidRDefault="003B78D5" w:rsidP="000C5091">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水喷淋废水</w:t>
            </w:r>
          </w:p>
        </w:tc>
        <w:tc>
          <w:tcPr>
            <w:tcW w:w="1458" w:type="pct"/>
            <w:shd w:val="clear" w:color="auto" w:fill="auto"/>
            <w:vAlign w:val="center"/>
          </w:tcPr>
          <w:p w:rsidR="003B78D5" w:rsidRPr="006A3B79" w:rsidRDefault="003B78D5" w:rsidP="009F65C9">
            <w:pPr>
              <w:numPr>
                <w:ilvl w:val="12"/>
                <w:numId w:val="0"/>
              </w:numPr>
              <w:jc w:val="center"/>
              <w:rPr>
                <w:rFonts w:ascii="Times New Roman" w:hAnsi="Times New Roman" w:cs="Times New Roman"/>
                <w:szCs w:val="21"/>
              </w:rPr>
            </w:pPr>
            <w:r w:rsidRPr="006A3B79">
              <w:rPr>
                <w:rFonts w:ascii="Times New Roman" w:hAnsi="Times New Roman" w:cs="Times New Roman" w:hint="eastAsia"/>
                <w:szCs w:val="21"/>
              </w:rPr>
              <w:t>油漆废气处理</w:t>
            </w:r>
          </w:p>
        </w:tc>
        <w:tc>
          <w:tcPr>
            <w:tcW w:w="1659" w:type="pct"/>
            <w:shd w:val="clear" w:color="auto" w:fill="auto"/>
            <w:vAlign w:val="center"/>
          </w:tcPr>
          <w:p w:rsidR="003B78D5" w:rsidRPr="006A3B79" w:rsidRDefault="003B78D5" w:rsidP="009453DF">
            <w:pPr>
              <w:numPr>
                <w:ilvl w:val="12"/>
                <w:numId w:val="0"/>
              </w:numPr>
              <w:jc w:val="center"/>
              <w:rPr>
                <w:rFonts w:ascii="Times New Roman" w:hAnsi="Times New Roman" w:cs="Times New Roman"/>
                <w:szCs w:val="21"/>
              </w:rPr>
            </w:pPr>
            <w:r w:rsidRPr="006A3B79">
              <w:rPr>
                <w:rFonts w:ascii="Times New Roman" w:hAnsi="Times New Roman" w:cs="Times New Roman"/>
                <w:szCs w:val="21"/>
              </w:rPr>
              <w:t>COD</w:t>
            </w:r>
            <w:r w:rsidRPr="006A3B79">
              <w:rPr>
                <w:rFonts w:ascii="Times New Roman" w:hAnsi="Times New Roman" w:cs="Times New Roman"/>
                <w:szCs w:val="21"/>
                <w:vertAlign w:val="subscript"/>
              </w:rPr>
              <w:t>Cr</w:t>
            </w:r>
            <w:r w:rsidRPr="006A3B79">
              <w:rPr>
                <w:rFonts w:ascii="Times New Roman" w:hAnsi="Times New Roman" w:cs="Times New Roman"/>
                <w:szCs w:val="21"/>
              </w:rPr>
              <w:t>、</w:t>
            </w:r>
            <w:r w:rsidRPr="006A3B79">
              <w:rPr>
                <w:rFonts w:ascii="Times New Roman" w:hAnsi="Times New Roman" w:cs="Times New Roman" w:hint="eastAsia"/>
                <w:szCs w:val="21"/>
              </w:rPr>
              <w:t>SS</w:t>
            </w:r>
          </w:p>
        </w:tc>
      </w:tr>
      <w:tr w:rsidR="003B78D5" w:rsidRPr="00AE5224" w:rsidTr="00630BF3">
        <w:trPr>
          <w:trHeight w:val="340"/>
          <w:jc w:val="center"/>
        </w:trPr>
        <w:tc>
          <w:tcPr>
            <w:tcW w:w="652" w:type="pct"/>
            <w:vMerge/>
            <w:shd w:val="clear" w:color="auto" w:fill="auto"/>
            <w:vAlign w:val="center"/>
          </w:tcPr>
          <w:p w:rsidR="003B78D5" w:rsidRDefault="003B78D5" w:rsidP="009F65C9">
            <w:pPr>
              <w:numPr>
                <w:ilvl w:val="12"/>
                <w:numId w:val="0"/>
              </w:numPr>
              <w:jc w:val="center"/>
              <w:rPr>
                <w:rFonts w:ascii="Times New Roman" w:hAnsi="Times New Roman" w:cs="Times New Roman"/>
                <w:szCs w:val="21"/>
              </w:rPr>
            </w:pPr>
          </w:p>
        </w:tc>
        <w:tc>
          <w:tcPr>
            <w:tcW w:w="1231" w:type="pct"/>
            <w:shd w:val="clear" w:color="auto" w:fill="auto"/>
            <w:vAlign w:val="center"/>
          </w:tcPr>
          <w:p w:rsidR="003B78D5" w:rsidRPr="00FF4C9C" w:rsidRDefault="003B78D5" w:rsidP="00FF4C9C">
            <w:pPr>
              <w:numPr>
                <w:ilvl w:val="12"/>
                <w:numId w:val="0"/>
              </w:numPr>
              <w:jc w:val="center"/>
              <w:rPr>
                <w:rFonts w:ascii="Times New Roman" w:hAnsi="Times New Roman" w:cs="Times New Roman"/>
                <w:szCs w:val="21"/>
              </w:rPr>
            </w:pPr>
            <w:r w:rsidRPr="00FF4C9C">
              <w:rPr>
                <w:rFonts w:ascii="Times New Roman" w:hAnsi="Times New Roman" w:cs="Times New Roman" w:hint="eastAsia"/>
                <w:szCs w:val="21"/>
              </w:rPr>
              <w:t>水帘喷漆废水</w:t>
            </w:r>
          </w:p>
        </w:tc>
        <w:tc>
          <w:tcPr>
            <w:tcW w:w="1458" w:type="pct"/>
            <w:shd w:val="clear" w:color="auto" w:fill="auto"/>
            <w:vAlign w:val="center"/>
          </w:tcPr>
          <w:p w:rsidR="003B78D5" w:rsidRDefault="003B78D5" w:rsidP="006401AF">
            <w:pPr>
              <w:numPr>
                <w:ilvl w:val="12"/>
                <w:numId w:val="0"/>
              </w:numPr>
              <w:jc w:val="center"/>
              <w:rPr>
                <w:rFonts w:ascii="Times New Roman" w:hAnsi="Times New Roman" w:cs="Times New Roman"/>
                <w:szCs w:val="21"/>
              </w:rPr>
            </w:pPr>
            <w:r>
              <w:rPr>
                <w:rFonts w:ascii="Times New Roman" w:hAnsi="Times New Roman" w:cs="Times New Roman" w:hint="eastAsia"/>
                <w:szCs w:val="21"/>
              </w:rPr>
              <w:t>水帘喷漆工序</w:t>
            </w:r>
          </w:p>
        </w:tc>
        <w:tc>
          <w:tcPr>
            <w:tcW w:w="1659" w:type="pct"/>
            <w:shd w:val="clear" w:color="auto" w:fill="auto"/>
            <w:vAlign w:val="center"/>
          </w:tcPr>
          <w:p w:rsidR="003B78D5" w:rsidRPr="000B0D03" w:rsidRDefault="003B78D5" w:rsidP="006401AF">
            <w:pPr>
              <w:numPr>
                <w:ilvl w:val="12"/>
                <w:numId w:val="0"/>
              </w:numPr>
              <w:jc w:val="center"/>
              <w:rPr>
                <w:rFonts w:ascii="Arial" w:hAnsi="Arial" w:cs="Arial"/>
                <w:szCs w:val="21"/>
              </w:rPr>
            </w:pPr>
            <w:r>
              <w:rPr>
                <w:rFonts w:ascii="Times New Roman" w:hAnsi="Times New Roman" w:cs="Times New Roman"/>
                <w:szCs w:val="21"/>
              </w:rPr>
              <w:t>COD</w:t>
            </w:r>
            <w:r>
              <w:rPr>
                <w:rFonts w:ascii="Times New Roman" w:hAnsi="Times New Roman" w:cs="Times New Roman"/>
                <w:szCs w:val="21"/>
                <w:vertAlign w:val="subscript"/>
              </w:rPr>
              <w:t>Cr</w:t>
            </w:r>
            <w:r>
              <w:rPr>
                <w:rFonts w:ascii="Times New Roman" w:hAnsi="Times New Roman" w:cs="Times New Roman"/>
                <w:szCs w:val="21"/>
              </w:rPr>
              <w:t>、</w:t>
            </w:r>
            <w:r>
              <w:rPr>
                <w:rFonts w:ascii="Times New Roman" w:hAnsi="Times New Roman" w:cs="Times New Roman" w:hint="eastAsia"/>
                <w:szCs w:val="21"/>
              </w:rPr>
              <w:t>SS</w:t>
            </w:r>
          </w:p>
        </w:tc>
      </w:tr>
      <w:tr w:rsidR="003B78D5" w:rsidRPr="00AE5224" w:rsidTr="00630BF3">
        <w:trPr>
          <w:trHeight w:val="340"/>
          <w:jc w:val="center"/>
        </w:trPr>
        <w:tc>
          <w:tcPr>
            <w:tcW w:w="652" w:type="pct"/>
            <w:vMerge/>
            <w:shd w:val="clear" w:color="auto" w:fill="auto"/>
            <w:vAlign w:val="center"/>
          </w:tcPr>
          <w:p w:rsidR="003B78D5" w:rsidRDefault="003B78D5" w:rsidP="009F65C9">
            <w:pPr>
              <w:numPr>
                <w:ilvl w:val="12"/>
                <w:numId w:val="0"/>
              </w:numPr>
              <w:jc w:val="center"/>
              <w:rPr>
                <w:rFonts w:ascii="Times New Roman" w:hAnsi="Times New Roman" w:cs="Times New Roman"/>
                <w:szCs w:val="21"/>
              </w:rPr>
            </w:pPr>
          </w:p>
        </w:tc>
        <w:tc>
          <w:tcPr>
            <w:tcW w:w="1231" w:type="pct"/>
            <w:shd w:val="clear" w:color="auto" w:fill="auto"/>
            <w:vAlign w:val="center"/>
          </w:tcPr>
          <w:p w:rsidR="003B78D5" w:rsidRPr="00FF4C9C" w:rsidRDefault="003B78D5" w:rsidP="00FF4C9C">
            <w:pPr>
              <w:numPr>
                <w:ilvl w:val="12"/>
                <w:numId w:val="0"/>
              </w:numPr>
              <w:jc w:val="center"/>
              <w:rPr>
                <w:rFonts w:ascii="Times New Roman" w:hAnsi="Times New Roman" w:cs="Times New Roman"/>
                <w:szCs w:val="21"/>
              </w:rPr>
            </w:pPr>
            <w:r w:rsidRPr="00FF4C9C">
              <w:rPr>
                <w:rFonts w:ascii="Times New Roman" w:hAnsi="Times New Roman" w:cs="Times New Roman" w:hint="eastAsia"/>
                <w:szCs w:val="21"/>
              </w:rPr>
              <w:t>生活污水</w:t>
            </w:r>
          </w:p>
        </w:tc>
        <w:tc>
          <w:tcPr>
            <w:tcW w:w="1458" w:type="pct"/>
            <w:shd w:val="clear" w:color="auto" w:fill="auto"/>
            <w:vAlign w:val="center"/>
          </w:tcPr>
          <w:p w:rsidR="003B78D5" w:rsidRPr="000B0D03" w:rsidRDefault="003B78D5" w:rsidP="009F65C9">
            <w:pPr>
              <w:numPr>
                <w:ilvl w:val="12"/>
                <w:numId w:val="0"/>
              </w:numPr>
              <w:jc w:val="center"/>
              <w:rPr>
                <w:rFonts w:ascii="Arial" w:hAnsi="Arial" w:cs="Arial"/>
                <w:szCs w:val="21"/>
              </w:rPr>
            </w:pPr>
            <w:r>
              <w:rPr>
                <w:rFonts w:ascii="Arial" w:hAnsi="Arial" w:cs="Arial" w:hint="eastAsia"/>
                <w:szCs w:val="21"/>
              </w:rPr>
              <w:t>员工生活</w:t>
            </w:r>
          </w:p>
        </w:tc>
        <w:tc>
          <w:tcPr>
            <w:tcW w:w="1659" w:type="pct"/>
            <w:shd w:val="clear" w:color="auto" w:fill="auto"/>
            <w:vAlign w:val="center"/>
          </w:tcPr>
          <w:p w:rsidR="003B78D5" w:rsidRPr="000B0D03" w:rsidRDefault="003B78D5" w:rsidP="00FF4C9C">
            <w:pPr>
              <w:numPr>
                <w:ilvl w:val="12"/>
                <w:numId w:val="0"/>
              </w:numPr>
              <w:jc w:val="center"/>
              <w:rPr>
                <w:rFonts w:ascii="Arial" w:hAnsi="Arial" w:cs="Arial"/>
                <w:szCs w:val="21"/>
              </w:rPr>
            </w:pPr>
            <w:r>
              <w:rPr>
                <w:rFonts w:ascii="Times New Roman" w:hAnsi="Times New Roman" w:cs="Times New Roman"/>
                <w:szCs w:val="21"/>
              </w:rPr>
              <w:t>COD</w:t>
            </w:r>
            <w:r>
              <w:rPr>
                <w:rFonts w:ascii="Times New Roman" w:hAnsi="Times New Roman" w:cs="Times New Roman"/>
                <w:szCs w:val="21"/>
                <w:vertAlign w:val="subscript"/>
              </w:rPr>
              <w:t>Cr</w:t>
            </w:r>
            <w:r>
              <w:rPr>
                <w:rFonts w:ascii="Times New Roman" w:hAnsi="Times New Roman" w:cs="Times New Roman"/>
                <w:szCs w:val="21"/>
              </w:rPr>
              <w:t>、</w:t>
            </w:r>
            <w:r>
              <w:rPr>
                <w:rFonts w:ascii="Times New Roman" w:hAnsi="Times New Roman" w:cs="Times New Roman"/>
                <w:szCs w:val="21"/>
              </w:rPr>
              <w:t>NH</w:t>
            </w:r>
            <w:r>
              <w:rPr>
                <w:rFonts w:ascii="Times New Roman" w:hAnsi="Times New Roman" w:cs="Times New Roman"/>
                <w:szCs w:val="21"/>
                <w:vertAlign w:val="subscript"/>
              </w:rPr>
              <w:t>3</w:t>
            </w:r>
            <w:r>
              <w:rPr>
                <w:rFonts w:ascii="Times New Roman" w:hAnsi="Times New Roman" w:cs="Times New Roman"/>
                <w:szCs w:val="21"/>
              </w:rPr>
              <w:t>-N</w:t>
            </w:r>
            <w:r w:rsidRPr="000B0D03">
              <w:rPr>
                <w:rFonts w:ascii="Arial" w:hAnsi="Arial" w:cs="Arial"/>
                <w:szCs w:val="21"/>
              </w:rPr>
              <w:t xml:space="preserve"> </w:t>
            </w:r>
          </w:p>
        </w:tc>
      </w:tr>
      <w:tr w:rsidR="000C5091" w:rsidRPr="00AE5224" w:rsidTr="00630BF3">
        <w:trPr>
          <w:trHeight w:val="340"/>
          <w:jc w:val="center"/>
        </w:trPr>
        <w:tc>
          <w:tcPr>
            <w:tcW w:w="652" w:type="pct"/>
            <w:shd w:val="clear" w:color="auto" w:fill="auto"/>
            <w:vAlign w:val="center"/>
          </w:tcPr>
          <w:p w:rsidR="000C5091" w:rsidRDefault="000C5091" w:rsidP="009F65C9">
            <w:pPr>
              <w:numPr>
                <w:ilvl w:val="12"/>
                <w:numId w:val="0"/>
              </w:numPr>
              <w:jc w:val="center"/>
              <w:rPr>
                <w:rFonts w:ascii="Times New Roman" w:hAnsi="Times New Roman" w:cs="Times New Roman"/>
                <w:szCs w:val="21"/>
              </w:rPr>
            </w:pPr>
            <w:r>
              <w:rPr>
                <w:rFonts w:ascii="Times New Roman" w:hAnsi="Times New Roman" w:cs="Times New Roman" w:hint="eastAsia"/>
                <w:szCs w:val="21"/>
              </w:rPr>
              <w:t>噪声</w:t>
            </w:r>
          </w:p>
        </w:tc>
        <w:tc>
          <w:tcPr>
            <w:tcW w:w="1231" w:type="pct"/>
            <w:shd w:val="clear" w:color="auto" w:fill="auto"/>
            <w:vAlign w:val="center"/>
          </w:tcPr>
          <w:p w:rsidR="000C5091" w:rsidRDefault="000C5091" w:rsidP="009F65C9">
            <w:pPr>
              <w:numPr>
                <w:ilvl w:val="12"/>
                <w:numId w:val="0"/>
              </w:numPr>
              <w:jc w:val="center"/>
              <w:rPr>
                <w:rFonts w:ascii="Times New Roman" w:hAnsi="Times New Roman" w:cs="Times New Roman"/>
                <w:szCs w:val="21"/>
              </w:rPr>
            </w:pPr>
            <w:r>
              <w:rPr>
                <w:rFonts w:ascii="Times New Roman" w:hAnsi="Times New Roman" w:cs="Times New Roman" w:hint="eastAsia"/>
                <w:szCs w:val="21"/>
              </w:rPr>
              <w:t>设备运行噪声</w:t>
            </w:r>
          </w:p>
        </w:tc>
        <w:tc>
          <w:tcPr>
            <w:tcW w:w="1458" w:type="pct"/>
            <w:shd w:val="clear" w:color="auto" w:fill="auto"/>
            <w:vAlign w:val="center"/>
          </w:tcPr>
          <w:p w:rsidR="000C5091" w:rsidRPr="000B0D03" w:rsidRDefault="000C5091" w:rsidP="009F65C9">
            <w:pPr>
              <w:numPr>
                <w:ilvl w:val="12"/>
                <w:numId w:val="0"/>
              </w:numPr>
              <w:jc w:val="center"/>
              <w:rPr>
                <w:rFonts w:ascii="Arial" w:hAnsi="Arial" w:cs="Arial"/>
                <w:szCs w:val="21"/>
              </w:rPr>
            </w:pPr>
            <w:r>
              <w:rPr>
                <w:rFonts w:ascii="Arial" w:hAnsi="Arial" w:cs="Arial" w:hint="eastAsia"/>
                <w:szCs w:val="21"/>
              </w:rPr>
              <w:t>设备运行</w:t>
            </w:r>
          </w:p>
        </w:tc>
        <w:tc>
          <w:tcPr>
            <w:tcW w:w="1659" w:type="pct"/>
            <w:shd w:val="clear" w:color="auto" w:fill="auto"/>
            <w:vAlign w:val="center"/>
          </w:tcPr>
          <w:p w:rsidR="000C5091" w:rsidRPr="00F3612A" w:rsidRDefault="000C5091" w:rsidP="009F65C9">
            <w:pPr>
              <w:numPr>
                <w:ilvl w:val="12"/>
                <w:numId w:val="0"/>
              </w:numPr>
              <w:jc w:val="center"/>
              <w:rPr>
                <w:rFonts w:ascii="Times New Roman" w:hAnsi="Times New Roman" w:cs="Times New Roman"/>
                <w:szCs w:val="21"/>
              </w:rPr>
            </w:pPr>
            <w:r w:rsidRPr="00F3612A">
              <w:rPr>
                <w:rFonts w:ascii="Times New Roman" w:hAnsi="Times New Roman" w:cs="Times New Roman"/>
                <w:szCs w:val="21"/>
              </w:rPr>
              <w:t>L</w:t>
            </w:r>
            <w:r w:rsidRPr="00F3612A">
              <w:rPr>
                <w:rFonts w:ascii="Times New Roman" w:hAnsi="Times New Roman" w:cs="Times New Roman"/>
                <w:szCs w:val="21"/>
                <w:vertAlign w:val="subscript"/>
              </w:rPr>
              <w:t>Aeq</w:t>
            </w:r>
          </w:p>
        </w:tc>
      </w:tr>
      <w:tr w:rsidR="000C5091" w:rsidRPr="00AE5224" w:rsidTr="00630BF3">
        <w:trPr>
          <w:trHeight w:val="340"/>
          <w:jc w:val="center"/>
        </w:trPr>
        <w:tc>
          <w:tcPr>
            <w:tcW w:w="652" w:type="pct"/>
            <w:vMerge w:val="restart"/>
            <w:shd w:val="clear" w:color="auto" w:fill="auto"/>
            <w:vAlign w:val="center"/>
          </w:tcPr>
          <w:p w:rsidR="000C5091" w:rsidRDefault="000C5091" w:rsidP="009F65C9">
            <w:pPr>
              <w:numPr>
                <w:ilvl w:val="12"/>
                <w:numId w:val="0"/>
              </w:numPr>
              <w:jc w:val="center"/>
              <w:rPr>
                <w:rFonts w:ascii="Times New Roman" w:hAnsi="Times New Roman" w:cs="Times New Roman"/>
                <w:szCs w:val="21"/>
              </w:rPr>
            </w:pPr>
            <w:r>
              <w:rPr>
                <w:rFonts w:ascii="Times New Roman" w:hAnsi="Times New Roman" w:cs="Times New Roman" w:hint="eastAsia"/>
                <w:szCs w:val="21"/>
              </w:rPr>
              <w:t>固废</w:t>
            </w:r>
          </w:p>
        </w:tc>
        <w:tc>
          <w:tcPr>
            <w:tcW w:w="1231" w:type="pct"/>
            <w:shd w:val="clear" w:color="auto" w:fill="auto"/>
            <w:vAlign w:val="center"/>
          </w:tcPr>
          <w:p w:rsidR="000C5091" w:rsidRDefault="000C5091" w:rsidP="00077162">
            <w:pPr>
              <w:numPr>
                <w:ilvl w:val="12"/>
                <w:numId w:val="0"/>
              </w:numPr>
              <w:jc w:val="center"/>
              <w:rPr>
                <w:rFonts w:ascii="Times New Roman" w:hAnsi="Times New Roman" w:cs="Times New Roman"/>
                <w:szCs w:val="21"/>
              </w:rPr>
            </w:pPr>
            <w:r>
              <w:rPr>
                <w:rFonts w:ascii="Times New Roman" w:hAnsi="Times New Roman" w:cs="Times New Roman" w:hint="eastAsia"/>
                <w:szCs w:val="21"/>
              </w:rPr>
              <w:t>废</w:t>
            </w:r>
            <w:r w:rsidR="00077162">
              <w:rPr>
                <w:rFonts w:ascii="Times New Roman" w:hAnsi="Times New Roman" w:cs="Times New Roman" w:hint="eastAsia"/>
                <w:szCs w:val="21"/>
              </w:rPr>
              <w:t>油漆</w:t>
            </w:r>
            <w:r>
              <w:rPr>
                <w:rFonts w:ascii="Times New Roman" w:hAnsi="Times New Roman" w:cs="Times New Roman" w:hint="eastAsia"/>
                <w:szCs w:val="21"/>
              </w:rPr>
              <w:t>桶</w:t>
            </w:r>
          </w:p>
        </w:tc>
        <w:tc>
          <w:tcPr>
            <w:tcW w:w="1458" w:type="pct"/>
            <w:shd w:val="clear" w:color="auto" w:fill="auto"/>
            <w:vAlign w:val="center"/>
          </w:tcPr>
          <w:p w:rsidR="000C5091" w:rsidRPr="000B0D03" w:rsidRDefault="000C5091" w:rsidP="009F65C9">
            <w:pPr>
              <w:numPr>
                <w:ilvl w:val="12"/>
                <w:numId w:val="0"/>
              </w:numPr>
              <w:jc w:val="center"/>
              <w:rPr>
                <w:rFonts w:ascii="Arial" w:hAnsi="Arial" w:cs="Arial"/>
                <w:szCs w:val="21"/>
              </w:rPr>
            </w:pPr>
            <w:r>
              <w:rPr>
                <w:rFonts w:ascii="Arial" w:hAnsi="Arial" w:cs="Arial" w:hint="eastAsia"/>
                <w:szCs w:val="21"/>
              </w:rPr>
              <w:t>原料解包</w:t>
            </w:r>
          </w:p>
        </w:tc>
        <w:tc>
          <w:tcPr>
            <w:tcW w:w="1659" w:type="pct"/>
            <w:shd w:val="clear" w:color="auto" w:fill="auto"/>
            <w:vAlign w:val="center"/>
          </w:tcPr>
          <w:p w:rsidR="000C5091" w:rsidRPr="00264401" w:rsidRDefault="000E5677" w:rsidP="009F65C9">
            <w:pPr>
              <w:numPr>
                <w:ilvl w:val="12"/>
                <w:numId w:val="0"/>
              </w:numPr>
              <w:jc w:val="center"/>
              <w:rPr>
                <w:rFonts w:ascii="Arial" w:hAnsi="Arial" w:cs="Arial"/>
                <w:szCs w:val="21"/>
              </w:rPr>
            </w:pPr>
            <w:r w:rsidRPr="00264401">
              <w:rPr>
                <w:rFonts w:ascii="Arial" w:hAnsi="Arial" w:cs="Arial" w:hint="eastAsia"/>
                <w:szCs w:val="21"/>
              </w:rPr>
              <w:t>铁、有机物、化学品等</w:t>
            </w:r>
          </w:p>
        </w:tc>
      </w:tr>
      <w:tr w:rsidR="000C5091" w:rsidRPr="00AE5224" w:rsidTr="00630BF3">
        <w:trPr>
          <w:trHeight w:val="340"/>
          <w:jc w:val="center"/>
        </w:trPr>
        <w:tc>
          <w:tcPr>
            <w:tcW w:w="652" w:type="pct"/>
            <w:vMerge/>
            <w:shd w:val="clear" w:color="auto" w:fill="auto"/>
            <w:vAlign w:val="center"/>
          </w:tcPr>
          <w:p w:rsidR="000C5091" w:rsidRDefault="000C5091" w:rsidP="009F65C9">
            <w:pPr>
              <w:numPr>
                <w:ilvl w:val="12"/>
                <w:numId w:val="0"/>
              </w:numPr>
              <w:jc w:val="center"/>
              <w:rPr>
                <w:rFonts w:ascii="Times New Roman" w:hAnsi="Times New Roman" w:cs="Times New Roman"/>
                <w:szCs w:val="21"/>
              </w:rPr>
            </w:pPr>
          </w:p>
        </w:tc>
        <w:tc>
          <w:tcPr>
            <w:tcW w:w="1231" w:type="pct"/>
            <w:shd w:val="clear" w:color="auto" w:fill="auto"/>
            <w:vAlign w:val="center"/>
          </w:tcPr>
          <w:p w:rsidR="000C5091" w:rsidRPr="004C6784" w:rsidRDefault="004C6784" w:rsidP="0081464F">
            <w:pPr>
              <w:numPr>
                <w:ilvl w:val="12"/>
                <w:numId w:val="0"/>
              </w:numPr>
              <w:jc w:val="center"/>
              <w:rPr>
                <w:rFonts w:ascii="Times New Roman" w:hAnsi="Times New Roman" w:cs="Times New Roman"/>
                <w:szCs w:val="21"/>
                <w:highlight w:val="yellow"/>
              </w:rPr>
            </w:pPr>
            <w:r w:rsidRPr="00FF4C9C">
              <w:rPr>
                <w:rFonts w:ascii="Times New Roman" w:hAnsi="Times New Roman" w:cs="Times New Roman" w:hint="eastAsia"/>
                <w:szCs w:val="21"/>
              </w:rPr>
              <w:t>废砂纸</w:t>
            </w:r>
          </w:p>
        </w:tc>
        <w:tc>
          <w:tcPr>
            <w:tcW w:w="1458" w:type="pct"/>
            <w:shd w:val="clear" w:color="auto" w:fill="auto"/>
            <w:vAlign w:val="center"/>
          </w:tcPr>
          <w:p w:rsidR="000C5091" w:rsidRPr="00FF4C9C" w:rsidRDefault="00FF4C9C" w:rsidP="00D83EC6">
            <w:pPr>
              <w:numPr>
                <w:ilvl w:val="12"/>
                <w:numId w:val="0"/>
              </w:numPr>
              <w:jc w:val="center"/>
              <w:rPr>
                <w:rFonts w:ascii="Arial" w:hAnsi="Arial" w:cs="Arial"/>
                <w:szCs w:val="21"/>
              </w:rPr>
            </w:pPr>
            <w:r w:rsidRPr="00FF4C9C">
              <w:rPr>
                <w:rFonts w:ascii="Arial" w:hAnsi="Arial" w:cs="Arial" w:hint="eastAsia"/>
                <w:szCs w:val="21"/>
              </w:rPr>
              <w:t>手工打磨</w:t>
            </w:r>
          </w:p>
        </w:tc>
        <w:tc>
          <w:tcPr>
            <w:tcW w:w="1659" w:type="pct"/>
            <w:shd w:val="clear" w:color="auto" w:fill="auto"/>
            <w:vAlign w:val="center"/>
          </w:tcPr>
          <w:p w:rsidR="000C5091" w:rsidRPr="00264401" w:rsidRDefault="00FF4C9C" w:rsidP="00D83EC6">
            <w:pPr>
              <w:numPr>
                <w:ilvl w:val="12"/>
                <w:numId w:val="0"/>
              </w:numPr>
              <w:jc w:val="center"/>
              <w:rPr>
                <w:rFonts w:ascii="Arial" w:hAnsi="Arial" w:cs="Arial"/>
                <w:szCs w:val="21"/>
                <w:highlight w:val="yellow"/>
              </w:rPr>
            </w:pPr>
            <w:r w:rsidRPr="00264401">
              <w:rPr>
                <w:rFonts w:ascii="Arial" w:hAnsi="Arial" w:cs="Arial" w:hint="eastAsia"/>
                <w:szCs w:val="21"/>
              </w:rPr>
              <w:t>砂纸</w:t>
            </w:r>
          </w:p>
        </w:tc>
      </w:tr>
      <w:tr w:rsidR="000C5091" w:rsidRPr="00AE5224" w:rsidTr="00630BF3">
        <w:trPr>
          <w:trHeight w:val="340"/>
          <w:jc w:val="center"/>
        </w:trPr>
        <w:tc>
          <w:tcPr>
            <w:tcW w:w="652" w:type="pct"/>
            <w:vMerge/>
            <w:shd w:val="clear" w:color="auto" w:fill="auto"/>
            <w:vAlign w:val="center"/>
          </w:tcPr>
          <w:p w:rsidR="000C5091" w:rsidRDefault="000C5091" w:rsidP="009F65C9">
            <w:pPr>
              <w:numPr>
                <w:ilvl w:val="12"/>
                <w:numId w:val="0"/>
              </w:numPr>
              <w:jc w:val="center"/>
              <w:rPr>
                <w:rFonts w:ascii="Times New Roman" w:hAnsi="Times New Roman" w:cs="Times New Roman"/>
                <w:szCs w:val="21"/>
              </w:rPr>
            </w:pPr>
          </w:p>
        </w:tc>
        <w:tc>
          <w:tcPr>
            <w:tcW w:w="1231" w:type="pct"/>
            <w:shd w:val="clear" w:color="auto" w:fill="auto"/>
            <w:vAlign w:val="center"/>
          </w:tcPr>
          <w:p w:rsidR="000C5091" w:rsidRPr="004C6784" w:rsidRDefault="004C6784" w:rsidP="0081464F">
            <w:pPr>
              <w:numPr>
                <w:ilvl w:val="12"/>
                <w:numId w:val="0"/>
              </w:numPr>
              <w:jc w:val="center"/>
              <w:rPr>
                <w:rFonts w:ascii="Times New Roman" w:hAnsi="Times New Roman" w:cs="Times New Roman"/>
                <w:szCs w:val="21"/>
                <w:highlight w:val="yellow"/>
              </w:rPr>
            </w:pPr>
            <w:r w:rsidRPr="00FF4C9C">
              <w:rPr>
                <w:rFonts w:ascii="Times New Roman" w:hAnsi="Times New Roman" w:cs="Times New Roman" w:hint="eastAsia"/>
                <w:szCs w:val="21"/>
              </w:rPr>
              <w:t>漆渣</w:t>
            </w:r>
          </w:p>
        </w:tc>
        <w:tc>
          <w:tcPr>
            <w:tcW w:w="1458" w:type="pct"/>
            <w:shd w:val="clear" w:color="auto" w:fill="auto"/>
            <w:vAlign w:val="center"/>
          </w:tcPr>
          <w:p w:rsidR="000C5091" w:rsidRPr="00FF4C9C" w:rsidRDefault="00FF4C9C" w:rsidP="009F65C9">
            <w:pPr>
              <w:numPr>
                <w:ilvl w:val="12"/>
                <w:numId w:val="0"/>
              </w:numPr>
              <w:jc w:val="center"/>
              <w:rPr>
                <w:rFonts w:ascii="Arial" w:hAnsi="Arial" w:cs="Arial"/>
                <w:szCs w:val="21"/>
              </w:rPr>
            </w:pPr>
            <w:r w:rsidRPr="00FF4C9C">
              <w:rPr>
                <w:rFonts w:ascii="Arial" w:hAnsi="Arial" w:cs="Arial" w:hint="eastAsia"/>
                <w:szCs w:val="21"/>
              </w:rPr>
              <w:t>喷漆</w:t>
            </w:r>
            <w:r>
              <w:rPr>
                <w:rFonts w:ascii="Arial" w:hAnsi="Arial" w:cs="Arial" w:hint="eastAsia"/>
                <w:szCs w:val="21"/>
              </w:rPr>
              <w:t>废水处理</w:t>
            </w:r>
          </w:p>
        </w:tc>
        <w:tc>
          <w:tcPr>
            <w:tcW w:w="1659" w:type="pct"/>
            <w:shd w:val="clear" w:color="auto" w:fill="auto"/>
            <w:vAlign w:val="center"/>
          </w:tcPr>
          <w:p w:rsidR="000C5091" w:rsidRPr="00264401" w:rsidRDefault="000E5677" w:rsidP="009F65C9">
            <w:pPr>
              <w:numPr>
                <w:ilvl w:val="12"/>
                <w:numId w:val="0"/>
              </w:numPr>
              <w:jc w:val="center"/>
              <w:rPr>
                <w:rFonts w:ascii="Arial" w:hAnsi="Arial" w:cs="Arial"/>
                <w:szCs w:val="21"/>
                <w:highlight w:val="yellow"/>
              </w:rPr>
            </w:pPr>
            <w:r w:rsidRPr="00264401">
              <w:rPr>
                <w:rFonts w:ascii="Arial" w:hAnsi="Arial" w:cs="Arial" w:hint="eastAsia"/>
                <w:szCs w:val="21"/>
              </w:rPr>
              <w:t>有机物</w:t>
            </w:r>
          </w:p>
        </w:tc>
      </w:tr>
      <w:tr w:rsidR="000C5091" w:rsidRPr="00AE5224" w:rsidTr="00630BF3">
        <w:trPr>
          <w:trHeight w:val="340"/>
          <w:jc w:val="center"/>
        </w:trPr>
        <w:tc>
          <w:tcPr>
            <w:tcW w:w="652" w:type="pct"/>
            <w:vMerge/>
            <w:shd w:val="clear" w:color="auto" w:fill="auto"/>
            <w:vAlign w:val="center"/>
          </w:tcPr>
          <w:p w:rsidR="000C5091" w:rsidRDefault="000C5091" w:rsidP="009F65C9">
            <w:pPr>
              <w:numPr>
                <w:ilvl w:val="12"/>
                <w:numId w:val="0"/>
              </w:numPr>
              <w:jc w:val="center"/>
              <w:rPr>
                <w:rFonts w:ascii="Times New Roman" w:hAnsi="Times New Roman" w:cs="Times New Roman"/>
                <w:szCs w:val="21"/>
              </w:rPr>
            </w:pPr>
          </w:p>
        </w:tc>
        <w:tc>
          <w:tcPr>
            <w:tcW w:w="1231" w:type="pct"/>
            <w:shd w:val="clear" w:color="auto" w:fill="auto"/>
            <w:vAlign w:val="center"/>
          </w:tcPr>
          <w:p w:rsidR="000C5091" w:rsidRPr="005A0EAD" w:rsidRDefault="000C5091" w:rsidP="004C6784">
            <w:pPr>
              <w:numPr>
                <w:ilvl w:val="12"/>
                <w:numId w:val="0"/>
              </w:numPr>
              <w:jc w:val="center"/>
              <w:rPr>
                <w:rFonts w:ascii="Times New Roman" w:hAnsi="Times New Roman" w:cs="Times New Roman"/>
                <w:szCs w:val="21"/>
              </w:rPr>
            </w:pPr>
            <w:r w:rsidRPr="005A0EAD">
              <w:rPr>
                <w:rFonts w:ascii="Times New Roman" w:hAnsi="Times New Roman" w:cs="Times New Roman" w:hint="eastAsia"/>
                <w:szCs w:val="21"/>
              </w:rPr>
              <w:t>废活性炭</w:t>
            </w:r>
          </w:p>
        </w:tc>
        <w:tc>
          <w:tcPr>
            <w:tcW w:w="1458" w:type="pct"/>
            <w:shd w:val="clear" w:color="auto" w:fill="auto"/>
            <w:vAlign w:val="center"/>
          </w:tcPr>
          <w:p w:rsidR="000C5091" w:rsidRPr="005A0EAD" w:rsidRDefault="000C5091" w:rsidP="009F65C9">
            <w:pPr>
              <w:numPr>
                <w:ilvl w:val="12"/>
                <w:numId w:val="0"/>
              </w:numPr>
              <w:jc w:val="center"/>
              <w:rPr>
                <w:rFonts w:ascii="Arial" w:hAnsi="Arial" w:cs="Arial"/>
                <w:szCs w:val="21"/>
              </w:rPr>
            </w:pPr>
            <w:r w:rsidRPr="005A0EAD">
              <w:rPr>
                <w:rFonts w:ascii="Arial" w:hAnsi="Arial" w:cs="Arial" w:hint="eastAsia"/>
                <w:szCs w:val="21"/>
              </w:rPr>
              <w:t>废气处理</w:t>
            </w:r>
          </w:p>
        </w:tc>
        <w:tc>
          <w:tcPr>
            <w:tcW w:w="1659" w:type="pct"/>
            <w:shd w:val="clear" w:color="auto" w:fill="auto"/>
            <w:vAlign w:val="center"/>
          </w:tcPr>
          <w:p w:rsidR="000C5091" w:rsidRPr="005A0EAD" w:rsidRDefault="000C5091" w:rsidP="009F65C9">
            <w:pPr>
              <w:numPr>
                <w:ilvl w:val="12"/>
                <w:numId w:val="0"/>
              </w:numPr>
              <w:jc w:val="center"/>
              <w:rPr>
                <w:rFonts w:ascii="Arial" w:hAnsi="Arial" w:cs="Arial"/>
                <w:szCs w:val="21"/>
              </w:rPr>
            </w:pPr>
            <w:r w:rsidRPr="005A0EAD">
              <w:rPr>
                <w:rFonts w:ascii="Arial" w:hAnsi="Arial" w:cs="Arial" w:hint="eastAsia"/>
                <w:szCs w:val="21"/>
              </w:rPr>
              <w:t>活性炭纤维</w:t>
            </w:r>
          </w:p>
        </w:tc>
      </w:tr>
      <w:tr w:rsidR="000C5091" w:rsidRPr="00AE5224" w:rsidTr="00630BF3">
        <w:trPr>
          <w:trHeight w:val="340"/>
          <w:jc w:val="center"/>
        </w:trPr>
        <w:tc>
          <w:tcPr>
            <w:tcW w:w="652" w:type="pct"/>
            <w:vMerge/>
            <w:shd w:val="clear" w:color="auto" w:fill="auto"/>
            <w:vAlign w:val="center"/>
          </w:tcPr>
          <w:p w:rsidR="000C5091" w:rsidRDefault="000C5091" w:rsidP="009F65C9">
            <w:pPr>
              <w:numPr>
                <w:ilvl w:val="12"/>
                <w:numId w:val="0"/>
              </w:numPr>
              <w:jc w:val="center"/>
              <w:rPr>
                <w:rFonts w:ascii="Times New Roman" w:hAnsi="Times New Roman" w:cs="Times New Roman"/>
                <w:szCs w:val="21"/>
              </w:rPr>
            </w:pPr>
          </w:p>
        </w:tc>
        <w:tc>
          <w:tcPr>
            <w:tcW w:w="1231" w:type="pct"/>
            <w:shd w:val="clear" w:color="auto" w:fill="auto"/>
            <w:vAlign w:val="center"/>
          </w:tcPr>
          <w:p w:rsidR="000C5091" w:rsidRPr="0069571C" w:rsidRDefault="000C5091" w:rsidP="004C6784">
            <w:pPr>
              <w:numPr>
                <w:ilvl w:val="12"/>
                <w:numId w:val="0"/>
              </w:numPr>
              <w:jc w:val="center"/>
              <w:rPr>
                <w:rFonts w:ascii="Times New Roman" w:hAnsi="Times New Roman" w:cs="Times New Roman"/>
                <w:szCs w:val="21"/>
              </w:rPr>
            </w:pPr>
            <w:r w:rsidRPr="0069571C">
              <w:rPr>
                <w:rFonts w:ascii="Times New Roman" w:hAnsi="Times New Roman" w:cs="Times New Roman" w:hint="eastAsia"/>
                <w:szCs w:val="21"/>
              </w:rPr>
              <w:t>生活垃圾</w:t>
            </w:r>
          </w:p>
        </w:tc>
        <w:tc>
          <w:tcPr>
            <w:tcW w:w="1458" w:type="pct"/>
            <w:shd w:val="clear" w:color="auto" w:fill="auto"/>
            <w:vAlign w:val="center"/>
          </w:tcPr>
          <w:p w:rsidR="000C5091" w:rsidRDefault="000C5091" w:rsidP="009F65C9">
            <w:pPr>
              <w:numPr>
                <w:ilvl w:val="12"/>
                <w:numId w:val="0"/>
              </w:numPr>
              <w:jc w:val="center"/>
              <w:rPr>
                <w:rFonts w:ascii="Arial" w:hAnsi="Arial" w:cs="Arial"/>
                <w:szCs w:val="21"/>
              </w:rPr>
            </w:pPr>
            <w:r>
              <w:rPr>
                <w:rFonts w:ascii="Arial" w:hAnsi="Arial" w:cs="Arial" w:hint="eastAsia"/>
                <w:szCs w:val="21"/>
              </w:rPr>
              <w:t>员工生活</w:t>
            </w:r>
          </w:p>
        </w:tc>
        <w:tc>
          <w:tcPr>
            <w:tcW w:w="1659" w:type="pct"/>
            <w:shd w:val="clear" w:color="auto" w:fill="auto"/>
            <w:vAlign w:val="center"/>
          </w:tcPr>
          <w:p w:rsidR="000C5091" w:rsidRPr="000B0D03" w:rsidRDefault="000C5091" w:rsidP="009F65C9">
            <w:pPr>
              <w:numPr>
                <w:ilvl w:val="12"/>
                <w:numId w:val="0"/>
              </w:numPr>
              <w:jc w:val="center"/>
              <w:rPr>
                <w:rFonts w:ascii="Arial" w:hAnsi="Arial" w:cs="Arial"/>
                <w:szCs w:val="21"/>
              </w:rPr>
            </w:pPr>
            <w:r>
              <w:rPr>
                <w:rFonts w:ascii="Arial" w:hAnsi="Arial" w:cs="Arial" w:hint="eastAsia"/>
                <w:szCs w:val="21"/>
              </w:rPr>
              <w:t>纸、果皮等</w:t>
            </w:r>
          </w:p>
        </w:tc>
      </w:tr>
    </w:tbl>
    <w:p w:rsidR="00B73D0D" w:rsidRDefault="00B73D0D" w:rsidP="00F3612A">
      <w:pPr>
        <w:spacing w:line="120" w:lineRule="exact"/>
        <w:rPr>
          <w:rFonts w:ascii="Times New Roman" w:eastAsia="宋体" w:hAnsi="Times New Roman" w:cs="Times New Roman"/>
          <w:sz w:val="24"/>
          <w:szCs w:val="24"/>
        </w:rPr>
      </w:pPr>
    </w:p>
    <w:p w:rsidR="00F3612A" w:rsidRPr="000271E1" w:rsidRDefault="00F3612A" w:rsidP="00F3612A">
      <w:pPr>
        <w:pStyle w:val="2"/>
        <w:rPr>
          <w:rFonts w:cs="Times New Roman"/>
          <w:b w:val="0"/>
          <w:szCs w:val="30"/>
        </w:rPr>
      </w:pPr>
      <w:bookmarkStart w:id="21" w:name="_Toc489539642"/>
      <w:r>
        <w:rPr>
          <w:rFonts w:cs="Times New Roman" w:hint="eastAsia"/>
          <w:szCs w:val="30"/>
        </w:rPr>
        <w:t>3</w:t>
      </w:r>
      <w:r w:rsidRPr="000271E1">
        <w:rPr>
          <w:rFonts w:cs="Times New Roman" w:hint="eastAsia"/>
          <w:szCs w:val="30"/>
        </w:rPr>
        <w:t>.</w:t>
      </w:r>
      <w:r>
        <w:rPr>
          <w:rFonts w:cs="Times New Roman" w:hint="eastAsia"/>
          <w:szCs w:val="30"/>
        </w:rPr>
        <w:t>4</w:t>
      </w:r>
      <w:r w:rsidRPr="00FF78EF">
        <w:rPr>
          <w:rFonts w:cs="Times New Roman" w:hint="eastAsia"/>
          <w:szCs w:val="30"/>
        </w:rPr>
        <w:t>水平衡图</w:t>
      </w:r>
      <w:bookmarkEnd w:id="21"/>
    </w:p>
    <w:p w:rsidR="00E426B4" w:rsidRDefault="00E426B4" w:rsidP="00435FF2">
      <w:pPr>
        <w:spacing w:line="360" w:lineRule="auto"/>
        <w:jc w:val="center"/>
      </w:pPr>
    </w:p>
    <w:p w:rsidR="00E426B4" w:rsidRDefault="00A96C9E" w:rsidP="00435FF2">
      <w:pPr>
        <w:spacing w:line="360" w:lineRule="auto"/>
        <w:jc w:val="center"/>
      </w:pPr>
      <w:r w:rsidRPr="00916275">
        <w:object w:dxaOrig="9510" w:dyaOrig="7969">
          <v:shape id="_x0000_i1027" type="#_x0000_t75" style="width:278.25pt;height:165pt" o:ole="">
            <v:imagedata r:id="rId21" o:title="" croptop="896f" cropbottom="33125f" cropleft="4246f" cropright="17392f"/>
          </v:shape>
          <o:OLEObject Type="Embed" ProgID="Word.Picture.8" ShapeID="_x0000_i1027" DrawAspect="Content" ObjectID="_1578896451" r:id="rId22"/>
        </w:object>
      </w:r>
    </w:p>
    <w:p w:rsidR="005B786C" w:rsidRPr="006A3B79" w:rsidRDefault="002971B3" w:rsidP="002971B3">
      <w:pPr>
        <w:spacing w:line="360" w:lineRule="auto"/>
        <w:jc w:val="center"/>
        <w:rPr>
          <w:rFonts w:ascii="Times New Roman" w:eastAsia="宋体" w:hAnsi="Times New Roman" w:cs="Times New Roman"/>
          <w:b/>
          <w:szCs w:val="21"/>
        </w:rPr>
        <w:sectPr w:rsidR="005B786C" w:rsidRPr="006A3B79" w:rsidSect="000532ED">
          <w:pgSz w:w="11906" w:h="16838"/>
          <w:pgMar w:top="1418" w:right="1418" w:bottom="1418" w:left="1418" w:header="851" w:footer="992" w:gutter="0"/>
          <w:cols w:space="425"/>
          <w:docGrid w:type="lines" w:linePitch="312"/>
        </w:sectPr>
      </w:pPr>
      <w:r w:rsidRPr="006A3B79">
        <w:rPr>
          <w:rFonts w:ascii="Times New Roman" w:eastAsia="宋体" w:hAnsi="Times New Roman" w:cs="Times New Roman" w:hint="eastAsia"/>
          <w:b/>
          <w:szCs w:val="21"/>
        </w:rPr>
        <w:t>图</w:t>
      </w:r>
      <w:r w:rsidRPr="006A3B79">
        <w:rPr>
          <w:rFonts w:ascii="Times New Roman" w:eastAsia="宋体" w:hAnsi="Times New Roman" w:cs="Times New Roman" w:hint="eastAsia"/>
          <w:b/>
          <w:szCs w:val="21"/>
        </w:rPr>
        <w:t xml:space="preserve">3.4-1  </w:t>
      </w:r>
      <w:r w:rsidRPr="006A3B79">
        <w:rPr>
          <w:rFonts w:ascii="Times New Roman" w:eastAsia="宋体" w:hAnsi="Times New Roman" w:cs="Times New Roman" w:hint="eastAsia"/>
          <w:b/>
          <w:szCs w:val="21"/>
        </w:rPr>
        <w:t>项目水平衡图</w:t>
      </w:r>
      <w:r w:rsidRPr="006A3B79">
        <w:rPr>
          <w:rFonts w:ascii="Times New Roman" w:eastAsia="宋体" w:hAnsi="Times New Roman" w:cs="Times New Roman" w:hint="eastAsia"/>
          <w:b/>
          <w:szCs w:val="21"/>
        </w:rPr>
        <w:t xml:space="preserve">     </w:t>
      </w:r>
      <w:r w:rsidRPr="006A3B79">
        <w:rPr>
          <w:rFonts w:ascii="Times New Roman" w:eastAsia="宋体" w:hAnsi="Times New Roman" w:cs="Times New Roman" w:hint="eastAsia"/>
          <w:b/>
          <w:szCs w:val="21"/>
        </w:rPr>
        <w:t>单位：</w:t>
      </w:r>
      <w:r w:rsidRPr="006A3B79">
        <w:rPr>
          <w:rFonts w:ascii="Times New Roman" w:eastAsia="宋体" w:hAnsi="Times New Roman" w:cs="Times New Roman" w:hint="eastAsia"/>
          <w:b/>
          <w:szCs w:val="21"/>
        </w:rPr>
        <w:t>m</w:t>
      </w:r>
      <w:r w:rsidRPr="006A3B79">
        <w:rPr>
          <w:rFonts w:ascii="Times New Roman" w:eastAsia="宋体" w:hAnsi="Times New Roman" w:cs="Times New Roman" w:hint="eastAsia"/>
          <w:b/>
          <w:szCs w:val="21"/>
          <w:vertAlign w:val="superscript"/>
        </w:rPr>
        <w:t>3</w:t>
      </w:r>
      <w:r w:rsidRPr="006A3B79">
        <w:rPr>
          <w:rFonts w:ascii="Times New Roman" w:eastAsia="宋体" w:hAnsi="Times New Roman" w:cs="Times New Roman" w:hint="eastAsia"/>
          <w:b/>
          <w:szCs w:val="21"/>
        </w:rPr>
        <w:t>/a</w:t>
      </w:r>
    </w:p>
    <w:p w:rsidR="00F3612A" w:rsidRPr="000271E1" w:rsidRDefault="00F3612A" w:rsidP="00F3612A">
      <w:pPr>
        <w:pStyle w:val="2"/>
        <w:rPr>
          <w:rFonts w:cs="Times New Roman"/>
          <w:b w:val="0"/>
          <w:szCs w:val="30"/>
        </w:rPr>
      </w:pPr>
      <w:bookmarkStart w:id="22" w:name="_Toc489539643"/>
      <w:r>
        <w:rPr>
          <w:rFonts w:cs="Times New Roman" w:hint="eastAsia"/>
          <w:szCs w:val="30"/>
        </w:rPr>
        <w:lastRenderedPageBreak/>
        <w:t>3</w:t>
      </w:r>
      <w:r w:rsidRPr="000271E1">
        <w:rPr>
          <w:rFonts w:cs="Times New Roman" w:hint="eastAsia"/>
          <w:szCs w:val="30"/>
        </w:rPr>
        <w:t>.</w:t>
      </w:r>
      <w:r>
        <w:rPr>
          <w:rFonts w:cs="Times New Roman" w:hint="eastAsia"/>
          <w:szCs w:val="30"/>
        </w:rPr>
        <w:t>5</w:t>
      </w:r>
      <w:r w:rsidR="00A85E57" w:rsidRPr="00FA0784">
        <w:rPr>
          <w:rFonts w:cs="Times New Roman" w:hint="eastAsia"/>
          <w:szCs w:val="30"/>
        </w:rPr>
        <w:t>油漆</w:t>
      </w:r>
      <w:r w:rsidRPr="00FA0784">
        <w:rPr>
          <w:rFonts w:cs="Times New Roman" w:hint="eastAsia"/>
          <w:szCs w:val="30"/>
        </w:rPr>
        <w:t>物</w:t>
      </w:r>
      <w:r w:rsidRPr="00DD35D7">
        <w:rPr>
          <w:rFonts w:cs="Times New Roman" w:hint="eastAsia"/>
          <w:szCs w:val="30"/>
        </w:rPr>
        <w:t>料平衡图</w:t>
      </w:r>
      <w:bookmarkEnd w:id="22"/>
    </w:p>
    <w:p w:rsidR="005A269C" w:rsidRDefault="00D96E97" w:rsidP="005B208C">
      <w:pPr>
        <w:spacing w:line="360" w:lineRule="auto"/>
        <w:jc w:val="center"/>
        <w:rPr>
          <w:rFonts w:ascii="宋体" w:hAnsi="宋体" w:cs="宋体"/>
          <w:noProof/>
          <w:kern w:val="0"/>
          <w:sz w:val="24"/>
        </w:rPr>
      </w:pPr>
      <w:r w:rsidRPr="00311F1B">
        <w:rPr>
          <w:rFonts w:ascii="宋体" w:hAnsi="宋体" w:cs="宋体" w:hint="eastAsia"/>
          <w:noProof/>
          <w:kern w:val="0"/>
          <w:sz w:val="24"/>
        </w:rPr>
        <w:object w:dxaOrig="9165" w:dyaOrig="10662">
          <v:shape id="_x0000_i1028" type="#_x0000_t75" style="width:415.5pt;height:370.5pt" o:ole="">
            <v:imagedata r:id="rId23" o:title="" croptop="-486f" cropbottom="15511f" cropright="634f"/>
          </v:shape>
          <o:OLEObject Type="Embed" ProgID="Word.Picture.8" ShapeID="_x0000_i1028" DrawAspect="Content" ObjectID="_1578896452" r:id="rId24"/>
        </w:object>
      </w:r>
    </w:p>
    <w:p w:rsidR="001E14BB" w:rsidRPr="006A3B79" w:rsidRDefault="006D4E79" w:rsidP="005B208C">
      <w:pPr>
        <w:spacing w:line="360" w:lineRule="auto"/>
        <w:jc w:val="center"/>
        <w:rPr>
          <w:rFonts w:ascii="Times New Roman" w:eastAsia="宋体" w:hAnsi="Times New Roman" w:cs="Times New Roman"/>
          <w:b/>
          <w:szCs w:val="21"/>
        </w:rPr>
      </w:pPr>
      <w:r w:rsidRPr="006A3B79">
        <w:rPr>
          <w:rFonts w:ascii="Times New Roman" w:eastAsia="宋体" w:hAnsi="Times New Roman" w:cs="Times New Roman" w:hint="eastAsia"/>
          <w:b/>
          <w:szCs w:val="21"/>
        </w:rPr>
        <w:t>图</w:t>
      </w:r>
      <w:r w:rsidRPr="006A3B79">
        <w:rPr>
          <w:rFonts w:ascii="Times New Roman" w:eastAsia="宋体" w:hAnsi="Times New Roman" w:cs="Times New Roman" w:hint="eastAsia"/>
          <w:b/>
          <w:szCs w:val="21"/>
        </w:rPr>
        <w:t>3.5-</w:t>
      </w:r>
      <w:r w:rsidR="00430803" w:rsidRPr="006A3B79">
        <w:rPr>
          <w:rFonts w:ascii="Times New Roman" w:eastAsia="宋体" w:hAnsi="Times New Roman" w:cs="Times New Roman" w:hint="eastAsia"/>
          <w:b/>
          <w:szCs w:val="21"/>
        </w:rPr>
        <w:t>1</w:t>
      </w:r>
      <w:r w:rsidRPr="006A3B79">
        <w:rPr>
          <w:rFonts w:ascii="Times New Roman" w:eastAsia="宋体" w:hAnsi="Times New Roman" w:cs="Times New Roman" w:hint="eastAsia"/>
          <w:b/>
          <w:szCs w:val="21"/>
        </w:rPr>
        <w:t xml:space="preserve">  </w:t>
      </w:r>
      <w:r w:rsidRPr="006A3B79">
        <w:rPr>
          <w:rFonts w:ascii="Times New Roman" w:eastAsia="宋体" w:hAnsi="Times New Roman" w:cs="Times New Roman" w:hint="eastAsia"/>
          <w:b/>
          <w:szCs w:val="21"/>
        </w:rPr>
        <w:t>油漆物料平衡图</w:t>
      </w:r>
      <w:r w:rsidRPr="006A3B79">
        <w:rPr>
          <w:rFonts w:ascii="Times New Roman" w:eastAsia="宋体" w:hAnsi="Times New Roman" w:cs="Times New Roman" w:hint="eastAsia"/>
          <w:b/>
          <w:szCs w:val="21"/>
        </w:rPr>
        <w:t xml:space="preserve">     </w:t>
      </w:r>
      <w:r w:rsidRPr="006A3B79">
        <w:rPr>
          <w:rFonts w:ascii="Times New Roman" w:eastAsia="宋体" w:hAnsi="Times New Roman" w:cs="Times New Roman" w:hint="eastAsia"/>
          <w:b/>
          <w:szCs w:val="21"/>
        </w:rPr>
        <w:t>单位：</w:t>
      </w:r>
      <w:r w:rsidRPr="006A3B79">
        <w:rPr>
          <w:rFonts w:ascii="Times New Roman" w:eastAsia="宋体" w:hAnsi="Times New Roman" w:cs="Times New Roman" w:hint="eastAsia"/>
          <w:b/>
          <w:szCs w:val="21"/>
        </w:rPr>
        <w:t>t/a</w:t>
      </w:r>
    </w:p>
    <w:p w:rsidR="00310386" w:rsidRPr="00EE2A88" w:rsidRDefault="00310386" w:rsidP="006D4E79">
      <w:pPr>
        <w:spacing w:line="120" w:lineRule="exact"/>
        <w:rPr>
          <w:rFonts w:ascii="Times New Roman" w:eastAsia="宋体" w:hAnsi="Times New Roman" w:cs="Times New Roman"/>
          <w:sz w:val="24"/>
          <w:szCs w:val="24"/>
        </w:rPr>
      </w:pPr>
    </w:p>
    <w:p w:rsidR="008920E2" w:rsidRPr="000271E1" w:rsidRDefault="008920E2" w:rsidP="008920E2">
      <w:pPr>
        <w:pStyle w:val="2"/>
        <w:rPr>
          <w:rFonts w:cs="Times New Roman"/>
          <w:b w:val="0"/>
          <w:szCs w:val="30"/>
        </w:rPr>
      </w:pPr>
      <w:bookmarkStart w:id="23" w:name="_Toc489539644"/>
      <w:r>
        <w:rPr>
          <w:rFonts w:cs="Times New Roman" w:hint="eastAsia"/>
          <w:szCs w:val="30"/>
        </w:rPr>
        <w:t>3</w:t>
      </w:r>
      <w:r w:rsidRPr="000271E1">
        <w:rPr>
          <w:rFonts w:cs="Times New Roman" w:hint="eastAsia"/>
          <w:szCs w:val="30"/>
        </w:rPr>
        <w:t>.</w:t>
      </w:r>
      <w:r w:rsidR="007D109C">
        <w:rPr>
          <w:rFonts w:cs="Times New Roman" w:hint="eastAsia"/>
          <w:szCs w:val="30"/>
        </w:rPr>
        <w:t>6</w:t>
      </w:r>
      <w:r w:rsidR="00C37415">
        <w:rPr>
          <w:rFonts w:cs="Times New Roman" w:hint="eastAsia"/>
          <w:szCs w:val="30"/>
        </w:rPr>
        <w:t>污染源强</w:t>
      </w:r>
      <w:r>
        <w:rPr>
          <w:rFonts w:cs="Times New Roman" w:hint="eastAsia"/>
          <w:szCs w:val="30"/>
        </w:rPr>
        <w:t>分析</w:t>
      </w:r>
      <w:bookmarkEnd w:id="23"/>
    </w:p>
    <w:p w:rsidR="00EA47EE" w:rsidRPr="007D109C" w:rsidRDefault="00EA47EE" w:rsidP="00EA47EE">
      <w:pPr>
        <w:pStyle w:val="3"/>
        <w:rPr>
          <w:sz w:val="28"/>
          <w:szCs w:val="28"/>
        </w:rPr>
      </w:pPr>
      <w:r w:rsidRPr="007D109C">
        <w:rPr>
          <w:rFonts w:hint="eastAsia"/>
          <w:sz w:val="28"/>
          <w:szCs w:val="28"/>
        </w:rPr>
        <w:t>3.</w:t>
      </w:r>
      <w:r w:rsidR="007D109C" w:rsidRPr="007D109C">
        <w:rPr>
          <w:rFonts w:hint="eastAsia"/>
          <w:sz w:val="28"/>
          <w:szCs w:val="28"/>
        </w:rPr>
        <w:t>6</w:t>
      </w:r>
      <w:r w:rsidRPr="007D109C">
        <w:rPr>
          <w:rFonts w:hint="eastAsia"/>
          <w:sz w:val="28"/>
          <w:szCs w:val="28"/>
        </w:rPr>
        <w:t>.1</w:t>
      </w:r>
      <w:r w:rsidR="007D109C">
        <w:rPr>
          <w:rFonts w:hint="eastAsia"/>
          <w:sz w:val="28"/>
          <w:szCs w:val="28"/>
        </w:rPr>
        <w:t>废气污染源强</w:t>
      </w:r>
    </w:p>
    <w:p w:rsidR="0072581B" w:rsidRPr="00820B3F" w:rsidRDefault="00B159CA" w:rsidP="00B159CA">
      <w:pPr>
        <w:spacing w:line="360" w:lineRule="auto"/>
        <w:ind w:firstLineChars="200" w:firstLine="480"/>
        <w:rPr>
          <w:rFonts w:ascii="Times New Roman" w:eastAsia="宋体" w:hAnsi="Times New Roman" w:cs="Times New Roman"/>
          <w:sz w:val="24"/>
          <w:szCs w:val="24"/>
        </w:rPr>
      </w:pPr>
      <w:r w:rsidRPr="008C1F6B">
        <w:rPr>
          <w:rFonts w:ascii="Times New Roman" w:eastAsia="宋体" w:hAnsi="Times New Roman" w:cs="Times New Roman" w:hint="eastAsia"/>
          <w:sz w:val="24"/>
          <w:szCs w:val="24"/>
        </w:rPr>
        <w:t>本</w:t>
      </w:r>
      <w:r w:rsidRPr="008C1F6B">
        <w:rPr>
          <w:rFonts w:ascii="Times New Roman" w:eastAsia="宋体" w:hAnsi="Times New Roman" w:cs="Times New Roman"/>
          <w:sz w:val="24"/>
          <w:szCs w:val="24"/>
        </w:rPr>
        <w:t>项目</w:t>
      </w:r>
      <w:r w:rsidRPr="008C1F6B">
        <w:rPr>
          <w:rFonts w:ascii="Times New Roman" w:eastAsia="宋体" w:hAnsi="Times New Roman" w:cs="Times New Roman" w:hint="eastAsia"/>
          <w:sz w:val="24"/>
          <w:szCs w:val="24"/>
        </w:rPr>
        <w:t>产生的</w:t>
      </w:r>
      <w:r w:rsidRPr="008C1F6B">
        <w:rPr>
          <w:rFonts w:ascii="Times New Roman" w:eastAsia="宋体" w:hAnsi="Times New Roman" w:cs="Times New Roman"/>
          <w:sz w:val="24"/>
          <w:szCs w:val="24"/>
        </w:rPr>
        <w:t>废气主要为</w:t>
      </w:r>
      <w:r w:rsidRPr="00820B3F">
        <w:rPr>
          <w:rFonts w:ascii="Times New Roman" w:eastAsia="宋体" w:hAnsi="Times New Roman" w:cs="Times New Roman" w:hint="eastAsia"/>
          <w:sz w:val="24"/>
          <w:szCs w:val="24"/>
        </w:rPr>
        <w:t>喷漆过程中挥发的油漆</w:t>
      </w:r>
      <w:r w:rsidRPr="00820B3F">
        <w:rPr>
          <w:rFonts w:ascii="Times New Roman" w:eastAsia="宋体" w:hAnsi="Times New Roman" w:cs="Times New Roman"/>
          <w:sz w:val="24"/>
          <w:szCs w:val="24"/>
        </w:rPr>
        <w:t>废气</w:t>
      </w:r>
      <w:r w:rsidR="00BF1CC0">
        <w:rPr>
          <w:rFonts w:ascii="Times New Roman" w:eastAsia="宋体" w:hAnsi="Times New Roman" w:cs="Times New Roman" w:hint="eastAsia"/>
          <w:sz w:val="24"/>
          <w:szCs w:val="24"/>
        </w:rPr>
        <w:t>（调漆喷漆废气、烘干废气、漆雾）</w:t>
      </w:r>
      <w:r w:rsidRPr="00820B3F">
        <w:rPr>
          <w:rFonts w:ascii="Times New Roman" w:eastAsia="宋体" w:hAnsi="Times New Roman" w:cs="Times New Roman" w:hint="eastAsia"/>
          <w:sz w:val="24"/>
          <w:szCs w:val="24"/>
        </w:rPr>
        <w:t>和</w:t>
      </w:r>
      <w:r w:rsidR="00332345">
        <w:rPr>
          <w:rFonts w:ascii="Times New Roman" w:eastAsia="宋体" w:hAnsi="Times New Roman" w:cs="Times New Roman" w:hint="eastAsia"/>
          <w:sz w:val="24"/>
          <w:szCs w:val="24"/>
        </w:rPr>
        <w:t>天然气</w:t>
      </w:r>
      <w:r w:rsidR="00F56C08">
        <w:rPr>
          <w:rFonts w:ascii="Times New Roman" w:eastAsia="宋体" w:hAnsi="Times New Roman" w:cs="Times New Roman" w:hint="eastAsia"/>
          <w:sz w:val="24"/>
          <w:szCs w:val="24"/>
        </w:rPr>
        <w:t>燃烧</w:t>
      </w:r>
      <w:r w:rsidRPr="00820B3F">
        <w:rPr>
          <w:rFonts w:ascii="Times New Roman" w:eastAsia="宋体" w:hAnsi="Times New Roman" w:cs="Times New Roman"/>
          <w:sz w:val="24"/>
          <w:szCs w:val="24"/>
        </w:rPr>
        <w:t>废气。</w:t>
      </w:r>
    </w:p>
    <w:p w:rsidR="000A5518" w:rsidRPr="00F62F28" w:rsidRDefault="009E5040" w:rsidP="000A5518">
      <w:pPr>
        <w:spacing w:line="360" w:lineRule="auto"/>
        <w:ind w:firstLineChars="200" w:firstLine="480"/>
        <w:outlineLvl w:val="3"/>
        <w:rPr>
          <w:rFonts w:ascii="Times New Roman" w:eastAsia="宋体" w:hAnsi="Times New Roman" w:cs="Times New Roman"/>
          <w:sz w:val="24"/>
          <w:szCs w:val="24"/>
        </w:rPr>
      </w:pPr>
      <w:r>
        <w:rPr>
          <w:rFonts w:ascii="Times New Roman" w:eastAsia="宋体" w:hAnsi="Times New Roman" w:cs="Times New Roman" w:hint="eastAsia"/>
          <w:sz w:val="24"/>
          <w:szCs w:val="24"/>
        </w:rPr>
        <w:t>1</w:t>
      </w:r>
      <w:r w:rsidR="000A5518" w:rsidRPr="009E19E6">
        <w:rPr>
          <w:rFonts w:ascii="Times New Roman" w:eastAsia="宋体" w:hAnsi="Times New Roman" w:cs="Times New Roman" w:hint="eastAsia"/>
          <w:sz w:val="24"/>
          <w:szCs w:val="24"/>
        </w:rPr>
        <w:t>、油漆废气</w:t>
      </w:r>
    </w:p>
    <w:p w:rsidR="00CA1C2C" w:rsidRPr="00880230" w:rsidRDefault="009E19E6" w:rsidP="0097200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47067C">
        <w:rPr>
          <w:rFonts w:ascii="Times New Roman" w:eastAsia="宋体" w:hAnsi="Times New Roman" w:cs="Times New Roman" w:hint="eastAsia"/>
          <w:sz w:val="24"/>
          <w:szCs w:val="24"/>
        </w:rPr>
        <w:t>油漆用量</w:t>
      </w:r>
      <w:r w:rsidR="00033FE6">
        <w:rPr>
          <w:rFonts w:ascii="Times New Roman" w:eastAsia="宋体" w:hAnsi="Times New Roman" w:cs="Times New Roman" w:hint="eastAsia"/>
          <w:sz w:val="24"/>
          <w:szCs w:val="24"/>
        </w:rPr>
        <w:t>核算</w:t>
      </w:r>
    </w:p>
    <w:p w:rsidR="00492FC1" w:rsidRDefault="00492FC1" w:rsidP="00AD07C9">
      <w:pPr>
        <w:spacing w:line="360" w:lineRule="auto"/>
        <w:ind w:firstLineChars="200" w:firstLine="480"/>
        <w:rPr>
          <w:rFonts w:ascii="Times New Roman" w:cs="Times New Roman"/>
          <w:sz w:val="24"/>
        </w:rPr>
      </w:pPr>
      <w:r>
        <w:rPr>
          <w:rFonts w:ascii="Times New Roman" w:cs="Times New Roman" w:hint="eastAsia"/>
          <w:sz w:val="24"/>
        </w:rPr>
        <w:t>①喷漆面积核算</w:t>
      </w:r>
    </w:p>
    <w:p w:rsidR="008A3499" w:rsidRPr="008A3499" w:rsidRDefault="008A3499" w:rsidP="008A3499">
      <w:pPr>
        <w:spacing w:line="360" w:lineRule="auto"/>
        <w:ind w:firstLineChars="200" w:firstLine="480"/>
        <w:rPr>
          <w:rFonts w:ascii="Times New Roman" w:cs="Times New Roman"/>
          <w:sz w:val="24"/>
        </w:rPr>
      </w:pPr>
      <w:r w:rsidRPr="008A3499">
        <w:rPr>
          <w:rFonts w:ascii="Times New Roman" w:cs="Times New Roman"/>
          <w:sz w:val="24"/>
        </w:rPr>
        <w:t>本项目年涂装规模为</w:t>
      </w:r>
      <w:r w:rsidR="00DF6DEE">
        <w:rPr>
          <w:rFonts w:ascii="Times New Roman" w:cs="Times New Roman" w:hint="eastAsia"/>
          <w:sz w:val="24"/>
        </w:rPr>
        <w:t>摩托车</w:t>
      </w:r>
      <w:r>
        <w:rPr>
          <w:rFonts w:ascii="Times New Roman" w:cs="Times New Roman" w:hint="eastAsia"/>
          <w:sz w:val="24"/>
        </w:rPr>
        <w:t>配件</w:t>
      </w:r>
      <w:r w:rsidR="00DF6DEE">
        <w:rPr>
          <w:rFonts w:ascii="Times New Roman" w:cs="Times New Roman" w:hint="eastAsia"/>
          <w:sz w:val="24"/>
        </w:rPr>
        <w:t>8</w:t>
      </w:r>
      <w:r>
        <w:rPr>
          <w:rFonts w:ascii="Times New Roman" w:cs="Times New Roman" w:hint="eastAsia"/>
          <w:sz w:val="24"/>
        </w:rPr>
        <w:t>万</w:t>
      </w:r>
      <w:r w:rsidR="00DF6DEE">
        <w:rPr>
          <w:rFonts w:ascii="Times New Roman" w:cs="Times New Roman" w:hint="eastAsia"/>
          <w:sz w:val="24"/>
        </w:rPr>
        <w:t>台</w:t>
      </w:r>
      <w:r>
        <w:rPr>
          <w:rFonts w:ascii="Times New Roman" w:cs="Times New Roman" w:hint="eastAsia"/>
          <w:sz w:val="24"/>
        </w:rPr>
        <w:t>、</w:t>
      </w:r>
      <w:r w:rsidR="00DF6DEE">
        <w:rPr>
          <w:rFonts w:ascii="Times New Roman" w:cs="Times New Roman" w:hint="eastAsia"/>
          <w:sz w:val="24"/>
        </w:rPr>
        <w:t>电动车</w:t>
      </w:r>
      <w:r>
        <w:rPr>
          <w:rFonts w:ascii="Times New Roman" w:cs="Times New Roman" w:hint="eastAsia"/>
          <w:sz w:val="24"/>
        </w:rPr>
        <w:t>配件</w:t>
      </w:r>
      <w:r w:rsidR="00DF6DEE">
        <w:rPr>
          <w:rFonts w:ascii="Times New Roman" w:cs="Times New Roman" w:hint="eastAsia"/>
          <w:sz w:val="24"/>
        </w:rPr>
        <w:t>2</w:t>
      </w:r>
      <w:r>
        <w:rPr>
          <w:rFonts w:ascii="Times New Roman" w:cs="Times New Roman" w:hint="eastAsia"/>
          <w:sz w:val="24"/>
        </w:rPr>
        <w:t>万</w:t>
      </w:r>
      <w:r w:rsidR="00DF6DEE">
        <w:rPr>
          <w:rFonts w:ascii="Times New Roman" w:cs="Times New Roman" w:hint="eastAsia"/>
          <w:sz w:val="24"/>
        </w:rPr>
        <w:t>台</w:t>
      </w:r>
      <w:r w:rsidRPr="008A3499">
        <w:rPr>
          <w:rFonts w:ascii="Times New Roman" w:cs="Times New Roman"/>
          <w:sz w:val="24"/>
        </w:rPr>
        <w:t>，根据企业</w:t>
      </w:r>
      <w:r>
        <w:rPr>
          <w:rFonts w:ascii="Times New Roman" w:cs="Times New Roman" w:hint="eastAsia"/>
          <w:sz w:val="24"/>
        </w:rPr>
        <w:t>提供的资料</w:t>
      </w:r>
      <w:r w:rsidRPr="008A3499">
        <w:rPr>
          <w:rFonts w:ascii="Times New Roman" w:cs="Times New Roman"/>
          <w:sz w:val="24"/>
        </w:rPr>
        <w:t>，</w:t>
      </w:r>
      <w:r w:rsidRPr="00CA15AA">
        <w:rPr>
          <w:rFonts w:ascii="Times New Roman" w:cs="Times New Roman" w:hint="eastAsia"/>
          <w:sz w:val="24"/>
        </w:rPr>
        <w:t>每套</w:t>
      </w:r>
      <w:r w:rsidR="00DF6DEE">
        <w:rPr>
          <w:rFonts w:ascii="Times New Roman" w:cs="Times New Roman" w:hint="eastAsia"/>
          <w:sz w:val="24"/>
        </w:rPr>
        <w:t>摩托车</w:t>
      </w:r>
      <w:r w:rsidR="00FB1C33">
        <w:rPr>
          <w:rFonts w:ascii="Times New Roman" w:cs="Times New Roman" w:hint="eastAsia"/>
          <w:sz w:val="24"/>
        </w:rPr>
        <w:t>配件和</w:t>
      </w:r>
      <w:r w:rsidR="00DF6DEE">
        <w:rPr>
          <w:rFonts w:ascii="Times New Roman" w:cs="Times New Roman" w:hint="eastAsia"/>
          <w:sz w:val="24"/>
        </w:rPr>
        <w:t>电动车</w:t>
      </w:r>
      <w:r w:rsidR="00025AA1" w:rsidRPr="00CA15AA">
        <w:rPr>
          <w:rFonts w:ascii="Times New Roman" w:cs="Times New Roman" w:hint="eastAsia"/>
          <w:sz w:val="24"/>
        </w:rPr>
        <w:t>配件</w:t>
      </w:r>
      <w:r w:rsidRPr="00CA15AA">
        <w:rPr>
          <w:rFonts w:ascii="Times New Roman" w:cs="Times New Roman"/>
          <w:sz w:val="24"/>
        </w:rPr>
        <w:t>的涂装面积</w:t>
      </w:r>
      <w:r w:rsidR="00FB1C33">
        <w:rPr>
          <w:rFonts w:ascii="Times New Roman" w:cs="Times New Roman" w:hint="eastAsia"/>
          <w:sz w:val="24"/>
        </w:rPr>
        <w:t>均</w:t>
      </w:r>
      <w:r w:rsidRPr="00CA15AA">
        <w:rPr>
          <w:rFonts w:ascii="Times New Roman" w:cs="Times New Roman" w:hint="eastAsia"/>
          <w:sz w:val="24"/>
        </w:rPr>
        <w:t>约</w:t>
      </w:r>
      <w:r w:rsidR="00CA15AA" w:rsidRPr="00FB1C33">
        <w:rPr>
          <w:rFonts w:ascii="Times New Roman" w:cs="Times New Roman" w:hint="eastAsia"/>
          <w:sz w:val="24"/>
        </w:rPr>
        <w:t>0.</w:t>
      </w:r>
      <w:r w:rsidR="00DF6DEE">
        <w:rPr>
          <w:rFonts w:ascii="Times New Roman" w:cs="Times New Roman" w:hint="eastAsia"/>
          <w:sz w:val="24"/>
        </w:rPr>
        <w:t>5</w:t>
      </w:r>
      <w:r w:rsidRPr="00FB1C33">
        <w:rPr>
          <w:rFonts w:ascii="Times New Roman" w:cs="Times New Roman"/>
          <w:sz w:val="24"/>
        </w:rPr>
        <w:t>m</w:t>
      </w:r>
      <w:r w:rsidRPr="00FB1C33">
        <w:rPr>
          <w:rFonts w:ascii="Times New Roman" w:cs="Times New Roman"/>
          <w:sz w:val="24"/>
          <w:vertAlign w:val="superscript"/>
        </w:rPr>
        <w:t>2</w:t>
      </w:r>
      <w:r w:rsidRPr="00FB1C33">
        <w:rPr>
          <w:rFonts w:ascii="Times New Roman" w:cs="Times New Roman"/>
          <w:sz w:val="24"/>
        </w:rPr>
        <w:t>，则本项目</w:t>
      </w:r>
      <w:r w:rsidRPr="00FB1C33">
        <w:rPr>
          <w:rFonts w:ascii="Times New Roman" w:cs="Times New Roman" w:hint="eastAsia"/>
          <w:sz w:val="24"/>
        </w:rPr>
        <w:t>每年</w:t>
      </w:r>
      <w:r w:rsidRPr="00FB1C33">
        <w:rPr>
          <w:rFonts w:ascii="Times New Roman" w:cs="Times New Roman"/>
          <w:sz w:val="24"/>
        </w:rPr>
        <w:t>需涂装总面积约</w:t>
      </w:r>
      <w:r w:rsidR="00DF6DEE">
        <w:rPr>
          <w:rFonts w:ascii="Times New Roman" w:cs="Times New Roman" w:hint="eastAsia"/>
          <w:sz w:val="24"/>
        </w:rPr>
        <w:t>5</w:t>
      </w:r>
      <w:r w:rsidR="00FB1C33" w:rsidRPr="00FB1C33">
        <w:rPr>
          <w:rFonts w:ascii="Times New Roman" w:cs="Times New Roman" w:hint="eastAsia"/>
          <w:sz w:val="24"/>
        </w:rPr>
        <w:t>万</w:t>
      </w:r>
      <w:r w:rsidRPr="00FB1C33">
        <w:rPr>
          <w:rFonts w:ascii="Times New Roman" w:cs="Times New Roman"/>
          <w:sz w:val="24"/>
        </w:rPr>
        <w:t>m</w:t>
      </w:r>
      <w:r w:rsidRPr="00FB1C33">
        <w:rPr>
          <w:rFonts w:ascii="Times New Roman" w:cs="Times New Roman"/>
          <w:sz w:val="24"/>
          <w:vertAlign w:val="superscript"/>
        </w:rPr>
        <w:t>2</w:t>
      </w:r>
      <w:r w:rsidRPr="00FB1C33">
        <w:rPr>
          <w:rFonts w:ascii="Times New Roman" w:cs="Times New Roman"/>
          <w:sz w:val="24"/>
        </w:rPr>
        <w:t>。</w:t>
      </w:r>
    </w:p>
    <w:p w:rsidR="00492FC1" w:rsidRPr="008A3499" w:rsidRDefault="00FB1C33" w:rsidP="00AD07C9">
      <w:pPr>
        <w:spacing w:line="360" w:lineRule="auto"/>
        <w:ind w:firstLineChars="200" w:firstLine="480"/>
        <w:rPr>
          <w:rFonts w:ascii="Times New Roman" w:cs="Times New Roman"/>
          <w:sz w:val="24"/>
        </w:rPr>
      </w:pPr>
      <w:r>
        <w:rPr>
          <w:rFonts w:ascii="Times New Roman" w:cs="Times New Roman" w:hint="eastAsia"/>
          <w:sz w:val="24"/>
        </w:rPr>
        <w:lastRenderedPageBreak/>
        <w:t>②油漆用量核算</w:t>
      </w:r>
    </w:p>
    <w:p w:rsidR="00AD3066" w:rsidRDefault="00AD3066" w:rsidP="00AD3066">
      <w:pPr>
        <w:spacing w:line="360" w:lineRule="auto"/>
        <w:ind w:firstLineChars="200" w:firstLine="480"/>
        <w:rPr>
          <w:rFonts w:ascii="Times New Roman" w:cs="Times New Roman"/>
          <w:sz w:val="24"/>
        </w:rPr>
      </w:pPr>
      <w:r w:rsidRPr="00AD3066">
        <w:rPr>
          <w:rFonts w:ascii="Times New Roman" w:cs="Times New Roman"/>
          <w:sz w:val="24"/>
        </w:rPr>
        <w:t>本项目</w:t>
      </w:r>
      <w:r w:rsidRPr="00AD3066">
        <w:rPr>
          <w:rFonts w:ascii="Times New Roman" w:cs="Times New Roman" w:hint="eastAsia"/>
          <w:sz w:val="24"/>
        </w:rPr>
        <w:t>所用</w:t>
      </w:r>
      <w:r w:rsidRPr="00AD3066">
        <w:rPr>
          <w:rFonts w:ascii="Times New Roman" w:cs="Times New Roman"/>
          <w:sz w:val="24"/>
        </w:rPr>
        <w:t>油漆</w:t>
      </w:r>
      <w:r w:rsidRPr="00AD3066">
        <w:rPr>
          <w:rFonts w:ascii="Times New Roman" w:cs="Times New Roman" w:hint="eastAsia"/>
          <w:sz w:val="24"/>
        </w:rPr>
        <w:t>密</w:t>
      </w:r>
      <w:r w:rsidRPr="00D96E97">
        <w:rPr>
          <w:rFonts w:ascii="Times New Roman" w:cs="Times New Roman" w:hint="eastAsia"/>
          <w:sz w:val="24"/>
        </w:rPr>
        <w:t>度</w:t>
      </w:r>
      <w:r w:rsidR="00CA324F" w:rsidRPr="00D96E97">
        <w:rPr>
          <w:rFonts w:ascii="Times New Roman" w:cs="Times New Roman" w:hint="eastAsia"/>
          <w:sz w:val="24"/>
        </w:rPr>
        <w:t>，平均取</w:t>
      </w:r>
      <w:r w:rsidRPr="00D96E97">
        <w:rPr>
          <w:rFonts w:ascii="Times New Roman" w:cs="Times New Roman" w:hint="eastAsia"/>
          <w:sz w:val="24"/>
        </w:rPr>
        <w:t>1.</w:t>
      </w:r>
      <w:r w:rsidRPr="00D96E97">
        <w:rPr>
          <w:rFonts w:ascii="Times New Roman" w:cs="Times New Roman"/>
          <w:sz w:val="24"/>
        </w:rPr>
        <w:t>0</w:t>
      </w:r>
      <w:r w:rsidRPr="00D96E97">
        <w:rPr>
          <w:rFonts w:ascii="Times New Roman" w:cs="Times New Roman" w:hint="eastAsia"/>
          <w:sz w:val="24"/>
        </w:rPr>
        <w:t xml:space="preserve"> g</w:t>
      </w:r>
      <w:r w:rsidRPr="00D96E97">
        <w:rPr>
          <w:rFonts w:ascii="Times New Roman" w:cs="Times New Roman"/>
          <w:sz w:val="24"/>
        </w:rPr>
        <w:t>/cm</w:t>
      </w:r>
      <w:r w:rsidRPr="00D96E97">
        <w:rPr>
          <w:rFonts w:ascii="Times New Roman" w:cs="Times New Roman"/>
          <w:sz w:val="24"/>
          <w:vertAlign w:val="superscript"/>
        </w:rPr>
        <w:t>3</w:t>
      </w:r>
      <w:r w:rsidRPr="00D96E97">
        <w:rPr>
          <w:rFonts w:ascii="Times New Roman" w:cs="Times New Roman" w:hint="eastAsia"/>
          <w:sz w:val="24"/>
        </w:rPr>
        <w:t>，</w:t>
      </w:r>
      <w:r w:rsidRPr="00D96E97">
        <w:rPr>
          <w:rFonts w:ascii="Times New Roman" w:cs="Times New Roman"/>
          <w:sz w:val="24"/>
        </w:rPr>
        <w:t>则项</w:t>
      </w:r>
      <w:r w:rsidRPr="00AD3066">
        <w:rPr>
          <w:rFonts w:ascii="Times New Roman" w:cs="Times New Roman"/>
          <w:sz w:val="24"/>
        </w:rPr>
        <w:t>目油漆用量核算见表</w:t>
      </w:r>
      <w:r w:rsidRPr="00AD3066">
        <w:rPr>
          <w:rFonts w:ascii="Times New Roman" w:cs="Times New Roman"/>
          <w:sz w:val="24"/>
        </w:rPr>
        <w:t>3.6-</w:t>
      </w:r>
      <w:r>
        <w:rPr>
          <w:rFonts w:ascii="Times New Roman" w:cs="Times New Roman" w:hint="eastAsia"/>
          <w:sz w:val="24"/>
        </w:rPr>
        <w:t>1</w:t>
      </w:r>
      <w:r w:rsidRPr="00AD3066">
        <w:rPr>
          <w:rFonts w:ascii="Times New Roman" w:cs="Times New Roman"/>
          <w:sz w:val="24"/>
        </w:rPr>
        <w:t>。</w:t>
      </w:r>
    </w:p>
    <w:p w:rsidR="00B91DC0" w:rsidRPr="004B3301" w:rsidRDefault="00B91DC0" w:rsidP="00B91DC0">
      <w:pPr>
        <w:spacing w:line="360" w:lineRule="auto"/>
        <w:jc w:val="center"/>
        <w:rPr>
          <w:rFonts w:ascii="Times New Roman" w:eastAsia="宋体" w:hAnsi="Times New Roman" w:cs="Times New Roman"/>
          <w:b/>
          <w:szCs w:val="21"/>
        </w:rPr>
      </w:pPr>
      <w:r w:rsidRPr="00C2056F">
        <w:rPr>
          <w:rFonts w:ascii="Times New Roman" w:eastAsia="宋体" w:hAnsi="Times New Roman" w:cs="Times New Roman" w:hint="eastAsia"/>
          <w:b/>
          <w:szCs w:val="21"/>
        </w:rPr>
        <w:t>表</w:t>
      </w:r>
      <w:r w:rsidRPr="00C2056F">
        <w:rPr>
          <w:rFonts w:ascii="Times New Roman" w:eastAsia="宋体" w:hAnsi="Times New Roman" w:cs="Times New Roman" w:hint="eastAsia"/>
          <w:b/>
          <w:szCs w:val="21"/>
        </w:rPr>
        <w:t>3.6-</w:t>
      </w:r>
      <w:r>
        <w:rPr>
          <w:rFonts w:ascii="Times New Roman" w:eastAsia="宋体" w:hAnsi="Times New Roman" w:cs="Times New Roman" w:hint="eastAsia"/>
          <w:b/>
          <w:szCs w:val="21"/>
        </w:rPr>
        <w:t>1</w:t>
      </w:r>
      <w:r w:rsidRPr="00C2056F">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本项目油漆用量核算表</w:t>
      </w:r>
    </w:p>
    <w:tbl>
      <w:tblPr>
        <w:tblStyle w:val="aa"/>
        <w:tblW w:w="5000" w:type="pct"/>
        <w:tblBorders>
          <w:top w:val="double" w:sz="2" w:space="0" w:color="auto"/>
          <w:left w:val="double" w:sz="2" w:space="0" w:color="auto"/>
          <w:bottom w:val="double" w:sz="2" w:space="0" w:color="auto"/>
          <w:right w:val="double" w:sz="2" w:space="0" w:color="auto"/>
          <w:insideH w:val="single" w:sz="2" w:space="0" w:color="000000" w:themeColor="text1"/>
          <w:insideV w:val="single" w:sz="2" w:space="0" w:color="000000" w:themeColor="text1"/>
        </w:tblBorders>
        <w:tblLook w:val="04A0"/>
      </w:tblPr>
      <w:tblGrid>
        <w:gridCol w:w="582"/>
        <w:gridCol w:w="1274"/>
        <w:gridCol w:w="1118"/>
        <w:gridCol w:w="997"/>
        <w:gridCol w:w="1155"/>
        <w:gridCol w:w="927"/>
        <w:gridCol w:w="1155"/>
        <w:gridCol w:w="927"/>
        <w:gridCol w:w="1151"/>
      </w:tblGrid>
      <w:tr w:rsidR="00B91DC0" w:rsidRPr="00C237F5" w:rsidTr="00E37F36">
        <w:tc>
          <w:tcPr>
            <w:tcW w:w="313" w:type="pct"/>
            <w:vAlign w:val="center"/>
          </w:tcPr>
          <w:p w:rsidR="00B91DC0"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序</w:t>
            </w:r>
          </w:p>
          <w:p w:rsidR="00B91DC0" w:rsidRPr="004B3301"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号</w:t>
            </w:r>
          </w:p>
        </w:tc>
        <w:tc>
          <w:tcPr>
            <w:tcW w:w="686" w:type="pct"/>
            <w:vAlign w:val="center"/>
          </w:tcPr>
          <w:p w:rsidR="00B91DC0"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涂装</w:t>
            </w:r>
          </w:p>
          <w:p w:rsidR="00B91DC0" w:rsidRPr="004B3301"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方式</w:t>
            </w:r>
          </w:p>
        </w:tc>
        <w:tc>
          <w:tcPr>
            <w:tcW w:w="602" w:type="pct"/>
            <w:tcBorders>
              <w:right w:val="single" w:sz="4" w:space="0" w:color="auto"/>
            </w:tcBorders>
            <w:vAlign w:val="center"/>
          </w:tcPr>
          <w:p w:rsidR="00B91DC0"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涂装</w:t>
            </w:r>
          </w:p>
          <w:p w:rsidR="00B91DC0"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面积</w:t>
            </w:r>
          </w:p>
          <w:p w:rsidR="00B91DC0" w:rsidRPr="004B3301" w:rsidRDefault="00B91DC0" w:rsidP="00B91DC0">
            <w:pPr>
              <w:jc w:val="center"/>
              <w:rPr>
                <w:rFonts w:ascii="Times New Roman" w:eastAsia="宋体" w:hAnsi="Times New Roman" w:cs="Times New Roman"/>
                <w:szCs w:val="21"/>
              </w:rPr>
            </w:pPr>
            <w:r>
              <w:rPr>
                <w:color w:val="000000"/>
                <w:kern w:val="0"/>
                <w:szCs w:val="20"/>
              </w:rPr>
              <w:t>（</w:t>
            </w:r>
            <w:r w:rsidRPr="005C3DB9">
              <w:rPr>
                <w:rFonts w:ascii="Times New Roman" w:hAnsi="Times New Roman" w:cs="Times New Roman"/>
                <w:color w:val="000000"/>
                <w:kern w:val="0"/>
                <w:szCs w:val="20"/>
              </w:rPr>
              <w:t>m</w:t>
            </w:r>
            <w:r w:rsidRPr="005C3DB9">
              <w:rPr>
                <w:rFonts w:ascii="Times New Roman" w:hAnsi="Times New Roman" w:cs="Times New Roman"/>
                <w:color w:val="000000"/>
                <w:kern w:val="0"/>
                <w:szCs w:val="20"/>
                <w:vertAlign w:val="superscript"/>
              </w:rPr>
              <w:t>2</w:t>
            </w:r>
            <w:r w:rsidRPr="005C3DB9">
              <w:rPr>
                <w:rFonts w:ascii="Times New Roman" w:hAnsi="Times New Roman" w:cs="Times New Roman"/>
                <w:color w:val="000000"/>
                <w:kern w:val="0"/>
                <w:szCs w:val="20"/>
              </w:rPr>
              <w:t>/a</w:t>
            </w:r>
            <w:r>
              <w:rPr>
                <w:color w:val="000000"/>
                <w:kern w:val="0"/>
                <w:szCs w:val="20"/>
              </w:rPr>
              <w:t>）</w:t>
            </w:r>
          </w:p>
        </w:tc>
        <w:tc>
          <w:tcPr>
            <w:tcW w:w="537" w:type="pct"/>
            <w:tcBorders>
              <w:left w:val="single" w:sz="4" w:space="0" w:color="auto"/>
            </w:tcBorders>
            <w:vAlign w:val="center"/>
          </w:tcPr>
          <w:p w:rsidR="00B91DC0" w:rsidRDefault="00B91DC0" w:rsidP="00B91DC0">
            <w:pPr>
              <w:jc w:val="center"/>
              <w:rPr>
                <w:color w:val="000000"/>
                <w:kern w:val="0"/>
                <w:szCs w:val="21"/>
              </w:rPr>
            </w:pPr>
            <w:r>
              <w:rPr>
                <w:color w:val="000000"/>
                <w:kern w:val="0"/>
                <w:szCs w:val="21"/>
              </w:rPr>
              <w:t>干漆膜</w:t>
            </w:r>
          </w:p>
          <w:p w:rsidR="00B91DC0" w:rsidRDefault="00B91DC0" w:rsidP="00B91DC0">
            <w:pPr>
              <w:jc w:val="center"/>
              <w:rPr>
                <w:color w:val="000000"/>
                <w:kern w:val="0"/>
                <w:szCs w:val="21"/>
              </w:rPr>
            </w:pPr>
            <w:r>
              <w:rPr>
                <w:color w:val="000000"/>
                <w:kern w:val="0"/>
                <w:szCs w:val="21"/>
              </w:rPr>
              <w:t>厚度</w:t>
            </w:r>
          </w:p>
          <w:p w:rsidR="00B91DC0" w:rsidRPr="00C25233" w:rsidRDefault="00B91DC0" w:rsidP="00B91DC0">
            <w:pPr>
              <w:jc w:val="center"/>
              <w:rPr>
                <w:rFonts w:ascii="Times New Roman" w:eastAsia="宋体" w:hAnsi="Times New Roman" w:cs="Times New Roman"/>
                <w:szCs w:val="21"/>
              </w:rPr>
            </w:pPr>
            <w:r>
              <w:rPr>
                <w:color w:val="000000"/>
                <w:kern w:val="0"/>
                <w:szCs w:val="21"/>
              </w:rPr>
              <w:t>（</w:t>
            </w:r>
            <w:r w:rsidRPr="005C3DB9">
              <w:rPr>
                <w:rFonts w:ascii="Times New Roman" w:hAnsi="Times New Roman" w:cs="Times New Roman"/>
                <w:color w:val="000000"/>
                <w:kern w:val="0"/>
                <w:szCs w:val="21"/>
              </w:rPr>
              <w:t>μm</w:t>
            </w:r>
            <w:r>
              <w:rPr>
                <w:color w:val="000000"/>
                <w:kern w:val="0"/>
                <w:szCs w:val="21"/>
              </w:rPr>
              <w:t>）</w:t>
            </w:r>
          </w:p>
        </w:tc>
        <w:tc>
          <w:tcPr>
            <w:tcW w:w="622" w:type="pct"/>
            <w:tcBorders>
              <w:left w:val="single" w:sz="4" w:space="0" w:color="auto"/>
            </w:tcBorders>
            <w:vAlign w:val="center"/>
          </w:tcPr>
          <w:p w:rsidR="00B91DC0" w:rsidRDefault="00B91DC0" w:rsidP="00B91DC0">
            <w:pPr>
              <w:jc w:val="center"/>
              <w:rPr>
                <w:color w:val="000000"/>
                <w:kern w:val="0"/>
                <w:szCs w:val="21"/>
              </w:rPr>
            </w:pPr>
            <w:r>
              <w:rPr>
                <w:color w:val="000000"/>
                <w:kern w:val="0"/>
                <w:szCs w:val="21"/>
              </w:rPr>
              <w:t>上涂油漆</w:t>
            </w:r>
          </w:p>
          <w:p w:rsidR="00B91DC0" w:rsidRDefault="00B91DC0" w:rsidP="00B91DC0">
            <w:pPr>
              <w:jc w:val="center"/>
              <w:rPr>
                <w:color w:val="000000"/>
                <w:kern w:val="0"/>
                <w:szCs w:val="21"/>
              </w:rPr>
            </w:pPr>
            <w:r>
              <w:rPr>
                <w:color w:val="000000"/>
                <w:kern w:val="0"/>
                <w:szCs w:val="21"/>
              </w:rPr>
              <w:t>固化份</w:t>
            </w:r>
          </w:p>
          <w:p w:rsidR="00B91DC0" w:rsidRPr="00C25233" w:rsidRDefault="00B91DC0" w:rsidP="00B91DC0">
            <w:pPr>
              <w:jc w:val="center"/>
              <w:rPr>
                <w:rFonts w:ascii="Times New Roman" w:eastAsia="宋体" w:hAnsi="Times New Roman" w:cs="Times New Roman"/>
                <w:szCs w:val="21"/>
              </w:rPr>
            </w:pPr>
            <w:r>
              <w:rPr>
                <w:color w:val="000000"/>
                <w:kern w:val="0"/>
                <w:szCs w:val="21"/>
              </w:rPr>
              <w:t>（</w:t>
            </w:r>
            <w:r w:rsidRPr="005C3DB9">
              <w:rPr>
                <w:rFonts w:ascii="Times New Roman" w:hAnsi="Times New Roman" w:cs="Times New Roman"/>
                <w:color w:val="000000"/>
                <w:kern w:val="0"/>
                <w:szCs w:val="20"/>
              </w:rPr>
              <w:t>t/a</w:t>
            </w:r>
            <w:r>
              <w:rPr>
                <w:color w:val="000000"/>
                <w:kern w:val="0"/>
                <w:szCs w:val="20"/>
              </w:rPr>
              <w:t>）</w:t>
            </w:r>
          </w:p>
        </w:tc>
        <w:tc>
          <w:tcPr>
            <w:tcW w:w="499" w:type="pct"/>
            <w:tcBorders>
              <w:left w:val="single" w:sz="4" w:space="0" w:color="auto"/>
            </w:tcBorders>
            <w:vAlign w:val="center"/>
          </w:tcPr>
          <w:p w:rsidR="00B91DC0" w:rsidRDefault="00B91DC0" w:rsidP="00B91DC0">
            <w:pPr>
              <w:jc w:val="center"/>
              <w:rPr>
                <w:color w:val="000000"/>
                <w:kern w:val="0"/>
                <w:szCs w:val="21"/>
              </w:rPr>
            </w:pPr>
            <w:r>
              <w:rPr>
                <w:rFonts w:hint="eastAsia"/>
                <w:color w:val="000000"/>
                <w:kern w:val="0"/>
                <w:szCs w:val="21"/>
              </w:rPr>
              <w:t>涂装</w:t>
            </w:r>
          </w:p>
          <w:p w:rsidR="00B91DC0" w:rsidRDefault="00B91DC0" w:rsidP="00B91DC0">
            <w:pPr>
              <w:jc w:val="center"/>
              <w:rPr>
                <w:color w:val="000000"/>
                <w:kern w:val="0"/>
                <w:szCs w:val="21"/>
              </w:rPr>
            </w:pPr>
            <w:r>
              <w:rPr>
                <w:color w:val="000000"/>
                <w:kern w:val="0"/>
                <w:szCs w:val="21"/>
              </w:rPr>
              <w:t>损失比</w:t>
            </w:r>
          </w:p>
          <w:p w:rsidR="00B91DC0" w:rsidRPr="00C25233" w:rsidRDefault="00B91DC0" w:rsidP="00B91DC0">
            <w:pPr>
              <w:jc w:val="center"/>
              <w:rPr>
                <w:rFonts w:ascii="Times New Roman" w:eastAsia="宋体" w:hAnsi="Times New Roman" w:cs="Times New Roman"/>
                <w:szCs w:val="21"/>
              </w:rPr>
            </w:pPr>
            <w:r>
              <w:rPr>
                <w:rFonts w:hint="eastAsia"/>
                <w:color w:val="000000"/>
                <w:kern w:val="0"/>
                <w:szCs w:val="21"/>
              </w:rPr>
              <w:t>（</w:t>
            </w:r>
            <w:r w:rsidRPr="005C3DB9">
              <w:rPr>
                <w:rFonts w:ascii="Times New Roman" w:hAnsi="Times New Roman" w:cs="Times New Roman"/>
                <w:color w:val="000000"/>
                <w:kern w:val="0"/>
                <w:szCs w:val="21"/>
              </w:rPr>
              <w:t>%</w:t>
            </w:r>
            <w:r>
              <w:rPr>
                <w:rFonts w:hint="eastAsia"/>
                <w:color w:val="000000"/>
                <w:kern w:val="0"/>
                <w:szCs w:val="21"/>
              </w:rPr>
              <w:t>）</w:t>
            </w:r>
          </w:p>
        </w:tc>
        <w:tc>
          <w:tcPr>
            <w:tcW w:w="622" w:type="pct"/>
            <w:tcBorders>
              <w:left w:val="single" w:sz="4" w:space="0" w:color="auto"/>
            </w:tcBorders>
            <w:vAlign w:val="center"/>
          </w:tcPr>
          <w:p w:rsidR="00B91DC0" w:rsidRDefault="00B91DC0" w:rsidP="00B91DC0">
            <w:pPr>
              <w:jc w:val="center"/>
              <w:rPr>
                <w:color w:val="000000"/>
                <w:kern w:val="0"/>
                <w:szCs w:val="21"/>
              </w:rPr>
            </w:pPr>
            <w:r>
              <w:rPr>
                <w:color w:val="000000"/>
                <w:kern w:val="0"/>
                <w:szCs w:val="21"/>
              </w:rPr>
              <w:t>所需油漆</w:t>
            </w:r>
          </w:p>
          <w:p w:rsidR="00B91DC0" w:rsidRDefault="00B91DC0" w:rsidP="00B91DC0">
            <w:pPr>
              <w:jc w:val="center"/>
              <w:rPr>
                <w:color w:val="000000"/>
                <w:kern w:val="0"/>
                <w:szCs w:val="21"/>
              </w:rPr>
            </w:pPr>
            <w:r>
              <w:rPr>
                <w:color w:val="000000"/>
                <w:kern w:val="0"/>
                <w:szCs w:val="21"/>
              </w:rPr>
              <w:t>固化份</w:t>
            </w:r>
          </w:p>
          <w:p w:rsidR="00B91DC0" w:rsidRPr="004B3301" w:rsidRDefault="00B91DC0" w:rsidP="00B91DC0">
            <w:pPr>
              <w:jc w:val="center"/>
              <w:rPr>
                <w:rFonts w:ascii="Times New Roman" w:eastAsia="宋体" w:hAnsi="Times New Roman" w:cs="Times New Roman"/>
                <w:szCs w:val="21"/>
                <w:highlight w:val="yellow"/>
              </w:rPr>
            </w:pPr>
            <w:r>
              <w:rPr>
                <w:color w:val="000000"/>
                <w:kern w:val="0"/>
                <w:szCs w:val="21"/>
              </w:rPr>
              <w:t>（</w:t>
            </w:r>
            <w:r w:rsidRPr="005C3DB9">
              <w:rPr>
                <w:rFonts w:ascii="Times New Roman" w:hAnsi="Times New Roman" w:cs="Times New Roman"/>
                <w:color w:val="000000"/>
                <w:kern w:val="0"/>
                <w:szCs w:val="20"/>
              </w:rPr>
              <w:t>t/a</w:t>
            </w:r>
            <w:r>
              <w:rPr>
                <w:color w:val="000000"/>
                <w:kern w:val="0"/>
                <w:szCs w:val="20"/>
              </w:rPr>
              <w:t>）</w:t>
            </w:r>
          </w:p>
        </w:tc>
        <w:tc>
          <w:tcPr>
            <w:tcW w:w="499" w:type="pct"/>
            <w:tcBorders>
              <w:left w:val="single" w:sz="4" w:space="0" w:color="auto"/>
            </w:tcBorders>
            <w:vAlign w:val="center"/>
          </w:tcPr>
          <w:p w:rsidR="00B91DC0" w:rsidRDefault="00B91DC0" w:rsidP="00B91DC0">
            <w:pPr>
              <w:jc w:val="center"/>
              <w:rPr>
                <w:color w:val="000000"/>
                <w:kern w:val="0"/>
                <w:szCs w:val="21"/>
              </w:rPr>
            </w:pPr>
            <w:r>
              <w:rPr>
                <w:color w:val="000000"/>
                <w:kern w:val="0"/>
                <w:szCs w:val="21"/>
              </w:rPr>
              <w:t>油漆</w:t>
            </w:r>
          </w:p>
          <w:p w:rsidR="00B91DC0" w:rsidRDefault="00B91DC0" w:rsidP="00B91DC0">
            <w:pPr>
              <w:jc w:val="center"/>
              <w:rPr>
                <w:color w:val="000000"/>
                <w:kern w:val="0"/>
                <w:szCs w:val="21"/>
              </w:rPr>
            </w:pPr>
            <w:r>
              <w:rPr>
                <w:color w:val="000000"/>
                <w:kern w:val="0"/>
                <w:szCs w:val="21"/>
              </w:rPr>
              <w:t>固含量</w:t>
            </w:r>
          </w:p>
          <w:p w:rsidR="00B91DC0" w:rsidRPr="004B3301" w:rsidRDefault="00B91DC0" w:rsidP="00B91DC0">
            <w:pPr>
              <w:jc w:val="center"/>
              <w:rPr>
                <w:rFonts w:ascii="Times New Roman" w:eastAsia="宋体" w:hAnsi="Times New Roman" w:cs="Times New Roman"/>
                <w:szCs w:val="21"/>
                <w:highlight w:val="yellow"/>
              </w:rPr>
            </w:pPr>
            <w:r>
              <w:rPr>
                <w:color w:val="000000"/>
                <w:kern w:val="0"/>
                <w:szCs w:val="21"/>
              </w:rPr>
              <w:t>（</w:t>
            </w:r>
            <w:r w:rsidRPr="005C3DB9">
              <w:rPr>
                <w:rFonts w:ascii="Times New Roman" w:hAnsi="Times New Roman" w:cs="Times New Roman"/>
                <w:color w:val="000000"/>
                <w:kern w:val="0"/>
                <w:szCs w:val="21"/>
              </w:rPr>
              <w:t>%</w:t>
            </w:r>
            <w:r>
              <w:rPr>
                <w:color w:val="000000"/>
                <w:kern w:val="0"/>
                <w:szCs w:val="21"/>
              </w:rPr>
              <w:t>）</w:t>
            </w:r>
          </w:p>
        </w:tc>
        <w:tc>
          <w:tcPr>
            <w:tcW w:w="620" w:type="pct"/>
            <w:tcBorders>
              <w:left w:val="single" w:sz="4" w:space="0" w:color="auto"/>
            </w:tcBorders>
            <w:vAlign w:val="center"/>
          </w:tcPr>
          <w:p w:rsidR="00B91DC0" w:rsidRDefault="00B91DC0" w:rsidP="00B91DC0">
            <w:pPr>
              <w:jc w:val="center"/>
              <w:rPr>
                <w:color w:val="000000"/>
                <w:kern w:val="0"/>
                <w:szCs w:val="21"/>
              </w:rPr>
            </w:pPr>
            <w:r>
              <w:rPr>
                <w:color w:val="000000"/>
                <w:kern w:val="0"/>
                <w:szCs w:val="21"/>
              </w:rPr>
              <w:t>实际油漆</w:t>
            </w:r>
          </w:p>
          <w:p w:rsidR="00B91DC0" w:rsidRDefault="00B91DC0" w:rsidP="00B91DC0">
            <w:pPr>
              <w:jc w:val="center"/>
              <w:rPr>
                <w:color w:val="000000"/>
                <w:kern w:val="0"/>
                <w:szCs w:val="21"/>
              </w:rPr>
            </w:pPr>
            <w:r>
              <w:rPr>
                <w:color w:val="000000"/>
                <w:kern w:val="0"/>
                <w:szCs w:val="21"/>
              </w:rPr>
              <w:t>用量</w:t>
            </w:r>
          </w:p>
          <w:p w:rsidR="00B91DC0" w:rsidRPr="004B3301" w:rsidRDefault="00B91DC0" w:rsidP="00B91DC0">
            <w:pPr>
              <w:jc w:val="center"/>
              <w:rPr>
                <w:rFonts w:ascii="Times New Roman" w:eastAsia="宋体" w:hAnsi="Times New Roman" w:cs="Times New Roman"/>
                <w:szCs w:val="21"/>
                <w:highlight w:val="yellow"/>
              </w:rPr>
            </w:pPr>
            <w:r>
              <w:rPr>
                <w:color w:val="000000"/>
                <w:kern w:val="0"/>
                <w:szCs w:val="21"/>
              </w:rPr>
              <w:t>（</w:t>
            </w:r>
            <w:r w:rsidRPr="005C3DB9">
              <w:rPr>
                <w:rFonts w:ascii="Times New Roman" w:hAnsi="Times New Roman" w:cs="Times New Roman"/>
                <w:color w:val="000000"/>
                <w:kern w:val="0"/>
                <w:szCs w:val="20"/>
              </w:rPr>
              <w:t>t/a</w:t>
            </w:r>
            <w:r>
              <w:rPr>
                <w:color w:val="000000"/>
                <w:kern w:val="0"/>
                <w:szCs w:val="20"/>
              </w:rPr>
              <w:t>）</w:t>
            </w:r>
          </w:p>
        </w:tc>
      </w:tr>
      <w:tr w:rsidR="00B91DC0" w:rsidRPr="00C237F5" w:rsidTr="00E37F36">
        <w:tc>
          <w:tcPr>
            <w:tcW w:w="313" w:type="pct"/>
            <w:vAlign w:val="center"/>
          </w:tcPr>
          <w:p w:rsidR="00B91DC0" w:rsidRPr="004B3301"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1</w:t>
            </w:r>
          </w:p>
        </w:tc>
        <w:tc>
          <w:tcPr>
            <w:tcW w:w="686" w:type="pct"/>
            <w:vAlign w:val="center"/>
          </w:tcPr>
          <w:p w:rsidR="00B91DC0" w:rsidRPr="004B3301"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喷底漆</w:t>
            </w:r>
          </w:p>
        </w:tc>
        <w:tc>
          <w:tcPr>
            <w:tcW w:w="602" w:type="pct"/>
            <w:tcBorders>
              <w:right w:val="single" w:sz="4" w:space="0" w:color="auto"/>
            </w:tcBorders>
            <w:vAlign w:val="center"/>
          </w:tcPr>
          <w:p w:rsidR="00B91DC0" w:rsidRPr="00064656"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5</w:t>
            </w:r>
            <w:r w:rsidRPr="00064656">
              <w:rPr>
                <w:rFonts w:ascii="Times New Roman" w:eastAsia="宋体" w:hAnsi="Times New Roman" w:cs="Times New Roman" w:hint="eastAsia"/>
                <w:szCs w:val="21"/>
              </w:rPr>
              <w:t>万</w:t>
            </w:r>
          </w:p>
        </w:tc>
        <w:tc>
          <w:tcPr>
            <w:tcW w:w="537" w:type="pct"/>
            <w:tcBorders>
              <w:left w:val="single" w:sz="4" w:space="0" w:color="auto"/>
            </w:tcBorders>
            <w:vAlign w:val="center"/>
          </w:tcPr>
          <w:p w:rsidR="00B91DC0" w:rsidRPr="003F76D0" w:rsidRDefault="00B91DC0" w:rsidP="00B91DC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30</w:t>
            </w:r>
          </w:p>
        </w:tc>
        <w:tc>
          <w:tcPr>
            <w:tcW w:w="622" w:type="pct"/>
            <w:tcBorders>
              <w:left w:val="single" w:sz="4" w:space="0" w:color="auto"/>
            </w:tcBorders>
            <w:vAlign w:val="center"/>
          </w:tcPr>
          <w:p w:rsidR="00B91DC0" w:rsidRPr="00A761BE" w:rsidRDefault="00B91DC0" w:rsidP="00B91DC0">
            <w:pPr>
              <w:jc w:val="center"/>
              <w:rPr>
                <w:rFonts w:ascii="Times New Roman" w:eastAsia="宋体" w:hAnsi="Times New Roman" w:cs="Times New Roman"/>
                <w:szCs w:val="21"/>
              </w:rPr>
            </w:pPr>
            <w:r w:rsidRPr="00A761BE">
              <w:rPr>
                <w:rFonts w:ascii="Times New Roman" w:eastAsia="宋体" w:hAnsi="Times New Roman" w:cs="Times New Roman" w:hint="eastAsia"/>
                <w:szCs w:val="21"/>
              </w:rPr>
              <w:t>1.</w:t>
            </w:r>
            <w:r>
              <w:rPr>
                <w:rFonts w:ascii="Times New Roman" w:eastAsia="宋体" w:hAnsi="Times New Roman" w:cs="Times New Roman" w:hint="eastAsia"/>
                <w:szCs w:val="21"/>
              </w:rPr>
              <w:t>5</w:t>
            </w:r>
          </w:p>
        </w:tc>
        <w:tc>
          <w:tcPr>
            <w:tcW w:w="499" w:type="pct"/>
            <w:tcBorders>
              <w:left w:val="single" w:sz="4" w:space="0" w:color="auto"/>
            </w:tcBorders>
            <w:vAlign w:val="center"/>
          </w:tcPr>
          <w:p w:rsidR="00B91DC0" w:rsidRPr="003F76D0" w:rsidRDefault="003F76D0" w:rsidP="00B91DC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30</w:t>
            </w:r>
          </w:p>
        </w:tc>
        <w:tc>
          <w:tcPr>
            <w:tcW w:w="622" w:type="pct"/>
            <w:tcBorders>
              <w:left w:val="single" w:sz="4" w:space="0" w:color="auto"/>
            </w:tcBorders>
            <w:vAlign w:val="center"/>
          </w:tcPr>
          <w:p w:rsidR="00B91DC0" w:rsidRPr="003F76D0" w:rsidRDefault="00B91DC0" w:rsidP="003F76D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2.</w:t>
            </w:r>
            <w:r w:rsidR="003F76D0" w:rsidRPr="003F76D0">
              <w:rPr>
                <w:rFonts w:ascii="Times New Roman" w:eastAsia="宋体" w:hAnsi="Times New Roman" w:cs="Times New Roman" w:hint="eastAsia"/>
                <w:szCs w:val="21"/>
              </w:rPr>
              <w:t>14</w:t>
            </w:r>
          </w:p>
        </w:tc>
        <w:tc>
          <w:tcPr>
            <w:tcW w:w="499" w:type="pct"/>
            <w:tcBorders>
              <w:left w:val="single" w:sz="4" w:space="0" w:color="auto"/>
            </w:tcBorders>
            <w:vAlign w:val="center"/>
          </w:tcPr>
          <w:p w:rsidR="00B91DC0" w:rsidRPr="007C6A60" w:rsidRDefault="00B91DC0" w:rsidP="00B91DC0">
            <w:pPr>
              <w:jc w:val="center"/>
              <w:rPr>
                <w:rFonts w:ascii="Times New Roman" w:eastAsia="宋体" w:hAnsi="Times New Roman" w:cs="Times New Roman"/>
                <w:szCs w:val="21"/>
                <w:highlight w:val="yellow"/>
              </w:rPr>
            </w:pPr>
            <w:r w:rsidRPr="00900354">
              <w:rPr>
                <w:rFonts w:ascii="Times New Roman" w:eastAsia="宋体" w:hAnsi="Times New Roman" w:cs="Times New Roman" w:hint="eastAsia"/>
                <w:szCs w:val="21"/>
              </w:rPr>
              <w:t>90</w:t>
            </w:r>
          </w:p>
        </w:tc>
        <w:tc>
          <w:tcPr>
            <w:tcW w:w="620" w:type="pct"/>
            <w:tcBorders>
              <w:left w:val="single" w:sz="4" w:space="0" w:color="auto"/>
            </w:tcBorders>
            <w:vAlign w:val="center"/>
          </w:tcPr>
          <w:p w:rsidR="00B91DC0" w:rsidRPr="003F76D0" w:rsidRDefault="00B91DC0" w:rsidP="003F76D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2.</w:t>
            </w:r>
            <w:r w:rsidR="003F76D0" w:rsidRPr="003F76D0">
              <w:rPr>
                <w:rFonts w:ascii="Times New Roman" w:eastAsia="宋体" w:hAnsi="Times New Roman" w:cs="Times New Roman" w:hint="eastAsia"/>
                <w:szCs w:val="21"/>
              </w:rPr>
              <w:t>38</w:t>
            </w:r>
          </w:p>
        </w:tc>
      </w:tr>
      <w:tr w:rsidR="00B91DC0" w:rsidRPr="00C237F5" w:rsidTr="00E37F36">
        <w:tc>
          <w:tcPr>
            <w:tcW w:w="313" w:type="pct"/>
            <w:vAlign w:val="center"/>
          </w:tcPr>
          <w:p w:rsidR="00B91DC0"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686" w:type="pct"/>
            <w:vAlign w:val="center"/>
          </w:tcPr>
          <w:p w:rsidR="00B91DC0"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喷面漆</w:t>
            </w:r>
          </w:p>
        </w:tc>
        <w:tc>
          <w:tcPr>
            <w:tcW w:w="602" w:type="pct"/>
            <w:tcBorders>
              <w:right w:val="single" w:sz="4" w:space="0" w:color="auto"/>
            </w:tcBorders>
            <w:vAlign w:val="center"/>
          </w:tcPr>
          <w:p w:rsidR="00B91DC0" w:rsidRPr="00064656"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5</w:t>
            </w:r>
            <w:r w:rsidRPr="00064656">
              <w:rPr>
                <w:rFonts w:ascii="Times New Roman" w:eastAsia="宋体" w:hAnsi="Times New Roman" w:cs="Times New Roman" w:hint="eastAsia"/>
                <w:szCs w:val="21"/>
              </w:rPr>
              <w:t>万</w:t>
            </w:r>
          </w:p>
        </w:tc>
        <w:tc>
          <w:tcPr>
            <w:tcW w:w="537" w:type="pct"/>
            <w:tcBorders>
              <w:left w:val="single" w:sz="4" w:space="0" w:color="auto"/>
            </w:tcBorders>
            <w:vAlign w:val="center"/>
          </w:tcPr>
          <w:p w:rsidR="00B91DC0" w:rsidRPr="003F76D0" w:rsidRDefault="00B91DC0" w:rsidP="00B91DC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40</w:t>
            </w:r>
          </w:p>
        </w:tc>
        <w:tc>
          <w:tcPr>
            <w:tcW w:w="622" w:type="pct"/>
            <w:tcBorders>
              <w:left w:val="single" w:sz="4" w:space="0" w:color="auto"/>
            </w:tcBorders>
            <w:vAlign w:val="center"/>
          </w:tcPr>
          <w:p w:rsidR="00B91DC0" w:rsidRPr="00A761BE"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2.0</w:t>
            </w:r>
          </w:p>
        </w:tc>
        <w:tc>
          <w:tcPr>
            <w:tcW w:w="499" w:type="pct"/>
            <w:tcBorders>
              <w:left w:val="single" w:sz="4" w:space="0" w:color="auto"/>
            </w:tcBorders>
            <w:vAlign w:val="center"/>
          </w:tcPr>
          <w:p w:rsidR="00B91DC0" w:rsidRPr="003F76D0" w:rsidRDefault="00B91DC0" w:rsidP="003F76D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3</w:t>
            </w:r>
            <w:r w:rsidR="003F76D0" w:rsidRPr="003F76D0">
              <w:rPr>
                <w:rFonts w:ascii="Times New Roman" w:eastAsia="宋体" w:hAnsi="Times New Roman" w:cs="Times New Roman" w:hint="eastAsia"/>
                <w:szCs w:val="21"/>
              </w:rPr>
              <w:t>0</w:t>
            </w:r>
          </w:p>
        </w:tc>
        <w:tc>
          <w:tcPr>
            <w:tcW w:w="622" w:type="pct"/>
            <w:tcBorders>
              <w:left w:val="single" w:sz="4" w:space="0" w:color="auto"/>
            </w:tcBorders>
            <w:vAlign w:val="center"/>
          </w:tcPr>
          <w:p w:rsidR="00B91DC0" w:rsidRPr="003F76D0" w:rsidRDefault="003F76D0" w:rsidP="00B91DC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2.86</w:t>
            </w:r>
          </w:p>
        </w:tc>
        <w:tc>
          <w:tcPr>
            <w:tcW w:w="499" w:type="pct"/>
            <w:tcBorders>
              <w:left w:val="single" w:sz="4" w:space="0" w:color="auto"/>
            </w:tcBorders>
            <w:vAlign w:val="center"/>
          </w:tcPr>
          <w:p w:rsidR="00B91DC0" w:rsidRPr="00900354" w:rsidRDefault="00B91DC0" w:rsidP="00B91DC0">
            <w:pPr>
              <w:jc w:val="center"/>
              <w:rPr>
                <w:rFonts w:ascii="Times New Roman" w:eastAsia="宋体" w:hAnsi="Times New Roman" w:cs="Times New Roman"/>
                <w:szCs w:val="21"/>
              </w:rPr>
            </w:pPr>
            <w:r w:rsidRPr="00900354">
              <w:rPr>
                <w:rFonts w:ascii="Times New Roman" w:eastAsia="宋体" w:hAnsi="Times New Roman" w:cs="Times New Roman" w:hint="eastAsia"/>
                <w:szCs w:val="21"/>
              </w:rPr>
              <w:t>76</w:t>
            </w:r>
          </w:p>
        </w:tc>
        <w:tc>
          <w:tcPr>
            <w:tcW w:w="620" w:type="pct"/>
            <w:tcBorders>
              <w:left w:val="single" w:sz="4" w:space="0" w:color="auto"/>
            </w:tcBorders>
            <w:vAlign w:val="center"/>
          </w:tcPr>
          <w:p w:rsidR="00B91DC0" w:rsidRPr="003F76D0" w:rsidRDefault="003F76D0" w:rsidP="00B91DC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3.76</w:t>
            </w:r>
          </w:p>
        </w:tc>
      </w:tr>
      <w:tr w:rsidR="00B91DC0" w:rsidRPr="00C237F5" w:rsidTr="00E37F36">
        <w:tc>
          <w:tcPr>
            <w:tcW w:w="313" w:type="pct"/>
            <w:vAlign w:val="center"/>
          </w:tcPr>
          <w:p w:rsidR="00B91DC0" w:rsidRPr="004B3301"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686" w:type="pct"/>
            <w:vAlign w:val="center"/>
          </w:tcPr>
          <w:p w:rsidR="00B91DC0" w:rsidRPr="004B3301"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喷清漆</w:t>
            </w:r>
          </w:p>
        </w:tc>
        <w:tc>
          <w:tcPr>
            <w:tcW w:w="602" w:type="pct"/>
            <w:tcBorders>
              <w:right w:val="single" w:sz="4" w:space="0" w:color="auto"/>
            </w:tcBorders>
            <w:vAlign w:val="center"/>
          </w:tcPr>
          <w:p w:rsidR="00B91DC0" w:rsidRPr="00064656"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2.5</w:t>
            </w:r>
            <w:r w:rsidRPr="00064656">
              <w:rPr>
                <w:rFonts w:ascii="Times New Roman" w:eastAsia="宋体" w:hAnsi="Times New Roman" w:cs="Times New Roman" w:hint="eastAsia"/>
                <w:szCs w:val="21"/>
              </w:rPr>
              <w:t>万</w:t>
            </w:r>
          </w:p>
        </w:tc>
        <w:tc>
          <w:tcPr>
            <w:tcW w:w="537" w:type="pct"/>
            <w:tcBorders>
              <w:left w:val="single" w:sz="4" w:space="0" w:color="auto"/>
            </w:tcBorders>
            <w:vAlign w:val="center"/>
          </w:tcPr>
          <w:p w:rsidR="00B91DC0" w:rsidRPr="003F76D0" w:rsidRDefault="00B91DC0" w:rsidP="00B91DC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30</w:t>
            </w:r>
          </w:p>
        </w:tc>
        <w:tc>
          <w:tcPr>
            <w:tcW w:w="622" w:type="pct"/>
            <w:tcBorders>
              <w:left w:val="single" w:sz="4" w:space="0" w:color="auto"/>
            </w:tcBorders>
            <w:vAlign w:val="center"/>
          </w:tcPr>
          <w:p w:rsidR="00B91DC0" w:rsidRPr="00A761BE"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0.75</w:t>
            </w:r>
          </w:p>
        </w:tc>
        <w:tc>
          <w:tcPr>
            <w:tcW w:w="499" w:type="pct"/>
            <w:tcBorders>
              <w:left w:val="single" w:sz="4" w:space="0" w:color="auto"/>
            </w:tcBorders>
            <w:vAlign w:val="center"/>
          </w:tcPr>
          <w:p w:rsidR="00B91DC0" w:rsidRPr="003F76D0" w:rsidRDefault="00B91DC0" w:rsidP="00C44FCF">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3</w:t>
            </w:r>
            <w:r w:rsidR="00C44FCF">
              <w:rPr>
                <w:rFonts w:ascii="Times New Roman" w:eastAsia="宋体" w:hAnsi="Times New Roman" w:cs="Times New Roman" w:hint="eastAsia"/>
                <w:szCs w:val="21"/>
              </w:rPr>
              <w:t>0</w:t>
            </w:r>
          </w:p>
        </w:tc>
        <w:tc>
          <w:tcPr>
            <w:tcW w:w="622" w:type="pct"/>
            <w:tcBorders>
              <w:left w:val="single" w:sz="4" w:space="0" w:color="auto"/>
            </w:tcBorders>
            <w:vAlign w:val="center"/>
          </w:tcPr>
          <w:p w:rsidR="00B91DC0" w:rsidRPr="003F76D0" w:rsidRDefault="00B91DC0" w:rsidP="003F76D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1.</w:t>
            </w:r>
            <w:r w:rsidR="003F76D0" w:rsidRPr="003F76D0">
              <w:rPr>
                <w:rFonts w:ascii="Times New Roman" w:eastAsia="宋体" w:hAnsi="Times New Roman" w:cs="Times New Roman" w:hint="eastAsia"/>
                <w:szCs w:val="21"/>
              </w:rPr>
              <w:t>07</w:t>
            </w:r>
          </w:p>
        </w:tc>
        <w:tc>
          <w:tcPr>
            <w:tcW w:w="499" w:type="pct"/>
            <w:tcBorders>
              <w:left w:val="single" w:sz="4" w:space="0" w:color="auto"/>
            </w:tcBorders>
            <w:vAlign w:val="center"/>
          </w:tcPr>
          <w:p w:rsidR="00B91DC0" w:rsidRPr="00900354" w:rsidRDefault="00B91DC0" w:rsidP="00B91DC0">
            <w:pPr>
              <w:jc w:val="center"/>
              <w:rPr>
                <w:rFonts w:ascii="Times New Roman" w:eastAsia="宋体" w:hAnsi="Times New Roman" w:cs="Times New Roman"/>
                <w:szCs w:val="21"/>
              </w:rPr>
            </w:pPr>
            <w:r w:rsidRPr="00900354">
              <w:rPr>
                <w:rFonts w:ascii="Times New Roman" w:eastAsia="宋体" w:hAnsi="Times New Roman" w:cs="Times New Roman" w:hint="eastAsia"/>
                <w:szCs w:val="21"/>
              </w:rPr>
              <w:t>76</w:t>
            </w:r>
          </w:p>
        </w:tc>
        <w:tc>
          <w:tcPr>
            <w:tcW w:w="620" w:type="pct"/>
            <w:tcBorders>
              <w:left w:val="single" w:sz="4" w:space="0" w:color="auto"/>
            </w:tcBorders>
            <w:vAlign w:val="center"/>
          </w:tcPr>
          <w:p w:rsidR="00B91DC0" w:rsidRPr="003F76D0" w:rsidRDefault="00B91DC0" w:rsidP="003F76D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1.</w:t>
            </w:r>
            <w:r w:rsidR="003F76D0" w:rsidRPr="003F76D0">
              <w:rPr>
                <w:rFonts w:ascii="Times New Roman" w:eastAsia="宋体" w:hAnsi="Times New Roman" w:cs="Times New Roman" w:hint="eastAsia"/>
                <w:szCs w:val="21"/>
              </w:rPr>
              <w:t>4</w:t>
            </w:r>
            <w:r w:rsidRPr="003F76D0">
              <w:rPr>
                <w:rFonts w:ascii="Times New Roman" w:eastAsia="宋体" w:hAnsi="Times New Roman" w:cs="Times New Roman" w:hint="eastAsia"/>
                <w:szCs w:val="21"/>
              </w:rPr>
              <w:t>1</w:t>
            </w:r>
          </w:p>
        </w:tc>
      </w:tr>
      <w:tr w:rsidR="00B91DC0" w:rsidRPr="00C237F5" w:rsidTr="00E37F36">
        <w:tc>
          <w:tcPr>
            <w:tcW w:w="313" w:type="pct"/>
            <w:vAlign w:val="center"/>
          </w:tcPr>
          <w:p w:rsidR="00B91DC0"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686" w:type="pct"/>
            <w:vAlign w:val="center"/>
          </w:tcPr>
          <w:p w:rsidR="00B91DC0"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光固化</w:t>
            </w:r>
            <w:r w:rsidR="00F651AA">
              <w:rPr>
                <w:rFonts w:ascii="Times New Roman" w:eastAsia="宋体" w:hAnsi="Times New Roman" w:cs="Times New Roman" w:hint="eastAsia"/>
                <w:szCs w:val="21"/>
              </w:rPr>
              <w:t>漆</w:t>
            </w:r>
          </w:p>
        </w:tc>
        <w:tc>
          <w:tcPr>
            <w:tcW w:w="602" w:type="pct"/>
            <w:tcBorders>
              <w:right w:val="single" w:sz="4" w:space="0" w:color="auto"/>
            </w:tcBorders>
            <w:vAlign w:val="center"/>
          </w:tcPr>
          <w:p w:rsidR="00B91DC0"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2.5</w:t>
            </w:r>
            <w:r w:rsidRPr="00064656">
              <w:rPr>
                <w:rFonts w:ascii="Times New Roman" w:eastAsia="宋体" w:hAnsi="Times New Roman" w:cs="Times New Roman" w:hint="eastAsia"/>
                <w:szCs w:val="21"/>
              </w:rPr>
              <w:t>万</w:t>
            </w:r>
          </w:p>
        </w:tc>
        <w:tc>
          <w:tcPr>
            <w:tcW w:w="537" w:type="pct"/>
            <w:tcBorders>
              <w:left w:val="single" w:sz="4" w:space="0" w:color="auto"/>
            </w:tcBorders>
            <w:vAlign w:val="center"/>
          </w:tcPr>
          <w:p w:rsidR="00B91DC0" w:rsidRPr="003F76D0" w:rsidRDefault="00B91DC0" w:rsidP="00B91DC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30</w:t>
            </w:r>
          </w:p>
        </w:tc>
        <w:tc>
          <w:tcPr>
            <w:tcW w:w="622" w:type="pct"/>
            <w:tcBorders>
              <w:left w:val="single" w:sz="4" w:space="0" w:color="auto"/>
            </w:tcBorders>
            <w:vAlign w:val="center"/>
          </w:tcPr>
          <w:p w:rsidR="00B91DC0" w:rsidRPr="00A761BE" w:rsidRDefault="00B91DC0"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0.75</w:t>
            </w:r>
          </w:p>
        </w:tc>
        <w:tc>
          <w:tcPr>
            <w:tcW w:w="499" w:type="pct"/>
            <w:tcBorders>
              <w:left w:val="single" w:sz="4" w:space="0" w:color="auto"/>
            </w:tcBorders>
            <w:vAlign w:val="center"/>
          </w:tcPr>
          <w:p w:rsidR="00B91DC0" w:rsidRPr="003F76D0" w:rsidRDefault="00B91DC0" w:rsidP="00C44FCF">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3</w:t>
            </w:r>
            <w:r w:rsidR="00C44FCF">
              <w:rPr>
                <w:rFonts w:ascii="Times New Roman" w:eastAsia="宋体" w:hAnsi="Times New Roman" w:cs="Times New Roman" w:hint="eastAsia"/>
                <w:szCs w:val="21"/>
              </w:rPr>
              <w:t>0</w:t>
            </w:r>
          </w:p>
        </w:tc>
        <w:tc>
          <w:tcPr>
            <w:tcW w:w="622" w:type="pct"/>
            <w:tcBorders>
              <w:left w:val="single" w:sz="4" w:space="0" w:color="auto"/>
            </w:tcBorders>
            <w:vAlign w:val="center"/>
          </w:tcPr>
          <w:p w:rsidR="00B91DC0" w:rsidRPr="003F76D0" w:rsidRDefault="00B91DC0" w:rsidP="003F76D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1.</w:t>
            </w:r>
            <w:r w:rsidR="003F76D0" w:rsidRPr="003F76D0">
              <w:rPr>
                <w:rFonts w:ascii="Times New Roman" w:eastAsia="宋体" w:hAnsi="Times New Roman" w:cs="Times New Roman" w:hint="eastAsia"/>
                <w:szCs w:val="21"/>
              </w:rPr>
              <w:t>07</w:t>
            </w:r>
          </w:p>
        </w:tc>
        <w:tc>
          <w:tcPr>
            <w:tcW w:w="499" w:type="pct"/>
            <w:tcBorders>
              <w:left w:val="single" w:sz="4" w:space="0" w:color="auto"/>
            </w:tcBorders>
            <w:vAlign w:val="center"/>
          </w:tcPr>
          <w:p w:rsidR="00B91DC0" w:rsidRPr="007C6A60" w:rsidRDefault="00B91DC0" w:rsidP="00B91DC0">
            <w:pPr>
              <w:jc w:val="center"/>
              <w:rPr>
                <w:rFonts w:ascii="Times New Roman" w:eastAsia="宋体" w:hAnsi="Times New Roman" w:cs="Times New Roman"/>
                <w:szCs w:val="21"/>
                <w:highlight w:val="yellow"/>
              </w:rPr>
            </w:pPr>
            <w:r w:rsidRPr="00900354">
              <w:rPr>
                <w:rFonts w:ascii="Times New Roman" w:eastAsia="宋体" w:hAnsi="Times New Roman" w:cs="Times New Roman" w:hint="eastAsia"/>
                <w:szCs w:val="21"/>
              </w:rPr>
              <w:t>53</w:t>
            </w:r>
          </w:p>
        </w:tc>
        <w:tc>
          <w:tcPr>
            <w:tcW w:w="620" w:type="pct"/>
            <w:tcBorders>
              <w:left w:val="single" w:sz="4" w:space="0" w:color="auto"/>
            </w:tcBorders>
            <w:vAlign w:val="center"/>
          </w:tcPr>
          <w:p w:rsidR="00B91DC0" w:rsidRPr="003F76D0" w:rsidRDefault="00B91DC0" w:rsidP="003F76D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2.</w:t>
            </w:r>
            <w:r w:rsidR="003F76D0" w:rsidRPr="003F76D0">
              <w:rPr>
                <w:rFonts w:ascii="Times New Roman" w:eastAsia="宋体" w:hAnsi="Times New Roman" w:cs="Times New Roman" w:hint="eastAsia"/>
                <w:szCs w:val="21"/>
              </w:rPr>
              <w:t>02</w:t>
            </w:r>
          </w:p>
        </w:tc>
      </w:tr>
    </w:tbl>
    <w:p w:rsidR="00B91DC0" w:rsidRPr="00EC296D" w:rsidRDefault="00B91DC0" w:rsidP="00B91DC0">
      <w:pPr>
        <w:rPr>
          <w:rFonts w:ascii="Times New Roman" w:eastAsia="宋体" w:hAnsi="Times New Roman" w:cs="Times New Roman"/>
          <w:b/>
          <w:sz w:val="18"/>
          <w:szCs w:val="18"/>
        </w:rPr>
      </w:pPr>
      <w:r w:rsidRPr="00EC296D">
        <w:rPr>
          <w:rFonts w:ascii="Times New Roman" w:eastAsia="宋体" w:hAnsi="Times New Roman" w:cs="Times New Roman" w:hint="eastAsia"/>
          <w:b/>
          <w:sz w:val="18"/>
          <w:szCs w:val="18"/>
        </w:rPr>
        <w:t>注：本项目约</w:t>
      </w:r>
      <w:r w:rsidRPr="00EC296D">
        <w:rPr>
          <w:rFonts w:ascii="Times New Roman" w:eastAsia="宋体" w:hAnsi="Times New Roman" w:cs="Times New Roman" w:hint="eastAsia"/>
          <w:b/>
          <w:sz w:val="18"/>
          <w:szCs w:val="18"/>
        </w:rPr>
        <w:t>50%</w:t>
      </w:r>
      <w:r w:rsidRPr="00EC296D">
        <w:rPr>
          <w:rFonts w:ascii="Times New Roman" w:eastAsia="宋体" w:hAnsi="Times New Roman" w:cs="Times New Roman" w:hint="eastAsia"/>
          <w:b/>
          <w:sz w:val="18"/>
          <w:szCs w:val="18"/>
        </w:rPr>
        <w:t>的工件采用清漆喷涂，约</w:t>
      </w:r>
      <w:r w:rsidRPr="00EC296D">
        <w:rPr>
          <w:rFonts w:ascii="Times New Roman" w:eastAsia="宋体" w:hAnsi="Times New Roman" w:cs="Times New Roman" w:hint="eastAsia"/>
          <w:b/>
          <w:sz w:val="18"/>
          <w:szCs w:val="18"/>
        </w:rPr>
        <w:t>50%</w:t>
      </w:r>
      <w:r w:rsidRPr="00EC296D">
        <w:rPr>
          <w:rFonts w:ascii="Times New Roman" w:eastAsia="宋体" w:hAnsi="Times New Roman" w:cs="Times New Roman" w:hint="eastAsia"/>
          <w:b/>
          <w:sz w:val="18"/>
          <w:szCs w:val="18"/>
        </w:rPr>
        <w:t>的工件采用光固化漆喷涂。</w:t>
      </w:r>
    </w:p>
    <w:p w:rsidR="006F2B5E" w:rsidRPr="003F76D0" w:rsidRDefault="00CE532E" w:rsidP="0014677B">
      <w:pPr>
        <w:spacing w:beforeLines="50" w:line="360" w:lineRule="auto"/>
        <w:ind w:firstLineChars="200" w:firstLine="480"/>
        <w:rPr>
          <w:rFonts w:ascii="Times New Roman" w:eastAsia="宋体" w:hAnsi="Times New Roman" w:cs="Times New Roman"/>
          <w:sz w:val="24"/>
          <w:szCs w:val="24"/>
          <w:highlight w:val="yellow"/>
        </w:rPr>
      </w:pPr>
      <w:r>
        <w:rPr>
          <w:rFonts w:ascii="Times New Roman" w:eastAsia="宋体" w:hAnsi="Times New Roman" w:cs="Times New Roman" w:hint="eastAsia"/>
          <w:sz w:val="24"/>
          <w:szCs w:val="24"/>
        </w:rPr>
        <w:t>由上表计算可知，</w:t>
      </w:r>
      <w:r w:rsidR="00D64267">
        <w:rPr>
          <w:rFonts w:ascii="Times New Roman" w:eastAsia="宋体" w:hAnsi="Times New Roman" w:cs="Times New Roman" w:hint="eastAsia"/>
          <w:sz w:val="24"/>
          <w:szCs w:val="24"/>
        </w:rPr>
        <w:t>考</w:t>
      </w:r>
      <w:r w:rsidR="00D64267" w:rsidRPr="00506E1A">
        <w:rPr>
          <w:rFonts w:ascii="Times New Roman" w:eastAsia="宋体" w:hAnsi="Times New Roman" w:cs="Times New Roman" w:hint="eastAsia"/>
          <w:sz w:val="24"/>
          <w:szCs w:val="24"/>
        </w:rPr>
        <w:t>虑到</w:t>
      </w:r>
      <w:r w:rsidR="00D64267" w:rsidRPr="003F76D0">
        <w:rPr>
          <w:rFonts w:ascii="Times New Roman" w:eastAsia="宋体" w:hAnsi="Times New Roman" w:cs="Times New Roman" w:hint="eastAsia"/>
          <w:sz w:val="24"/>
          <w:szCs w:val="24"/>
        </w:rPr>
        <w:t>喷漆作业损失</w:t>
      </w:r>
      <w:r w:rsidR="003F76D0" w:rsidRPr="003F76D0">
        <w:rPr>
          <w:rFonts w:ascii="Times New Roman" w:eastAsia="宋体" w:hAnsi="Times New Roman" w:cs="Times New Roman" w:hint="eastAsia"/>
          <w:sz w:val="24"/>
          <w:szCs w:val="24"/>
        </w:rPr>
        <w:t>30</w:t>
      </w:r>
      <w:r w:rsidR="00D64267" w:rsidRPr="003F76D0">
        <w:rPr>
          <w:rFonts w:ascii="Times New Roman" w:eastAsia="宋体" w:hAnsi="Times New Roman" w:cs="Times New Roman" w:hint="eastAsia"/>
          <w:sz w:val="24"/>
          <w:szCs w:val="24"/>
        </w:rPr>
        <w:t>%</w:t>
      </w:r>
      <w:r w:rsidR="00D64267" w:rsidRPr="003F76D0">
        <w:rPr>
          <w:rFonts w:ascii="Times New Roman" w:eastAsia="宋体" w:hAnsi="Times New Roman" w:cs="Times New Roman" w:hint="eastAsia"/>
          <w:sz w:val="24"/>
          <w:szCs w:val="24"/>
        </w:rPr>
        <w:t>计算，本项目需用底漆</w:t>
      </w:r>
      <w:r w:rsidR="0069257A" w:rsidRPr="003F76D0">
        <w:rPr>
          <w:rFonts w:ascii="Times New Roman" w:eastAsia="宋体" w:hAnsi="Times New Roman" w:cs="Times New Roman" w:hint="eastAsia"/>
          <w:sz w:val="24"/>
          <w:szCs w:val="24"/>
        </w:rPr>
        <w:t>2.</w:t>
      </w:r>
      <w:r w:rsidR="003F76D0" w:rsidRPr="003F76D0">
        <w:rPr>
          <w:rFonts w:ascii="Times New Roman" w:eastAsia="宋体" w:hAnsi="Times New Roman" w:cs="Times New Roman" w:hint="eastAsia"/>
          <w:sz w:val="24"/>
          <w:szCs w:val="24"/>
        </w:rPr>
        <w:t>38</w:t>
      </w:r>
      <w:r w:rsidR="00D64267" w:rsidRPr="003F76D0">
        <w:rPr>
          <w:rFonts w:ascii="Times New Roman" w:eastAsia="宋体" w:hAnsi="Times New Roman" w:cs="Times New Roman" w:hint="eastAsia"/>
          <w:sz w:val="24"/>
          <w:szCs w:val="24"/>
        </w:rPr>
        <w:t>t/a</w:t>
      </w:r>
      <w:r w:rsidR="00D64267" w:rsidRPr="003F76D0">
        <w:rPr>
          <w:rFonts w:ascii="Times New Roman" w:eastAsia="宋体" w:hAnsi="Times New Roman" w:cs="Times New Roman" w:hint="eastAsia"/>
          <w:sz w:val="24"/>
          <w:szCs w:val="24"/>
        </w:rPr>
        <w:t>、面漆</w:t>
      </w:r>
      <w:r w:rsidR="003F76D0" w:rsidRPr="003F76D0">
        <w:rPr>
          <w:rFonts w:ascii="Times New Roman" w:eastAsia="宋体" w:hAnsi="Times New Roman" w:cs="Times New Roman" w:hint="eastAsia"/>
          <w:sz w:val="24"/>
          <w:szCs w:val="24"/>
        </w:rPr>
        <w:t>3.76</w:t>
      </w:r>
      <w:r w:rsidR="00D64267" w:rsidRPr="003F76D0">
        <w:rPr>
          <w:rFonts w:ascii="Times New Roman" w:eastAsia="宋体" w:hAnsi="Times New Roman" w:cs="Times New Roman" w:hint="eastAsia"/>
          <w:sz w:val="24"/>
          <w:szCs w:val="24"/>
        </w:rPr>
        <w:t>t/a</w:t>
      </w:r>
      <w:r w:rsidR="0035720E" w:rsidRPr="003F76D0">
        <w:rPr>
          <w:rFonts w:ascii="Times New Roman" w:eastAsia="宋体" w:hAnsi="Times New Roman" w:cs="Times New Roman" w:hint="eastAsia"/>
          <w:sz w:val="24"/>
          <w:szCs w:val="24"/>
        </w:rPr>
        <w:t>、清漆</w:t>
      </w:r>
      <w:r w:rsidR="0069257A" w:rsidRPr="003F76D0">
        <w:rPr>
          <w:rFonts w:ascii="Times New Roman" w:eastAsia="宋体" w:hAnsi="Times New Roman" w:cs="Times New Roman" w:hint="eastAsia"/>
          <w:sz w:val="24"/>
          <w:szCs w:val="24"/>
        </w:rPr>
        <w:t>1.</w:t>
      </w:r>
      <w:r w:rsidR="003F76D0" w:rsidRPr="003F76D0">
        <w:rPr>
          <w:rFonts w:ascii="Times New Roman" w:eastAsia="宋体" w:hAnsi="Times New Roman" w:cs="Times New Roman" w:hint="eastAsia"/>
          <w:sz w:val="24"/>
          <w:szCs w:val="24"/>
        </w:rPr>
        <w:t>4</w:t>
      </w:r>
      <w:r w:rsidR="00F651AA" w:rsidRPr="003F76D0">
        <w:rPr>
          <w:rFonts w:ascii="Times New Roman" w:eastAsia="宋体" w:hAnsi="Times New Roman" w:cs="Times New Roman" w:hint="eastAsia"/>
          <w:sz w:val="24"/>
          <w:szCs w:val="24"/>
        </w:rPr>
        <w:t>1</w:t>
      </w:r>
      <w:r w:rsidR="0035720E" w:rsidRPr="003F76D0">
        <w:rPr>
          <w:rFonts w:ascii="Times New Roman" w:eastAsia="宋体" w:hAnsi="Times New Roman" w:cs="Times New Roman" w:hint="eastAsia"/>
          <w:sz w:val="24"/>
          <w:szCs w:val="24"/>
        </w:rPr>
        <w:t>t/a</w:t>
      </w:r>
      <w:r w:rsidR="0069257A" w:rsidRPr="003F76D0">
        <w:rPr>
          <w:rFonts w:ascii="Times New Roman" w:eastAsia="宋体" w:hAnsi="Times New Roman" w:cs="Times New Roman" w:hint="eastAsia"/>
          <w:sz w:val="24"/>
          <w:szCs w:val="24"/>
        </w:rPr>
        <w:t>、光固化漆</w:t>
      </w:r>
      <w:r w:rsidR="00F651AA" w:rsidRPr="003F76D0">
        <w:rPr>
          <w:rFonts w:ascii="Times New Roman" w:eastAsia="宋体" w:hAnsi="Times New Roman" w:cs="Times New Roman" w:hint="eastAsia"/>
          <w:sz w:val="24"/>
          <w:szCs w:val="24"/>
        </w:rPr>
        <w:t>2.</w:t>
      </w:r>
      <w:r w:rsidR="003F76D0" w:rsidRPr="003F76D0">
        <w:rPr>
          <w:rFonts w:ascii="Times New Roman" w:eastAsia="宋体" w:hAnsi="Times New Roman" w:cs="Times New Roman" w:hint="eastAsia"/>
          <w:sz w:val="24"/>
          <w:szCs w:val="24"/>
        </w:rPr>
        <w:t>02</w:t>
      </w:r>
      <w:r w:rsidR="0069257A" w:rsidRPr="003F76D0">
        <w:rPr>
          <w:rFonts w:ascii="Times New Roman" w:eastAsia="宋体" w:hAnsi="Times New Roman" w:cs="Times New Roman" w:hint="eastAsia"/>
          <w:sz w:val="24"/>
          <w:szCs w:val="24"/>
        </w:rPr>
        <w:t>t/a</w:t>
      </w:r>
      <w:r w:rsidR="00D64267" w:rsidRPr="003F76D0">
        <w:rPr>
          <w:rFonts w:ascii="Times New Roman" w:eastAsia="宋体" w:hAnsi="Times New Roman" w:cs="Times New Roman" w:hint="eastAsia"/>
          <w:sz w:val="24"/>
          <w:szCs w:val="24"/>
        </w:rPr>
        <w:t>。</w:t>
      </w:r>
    </w:p>
    <w:p w:rsidR="009C00B9" w:rsidRPr="00D96E97" w:rsidRDefault="009C00B9" w:rsidP="009C00B9">
      <w:pPr>
        <w:spacing w:line="360" w:lineRule="auto"/>
        <w:ind w:firstLineChars="200" w:firstLine="480"/>
        <w:rPr>
          <w:rFonts w:ascii="Times New Roman" w:eastAsia="宋体" w:hAnsi="Times New Roman" w:cs="Times New Roman"/>
          <w:sz w:val="24"/>
          <w:szCs w:val="24"/>
        </w:rPr>
      </w:pPr>
      <w:r w:rsidRPr="005070D7">
        <w:rPr>
          <w:rFonts w:ascii="Times New Roman" w:eastAsia="宋体" w:hAnsi="Times New Roman" w:cs="Times New Roman"/>
          <w:sz w:val="24"/>
          <w:szCs w:val="24"/>
        </w:rPr>
        <w:t>喷漆</w:t>
      </w:r>
      <w:r w:rsidRPr="005070D7">
        <w:rPr>
          <w:rFonts w:ascii="Times New Roman" w:eastAsia="宋体" w:hAnsi="Times New Roman" w:cs="Times New Roman" w:hint="eastAsia"/>
          <w:sz w:val="24"/>
          <w:szCs w:val="24"/>
        </w:rPr>
        <w:t>作业</w:t>
      </w:r>
      <w:r w:rsidRPr="005070D7">
        <w:rPr>
          <w:rFonts w:ascii="Times New Roman" w:eastAsia="宋体" w:hAnsi="Times New Roman" w:cs="Times New Roman"/>
          <w:sz w:val="24"/>
          <w:szCs w:val="24"/>
        </w:rPr>
        <w:t>中需添加稀释剂调和使用，</w:t>
      </w:r>
      <w:r w:rsidR="0052785D" w:rsidRPr="005070D7">
        <w:rPr>
          <w:rFonts w:ascii="Times New Roman" w:eastAsia="宋体" w:hAnsi="Times New Roman" w:cs="Times New Roman" w:hint="eastAsia"/>
          <w:sz w:val="24"/>
          <w:szCs w:val="24"/>
        </w:rPr>
        <w:t>底</w:t>
      </w:r>
      <w:r w:rsidRPr="005070D7">
        <w:rPr>
          <w:rFonts w:ascii="Times New Roman" w:eastAsia="宋体" w:hAnsi="Times New Roman" w:cs="Times New Roman" w:hint="eastAsia"/>
          <w:sz w:val="24"/>
          <w:szCs w:val="24"/>
        </w:rPr>
        <w:t>漆</w:t>
      </w:r>
      <w:r w:rsidR="0052785D" w:rsidRPr="005070D7">
        <w:rPr>
          <w:rFonts w:ascii="Times New Roman" w:eastAsia="宋体" w:hAnsi="Times New Roman" w:cs="Times New Roman" w:hint="eastAsia"/>
          <w:sz w:val="24"/>
          <w:szCs w:val="24"/>
        </w:rPr>
        <w:t>、面漆、清漆</w:t>
      </w:r>
      <w:r w:rsidRPr="005070D7">
        <w:rPr>
          <w:rFonts w:ascii="Times New Roman" w:eastAsia="宋体" w:hAnsi="Times New Roman" w:cs="Times New Roman" w:hint="eastAsia"/>
          <w:sz w:val="24"/>
          <w:szCs w:val="24"/>
        </w:rPr>
        <w:t>与</w:t>
      </w:r>
      <w:r w:rsidRPr="005070D7">
        <w:rPr>
          <w:rFonts w:ascii="Times New Roman" w:eastAsia="宋体" w:hAnsi="Times New Roman" w:cs="Times New Roman"/>
          <w:sz w:val="24"/>
          <w:szCs w:val="24"/>
        </w:rPr>
        <w:t>稀释剂的调配比例</w:t>
      </w:r>
      <w:r w:rsidR="00A925B1" w:rsidRPr="005070D7">
        <w:rPr>
          <w:rFonts w:ascii="Times New Roman" w:eastAsia="宋体" w:hAnsi="Times New Roman" w:cs="Times New Roman" w:hint="eastAsia"/>
          <w:sz w:val="24"/>
          <w:szCs w:val="24"/>
        </w:rPr>
        <w:t>分别</w:t>
      </w:r>
      <w:r w:rsidRPr="005070D7">
        <w:rPr>
          <w:rFonts w:ascii="Times New Roman" w:eastAsia="宋体" w:hAnsi="Times New Roman" w:cs="Times New Roman"/>
          <w:sz w:val="24"/>
          <w:szCs w:val="24"/>
        </w:rPr>
        <w:t>为</w:t>
      </w:r>
      <w:r w:rsidR="00A925B1" w:rsidRPr="005070D7">
        <w:rPr>
          <w:rFonts w:ascii="Times New Roman" w:eastAsia="宋体" w:hAnsi="Times New Roman" w:cs="Times New Roman" w:hint="eastAsia"/>
          <w:sz w:val="24"/>
          <w:szCs w:val="24"/>
        </w:rPr>
        <w:t>1</w:t>
      </w:r>
      <w:r w:rsidRPr="005070D7">
        <w:rPr>
          <w:rFonts w:ascii="Times New Roman" w:eastAsia="宋体" w:hAnsi="Times New Roman" w:cs="Times New Roman" w:hint="eastAsia"/>
          <w:sz w:val="24"/>
          <w:szCs w:val="24"/>
        </w:rPr>
        <w:t>:</w:t>
      </w:r>
      <w:r w:rsidR="005070D7" w:rsidRPr="005070D7">
        <w:rPr>
          <w:rFonts w:ascii="Times New Roman" w:eastAsia="宋体" w:hAnsi="Times New Roman" w:cs="Times New Roman" w:hint="eastAsia"/>
          <w:sz w:val="24"/>
          <w:szCs w:val="24"/>
        </w:rPr>
        <w:t>1</w:t>
      </w:r>
      <w:r w:rsidR="00A925B1" w:rsidRPr="005070D7">
        <w:rPr>
          <w:rFonts w:ascii="Times New Roman" w:eastAsia="宋体" w:hAnsi="Times New Roman" w:cs="Times New Roman" w:hint="eastAsia"/>
          <w:sz w:val="24"/>
          <w:szCs w:val="24"/>
        </w:rPr>
        <w:t>、</w:t>
      </w:r>
      <w:r w:rsidR="00A925B1" w:rsidRPr="005070D7">
        <w:rPr>
          <w:rFonts w:ascii="Times New Roman" w:eastAsia="宋体" w:hAnsi="Times New Roman" w:cs="Times New Roman" w:hint="eastAsia"/>
          <w:sz w:val="24"/>
          <w:szCs w:val="24"/>
        </w:rPr>
        <w:t>1:0.</w:t>
      </w:r>
      <w:r w:rsidR="005070D7" w:rsidRPr="005070D7">
        <w:rPr>
          <w:rFonts w:ascii="Times New Roman" w:eastAsia="宋体" w:hAnsi="Times New Roman" w:cs="Times New Roman" w:hint="eastAsia"/>
          <w:sz w:val="24"/>
          <w:szCs w:val="24"/>
        </w:rPr>
        <w:t>7</w:t>
      </w:r>
      <w:r w:rsidR="00A925B1" w:rsidRPr="005070D7">
        <w:rPr>
          <w:rFonts w:ascii="Times New Roman" w:eastAsia="宋体" w:hAnsi="Times New Roman" w:cs="Times New Roman" w:hint="eastAsia"/>
          <w:sz w:val="24"/>
          <w:szCs w:val="24"/>
        </w:rPr>
        <w:t>、</w:t>
      </w:r>
      <w:r w:rsidR="00A925B1" w:rsidRPr="00D96E97">
        <w:rPr>
          <w:rFonts w:ascii="Times New Roman" w:eastAsia="宋体" w:hAnsi="Times New Roman" w:cs="Times New Roman" w:hint="eastAsia"/>
          <w:sz w:val="24"/>
          <w:szCs w:val="24"/>
        </w:rPr>
        <w:t>1:0.</w:t>
      </w:r>
      <w:r w:rsidR="00F414EB" w:rsidRPr="00D96E97">
        <w:rPr>
          <w:rFonts w:ascii="Times New Roman" w:eastAsia="宋体" w:hAnsi="Times New Roman" w:cs="Times New Roman" w:hint="eastAsia"/>
          <w:sz w:val="24"/>
          <w:szCs w:val="24"/>
        </w:rPr>
        <w:t>3</w:t>
      </w:r>
      <w:r w:rsidRPr="00D96E97">
        <w:rPr>
          <w:rFonts w:ascii="Times New Roman" w:eastAsia="宋体" w:hAnsi="Times New Roman" w:cs="Times New Roman"/>
          <w:sz w:val="24"/>
          <w:szCs w:val="24"/>
        </w:rPr>
        <w:t>，则稀释剂年用量</w:t>
      </w:r>
      <w:r w:rsidR="00580ECB" w:rsidRPr="00D96E97">
        <w:rPr>
          <w:rFonts w:ascii="Times New Roman" w:eastAsia="宋体" w:hAnsi="Times New Roman" w:cs="Times New Roman" w:hint="eastAsia"/>
          <w:sz w:val="24"/>
          <w:szCs w:val="24"/>
        </w:rPr>
        <w:t>分别</w:t>
      </w:r>
      <w:r w:rsidRPr="00D96E97">
        <w:rPr>
          <w:rFonts w:ascii="Times New Roman" w:eastAsia="宋体" w:hAnsi="Times New Roman" w:cs="Times New Roman"/>
          <w:sz w:val="24"/>
          <w:szCs w:val="24"/>
        </w:rPr>
        <w:t>为</w:t>
      </w:r>
      <w:r w:rsidR="00F651AA" w:rsidRPr="00D96E97">
        <w:rPr>
          <w:rFonts w:ascii="Times New Roman" w:eastAsia="宋体" w:hAnsi="Times New Roman" w:cs="Times New Roman" w:hint="eastAsia"/>
          <w:sz w:val="24"/>
          <w:szCs w:val="24"/>
        </w:rPr>
        <w:t>2.</w:t>
      </w:r>
      <w:r w:rsidR="003F76D0" w:rsidRPr="00D96E97">
        <w:rPr>
          <w:rFonts w:ascii="Times New Roman" w:eastAsia="宋体" w:hAnsi="Times New Roman" w:cs="Times New Roman" w:hint="eastAsia"/>
          <w:sz w:val="24"/>
          <w:szCs w:val="24"/>
        </w:rPr>
        <w:t>38</w:t>
      </w:r>
      <w:r w:rsidRPr="00D96E97">
        <w:rPr>
          <w:rFonts w:ascii="Times New Roman" w:eastAsia="宋体" w:hAnsi="Times New Roman" w:cs="Times New Roman"/>
          <w:sz w:val="24"/>
          <w:szCs w:val="24"/>
        </w:rPr>
        <w:t>t/a</w:t>
      </w:r>
      <w:r w:rsidR="00580ECB" w:rsidRPr="00D96E97">
        <w:rPr>
          <w:rFonts w:ascii="Times New Roman" w:eastAsia="宋体" w:hAnsi="Times New Roman" w:cs="Times New Roman" w:hint="eastAsia"/>
          <w:sz w:val="24"/>
          <w:szCs w:val="24"/>
        </w:rPr>
        <w:t>、</w:t>
      </w:r>
      <w:r w:rsidR="00580ECB" w:rsidRPr="00D96E97">
        <w:rPr>
          <w:rFonts w:ascii="Times New Roman" w:eastAsia="宋体" w:hAnsi="Times New Roman" w:cs="Times New Roman" w:hint="eastAsia"/>
          <w:sz w:val="24"/>
          <w:szCs w:val="24"/>
        </w:rPr>
        <w:t>2.</w:t>
      </w:r>
      <w:r w:rsidR="003F76D0" w:rsidRPr="00D96E97">
        <w:rPr>
          <w:rFonts w:ascii="Times New Roman" w:eastAsia="宋体" w:hAnsi="Times New Roman" w:cs="Times New Roman" w:hint="eastAsia"/>
          <w:sz w:val="24"/>
          <w:szCs w:val="24"/>
        </w:rPr>
        <w:t>63</w:t>
      </w:r>
      <w:r w:rsidR="00580ECB" w:rsidRPr="00D96E97">
        <w:rPr>
          <w:rFonts w:ascii="Times New Roman" w:eastAsia="宋体" w:hAnsi="Times New Roman" w:cs="Times New Roman"/>
          <w:sz w:val="24"/>
          <w:szCs w:val="24"/>
        </w:rPr>
        <w:t>t/a</w:t>
      </w:r>
      <w:r w:rsidR="00580ECB" w:rsidRPr="00D96E97">
        <w:rPr>
          <w:rFonts w:ascii="Times New Roman" w:eastAsia="宋体" w:hAnsi="Times New Roman" w:cs="Times New Roman" w:hint="eastAsia"/>
          <w:sz w:val="24"/>
          <w:szCs w:val="24"/>
        </w:rPr>
        <w:t>、</w:t>
      </w:r>
      <w:r w:rsidR="008C476E" w:rsidRPr="00D96E97">
        <w:rPr>
          <w:rFonts w:ascii="Times New Roman" w:eastAsia="宋体" w:hAnsi="Times New Roman" w:cs="Times New Roman" w:hint="eastAsia"/>
          <w:sz w:val="24"/>
          <w:szCs w:val="24"/>
        </w:rPr>
        <w:t>0.</w:t>
      </w:r>
      <w:r w:rsidR="00F414EB" w:rsidRPr="00D96E97">
        <w:rPr>
          <w:rFonts w:ascii="Times New Roman" w:eastAsia="宋体" w:hAnsi="Times New Roman" w:cs="Times New Roman" w:hint="eastAsia"/>
          <w:sz w:val="24"/>
          <w:szCs w:val="24"/>
        </w:rPr>
        <w:t>42</w:t>
      </w:r>
      <w:r w:rsidR="00580ECB" w:rsidRPr="00D96E97">
        <w:rPr>
          <w:rFonts w:ascii="Times New Roman" w:eastAsia="宋体" w:hAnsi="Times New Roman" w:cs="Times New Roman"/>
          <w:sz w:val="24"/>
          <w:szCs w:val="24"/>
        </w:rPr>
        <w:t>t/a</w:t>
      </w:r>
      <w:r w:rsidRPr="00D96E97">
        <w:rPr>
          <w:rFonts w:ascii="Times New Roman" w:eastAsia="宋体" w:hAnsi="Times New Roman" w:cs="Times New Roman"/>
          <w:sz w:val="24"/>
          <w:szCs w:val="24"/>
        </w:rPr>
        <w:t>。</w:t>
      </w:r>
    </w:p>
    <w:p w:rsidR="006F2B5E" w:rsidRPr="005070D7" w:rsidRDefault="008C476E" w:rsidP="009C00B9">
      <w:pPr>
        <w:spacing w:line="360" w:lineRule="auto"/>
        <w:ind w:firstLineChars="200" w:firstLine="480"/>
        <w:rPr>
          <w:rFonts w:ascii="Times New Roman" w:eastAsia="宋体" w:hAnsi="Times New Roman" w:cs="Times New Roman"/>
          <w:sz w:val="24"/>
          <w:szCs w:val="24"/>
        </w:rPr>
      </w:pPr>
      <w:r w:rsidRPr="005070D7">
        <w:rPr>
          <w:rFonts w:ascii="宋体" w:eastAsia="宋体" w:hAnsi="宋体" w:cs="宋体" w:hint="eastAsia"/>
          <w:sz w:val="24"/>
          <w:szCs w:val="24"/>
        </w:rPr>
        <w:t>③</w:t>
      </w:r>
      <w:r w:rsidR="009C00B9" w:rsidRPr="005070D7">
        <w:rPr>
          <w:rFonts w:ascii="Times New Roman" w:eastAsia="宋体" w:hAnsi="Times New Roman" w:cs="Times New Roman"/>
          <w:sz w:val="24"/>
          <w:szCs w:val="24"/>
        </w:rPr>
        <w:t>油漆主要污染物挥发量</w:t>
      </w:r>
    </w:p>
    <w:p w:rsidR="004E4F4A" w:rsidRDefault="004E4F4A" w:rsidP="004E4F4A">
      <w:pPr>
        <w:spacing w:line="360" w:lineRule="auto"/>
        <w:ind w:firstLineChars="200" w:firstLine="480"/>
        <w:rPr>
          <w:rFonts w:ascii="Times New Roman" w:eastAsia="宋体" w:hAnsi="Times New Roman" w:cs="Times New Roman"/>
          <w:sz w:val="24"/>
          <w:szCs w:val="24"/>
        </w:rPr>
      </w:pPr>
      <w:r w:rsidRPr="005070D7">
        <w:rPr>
          <w:rFonts w:ascii="Times New Roman" w:eastAsia="宋体" w:hAnsi="Times New Roman" w:cs="Times New Roman" w:hint="eastAsia"/>
          <w:sz w:val="24"/>
          <w:szCs w:val="24"/>
        </w:rPr>
        <w:t>项目</w:t>
      </w:r>
      <w:r w:rsidR="000C3096" w:rsidRPr="005070D7">
        <w:rPr>
          <w:rFonts w:ascii="Times New Roman" w:eastAsia="宋体" w:hAnsi="Times New Roman" w:cs="Times New Roman" w:hint="eastAsia"/>
          <w:sz w:val="24"/>
          <w:szCs w:val="24"/>
        </w:rPr>
        <w:t>油漆</w:t>
      </w:r>
      <w:r w:rsidRPr="005070D7">
        <w:rPr>
          <w:rFonts w:ascii="Times New Roman" w:eastAsia="宋体" w:hAnsi="Times New Roman" w:cs="Times New Roman" w:hint="eastAsia"/>
          <w:sz w:val="24"/>
          <w:szCs w:val="24"/>
        </w:rPr>
        <w:t>和稀释剂的使用量及有机溶剂含量见表</w:t>
      </w:r>
      <w:r w:rsidRPr="005070D7">
        <w:rPr>
          <w:rFonts w:ascii="Times New Roman" w:eastAsia="宋体" w:hAnsi="Times New Roman" w:cs="Times New Roman" w:hint="eastAsia"/>
          <w:sz w:val="24"/>
          <w:szCs w:val="24"/>
        </w:rPr>
        <w:t>3.6</w:t>
      </w:r>
      <w:r w:rsidR="000C3096" w:rsidRPr="005070D7">
        <w:rPr>
          <w:rFonts w:ascii="Times New Roman" w:eastAsia="宋体" w:hAnsi="Times New Roman" w:cs="Times New Roman" w:hint="eastAsia"/>
          <w:sz w:val="24"/>
          <w:szCs w:val="24"/>
        </w:rPr>
        <w:t>-</w:t>
      </w:r>
      <w:r w:rsidR="008C476E" w:rsidRPr="005070D7">
        <w:rPr>
          <w:rFonts w:ascii="Times New Roman" w:eastAsia="宋体" w:hAnsi="Times New Roman" w:cs="Times New Roman" w:hint="eastAsia"/>
          <w:sz w:val="24"/>
          <w:szCs w:val="24"/>
        </w:rPr>
        <w:t>2</w:t>
      </w:r>
      <w:r w:rsidRPr="005070D7">
        <w:rPr>
          <w:rFonts w:ascii="Times New Roman" w:eastAsia="宋体" w:hAnsi="Times New Roman" w:cs="Times New Roman" w:hint="eastAsia"/>
          <w:sz w:val="24"/>
          <w:szCs w:val="24"/>
        </w:rPr>
        <w:t>。</w:t>
      </w:r>
    </w:p>
    <w:p w:rsidR="004E4F4A" w:rsidRPr="004B3301" w:rsidRDefault="004E4F4A" w:rsidP="004E4F4A">
      <w:pPr>
        <w:spacing w:line="360" w:lineRule="auto"/>
        <w:jc w:val="center"/>
        <w:rPr>
          <w:rFonts w:ascii="Times New Roman" w:eastAsia="宋体" w:hAnsi="Times New Roman" w:cs="Times New Roman"/>
          <w:b/>
          <w:szCs w:val="21"/>
        </w:rPr>
      </w:pPr>
      <w:r w:rsidRPr="004B3301">
        <w:rPr>
          <w:rFonts w:ascii="Times New Roman" w:eastAsia="宋体" w:hAnsi="Times New Roman" w:cs="Times New Roman" w:hint="eastAsia"/>
          <w:b/>
          <w:szCs w:val="21"/>
        </w:rPr>
        <w:t>表</w:t>
      </w:r>
      <w:r>
        <w:rPr>
          <w:rFonts w:ascii="Times New Roman" w:eastAsia="宋体" w:hAnsi="Times New Roman" w:cs="Times New Roman" w:hint="eastAsia"/>
          <w:b/>
          <w:szCs w:val="21"/>
        </w:rPr>
        <w:t>3</w:t>
      </w:r>
      <w:r w:rsidRPr="004B3301">
        <w:rPr>
          <w:rFonts w:ascii="Times New Roman" w:eastAsia="宋体" w:hAnsi="Times New Roman" w:cs="Times New Roman" w:hint="eastAsia"/>
          <w:b/>
          <w:szCs w:val="21"/>
        </w:rPr>
        <w:t>.</w:t>
      </w:r>
      <w:r>
        <w:rPr>
          <w:rFonts w:ascii="Times New Roman" w:eastAsia="宋体" w:hAnsi="Times New Roman" w:cs="Times New Roman" w:hint="eastAsia"/>
          <w:b/>
          <w:szCs w:val="21"/>
        </w:rPr>
        <w:t>6</w:t>
      </w:r>
      <w:r w:rsidRPr="004B3301">
        <w:rPr>
          <w:rFonts w:ascii="Times New Roman" w:eastAsia="宋体" w:hAnsi="Times New Roman" w:cs="Times New Roman" w:hint="eastAsia"/>
          <w:b/>
          <w:szCs w:val="21"/>
        </w:rPr>
        <w:t>-</w:t>
      </w:r>
      <w:r w:rsidR="009B187A">
        <w:rPr>
          <w:rFonts w:ascii="Times New Roman" w:eastAsia="宋体" w:hAnsi="Times New Roman" w:cs="Times New Roman" w:hint="eastAsia"/>
          <w:b/>
          <w:szCs w:val="21"/>
        </w:rPr>
        <w:t>2</w:t>
      </w:r>
      <w:r w:rsidRPr="004B3301">
        <w:rPr>
          <w:rFonts w:ascii="Times New Roman" w:eastAsia="宋体" w:hAnsi="Times New Roman" w:cs="Times New Roman" w:hint="eastAsia"/>
          <w:b/>
          <w:szCs w:val="21"/>
        </w:rPr>
        <w:t xml:space="preserve">  </w:t>
      </w:r>
      <w:r w:rsidR="000C3096">
        <w:rPr>
          <w:rFonts w:ascii="Times New Roman" w:eastAsia="宋体" w:hAnsi="Times New Roman" w:cs="Times New Roman" w:hint="eastAsia"/>
          <w:b/>
          <w:szCs w:val="21"/>
        </w:rPr>
        <w:t>油漆</w:t>
      </w:r>
      <w:r>
        <w:rPr>
          <w:rFonts w:ascii="Times New Roman" w:eastAsia="宋体" w:hAnsi="Times New Roman" w:cs="Times New Roman" w:hint="eastAsia"/>
          <w:b/>
          <w:szCs w:val="21"/>
        </w:rPr>
        <w:t>和稀释剂</w:t>
      </w:r>
      <w:r w:rsidRPr="004B3301">
        <w:rPr>
          <w:rFonts w:ascii="Times New Roman" w:eastAsia="宋体" w:hAnsi="Times New Roman" w:cs="Times New Roman" w:hint="eastAsia"/>
          <w:b/>
          <w:szCs w:val="21"/>
        </w:rPr>
        <w:t>使用情况及有机溶剂含量一览表</w:t>
      </w:r>
      <w:r w:rsidRPr="004B3301">
        <w:rPr>
          <w:rFonts w:ascii="Times New Roman" w:eastAsia="宋体" w:hAnsi="Times New Roman" w:cs="Times New Roman" w:hint="eastAsia"/>
          <w:b/>
          <w:szCs w:val="21"/>
        </w:rPr>
        <w:t xml:space="preserve">     </w:t>
      </w:r>
      <w:r w:rsidRPr="004B3301">
        <w:rPr>
          <w:rFonts w:ascii="Times New Roman" w:eastAsia="宋体" w:hAnsi="Times New Roman" w:cs="Times New Roman" w:hint="eastAsia"/>
          <w:b/>
          <w:szCs w:val="21"/>
        </w:rPr>
        <w:t>单位：</w:t>
      </w:r>
      <w:r w:rsidRPr="004B3301">
        <w:rPr>
          <w:rFonts w:ascii="Times New Roman" w:eastAsia="宋体" w:hAnsi="Times New Roman" w:cs="Times New Roman" w:hint="eastAsia"/>
          <w:b/>
          <w:szCs w:val="21"/>
        </w:rPr>
        <w:t>t/a</w:t>
      </w:r>
    </w:p>
    <w:tbl>
      <w:tblPr>
        <w:tblStyle w:val="aa"/>
        <w:tblW w:w="5000" w:type="pct"/>
        <w:tblBorders>
          <w:top w:val="double" w:sz="2" w:space="0" w:color="auto"/>
          <w:left w:val="double" w:sz="2" w:space="0" w:color="auto"/>
          <w:bottom w:val="double" w:sz="2" w:space="0" w:color="auto"/>
          <w:right w:val="double" w:sz="2" w:space="0" w:color="auto"/>
          <w:insideH w:val="single" w:sz="2" w:space="0" w:color="000000" w:themeColor="text1"/>
          <w:insideV w:val="single" w:sz="2" w:space="0" w:color="000000" w:themeColor="text1"/>
        </w:tblBorders>
        <w:tblLook w:val="04A0"/>
      </w:tblPr>
      <w:tblGrid>
        <w:gridCol w:w="853"/>
        <w:gridCol w:w="852"/>
        <w:gridCol w:w="1137"/>
        <w:gridCol w:w="923"/>
        <w:gridCol w:w="1415"/>
        <w:gridCol w:w="1697"/>
        <w:gridCol w:w="2409"/>
      </w:tblGrid>
      <w:tr w:rsidR="006867EC" w:rsidRPr="005070D7" w:rsidTr="00E37F36">
        <w:tc>
          <w:tcPr>
            <w:tcW w:w="459" w:type="pct"/>
            <w:vAlign w:val="center"/>
          </w:tcPr>
          <w:p w:rsidR="006867EC" w:rsidRPr="00431B44" w:rsidRDefault="006867EC" w:rsidP="004E4F4A">
            <w:pPr>
              <w:jc w:val="center"/>
              <w:rPr>
                <w:rFonts w:ascii="Times New Roman" w:eastAsia="宋体" w:hAnsi="Times New Roman" w:cs="Times New Roman"/>
                <w:szCs w:val="21"/>
              </w:rPr>
            </w:pPr>
            <w:r w:rsidRPr="00431B44">
              <w:rPr>
                <w:rFonts w:ascii="Times New Roman" w:eastAsia="宋体" w:hAnsi="Times New Roman" w:cs="Times New Roman" w:hint="eastAsia"/>
                <w:szCs w:val="21"/>
              </w:rPr>
              <w:t>序号</w:t>
            </w:r>
          </w:p>
        </w:tc>
        <w:tc>
          <w:tcPr>
            <w:tcW w:w="1071" w:type="pct"/>
            <w:gridSpan w:val="2"/>
            <w:vAlign w:val="center"/>
          </w:tcPr>
          <w:p w:rsidR="006867EC" w:rsidRPr="00431B44" w:rsidRDefault="006867EC" w:rsidP="004E4F4A">
            <w:pPr>
              <w:jc w:val="center"/>
              <w:rPr>
                <w:rFonts w:ascii="Times New Roman" w:eastAsia="宋体" w:hAnsi="Times New Roman" w:cs="Times New Roman"/>
                <w:szCs w:val="21"/>
              </w:rPr>
            </w:pPr>
            <w:r w:rsidRPr="00431B44">
              <w:rPr>
                <w:rFonts w:ascii="Times New Roman" w:eastAsia="宋体" w:hAnsi="Times New Roman" w:cs="Times New Roman" w:hint="eastAsia"/>
                <w:szCs w:val="21"/>
              </w:rPr>
              <w:t>物料种类</w:t>
            </w:r>
          </w:p>
        </w:tc>
        <w:tc>
          <w:tcPr>
            <w:tcW w:w="497" w:type="pct"/>
            <w:tcBorders>
              <w:right w:val="single" w:sz="4" w:space="0" w:color="auto"/>
            </w:tcBorders>
            <w:vAlign w:val="center"/>
          </w:tcPr>
          <w:p w:rsidR="006867EC" w:rsidRPr="005070D7" w:rsidRDefault="006867EC" w:rsidP="004E4F4A">
            <w:pPr>
              <w:jc w:val="center"/>
              <w:rPr>
                <w:rFonts w:ascii="Times New Roman" w:eastAsia="宋体" w:hAnsi="Times New Roman" w:cs="Times New Roman"/>
                <w:szCs w:val="21"/>
                <w:highlight w:val="yellow"/>
              </w:rPr>
            </w:pPr>
            <w:r w:rsidRPr="00402816">
              <w:rPr>
                <w:rFonts w:ascii="Times New Roman" w:eastAsia="宋体" w:hAnsi="Times New Roman" w:cs="Times New Roman" w:hint="eastAsia"/>
                <w:szCs w:val="21"/>
              </w:rPr>
              <w:t>用量</w:t>
            </w:r>
          </w:p>
        </w:tc>
        <w:tc>
          <w:tcPr>
            <w:tcW w:w="762" w:type="pct"/>
            <w:tcBorders>
              <w:left w:val="single" w:sz="4" w:space="0" w:color="auto"/>
            </w:tcBorders>
            <w:vAlign w:val="center"/>
          </w:tcPr>
          <w:p w:rsidR="006867EC" w:rsidRPr="00E93B73" w:rsidRDefault="006867EC" w:rsidP="006867EC">
            <w:pPr>
              <w:jc w:val="center"/>
              <w:rPr>
                <w:rFonts w:ascii="Times New Roman" w:eastAsia="宋体" w:hAnsi="Times New Roman" w:cs="Times New Roman"/>
                <w:szCs w:val="21"/>
              </w:rPr>
            </w:pPr>
            <w:r w:rsidRPr="00E93B73">
              <w:rPr>
                <w:rFonts w:ascii="Times New Roman" w:eastAsia="宋体" w:hAnsi="Times New Roman" w:cs="Times New Roman" w:hint="eastAsia"/>
                <w:szCs w:val="21"/>
              </w:rPr>
              <w:t>乙酸丁酯</w:t>
            </w:r>
          </w:p>
        </w:tc>
        <w:tc>
          <w:tcPr>
            <w:tcW w:w="914" w:type="pct"/>
            <w:tcBorders>
              <w:left w:val="single" w:sz="4" w:space="0" w:color="auto"/>
            </w:tcBorders>
            <w:vAlign w:val="center"/>
          </w:tcPr>
          <w:p w:rsidR="006867EC" w:rsidRPr="00E93B73" w:rsidRDefault="006867EC" w:rsidP="004E4F4A">
            <w:pPr>
              <w:jc w:val="center"/>
              <w:rPr>
                <w:rFonts w:ascii="Times New Roman" w:eastAsia="宋体" w:hAnsi="Times New Roman" w:cs="Times New Roman"/>
                <w:szCs w:val="21"/>
              </w:rPr>
            </w:pPr>
            <w:r w:rsidRPr="00E93B73">
              <w:rPr>
                <w:rFonts w:ascii="Times New Roman" w:eastAsia="宋体" w:hAnsi="Times New Roman" w:cs="Times New Roman" w:hint="eastAsia"/>
                <w:szCs w:val="21"/>
              </w:rPr>
              <w:t>非甲烷总烃</w:t>
            </w:r>
          </w:p>
        </w:tc>
        <w:tc>
          <w:tcPr>
            <w:tcW w:w="1297" w:type="pct"/>
            <w:tcBorders>
              <w:left w:val="single" w:sz="4" w:space="0" w:color="auto"/>
            </w:tcBorders>
            <w:vAlign w:val="center"/>
          </w:tcPr>
          <w:p w:rsidR="006867EC" w:rsidRPr="00E93B73" w:rsidRDefault="006867EC" w:rsidP="004E4F4A">
            <w:pPr>
              <w:jc w:val="center"/>
              <w:rPr>
                <w:rFonts w:ascii="Times New Roman" w:eastAsia="宋体" w:hAnsi="Times New Roman" w:cs="Times New Roman"/>
                <w:szCs w:val="21"/>
              </w:rPr>
            </w:pPr>
            <w:r w:rsidRPr="00E93B73">
              <w:rPr>
                <w:rFonts w:ascii="Times New Roman" w:eastAsia="宋体" w:hAnsi="Times New Roman" w:cs="Times New Roman" w:hint="eastAsia"/>
                <w:szCs w:val="21"/>
              </w:rPr>
              <w:t>备注</w:t>
            </w:r>
          </w:p>
        </w:tc>
      </w:tr>
      <w:tr w:rsidR="003D505C" w:rsidRPr="005070D7" w:rsidTr="00E37F36">
        <w:trPr>
          <w:trHeight w:val="310"/>
        </w:trPr>
        <w:tc>
          <w:tcPr>
            <w:tcW w:w="459" w:type="pct"/>
            <w:vMerge w:val="restart"/>
            <w:vAlign w:val="center"/>
          </w:tcPr>
          <w:p w:rsidR="003D505C" w:rsidRPr="00431B44" w:rsidRDefault="003D505C" w:rsidP="004E4F4A">
            <w:pPr>
              <w:jc w:val="center"/>
              <w:rPr>
                <w:rFonts w:ascii="Times New Roman" w:eastAsia="宋体" w:hAnsi="Times New Roman" w:cs="Times New Roman"/>
                <w:szCs w:val="21"/>
              </w:rPr>
            </w:pPr>
            <w:r w:rsidRPr="00431B44">
              <w:rPr>
                <w:rFonts w:ascii="Times New Roman" w:eastAsia="宋体" w:hAnsi="Times New Roman" w:cs="Times New Roman" w:hint="eastAsia"/>
                <w:szCs w:val="21"/>
              </w:rPr>
              <w:t>1</w:t>
            </w:r>
          </w:p>
        </w:tc>
        <w:tc>
          <w:tcPr>
            <w:tcW w:w="459" w:type="pct"/>
            <w:vMerge w:val="restart"/>
            <w:vAlign w:val="center"/>
          </w:tcPr>
          <w:p w:rsidR="003D505C" w:rsidRPr="00431B44" w:rsidRDefault="003D505C" w:rsidP="004E4F4A">
            <w:pPr>
              <w:jc w:val="center"/>
              <w:rPr>
                <w:rFonts w:ascii="Times New Roman" w:eastAsia="宋体" w:hAnsi="Times New Roman" w:cs="Times New Roman"/>
                <w:szCs w:val="21"/>
              </w:rPr>
            </w:pPr>
            <w:r w:rsidRPr="00431B44">
              <w:rPr>
                <w:rFonts w:ascii="Times New Roman" w:eastAsia="宋体" w:hAnsi="Times New Roman" w:cs="Times New Roman" w:hint="eastAsia"/>
                <w:szCs w:val="21"/>
              </w:rPr>
              <w:t>底漆</w:t>
            </w:r>
          </w:p>
        </w:tc>
        <w:tc>
          <w:tcPr>
            <w:tcW w:w="612" w:type="pct"/>
            <w:vAlign w:val="center"/>
          </w:tcPr>
          <w:p w:rsidR="003D505C" w:rsidRPr="00431B44" w:rsidRDefault="003D505C" w:rsidP="004E4F4A">
            <w:pPr>
              <w:jc w:val="center"/>
              <w:rPr>
                <w:rFonts w:ascii="Times New Roman" w:eastAsia="宋体" w:hAnsi="Times New Roman" w:cs="Times New Roman"/>
                <w:szCs w:val="21"/>
              </w:rPr>
            </w:pPr>
            <w:r w:rsidRPr="00431B44">
              <w:rPr>
                <w:rFonts w:ascii="Times New Roman" w:eastAsia="宋体" w:hAnsi="Times New Roman" w:cs="Times New Roman" w:hint="eastAsia"/>
                <w:szCs w:val="21"/>
              </w:rPr>
              <w:t>原漆</w:t>
            </w:r>
          </w:p>
        </w:tc>
        <w:tc>
          <w:tcPr>
            <w:tcW w:w="497" w:type="pct"/>
            <w:tcBorders>
              <w:right w:val="single" w:sz="4" w:space="0" w:color="auto"/>
            </w:tcBorders>
            <w:vAlign w:val="center"/>
          </w:tcPr>
          <w:p w:rsidR="003D505C" w:rsidRPr="003F76D0" w:rsidRDefault="003D505C" w:rsidP="003F76D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2.</w:t>
            </w:r>
            <w:r w:rsidR="003F76D0" w:rsidRPr="003F76D0">
              <w:rPr>
                <w:rFonts w:ascii="Times New Roman" w:eastAsia="宋体" w:hAnsi="Times New Roman" w:cs="Times New Roman" w:hint="eastAsia"/>
                <w:szCs w:val="21"/>
              </w:rPr>
              <w:t>38</w:t>
            </w:r>
          </w:p>
        </w:tc>
        <w:tc>
          <w:tcPr>
            <w:tcW w:w="762" w:type="pct"/>
            <w:tcBorders>
              <w:left w:val="single" w:sz="4" w:space="0" w:color="auto"/>
            </w:tcBorders>
            <w:vAlign w:val="center"/>
          </w:tcPr>
          <w:p w:rsidR="003D505C" w:rsidRPr="003F76D0" w:rsidRDefault="003D505C" w:rsidP="003F76D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0.</w:t>
            </w:r>
            <w:r w:rsidR="00997CF9" w:rsidRPr="003F76D0">
              <w:rPr>
                <w:rFonts w:ascii="Times New Roman" w:eastAsia="宋体" w:hAnsi="Times New Roman" w:cs="Times New Roman" w:hint="eastAsia"/>
                <w:szCs w:val="21"/>
              </w:rPr>
              <w:t>1</w:t>
            </w:r>
            <w:r w:rsidR="003F76D0" w:rsidRPr="003F76D0">
              <w:rPr>
                <w:rFonts w:ascii="Times New Roman" w:eastAsia="宋体" w:hAnsi="Times New Roman" w:cs="Times New Roman" w:hint="eastAsia"/>
                <w:szCs w:val="21"/>
              </w:rPr>
              <w:t>43</w:t>
            </w:r>
          </w:p>
        </w:tc>
        <w:tc>
          <w:tcPr>
            <w:tcW w:w="914" w:type="pct"/>
            <w:tcBorders>
              <w:left w:val="single" w:sz="4" w:space="0" w:color="auto"/>
            </w:tcBorders>
            <w:vAlign w:val="center"/>
          </w:tcPr>
          <w:p w:rsidR="003D505C" w:rsidRPr="003F76D0" w:rsidRDefault="003D505C" w:rsidP="003F76D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0.</w:t>
            </w:r>
            <w:r w:rsidR="003F76D0" w:rsidRPr="003F76D0">
              <w:rPr>
                <w:rFonts w:ascii="Times New Roman" w:eastAsia="宋体" w:hAnsi="Times New Roman" w:cs="Times New Roman" w:hint="eastAsia"/>
                <w:szCs w:val="21"/>
              </w:rPr>
              <w:t>095</w:t>
            </w:r>
          </w:p>
        </w:tc>
        <w:tc>
          <w:tcPr>
            <w:tcW w:w="1297" w:type="pct"/>
            <w:vMerge w:val="restart"/>
            <w:tcBorders>
              <w:left w:val="single" w:sz="4" w:space="0" w:color="auto"/>
            </w:tcBorders>
            <w:vAlign w:val="center"/>
          </w:tcPr>
          <w:p w:rsidR="003D505C" w:rsidRPr="002B5C6C" w:rsidRDefault="00CF72D7" w:rsidP="006867EC">
            <w:pPr>
              <w:jc w:val="center"/>
              <w:rPr>
                <w:rFonts w:ascii="Times New Roman" w:eastAsia="宋体" w:hAnsi="Times New Roman" w:cs="Times New Roman"/>
                <w:szCs w:val="21"/>
              </w:rPr>
            </w:pPr>
            <w:r w:rsidRPr="002B5C6C">
              <w:rPr>
                <w:rFonts w:ascii="Times New Roman" w:eastAsia="宋体" w:hAnsi="Times New Roman" w:cs="Times New Roman" w:hint="eastAsia"/>
                <w:szCs w:val="21"/>
              </w:rPr>
              <w:t>按</w:t>
            </w:r>
            <w:r w:rsidRPr="002B5C6C">
              <w:rPr>
                <w:rFonts w:ascii="Times New Roman" w:eastAsia="宋体" w:hAnsi="Times New Roman" w:cs="Times New Roman" w:hint="eastAsia"/>
                <w:szCs w:val="21"/>
              </w:rPr>
              <w:t>1:1</w:t>
            </w:r>
            <w:r w:rsidRPr="002B5C6C">
              <w:rPr>
                <w:rFonts w:ascii="Times New Roman" w:eastAsia="宋体" w:hAnsi="Times New Roman" w:cs="Times New Roman" w:hint="eastAsia"/>
                <w:szCs w:val="21"/>
              </w:rPr>
              <w:t>比例稀释</w:t>
            </w:r>
          </w:p>
        </w:tc>
      </w:tr>
      <w:tr w:rsidR="003D505C" w:rsidRPr="005070D7" w:rsidTr="00E37F36">
        <w:trPr>
          <w:trHeight w:val="310"/>
        </w:trPr>
        <w:tc>
          <w:tcPr>
            <w:tcW w:w="459" w:type="pct"/>
            <w:vMerge/>
            <w:vAlign w:val="center"/>
          </w:tcPr>
          <w:p w:rsidR="003D505C" w:rsidRPr="00431B44" w:rsidRDefault="003D505C" w:rsidP="004E4F4A">
            <w:pPr>
              <w:jc w:val="center"/>
              <w:rPr>
                <w:rFonts w:ascii="Times New Roman" w:eastAsia="宋体" w:hAnsi="Times New Roman" w:cs="Times New Roman"/>
                <w:szCs w:val="21"/>
              </w:rPr>
            </w:pPr>
          </w:p>
        </w:tc>
        <w:tc>
          <w:tcPr>
            <w:tcW w:w="459" w:type="pct"/>
            <w:vMerge/>
            <w:vAlign w:val="center"/>
          </w:tcPr>
          <w:p w:rsidR="003D505C" w:rsidRPr="00431B44" w:rsidRDefault="003D505C" w:rsidP="004E4F4A">
            <w:pPr>
              <w:jc w:val="center"/>
              <w:rPr>
                <w:rFonts w:ascii="Times New Roman" w:eastAsia="宋体" w:hAnsi="Times New Roman" w:cs="Times New Roman"/>
                <w:szCs w:val="21"/>
              </w:rPr>
            </w:pPr>
          </w:p>
        </w:tc>
        <w:tc>
          <w:tcPr>
            <w:tcW w:w="612" w:type="pct"/>
            <w:vAlign w:val="center"/>
          </w:tcPr>
          <w:p w:rsidR="003D505C" w:rsidRPr="00431B44" w:rsidRDefault="003D505C" w:rsidP="004E4F4A">
            <w:pPr>
              <w:jc w:val="center"/>
              <w:rPr>
                <w:rFonts w:ascii="Times New Roman" w:eastAsia="宋体" w:hAnsi="Times New Roman" w:cs="Times New Roman"/>
                <w:szCs w:val="21"/>
              </w:rPr>
            </w:pPr>
            <w:r w:rsidRPr="00431B44">
              <w:rPr>
                <w:rFonts w:ascii="Times New Roman" w:eastAsia="宋体" w:hAnsi="Times New Roman" w:cs="Times New Roman" w:hint="eastAsia"/>
                <w:szCs w:val="21"/>
              </w:rPr>
              <w:t>稀释剂</w:t>
            </w:r>
          </w:p>
        </w:tc>
        <w:tc>
          <w:tcPr>
            <w:tcW w:w="497" w:type="pct"/>
            <w:tcBorders>
              <w:right w:val="single" w:sz="4" w:space="0" w:color="auto"/>
            </w:tcBorders>
            <w:vAlign w:val="center"/>
          </w:tcPr>
          <w:p w:rsidR="003D505C" w:rsidRPr="003F76D0" w:rsidRDefault="003D505C" w:rsidP="003F76D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2.</w:t>
            </w:r>
            <w:r w:rsidR="003F76D0" w:rsidRPr="003F76D0">
              <w:rPr>
                <w:rFonts w:ascii="Times New Roman" w:eastAsia="宋体" w:hAnsi="Times New Roman" w:cs="Times New Roman" w:hint="eastAsia"/>
                <w:szCs w:val="21"/>
              </w:rPr>
              <w:t>38</w:t>
            </w:r>
          </w:p>
        </w:tc>
        <w:tc>
          <w:tcPr>
            <w:tcW w:w="762" w:type="pct"/>
            <w:tcBorders>
              <w:left w:val="single" w:sz="4" w:space="0" w:color="auto"/>
            </w:tcBorders>
            <w:vAlign w:val="center"/>
          </w:tcPr>
          <w:p w:rsidR="003D505C" w:rsidRPr="003F76D0" w:rsidRDefault="003F76D0" w:rsidP="007C5D93">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0.952</w:t>
            </w:r>
          </w:p>
        </w:tc>
        <w:tc>
          <w:tcPr>
            <w:tcW w:w="914" w:type="pct"/>
            <w:tcBorders>
              <w:left w:val="single" w:sz="4" w:space="0" w:color="auto"/>
            </w:tcBorders>
            <w:vAlign w:val="center"/>
          </w:tcPr>
          <w:p w:rsidR="003D505C" w:rsidRPr="003F76D0" w:rsidRDefault="003D505C" w:rsidP="003F76D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1.</w:t>
            </w:r>
            <w:r w:rsidR="003F76D0" w:rsidRPr="003F76D0">
              <w:rPr>
                <w:rFonts w:ascii="Times New Roman" w:eastAsia="宋体" w:hAnsi="Times New Roman" w:cs="Times New Roman" w:hint="eastAsia"/>
                <w:szCs w:val="21"/>
              </w:rPr>
              <w:t>428</w:t>
            </w:r>
          </w:p>
        </w:tc>
        <w:tc>
          <w:tcPr>
            <w:tcW w:w="1297" w:type="pct"/>
            <w:vMerge/>
            <w:tcBorders>
              <w:left w:val="single" w:sz="4" w:space="0" w:color="auto"/>
            </w:tcBorders>
            <w:vAlign w:val="center"/>
          </w:tcPr>
          <w:p w:rsidR="003D505C" w:rsidRPr="002B5C6C" w:rsidRDefault="003D505C" w:rsidP="00223C1C">
            <w:pPr>
              <w:jc w:val="center"/>
              <w:rPr>
                <w:rFonts w:ascii="Times New Roman" w:hAnsi="Arial" w:cs="Times New Roman"/>
                <w:szCs w:val="21"/>
              </w:rPr>
            </w:pPr>
          </w:p>
        </w:tc>
      </w:tr>
      <w:tr w:rsidR="003D505C" w:rsidRPr="005070D7" w:rsidTr="00E37F36">
        <w:trPr>
          <w:trHeight w:val="210"/>
        </w:trPr>
        <w:tc>
          <w:tcPr>
            <w:tcW w:w="459" w:type="pct"/>
            <w:vMerge w:val="restart"/>
            <w:vAlign w:val="center"/>
          </w:tcPr>
          <w:p w:rsidR="003D505C" w:rsidRPr="00431B44" w:rsidRDefault="003D505C" w:rsidP="004E4F4A">
            <w:pPr>
              <w:jc w:val="center"/>
              <w:rPr>
                <w:rFonts w:ascii="Times New Roman" w:eastAsia="宋体" w:hAnsi="Times New Roman" w:cs="Times New Roman"/>
                <w:szCs w:val="21"/>
              </w:rPr>
            </w:pPr>
            <w:r w:rsidRPr="00431B44">
              <w:rPr>
                <w:rFonts w:ascii="Times New Roman" w:eastAsia="宋体" w:hAnsi="Times New Roman" w:cs="Times New Roman" w:hint="eastAsia"/>
                <w:szCs w:val="21"/>
              </w:rPr>
              <w:t>2</w:t>
            </w:r>
          </w:p>
        </w:tc>
        <w:tc>
          <w:tcPr>
            <w:tcW w:w="459" w:type="pct"/>
            <w:vMerge w:val="restart"/>
            <w:vAlign w:val="center"/>
          </w:tcPr>
          <w:p w:rsidR="003D505C" w:rsidRPr="00431B44" w:rsidRDefault="003D505C" w:rsidP="004E4F4A">
            <w:pPr>
              <w:jc w:val="center"/>
              <w:rPr>
                <w:rFonts w:ascii="Times New Roman" w:eastAsia="宋体" w:hAnsi="Times New Roman" w:cs="Times New Roman"/>
                <w:szCs w:val="21"/>
              </w:rPr>
            </w:pPr>
            <w:r w:rsidRPr="00431B44">
              <w:rPr>
                <w:rFonts w:ascii="Times New Roman" w:eastAsia="宋体" w:hAnsi="Times New Roman" w:cs="Times New Roman" w:hint="eastAsia"/>
                <w:szCs w:val="21"/>
              </w:rPr>
              <w:t>面漆</w:t>
            </w:r>
          </w:p>
        </w:tc>
        <w:tc>
          <w:tcPr>
            <w:tcW w:w="612" w:type="pct"/>
            <w:vAlign w:val="center"/>
          </w:tcPr>
          <w:p w:rsidR="003D505C" w:rsidRPr="00431B44" w:rsidRDefault="003D505C" w:rsidP="006401AF">
            <w:pPr>
              <w:jc w:val="center"/>
              <w:rPr>
                <w:rFonts w:ascii="Times New Roman" w:eastAsia="宋体" w:hAnsi="Times New Roman" w:cs="Times New Roman"/>
                <w:szCs w:val="21"/>
              </w:rPr>
            </w:pPr>
            <w:r w:rsidRPr="00431B44">
              <w:rPr>
                <w:rFonts w:ascii="Times New Roman" w:eastAsia="宋体" w:hAnsi="Times New Roman" w:cs="Times New Roman" w:hint="eastAsia"/>
                <w:szCs w:val="21"/>
              </w:rPr>
              <w:t>原漆</w:t>
            </w:r>
          </w:p>
        </w:tc>
        <w:tc>
          <w:tcPr>
            <w:tcW w:w="497" w:type="pct"/>
            <w:tcBorders>
              <w:right w:val="single" w:sz="4" w:space="0" w:color="auto"/>
            </w:tcBorders>
            <w:vAlign w:val="center"/>
          </w:tcPr>
          <w:p w:rsidR="003D505C" w:rsidRPr="003F76D0" w:rsidRDefault="003F76D0" w:rsidP="004E4F4A">
            <w:pPr>
              <w:jc w:val="center"/>
              <w:rPr>
                <w:rFonts w:ascii="Times New Roman" w:eastAsia="宋体" w:hAnsi="Times New Roman" w:cs="Times New Roman"/>
                <w:szCs w:val="21"/>
                <w:highlight w:val="yellow"/>
              </w:rPr>
            </w:pPr>
            <w:r w:rsidRPr="003F76D0">
              <w:rPr>
                <w:rFonts w:ascii="Times New Roman" w:eastAsia="宋体" w:hAnsi="Times New Roman" w:cs="Times New Roman" w:hint="eastAsia"/>
                <w:szCs w:val="21"/>
              </w:rPr>
              <w:t>3.76</w:t>
            </w:r>
          </w:p>
        </w:tc>
        <w:tc>
          <w:tcPr>
            <w:tcW w:w="762" w:type="pct"/>
            <w:tcBorders>
              <w:left w:val="single" w:sz="4" w:space="0" w:color="auto"/>
            </w:tcBorders>
            <w:vAlign w:val="center"/>
          </w:tcPr>
          <w:p w:rsidR="003D505C" w:rsidRPr="003F76D0" w:rsidRDefault="003D505C" w:rsidP="003F76D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0.</w:t>
            </w:r>
            <w:r w:rsidR="003F76D0" w:rsidRPr="003F76D0">
              <w:rPr>
                <w:rFonts w:ascii="Times New Roman" w:eastAsia="宋体" w:hAnsi="Times New Roman" w:cs="Times New Roman" w:hint="eastAsia"/>
                <w:szCs w:val="21"/>
              </w:rPr>
              <w:t>376</w:t>
            </w:r>
          </w:p>
        </w:tc>
        <w:tc>
          <w:tcPr>
            <w:tcW w:w="914" w:type="pct"/>
            <w:tcBorders>
              <w:left w:val="single" w:sz="4" w:space="0" w:color="auto"/>
            </w:tcBorders>
            <w:vAlign w:val="center"/>
          </w:tcPr>
          <w:p w:rsidR="003D505C" w:rsidRPr="003F76D0" w:rsidRDefault="003D505C" w:rsidP="003F76D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0.</w:t>
            </w:r>
            <w:r w:rsidR="007C5D93" w:rsidRPr="003F76D0">
              <w:rPr>
                <w:rFonts w:ascii="Times New Roman" w:eastAsia="宋体" w:hAnsi="Times New Roman" w:cs="Times New Roman" w:hint="eastAsia"/>
                <w:szCs w:val="21"/>
              </w:rPr>
              <w:t>5</w:t>
            </w:r>
            <w:r w:rsidR="003F76D0" w:rsidRPr="003F76D0">
              <w:rPr>
                <w:rFonts w:ascii="Times New Roman" w:eastAsia="宋体" w:hAnsi="Times New Roman" w:cs="Times New Roman" w:hint="eastAsia"/>
                <w:szCs w:val="21"/>
              </w:rPr>
              <w:t>26</w:t>
            </w:r>
          </w:p>
        </w:tc>
        <w:tc>
          <w:tcPr>
            <w:tcW w:w="1297" w:type="pct"/>
            <w:vMerge w:val="restart"/>
            <w:tcBorders>
              <w:left w:val="single" w:sz="4" w:space="0" w:color="auto"/>
            </w:tcBorders>
            <w:vAlign w:val="center"/>
          </w:tcPr>
          <w:p w:rsidR="003D505C" w:rsidRPr="00D96E97" w:rsidRDefault="002B5C6C" w:rsidP="00B60B6C">
            <w:pPr>
              <w:jc w:val="center"/>
              <w:rPr>
                <w:rFonts w:ascii="Times New Roman" w:hAnsi="Times New Roman"/>
                <w:szCs w:val="21"/>
              </w:rPr>
            </w:pPr>
            <w:r w:rsidRPr="00D96E97">
              <w:rPr>
                <w:rFonts w:ascii="Times New Roman" w:hAnsi="Times New Roman" w:hint="eastAsia"/>
                <w:szCs w:val="21"/>
              </w:rPr>
              <w:t>按</w:t>
            </w:r>
            <w:r w:rsidRPr="00D96E97">
              <w:rPr>
                <w:rFonts w:ascii="Times New Roman" w:hAnsi="Times New Roman" w:hint="eastAsia"/>
                <w:szCs w:val="21"/>
              </w:rPr>
              <w:t>1:0.7</w:t>
            </w:r>
            <w:r w:rsidRPr="00D96E97">
              <w:rPr>
                <w:rFonts w:ascii="Times New Roman" w:hAnsi="Times New Roman" w:hint="eastAsia"/>
                <w:szCs w:val="21"/>
              </w:rPr>
              <w:t>比例稀释</w:t>
            </w:r>
          </w:p>
        </w:tc>
      </w:tr>
      <w:tr w:rsidR="003D505C" w:rsidRPr="005070D7" w:rsidTr="00E37F36">
        <w:trPr>
          <w:trHeight w:val="210"/>
        </w:trPr>
        <w:tc>
          <w:tcPr>
            <w:tcW w:w="459" w:type="pct"/>
            <w:vMerge/>
            <w:vAlign w:val="center"/>
          </w:tcPr>
          <w:p w:rsidR="003D505C" w:rsidRPr="00431B44" w:rsidRDefault="003D505C" w:rsidP="004E4F4A">
            <w:pPr>
              <w:jc w:val="center"/>
              <w:rPr>
                <w:rFonts w:ascii="Times New Roman" w:eastAsia="宋体" w:hAnsi="Times New Roman" w:cs="Times New Roman"/>
                <w:szCs w:val="21"/>
              </w:rPr>
            </w:pPr>
          </w:p>
        </w:tc>
        <w:tc>
          <w:tcPr>
            <w:tcW w:w="459" w:type="pct"/>
            <w:vMerge/>
            <w:vAlign w:val="center"/>
          </w:tcPr>
          <w:p w:rsidR="003D505C" w:rsidRPr="00431B44" w:rsidRDefault="003D505C" w:rsidP="004E4F4A">
            <w:pPr>
              <w:jc w:val="center"/>
              <w:rPr>
                <w:rFonts w:ascii="Times New Roman" w:eastAsia="宋体" w:hAnsi="Times New Roman" w:cs="Times New Roman"/>
                <w:szCs w:val="21"/>
              </w:rPr>
            </w:pPr>
          </w:p>
        </w:tc>
        <w:tc>
          <w:tcPr>
            <w:tcW w:w="612" w:type="pct"/>
            <w:vAlign w:val="center"/>
          </w:tcPr>
          <w:p w:rsidR="003D505C" w:rsidRPr="00431B44" w:rsidRDefault="003D505C" w:rsidP="006401AF">
            <w:pPr>
              <w:jc w:val="center"/>
              <w:rPr>
                <w:rFonts w:ascii="Times New Roman" w:eastAsia="宋体" w:hAnsi="Times New Roman" w:cs="Times New Roman"/>
                <w:szCs w:val="21"/>
              </w:rPr>
            </w:pPr>
            <w:r w:rsidRPr="00431B44">
              <w:rPr>
                <w:rFonts w:ascii="Times New Roman" w:eastAsia="宋体" w:hAnsi="Times New Roman" w:cs="Times New Roman" w:hint="eastAsia"/>
                <w:szCs w:val="21"/>
              </w:rPr>
              <w:t>稀释剂</w:t>
            </w:r>
          </w:p>
        </w:tc>
        <w:tc>
          <w:tcPr>
            <w:tcW w:w="497" w:type="pct"/>
            <w:tcBorders>
              <w:right w:val="single" w:sz="4" w:space="0" w:color="auto"/>
            </w:tcBorders>
            <w:vAlign w:val="center"/>
          </w:tcPr>
          <w:p w:rsidR="003D505C" w:rsidRPr="003F76D0" w:rsidRDefault="003D505C" w:rsidP="003F76D0">
            <w:pPr>
              <w:jc w:val="center"/>
              <w:rPr>
                <w:rFonts w:ascii="Times New Roman" w:eastAsia="宋体" w:hAnsi="Times New Roman" w:cs="Times New Roman"/>
                <w:szCs w:val="21"/>
                <w:highlight w:val="yellow"/>
              </w:rPr>
            </w:pPr>
            <w:r w:rsidRPr="003F76D0">
              <w:rPr>
                <w:rFonts w:ascii="Times New Roman" w:eastAsia="宋体" w:hAnsi="Times New Roman" w:cs="Times New Roman" w:hint="eastAsia"/>
                <w:szCs w:val="21"/>
              </w:rPr>
              <w:t>2.</w:t>
            </w:r>
            <w:r w:rsidR="003F76D0" w:rsidRPr="003F76D0">
              <w:rPr>
                <w:rFonts w:ascii="Times New Roman" w:eastAsia="宋体" w:hAnsi="Times New Roman" w:cs="Times New Roman" w:hint="eastAsia"/>
                <w:szCs w:val="21"/>
              </w:rPr>
              <w:t>63</w:t>
            </w:r>
          </w:p>
        </w:tc>
        <w:tc>
          <w:tcPr>
            <w:tcW w:w="762" w:type="pct"/>
            <w:tcBorders>
              <w:left w:val="single" w:sz="4" w:space="0" w:color="auto"/>
            </w:tcBorders>
            <w:vAlign w:val="center"/>
          </w:tcPr>
          <w:p w:rsidR="003D505C" w:rsidRPr="003F76D0" w:rsidRDefault="003D505C" w:rsidP="003F76D0">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0.</w:t>
            </w:r>
            <w:r w:rsidR="007C5D93" w:rsidRPr="003F76D0">
              <w:rPr>
                <w:rFonts w:ascii="Times New Roman" w:eastAsia="宋体" w:hAnsi="Times New Roman" w:cs="Times New Roman" w:hint="eastAsia"/>
                <w:szCs w:val="21"/>
              </w:rPr>
              <w:t>9</w:t>
            </w:r>
            <w:r w:rsidR="003F76D0" w:rsidRPr="003F76D0">
              <w:rPr>
                <w:rFonts w:ascii="Times New Roman" w:eastAsia="宋体" w:hAnsi="Times New Roman" w:cs="Times New Roman" w:hint="eastAsia"/>
                <w:szCs w:val="21"/>
              </w:rPr>
              <w:t>21</w:t>
            </w:r>
          </w:p>
        </w:tc>
        <w:tc>
          <w:tcPr>
            <w:tcW w:w="914" w:type="pct"/>
            <w:tcBorders>
              <w:left w:val="single" w:sz="4" w:space="0" w:color="auto"/>
            </w:tcBorders>
            <w:vAlign w:val="center"/>
          </w:tcPr>
          <w:p w:rsidR="003D505C" w:rsidRPr="003F76D0" w:rsidRDefault="003D505C" w:rsidP="00EE2A88">
            <w:pPr>
              <w:jc w:val="center"/>
              <w:rPr>
                <w:rFonts w:ascii="Times New Roman" w:eastAsia="宋体" w:hAnsi="Times New Roman" w:cs="Times New Roman"/>
                <w:szCs w:val="21"/>
              </w:rPr>
            </w:pPr>
            <w:r w:rsidRPr="003F76D0">
              <w:rPr>
                <w:rFonts w:ascii="Times New Roman" w:eastAsia="宋体" w:hAnsi="Times New Roman" w:cs="Times New Roman" w:hint="eastAsia"/>
                <w:szCs w:val="21"/>
              </w:rPr>
              <w:t>1.</w:t>
            </w:r>
            <w:r w:rsidR="003F76D0" w:rsidRPr="003F76D0">
              <w:rPr>
                <w:rFonts w:ascii="Times New Roman" w:eastAsia="宋体" w:hAnsi="Times New Roman" w:cs="Times New Roman" w:hint="eastAsia"/>
                <w:szCs w:val="21"/>
              </w:rPr>
              <w:t>7</w:t>
            </w:r>
            <w:r w:rsidR="00EE2A88">
              <w:rPr>
                <w:rFonts w:ascii="Times New Roman" w:eastAsia="宋体" w:hAnsi="Times New Roman" w:cs="Times New Roman" w:hint="eastAsia"/>
                <w:szCs w:val="21"/>
              </w:rPr>
              <w:t>09</w:t>
            </w:r>
          </w:p>
        </w:tc>
        <w:tc>
          <w:tcPr>
            <w:tcW w:w="1297" w:type="pct"/>
            <w:vMerge/>
            <w:tcBorders>
              <w:left w:val="single" w:sz="4" w:space="0" w:color="auto"/>
            </w:tcBorders>
            <w:vAlign w:val="center"/>
          </w:tcPr>
          <w:p w:rsidR="003D505C" w:rsidRPr="00D96E97" w:rsidRDefault="003D505C" w:rsidP="006401AF">
            <w:pPr>
              <w:jc w:val="center"/>
              <w:rPr>
                <w:rFonts w:ascii="Times New Roman" w:hAnsi="Times New Roman"/>
                <w:szCs w:val="21"/>
              </w:rPr>
            </w:pPr>
          </w:p>
        </w:tc>
      </w:tr>
      <w:tr w:rsidR="003D505C" w:rsidRPr="005070D7" w:rsidTr="00E37F36">
        <w:trPr>
          <w:trHeight w:val="310"/>
        </w:trPr>
        <w:tc>
          <w:tcPr>
            <w:tcW w:w="459" w:type="pct"/>
            <w:vMerge w:val="restart"/>
            <w:vAlign w:val="center"/>
          </w:tcPr>
          <w:p w:rsidR="003D505C" w:rsidRPr="00431B44" w:rsidRDefault="003D505C" w:rsidP="004E4F4A">
            <w:pPr>
              <w:jc w:val="center"/>
              <w:rPr>
                <w:rFonts w:ascii="Times New Roman" w:eastAsia="宋体" w:hAnsi="Times New Roman" w:cs="Times New Roman"/>
                <w:szCs w:val="21"/>
              </w:rPr>
            </w:pPr>
            <w:r w:rsidRPr="00431B44">
              <w:rPr>
                <w:rFonts w:ascii="Times New Roman" w:eastAsia="宋体" w:hAnsi="Times New Roman" w:cs="Times New Roman" w:hint="eastAsia"/>
                <w:szCs w:val="21"/>
              </w:rPr>
              <w:t>3</w:t>
            </w:r>
          </w:p>
        </w:tc>
        <w:tc>
          <w:tcPr>
            <w:tcW w:w="459" w:type="pct"/>
            <w:vMerge w:val="restart"/>
            <w:vAlign w:val="center"/>
          </w:tcPr>
          <w:p w:rsidR="003D505C" w:rsidRPr="00431B44" w:rsidRDefault="003D505C" w:rsidP="004E4F4A">
            <w:pPr>
              <w:jc w:val="center"/>
              <w:rPr>
                <w:rFonts w:ascii="Times New Roman" w:eastAsia="宋体" w:hAnsi="Times New Roman" w:cs="Times New Roman"/>
                <w:szCs w:val="21"/>
              </w:rPr>
            </w:pPr>
            <w:r w:rsidRPr="00431B44">
              <w:rPr>
                <w:rFonts w:ascii="Times New Roman" w:eastAsia="宋体" w:hAnsi="Times New Roman" w:cs="Times New Roman" w:hint="eastAsia"/>
                <w:szCs w:val="21"/>
              </w:rPr>
              <w:t>清漆</w:t>
            </w:r>
          </w:p>
        </w:tc>
        <w:tc>
          <w:tcPr>
            <w:tcW w:w="612" w:type="pct"/>
            <w:vAlign w:val="center"/>
          </w:tcPr>
          <w:p w:rsidR="003D505C" w:rsidRPr="00431B44" w:rsidRDefault="003D505C" w:rsidP="006401AF">
            <w:pPr>
              <w:jc w:val="center"/>
              <w:rPr>
                <w:rFonts w:ascii="Times New Roman" w:eastAsia="宋体" w:hAnsi="Times New Roman" w:cs="Times New Roman"/>
                <w:szCs w:val="21"/>
              </w:rPr>
            </w:pPr>
            <w:r w:rsidRPr="00431B44">
              <w:rPr>
                <w:rFonts w:ascii="Times New Roman" w:eastAsia="宋体" w:hAnsi="Times New Roman" w:cs="Times New Roman" w:hint="eastAsia"/>
                <w:szCs w:val="21"/>
              </w:rPr>
              <w:t>原漆</w:t>
            </w:r>
          </w:p>
        </w:tc>
        <w:tc>
          <w:tcPr>
            <w:tcW w:w="497" w:type="pct"/>
            <w:tcBorders>
              <w:right w:val="single" w:sz="4" w:space="0" w:color="auto"/>
            </w:tcBorders>
            <w:vAlign w:val="center"/>
          </w:tcPr>
          <w:p w:rsidR="003D505C" w:rsidRPr="003F76D0" w:rsidRDefault="003D505C" w:rsidP="003F76D0">
            <w:pPr>
              <w:jc w:val="center"/>
              <w:rPr>
                <w:rFonts w:ascii="Times New Roman" w:eastAsia="宋体" w:hAnsi="Times New Roman" w:cs="Times New Roman"/>
                <w:szCs w:val="21"/>
                <w:highlight w:val="yellow"/>
              </w:rPr>
            </w:pPr>
            <w:r w:rsidRPr="003F76D0">
              <w:rPr>
                <w:rFonts w:ascii="Times New Roman" w:eastAsia="宋体" w:hAnsi="Times New Roman" w:cs="Times New Roman" w:hint="eastAsia"/>
                <w:szCs w:val="21"/>
              </w:rPr>
              <w:t>1.</w:t>
            </w:r>
            <w:r w:rsidR="003F76D0" w:rsidRPr="003F76D0">
              <w:rPr>
                <w:rFonts w:ascii="Times New Roman" w:eastAsia="宋体" w:hAnsi="Times New Roman" w:cs="Times New Roman" w:hint="eastAsia"/>
                <w:szCs w:val="21"/>
              </w:rPr>
              <w:t>4</w:t>
            </w:r>
            <w:r w:rsidR="00F651AA" w:rsidRPr="003F76D0">
              <w:rPr>
                <w:rFonts w:ascii="Times New Roman" w:eastAsia="宋体" w:hAnsi="Times New Roman" w:cs="Times New Roman" w:hint="eastAsia"/>
                <w:szCs w:val="21"/>
              </w:rPr>
              <w:t>1</w:t>
            </w:r>
          </w:p>
        </w:tc>
        <w:tc>
          <w:tcPr>
            <w:tcW w:w="762" w:type="pct"/>
            <w:tcBorders>
              <w:left w:val="single" w:sz="4" w:space="0" w:color="auto"/>
            </w:tcBorders>
            <w:vAlign w:val="center"/>
          </w:tcPr>
          <w:p w:rsidR="003D505C" w:rsidRPr="00C44FCF" w:rsidRDefault="003D505C" w:rsidP="003F76D0">
            <w:pPr>
              <w:jc w:val="center"/>
              <w:rPr>
                <w:rFonts w:ascii="Times New Roman" w:eastAsia="宋体" w:hAnsi="Times New Roman" w:cs="Times New Roman"/>
                <w:szCs w:val="21"/>
              </w:rPr>
            </w:pPr>
            <w:r w:rsidRPr="00C44FCF">
              <w:rPr>
                <w:rFonts w:ascii="Times New Roman" w:eastAsia="宋体" w:hAnsi="Times New Roman" w:cs="Times New Roman" w:hint="eastAsia"/>
                <w:szCs w:val="21"/>
              </w:rPr>
              <w:t>0.</w:t>
            </w:r>
            <w:r w:rsidR="007C5D93" w:rsidRPr="00C44FCF">
              <w:rPr>
                <w:rFonts w:ascii="Times New Roman" w:eastAsia="宋体" w:hAnsi="Times New Roman" w:cs="Times New Roman" w:hint="eastAsia"/>
                <w:szCs w:val="21"/>
              </w:rPr>
              <w:t>1</w:t>
            </w:r>
            <w:r w:rsidR="003F76D0" w:rsidRPr="00C44FCF">
              <w:rPr>
                <w:rFonts w:ascii="Times New Roman" w:eastAsia="宋体" w:hAnsi="Times New Roman" w:cs="Times New Roman" w:hint="eastAsia"/>
                <w:szCs w:val="21"/>
              </w:rPr>
              <w:t>4</w:t>
            </w:r>
            <w:r w:rsidR="00997CF9" w:rsidRPr="00C44FCF">
              <w:rPr>
                <w:rFonts w:ascii="Times New Roman" w:eastAsia="宋体" w:hAnsi="Times New Roman" w:cs="Times New Roman" w:hint="eastAsia"/>
                <w:szCs w:val="21"/>
              </w:rPr>
              <w:t>1</w:t>
            </w:r>
          </w:p>
        </w:tc>
        <w:tc>
          <w:tcPr>
            <w:tcW w:w="914" w:type="pct"/>
            <w:tcBorders>
              <w:left w:val="single" w:sz="4" w:space="0" w:color="auto"/>
            </w:tcBorders>
            <w:vAlign w:val="center"/>
          </w:tcPr>
          <w:p w:rsidR="003D505C" w:rsidRPr="00C44FCF" w:rsidRDefault="003D505C" w:rsidP="00C44FCF">
            <w:pPr>
              <w:jc w:val="center"/>
              <w:rPr>
                <w:rFonts w:ascii="Times New Roman" w:eastAsia="宋体" w:hAnsi="Times New Roman" w:cs="Times New Roman"/>
                <w:szCs w:val="21"/>
              </w:rPr>
            </w:pPr>
            <w:r w:rsidRPr="00C44FCF">
              <w:rPr>
                <w:rFonts w:ascii="Times New Roman" w:eastAsia="宋体" w:hAnsi="Times New Roman" w:cs="Times New Roman" w:hint="eastAsia"/>
                <w:szCs w:val="21"/>
              </w:rPr>
              <w:t>0.</w:t>
            </w:r>
            <w:r w:rsidR="00C44FCF" w:rsidRPr="00C44FCF">
              <w:rPr>
                <w:rFonts w:ascii="Times New Roman" w:eastAsia="宋体" w:hAnsi="Times New Roman" w:cs="Times New Roman" w:hint="eastAsia"/>
                <w:szCs w:val="21"/>
              </w:rPr>
              <w:t>197</w:t>
            </w:r>
          </w:p>
        </w:tc>
        <w:tc>
          <w:tcPr>
            <w:tcW w:w="1297" w:type="pct"/>
            <w:vMerge w:val="restart"/>
            <w:tcBorders>
              <w:left w:val="single" w:sz="4" w:space="0" w:color="auto"/>
            </w:tcBorders>
            <w:vAlign w:val="center"/>
          </w:tcPr>
          <w:p w:rsidR="003D505C" w:rsidRPr="00D96E97" w:rsidRDefault="002B5C6C" w:rsidP="00590620">
            <w:pPr>
              <w:jc w:val="center"/>
              <w:rPr>
                <w:rFonts w:ascii="Times New Roman" w:hAnsi="Times New Roman"/>
                <w:szCs w:val="21"/>
              </w:rPr>
            </w:pPr>
            <w:r w:rsidRPr="00D96E97">
              <w:rPr>
                <w:rFonts w:ascii="Times New Roman" w:hAnsi="Times New Roman" w:hint="eastAsia"/>
                <w:szCs w:val="21"/>
              </w:rPr>
              <w:t>按</w:t>
            </w:r>
            <w:r w:rsidRPr="00D96E97">
              <w:rPr>
                <w:rFonts w:ascii="Times New Roman" w:hAnsi="Times New Roman" w:hint="eastAsia"/>
                <w:szCs w:val="21"/>
              </w:rPr>
              <w:t>1:0.</w:t>
            </w:r>
            <w:r w:rsidR="00590620" w:rsidRPr="00D96E97">
              <w:rPr>
                <w:rFonts w:ascii="Times New Roman" w:hAnsi="Times New Roman" w:hint="eastAsia"/>
                <w:szCs w:val="21"/>
              </w:rPr>
              <w:t>3</w:t>
            </w:r>
            <w:r w:rsidRPr="00D96E97">
              <w:rPr>
                <w:rFonts w:ascii="Times New Roman" w:hAnsi="Times New Roman" w:hint="eastAsia"/>
                <w:szCs w:val="21"/>
              </w:rPr>
              <w:t>比例稀释</w:t>
            </w:r>
          </w:p>
        </w:tc>
      </w:tr>
      <w:tr w:rsidR="003D505C" w:rsidRPr="005070D7" w:rsidTr="00E37F36">
        <w:trPr>
          <w:trHeight w:val="310"/>
        </w:trPr>
        <w:tc>
          <w:tcPr>
            <w:tcW w:w="459" w:type="pct"/>
            <w:vMerge/>
            <w:vAlign w:val="center"/>
          </w:tcPr>
          <w:p w:rsidR="003D505C" w:rsidRPr="00431B44" w:rsidRDefault="003D505C" w:rsidP="004E4F4A">
            <w:pPr>
              <w:jc w:val="center"/>
              <w:rPr>
                <w:rFonts w:ascii="Times New Roman" w:eastAsia="宋体" w:hAnsi="Times New Roman" w:cs="Times New Roman"/>
                <w:szCs w:val="21"/>
              </w:rPr>
            </w:pPr>
          </w:p>
        </w:tc>
        <w:tc>
          <w:tcPr>
            <w:tcW w:w="459" w:type="pct"/>
            <w:vMerge/>
            <w:vAlign w:val="center"/>
          </w:tcPr>
          <w:p w:rsidR="003D505C" w:rsidRPr="00431B44" w:rsidRDefault="003D505C" w:rsidP="004E4F4A">
            <w:pPr>
              <w:jc w:val="center"/>
              <w:rPr>
                <w:rFonts w:ascii="Times New Roman" w:eastAsia="宋体" w:hAnsi="Times New Roman" w:cs="Times New Roman"/>
                <w:szCs w:val="21"/>
              </w:rPr>
            </w:pPr>
          </w:p>
        </w:tc>
        <w:tc>
          <w:tcPr>
            <w:tcW w:w="612" w:type="pct"/>
            <w:vAlign w:val="center"/>
          </w:tcPr>
          <w:p w:rsidR="003D505C" w:rsidRPr="00431B44" w:rsidRDefault="003D505C" w:rsidP="006401AF">
            <w:pPr>
              <w:jc w:val="center"/>
              <w:rPr>
                <w:rFonts w:ascii="Times New Roman" w:eastAsia="宋体" w:hAnsi="Times New Roman" w:cs="Times New Roman"/>
                <w:szCs w:val="21"/>
              </w:rPr>
            </w:pPr>
            <w:r w:rsidRPr="00431B44">
              <w:rPr>
                <w:rFonts w:ascii="Times New Roman" w:eastAsia="宋体" w:hAnsi="Times New Roman" w:cs="Times New Roman" w:hint="eastAsia"/>
                <w:szCs w:val="21"/>
              </w:rPr>
              <w:t>稀释剂</w:t>
            </w:r>
          </w:p>
        </w:tc>
        <w:tc>
          <w:tcPr>
            <w:tcW w:w="497" w:type="pct"/>
            <w:tcBorders>
              <w:right w:val="single" w:sz="4" w:space="0" w:color="auto"/>
            </w:tcBorders>
            <w:vAlign w:val="center"/>
          </w:tcPr>
          <w:p w:rsidR="003D505C" w:rsidRPr="00D96E97" w:rsidRDefault="003D505C" w:rsidP="00F414EB">
            <w:pPr>
              <w:jc w:val="center"/>
              <w:rPr>
                <w:rFonts w:ascii="Times New Roman" w:eastAsia="宋体" w:hAnsi="Times New Roman" w:cs="Times New Roman"/>
                <w:szCs w:val="21"/>
                <w:highlight w:val="yellow"/>
              </w:rPr>
            </w:pPr>
            <w:r w:rsidRPr="00D96E97">
              <w:rPr>
                <w:rFonts w:ascii="Times New Roman" w:eastAsia="宋体" w:hAnsi="Times New Roman" w:cs="Times New Roman" w:hint="eastAsia"/>
                <w:szCs w:val="21"/>
              </w:rPr>
              <w:t>0.</w:t>
            </w:r>
            <w:r w:rsidR="00F414EB" w:rsidRPr="00D96E97">
              <w:rPr>
                <w:rFonts w:ascii="Times New Roman" w:eastAsia="宋体" w:hAnsi="Times New Roman" w:cs="Times New Roman" w:hint="eastAsia"/>
                <w:szCs w:val="21"/>
              </w:rPr>
              <w:t>42</w:t>
            </w:r>
          </w:p>
        </w:tc>
        <w:tc>
          <w:tcPr>
            <w:tcW w:w="762" w:type="pct"/>
            <w:tcBorders>
              <w:left w:val="single" w:sz="4" w:space="0" w:color="auto"/>
            </w:tcBorders>
            <w:vAlign w:val="center"/>
          </w:tcPr>
          <w:p w:rsidR="003D505C" w:rsidRPr="00D96E97" w:rsidRDefault="003D505C" w:rsidP="00590620">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w:t>
            </w:r>
            <w:r w:rsidR="00590620" w:rsidRPr="00D96E97">
              <w:rPr>
                <w:rFonts w:ascii="Times New Roman" w:eastAsia="宋体" w:hAnsi="Times New Roman" w:cs="Times New Roman" w:hint="eastAsia"/>
                <w:szCs w:val="21"/>
              </w:rPr>
              <w:t>147</w:t>
            </w:r>
          </w:p>
        </w:tc>
        <w:tc>
          <w:tcPr>
            <w:tcW w:w="914" w:type="pct"/>
            <w:tcBorders>
              <w:left w:val="single" w:sz="4" w:space="0" w:color="auto"/>
            </w:tcBorders>
            <w:vAlign w:val="center"/>
          </w:tcPr>
          <w:p w:rsidR="003D505C" w:rsidRPr="00D96E97" w:rsidRDefault="003D505C" w:rsidP="00590620">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w:t>
            </w:r>
            <w:r w:rsidR="00590620" w:rsidRPr="00D96E97">
              <w:rPr>
                <w:rFonts w:ascii="Times New Roman" w:eastAsia="宋体" w:hAnsi="Times New Roman" w:cs="Times New Roman" w:hint="eastAsia"/>
                <w:szCs w:val="21"/>
              </w:rPr>
              <w:t>273</w:t>
            </w:r>
          </w:p>
        </w:tc>
        <w:tc>
          <w:tcPr>
            <w:tcW w:w="1297" w:type="pct"/>
            <w:vMerge/>
            <w:tcBorders>
              <w:left w:val="single" w:sz="4" w:space="0" w:color="auto"/>
            </w:tcBorders>
            <w:vAlign w:val="center"/>
          </w:tcPr>
          <w:p w:rsidR="003D505C" w:rsidRPr="00D96E97" w:rsidRDefault="003D505C" w:rsidP="006401AF">
            <w:pPr>
              <w:jc w:val="center"/>
              <w:rPr>
                <w:rFonts w:ascii="Times New Roman" w:hAnsi="Times New Roman"/>
                <w:szCs w:val="21"/>
                <w:highlight w:val="yellow"/>
              </w:rPr>
            </w:pPr>
          </w:p>
        </w:tc>
      </w:tr>
      <w:tr w:rsidR="00431B44" w:rsidRPr="005070D7" w:rsidTr="00E37F36">
        <w:trPr>
          <w:trHeight w:val="310"/>
        </w:trPr>
        <w:tc>
          <w:tcPr>
            <w:tcW w:w="459" w:type="pct"/>
            <w:vAlign w:val="center"/>
          </w:tcPr>
          <w:p w:rsidR="00431B44" w:rsidRPr="00431B44" w:rsidRDefault="00431B44" w:rsidP="004E4F4A">
            <w:pPr>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1071" w:type="pct"/>
            <w:gridSpan w:val="2"/>
            <w:vAlign w:val="center"/>
          </w:tcPr>
          <w:p w:rsidR="00431B44" w:rsidRPr="00431B44" w:rsidRDefault="00431B44" w:rsidP="006401AF">
            <w:pPr>
              <w:jc w:val="center"/>
              <w:rPr>
                <w:rFonts w:ascii="Times New Roman" w:eastAsia="宋体" w:hAnsi="Times New Roman" w:cs="Times New Roman"/>
                <w:szCs w:val="21"/>
              </w:rPr>
            </w:pPr>
            <w:r>
              <w:rPr>
                <w:rFonts w:ascii="Times New Roman" w:eastAsia="宋体" w:hAnsi="Times New Roman" w:cs="Times New Roman" w:hint="eastAsia"/>
                <w:szCs w:val="21"/>
              </w:rPr>
              <w:t>光固化漆</w:t>
            </w:r>
          </w:p>
        </w:tc>
        <w:tc>
          <w:tcPr>
            <w:tcW w:w="497" w:type="pct"/>
            <w:tcBorders>
              <w:right w:val="single" w:sz="4" w:space="0" w:color="auto"/>
            </w:tcBorders>
            <w:vAlign w:val="center"/>
          </w:tcPr>
          <w:p w:rsidR="00431B44" w:rsidRPr="00D96E97" w:rsidRDefault="00F651AA" w:rsidP="003F76D0">
            <w:pPr>
              <w:jc w:val="center"/>
              <w:rPr>
                <w:rFonts w:ascii="Times New Roman" w:eastAsia="宋体" w:hAnsi="Times New Roman" w:cs="Times New Roman"/>
                <w:szCs w:val="21"/>
                <w:highlight w:val="yellow"/>
              </w:rPr>
            </w:pPr>
            <w:r w:rsidRPr="00D96E97">
              <w:rPr>
                <w:rFonts w:ascii="Times New Roman" w:eastAsia="宋体" w:hAnsi="Times New Roman" w:cs="Times New Roman" w:hint="eastAsia"/>
                <w:szCs w:val="21"/>
              </w:rPr>
              <w:t>2.</w:t>
            </w:r>
            <w:r w:rsidR="003F76D0" w:rsidRPr="00D96E97">
              <w:rPr>
                <w:rFonts w:ascii="Times New Roman" w:eastAsia="宋体" w:hAnsi="Times New Roman" w:cs="Times New Roman" w:hint="eastAsia"/>
                <w:szCs w:val="21"/>
              </w:rPr>
              <w:t>02</w:t>
            </w:r>
          </w:p>
        </w:tc>
        <w:tc>
          <w:tcPr>
            <w:tcW w:w="762" w:type="pct"/>
            <w:tcBorders>
              <w:left w:val="single" w:sz="4" w:space="0" w:color="auto"/>
            </w:tcBorders>
            <w:vAlign w:val="center"/>
          </w:tcPr>
          <w:p w:rsidR="00431B44" w:rsidRPr="00D96E97" w:rsidRDefault="007C5D93" w:rsidP="004E4F4A">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w:t>
            </w:r>
          </w:p>
        </w:tc>
        <w:tc>
          <w:tcPr>
            <w:tcW w:w="914" w:type="pct"/>
            <w:tcBorders>
              <w:left w:val="single" w:sz="4" w:space="0" w:color="auto"/>
            </w:tcBorders>
            <w:vAlign w:val="center"/>
          </w:tcPr>
          <w:p w:rsidR="00431B44" w:rsidRPr="00D96E97" w:rsidRDefault="00C44FCF" w:rsidP="00590620">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w:t>
            </w:r>
            <w:r w:rsidR="00590620" w:rsidRPr="00D96E97">
              <w:rPr>
                <w:rFonts w:ascii="Times New Roman" w:eastAsia="宋体" w:hAnsi="Times New Roman" w:cs="Times New Roman" w:hint="eastAsia"/>
                <w:szCs w:val="21"/>
              </w:rPr>
              <w:t>141</w:t>
            </w:r>
          </w:p>
        </w:tc>
        <w:tc>
          <w:tcPr>
            <w:tcW w:w="1297" w:type="pct"/>
            <w:tcBorders>
              <w:left w:val="single" w:sz="4" w:space="0" w:color="auto"/>
            </w:tcBorders>
            <w:vAlign w:val="center"/>
          </w:tcPr>
          <w:p w:rsidR="00431B44" w:rsidRPr="00D96E97" w:rsidRDefault="002B5C6C" w:rsidP="006401AF">
            <w:pPr>
              <w:jc w:val="center"/>
              <w:rPr>
                <w:rFonts w:ascii="Times New Roman" w:hAnsi="Times New Roman"/>
                <w:szCs w:val="21"/>
              </w:rPr>
            </w:pPr>
            <w:r w:rsidRPr="00D96E97">
              <w:rPr>
                <w:rFonts w:ascii="Times New Roman" w:hAnsi="Times New Roman" w:hint="eastAsia"/>
                <w:szCs w:val="21"/>
              </w:rPr>
              <w:t>无需稀释剂稀释</w:t>
            </w:r>
          </w:p>
        </w:tc>
      </w:tr>
      <w:tr w:rsidR="006867EC" w:rsidRPr="00C237F5" w:rsidTr="00E37F36">
        <w:tc>
          <w:tcPr>
            <w:tcW w:w="1530" w:type="pct"/>
            <w:gridSpan w:val="3"/>
            <w:vAlign w:val="center"/>
          </w:tcPr>
          <w:p w:rsidR="006867EC" w:rsidRPr="00402816" w:rsidRDefault="006867EC" w:rsidP="004E4F4A">
            <w:pPr>
              <w:jc w:val="center"/>
              <w:rPr>
                <w:rFonts w:ascii="Times New Roman" w:eastAsia="宋体" w:hAnsi="Times New Roman" w:cs="Times New Roman"/>
                <w:szCs w:val="21"/>
              </w:rPr>
            </w:pPr>
            <w:r w:rsidRPr="00402816">
              <w:rPr>
                <w:rFonts w:ascii="Times New Roman" w:eastAsia="宋体" w:hAnsi="Times New Roman" w:cs="Times New Roman" w:hint="eastAsia"/>
                <w:szCs w:val="21"/>
              </w:rPr>
              <w:t>合计</w:t>
            </w:r>
          </w:p>
        </w:tc>
        <w:tc>
          <w:tcPr>
            <w:tcW w:w="497" w:type="pct"/>
            <w:tcBorders>
              <w:right w:val="single" w:sz="4" w:space="0" w:color="auto"/>
            </w:tcBorders>
            <w:vAlign w:val="center"/>
          </w:tcPr>
          <w:p w:rsidR="006867EC" w:rsidRPr="00D96E97" w:rsidRDefault="00590620" w:rsidP="004E4F4A">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15.00</w:t>
            </w:r>
          </w:p>
        </w:tc>
        <w:tc>
          <w:tcPr>
            <w:tcW w:w="762" w:type="pct"/>
            <w:tcBorders>
              <w:left w:val="single" w:sz="4" w:space="0" w:color="auto"/>
            </w:tcBorders>
            <w:vAlign w:val="center"/>
          </w:tcPr>
          <w:p w:rsidR="006867EC" w:rsidRPr="00D96E97" w:rsidRDefault="007C5D93" w:rsidP="00590620">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2.</w:t>
            </w:r>
            <w:r w:rsidR="00C44FCF" w:rsidRPr="00D96E97">
              <w:rPr>
                <w:rFonts w:ascii="Times New Roman" w:eastAsia="宋体" w:hAnsi="Times New Roman" w:cs="Times New Roman" w:hint="eastAsia"/>
                <w:szCs w:val="21"/>
              </w:rPr>
              <w:t>6</w:t>
            </w:r>
            <w:r w:rsidR="00590620" w:rsidRPr="00D96E97">
              <w:rPr>
                <w:rFonts w:ascii="Times New Roman" w:eastAsia="宋体" w:hAnsi="Times New Roman" w:cs="Times New Roman" w:hint="eastAsia"/>
                <w:szCs w:val="21"/>
              </w:rPr>
              <w:t>80</w:t>
            </w:r>
          </w:p>
        </w:tc>
        <w:tc>
          <w:tcPr>
            <w:tcW w:w="914" w:type="pct"/>
            <w:tcBorders>
              <w:left w:val="single" w:sz="4" w:space="0" w:color="auto"/>
            </w:tcBorders>
            <w:vAlign w:val="center"/>
          </w:tcPr>
          <w:p w:rsidR="006867EC" w:rsidRPr="00D96E97" w:rsidRDefault="00590620" w:rsidP="00EE2A88">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4.369</w:t>
            </w:r>
          </w:p>
        </w:tc>
        <w:tc>
          <w:tcPr>
            <w:tcW w:w="1297" w:type="pct"/>
            <w:tcBorders>
              <w:left w:val="single" w:sz="4" w:space="0" w:color="auto"/>
            </w:tcBorders>
            <w:vAlign w:val="center"/>
          </w:tcPr>
          <w:p w:rsidR="006867EC" w:rsidRPr="00D96E97" w:rsidRDefault="006867EC" w:rsidP="004E4F4A">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w:t>
            </w:r>
          </w:p>
        </w:tc>
      </w:tr>
    </w:tbl>
    <w:p w:rsidR="00826D8E" w:rsidRPr="00D96E97" w:rsidRDefault="00826D8E" w:rsidP="0014677B">
      <w:pPr>
        <w:spacing w:beforeLines="50" w:line="360" w:lineRule="auto"/>
        <w:ind w:firstLineChars="200" w:firstLine="480"/>
        <w:rPr>
          <w:rFonts w:ascii="Times New Roman" w:eastAsia="宋体" w:hAnsi="Times New Roman" w:cs="Times New Roman"/>
          <w:sz w:val="24"/>
          <w:szCs w:val="24"/>
        </w:rPr>
      </w:pPr>
      <w:r w:rsidRPr="00C25233">
        <w:rPr>
          <w:rFonts w:ascii="Times New Roman" w:eastAsia="宋体" w:hAnsi="Times New Roman" w:cs="Times New Roman" w:hint="eastAsia"/>
          <w:sz w:val="24"/>
          <w:szCs w:val="24"/>
        </w:rPr>
        <w:t>由表</w:t>
      </w:r>
      <w:r w:rsidRPr="00C25233">
        <w:rPr>
          <w:rFonts w:ascii="Times New Roman" w:eastAsia="宋体" w:hAnsi="Times New Roman" w:cs="Times New Roman" w:hint="eastAsia"/>
          <w:sz w:val="24"/>
          <w:szCs w:val="24"/>
        </w:rPr>
        <w:t>3.6-</w:t>
      </w:r>
      <w:r w:rsidR="009B187A">
        <w:rPr>
          <w:rFonts w:ascii="Times New Roman" w:eastAsia="宋体" w:hAnsi="Times New Roman" w:cs="Times New Roman" w:hint="eastAsia"/>
          <w:sz w:val="24"/>
          <w:szCs w:val="24"/>
        </w:rPr>
        <w:t>2</w:t>
      </w:r>
      <w:r w:rsidRPr="00C25233">
        <w:rPr>
          <w:rFonts w:ascii="Times New Roman" w:eastAsia="宋体" w:hAnsi="Times New Roman" w:cs="Times New Roman" w:hint="eastAsia"/>
          <w:sz w:val="24"/>
          <w:szCs w:val="24"/>
        </w:rPr>
        <w:t>可知，</w:t>
      </w:r>
      <w:r w:rsidRPr="00997CF9">
        <w:rPr>
          <w:rFonts w:ascii="Times New Roman" w:eastAsia="宋体" w:hAnsi="Times New Roman" w:cs="Times New Roman" w:hint="eastAsia"/>
          <w:sz w:val="24"/>
          <w:szCs w:val="24"/>
        </w:rPr>
        <w:t>按全部挥</w:t>
      </w:r>
      <w:r w:rsidRPr="00C44FCF">
        <w:rPr>
          <w:rFonts w:ascii="Times New Roman" w:eastAsia="宋体" w:hAnsi="Times New Roman" w:cs="Times New Roman" w:hint="eastAsia"/>
          <w:sz w:val="24"/>
          <w:szCs w:val="24"/>
        </w:rPr>
        <w:t>发，本项目喷</w:t>
      </w:r>
      <w:r w:rsidRPr="00187B35">
        <w:rPr>
          <w:rFonts w:ascii="Times New Roman" w:eastAsia="宋体" w:hAnsi="Times New Roman" w:cs="Times New Roman" w:hint="eastAsia"/>
          <w:sz w:val="24"/>
          <w:szCs w:val="24"/>
        </w:rPr>
        <w:t>漆、</w:t>
      </w:r>
      <w:r w:rsidR="00047A22" w:rsidRPr="00187B35">
        <w:rPr>
          <w:rFonts w:ascii="Times New Roman" w:eastAsia="宋体" w:hAnsi="Times New Roman" w:cs="Times New Roman" w:hint="eastAsia"/>
          <w:sz w:val="24"/>
          <w:szCs w:val="24"/>
        </w:rPr>
        <w:t>烘干</w:t>
      </w:r>
      <w:r w:rsidRPr="00187B35">
        <w:rPr>
          <w:rFonts w:ascii="Times New Roman" w:eastAsia="宋体" w:hAnsi="Times New Roman" w:cs="Times New Roman" w:hint="eastAsia"/>
          <w:sz w:val="24"/>
          <w:szCs w:val="24"/>
        </w:rPr>
        <w:t>过程中</w:t>
      </w:r>
      <w:r w:rsidR="00047A22" w:rsidRPr="00187B35">
        <w:rPr>
          <w:rFonts w:ascii="Times New Roman" w:eastAsia="宋体" w:hAnsi="Times New Roman" w:cs="Times New Roman" w:hint="eastAsia"/>
          <w:sz w:val="24"/>
          <w:szCs w:val="24"/>
        </w:rPr>
        <w:t>乙酸丁酯</w:t>
      </w:r>
      <w:r w:rsidRPr="00D96E97">
        <w:rPr>
          <w:rFonts w:ascii="Times New Roman" w:eastAsia="宋体" w:hAnsi="Times New Roman" w:cs="Times New Roman" w:hint="eastAsia"/>
          <w:sz w:val="24"/>
          <w:szCs w:val="24"/>
        </w:rPr>
        <w:t>产生量为</w:t>
      </w:r>
      <w:r w:rsidR="00C44FCF" w:rsidRPr="00D96E97">
        <w:rPr>
          <w:rFonts w:ascii="Times New Roman" w:eastAsia="宋体" w:hAnsi="Times New Roman" w:cs="Times New Roman" w:hint="eastAsia"/>
          <w:sz w:val="24"/>
          <w:szCs w:val="24"/>
        </w:rPr>
        <w:t>2.6</w:t>
      </w:r>
      <w:r w:rsidR="00187B35" w:rsidRPr="00D96E97">
        <w:rPr>
          <w:rFonts w:ascii="Times New Roman" w:eastAsia="宋体" w:hAnsi="Times New Roman" w:cs="Times New Roman" w:hint="eastAsia"/>
          <w:sz w:val="24"/>
          <w:szCs w:val="24"/>
        </w:rPr>
        <w:t>80</w:t>
      </w:r>
      <w:r w:rsidRPr="00D96E97">
        <w:rPr>
          <w:rFonts w:ascii="Times New Roman" w:eastAsia="宋体" w:hAnsi="Times New Roman" w:cs="Times New Roman" w:hint="eastAsia"/>
          <w:sz w:val="24"/>
          <w:szCs w:val="24"/>
        </w:rPr>
        <w:t>t/a</w:t>
      </w:r>
      <w:r w:rsidRPr="00D96E97">
        <w:rPr>
          <w:rFonts w:ascii="Times New Roman" w:eastAsia="宋体" w:hAnsi="Times New Roman" w:cs="Times New Roman" w:hint="eastAsia"/>
          <w:sz w:val="24"/>
          <w:szCs w:val="24"/>
        </w:rPr>
        <w:t>、非甲烷总烃产生量为</w:t>
      </w:r>
      <w:r w:rsidR="00187B35" w:rsidRPr="00D96E97">
        <w:rPr>
          <w:rFonts w:ascii="Times New Roman" w:eastAsia="宋体" w:hAnsi="Times New Roman" w:cs="Times New Roman" w:hint="eastAsia"/>
          <w:sz w:val="24"/>
          <w:szCs w:val="24"/>
        </w:rPr>
        <w:t>4.369</w:t>
      </w:r>
      <w:r w:rsidRPr="00D96E97">
        <w:rPr>
          <w:rFonts w:ascii="Times New Roman" w:eastAsia="宋体" w:hAnsi="Times New Roman" w:cs="Times New Roman" w:hint="eastAsia"/>
          <w:sz w:val="24"/>
          <w:szCs w:val="24"/>
        </w:rPr>
        <w:t>t/a</w:t>
      </w:r>
      <w:r w:rsidRPr="00D96E97">
        <w:rPr>
          <w:rFonts w:ascii="Times New Roman" w:eastAsia="宋体" w:hAnsi="Times New Roman" w:cs="Times New Roman" w:hint="eastAsia"/>
          <w:sz w:val="24"/>
          <w:szCs w:val="24"/>
        </w:rPr>
        <w:t>。</w:t>
      </w:r>
    </w:p>
    <w:p w:rsidR="009B187A" w:rsidRDefault="009B140D" w:rsidP="0030317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）油漆作业工况</w:t>
      </w:r>
    </w:p>
    <w:p w:rsidR="00263661" w:rsidRDefault="00263661" w:rsidP="0030317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本项目油漆作业工况见表</w:t>
      </w:r>
      <w:r>
        <w:rPr>
          <w:rFonts w:ascii="Times New Roman" w:eastAsia="宋体" w:hAnsi="Times New Roman" w:cs="Times New Roman" w:hint="eastAsia"/>
          <w:sz w:val="24"/>
          <w:szCs w:val="24"/>
        </w:rPr>
        <w:t>3.6-</w:t>
      </w:r>
      <w:r w:rsidR="009B140D">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p>
    <w:p w:rsidR="00263661" w:rsidRPr="00263661" w:rsidRDefault="00263661" w:rsidP="00187B35">
      <w:pPr>
        <w:spacing w:line="360" w:lineRule="auto"/>
        <w:jc w:val="center"/>
        <w:rPr>
          <w:rFonts w:ascii="Times New Roman" w:eastAsia="宋体" w:hAnsi="Times New Roman" w:cs="Times New Roman"/>
          <w:b/>
          <w:szCs w:val="21"/>
        </w:rPr>
      </w:pPr>
      <w:r w:rsidRPr="00263661">
        <w:rPr>
          <w:rFonts w:ascii="Times New Roman" w:eastAsia="宋体" w:hAnsi="Times New Roman" w:cs="Times New Roman" w:hint="eastAsia"/>
          <w:b/>
          <w:szCs w:val="21"/>
        </w:rPr>
        <w:t>表</w:t>
      </w:r>
      <w:r w:rsidRPr="00263661">
        <w:rPr>
          <w:rFonts w:ascii="Times New Roman" w:eastAsia="宋体" w:hAnsi="Times New Roman" w:cs="Times New Roman" w:hint="eastAsia"/>
          <w:b/>
          <w:szCs w:val="21"/>
        </w:rPr>
        <w:t>3.6-</w:t>
      </w:r>
      <w:r w:rsidR="009B140D">
        <w:rPr>
          <w:rFonts w:ascii="Times New Roman" w:eastAsia="宋体" w:hAnsi="Times New Roman" w:cs="Times New Roman" w:hint="eastAsia"/>
          <w:b/>
          <w:szCs w:val="21"/>
        </w:rPr>
        <w:t>3</w:t>
      </w:r>
      <w:r w:rsidRPr="00263661">
        <w:rPr>
          <w:rFonts w:ascii="Times New Roman" w:eastAsia="宋体" w:hAnsi="Times New Roman" w:cs="Times New Roman" w:hint="eastAsia"/>
          <w:b/>
          <w:szCs w:val="21"/>
        </w:rPr>
        <w:t xml:space="preserve">  </w:t>
      </w:r>
      <w:r w:rsidRPr="00263661">
        <w:rPr>
          <w:rFonts w:ascii="Times New Roman" w:eastAsia="宋体" w:hAnsi="Times New Roman" w:cs="Times New Roman" w:hint="eastAsia"/>
          <w:b/>
          <w:szCs w:val="21"/>
        </w:rPr>
        <w:t>油漆作业工况</w:t>
      </w:r>
    </w:p>
    <w:tbl>
      <w:tblPr>
        <w:tblStyle w:val="aa"/>
        <w:tblW w:w="5000" w:type="pct"/>
        <w:tblBorders>
          <w:top w:val="double" w:sz="2" w:space="0" w:color="auto"/>
          <w:left w:val="double" w:sz="2" w:space="0" w:color="auto"/>
          <w:bottom w:val="double" w:sz="2" w:space="0" w:color="auto"/>
          <w:right w:val="double" w:sz="2" w:space="0" w:color="auto"/>
          <w:insideH w:val="single" w:sz="2" w:space="0" w:color="000000" w:themeColor="text1"/>
          <w:insideV w:val="single" w:sz="2" w:space="0" w:color="000000" w:themeColor="text1"/>
        </w:tblBorders>
        <w:tblLook w:val="04A0"/>
      </w:tblPr>
      <w:tblGrid>
        <w:gridCol w:w="1036"/>
        <w:gridCol w:w="2063"/>
        <w:gridCol w:w="1720"/>
        <w:gridCol w:w="1720"/>
        <w:gridCol w:w="2747"/>
      </w:tblGrid>
      <w:tr w:rsidR="00A830BB" w:rsidRPr="00C237F5" w:rsidTr="00A47904">
        <w:tc>
          <w:tcPr>
            <w:tcW w:w="558" w:type="pct"/>
            <w:vAlign w:val="center"/>
          </w:tcPr>
          <w:p w:rsidR="00A830BB" w:rsidRPr="004B3301" w:rsidRDefault="00A830BB" w:rsidP="005319DF">
            <w:pPr>
              <w:jc w:val="center"/>
              <w:rPr>
                <w:rFonts w:ascii="Times New Roman" w:eastAsia="宋体" w:hAnsi="Times New Roman" w:cs="Times New Roman"/>
                <w:szCs w:val="21"/>
              </w:rPr>
            </w:pPr>
            <w:r>
              <w:rPr>
                <w:rFonts w:ascii="Times New Roman" w:eastAsia="宋体" w:hAnsi="Times New Roman" w:cs="Times New Roman" w:hint="eastAsia"/>
                <w:szCs w:val="21"/>
              </w:rPr>
              <w:t>工序</w:t>
            </w:r>
          </w:p>
        </w:tc>
        <w:tc>
          <w:tcPr>
            <w:tcW w:w="1111" w:type="pct"/>
            <w:vAlign w:val="center"/>
          </w:tcPr>
          <w:p w:rsidR="00A830BB" w:rsidRPr="00076EE2" w:rsidRDefault="00A830BB" w:rsidP="005319DF">
            <w:pPr>
              <w:jc w:val="center"/>
              <w:rPr>
                <w:rFonts w:ascii="Times New Roman" w:eastAsia="宋体" w:hAnsi="Times New Roman" w:cs="Times New Roman"/>
                <w:szCs w:val="21"/>
              </w:rPr>
            </w:pPr>
            <w:r w:rsidRPr="00076EE2">
              <w:rPr>
                <w:rFonts w:ascii="Times New Roman" w:eastAsia="宋体" w:hAnsi="Times New Roman" w:cs="Times New Roman" w:hint="eastAsia"/>
                <w:szCs w:val="21"/>
              </w:rPr>
              <w:t>年工作时间</w:t>
            </w:r>
          </w:p>
          <w:p w:rsidR="00A830BB" w:rsidRPr="00076EE2" w:rsidRDefault="00A830BB" w:rsidP="005319DF">
            <w:pPr>
              <w:jc w:val="center"/>
              <w:rPr>
                <w:rFonts w:ascii="Times New Roman" w:eastAsia="宋体" w:hAnsi="Times New Roman" w:cs="Times New Roman"/>
                <w:szCs w:val="21"/>
              </w:rPr>
            </w:pPr>
            <w:r w:rsidRPr="00076EE2">
              <w:rPr>
                <w:rFonts w:ascii="Times New Roman" w:eastAsia="宋体" w:hAnsi="Times New Roman" w:cs="Times New Roman" w:hint="eastAsia"/>
                <w:szCs w:val="21"/>
              </w:rPr>
              <w:t>（</w:t>
            </w:r>
            <w:r w:rsidRPr="00076EE2">
              <w:rPr>
                <w:rFonts w:ascii="Times New Roman" w:eastAsia="宋体" w:hAnsi="Times New Roman" w:cs="Times New Roman" w:hint="eastAsia"/>
                <w:szCs w:val="21"/>
              </w:rPr>
              <w:t>d</w:t>
            </w:r>
            <w:r w:rsidRPr="00076EE2">
              <w:rPr>
                <w:rFonts w:ascii="Times New Roman" w:eastAsia="宋体" w:hAnsi="Times New Roman" w:cs="Times New Roman" w:hint="eastAsia"/>
                <w:szCs w:val="21"/>
              </w:rPr>
              <w:t>）</w:t>
            </w:r>
          </w:p>
        </w:tc>
        <w:tc>
          <w:tcPr>
            <w:tcW w:w="926" w:type="pct"/>
            <w:tcBorders>
              <w:right w:val="single" w:sz="4" w:space="0" w:color="auto"/>
            </w:tcBorders>
            <w:vAlign w:val="center"/>
          </w:tcPr>
          <w:p w:rsidR="00A830BB" w:rsidRDefault="001476A4" w:rsidP="005319DF">
            <w:pPr>
              <w:jc w:val="center"/>
              <w:rPr>
                <w:rFonts w:ascii="Times New Roman" w:eastAsia="宋体" w:hAnsi="Times New Roman" w:cs="Times New Roman"/>
                <w:szCs w:val="21"/>
              </w:rPr>
            </w:pPr>
            <w:r>
              <w:rPr>
                <w:rFonts w:ascii="Times New Roman" w:eastAsia="宋体" w:hAnsi="Times New Roman" w:cs="Times New Roman" w:hint="eastAsia"/>
                <w:szCs w:val="21"/>
              </w:rPr>
              <w:t>调漆时间</w:t>
            </w:r>
          </w:p>
          <w:p w:rsidR="00A830BB" w:rsidRPr="00F841E7" w:rsidRDefault="001476A4" w:rsidP="00A830BB">
            <w:pPr>
              <w:jc w:val="center"/>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h</w:t>
            </w:r>
            <w:r w:rsidR="00A47904">
              <w:rPr>
                <w:rFonts w:ascii="Times New Roman" w:eastAsia="宋体" w:hAnsi="Times New Roman" w:cs="Times New Roman" w:hint="eastAsia"/>
                <w:szCs w:val="21"/>
              </w:rPr>
              <w:t>/d</w:t>
            </w:r>
            <w:r>
              <w:rPr>
                <w:rFonts w:ascii="Times New Roman" w:eastAsia="宋体" w:hAnsi="Times New Roman" w:cs="Times New Roman" w:hint="eastAsia"/>
                <w:szCs w:val="21"/>
              </w:rPr>
              <w:t>）</w:t>
            </w:r>
          </w:p>
        </w:tc>
        <w:tc>
          <w:tcPr>
            <w:tcW w:w="926" w:type="pct"/>
            <w:tcBorders>
              <w:right w:val="single" w:sz="4" w:space="0" w:color="auto"/>
            </w:tcBorders>
            <w:vAlign w:val="center"/>
          </w:tcPr>
          <w:p w:rsidR="00A830BB" w:rsidRPr="00F841E7" w:rsidRDefault="00A830BB" w:rsidP="005319DF">
            <w:pPr>
              <w:jc w:val="center"/>
              <w:rPr>
                <w:rFonts w:ascii="Times New Roman" w:eastAsia="宋体" w:hAnsi="Times New Roman" w:cs="Times New Roman"/>
                <w:szCs w:val="21"/>
              </w:rPr>
            </w:pPr>
            <w:r w:rsidRPr="00F841E7">
              <w:rPr>
                <w:rFonts w:ascii="Times New Roman" w:eastAsia="宋体" w:hAnsi="Times New Roman" w:cs="Times New Roman" w:hint="eastAsia"/>
                <w:szCs w:val="21"/>
              </w:rPr>
              <w:t>喷漆时间</w:t>
            </w:r>
          </w:p>
          <w:p w:rsidR="00A830BB" w:rsidRPr="00F841E7" w:rsidRDefault="00A830BB" w:rsidP="005319DF">
            <w:pPr>
              <w:jc w:val="center"/>
              <w:rPr>
                <w:rFonts w:ascii="Times New Roman" w:eastAsia="宋体" w:hAnsi="Times New Roman" w:cs="Times New Roman"/>
                <w:szCs w:val="21"/>
              </w:rPr>
            </w:pPr>
            <w:r w:rsidRPr="00F841E7">
              <w:rPr>
                <w:rFonts w:ascii="Times New Roman" w:eastAsia="宋体" w:hAnsi="Times New Roman" w:cs="Times New Roman" w:hint="eastAsia"/>
                <w:szCs w:val="21"/>
              </w:rPr>
              <w:t>（</w:t>
            </w:r>
            <w:r w:rsidRPr="00F841E7">
              <w:rPr>
                <w:rFonts w:ascii="Times New Roman" w:eastAsia="宋体" w:hAnsi="Times New Roman" w:cs="Times New Roman" w:hint="eastAsia"/>
                <w:szCs w:val="21"/>
              </w:rPr>
              <w:t>h</w:t>
            </w:r>
            <w:r w:rsidR="00A47904">
              <w:rPr>
                <w:rFonts w:ascii="Times New Roman" w:eastAsia="宋体" w:hAnsi="Times New Roman" w:cs="Times New Roman" w:hint="eastAsia"/>
                <w:szCs w:val="21"/>
              </w:rPr>
              <w:t>/d</w:t>
            </w:r>
            <w:r w:rsidRPr="00F841E7">
              <w:rPr>
                <w:rFonts w:ascii="Times New Roman" w:eastAsia="宋体" w:hAnsi="Times New Roman" w:cs="Times New Roman" w:hint="eastAsia"/>
                <w:szCs w:val="21"/>
              </w:rPr>
              <w:t>）</w:t>
            </w:r>
          </w:p>
        </w:tc>
        <w:tc>
          <w:tcPr>
            <w:tcW w:w="1479" w:type="pct"/>
            <w:tcBorders>
              <w:left w:val="single" w:sz="4" w:space="0" w:color="auto"/>
            </w:tcBorders>
            <w:vAlign w:val="center"/>
          </w:tcPr>
          <w:p w:rsidR="00A830BB" w:rsidRPr="00F841E7" w:rsidRDefault="00A830BB" w:rsidP="005319DF">
            <w:pPr>
              <w:jc w:val="center"/>
              <w:rPr>
                <w:rFonts w:ascii="Times New Roman" w:eastAsia="宋体" w:hAnsi="Times New Roman" w:cs="Times New Roman"/>
                <w:szCs w:val="21"/>
              </w:rPr>
            </w:pPr>
            <w:r w:rsidRPr="00F841E7">
              <w:rPr>
                <w:rFonts w:ascii="Times New Roman" w:eastAsia="宋体" w:hAnsi="Times New Roman" w:cs="Times New Roman" w:hint="eastAsia"/>
                <w:szCs w:val="21"/>
              </w:rPr>
              <w:t>流平、烘干时间</w:t>
            </w:r>
          </w:p>
          <w:p w:rsidR="00A830BB" w:rsidRPr="00F841E7" w:rsidRDefault="00A830BB" w:rsidP="005319DF">
            <w:pPr>
              <w:jc w:val="center"/>
              <w:rPr>
                <w:rFonts w:ascii="Times New Roman" w:eastAsia="宋体" w:hAnsi="Times New Roman" w:cs="Times New Roman"/>
                <w:szCs w:val="21"/>
              </w:rPr>
            </w:pPr>
            <w:r w:rsidRPr="00F841E7">
              <w:rPr>
                <w:rFonts w:ascii="Times New Roman" w:eastAsia="宋体" w:hAnsi="Times New Roman" w:cs="Times New Roman" w:hint="eastAsia"/>
                <w:szCs w:val="21"/>
              </w:rPr>
              <w:t>（</w:t>
            </w:r>
            <w:r w:rsidRPr="00F841E7">
              <w:rPr>
                <w:rFonts w:ascii="Times New Roman" w:eastAsia="宋体" w:hAnsi="Times New Roman" w:cs="Times New Roman" w:hint="eastAsia"/>
                <w:szCs w:val="21"/>
              </w:rPr>
              <w:t>h</w:t>
            </w:r>
            <w:r w:rsidR="00A47904">
              <w:rPr>
                <w:rFonts w:ascii="Times New Roman" w:eastAsia="宋体" w:hAnsi="Times New Roman" w:cs="Times New Roman" w:hint="eastAsia"/>
                <w:szCs w:val="21"/>
              </w:rPr>
              <w:t>/d</w:t>
            </w:r>
            <w:r w:rsidRPr="00F841E7">
              <w:rPr>
                <w:rFonts w:ascii="Times New Roman" w:eastAsia="宋体" w:hAnsi="Times New Roman" w:cs="Times New Roman" w:hint="eastAsia"/>
                <w:szCs w:val="21"/>
              </w:rPr>
              <w:t>）</w:t>
            </w:r>
          </w:p>
        </w:tc>
      </w:tr>
      <w:tr w:rsidR="00A830BB" w:rsidRPr="00C237F5" w:rsidTr="00A47904">
        <w:tc>
          <w:tcPr>
            <w:tcW w:w="558" w:type="pct"/>
            <w:vAlign w:val="center"/>
          </w:tcPr>
          <w:p w:rsidR="00A830BB" w:rsidRPr="00E8110F" w:rsidRDefault="00A830BB" w:rsidP="005319DF">
            <w:pPr>
              <w:jc w:val="center"/>
              <w:rPr>
                <w:rFonts w:ascii="Times New Roman" w:eastAsia="宋体" w:hAnsi="Times New Roman" w:cs="Times New Roman"/>
                <w:szCs w:val="21"/>
              </w:rPr>
            </w:pPr>
            <w:r>
              <w:rPr>
                <w:rFonts w:ascii="Times New Roman" w:eastAsia="宋体" w:hAnsi="Times New Roman" w:cs="Times New Roman" w:hint="eastAsia"/>
                <w:szCs w:val="21"/>
              </w:rPr>
              <w:t>喷漆</w:t>
            </w:r>
          </w:p>
        </w:tc>
        <w:tc>
          <w:tcPr>
            <w:tcW w:w="1111" w:type="pct"/>
            <w:vAlign w:val="center"/>
          </w:tcPr>
          <w:p w:rsidR="00A830BB" w:rsidRPr="007C5D93" w:rsidRDefault="00A830BB" w:rsidP="005319DF">
            <w:pPr>
              <w:jc w:val="center"/>
              <w:rPr>
                <w:rFonts w:ascii="Times New Roman" w:eastAsia="宋体" w:hAnsi="Times New Roman" w:cs="Times New Roman"/>
                <w:szCs w:val="21"/>
                <w:highlight w:val="yellow"/>
              </w:rPr>
            </w:pPr>
            <w:r w:rsidRPr="00DB69E1">
              <w:rPr>
                <w:rFonts w:ascii="Times New Roman" w:eastAsia="宋体" w:hAnsi="Times New Roman" w:cs="Times New Roman" w:hint="eastAsia"/>
                <w:szCs w:val="21"/>
              </w:rPr>
              <w:t>300</w:t>
            </w:r>
          </w:p>
        </w:tc>
        <w:tc>
          <w:tcPr>
            <w:tcW w:w="926" w:type="pct"/>
            <w:tcBorders>
              <w:right w:val="single" w:sz="4" w:space="0" w:color="auto"/>
            </w:tcBorders>
            <w:vAlign w:val="center"/>
          </w:tcPr>
          <w:p w:rsidR="00A830BB" w:rsidRPr="00DB69E1" w:rsidRDefault="009D3407" w:rsidP="00A830BB">
            <w:pPr>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926" w:type="pct"/>
            <w:tcBorders>
              <w:right w:val="single" w:sz="4" w:space="0" w:color="auto"/>
            </w:tcBorders>
            <w:vAlign w:val="center"/>
          </w:tcPr>
          <w:p w:rsidR="00A830BB" w:rsidRPr="00DB69E1" w:rsidRDefault="009D3407" w:rsidP="005319DF">
            <w:pPr>
              <w:jc w:val="center"/>
              <w:rPr>
                <w:rFonts w:ascii="Times New Roman" w:eastAsia="宋体" w:hAnsi="Times New Roman" w:cs="Times New Roman"/>
                <w:szCs w:val="21"/>
              </w:rPr>
            </w:pPr>
            <w:r>
              <w:rPr>
                <w:rFonts w:ascii="Times New Roman" w:eastAsia="宋体" w:hAnsi="Times New Roman" w:cs="Times New Roman" w:hint="eastAsia"/>
                <w:szCs w:val="21"/>
              </w:rPr>
              <w:t>6</w:t>
            </w:r>
          </w:p>
        </w:tc>
        <w:tc>
          <w:tcPr>
            <w:tcW w:w="1479" w:type="pct"/>
            <w:tcBorders>
              <w:left w:val="single" w:sz="4" w:space="0" w:color="auto"/>
            </w:tcBorders>
            <w:vAlign w:val="center"/>
          </w:tcPr>
          <w:p w:rsidR="00A830BB" w:rsidRPr="00DB69E1" w:rsidRDefault="00A830BB" w:rsidP="005319DF">
            <w:pPr>
              <w:jc w:val="center"/>
              <w:rPr>
                <w:rFonts w:ascii="Times New Roman" w:eastAsia="宋体" w:hAnsi="Times New Roman" w:cs="Times New Roman"/>
                <w:szCs w:val="21"/>
              </w:rPr>
            </w:pPr>
            <w:r w:rsidRPr="00DB69E1">
              <w:rPr>
                <w:rFonts w:ascii="Times New Roman" w:eastAsia="宋体" w:hAnsi="Times New Roman" w:cs="Times New Roman" w:hint="eastAsia"/>
                <w:szCs w:val="21"/>
              </w:rPr>
              <w:t>8</w:t>
            </w:r>
          </w:p>
        </w:tc>
      </w:tr>
    </w:tbl>
    <w:p w:rsidR="00303178" w:rsidRPr="002F50A4" w:rsidRDefault="00DA59DE" w:rsidP="0014677B">
      <w:pPr>
        <w:spacing w:beforeLines="50" w:line="360" w:lineRule="auto"/>
        <w:ind w:firstLineChars="200" w:firstLine="480"/>
        <w:rPr>
          <w:rFonts w:ascii="宋体" w:eastAsia="宋体" w:hAnsi="宋体" w:cs="宋体"/>
          <w:sz w:val="24"/>
          <w:szCs w:val="24"/>
        </w:rPr>
      </w:pPr>
      <w:r>
        <w:rPr>
          <w:rFonts w:ascii="宋体" w:eastAsia="宋体" w:hAnsi="宋体" w:cs="宋体" w:hint="eastAsia"/>
          <w:sz w:val="24"/>
          <w:szCs w:val="24"/>
        </w:rPr>
        <w:lastRenderedPageBreak/>
        <w:t>（</w:t>
      </w:r>
      <w:r w:rsidRPr="00CB6B7D">
        <w:rPr>
          <w:rFonts w:ascii="Times New Roman" w:eastAsia="宋体" w:hAnsi="Times New Roman" w:cs="Times New Roman"/>
          <w:sz w:val="24"/>
          <w:szCs w:val="24"/>
        </w:rPr>
        <w:t>3</w:t>
      </w:r>
      <w:r>
        <w:rPr>
          <w:rFonts w:ascii="宋体" w:eastAsia="宋体" w:hAnsi="宋体" w:cs="宋体" w:hint="eastAsia"/>
          <w:sz w:val="24"/>
          <w:szCs w:val="24"/>
        </w:rPr>
        <w:t>）</w:t>
      </w:r>
      <w:r w:rsidR="00100533">
        <w:rPr>
          <w:rFonts w:ascii="宋体" w:eastAsia="宋体" w:hAnsi="宋体" w:cs="宋体" w:hint="eastAsia"/>
          <w:sz w:val="24"/>
          <w:szCs w:val="24"/>
        </w:rPr>
        <w:t>油漆废气平均污染源强</w:t>
      </w:r>
    </w:p>
    <w:p w:rsidR="00B86D55" w:rsidRDefault="00BF70D0" w:rsidP="00B86D55">
      <w:pPr>
        <w:spacing w:line="360" w:lineRule="auto"/>
        <w:ind w:firstLineChars="200" w:firstLine="480"/>
        <w:rPr>
          <w:rFonts w:ascii="Times New Roman" w:eastAsia="宋体" w:hAnsi="Times New Roman" w:cs="Times New Roman"/>
          <w:sz w:val="24"/>
          <w:szCs w:val="24"/>
        </w:rPr>
      </w:pPr>
      <w:r w:rsidRPr="00BF70D0">
        <w:rPr>
          <w:rFonts w:ascii="Times New Roman" w:eastAsia="宋体" w:hAnsi="Times New Roman" w:cs="Times New Roman" w:hint="eastAsia"/>
          <w:sz w:val="24"/>
          <w:szCs w:val="24"/>
        </w:rPr>
        <w:t>项目底漆、面漆、清漆使用前均需混入一定比例的稀释剂。</w:t>
      </w:r>
      <w:r w:rsidR="00690F84">
        <w:rPr>
          <w:rFonts w:ascii="Times New Roman" w:eastAsia="宋体" w:hAnsi="Times New Roman" w:cs="Times New Roman" w:hint="eastAsia"/>
          <w:sz w:val="24"/>
          <w:szCs w:val="24"/>
        </w:rPr>
        <w:t>根</w:t>
      </w:r>
      <w:r w:rsidRPr="00BF70D0">
        <w:rPr>
          <w:rFonts w:ascii="Times New Roman" w:eastAsia="宋体" w:hAnsi="Times New Roman" w:cs="Times New Roman" w:hint="eastAsia"/>
          <w:sz w:val="24"/>
          <w:szCs w:val="24"/>
        </w:rPr>
        <w:t>据企业提供资料，项目调漆在独立调漆</w:t>
      </w:r>
      <w:r w:rsidR="00690F84">
        <w:rPr>
          <w:rFonts w:ascii="Times New Roman" w:eastAsia="宋体" w:hAnsi="Times New Roman" w:cs="Times New Roman" w:hint="eastAsia"/>
          <w:sz w:val="24"/>
          <w:szCs w:val="24"/>
        </w:rPr>
        <w:t>室</w:t>
      </w:r>
      <w:r w:rsidRPr="00BF70D0">
        <w:rPr>
          <w:rFonts w:ascii="Times New Roman" w:eastAsia="宋体" w:hAnsi="Times New Roman" w:cs="Times New Roman" w:hint="eastAsia"/>
          <w:sz w:val="24"/>
          <w:szCs w:val="24"/>
        </w:rPr>
        <w:t>进行，</w:t>
      </w:r>
      <w:r w:rsidR="00690F84">
        <w:rPr>
          <w:rFonts w:ascii="Times New Roman" w:eastAsia="宋体" w:hAnsi="Times New Roman" w:cs="Times New Roman" w:hint="eastAsia"/>
          <w:sz w:val="24"/>
          <w:szCs w:val="24"/>
        </w:rPr>
        <w:t>环评</w:t>
      </w:r>
      <w:r w:rsidRPr="00BF70D0">
        <w:rPr>
          <w:rFonts w:ascii="Times New Roman" w:eastAsia="宋体" w:hAnsi="Times New Roman" w:cs="Times New Roman" w:hint="eastAsia"/>
          <w:sz w:val="24"/>
          <w:szCs w:val="24"/>
        </w:rPr>
        <w:t>考虑调漆过程中约有</w:t>
      </w:r>
      <w:r w:rsidR="0022244D">
        <w:rPr>
          <w:rFonts w:ascii="Times New Roman" w:eastAsia="宋体" w:hAnsi="Times New Roman" w:cs="Times New Roman" w:hint="eastAsia"/>
          <w:sz w:val="24"/>
          <w:szCs w:val="24"/>
        </w:rPr>
        <w:t>2</w:t>
      </w:r>
      <w:r w:rsidRPr="00BF70D0">
        <w:rPr>
          <w:rFonts w:ascii="Times New Roman" w:eastAsia="宋体" w:hAnsi="Times New Roman" w:cs="Times New Roman" w:hint="eastAsia"/>
          <w:sz w:val="24"/>
          <w:szCs w:val="24"/>
        </w:rPr>
        <w:t>%</w:t>
      </w:r>
      <w:r w:rsidRPr="00BF70D0">
        <w:rPr>
          <w:rFonts w:ascii="Times New Roman" w:eastAsia="宋体" w:hAnsi="Times New Roman" w:cs="Times New Roman" w:hint="eastAsia"/>
          <w:sz w:val="24"/>
          <w:szCs w:val="24"/>
        </w:rPr>
        <w:t>的有机溶剂挥发。</w:t>
      </w:r>
      <w:r w:rsidR="005D4CF2" w:rsidRPr="00F632A5">
        <w:rPr>
          <w:rFonts w:ascii="Times New Roman" w:eastAsia="宋体" w:hAnsi="Times New Roman" w:cs="Times New Roman" w:hint="eastAsia"/>
          <w:sz w:val="24"/>
          <w:szCs w:val="24"/>
        </w:rPr>
        <w:t>要求企业设置密闭</w:t>
      </w:r>
      <w:r w:rsidR="00F632A5" w:rsidRPr="00F632A5">
        <w:rPr>
          <w:rFonts w:ascii="Times New Roman" w:eastAsia="宋体" w:hAnsi="Times New Roman" w:cs="Times New Roman" w:hint="eastAsia"/>
          <w:sz w:val="24"/>
          <w:szCs w:val="24"/>
        </w:rPr>
        <w:t>独立的</w:t>
      </w:r>
      <w:r w:rsidR="005D4CF2" w:rsidRPr="00F632A5">
        <w:rPr>
          <w:rFonts w:ascii="Times New Roman" w:eastAsia="宋体" w:hAnsi="Times New Roman" w:cs="Times New Roman" w:hint="eastAsia"/>
          <w:sz w:val="24"/>
          <w:szCs w:val="24"/>
        </w:rPr>
        <w:t>喷漆房</w:t>
      </w:r>
      <w:r w:rsidR="00F632A5" w:rsidRPr="00F632A5">
        <w:rPr>
          <w:rFonts w:ascii="Times New Roman" w:eastAsia="宋体" w:hAnsi="Times New Roman" w:cs="Times New Roman" w:hint="eastAsia"/>
          <w:sz w:val="24"/>
          <w:szCs w:val="24"/>
        </w:rPr>
        <w:t>操作间</w:t>
      </w:r>
      <w:r w:rsidR="0075359C">
        <w:rPr>
          <w:rFonts w:ascii="Times New Roman" w:eastAsia="宋体" w:hAnsi="Times New Roman" w:cs="Times New Roman" w:hint="eastAsia"/>
          <w:sz w:val="24"/>
          <w:szCs w:val="24"/>
        </w:rPr>
        <w:t>，</w:t>
      </w:r>
      <w:r w:rsidR="000629B6" w:rsidRPr="0075359C">
        <w:rPr>
          <w:rFonts w:ascii="Times New Roman" w:eastAsia="宋体" w:hAnsi="Times New Roman" w:cs="Times New Roman" w:hint="eastAsia"/>
          <w:sz w:val="24"/>
          <w:szCs w:val="24"/>
        </w:rPr>
        <w:t>喷漆过程在喷漆</w:t>
      </w:r>
      <w:r w:rsidR="0075359C" w:rsidRPr="0075359C">
        <w:rPr>
          <w:rFonts w:ascii="Times New Roman" w:eastAsia="宋体" w:hAnsi="Times New Roman" w:cs="Times New Roman" w:hint="eastAsia"/>
          <w:sz w:val="24"/>
          <w:szCs w:val="24"/>
        </w:rPr>
        <w:t>房</w:t>
      </w:r>
      <w:r w:rsidR="000629B6" w:rsidRPr="0075359C">
        <w:rPr>
          <w:rFonts w:ascii="Times New Roman" w:eastAsia="宋体" w:hAnsi="Times New Roman" w:cs="Times New Roman" w:hint="eastAsia"/>
          <w:sz w:val="24"/>
          <w:szCs w:val="24"/>
        </w:rPr>
        <w:t>（</w:t>
      </w:r>
      <w:r w:rsidR="00AF443D" w:rsidRPr="0075359C">
        <w:rPr>
          <w:rFonts w:ascii="Times New Roman" w:eastAsia="宋体" w:hAnsi="Times New Roman" w:cs="Times New Roman" w:hint="eastAsia"/>
          <w:sz w:val="24"/>
          <w:szCs w:val="24"/>
        </w:rPr>
        <w:t>内设水帘式喷漆台</w:t>
      </w:r>
      <w:r w:rsidR="00DA6D2D" w:rsidRPr="0075359C">
        <w:rPr>
          <w:rFonts w:ascii="Times New Roman" w:eastAsia="宋体" w:hAnsi="Times New Roman" w:cs="Times New Roman" w:hint="eastAsia"/>
          <w:sz w:val="24"/>
          <w:szCs w:val="24"/>
        </w:rPr>
        <w:t>，喷漆台为类似于通风柜设施</w:t>
      </w:r>
      <w:r w:rsidR="000629B6" w:rsidRPr="0075359C">
        <w:rPr>
          <w:rFonts w:ascii="Times New Roman" w:eastAsia="宋体" w:hAnsi="Times New Roman" w:cs="Times New Roman" w:hint="eastAsia"/>
          <w:sz w:val="24"/>
          <w:szCs w:val="24"/>
        </w:rPr>
        <w:t>）进行</w:t>
      </w:r>
      <w:r w:rsidR="00AF443D" w:rsidRPr="0075359C">
        <w:rPr>
          <w:rFonts w:ascii="Times New Roman" w:eastAsia="宋体" w:hAnsi="Times New Roman" w:cs="Times New Roman" w:hint="eastAsia"/>
          <w:sz w:val="24"/>
          <w:szCs w:val="24"/>
        </w:rPr>
        <w:t>，</w:t>
      </w:r>
      <w:r w:rsidR="000629B6" w:rsidRPr="0075359C">
        <w:rPr>
          <w:rFonts w:ascii="Times New Roman" w:eastAsia="宋体" w:hAnsi="Times New Roman" w:cs="Times New Roman" w:hint="eastAsia"/>
          <w:sz w:val="24"/>
          <w:szCs w:val="24"/>
        </w:rPr>
        <w:t>喷漆后</w:t>
      </w:r>
      <w:r w:rsidR="00CB6B7D" w:rsidRPr="0075359C">
        <w:rPr>
          <w:rFonts w:ascii="Times New Roman" w:eastAsia="宋体" w:hAnsi="Times New Roman" w:cs="Times New Roman" w:hint="eastAsia"/>
          <w:sz w:val="24"/>
          <w:szCs w:val="24"/>
        </w:rPr>
        <w:t>流平、烘干</w:t>
      </w:r>
      <w:r w:rsidR="000629B6" w:rsidRPr="00B860E9">
        <w:rPr>
          <w:rFonts w:ascii="Times New Roman" w:eastAsia="宋体" w:hAnsi="Times New Roman" w:cs="Times New Roman" w:hint="eastAsia"/>
          <w:sz w:val="24"/>
          <w:szCs w:val="24"/>
        </w:rPr>
        <w:t>工序在</w:t>
      </w:r>
      <w:r w:rsidR="00AF770C" w:rsidRPr="00B860E9">
        <w:rPr>
          <w:rFonts w:ascii="Times New Roman" w:eastAsia="宋体" w:hAnsi="Times New Roman" w:cs="Times New Roman" w:hint="eastAsia"/>
          <w:sz w:val="24"/>
          <w:szCs w:val="24"/>
        </w:rPr>
        <w:t>烘干</w:t>
      </w:r>
      <w:r w:rsidR="00E011CB">
        <w:rPr>
          <w:rFonts w:ascii="Times New Roman" w:eastAsia="宋体" w:hAnsi="Times New Roman" w:cs="Times New Roman" w:hint="eastAsia"/>
          <w:sz w:val="24"/>
          <w:szCs w:val="24"/>
        </w:rPr>
        <w:t>房</w:t>
      </w:r>
      <w:r w:rsidR="000629B6" w:rsidRPr="00B860E9">
        <w:rPr>
          <w:rFonts w:ascii="Times New Roman" w:eastAsia="宋体" w:hAnsi="Times New Roman" w:cs="Times New Roman" w:hint="eastAsia"/>
          <w:sz w:val="24"/>
          <w:szCs w:val="24"/>
        </w:rPr>
        <w:t>进行</w:t>
      </w:r>
      <w:r w:rsidR="00150E87" w:rsidRPr="00B860E9">
        <w:rPr>
          <w:rFonts w:ascii="Times New Roman" w:eastAsia="宋体" w:hAnsi="Times New Roman" w:cs="Times New Roman" w:hint="eastAsia"/>
          <w:sz w:val="24"/>
          <w:szCs w:val="24"/>
        </w:rPr>
        <w:t>，环评要求企业设置专门密闭独立的烘房</w:t>
      </w:r>
      <w:r w:rsidR="000629B6" w:rsidRPr="00B860E9">
        <w:rPr>
          <w:rFonts w:ascii="Times New Roman" w:eastAsia="宋体" w:hAnsi="Times New Roman" w:cs="Times New Roman" w:hint="eastAsia"/>
          <w:sz w:val="24"/>
          <w:szCs w:val="24"/>
        </w:rPr>
        <w:t>。</w:t>
      </w:r>
      <w:r w:rsidR="00B86D55" w:rsidRPr="00B860E9">
        <w:rPr>
          <w:rFonts w:ascii="Times New Roman" w:eastAsia="宋体" w:hAnsi="Times New Roman" w:cs="Times New Roman" w:hint="eastAsia"/>
          <w:sz w:val="24"/>
          <w:szCs w:val="24"/>
        </w:rPr>
        <w:t>其中喷漆</w:t>
      </w:r>
      <w:r w:rsidR="00B86D55" w:rsidRPr="00B860E9">
        <w:rPr>
          <w:rFonts w:ascii="Times New Roman" w:eastAsia="宋体" w:hAnsi="Times New Roman" w:cs="Times New Roman"/>
          <w:sz w:val="24"/>
          <w:szCs w:val="24"/>
        </w:rPr>
        <w:t>过程中约</w:t>
      </w:r>
      <w:r w:rsidR="00C44FCF" w:rsidRPr="00B860E9">
        <w:rPr>
          <w:rFonts w:ascii="Times New Roman" w:eastAsia="宋体" w:hAnsi="Times New Roman" w:cs="Times New Roman" w:hint="eastAsia"/>
          <w:sz w:val="24"/>
          <w:szCs w:val="24"/>
        </w:rPr>
        <w:t>70</w:t>
      </w:r>
      <w:r w:rsidR="00B86D55" w:rsidRPr="00B860E9">
        <w:rPr>
          <w:rFonts w:ascii="Times New Roman" w:eastAsia="宋体" w:hAnsi="Times New Roman" w:cs="Times New Roman"/>
          <w:sz w:val="24"/>
          <w:szCs w:val="24"/>
        </w:rPr>
        <w:t>%</w:t>
      </w:r>
      <w:r w:rsidR="00B86D55" w:rsidRPr="00B860E9">
        <w:rPr>
          <w:rFonts w:ascii="Times New Roman" w:eastAsia="宋体" w:hAnsi="Times New Roman" w:cs="Times New Roman" w:hint="eastAsia"/>
          <w:sz w:val="24"/>
          <w:szCs w:val="24"/>
        </w:rPr>
        <w:t>的</w:t>
      </w:r>
      <w:r w:rsidR="00B86D55" w:rsidRPr="00B860E9">
        <w:rPr>
          <w:rFonts w:ascii="Times New Roman" w:eastAsia="宋体" w:hAnsi="Times New Roman" w:cs="Times New Roman"/>
          <w:sz w:val="24"/>
          <w:szCs w:val="24"/>
        </w:rPr>
        <w:t>油漆（含油漆、稀释剂）能附着在工件上，附着在工件上的油漆在后续</w:t>
      </w:r>
      <w:r w:rsidR="00CB6B7D" w:rsidRPr="00B860E9">
        <w:rPr>
          <w:rFonts w:ascii="Times New Roman" w:eastAsia="宋体" w:hAnsi="Times New Roman" w:cs="Times New Roman" w:hint="eastAsia"/>
          <w:sz w:val="24"/>
          <w:szCs w:val="24"/>
        </w:rPr>
        <w:t>流平烘干</w:t>
      </w:r>
      <w:r w:rsidR="00B86D55" w:rsidRPr="00B860E9">
        <w:rPr>
          <w:rFonts w:ascii="Times New Roman" w:eastAsia="宋体" w:hAnsi="Times New Roman" w:cs="Times New Roman"/>
          <w:sz w:val="24"/>
          <w:szCs w:val="24"/>
        </w:rPr>
        <w:t>过程</w:t>
      </w:r>
      <w:r w:rsidR="00CB6B7D" w:rsidRPr="00B860E9">
        <w:rPr>
          <w:rFonts w:ascii="Times New Roman" w:eastAsia="宋体" w:hAnsi="Times New Roman" w:cs="Times New Roman" w:hint="eastAsia"/>
          <w:sz w:val="24"/>
          <w:szCs w:val="24"/>
        </w:rPr>
        <w:t>中</w:t>
      </w:r>
      <w:r w:rsidR="00B86D55" w:rsidRPr="00B860E9">
        <w:rPr>
          <w:rFonts w:ascii="Times New Roman" w:eastAsia="宋体" w:hAnsi="Times New Roman" w:cs="Times New Roman"/>
          <w:sz w:val="24"/>
          <w:szCs w:val="24"/>
        </w:rPr>
        <w:t>，有机废气陆续挥发至</w:t>
      </w:r>
      <w:r w:rsidR="003A67C5" w:rsidRPr="00B860E9">
        <w:rPr>
          <w:rFonts w:ascii="Times New Roman" w:eastAsia="宋体" w:hAnsi="Times New Roman" w:cs="Times New Roman" w:hint="eastAsia"/>
          <w:sz w:val="24"/>
          <w:szCs w:val="24"/>
        </w:rPr>
        <w:t>烘房</w:t>
      </w:r>
      <w:r w:rsidR="00FC2E6A" w:rsidRPr="00B860E9">
        <w:rPr>
          <w:rFonts w:ascii="Times New Roman" w:eastAsia="宋体" w:hAnsi="Times New Roman" w:cs="Times New Roman" w:hint="eastAsia"/>
          <w:sz w:val="24"/>
          <w:szCs w:val="24"/>
        </w:rPr>
        <w:t>内</w:t>
      </w:r>
      <w:r w:rsidR="00B86D55" w:rsidRPr="00B860E9">
        <w:rPr>
          <w:rFonts w:ascii="Times New Roman" w:eastAsia="宋体" w:hAnsi="Times New Roman" w:cs="Times New Roman"/>
          <w:sz w:val="24"/>
          <w:szCs w:val="24"/>
        </w:rPr>
        <w:t>；另外约</w:t>
      </w:r>
      <w:r w:rsidR="00C44FCF" w:rsidRPr="00B860E9">
        <w:rPr>
          <w:rFonts w:ascii="Times New Roman" w:eastAsia="宋体" w:hAnsi="Times New Roman" w:cs="Times New Roman" w:hint="eastAsia"/>
          <w:sz w:val="24"/>
          <w:szCs w:val="24"/>
        </w:rPr>
        <w:t>28</w:t>
      </w:r>
      <w:r w:rsidR="00B86D55" w:rsidRPr="00B860E9">
        <w:rPr>
          <w:rFonts w:ascii="Times New Roman" w:eastAsia="宋体" w:hAnsi="Times New Roman" w:cs="Times New Roman"/>
          <w:sz w:val="24"/>
          <w:szCs w:val="24"/>
        </w:rPr>
        <w:t>%</w:t>
      </w:r>
      <w:r w:rsidR="00B86D55" w:rsidRPr="00B860E9">
        <w:rPr>
          <w:rFonts w:ascii="Times New Roman" w:eastAsia="宋体" w:hAnsi="Times New Roman" w:cs="Times New Roman"/>
          <w:sz w:val="24"/>
          <w:szCs w:val="24"/>
        </w:rPr>
        <w:t>油漆在喷漆过程中不能附着在工件上，以过喷油漆雾的形式挥发</w:t>
      </w:r>
      <w:r w:rsidR="0075359C" w:rsidRPr="00B860E9">
        <w:rPr>
          <w:rFonts w:ascii="Times New Roman" w:eastAsia="宋体" w:hAnsi="Times New Roman" w:cs="Times New Roman" w:hint="eastAsia"/>
          <w:sz w:val="24"/>
          <w:szCs w:val="24"/>
        </w:rPr>
        <w:t>于喷漆房内</w:t>
      </w:r>
      <w:r w:rsidR="004B1597" w:rsidRPr="00B860E9">
        <w:rPr>
          <w:rFonts w:ascii="Times New Roman" w:eastAsia="宋体" w:hAnsi="Times New Roman" w:cs="Times New Roman" w:hint="eastAsia"/>
          <w:sz w:val="24"/>
          <w:szCs w:val="24"/>
        </w:rPr>
        <w:t>。</w:t>
      </w:r>
    </w:p>
    <w:p w:rsidR="00D45C2F" w:rsidRPr="00D96E97" w:rsidRDefault="00694E74" w:rsidP="00462EC1">
      <w:pPr>
        <w:spacing w:line="360" w:lineRule="auto"/>
        <w:ind w:firstLineChars="200" w:firstLine="480"/>
        <w:rPr>
          <w:rFonts w:ascii="Times New Roman" w:eastAsia="宋体" w:hAnsi="Times New Roman" w:cs="Times New Roman"/>
          <w:bCs/>
          <w:sz w:val="24"/>
          <w:szCs w:val="24"/>
          <w:highlight w:val="yellow"/>
        </w:rPr>
      </w:pPr>
      <w:r w:rsidRPr="00D96E97">
        <w:rPr>
          <w:rFonts w:ascii="Times New Roman" w:eastAsia="宋体" w:hAnsi="Times New Roman" w:cs="Times New Roman" w:hint="eastAsia"/>
          <w:bCs/>
          <w:sz w:val="24"/>
          <w:szCs w:val="24"/>
        </w:rPr>
        <w:t>根据设计，项目</w:t>
      </w:r>
      <w:r w:rsidR="00B92A7A" w:rsidRPr="00D96E97">
        <w:rPr>
          <w:rFonts w:ascii="Times New Roman" w:eastAsia="宋体" w:hAnsi="Times New Roman" w:cs="Times New Roman" w:hint="eastAsia"/>
          <w:bCs/>
          <w:sz w:val="24"/>
          <w:szCs w:val="24"/>
        </w:rPr>
        <w:t>湿喷湿</w:t>
      </w:r>
      <w:r w:rsidRPr="00D96E97">
        <w:rPr>
          <w:rFonts w:ascii="Times New Roman" w:eastAsia="宋体" w:hAnsi="Times New Roman" w:cs="Times New Roman" w:hint="eastAsia"/>
          <w:bCs/>
          <w:sz w:val="24"/>
          <w:szCs w:val="24"/>
        </w:rPr>
        <w:t>平板涂装流水线的</w:t>
      </w:r>
      <w:r w:rsidR="00B92A7A" w:rsidRPr="00D96E97">
        <w:rPr>
          <w:rFonts w:ascii="Times New Roman" w:eastAsia="宋体" w:hAnsi="Times New Roman" w:cs="Times New Roman" w:hint="eastAsia"/>
          <w:bCs/>
          <w:sz w:val="24"/>
          <w:szCs w:val="24"/>
        </w:rPr>
        <w:t>3</w:t>
      </w:r>
      <w:r w:rsidRPr="00D96E97">
        <w:rPr>
          <w:rFonts w:ascii="Times New Roman" w:eastAsia="宋体" w:hAnsi="Times New Roman" w:cs="Times New Roman" w:hint="eastAsia"/>
          <w:bCs/>
          <w:sz w:val="24"/>
          <w:szCs w:val="24"/>
        </w:rPr>
        <w:t>个喷漆室</w:t>
      </w:r>
      <w:r w:rsidR="00B92A7A" w:rsidRPr="00D96E97">
        <w:rPr>
          <w:rFonts w:ascii="Times New Roman" w:eastAsia="宋体" w:hAnsi="Times New Roman" w:cs="Times New Roman" w:hint="eastAsia"/>
          <w:bCs/>
          <w:sz w:val="24"/>
          <w:szCs w:val="24"/>
        </w:rPr>
        <w:t>与</w:t>
      </w:r>
      <w:r w:rsidR="00B92A7A" w:rsidRPr="00D96E97">
        <w:rPr>
          <w:rFonts w:ascii="Times New Roman" w:eastAsia="宋体" w:hAnsi="Times New Roman" w:cs="Times New Roman" w:hint="eastAsia"/>
          <w:bCs/>
          <w:sz w:val="24"/>
          <w:szCs w:val="24"/>
        </w:rPr>
        <w:t>2</w:t>
      </w:r>
      <w:r w:rsidR="00B92A7A" w:rsidRPr="00D96E97">
        <w:rPr>
          <w:rFonts w:ascii="Times New Roman" w:eastAsia="宋体" w:hAnsi="Times New Roman" w:cs="Times New Roman" w:hint="eastAsia"/>
          <w:bCs/>
          <w:sz w:val="24"/>
          <w:szCs w:val="24"/>
        </w:rPr>
        <w:t>个调漆房共用</w:t>
      </w:r>
      <w:r w:rsidR="00B92A7A" w:rsidRPr="00D96E97">
        <w:rPr>
          <w:rFonts w:ascii="Times New Roman" w:eastAsia="宋体" w:hAnsi="Times New Roman" w:cs="Times New Roman" w:hint="eastAsia"/>
          <w:bCs/>
          <w:sz w:val="24"/>
          <w:szCs w:val="24"/>
        </w:rPr>
        <w:t>1</w:t>
      </w:r>
      <w:r w:rsidR="00B92A7A" w:rsidRPr="00D96E97">
        <w:rPr>
          <w:rFonts w:ascii="Times New Roman" w:eastAsia="宋体" w:hAnsi="Times New Roman" w:cs="Times New Roman" w:hint="eastAsia"/>
          <w:bCs/>
          <w:sz w:val="24"/>
          <w:szCs w:val="24"/>
        </w:rPr>
        <w:t>套废气处理设施，风量约</w:t>
      </w:r>
      <w:r w:rsidR="00D45C2F" w:rsidRPr="00D96E97">
        <w:rPr>
          <w:rFonts w:ascii="Times New Roman" w:eastAsia="宋体" w:hAnsi="Times New Roman" w:cs="Times New Roman" w:hint="eastAsia"/>
          <w:bCs/>
          <w:sz w:val="24"/>
          <w:szCs w:val="24"/>
        </w:rPr>
        <w:t>15</w:t>
      </w:r>
      <w:r w:rsidR="00B92A7A" w:rsidRPr="00D96E97">
        <w:rPr>
          <w:rFonts w:ascii="Times New Roman" w:eastAsia="宋体" w:hAnsi="Times New Roman" w:cs="Times New Roman" w:hint="eastAsia"/>
          <w:bCs/>
          <w:sz w:val="24"/>
          <w:szCs w:val="24"/>
        </w:rPr>
        <w:t>000</w:t>
      </w:r>
      <w:r w:rsidR="00B92A7A" w:rsidRPr="00D96E97">
        <w:rPr>
          <w:rFonts w:ascii="Times New Roman" w:eastAsia="宋体" w:hAnsi="Times New Roman" w:cs="Times New Roman"/>
          <w:bCs/>
          <w:sz w:val="24"/>
          <w:szCs w:val="24"/>
        </w:rPr>
        <w:t>m</w:t>
      </w:r>
      <w:r w:rsidR="00B92A7A" w:rsidRPr="00D96E97">
        <w:rPr>
          <w:rFonts w:ascii="Times New Roman" w:eastAsia="宋体" w:hAnsi="Times New Roman" w:cs="Times New Roman"/>
          <w:bCs/>
          <w:sz w:val="24"/>
          <w:szCs w:val="24"/>
          <w:vertAlign w:val="superscript"/>
        </w:rPr>
        <w:t>3</w:t>
      </w:r>
      <w:r w:rsidR="00B92A7A" w:rsidRPr="00D96E97">
        <w:rPr>
          <w:rFonts w:ascii="Times New Roman" w:eastAsia="宋体" w:hAnsi="Times New Roman" w:cs="Times New Roman"/>
          <w:bCs/>
          <w:sz w:val="24"/>
          <w:szCs w:val="24"/>
        </w:rPr>
        <w:t>/h</w:t>
      </w:r>
      <w:r w:rsidR="00B92A7A" w:rsidRPr="00D96E97">
        <w:rPr>
          <w:rFonts w:ascii="Times New Roman" w:eastAsia="宋体" w:hAnsi="Times New Roman" w:cs="Times New Roman" w:hint="eastAsia"/>
          <w:bCs/>
          <w:sz w:val="24"/>
          <w:szCs w:val="24"/>
        </w:rPr>
        <w:t>，喷漆、调漆废气经</w:t>
      </w:r>
      <w:r w:rsidR="004E6CAE" w:rsidRPr="00D96E97">
        <w:rPr>
          <w:rFonts w:ascii="Times New Roman" w:eastAsia="宋体" w:hAnsi="Times New Roman" w:cs="Times New Roman" w:hint="eastAsia"/>
          <w:bCs/>
          <w:sz w:val="24"/>
          <w:szCs w:val="24"/>
        </w:rPr>
        <w:t>水喷淋吸收</w:t>
      </w:r>
      <w:r w:rsidR="004E6CAE" w:rsidRPr="00D96E97">
        <w:rPr>
          <w:rFonts w:ascii="Times New Roman" w:eastAsia="宋体" w:hAnsi="Times New Roman" w:cs="Times New Roman" w:hint="eastAsia"/>
          <w:bCs/>
          <w:sz w:val="24"/>
          <w:szCs w:val="24"/>
        </w:rPr>
        <w:t>+</w:t>
      </w:r>
      <w:r w:rsidR="004E6CAE" w:rsidRPr="00D96E97">
        <w:rPr>
          <w:rFonts w:ascii="Times New Roman" w:eastAsia="宋体" w:hAnsi="Times New Roman" w:cs="Times New Roman" w:hint="eastAsia"/>
          <w:bCs/>
          <w:sz w:val="24"/>
          <w:szCs w:val="24"/>
        </w:rPr>
        <w:t>除漆雾装置</w:t>
      </w:r>
      <w:r w:rsidR="004E6CAE" w:rsidRPr="00D96E97">
        <w:rPr>
          <w:rFonts w:ascii="Times New Roman" w:eastAsia="宋体" w:hAnsi="Times New Roman" w:cs="Times New Roman" w:hint="eastAsia"/>
          <w:bCs/>
          <w:sz w:val="24"/>
          <w:szCs w:val="24"/>
        </w:rPr>
        <w:t>+</w:t>
      </w:r>
      <w:r w:rsidR="004E6CAE" w:rsidRPr="00D96E97">
        <w:rPr>
          <w:rFonts w:ascii="Times New Roman" w:eastAsia="宋体" w:hAnsi="Times New Roman" w:cs="Times New Roman" w:hint="eastAsia"/>
          <w:bCs/>
          <w:sz w:val="24"/>
          <w:szCs w:val="24"/>
        </w:rPr>
        <w:t>活性炭吸附</w:t>
      </w:r>
      <w:r w:rsidR="00B92A7A" w:rsidRPr="00D96E97">
        <w:rPr>
          <w:rFonts w:ascii="Times New Roman" w:eastAsia="宋体" w:hAnsi="Times New Roman" w:cs="Times New Roman" w:hint="eastAsia"/>
          <w:bCs/>
          <w:sz w:val="24"/>
          <w:szCs w:val="24"/>
        </w:rPr>
        <w:t>处理后通过排气筒（</w:t>
      </w:r>
      <w:r w:rsidR="004E6CAE" w:rsidRPr="00D96E97">
        <w:rPr>
          <w:rFonts w:ascii="Times New Roman" w:eastAsia="宋体" w:hAnsi="Times New Roman" w:cs="Times New Roman" w:hint="eastAsia"/>
          <w:bCs/>
          <w:sz w:val="24"/>
          <w:szCs w:val="24"/>
        </w:rPr>
        <w:t>1</w:t>
      </w:r>
      <w:r w:rsidR="00B92A7A" w:rsidRPr="00D96E97">
        <w:rPr>
          <w:rFonts w:ascii="Times New Roman" w:eastAsia="宋体" w:hAnsi="Times New Roman" w:cs="Times New Roman" w:hint="eastAsia"/>
          <w:bCs/>
          <w:sz w:val="24"/>
          <w:szCs w:val="24"/>
        </w:rPr>
        <w:t>#</w:t>
      </w:r>
      <w:r w:rsidR="00B92A7A" w:rsidRPr="00D96E97">
        <w:rPr>
          <w:rFonts w:ascii="Times New Roman" w:eastAsia="宋体" w:hAnsi="Times New Roman" w:cs="Times New Roman" w:hint="eastAsia"/>
          <w:bCs/>
          <w:sz w:val="24"/>
          <w:szCs w:val="24"/>
        </w:rPr>
        <w:t>）排放</w:t>
      </w:r>
      <w:r w:rsidR="004E6CAE" w:rsidRPr="00D96E97">
        <w:rPr>
          <w:rFonts w:ascii="Times New Roman" w:eastAsia="宋体" w:hAnsi="Times New Roman" w:cs="Times New Roman" w:hint="eastAsia"/>
          <w:bCs/>
          <w:sz w:val="24"/>
          <w:szCs w:val="24"/>
        </w:rPr>
        <w:t>，活性炭脱附后催化燃烧再生</w:t>
      </w:r>
      <w:r w:rsidR="00B92A7A" w:rsidRPr="00D96E97">
        <w:rPr>
          <w:rFonts w:ascii="Times New Roman" w:eastAsia="宋体" w:hAnsi="Times New Roman" w:cs="Times New Roman" w:hint="eastAsia"/>
          <w:bCs/>
          <w:sz w:val="24"/>
          <w:szCs w:val="24"/>
        </w:rPr>
        <w:t>；</w:t>
      </w:r>
      <w:r w:rsidR="00325201" w:rsidRPr="00D96E97">
        <w:rPr>
          <w:rFonts w:ascii="Times New Roman" w:eastAsia="宋体" w:hAnsi="Times New Roman" w:cs="Times New Roman" w:hint="eastAsia"/>
          <w:bCs/>
          <w:sz w:val="24"/>
          <w:szCs w:val="24"/>
        </w:rPr>
        <w:t>清漆线</w:t>
      </w:r>
      <w:r w:rsidR="00D526F0" w:rsidRPr="00D96E97">
        <w:rPr>
          <w:rFonts w:ascii="Times New Roman" w:eastAsia="宋体" w:hAnsi="Times New Roman" w:cs="Times New Roman" w:hint="eastAsia"/>
          <w:bCs/>
          <w:sz w:val="24"/>
          <w:szCs w:val="24"/>
        </w:rPr>
        <w:t>的</w:t>
      </w:r>
      <w:r w:rsidR="00D526F0" w:rsidRPr="00D96E97">
        <w:rPr>
          <w:rFonts w:ascii="Times New Roman" w:eastAsia="宋体" w:hAnsi="Times New Roman" w:cs="Times New Roman" w:hint="eastAsia"/>
          <w:bCs/>
          <w:sz w:val="24"/>
          <w:szCs w:val="24"/>
        </w:rPr>
        <w:t>1</w:t>
      </w:r>
      <w:r w:rsidR="00D526F0" w:rsidRPr="00D96E97">
        <w:rPr>
          <w:rFonts w:ascii="Times New Roman" w:eastAsia="宋体" w:hAnsi="Times New Roman" w:cs="Times New Roman" w:hint="eastAsia"/>
          <w:bCs/>
          <w:sz w:val="24"/>
          <w:szCs w:val="24"/>
        </w:rPr>
        <w:t>个喷漆室</w:t>
      </w:r>
      <w:r w:rsidR="00325201" w:rsidRPr="00D96E97">
        <w:rPr>
          <w:rFonts w:ascii="Times New Roman" w:eastAsia="宋体" w:hAnsi="Times New Roman" w:cs="Times New Roman" w:hint="eastAsia"/>
          <w:bCs/>
          <w:sz w:val="24"/>
          <w:szCs w:val="24"/>
        </w:rPr>
        <w:t>和光固化线</w:t>
      </w:r>
      <w:r w:rsidR="00462EC1" w:rsidRPr="00D96E97">
        <w:rPr>
          <w:rFonts w:ascii="Times New Roman" w:eastAsia="宋体" w:hAnsi="Times New Roman" w:cs="Times New Roman" w:hint="eastAsia"/>
          <w:bCs/>
          <w:sz w:val="24"/>
          <w:szCs w:val="24"/>
        </w:rPr>
        <w:t>的</w:t>
      </w:r>
      <w:r w:rsidR="00462EC1" w:rsidRPr="00D96E97">
        <w:rPr>
          <w:rFonts w:ascii="Times New Roman" w:eastAsia="宋体" w:hAnsi="Times New Roman" w:cs="Times New Roman" w:hint="eastAsia"/>
          <w:bCs/>
          <w:sz w:val="24"/>
          <w:szCs w:val="24"/>
        </w:rPr>
        <w:t>2</w:t>
      </w:r>
      <w:r w:rsidR="00462EC1" w:rsidRPr="00D96E97">
        <w:rPr>
          <w:rFonts w:ascii="Times New Roman" w:eastAsia="宋体" w:hAnsi="Times New Roman" w:cs="Times New Roman" w:hint="eastAsia"/>
          <w:bCs/>
          <w:sz w:val="24"/>
          <w:szCs w:val="24"/>
        </w:rPr>
        <w:t>个喷漆室</w:t>
      </w:r>
      <w:r w:rsidRPr="00D96E97">
        <w:rPr>
          <w:rFonts w:ascii="Times New Roman" w:eastAsia="宋体" w:hAnsi="Times New Roman" w:cs="Times New Roman" w:hint="eastAsia"/>
          <w:bCs/>
          <w:sz w:val="24"/>
          <w:szCs w:val="24"/>
        </w:rPr>
        <w:t>共用</w:t>
      </w:r>
      <w:r w:rsidRPr="00D96E97">
        <w:rPr>
          <w:rFonts w:ascii="Times New Roman" w:eastAsia="宋体" w:hAnsi="Times New Roman" w:cs="Times New Roman" w:hint="eastAsia"/>
          <w:bCs/>
          <w:sz w:val="24"/>
          <w:szCs w:val="24"/>
        </w:rPr>
        <w:t>1</w:t>
      </w:r>
      <w:r w:rsidRPr="00D96E97">
        <w:rPr>
          <w:rFonts w:ascii="Times New Roman" w:eastAsia="宋体" w:hAnsi="Times New Roman" w:cs="Times New Roman" w:hint="eastAsia"/>
          <w:bCs/>
          <w:sz w:val="24"/>
          <w:szCs w:val="24"/>
        </w:rPr>
        <w:t>套废气处理设施，风量约</w:t>
      </w:r>
      <w:r w:rsidR="00462EC1" w:rsidRPr="00D96E97">
        <w:rPr>
          <w:rFonts w:ascii="Times New Roman" w:eastAsia="宋体" w:hAnsi="Times New Roman" w:cs="Times New Roman" w:hint="eastAsia"/>
          <w:bCs/>
          <w:sz w:val="24"/>
          <w:szCs w:val="24"/>
        </w:rPr>
        <w:t>1</w:t>
      </w:r>
      <w:r w:rsidR="00E40A99" w:rsidRPr="00D96E97">
        <w:rPr>
          <w:rFonts w:ascii="Times New Roman" w:eastAsia="宋体" w:hAnsi="Times New Roman" w:cs="Times New Roman" w:hint="eastAsia"/>
          <w:bCs/>
          <w:sz w:val="24"/>
          <w:szCs w:val="24"/>
        </w:rPr>
        <w:t>0</w:t>
      </w:r>
      <w:r w:rsidRPr="00D96E97">
        <w:rPr>
          <w:rFonts w:ascii="Times New Roman" w:eastAsia="宋体" w:hAnsi="Times New Roman" w:cs="Times New Roman" w:hint="eastAsia"/>
          <w:bCs/>
          <w:sz w:val="24"/>
          <w:szCs w:val="24"/>
        </w:rPr>
        <w:t>000</w:t>
      </w:r>
      <w:r w:rsidRPr="00D96E97">
        <w:rPr>
          <w:rFonts w:ascii="Times New Roman" w:eastAsia="宋体" w:hAnsi="Times New Roman" w:cs="Times New Roman"/>
          <w:bCs/>
          <w:sz w:val="24"/>
          <w:szCs w:val="24"/>
        </w:rPr>
        <w:t>m</w:t>
      </w:r>
      <w:r w:rsidRPr="00D96E97">
        <w:rPr>
          <w:rFonts w:ascii="Times New Roman" w:eastAsia="宋体" w:hAnsi="Times New Roman" w:cs="Times New Roman"/>
          <w:bCs/>
          <w:sz w:val="24"/>
          <w:szCs w:val="24"/>
          <w:vertAlign w:val="superscript"/>
        </w:rPr>
        <w:t>3</w:t>
      </w:r>
      <w:r w:rsidRPr="00D96E97">
        <w:rPr>
          <w:rFonts w:ascii="Times New Roman" w:eastAsia="宋体" w:hAnsi="Times New Roman" w:cs="Times New Roman"/>
          <w:bCs/>
          <w:sz w:val="24"/>
          <w:szCs w:val="24"/>
        </w:rPr>
        <w:t>/h</w:t>
      </w:r>
      <w:r w:rsidRPr="00D96E97">
        <w:rPr>
          <w:rFonts w:ascii="Times New Roman" w:eastAsia="宋体" w:hAnsi="Times New Roman" w:cs="Times New Roman" w:hint="eastAsia"/>
          <w:bCs/>
          <w:sz w:val="24"/>
          <w:szCs w:val="24"/>
        </w:rPr>
        <w:t>，喷漆废气</w:t>
      </w:r>
      <w:r w:rsidR="00462EC1" w:rsidRPr="00D96E97">
        <w:rPr>
          <w:rFonts w:ascii="Times New Roman" w:eastAsia="宋体" w:hAnsi="Times New Roman" w:cs="Times New Roman" w:hint="eastAsia"/>
          <w:bCs/>
          <w:sz w:val="24"/>
          <w:szCs w:val="24"/>
        </w:rPr>
        <w:t>经水喷淋吸收</w:t>
      </w:r>
      <w:r w:rsidR="00462EC1" w:rsidRPr="00D96E97">
        <w:rPr>
          <w:rFonts w:ascii="Times New Roman" w:eastAsia="宋体" w:hAnsi="Times New Roman" w:cs="Times New Roman" w:hint="eastAsia"/>
          <w:bCs/>
          <w:sz w:val="24"/>
          <w:szCs w:val="24"/>
        </w:rPr>
        <w:t>+</w:t>
      </w:r>
      <w:r w:rsidR="00462EC1" w:rsidRPr="00D96E97">
        <w:rPr>
          <w:rFonts w:ascii="Times New Roman" w:eastAsia="宋体" w:hAnsi="Times New Roman" w:cs="Times New Roman" w:hint="eastAsia"/>
          <w:bCs/>
          <w:sz w:val="24"/>
          <w:szCs w:val="24"/>
        </w:rPr>
        <w:t>除漆雾装置</w:t>
      </w:r>
      <w:r w:rsidR="00462EC1" w:rsidRPr="00D96E97">
        <w:rPr>
          <w:rFonts w:ascii="Times New Roman" w:eastAsia="宋体" w:hAnsi="Times New Roman" w:cs="Times New Roman" w:hint="eastAsia"/>
          <w:bCs/>
          <w:sz w:val="24"/>
          <w:szCs w:val="24"/>
        </w:rPr>
        <w:t>+</w:t>
      </w:r>
      <w:r w:rsidR="00462EC1" w:rsidRPr="00D96E97">
        <w:rPr>
          <w:rFonts w:ascii="Times New Roman" w:eastAsia="宋体" w:hAnsi="Times New Roman" w:cs="Times New Roman" w:hint="eastAsia"/>
          <w:bCs/>
          <w:sz w:val="24"/>
          <w:szCs w:val="24"/>
        </w:rPr>
        <w:t>活性炭吸附处理后通过排气筒（</w:t>
      </w:r>
      <w:r w:rsidR="00462EC1" w:rsidRPr="00D96E97">
        <w:rPr>
          <w:rFonts w:ascii="Times New Roman" w:eastAsia="宋体" w:hAnsi="Times New Roman" w:cs="Times New Roman" w:hint="eastAsia"/>
          <w:bCs/>
          <w:sz w:val="24"/>
          <w:szCs w:val="24"/>
        </w:rPr>
        <w:t>2#</w:t>
      </w:r>
      <w:r w:rsidR="00462EC1" w:rsidRPr="00D96E97">
        <w:rPr>
          <w:rFonts w:ascii="Times New Roman" w:eastAsia="宋体" w:hAnsi="Times New Roman" w:cs="Times New Roman" w:hint="eastAsia"/>
          <w:bCs/>
          <w:sz w:val="24"/>
          <w:szCs w:val="24"/>
        </w:rPr>
        <w:t>）排放，活性炭脱附后催化燃烧再生</w:t>
      </w:r>
      <w:r w:rsidR="006F01CC" w:rsidRPr="00D96E97">
        <w:rPr>
          <w:rFonts w:ascii="Times New Roman" w:eastAsia="宋体" w:hAnsi="Times New Roman" w:cs="Times New Roman" w:hint="eastAsia"/>
          <w:bCs/>
          <w:sz w:val="24"/>
          <w:szCs w:val="24"/>
        </w:rPr>
        <w:t>；项目</w:t>
      </w:r>
      <w:r w:rsidR="00E011CB" w:rsidRPr="00D96E97">
        <w:rPr>
          <w:rFonts w:ascii="Times New Roman" w:eastAsia="宋体" w:hAnsi="Times New Roman" w:cs="Times New Roman" w:hint="eastAsia"/>
          <w:bCs/>
          <w:sz w:val="24"/>
          <w:szCs w:val="24"/>
        </w:rPr>
        <w:t>烘房</w:t>
      </w:r>
      <w:r w:rsidRPr="00D96E97">
        <w:rPr>
          <w:rFonts w:ascii="Times New Roman" w:eastAsia="宋体" w:hAnsi="Times New Roman" w:cs="Times New Roman" w:hint="eastAsia"/>
          <w:bCs/>
          <w:sz w:val="24"/>
          <w:szCs w:val="24"/>
        </w:rPr>
        <w:t>流平烘干废气单独</w:t>
      </w:r>
      <w:r w:rsidRPr="00D96E97">
        <w:rPr>
          <w:rFonts w:ascii="Times New Roman" w:eastAsia="宋体" w:hAnsi="Times New Roman" w:cs="Times New Roman"/>
          <w:bCs/>
          <w:sz w:val="24"/>
          <w:szCs w:val="24"/>
        </w:rPr>
        <w:t>收集</w:t>
      </w:r>
      <w:r w:rsidRPr="00D96E97">
        <w:rPr>
          <w:rFonts w:ascii="Times New Roman" w:eastAsia="宋体" w:hAnsi="Times New Roman" w:cs="Times New Roman" w:hint="eastAsia"/>
          <w:bCs/>
          <w:sz w:val="24"/>
          <w:szCs w:val="24"/>
        </w:rPr>
        <w:t>，</w:t>
      </w:r>
      <w:r w:rsidR="00D45C2F" w:rsidRPr="00D96E97">
        <w:rPr>
          <w:rFonts w:ascii="Times New Roman" w:eastAsia="宋体" w:hAnsi="Times New Roman" w:cs="Times New Roman" w:hint="eastAsia"/>
          <w:bCs/>
          <w:sz w:val="24"/>
          <w:szCs w:val="24"/>
        </w:rPr>
        <w:t>风量约</w:t>
      </w:r>
      <w:r w:rsidR="00D45C2F" w:rsidRPr="00D96E97">
        <w:rPr>
          <w:rFonts w:ascii="Times New Roman" w:eastAsia="宋体" w:hAnsi="Times New Roman" w:cs="Times New Roman" w:hint="eastAsia"/>
          <w:bCs/>
          <w:sz w:val="24"/>
          <w:szCs w:val="24"/>
        </w:rPr>
        <w:t>5000</w:t>
      </w:r>
      <w:r w:rsidR="00D45C2F" w:rsidRPr="00D96E97">
        <w:rPr>
          <w:rFonts w:ascii="Times New Roman" w:eastAsia="宋体" w:hAnsi="Times New Roman" w:cs="Times New Roman"/>
          <w:bCs/>
          <w:sz w:val="24"/>
          <w:szCs w:val="24"/>
        </w:rPr>
        <w:t>m</w:t>
      </w:r>
      <w:r w:rsidR="00D45C2F" w:rsidRPr="00D96E97">
        <w:rPr>
          <w:rFonts w:ascii="Times New Roman" w:eastAsia="宋体" w:hAnsi="Times New Roman" w:cs="Times New Roman"/>
          <w:bCs/>
          <w:sz w:val="24"/>
          <w:szCs w:val="24"/>
          <w:vertAlign w:val="superscript"/>
        </w:rPr>
        <w:t>3</w:t>
      </w:r>
      <w:r w:rsidR="00D45C2F" w:rsidRPr="00D96E97">
        <w:rPr>
          <w:rFonts w:ascii="Times New Roman" w:eastAsia="宋体" w:hAnsi="Times New Roman" w:cs="Times New Roman"/>
          <w:bCs/>
          <w:sz w:val="24"/>
          <w:szCs w:val="24"/>
        </w:rPr>
        <w:t>/h</w:t>
      </w:r>
      <w:r w:rsidR="00D45C2F" w:rsidRPr="00D96E97">
        <w:rPr>
          <w:rFonts w:ascii="Times New Roman" w:eastAsia="宋体" w:hAnsi="Times New Roman" w:cs="Times New Roman" w:hint="eastAsia"/>
          <w:bCs/>
          <w:sz w:val="24"/>
          <w:szCs w:val="24"/>
        </w:rPr>
        <w:t>，废气</w:t>
      </w:r>
      <w:r w:rsidR="006F01CC" w:rsidRPr="00D96E97">
        <w:rPr>
          <w:rFonts w:ascii="Times New Roman" w:eastAsia="宋体" w:hAnsi="Times New Roman" w:cs="Times New Roman" w:hint="eastAsia"/>
          <w:bCs/>
          <w:sz w:val="24"/>
          <w:szCs w:val="24"/>
        </w:rPr>
        <w:t>经催化燃烧处理后</w:t>
      </w:r>
      <w:r w:rsidR="00D45C2F" w:rsidRPr="00D96E97">
        <w:rPr>
          <w:rFonts w:ascii="Times New Roman" w:eastAsia="宋体" w:hAnsi="Times New Roman" w:cs="Times New Roman" w:hint="eastAsia"/>
          <w:bCs/>
          <w:sz w:val="24"/>
          <w:szCs w:val="24"/>
        </w:rPr>
        <w:t>通过排气筒（</w:t>
      </w:r>
      <w:r w:rsidR="00D45C2F" w:rsidRPr="00D96E97">
        <w:rPr>
          <w:rFonts w:ascii="Times New Roman" w:eastAsia="宋体" w:hAnsi="Times New Roman" w:cs="Times New Roman" w:hint="eastAsia"/>
          <w:bCs/>
          <w:sz w:val="24"/>
          <w:szCs w:val="24"/>
        </w:rPr>
        <w:t>1#</w:t>
      </w:r>
      <w:r w:rsidR="00D45C2F" w:rsidRPr="00D96E97">
        <w:rPr>
          <w:rFonts w:ascii="Times New Roman" w:eastAsia="宋体" w:hAnsi="Times New Roman" w:cs="Times New Roman" w:hint="eastAsia"/>
          <w:bCs/>
          <w:sz w:val="24"/>
          <w:szCs w:val="24"/>
        </w:rPr>
        <w:t>）排放。</w:t>
      </w:r>
    </w:p>
    <w:p w:rsidR="00D45C2F" w:rsidRPr="00D96E97" w:rsidRDefault="00D45C2F" w:rsidP="00462EC1">
      <w:pPr>
        <w:spacing w:line="360" w:lineRule="auto"/>
        <w:ind w:firstLineChars="200" w:firstLine="480"/>
        <w:rPr>
          <w:rFonts w:ascii="Times New Roman" w:eastAsia="宋体" w:hAnsi="Times New Roman" w:cs="Times New Roman"/>
          <w:bCs/>
          <w:sz w:val="24"/>
          <w:szCs w:val="24"/>
        </w:rPr>
      </w:pPr>
      <w:r w:rsidRPr="00D96E97">
        <w:rPr>
          <w:rFonts w:ascii="Times New Roman" w:eastAsia="宋体" w:hAnsi="Times New Roman" w:cs="Times New Roman" w:hint="eastAsia"/>
          <w:bCs/>
          <w:sz w:val="24"/>
          <w:szCs w:val="24"/>
        </w:rPr>
        <w:t>项目共设计配备</w:t>
      </w:r>
      <w:r w:rsidRPr="00D96E97">
        <w:rPr>
          <w:rFonts w:ascii="Times New Roman" w:eastAsia="宋体" w:hAnsi="Times New Roman" w:cs="Times New Roman" w:hint="eastAsia"/>
          <w:bCs/>
          <w:sz w:val="24"/>
          <w:szCs w:val="24"/>
        </w:rPr>
        <w:t>2</w:t>
      </w:r>
      <w:r w:rsidRPr="00D96E97">
        <w:rPr>
          <w:rFonts w:ascii="Times New Roman" w:eastAsia="宋体" w:hAnsi="Times New Roman" w:cs="Times New Roman" w:hint="eastAsia"/>
          <w:bCs/>
          <w:sz w:val="24"/>
          <w:szCs w:val="24"/>
        </w:rPr>
        <w:t>套水喷淋吸收</w:t>
      </w:r>
      <w:r w:rsidRPr="00D96E97">
        <w:rPr>
          <w:rFonts w:ascii="Times New Roman" w:eastAsia="宋体" w:hAnsi="Times New Roman" w:cs="Times New Roman" w:hint="eastAsia"/>
          <w:bCs/>
          <w:sz w:val="24"/>
          <w:szCs w:val="24"/>
        </w:rPr>
        <w:t>+</w:t>
      </w:r>
      <w:r w:rsidRPr="00D96E97">
        <w:rPr>
          <w:rFonts w:ascii="Times New Roman" w:eastAsia="宋体" w:hAnsi="Times New Roman" w:cs="Times New Roman" w:hint="eastAsia"/>
          <w:bCs/>
          <w:sz w:val="24"/>
          <w:szCs w:val="24"/>
        </w:rPr>
        <w:t>除漆雾装置</w:t>
      </w:r>
      <w:r w:rsidRPr="00D96E97">
        <w:rPr>
          <w:rFonts w:ascii="Times New Roman" w:eastAsia="宋体" w:hAnsi="Times New Roman" w:cs="Times New Roman" w:hint="eastAsia"/>
          <w:bCs/>
          <w:sz w:val="24"/>
          <w:szCs w:val="24"/>
        </w:rPr>
        <w:t>+</w:t>
      </w:r>
      <w:r w:rsidRPr="00D96E97">
        <w:rPr>
          <w:rFonts w:ascii="Times New Roman" w:eastAsia="宋体" w:hAnsi="Times New Roman" w:cs="Times New Roman" w:hint="eastAsia"/>
          <w:bCs/>
          <w:sz w:val="24"/>
          <w:szCs w:val="24"/>
        </w:rPr>
        <w:t>活性炭吸附处理装置，配备</w:t>
      </w:r>
      <w:r w:rsidRPr="00D96E97">
        <w:rPr>
          <w:rFonts w:ascii="Times New Roman" w:eastAsia="宋体" w:hAnsi="Times New Roman" w:cs="Times New Roman" w:hint="eastAsia"/>
          <w:bCs/>
          <w:sz w:val="24"/>
          <w:szCs w:val="24"/>
        </w:rPr>
        <w:t>1</w:t>
      </w:r>
      <w:r w:rsidRPr="00D96E97">
        <w:rPr>
          <w:rFonts w:ascii="Times New Roman" w:eastAsia="宋体" w:hAnsi="Times New Roman" w:cs="Times New Roman" w:hint="eastAsia"/>
          <w:bCs/>
          <w:sz w:val="24"/>
          <w:szCs w:val="24"/>
        </w:rPr>
        <w:t>套催化燃烧装置。</w:t>
      </w:r>
    </w:p>
    <w:p w:rsidR="00826D8E" w:rsidRDefault="001863B7" w:rsidP="00826D8E">
      <w:pPr>
        <w:spacing w:line="360" w:lineRule="auto"/>
        <w:ind w:firstLineChars="200" w:firstLine="480"/>
        <w:rPr>
          <w:rFonts w:ascii="Times New Roman" w:eastAsia="宋体" w:hAnsi="Times New Roman" w:cs="Times New Roman"/>
          <w:bCs/>
          <w:sz w:val="24"/>
          <w:szCs w:val="24"/>
        </w:rPr>
      </w:pPr>
      <w:r w:rsidRPr="00D96E97">
        <w:rPr>
          <w:rFonts w:ascii="Times New Roman" w:eastAsia="宋体" w:hAnsi="Times New Roman" w:cs="Times New Roman" w:hint="eastAsia"/>
          <w:bCs/>
          <w:sz w:val="24"/>
          <w:szCs w:val="24"/>
        </w:rPr>
        <w:t>项目调漆在密闭调漆房进行，喷漆在密闭喷漆室进行，流平烘干在密闭的烘</w:t>
      </w:r>
      <w:r w:rsidR="00191FB1" w:rsidRPr="00D96E97">
        <w:rPr>
          <w:rFonts w:ascii="Times New Roman" w:eastAsia="宋体" w:hAnsi="Times New Roman" w:cs="Times New Roman" w:hint="eastAsia"/>
          <w:bCs/>
          <w:sz w:val="24"/>
          <w:szCs w:val="24"/>
        </w:rPr>
        <w:t>房</w:t>
      </w:r>
      <w:r w:rsidRPr="00D96E97">
        <w:rPr>
          <w:rFonts w:ascii="Times New Roman" w:eastAsia="宋体" w:hAnsi="Times New Roman" w:cs="Times New Roman" w:hint="eastAsia"/>
          <w:bCs/>
          <w:sz w:val="24"/>
          <w:szCs w:val="24"/>
        </w:rPr>
        <w:t>进行</w:t>
      </w:r>
      <w:r w:rsidR="002D54EF" w:rsidRPr="00D96E97">
        <w:rPr>
          <w:rFonts w:ascii="Times New Roman" w:eastAsia="宋体" w:hAnsi="Times New Roman" w:cs="Times New Roman" w:hint="eastAsia"/>
          <w:bCs/>
          <w:sz w:val="24"/>
          <w:szCs w:val="24"/>
        </w:rPr>
        <w:t>。</w:t>
      </w:r>
      <w:r w:rsidR="0047209E" w:rsidRPr="00D96E97">
        <w:rPr>
          <w:rFonts w:ascii="Times New Roman" w:eastAsia="宋体" w:hAnsi="Times New Roman" w:cs="Times New Roman" w:hint="eastAsia"/>
          <w:bCs/>
          <w:sz w:val="24"/>
          <w:szCs w:val="24"/>
        </w:rPr>
        <w:t>喷漆</w:t>
      </w:r>
      <w:r w:rsidR="002D54EF" w:rsidRPr="00D96E97">
        <w:rPr>
          <w:rFonts w:ascii="Times New Roman" w:eastAsia="宋体" w:hAnsi="Times New Roman" w:cs="Times New Roman" w:hint="eastAsia"/>
          <w:bCs/>
          <w:sz w:val="24"/>
          <w:szCs w:val="24"/>
        </w:rPr>
        <w:t>室</w:t>
      </w:r>
      <w:r w:rsidR="00912420" w:rsidRPr="00D96E97">
        <w:rPr>
          <w:rFonts w:ascii="Times New Roman" w:eastAsia="宋体" w:hAnsi="Times New Roman" w:cs="Times New Roman" w:hint="eastAsia"/>
          <w:bCs/>
          <w:sz w:val="24"/>
          <w:szCs w:val="24"/>
        </w:rPr>
        <w:t>和</w:t>
      </w:r>
      <w:r w:rsidR="005E4074" w:rsidRPr="00D96E97">
        <w:rPr>
          <w:rFonts w:ascii="Times New Roman" w:eastAsia="宋体" w:hAnsi="Times New Roman" w:cs="Times New Roman" w:hint="eastAsia"/>
          <w:bCs/>
          <w:sz w:val="24"/>
          <w:szCs w:val="24"/>
        </w:rPr>
        <w:t>调漆房工作压力为微负压，</w:t>
      </w:r>
      <w:r w:rsidR="00985429" w:rsidRPr="00D96E97">
        <w:rPr>
          <w:rFonts w:ascii="Times New Roman" w:eastAsia="宋体" w:hAnsi="Times New Roman" w:cs="Times New Roman" w:hint="eastAsia"/>
          <w:bCs/>
          <w:sz w:val="24"/>
          <w:szCs w:val="24"/>
        </w:rPr>
        <w:t>废气</w:t>
      </w:r>
      <w:r w:rsidR="0047209E" w:rsidRPr="00D96E97">
        <w:rPr>
          <w:rFonts w:ascii="Times New Roman" w:eastAsia="宋体" w:hAnsi="Times New Roman" w:cs="Times New Roman" w:hint="eastAsia"/>
          <w:bCs/>
          <w:sz w:val="24"/>
          <w:szCs w:val="24"/>
        </w:rPr>
        <w:t>收集效率按</w:t>
      </w:r>
      <w:r w:rsidR="005E4074" w:rsidRPr="00D96E97">
        <w:rPr>
          <w:rFonts w:ascii="Times New Roman" w:eastAsia="宋体" w:hAnsi="Times New Roman" w:cs="Times New Roman" w:hint="eastAsia"/>
          <w:bCs/>
          <w:sz w:val="24"/>
          <w:szCs w:val="24"/>
        </w:rPr>
        <w:t>95</w:t>
      </w:r>
      <w:r w:rsidR="0047209E" w:rsidRPr="00D96E97">
        <w:rPr>
          <w:rFonts w:ascii="Times New Roman" w:eastAsia="宋体" w:hAnsi="Times New Roman" w:cs="Times New Roman" w:hint="eastAsia"/>
          <w:bCs/>
          <w:sz w:val="24"/>
          <w:szCs w:val="24"/>
        </w:rPr>
        <w:t>%</w:t>
      </w:r>
      <w:r w:rsidR="0047209E" w:rsidRPr="00D96E97">
        <w:rPr>
          <w:rFonts w:ascii="Times New Roman" w:eastAsia="宋体" w:hAnsi="Times New Roman" w:cs="Times New Roman" w:hint="eastAsia"/>
          <w:bCs/>
          <w:sz w:val="24"/>
          <w:szCs w:val="24"/>
        </w:rPr>
        <w:t>计</w:t>
      </w:r>
      <w:r w:rsidR="002D54EF" w:rsidRPr="00D96E97">
        <w:rPr>
          <w:rFonts w:ascii="Times New Roman" w:eastAsia="宋体" w:hAnsi="Times New Roman" w:cs="Times New Roman" w:hint="eastAsia"/>
          <w:bCs/>
          <w:sz w:val="24"/>
          <w:szCs w:val="24"/>
        </w:rPr>
        <w:t>，</w:t>
      </w:r>
      <w:r w:rsidR="00912420" w:rsidRPr="00D96E97">
        <w:rPr>
          <w:rFonts w:ascii="Times New Roman" w:eastAsia="宋体" w:hAnsi="Times New Roman" w:cs="Times New Roman" w:hint="eastAsia"/>
          <w:bCs/>
          <w:sz w:val="24"/>
          <w:szCs w:val="24"/>
        </w:rPr>
        <w:t>烘房工作压力为微负压，且密闭性较好，收集效率按</w:t>
      </w:r>
      <w:r w:rsidR="00912420" w:rsidRPr="00D96E97">
        <w:rPr>
          <w:rFonts w:ascii="Times New Roman" w:eastAsia="宋体" w:hAnsi="Times New Roman" w:cs="Times New Roman" w:hint="eastAsia"/>
          <w:bCs/>
          <w:sz w:val="24"/>
          <w:szCs w:val="24"/>
        </w:rPr>
        <w:t>98%</w:t>
      </w:r>
      <w:r w:rsidR="00912420" w:rsidRPr="00D96E97">
        <w:rPr>
          <w:rFonts w:ascii="Times New Roman" w:eastAsia="宋体" w:hAnsi="Times New Roman" w:cs="Times New Roman" w:hint="eastAsia"/>
          <w:bCs/>
          <w:sz w:val="24"/>
          <w:szCs w:val="24"/>
        </w:rPr>
        <w:t>计，</w:t>
      </w:r>
      <w:r w:rsidR="00261A66" w:rsidRPr="00D96E97">
        <w:rPr>
          <w:rFonts w:ascii="Times New Roman" w:eastAsia="宋体" w:hAnsi="Times New Roman" w:cs="Times New Roman"/>
          <w:bCs/>
          <w:sz w:val="24"/>
          <w:szCs w:val="24"/>
        </w:rPr>
        <w:t>其它未进入排气系统的油漆废气通过</w:t>
      </w:r>
      <w:r w:rsidR="003E1993" w:rsidRPr="00D96E97">
        <w:rPr>
          <w:rFonts w:ascii="Times New Roman" w:eastAsia="宋体" w:hAnsi="Times New Roman" w:cs="Times New Roman" w:hint="eastAsia"/>
          <w:bCs/>
          <w:sz w:val="24"/>
          <w:szCs w:val="24"/>
        </w:rPr>
        <w:t>车间</w:t>
      </w:r>
      <w:r w:rsidR="00261A66" w:rsidRPr="00D96E97">
        <w:rPr>
          <w:rFonts w:ascii="Times New Roman" w:eastAsia="宋体" w:hAnsi="Times New Roman" w:cs="Times New Roman"/>
          <w:bCs/>
          <w:sz w:val="24"/>
          <w:szCs w:val="24"/>
        </w:rPr>
        <w:t>门窗无组织排放。</w:t>
      </w:r>
      <w:r w:rsidR="002C3B48" w:rsidRPr="00D96E97">
        <w:rPr>
          <w:rFonts w:ascii="Times New Roman" w:eastAsia="宋体" w:hAnsi="Times New Roman" w:cs="Times New Roman" w:hint="eastAsia"/>
          <w:bCs/>
          <w:sz w:val="24"/>
          <w:szCs w:val="24"/>
        </w:rPr>
        <w:t>水帘</w:t>
      </w:r>
      <w:r w:rsidR="00261A66" w:rsidRPr="00D96E97">
        <w:rPr>
          <w:rFonts w:ascii="Times New Roman" w:eastAsia="宋体" w:hAnsi="Times New Roman" w:cs="Times New Roman" w:hint="eastAsia"/>
          <w:bCs/>
          <w:sz w:val="24"/>
          <w:szCs w:val="24"/>
        </w:rPr>
        <w:t>对</w:t>
      </w:r>
      <w:r w:rsidR="00261A66" w:rsidRPr="00D96E97">
        <w:rPr>
          <w:rFonts w:ascii="Times New Roman" w:eastAsia="宋体" w:hAnsi="Times New Roman" w:cs="Times New Roman"/>
          <w:bCs/>
          <w:sz w:val="24"/>
          <w:szCs w:val="24"/>
        </w:rPr>
        <w:t>油漆雾的净化效率按</w:t>
      </w:r>
      <w:r w:rsidR="00261A66" w:rsidRPr="00D96E97">
        <w:rPr>
          <w:rFonts w:ascii="Times New Roman" w:eastAsia="宋体" w:hAnsi="Times New Roman" w:cs="Times New Roman" w:hint="eastAsia"/>
          <w:bCs/>
          <w:sz w:val="24"/>
          <w:szCs w:val="24"/>
        </w:rPr>
        <w:t>9</w:t>
      </w:r>
      <w:r w:rsidR="00261A66" w:rsidRPr="00D96E97">
        <w:rPr>
          <w:rFonts w:ascii="Times New Roman" w:eastAsia="宋体" w:hAnsi="Times New Roman" w:cs="Times New Roman"/>
          <w:bCs/>
          <w:sz w:val="24"/>
          <w:szCs w:val="24"/>
        </w:rPr>
        <w:t>5%</w:t>
      </w:r>
      <w:r w:rsidR="00261A66" w:rsidRPr="00D96E97">
        <w:rPr>
          <w:rFonts w:ascii="Times New Roman" w:eastAsia="宋体" w:hAnsi="Times New Roman" w:cs="Times New Roman"/>
          <w:bCs/>
          <w:sz w:val="24"/>
          <w:szCs w:val="24"/>
        </w:rPr>
        <w:t>计</w:t>
      </w:r>
      <w:r w:rsidR="00261A66" w:rsidRPr="00D96E97">
        <w:rPr>
          <w:rFonts w:ascii="Times New Roman" w:eastAsia="宋体" w:hAnsi="Times New Roman" w:cs="Times New Roman" w:hint="eastAsia"/>
          <w:bCs/>
          <w:sz w:val="24"/>
          <w:szCs w:val="24"/>
        </w:rPr>
        <w:t>，</w:t>
      </w:r>
      <w:r w:rsidR="00FE0C5E" w:rsidRPr="00D96E97">
        <w:rPr>
          <w:rFonts w:ascii="Times New Roman" w:eastAsia="宋体" w:hAnsi="Times New Roman" w:cs="Times New Roman" w:hint="eastAsia"/>
          <w:bCs/>
          <w:sz w:val="24"/>
          <w:szCs w:val="24"/>
        </w:rPr>
        <w:t>水喷淋</w:t>
      </w:r>
      <w:r w:rsidR="00FE0C5E" w:rsidRPr="00D96E97">
        <w:rPr>
          <w:rFonts w:ascii="Times New Roman" w:eastAsia="宋体" w:hAnsi="Times New Roman" w:cs="Times New Roman" w:hint="eastAsia"/>
          <w:bCs/>
          <w:sz w:val="24"/>
          <w:szCs w:val="24"/>
        </w:rPr>
        <w:t>+</w:t>
      </w:r>
      <w:r w:rsidR="00DB361E" w:rsidRPr="00D96E97">
        <w:rPr>
          <w:rFonts w:ascii="Times New Roman" w:eastAsia="宋体" w:hAnsi="Times New Roman" w:cs="Times New Roman" w:hint="eastAsia"/>
          <w:bCs/>
          <w:sz w:val="24"/>
          <w:szCs w:val="24"/>
        </w:rPr>
        <w:t>除漆雾装置</w:t>
      </w:r>
      <w:r w:rsidR="00DB361E" w:rsidRPr="00D96E97">
        <w:rPr>
          <w:rFonts w:ascii="Times New Roman" w:eastAsia="宋体" w:hAnsi="Times New Roman" w:cs="Times New Roman" w:hint="eastAsia"/>
          <w:bCs/>
          <w:sz w:val="24"/>
          <w:szCs w:val="24"/>
        </w:rPr>
        <w:t>+</w:t>
      </w:r>
      <w:r w:rsidR="00261A66" w:rsidRPr="00D96E97">
        <w:rPr>
          <w:rFonts w:ascii="Times New Roman" w:eastAsia="宋体" w:hAnsi="Times New Roman" w:cs="Times New Roman"/>
          <w:bCs/>
          <w:sz w:val="24"/>
          <w:szCs w:val="24"/>
        </w:rPr>
        <w:t>活性炭吸附</w:t>
      </w:r>
      <w:r w:rsidR="00261A66" w:rsidRPr="00D96E97">
        <w:rPr>
          <w:rFonts w:ascii="Times New Roman" w:eastAsia="宋体" w:hAnsi="Times New Roman" w:cs="Times New Roman" w:hint="eastAsia"/>
          <w:bCs/>
          <w:sz w:val="24"/>
          <w:szCs w:val="24"/>
        </w:rPr>
        <w:t>联合</w:t>
      </w:r>
      <w:r w:rsidR="00261A66" w:rsidRPr="00D96E97">
        <w:rPr>
          <w:rFonts w:ascii="Times New Roman" w:eastAsia="宋体" w:hAnsi="Times New Roman" w:cs="Times New Roman"/>
          <w:bCs/>
          <w:sz w:val="24"/>
          <w:szCs w:val="24"/>
        </w:rPr>
        <w:t>工艺净化效率约</w:t>
      </w:r>
      <w:r w:rsidR="00261A66" w:rsidRPr="00D96E97">
        <w:rPr>
          <w:rFonts w:ascii="Times New Roman" w:eastAsia="宋体" w:hAnsi="Times New Roman" w:cs="Times New Roman" w:hint="eastAsia"/>
          <w:bCs/>
          <w:sz w:val="24"/>
          <w:szCs w:val="24"/>
        </w:rPr>
        <w:t>90%</w:t>
      </w:r>
      <w:r w:rsidR="00FE0C5E" w:rsidRPr="00D96E97">
        <w:rPr>
          <w:rFonts w:ascii="Times New Roman" w:eastAsia="宋体" w:hAnsi="Times New Roman" w:cs="Times New Roman" w:hint="eastAsia"/>
          <w:bCs/>
          <w:sz w:val="24"/>
          <w:szCs w:val="24"/>
        </w:rPr>
        <w:t>，</w:t>
      </w:r>
      <w:r w:rsidR="00BD3069" w:rsidRPr="00D96E97">
        <w:rPr>
          <w:rFonts w:ascii="Times New Roman" w:eastAsia="宋体" w:hAnsi="Times New Roman" w:cs="Times New Roman" w:hint="eastAsia"/>
          <w:bCs/>
          <w:sz w:val="24"/>
          <w:szCs w:val="24"/>
        </w:rPr>
        <w:t>催化燃烧净化效率按</w:t>
      </w:r>
      <w:r w:rsidR="00BD3069" w:rsidRPr="00D96E97">
        <w:rPr>
          <w:rFonts w:ascii="Times New Roman" w:eastAsia="宋体" w:hAnsi="Times New Roman" w:cs="Times New Roman" w:hint="eastAsia"/>
          <w:bCs/>
          <w:sz w:val="24"/>
          <w:szCs w:val="24"/>
        </w:rPr>
        <w:t>95%</w:t>
      </w:r>
      <w:r w:rsidR="00BD3069" w:rsidRPr="00D96E97">
        <w:rPr>
          <w:rFonts w:ascii="Times New Roman" w:eastAsia="宋体" w:hAnsi="Times New Roman" w:cs="Times New Roman" w:hint="eastAsia"/>
          <w:bCs/>
          <w:sz w:val="24"/>
          <w:szCs w:val="24"/>
        </w:rPr>
        <w:t>计</w:t>
      </w:r>
      <w:r w:rsidR="007208F1" w:rsidRPr="00D96E97">
        <w:rPr>
          <w:rFonts w:ascii="Times New Roman" w:eastAsia="宋体" w:hAnsi="Times New Roman" w:cs="Times New Roman" w:hint="eastAsia"/>
          <w:bCs/>
          <w:sz w:val="24"/>
          <w:szCs w:val="24"/>
        </w:rPr>
        <w:t>。</w:t>
      </w:r>
      <w:r w:rsidR="0019342C" w:rsidRPr="00D96E97">
        <w:rPr>
          <w:rFonts w:ascii="Times New Roman" w:eastAsia="宋体" w:hAnsi="Times New Roman" w:cs="Times New Roman" w:hint="eastAsia"/>
          <w:bCs/>
          <w:sz w:val="24"/>
          <w:szCs w:val="24"/>
        </w:rPr>
        <w:t>则油漆废气</w:t>
      </w:r>
      <w:r w:rsidR="0019342C" w:rsidRPr="00B860E9">
        <w:rPr>
          <w:rFonts w:ascii="Times New Roman" w:eastAsia="宋体" w:hAnsi="Times New Roman" w:cs="Times New Roman" w:hint="eastAsia"/>
          <w:bCs/>
          <w:sz w:val="24"/>
          <w:szCs w:val="24"/>
        </w:rPr>
        <w:t>平均污染源强见表</w:t>
      </w:r>
      <w:r w:rsidR="0019342C" w:rsidRPr="00B860E9">
        <w:rPr>
          <w:rFonts w:ascii="Times New Roman" w:eastAsia="宋体" w:hAnsi="Times New Roman" w:cs="Times New Roman" w:hint="eastAsia"/>
          <w:bCs/>
          <w:sz w:val="24"/>
          <w:szCs w:val="24"/>
        </w:rPr>
        <w:t>3.6-</w:t>
      </w:r>
      <w:r w:rsidR="00FC2AF9" w:rsidRPr="00B860E9">
        <w:rPr>
          <w:rFonts w:ascii="Times New Roman" w:eastAsia="宋体" w:hAnsi="Times New Roman" w:cs="Times New Roman" w:hint="eastAsia"/>
          <w:bCs/>
          <w:sz w:val="24"/>
          <w:szCs w:val="24"/>
        </w:rPr>
        <w:t>4</w:t>
      </w:r>
      <w:r w:rsidR="0019342C" w:rsidRPr="00B860E9">
        <w:rPr>
          <w:rFonts w:ascii="Times New Roman" w:eastAsia="宋体" w:hAnsi="Times New Roman" w:cs="Times New Roman" w:hint="eastAsia"/>
          <w:bCs/>
          <w:sz w:val="24"/>
          <w:szCs w:val="24"/>
        </w:rPr>
        <w:t>。</w:t>
      </w:r>
    </w:p>
    <w:p w:rsidR="00FC2AF9" w:rsidRDefault="0019342C" w:rsidP="007208F1">
      <w:pPr>
        <w:spacing w:line="360" w:lineRule="auto"/>
        <w:jc w:val="center"/>
        <w:rPr>
          <w:rFonts w:ascii="Times New Roman" w:eastAsia="宋体" w:hAnsi="Times New Roman" w:cs="Times New Roman"/>
          <w:bCs/>
          <w:sz w:val="24"/>
          <w:szCs w:val="24"/>
        </w:rPr>
      </w:pPr>
      <w:r w:rsidRPr="000B5EC5">
        <w:rPr>
          <w:rFonts w:ascii="Times New Roman" w:eastAsia="宋体" w:hAnsi="Times New Roman" w:cs="Times New Roman" w:hint="eastAsia"/>
          <w:b/>
          <w:bCs/>
          <w:szCs w:val="21"/>
        </w:rPr>
        <w:t>表</w:t>
      </w:r>
      <w:r w:rsidRPr="000B5EC5">
        <w:rPr>
          <w:rFonts w:ascii="Times New Roman" w:eastAsia="宋体" w:hAnsi="Times New Roman" w:cs="Times New Roman" w:hint="eastAsia"/>
          <w:b/>
          <w:bCs/>
          <w:szCs w:val="21"/>
        </w:rPr>
        <w:t>3.6-</w:t>
      </w:r>
      <w:r w:rsidR="00FC2AF9">
        <w:rPr>
          <w:rFonts w:ascii="Times New Roman" w:eastAsia="宋体" w:hAnsi="Times New Roman" w:cs="Times New Roman" w:hint="eastAsia"/>
          <w:b/>
          <w:bCs/>
          <w:szCs w:val="21"/>
        </w:rPr>
        <w:t>4</w:t>
      </w:r>
      <w:r w:rsidRPr="000B5EC5">
        <w:rPr>
          <w:rFonts w:ascii="Times New Roman" w:eastAsia="宋体" w:hAnsi="Times New Roman" w:cs="Times New Roman" w:hint="eastAsia"/>
          <w:b/>
          <w:bCs/>
          <w:szCs w:val="21"/>
        </w:rPr>
        <w:t xml:space="preserve">  </w:t>
      </w:r>
      <w:r w:rsidR="000B5EC5" w:rsidRPr="000B5EC5">
        <w:rPr>
          <w:rFonts w:ascii="Times New Roman" w:eastAsia="宋体" w:hAnsi="Times New Roman" w:cs="Times New Roman" w:hint="eastAsia"/>
          <w:b/>
          <w:bCs/>
          <w:szCs w:val="21"/>
        </w:rPr>
        <w:t>油漆废气</w:t>
      </w:r>
      <w:r w:rsidR="00F61903">
        <w:rPr>
          <w:rFonts w:ascii="Times New Roman" w:eastAsia="宋体" w:hAnsi="Times New Roman" w:cs="Times New Roman" w:hint="eastAsia"/>
          <w:b/>
          <w:bCs/>
          <w:szCs w:val="21"/>
        </w:rPr>
        <w:t>平均污染源强</w:t>
      </w:r>
      <w:r w:rsidR="000B5EC5" w:rsidRPr="000B5EC5">
        <w:rPr>
          <w:rFonts w:ascii="Times New Roman" w:eastAsia="宋体" w:hAnsi="Times New Roman" w:cs="Times New Roman" w:hint="eastAsia"/>
          <w:b/>
          <w:bCs/>
          <w:szCs w:val="21"/>
        </w:rPr>
        <w:t>一览表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1279"/>
        <w:gridCol w:w="965"/>
        <w:gridCol w:w="1601"/>
        <w:gridCol w:w="1280"/>
        <w:gridCol w:w="1280"/>
        <w:gridCol w:w="1601"/>
        <w:gridCol w:w="1280"/>
      </w:tblGrid>
      <w:tr w:rsidR="00BC6D87" w:rsidRPr="00CF087D" w:rsidTr="00C41918">
        <w:trPr>
          <w:jc w:val="center"/>
        </w:trPr>
        <w:tc>
          <w:tcPr>
            <w:tcW w:w="1208" w:type="pct"/>
            <w:gridSpan w:val="2"/>
            <w:vMerge w:val="restart"/>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污染物</w:t>
            </w:r>
          </w:p>
          <w:p w:rsidR="00BC6D87" w:rsidRPr="00CF087D" w:rsidRDefault="00BC6D87"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名称</w:t>
            </w:r>
          </w:p>
        </w:tc>
        <w:tc>
          <w:tcPr>
            <w:tcW w:w="1551" w:type="pct"/>
            <w:gridSpan w:val="2"/>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处理前产生量</w:t>
            </w:r>
          </w:p>
        </w:tc>
        <w:tc>
          <w:tcPr>
            <w:tcW w:w="2241" w:type="pct"/>
            <w:gridSpan w:val="3"/>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处理后排放量</w:t>
            </w:r>
          </w:p>
        </w:tc>
      </w:tr>
      <w:tr w:rsidR="00BC6D87" w:rsidRPr="00CF087D" w:rsidTr="00C41918">
        <w:trPr>
          <w:jc w:val="center"/>
        </w:trPr>
        <w:tc>
          <w:tcPr>
            <w:tcW w:w="1208" w:type="pct"/>
            <w:gridSpan w:val="2"/>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862" w:type="pct"/>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产生速率</w:t>
            </w:r>
          </w:p>
          <w:p w:rsidR="00BC6D87" w:rsidRPr="00CF087D" w:rsidRDefault="00BC6D87" w:rsidP="008D1F3D">
            <w:pPr>
              <w:adjustRightInd w:val="0"/>
              <w:snapToGrid w:val="0"/>
              <w:jc w:val="center"/>
              <w:rPr>
                <w:rFonts w:ascii="Times New Roman" w:eastAsia="宋体" w:hAnsi="Times New Roman" w:cs="Times New Roman"/>
                <w:kern w:val="6"/>
                <w:szCs w:val="21"/>
              </w:rPr>
            </w:pPr>
            <w:r w:rsidRPr="00CF087D">
              <w:rPr>
                <w:rFonts w:ascii="Times New Roman" w:eastAsia="宋体" w:hAnsi="Times New Roman" w:cs="Times New Roman"/>
                <w:kern w:val="6"/>
                <w:szCs w:val="21"/>
              </w:rPr>
              <w:t>(kg/h)</w:t>
            </w:r>
          </w:p>
        </w:tc>
        <w:tc>
          <w:tcPr>
            <w:tcW w:w="689" w:type="pct"/>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产生量</w:t>
            </w:r>
          </w:p>
          <w:p w:rsidR="00BC6D87" w:rsidRPr="00CF087D" w:rsidRDefault="00BC6D87"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Times New Roman" w:cs="Times New Roman"/>
                <w:kern w:val="6"/>
                <w:szCs w:val="21"/>
              </w:rPr>
              <w:t>(t/a)</w:t>
            </w:r>
          </w:p>
        </w:tc>
        <w:tc>
          <w:tcPr>
            <w:tcW w:w="689" w:type="pct"/>
            <w:tcBorders>
              <w:right w:val="single" w:sz="4" w:space="0" w:color="auto"/>
            </w:tcBorders>
            <w:shd w:val="clear" w:color="auto" w:fill="auto"/>
            <w:vAlign w:val="center"/>
          </w:tcPr>
          <w:p w:rsidR="00BC6D87" w:rsidRDefault="00BC6D87" w:rsidP="00064656">
            <w:pPr>
              <w:adjustRightInd w:val="0"/>
              <w:snapToGrid w:val="0"/>
              <w:jc w:val="center"/>
              <w:rPr>
                <w:rFonts w:ascii="Times New Roman" w:eastAsia="宋体" w:hAnsi="宋体" w:cs="Times New Roman"/>
                <w:kern w:val="6"/>
                <w:szCs w:val="21"/>
              </w:rPr>
            </w:pPr>
            <w:r w:rsidRPr="00CF087D">
              <w:rPr>
                <w:rFonts w:ascii="Times New Roman" w:eastAsia="宋体" w:hAnsi="宋体" w:cs="Times New Roman"/>
                <w:kern w:val="6"/>
                <w:szCs w:val="21"/>
              </w:rPr>
              <w:t>排放</w:t>
            </w:r>
          </w:p>
          <w:p w:rsidR="00BC6D87" w:rsidRPr="00CF087D" w:rsidRDefault="00BC6D87"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方式</w:t>
            </w:r>
          </w:p>
        </w:tc>
        <w:tc>
          <w:tcPr>
            <w:tcW w:w="862" w:type="pct"/>
            <w:shd w:val="clear" w:color="auto" w:fill="auto"/>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排放速率</w:t>
            </w:r>
          </w:p>
          <w:p w:rsidR="00BC6D87" w:rsidRPr="00CF087D" w:rsidRDefault="00BC6D87" w:rsidP="008D1F3D">
            <w:pPr>
              <w:adjustRightInd w:val="0"/>
              <w:snapToGrid w:val="0"/>
              <w:jc w:val="center"/>
              <w:rPr>
                <w:rFonts w:ascii="Times New Roman" w:eastAsia="宋体" w:hAnsi="Times New Roman" w:cs="Times New Roman"/>
                <w:kern w:val="6"/>
                <w:szCs w:val="21"/>
              </w:rPr>
            </w:pPr>
            <w:r w:rsidRPr="00CF087D">
              <w:rPr>
                <w:rFonts w:ascii="Times New Roman" w:eastAsia="宋体" w:hAnsi="Times New Roman" w:cs="Times New Roman"/>
                <w:kern w:val="6"/>
                <w:szCs w:val="21"/>
              </w:rPr>
              <w:t>(kg/h)</w:t>
            </w:r>
          </w:p>
        </w:tc>
        <w:tc>
          <w:tcPr>
            <w:tcW w:w="689" w:type="pct"/>
            <w:shd w:val="clear" w:color="auto" w:fill="auto"/>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排放量</w:t>
            </w:r>
          </w:p>
          <w:p w:rsidR="00BC6D87" w:rsidRPr="00CF087D" w:rsidRDefault="00BC6D87"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Times New Roman" w:cs="Times New Roman"/>
                <w:kern w:val="6"/>
                <w:szCs w:val="21"/>
              </w:rPr>
              <w:t>(t/a)</w:t>
            </w:r>
          </w:p>
        </w:tc>
      </w:tr>
      <w:tr w:rsidR="00BC6D87" w:rsidRPr="00CF087D" w:rsidTr="00C41918">
        <w:trPr>
          <w:jc w:val="center"/>
        </w:trPr>
        <w:tc>
          <w:tcPr>
            <w:tcW w:w="689" w:type="pct"/>
            <w:vMerge w:val="restart"/>
            <w:vAlign w:val="center"/>
          </w:tcPr>
          <w:p w:rsidR="00BC6D87" w:rsidRDefault="00BC6D87" w:rsidP="00064656">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乙酸</w:t>
            </w:r>
          </w:p>
          <w:p w:rsidR="00BC6D87" w:rsidRPr="00CF087D" w:rsidRDefault="00BC6D87" w:rsidP="00064656">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丁酯</w:t>
            </w:r>
          </w:p>
        </w:tc>
        <w:tc>
          <w:tcPr>
            <w:tcW w:w="520" w:type="pct"/>
            <w:vMerge w:val="restart"/>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调漆</w:t>
            </w:r>
          </w:p>
        </w:tc>
        <w:tc>
          <w:tcPr>
            <w:tcW w:w="862" w:type="pct"/>
            <w:vMerge w:val="restart"/>
            <w:vAlign w:val="center"/>
          </w:tcPr>
          <w:p w:rsidR="00BC6D87" w:rsidRPr="00D96E97" w:rsidRDefault="00BC6D87" w:rsidP="00912420">
            <w:pPr>
              <w:adjustRightInd w:val="0"/>
              <w:snapToGrid w:val="0"/>
              <w:jc w:val="center"/>
              <w:rPr>
                <w:rFonts w:ascii="Times New Roman" w:eastAsia="宋体" w:hAnsi="宋体" w:cs="Times New Roman"/>
                <w:kern w:val="6"/>
                <w:szCs w:val="21"/>
              </w:rPr>
            </w:pPr>
            <w:r w:rsidRPr="00D96E97">
              <w:rPr>
                <w:rFonts w:ascii="Times New Roman" w:eastAsia="宋体" w:hAnsi="宋体" w:cs="Times New Roman" w:hint="eastAsia"/>
                <w:kern w:val="6"/>
                <w:szCs w:val="21"/>
              </w:rPr>
              <w:t>0.0</w:t>
            </w:r>
            <w:r w:rsidR="00912420" w:rsidRPr="00D96E97">
              <w:rPr>
                <w:rFonts w:ascii="Times New Roman" w:eastAsia="宋体" w:hAnsi="宋体" w:cs="Times New Roman" w:hint="eastAsia"/>
                <w:kern w:val="6"/>
                <w:szCs w:val="21"/>
              </w:rPr>
              <w:t>90</w:t>
            </w:r>
          </w:p>
        </w:tc>
        <w:tc>
          <w:tcPr>
            <w:tcW w:w="689" w:type="pct"/>
            <w:vMerge w:val="restart"/>
            <w:vAlign w:val="center"/>
          </w:tcPr>
          <w:p w:rsidR="00BC6D87" w:rsidRPr="00D96E97" w:rsidRDefault="00BC6D87" w:rsidP="00912420">
            <w:pPr>
              <w:adjustRightInd w:val="0"/>
              <w:snapToGrid w:val="0"/>
              <w:jc w:val="center"/>
              <w:rPr>
                <w:rFonts w:ascii="Times New Roman" w:eastAsia="宋体" w:hAnsi="宋体" w:cs="Times New Roman"/>
                <w:kern w:val="6"/>
                <w:szCs w:val="21"/>
              </w:rPr>
            </w:pPr>
            <w:r w:rsidRPr="00D96E97">
              <w:rPr>
                <w:rFonts w:ascii="Times New Roman" w:eastAsia="宋体" w:hAnsi="宋体" w:cs="Times New Roman" w:hint="eastAsia"/>
                <w:kern w:val="6"/>
                <w:szCs w:val="21"/>
              </w:rPr>
              <w:t>0.05</w:t>
            </w:r>
            <w:r w:rsidR="00912420" w:rsidRPr="00D96E97">
              <w:rPr>
                <w:rFonts w:ascii="Times New Roman" w:eastAsia="宋体" w:hAnsi="宋体" w:cs="Times New Roman" w:hint="eastAsia"/>
                <w:kern w:val="6"/>
                <w:szCs w:val="21"/>
              </w:rPr>
              <w:t>4</w:t>
            </w:r>
          </w:p>
        </w:tc>
        <w:tc>
          <w:tcPr>
            <w:tcW w:w="689" w:type="pct"/>
            <w:tcBorders>
              <w:right w:val="single" w:sz="4" w:space="0" w:color="auto"/>
            </w:tcBorders>
            <w:shd w:val="clear" w:color="auto" w:fill="auto"/>
            <w:vAlign w:val="center"/>
          </w:tcPr>
          <w:p w:rsidR="00BC6D87" w:rsidRPr="00345DE7" w:rsidRDefault="00BC6D87" w:rsidP="00FF78EF">
            <w:pPr>
              <w:jc w:val="center"/>
              <w:rPr>
                <w:rFonts w:ascii="Times New Roman" w:eastAsia="宋体" w:hAnsi="Times New Roman" w:cs="Times New Roman"/>
                <w:szCs w:val="21"/>
              </w:rPr>
            </w:pPr>
            <w:r w:rsidRPr="00345DE7">
              <w:rPr>
                <w:rFonts w:ascii="Times New Roman" w:eastAsia="宋体" w:hAnsi="宋体" w:cs="Times New Roman"/>
                <w:szCs w:val="21"/>
              </w:rPr>
              <w:t>有组织</w:t>
            </w:r>
          </w:p>
        </w:tc>
        <w:tc>
          <w:tcPr>
            <w:tcW w:w="862" w:type="pct"/>
            <w:shd w:val="clear" w:color="auto" w:fill="auto"/>
            <w:vAlign w:val="center"/>
          </w:tcPr>
          <w:p w:rsidR="00BC6D87" w:rsidRPr="00D96E97" w:rsidRDefault="00BC6D87" w:rsidP="00912420">
            <w:pPr>
              <w:adjustRightInd w:val="0"/>
              <w:snapToGrid w:val="0"/>
              <w:jc w:val="center"/>
              <w:rPr>
                <w:rFonts w:ascii="Times New Roman" w:eastAsia="宋体" w:hAnsi="宋体" w:cs="Times New Roman"/>
                <w:kern w:val="6"/>
                <w:szCs w:val="21"/>
              </w:rPr>
            </w:pPr>
            <w:r w:rsidRPr="00D96E97">
              <w:rPr>
                <w:rFonts w:ascii="Times New Roman" w:eastAsia="宋体" w:hAnsi="宋体" w:cs="Times New Roman" w:hint="eastAsia"/>
                <w:kern w:val="6"/>
                <w:szCs w:val="21"/>
              </w:rPr>
              <w:t>0.00</w:t>
            </w:r>
            <w:r w:rsidR="00912420" w:rsidRPr="00D96E97">
              <w:rPr>
                <w:rFonts w:ascii="Times New Roman" w:eastAsia="宋体" w:hAnsi="宋体" w:cs="Times New Roman" w:hint="eastAsia"/>
                <w:kern w:val="6"/>
                <w:szCs w:val="21"/>
              </w:rPr>
              <w:t>9</w:t>
            </w:r>
          </w:p>
        </w:tc>
        <w:tc>
          <w:tcPr>
            <w:tcW w:w="689" w:type="pct"/>
            <w:shd w:val="clear" w:color="auto" w:fill="auto"/>
            <w:vAlign w:val="center"/>
          </w:tcPr>
          <w:p w:rsidR="00BC6D87" w:rsidRPr="00D96E97" w:rsidRDefault="00BC6D87" w:rsidP="00064656">
            <w:pPr>
              <w:adjustRightInd w:val="0"/>
              <w:snapToGrid w:val="0"/>
              <w:jc w:val="center"/>
              <w:rPr>
                <w:rFonts w:ascii="Times New Roman" w:eastAsia="宋体" w:hAnsi="宋体" w:cs="Times New Roman"/>
                <w:kern w:val="6"/>
                <w:szCs w:val="21"/>
              </w:rPr>
            </w:pPr>
            <w:r w:rsidRPr="00D96E97">
              <w:rPr>
                <w:rFonts w:ascii="Times New Roman" w:eastAsia="宋体" w:hAnsi="宋体" w:cs="Times New Roman" w:hint="eastAsia"/>
                <w:kern w:val="6"/>
                <w:szCs w:val="21"/>
              </w:rPr>
              <w:t>0.005</w:t>
            </w:r>
          </w:p>
        </w:tc>
      </w:tr>
      <w:tr w:rsidR="00BC6D87" w:rsidRPr="00CF087D" w:rsidTr="00C41918">
        <w:trPr>
          <w:jc w:val="center"/>
        </w:trPr>
        <w:tc>
          <w:tcPr>
            <w:tcW w:w="689"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520"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862" w:type="pct"/>
            <w:vMerge/>
            <w:vAlign w:val="center"/>
          </w:tcPr>
          <w:p w:rsidR="00BC6D87" w:rsidRPr="00D96E97" w:rsidRDefault="00BC6D87" w:rsidP="00064656">
            <w:pPr>
              <w:adjustRightInd w:val="0"/>
              <w:snapToGrid w:val="0"/>
              <w:jc w:val="center"/>
              <w:rPr>
                <w:rFonts w:ascii="Times New Roman" w:eastAsia="宋体" w:hAnsi="宋体" w:cs="Times New Roman"/>
                <w:kern w:val="6"/>
                <w:szCs w:val="21"/>
              </w:rPr>
            </w:pPr>
          </w:p>
        </w:tc>
        <w:tc>
          <w:tcPr>
            <w:tcW w:w="689" w:type="pct"/>
            <w:vMerge/>
            <w:vAlign w:val="center"/>
          </w:tcPr>
          <w:p w:rsidR="00BC6D87" w:rsidRPr="00D96E97" w:rsidRDefault="00BC6D87" w:rsidP="00064656">
            <w:pPr>
              <w:adjustRightInd w:val="0"/>
              <w:snapToGrid w:val="0"/>
              <w:jc w:val="center"/>
              <w:rPr>
                <w:rFonts w:ascii="Times New Roman" w:eastAsia="宋体" w:hAnsi="宋体" w:cs="Times New Roman"/>
                <w:kern w:val="6"/>
                <w:szCs w:val="21"/>
              </w:rPr>
            </w:pPr>
          </w:p>
        </w:tc>
        <w:tc>
          <w:tcPr>
            <w:tcW w:w="689" w:type="pct"/>
            <w:tcBorders>
              <w:right w:val="single" w:sz="4" w:space="0" w:color="auto"/>
            </w:tcBorders>
            <w:shd w:val="clear" w:color="auto" w:fill="auto"/>
            <w:vAlign w:val="center"/>
          </w:tcPr>
          <w:p w:rsidR="00BC6D87" w:rsidRPr="00345DE7" w:rsidRDefault="00BC6D87" w:rsidP="00FF78EF">
            <w:pPr>
              <w:jc w:val="center"/>
              <w:rPr>
                <w:rFonts w:ascii="Times New Roman" w:eastAsia="宋体" w:hAnsi="Times New Roman" w:cs="Times New Roman"/>
                <w:szCs w:val="21"/>
              </w:rPr>
            </w:pPr>
            <w:r w:rsidRPr="00345DE7">
              <w:rPr>
                <w:rFonts w:ascii="Times New Roman" w:eastAsia="宋体" w:hAnsi="宋体" w:cs="Times New Roman"/>
                <w:szCs w:val="21"/>
              </w:rPr>
              <w:t>无组织</w:t>
            </w:r>
          </w:p>
        </w:tc>
        <w:tc>
          <w:tcPr>
            <w:tcW w:w="862" w:type="pct"/>
            <w:shd w:val="clear" w:color="auto" w:fill="auto"/>
            <w:vAlign w:val="center"/>
          </w:tcPr>
          <w:p w:rsidR="00BC6D87" w:rsidRPr="00D96E97" w:rsidRDefault="00BC6D87" w:rsidP="00912420">
            <w:pPr>
              <w:adjustRightInd w:val="0"/>
              <w:snapToGrid w:val="0"/>
              <w:jc w:val="center"/>
              <w:rPr>
                <w:rFonts w:ascii="Times New Roman" w:eastAsia="宋体" w:hAnsi="宋体" w:cs="Times New Roman"/>
                <w:kern w:val="6"/>
                <w:szCs w:val="21"/>
              </w:rPr>
            </w:pPr>
            <w:r w:rsidRPr="00D96E97">
              <w:rPr>
                <w:rFonts w:ascii="Times New Roman" w:eastAsia="宋体" w:hAnsi="宋体" w:cs="Times New Roman" w:hint="eastAsia"/>
                <w:kern w:val="6"/>
                <w:szCs w:val="21"/>
              </w:rPr>
              <w:t>0.00</w:t>
            </w:r>
            <w:r w:rsidR="00912420" w:rsidRPr="00D96E97">
              <w:rPr>
                <w:rFonts w:ascii="Times New Roman" w:eastAsia="宋体" w:hAnsi="宋体" w:cs="Times New Roman" w:hint="eastAsia"/>
                <w:kern w:val="6"/>
                <w:szCs w:val="21"/>
              </w:rPr>
              <w:t>5</w:t>
            </w:r>
          </w:p>
        </w:tc>
        <w:tc>
          <w:tcPr>
            <w:tcW w:w="689" w:type="pct"/>
            <w:shd w:val="clear" w:color="auto" w:fill="auto"/>
            <w:vAlign w:val="center"/>
          </w:tcPr>
          <w:p w:rsidR="00BC6D87" w:rsidRPr="00D96E97" w:rsidRDefault="00BC6D87" w:rsidP="00064656">
            <w:pPr>
              <w:adjustRightInd w:val="0"/>
              <w:snapToGrid w:val="0"/>
              <w:jc w:val="center"/>
              <w:rPr>
                <w:rFonts w:ascii="Times New Roman" w:eastAsia="宋体" w:hAnsi="宋体" w:cs="Times New Roman"/>
                <w:kern w:val="6"/>
                <w:szCs w:val="21"/>
              </w:rPr>
            </w:pPr>
            <w:r w:rsidRPr="00D96E97">
              <w:rPr>
                <w:rFonts w:ascii="Times New Roman" w:eastAsia="宋体" w:hAnsi="宋体" w:cs="Times New Roman" w:hint="eastAsia"/>
                <w:kern w:val="6"/>
                <w:szCs w:val="21"/>
              </w:rPr>
              <w:t>0.003</w:t>
            </w:r>
          </w:p>
        </w:tc>
      </w:tr>
      <w:tr w:rsidR="00BC6D87" w:rsidRPr="00CF087D" w:rsidTr="00C41918">
        <w:trPr>
          <w:jc w:val="center"/>
        </w:trPr>
        <w:tc>
          <w:tcPr>
            <w:tcW w:w="689"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BC6D87" w:rsidRPr="00A1465B" w:rsidRDefault="00BC6D87" w:rsidP="00064656">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喷</w:t>
            </w:r>
            <w:r w:rsidRPr="00A1465B">
              <w:rPr>
                <w:rFonts w:ascii="Times New Roman" w:eastAsia="宋体" w:hAnsi="Times New Roman" w:cs="Times New Roman" w:hint="eastAsia"/>
                <w:kern w:val="6"/>
                <w:szCs w:val="21"/>
              </w:rPr>
              <w:t>漆</w:t>
            </w:r>
          </w:p>
        </w:tc>
        <w:tc>
          <w:tcPr>
            <w:tcW w:w="862" w:type="pct"/>
            <w:vMerge w:val="restart"/>
            <w:vAlign w:val="center"/>
          </w:tcPr>
          <w:p w:rsidR="00BC6D87" w:rsidRPr="00D96E97" w:rsidRDefault="00BC6D87" w:rsidP="00912420">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0.4</w:t>
            </w:r>
            <w:r w:rsidR="00912420" w:rsidRPr="00D96E97">
              <w:rPr>
                <w:rFonts w:ascii="Times New Roman" w:eastAsia="宋体" w:hAnsi="Times New Roman" w:cs="Times New Roman" w:hint="eastAsia"/>
                <w:szCs w:val="21"/>
              </w:rPr>
              <w:t>17</w:t>
            </w:r>
          </w:p>
        </w:tc>
        <w:tc>
          <w:tcPr>
            <w:tcW w:w="689" w:type="pct"/>
            <w:vMerge w:val="restart"/>
            <w:vAlign w:val="center"/>
          </w:tcPr>
          <w:p w:rsidR="00BC6D87" w:rsidRPr="00D96E97" w:rsidRDefault="00BC6D87" w:rsidP="00912420">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0.7</w:t>
            </w:r>
            <w:r w:rsidR="00912420" w:rsidRPr="00D96E97">
              <w:rPr>
                <w:rFonts w:ascii="Times New Roman" w:eastAsia="宋体" w:hAnsi="Times New Roman" w:cs="Times New Roman" w:hint="eastAsia"/>
                <w:szCs w:val="21"/>
              </w:rPr>
              <w:t>50</w:t>
            </w:r>
          </w:p>
        </w:tc>
        <w:tc>
          <w:tcPr>
            <w:tcW w:w="689" w:type="pct"/>
            <w:tcBorders>
              <w:right w:val="single" w:sz="4" w:space="0" w:color="auto"/>
            </w:tcBorders>
            <w:vAlign w:val="center"/>
          </w:tcPr>
          <w:p w:rsidR="00BC6D87" w:rsidRPr="00345DE7" w:rsidRDefault="00BC6D87" w:rsidP="00064656">
            <w:pPr>
              <w:jc w:val="center"/>
              <w:rPr>
                <w:rFonts w:ascii="Times New Roman" w:eastAsia="宋体" w:hAnsi="Times New Roman" w:cs="Times New Roman"/>
                <w:szCs w:val="21"/>
              </w:rPr>
            </w:pPr>
            <w:r w:rsidRPr="00345DE7">
              <w:rPr>
                <w:rFonts w:ascii="Times New Roman" w:eastAsia="宋体" w:hAnsi="宋体" w:cs="Times New Roman"/>
                <w:szCs w:val="21"/>
              </w:rPr>
              <w:t>有组织</w:t>
            </w:r>
          </w:p>
        </w:tc>
        <w:tc>
          <w:tcPr>
            <w:tcW w:w="862" w:type="pct"/>
            <w:vAlign w:val="center"/>
          </w:tcPr>
          <w:p w:rsidR="00BC6D87" w:rsidRPr="00D96E97" w:rsidRDefault="00BC6D87" w:rsidP="00912420">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w:t>
            </w:r>
            <w:r w:rsidR="00912420" w:rsidRPr="00D96E97">
              <w:rPr>
                <w:rFonts w:ascii="Times New Roman" w:eastAsia="宋体" w:hAnsi="Times New Roman" w:cs="Times New Roman" w:hint="eastAsia"/>
                <w:kern w:val="6"/>
                <w:szCs w:val="21"/>
              </w:rPr>
              <w:t>40</w:t>
            </w:r>
          </w:p>
        </w:tc>
        <w:tc>
          <w:tcPr>
            <w:tcW w:w="689" w:type="pct"/>
            <w:vAlign w:val="center"/>
          </w:tcPr>
          <w:p w:rsidR="00BC6D87" w:rsidRPr="00D96E97" w:rsidRDefault="00BC6D87" w:rsidP="00912420">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0.07</w:t>
            </w:r>
            <w:r w:rsidR="00912420" w:rsidRPr="00D96E97">
              <w:rPr>
                <w:rFonts w:ascii="Times New Roman" w:eastAsia="宋体" w:hAnsi="Times New Roman" w:cs="Times New Roman" w:hint="eastAsia"/>
                <w:kern w:val="6"/>
                <w:szCs w:val="21"/>
              </w:rPr>
              <w:t>1</w:t>
            </w:r>
          </w:p>
        </w:tc>
      </w:tr>
      <w:tr w:rsidR="00BC6D87" w:rsidRPr="00CF087D" w:rsidTr="00C41918">
        <w:trPr>
          <w:jc w:val="center"/>
        </w:trPr>
        <w:tc>
          <w:tcPr>
            <w:tcW w:w="689"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520" w:type="pct"/>
            <w:vMerge/>
            <w:vAlign w:val="center"/>
          </w:tcPr>
          <w:p w:rsidR="00BC6D87" w:rsidRPr="00A1465B" w:rsidRDefault="00BC6D87" w:rsidP="00064656">
            <w:pPr>
              <w:adjustRightInd w:val="0"/>
              <w:snapToGrid w:val="0"/>
              <w:jc w:val="center"/>
              <w:rPr>
                <w:rFonts w:ascii="Times New Roman" w:eastAsia="宋体" w:hAnsi="Times New Roman" w:cs="Times New Roman"/>
                <w:kern w:val="6"/>
                <w:szCs w:val="21"/>
              </w:rPr>
            </w:pPr>
          </w:p>
        </w:tc>
        <w:tc>
          <w:tcPr>
            <w:tcW w:w="862" w:type="pct"/>
            <w:vMerge/>
            <w:vAlign w:val="center"/>
          </w:tcPr>
          <w:p w:rsidR="00BC6D87" w:rsidRPr="00D96E97" w:rsidRDefault="00BC6D87" w:rsidP="00064656">
            <w:pPr>
              <w:jc w:val="center"/>
              <w:rPr>
                <w:rFonts w:ascii="Times New Roman" w:eastAsia="宋体" w:hAnsi="Times New Roman" w:cs="Times New Roman"/>
                <w:szCs w:val="21"/>
                <w:highlight w:val="yellow"/>
              </w:rPr>
            </w:pPr>
          </w:p>
        </w:tc>
        <w:tc>
          <w:tcPr>
            <w:tcW w:w="689" w:type="pct"/>
            <w:vMerge/>
            <w:vAlign w:val="center"/>
          </w:tcPr>
          <w:p w:rsidR="00BC6D87" w:rsidRPr="00D96E97" w:rsidRDefault="00BC6D87" w:rsidP="00064656">
            <w:pPr>
              <w:jc w:val="center"/>
              <w:rPr>
                <w:rFonts w:ascii="Times New Roman" w:eastAsia="宋体" w:hAnsi="Times New Roman" w:cs="Times New Roman"/>
                <w:szCs w:val="21"/>
              </w:rPr>
            </w:pPr>
          </w:p>
        </w:tc>
        <w:tc>
          <w:tcPr>
            <w:tcW w:w="689" w:type="pct"/>
            <w:tcBorders>
              <w:right w:val="single" w:sz="4" w:space="0" w:color="auto"/>
            </w:tcBorders>
            <w:vAlign w:val="center"/>
          </w:tcPr>
          <w:p w:rsidR="00BC6D87" w:rsidRPr="00345DE7" w:rsidRDefault="00BC6D87" w:rsidP="00064656">
            <w:pPr>
              <w:jc w:val="center"/>
              <w:rPr>
                <w:rFonts w:ascii="Times New Roman" w:eastAsia="宋体" w:hAnsi="Times New Roman" w:cs="Times New Roman"/>
                <w:szCs w:val="21"/>
              </w:rPr>
            </w:pPr>
            <w:r w:rsidRPr="00345DE7">
              <w:rPr>
                <w:rFonts w:ascii="Times New Roman" w:eastAsia="宋体" w:hAnsi="宋体" w:cs="Times New Roman"/>
                <w:szCs w:val="21"/>
              </w:rPr>
              <w:t>无组织</w:t>
            </w:r>
          </w:p>
        </w:tc>
        <w:tc>
          <w:tcPr>
            <w:tcW w:w="862" w:type="pct"/>
            <w:vAlign w:val="center"/>
          </w:tcPr>
          <w:p w:rsidR="00BC6D87" w:rsidRPr="00D96E97" w:rsidRDefault="00BC6D87" w:rsidP="00912420">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0.02</w:t>
            </w:r>
            <w:r w:rsidR="00912420" w:rsidRPr="00D96E97">
              <w:rPr>
                <w:rFonts w:ascii="Times New Roman" w:eastAsia="宋体" w:hAnsi="Times New Roman" w:cs="Times New Roman" w:hint="eastAsia"/>
                <w:kern w:val="6"/>
                <w:szCs w:val="21"/>
              </w:rPr>
              <w:t>1</w:t>
            </w:r>
          </w:p>
        </w:tc>
        <w:tc>
          <w:tcPr>
            <w:tcW w:w="689" w:type="pct"/>
            <w:vAlign w:val="center"/>
          </w:tcPr>
          <w:p w:rsidR="00BC6D87" w:rsidRPr="00D96E97" w:rsidRDefault="00BC6D87" w:rsidP="00912420">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0.03</w:t>
            </w:r>
            <w:r w:rsidR="00912420" w:rsidRPr="00D96E97">
              <w:rPr>
                <w:rFonts w:ascii="Times New Roman" w:eastAsia="宋体" w:hAnsi="Times New Roman" w:cs="Times New Roman" w:hint="eastAsia"/>
                <w:kern w:val="6"/>
                <w:szCs w:val="21"/>
              </w:rPr>
              <w:t>8</w:t>
            </w:r>
          </w:p>
        </w:tc>
      </w:tr>
      <w:tr w:rsidR="00BC6D87" w:rsidRPr="00CF087D" w:rsidTr="00C41918">
        <w:trPr>
          <w:jc w:val="center"/>
        </w:trPr>
        <w:tc>
          <w:tcPr>
            <w:tcW w:w="689"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BC6D87" w:rsidRPr="00A1465B" w:rsidRDefault="00BC6D87" w:rsidP="00064656">
            <w:pPr>
              <w:adjustRightInd w:val="0"/>
              <w:snapToGrid w:val="0"/>
              <w:jc w:val="center"/>
              <w:rPr>
                <w:rFonts w:ascii="Times New Roman" w:eastAsia="宋体" w:hAnsi="Times New Roman" w:cs="Times New Roman"/>
                <w:kern w:val="6"/>
                <w:szCs w:val="21"/>
              </w:rPr>
            </w:pPr>
            <w:r>
              <w:rPr>
                <w:rFonts w:ascii="Times New Roman" w:eastAsia="宋体" w:hAnsi="宋体" w:cs="Times New Roman" w:hint="eastAsia"/>
                <w:kern w:val="6"/>
                <w:szCs w:val="21"/>
              </w:rPr>
              <w:t>烘干</w:t>
            </w:r>
          </w:p>
        </w:tc>
        <w:tc>
          <w:tcPr>
            <w:tcW w:w="862" w:type="pct"/>
            <w:vMerge w:val="restart"/>
            <w:vAlign w:val="center"/>
          </w:tcPr>
          <w:p w:rsidR="00BC6D87" w:rsidRPr="00D96E97" w:rsidRDefault="00BC6D87" w:rsidP="00912420">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0.7</w:t>
            </w:r>
            <w:r w:rsidR="00912420" w:rsidRPr="00D96E97">
              <w:rPr>
                <w:rFonts w:ascii="Times New Roman" w:eastAsia="宋体" w:hAnsi="Times New Roman" w:cs="Times New Roman" w:hint="eastAsia"/>
                <w:szCs w:val="21"/>
              </w:rPr>
              <w:t>82</w:t>
            </w:r>
          </w:p>
        </w:tc>
        <w:tc>
          <w:tcPr>
            <w:tcW w:w="689" w:type="pct"/>
            <w:vMerge w:val="restart"/>
            <w:vAlign w:val="center"/>
          </w:tcPr>
          <w:p w:rsidR="00BC6D87" w:rsidRPr="00D96E97" w:rsidRDefault="00BC6D87" w:rsidP="00912420">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1.8</w:t>
            </w:r>
            <w:r w:rsidR="00912420" w:rsidRPr="00D96E97">
              <w:rPr>
                <w:rFonts w:ascii="Times New Roman" w:eastAsia="宋体" w:hAnsi="Times New Roman" w:cs="Times New Roman" w:hint="eastAsia"/>
                <w:szCs w:val="21"/>
              </w:rPr>
              <w:t>76</w:t>
            </w:r>
          </w:p>
        </w:tc>
        <w:tc>
          <w:tcPr>
            <w:tcW w:w="689" w:type="pct"/>
            <w:tcBorders>
              <w:right w:val="single" w:sz="4" w:space="0" w:color="auto"/>
            </w:tcBorders>
            <w:vAlign w:val="center"/>
          </w:tcPr>
          <w:p w:rsidR="00BC6D87" w:rsidRPr="00345DE7" w:rsidRDefault="00BC6D87" w:rsidP="00064656">
            <w:pPr>
              <w:jc w:val="center"/>
              <w:rPr>
                <w:rFonts w:ascii="Times New Roman" w:eastAsia="宋体" w:hAnsi="Times New Roman" w:cs="Times New Roman"/>
                <w:szCs w:val="21"/>
              </w:rPr>
            </w:pPr>
            <w:r w:rsidRPr="00345DE7">
              <w:rPr>
                <w:rFonts w:ascii="Times New Roman" w:eastAsia="宋体" w:hAnsi="宋体" w:cs="Times New Roman"/>
                <w:szCs w:val="21"/>
              </w:rPr>
              <w:t>有组织</w:t>
            </w:r>
          </w:p>
        </w:tc>
        <w:tc>
          <w:tcPr>
            <w:tcW w:w="862" w:type="pct"/>
            <w:vAlign w:val="center"/>
          </w:tcPr>
          <w:p w:rsidR="00BC6D87" w:rsidRPr="00D96E97" w:rsidRDefault="00BC6D87" w:rsidP="00F80B6F">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w:t>
            </w:r>
            <w:r w:rsidR="00912420" w:rsidRPr="00D96E97">
              <w:rPr>
                <w:rFonts w:ascii="Times New Roman" w:eastAsia="宋体" w:hAnsi="Times New Roman" w:cs="Times New Roman" w:hint="eastAsia"/>
                <w:kern w:val="6"/>
                <w:szCs w:val="21"/>
              </w:rPr>
              <w:t>3</w:t>
            </w:r>
            <w:r w:rsidR="00F80B6F" w:rsidRPr="00D96E97">
              <w:rPr>
                <w:rFonts w:ascii="Times New Roman" w:eastAsia="宋体" w:hAnsi="Times New Roman" w:cs="Times New Roman" w:hint="eastAsia"/>
                <w:kern w:val="6"/>
                <w:szCs w:val="21"/>
              </w:rPr>
              <w:t>8</w:t>
            </w:r>
          </w:p>
        </w:tc>
        <w:tc>
          <w:tcPr>
            <w:tcW w:w="689" w:type="pct"/>
            <w:vAlign w:val="center"/>
          </w:tcPr>
          <w:p w:rsidR="00BC6D87" w:rsidRPr="00D96E97" w:rsidRDefault="00BC6D87" w:rsidP="00F80B6F">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w:t>
            </w:r>
            <w:r w:rsidR="00912420" w:rsidRPr="00D96E97">
              <w:rPr>
                <w:rFonts w:ascii="Times New Roman" w:eastAsia="宋体" w:hAnsi="Times New Roman" w:cs="Times New Roman" w:hint="eastAsia"/>
                <w:kern w:val="6"/>
                <w:szCs w:val="21"/>
              </w:rPr>
              <w:t>0</w:t>
            </w:r>
            <w:r w:rsidR="00F80B6F" w:rsidRPr="00D96E97">
              <w:rPr>
                <w:rFonts w:ascii="Times New Roman" w:eastAsia="宋体" w:hAnsi="Times New Roman" w:cs="Times New Roman" w:hint="eastAsia"/>
                <w:kern w:val="6"/>
                <w:szCs w:val="21"/>
              </w:rPr>
              <w:t>92</w:t>
            </w:r>
          </w:p>
        </w:tc>
      </w:tr>
      <w:tr w:rsidR="00BC6D87" w:rsidRPr="00CF087D" w:rsidTr="00C41918">
        <w:trPr>
          <w:jc w:val="center"/>
        </w:trPr>
        <w:tc>
          <w:tcPr>
            <w:tcW w:w="689"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520" w:type="pct"/>
            <w:vMerge/>
            <w:vAlign w:val="center"/>
          </w:tcPr>
          <w:p w:rsidR="00BC6D87" w:rsidRPr="00A1465B" w:rsidRDefault="00BC6D87" w:rsidP="00064656">
            <w:pPr>
              <w:adjustRightInd w:val="0"/>
              <w:snapToGrid w:val="0"/>
              <w:jc w:val="center"/>
              <w:rPr>
                <w:rFonts w:ascii="Times New Roman" w:eastAsia="宋体" w:hAnsi="Times New Roman" w:cs="Times New Roman"/>
                <w:kern w:val="6"/>
                <w:szCs w:val="21"/>
              </w:rPr>
            </w:pPr>
          </w:p>
        </w:tc>
        <w:tc>
          <w:tcPr>
            <w:tcW w:w="862" w:type="pct"/>
            <w:vMerge/>
            <w:vAlign w:val="center"/>
          </w:tcPr>
          <w:p w:rsidR="00BC6D87" w:rsidRPr="00D96E97" w:rsidRDefault="00BC6D87" w:rsidP="00064656">
            <w:pPr>
              <w:jc w:val="center"/>
              <w:rPr>
                <w:rFonts w:ascii="Times New Roman" w:eastAsia="宋体" w:hAnsi="Times New Roman" w:cs="Times New Roman"/>
                <w:szCs w:val="21"/>
              </w:rPr>
            </w:pPr>
          </w:p>
        </w:tc>
        <w:tc>
          <w:tcPr>
            <w:tcW w:w="689" w:type="pct"/>
            <w:vMerge/>
            <w:vAlign w:val="center"/>
          </w:tcPr>
          <w:p w:rsidR="00BC6D87" w:rsidRPr="00D96E97" w:rsidRDefault="00BC6D87" w:rsidP="00064656">
            <w:pPr>
              <w:jc w:val="center"/>
              <w:rPr>
                <w:rFonts w:ascii="Times New Roman" w:eastAsia="宋体" w:hAnsi="Times New Roman" w:cs="Times New Roman"/>
                <w:szCs w:val="21"/>
              </w:rPr>
            </w:pPr>
          </w:p>
        </w:tc>
        <w:tc>
          <w:tcPr>
            <w:tcW w:w="689" w:type="pct"/>
            <w:tcBorders>
              <w:right w:val="single" w:sz="4" w:space="0" w:color="auto"/>
            </w:tcBorders>
            <w:vAlign w:val="center"/>
          </w:tcPr>
          <w:p w:rsidR="00BC6D87" w:rsidRPr="00345DE7" w:rsidRDefault="00BC6D87" w:rsidP="00064656">
            <w:pPr>
              <w:jc w:val="center"/>
              <w:rPr>
                <w:rFonts w:ascii="Times New Roman" w:eastAsia="宋体" w:hAnsi="Times New Roman" w:cs="Times New Roman"/>
                <w:szCs w:val="21"/>
              </w:rPr>
            </w:pPr>
            <w:r w:rsidRPr="00345DE7">
              <w:rPr>
                <w:rFonts w:ascii="Times New Roman" w:eastAsia="宋体" w:hAnsi="宋体" w:cs="Times New Roman"/>
                <w:szCs w:val="21"/>
              </w:rPr>
              <w:t>无组织</w:t>
            </w:r>
          </w:p>
        </w:tc>
        <w:tc>
          <w:tcPr>
            <w:tcW w:w="862" w:type="pct"/>
            <w:vAlign w:val="center"/>
          </w:tcPr>
          <w:p w:rsidR="00BC6D87" w:rsidRPr="00D96E97" w:rsidRDefault="00BC6D87" w:rsidP="00F80B6F">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w:t>
            </w:r>
            <w:r w:rsidR="00F80B6F" w:rsidRPr="00D96E97">
              <w:rPr>
                <w:rFonts w:ascii="Times New Roman" w:eastAsia="宋体" w:hAnsi="Times New Roman" w:cs="Times New Roman" w:hint="eastAsia"/>
                <w:kern w:val="6"/>
                <w:szCs w:val="21"/>
              </w:rPr>
              <w:t>16</w:t>
            </w:r>
          </w:p>
        </w:tc>
        <w:tc>
          <w:tcPr>
            <w:tcW w:w="689" w:type="pct"/>
            <w:vAlign w:val="center"/>
          </w:tcPr>
          <w:p w:rsidR="00BC6D87" w:rsidRPr="00D96E97" w:rsidRDefault="00BC6D87" w:rsidP="00F80B6F">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w:t>
            </w:r>
            <w:r w:rsidR="00F80B6F" w:rsidRPr="00D96E97">
              <w:rPr>
                <w:rFonts w:ascii="Times New Roman" w:eastAsia="宋体" w:hAnsi="Times New Roman" w:cs="Times New Roman" w:hint="eastAsia"/>
                <w:kern w:val="6"/>
                <w:szCs w:val="21"/>
              </w:rPr>
              <w:t>38</w:t>
            </w:r>
          </w:p>
        </w:tc>
      </w:tr>
      <w:tr w:rsidR="00BC6D87" w:rsidRPr="00CF087D" w:rsidTr="00C41918">
        <w:trPr>
          <w:jc w:val="center"/>
        </w:trPr>
        <w:tc>
          <w:tcPr>
            <w:tcW w:w="689"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BC6D87" w:rsidRPr="00A1465B" w:rsidRDefault="00BC6D87" w:rsidP="00064656">
            <w:pPr>
              <w:adjustRightInd w:val="0"/>
              <w:snapToGrid w:val="0"/>
              <w:jc w:val="center"/>
              <w:rPr>
                <w:rFonts w:ascii="Times New Roman" w:eastAsia="宋体" w:hAnsi="Times New Roman" w:cs="Times New Roman"/>
                <w:kern w:val="6"/>
                <w:szCs w:val="21"/>
              </w:rPr>
            </w:pPr>
            <w:r w:rsidRPr="00A1465B">
              <w:rPr>
                <w:rFonts w:ascii="Times New Roman" w:eastAsia="宋体" w:hAnsi="Times New Roman" w:cs="Times New Roman" w:hint="eastAsia"/>
                <w:kern w:val="6"/>
                <w:szCs w:val="21"/>
              </w:rPr>
              <w:t>合计</w:t>
            </w:r>
          </w:p>
        </w:tc>
        <w:tc>
          <w:tcPr>
            <w:tcW w:w="862" w:type="pct"/>
            <w:vMerge w:val="restart"/>
            <w:vAlign w:val="center"/>
          </w:tcPr>
          <w:p w:rsidR="00BC6D87" w:rsidRPr="00D96E97" w:rsidRDefault="00BC6D87" w:rsidP="00912420">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1.2</w:t>
            </w:r>
            <w:r w:rsidR="00912420" w:rsidRPr="00D96E97">
              <w:rPr>
                <w:rFonts w:ascii="Times New Roman" w:eastAsia="宋体" w:hAnsi="Times New Roman" w:cs="Times New Roman" w:hint="eastAsia"/>
                <w:szCs w:val="21"/>
              </w:rPr>
              <w:t>89</w:t>
            </w:r>
          </w:p>
        </w:tc>
        <w:tc>
          <w:tcPr>
            <w:tcW w:w="689" w:type="pct"/>
            <w:vMerge w:val="restart"/>
            <w:vAlign w:val="center"/>
          </w:tcPr>
          <w:p w:rsidR="00BC6D87" w:rsidRPr="00D96E97" w:rsidRDefault="00BC6D87" w:rsidP="00912420">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2.6</w:t>
            </w:r>
            <w:r w:rsidR="00912420" w:rsidRPr="00D96E97">
              <w:rPr>
                <w:rFonts w:ascii="Times New Roman" w:eastAsia="宋体" w:hAnsi="Times New Roman" w:cs="Times New Roman" w:hint="eastAsia"/>
                <w:szCs w:val="21"/>
              </w:rPr>
              <w:t>80</w:t>
            </w:r>
          </w:p>
        </w:tc>
        <w:tc>
          <w:tcPr>
            <w:tcW w:w="689" w:type="pct"/>
            <w:tcBorders>
              <w:right w:val="single" w:sz="4" w:space="0" w:color="auto"/>
            </w:tcBorders>
            <w:vAlign w:val="center"/>
          </w:tcPr>
          <w:p w:rsidR="00BC6D87" w:rsidRPr="00345DE7" w:rsidRDefault="00BC6D87" w:rsidP="00064656">
            <w:pPr>
              <w:jc w:val="center"/>
              <w:rPr>
                <w:rFonts w:ascii="Times New Roman" w:eastAsia="宋体" w:hAnsi="Times New Roman" w:cs="Times New Roman"/>
                <w:szCs w:val="21"/>
              </w:rPr>
            </w:pPr>
            <w:r w:rsidRPr="00345DE7">
              <w:rPr>
                <w:rFonts w:ascii="Times New Roman" w:eastAsia="宋体" w:hAnsi="宋体" w:cs="Times New Roman"/>
                <w:szCs w:val="21"/>
              </w:rPr>
              <w:t>有组织</w:t>
            </w:r>
          </w:p>
        </w:tc>
        <w:tc>
          <w:tcPr>
            <w:tcW w:w="862" w:type="pct"/>
            <w:vAlign w:val="center"/>
          </w:tcPr>
          <w:p w:rsidR="00BC6D87" w:rsidRPr="00D96E97" w:rsidRDefault="00BC6D87" w:rsidP="00F80B6F">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w:t>
            </w:r>
            <w:r w:rsidR="00912420" w:rsidRPr="00D96E97">
              <w:rPr>
                <w:rFonts w:ascii="Times New Roman" w:eastAsia="宋体" w:hAnsi="Times New Roman" w:cs="Times New Roman" w:hint="eastAsia"/>
                <w:kern w:val="6"/>
                <w:szCs w:val="21"/>
              </w:rPr>
              <w:t>08</w:t>
            </w:r>
            <w:r w:rsidR="00F80B6F" w:rsidRPr="00D96E97">
              <w:rPr>
                <w:rFonts w:ascii="Times New Roman" w:eastAsia="宋体" w:hAnsi="Times New Roman" w:cs="Times New Roman" w:hint="eastAsia"/>
                <w:kern w:val="6"/>
                <w:szCs w:val="21"/>
              </w:rPr>
              <w:t>7</w:t>
            </w:r>
          </w:p>
        </w:tc>
        <w:tc>
          <w:tcPr>
            <w:tcW w:w="689" w:type="pct"/>
            <w:vAlign w:val="center"/>
          </w:tcPr>
          <w:p w:rsidR="00BC6D87" w:rsidRPr="00D96E97" w:rsidRDefault="00BC6D87" w:rsidP="00F80B6F">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w:t>
            </w:r>
            <w:r w:rsidR="00F80B6F" w:rsidRPr="00D96E97">
              <w:rPr>
                <w:rFonts w:ascii="Times New Roman" w:eastAsia="宋体" w:hAnsi="Times New Roman" w:cs="Times New Roman" w:hint="eastAsia"/>
                <w:kern w:val="6"/>
                <w:szCs w:val="21"/>
              </w:rPr>
              <w:t>168</w:t>
            </w:r>
          </w:p>
        </w:tc>
      </w:tr>
      <w:tr w:rsidR="00BC6D87" w:rsidRPr="00CF087D" w:rsidTr="00C41918">
        <w:trPr>
          <w:jc w:val="center"/>
        </w:trPr>
        <w:tc>
          <w:tcPr>
            <w:tcW w:w="689"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520"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862" w:type="pct"/>
            <w:vMerge/>
            <w:vAlign w:val="center"/>
          </w:tcPr>
          <w:p w:rsidR="00BC6D87" w:rsidRPr="00345DE7" w:rsidRDefault="00BC6D87" w:rsidP="00064656">
            <w:pPr>
              <w:jc w:val="center"/>
              <w:rPr>
                <w:rFonts w:ascii="Times New Roman" w:eastAsia="宋体" w:hAnsi="Times New Roman" w:cs="Times New Roman"/>
                <w:szCs w:val="21"/>
              </w:rPr>
            </w:pPr>
          </w:p>
        </w:tc>
        <w:tc>
          <w:tcPr>
            <w:tcW w:w="689" w:type="pct"/>
            <w:vMerge/>
            <w:vAlign w:val="center"/>
          </w:tcPr>
          <w:p w:rsidR="00BC6D87" w:rsidRPr="00345DE7" w:rsidRDefault="00BC6D87" w:rsidP="00064656">
            <w:pPr>
              <w:jc w:val="center"/>
              <w:rPr>
                <w:rFonts w:ascii="Times New Roman" w:eastAsia="宋体" w:hAnsi="Times New Roman" w:cs="Times New Roman"/>
                <w:szCs w:val="21"/>
              </w:rPr>
            </w:pPr>
          </w:p>
        </w:tc>
        <w:tc>
          <w:tcPr>
            <w:tcW w:w="689" w:type="pct"/>
            <w:tcBorders>
              <w:right w:val="single" w:sz="4" w:space="0" w:color="auto"/>
            </w:tcBorders>
            <w:vAlign w:val="center"/>
          </w:tcPr>
          <w:p w:rsidR="00BC6D87" w:rsidRPr="00345DE7" w:rsidRDefault="00BC6D87" w:rsidP="00064656">
            <w:pPr>
              <w:jc w:val="center"/>
              <w:rPr>
                <w:rFonts w:ascii="Times New Roman" w:eastAsia="宋体" w:hAnsi="Times New Roman" w:cs="Times New Roman"/>
                <w:szCs w:val="21"/>
              </w:rPr>
            </w:pPr>
            <w:r w:rsidRPr="00345DE7">
              <w:rPr>
                <w:rFonts w:ascii="Times New Roman" w:eastAsia="宋体" w:hAnsi="宋体" w:cs="Times New Roman"/>
                <w:szCs w:val="21"/>
              </w:rPr>
              <w:t>无组织</w:t>
            </w:r>
          </w:p>
        </w:tc>
        <w:tc>
          <w:tcPr>
            <w:tcW w:w="862" w:type="pct"/>
            <w:vAlign w:val="center"/>
          </w:tcPr>
          <w:p w:rsidR="00BC6D87" w:rsidRPr="00D96E97" w:rsidRDefault="00BC6D87" w:rsidP="00F80B6F">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w:t>
            </w:r>
            <w:r w:rsidR="00F80B6F" w:rsidRPr="00D96E97">
              <w:rPr>
                <w:rFonts w:ascii="Times New Roman" w:eastAsia="宋体" w:hAnsi="Times New Roman" w:cs="Times New Roman" w:hint="eastAsia"/>
                <w:kern w:val="6"/>
                <w:szCs w:val="21"/>
              </w:rPr>
              <w:t>42</w:t>
            </w:r>
          </w:p>
        </w:tc>
        <w:tc>
          <w:tcPr>
            <w:tcW w:w="689" w:type="pct"/>
            <w:vAlign w:val="center"/>
          </w:tcPr>
          <w:p w:rsidR="00BC6D87" w:rsidRPr="00D96E97" w:rsidRDefault="00BC6D87" w:rsidP="00F80B6F">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0.07</w:t>
            </w:r>
            <w:r w:rsidR="00F80B6F" w:rsidRPr="00D96E97">
              <w:rPr>
                <w:rFonts w:ascii="Times New Roman" w:eastAsia="宋体" w:hAnsi="Times New Roman" w:cs="Times New Roman" w:hint="eastAsia"/>
                <w:kern w:val="6"/>
                <w:szCs w:val="21"/>
              </w:rPr>
              <w:t>9</w:t>
            </w:r>
          </w:p>
        </w:tc>
      </w:tr>
      <w:tr w:rsidR="00BC6D87" w:rsidRPr="00CF087D" w:rsidTr="00C41918">
        <w:trPr>
          <w:jc w:val="center"/>
        </w:trPr>
        <w:tc>
          <w:tcPr>
            <w:tcW w:w="689" w:type="pct"/>
            <w:vMerge w:val="restart"/>
            <w:vAlign w:val="center"/>
          </w:tcPr>
          <w:p w:rsidR="00BC6D87" w:rsidRDefault="00BC6D87" w:rsidP="00064656">
            <w:pPr>
              <w:adjustRightInd w:val="0"/>
              <w:snapToGrid w:val="0"/>
              <w:jc w:val="center"/>
              <w:rPr>
                <w:rFonts w:ascii="Times New Roman" w:eastAsia="宋体" w:hAnsi="宋体" w:cs="Times New Roman"/>
                <w:kern w:val="6"/>
                <w:szCs w:val="21"/>
              </w:rPr>
            </w:pPr>
            <w:r>
              <w:rPr>
                <w:rFonts w:ascii="Times New Roman" w:eastAsia="宋体" w:hAnsi="宋体" w:cs="Times New Roman" w:hint="eastAsia"/>
                <w:kern w:val="6"/>
                <w:szCs w:val="21"/>
              </w:rPr>
              <w:t>非甲烷</w:t>
            </w:r>
          </w:p>
          <w:p w:rsidR="00BC6D87" w:rsidRPr="00CF087D" w:rsidRDefault="00BC6D87" w:rsidP="00064656">
            <w:pPr>
              <w:adjustRightInd w:val="0"/>
              <w:snapToGrid w:val="0"/>
              <w:jc w:val="center"/>
              <w:rPr>
                <w:rFonts w:ascii="Times New Roman" w:eastAsia="宋体" w:hAnsi="Times New Roman" w:cs="Times New Roman"/>
                <w:kern w:val="6"/>
                <w:szCs w:val="21"/>
              </w:rPr>
            </w:pPr>
            <w:r>
              <w:rPr>
                <w:rFonts w:ascii="Times New Roman" w:eastAsia="宋体" w:hAnsi="宋体" w:cs="Times New Roman" w:hint="eastAsia"/>
                <w:kern w:val="6"/>
                <w:szCs w:val="21"/>
              </w:rPr>
              <w:t>总烃</w:t>
            </w:r>
          </w:p>
        </w:tc>
        <w:tc>
          <w:tcPr>
            <w:tcW w:w="520" w:type="pct"/>
            <w:vMerge w:val="restart"/>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调漆</w:t>
            </w:r>
          </w:p>
        </w:tc>
        <w:tc>
          <w:tcPr>
            <w:tcW w:w="862" w:type="pct"/>
            <w:vMerge w:val="restart"/>
            <w:vAlign w:val="center"/>
          </w:tcPr>
          <w:p w:rsidR="00BC6D87" w:rsidRPr="00D96E97" w:rsidRDefault="00BC6D87" w:rsidP="001A599D">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0.1</w:t>
            </w:r>
            <w:r w:rsidR="001A599D" w:rsidRPr="00D96E97">
              <w:rPr>
                <w:rFonts w:ascii="Times New Roman" w:eastAsia="宋体" w:hAnsi="Times New Roman" w:cs="Times New Roman" w:hint="eastAsia"/>
                <w:szCs w:val="21"/>
              </w:rPr>
              <w:t>45</w:t>
            </w:r>
          </w:p>
        </w:tc>
        <w:tc>
          <w:tcPr>
            <w:tcW w:w="689" w:type="pct"/>
            <w:vMerge w:val="restart"/>
            <w:vAlign w:val="center"/>
          </w:tcPr>
          <w:p w:rsidR="00BC6D87" w:rsidRPr="00D96E97" w:rsidRDefault="00BC6D87" w:rsidP="001A599D">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w:t>
            </w:r>
            <w:r w:rsidR="001A599D" w:rsidRPr="00D96E97">
              <w:rPr>
                <w:rFonts w:ascii="Times New Roman" w:eastAsia="宋体" w:hAnsi="Times New Roman" w:cs="Times New Roman" w:hint="eastAsia"/>
                <w:szCs w:val="21"/>
              </w:rPr>
              <w:t>087</w:t>
            </w:r>
          </w:p>
        </w:tc>
        <w:tc>
          <w:tcPr>
            <w:tcW w:w="689" w:type="pct"/>
            <w:tcBorders>
              <w:right w:val="single" w:sz="4" w:space="0" w:color="auto"/>
            </w:tcBorders>
            <w:vAlign w:val="center"/>
          </w:tcPr>
          <w:p w:rsidR="00BC6D87" w:rsidRPr="00D96E97" w:rsidRDefault="00BC6D87" w:rsidP="00FF78EF">
            <w:pPr>
              <w:jc w:val="center"/>
              <w:rPr>
                <w:rFonts w:ascii="Times New Roman" w:eastAsia="宋体" w:hAnsi="Times New Roman" w:cs="Times New Roman"/>
                <w:szCs w:val="21"/>
              </w:rPr>
            </w:pPr>
            <w:r w:rsidRPr="00D96E97">
              <w:rPr>
                <w:rFonts w:ascii="Times New Roman" w:eastAsia="宋体" w:hAnsi="宋体" w:cs="Times New Roman"/>
                <w:szCs w:val="21"/>
              </w:rPr>
              <w:t>有组织</w:t>
            </w:r>
          </w:p>
        </w:tc>
        <w:tc>
          <w:tcPr>
            <w:tcW w:w="862" w:type="pct"/>
            <w:vAlign w:val="center"/>
          </w:tcPr>
          <w:p w:rsidR="00BC6D87" w:rsidRPr="00D96E97" w:rsidRDefault="00BC6D87" w:rsidP="002832F6">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0.01</w:t>
            </w:r>
            <w:r w:rsidR="002832F6" w:rsidRPr="00D96E97">
              <w:rPr>
                <w:rFonts w:ascii="Times New Roman" w:eastAsia="宋体" w:hAnsi="Times New Roman" w:cs="Times New Roman" w:hint="eastAsia"/>
                <w:kern w:val="6"/>
                <w:szCs w:val="21"/>
              </w:rPr>
              <w:t>4</w:t>
            </w:r>
          </w:p>
        </w:tc>
        <w:tc>
          <w:tcPr>
            <w:tcW w:w="689" w:type="pct"/>
            <w:vAlign w:val="center"/>
          </w:tcPr>
          <w:p w:rsidR="00BC6D87" w:rsidRPr="00D96E97" w:rsidRDefault="00BC6D87" w:rsidP="002832F6">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w:t>
            </w:r>
            <w:r w:rsidR="002832F6" w:rsidRPr="00D96E97">
              <w:rPr>
                <w:rFonts w:ascii="Times New Roman" w:eastAsia="宋体" w:hAnsi="Times New Roman" w:cs="Times New Roman" w:hint="eastAsia"/>
                <w:kern w:val="6"/>
                <w:szCs w:val="21"/>
              </w:rPr>
              <w:t>08</w:t>
            </w:r>
          </w:p>
        </w:tc>
      </w:tr>
      <w:tr w:rsidR="00BC6D87" w:rsidRPr="00CF087D" w:rsidTr="00C41918">
        <w:trPr>
          <w:jc w:val="center"/>
        </w:trPr>
        <w:tc>
          <w:tcPr>
            <w:tcW w:w="689"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520"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862" w:type="pct"/>
            <w:vMerge/>
            <w:vAlign w:val="center"/>
          </w:tcPr>
          <w:p w:rsidR="00BC6D87" w:rsidRPr="00D96E97" w:rsidRDefault="00BC6D87" w:rsidP="00064656">
            <w:pPr>
              <w:jc w:val="center"/>
              <w:rPr>
                <w:rFonts w:ascii="Times New Roman" w:eastAsia="宋体" w:hAnsi="Times New Roman" w:cs="Times New Roman"/>
                <w:szCs w:val="21"/>
              </w:rPr>
            </w:pPr>
          </w:p>
        </w:tc>
        <w:tc>
          <w:tcPr>
            <w:tcW w:w="689" w:type="pct"/>
            <w:vMerge/>
            <w:vAlign w:val="center"/>
          </w:tcPr>
          <w:p w:rsidR="00BC6D87" w:rsidRPr="00D96E97" w:rsidRDefault="00BC6D87" w:rsidP="00064656">
            <w:pPr>
              <w:jc w:val="center"/>
              <w:rPr>
                <w:rFonts w:ascii="Times New Roman" w:eastAsia="宋体" w:hAnsi="Times New Roman" w:cs="Times New Roman"/>
                <w:szCs w:val="21"/>
              </w:rPr>
            </w:pPr>
          </w:p>
        </w:tc>
        <w:tc>
          <w:tcPr>
            <w:tcW w:w="689" w:type="pct"/>
            <w:tcBorders>
              <w:right w:val="single" w:sz="4" w:space="0" w:color="auto"/>
            </w:tcBorders>
            <w:vAlign w:val="center"/>
          </w:tcPr>
          <w:p w:rsidR="00BC6D87" w:rsidRPr="00D96E97" w:rsidRDefault="00BC6D87" w:rsidP="00FF78EF">
            <w:pPr>
              <w:jc w:val="center"/>
              <w:rPr>
                <w:rFonts w:ascii="Times New Roman" w:eastAsia="宋体" w:hAnsi="Times New Roman" w:cs="Times New Roman"/>
                <w:szCs w:val="21"/>
              </w:rPr>
            </w:pPr>
            <w:r w:rsidRPr="00D96E97">
              <w:rPr>
                <w:rFonts w:ascii="Times New Roman" w:eastAsia="宋体" w:hAnsi="宋体" w:cs="Times New Roman"/>
                <w:szCs w:val="21"/>
              </w:rPr>
              <w:t>无组织</w:t>
            </w:r>
          </w:p>
        </w:tc>
        <w:tc>
          <w:tcPr>
            <w:tcW w:w="862" w:type="pct"/>
            <w:vAlign w:val="center"/>
          </w:tcPr>
          <w:p w:rsidR="00BC6D87" w:rsidRPr="00D96E97" w:rsidRDefault="00BC6D87" w:rsidP="002832F6">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0.00</w:t>
            </w:r>
            <w:r w:rsidR="002832F6" w:rsidRPr="00D96E97">
              <w:rPr>
                <w:rFonts w:ascii="Times New Roman" w:eastAsia="宋体" w:hAnsi="Times New Roman" w:cs="Times New Roman" w:hint="eastAsia"/>
                <w:kern w:val="6"/>
                <w:szCs w:val="21"/>
              </w:rPr>
              <w:t>7</w:t>
            </w:r>
          </w:p>
        </w:tc>
        <w:tc>
          <w:tcPr>
            <w:tcW w:w="689" w:type="pct"/>
            <w:vAlign w:val="center"/>
          </w:tcPr>
          <w:p w:rsidR="00BC6D87" w:rsidRPr="00D96E97" w:rsidRDefault="00BC6D87" w:rsidP="002832F6">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0.00</w:t>
            </w:r>
            <w:r w:rsidR="002832F6" w:rsidRPr="00D96E97">
              <w:rPr>
                <w:rFonts w:ascii="Times New Roman" w:eastAsia="宋体" w:hAnsi="Times New Roman" w:cs="Times New Roman" w:hint="eastAsia"/>
                <w:kern w:val="6"/>
                <w:szCs w:val="21"/>
              </w:rPr>
              <w:t>4</w:t>
            </w:r>
          </w:p>
        </w:tc>
      </w:tr>
      <w:tr w:rsidR="00BC6D87" w:rsidRPr="00CF087D" w:rsidTr="00C41918">
        <w:trPr>
          <w:jc w:val="center"/>
        </w:trPr>
        <w:tc>
          <w:tcPr>
            <w:tcW w:w="689"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BC6D87" w:rsidRPr="00A1465B" w:rsidRDefault="00BC6D87" w:rsidP="00064656">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喷</w:t>
            </w:r>
            <w:r w:rsidRPr="00A1465B">
              <w:rPr>
                <w:rFonts w:ascii="Times New Roman" w:eastAsia="宋体" w:hAnsi="Times New Roman" w:cs="Times New Roman" w:hint="eastAsia"/>
                <w:kern w:val="6"/>
                <w:szCs w:val="21"/>
              </w:rPr>
              <w:t>漆</w:t>
            </w:r>
          </w:p>
        </w:tc>
        <w:tc>
          <w:tcPr>
            <w:tcW w:w="862" w:type="pct"/>
            <w:vMerge w:val="restart"/>
            <w:vAlign w:val="center"/>
          </w:tcPr>
          <w:p w:rsidR="00BC6D87" w:rsidRPr="00D96E97" w:rsidRDefault="00BC6D87" w:rsidP="001A599D">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w:t>
            </w:r>
            <w:r w:rsidR="001A599D" w:rsidRPr="00D96E97">
              <w:rPr>
                <w:rFonts w:ascii="Times New Roman" w:eastAsia="宋体" w:hAnsi="Times New Roman" w:cs="Times New Roman" w:hint="eastAsia"/>
                <w:szCs w:val="21"/>
              </w:rPr>
              <w:t>679</w:t>
            </w:r>
          </w:p>
        </w:tc>
        <w:tc>
          <w:tcPr>
            <w:tcW w:w="689" w:type="pct"/>
            <w:vMerge w:val="restart"/>
            <w:vAlign w:val="center"/>
          </w:tcPr>
          <w:p w:rsidR="00BC6D87" w:rsidRPr="00D96E97" w:rsidRDefault="00BC6D87" w:rsidP="001A599D">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1.</w:t>
            </w:r>
            <w:r w:rsidR="001A599D" w:rsidRPr="00D96E97">
              <w:rPr>
                <w:rFonts w:ascii="Times New Roman" w:eastAsia="宋体" w:hAnsi="Times New Roman" w:cs="Times New Roman" w:hint="eastAsia"/>
                <w:szCs w:val="21"/>
              </w:rPr>
              <w:t>223</w:t>
            </w:r>
          </w:p>
        </w:tc>
        <w:tc>
          <w:tcPr>
            <w:tcW w:w="689" w:type="pct"/>
            <w:tcBorders>
              <w:right w:val="single" w:sz="4" w:space="0" w:color="auto"/>
            </w:tcBorders>
            <w:vAlign w:val="center"/>
          </w:tcPr>
          <w:p w:rsidR="00BC6D87" w:rsidRPr="00D96E97" w:rsidRDefault="00BC6D87" w:rsidP="00064656">
            <w:pPr>
              <w:jc w:val="center"/>
              <w:rPr>
                <w:rFonts w:ascii="Times New Roman" w:eastAsia="宋体" w:hAnsi="Times New Roman" w:cs="Times New Roman"/>
                <w:szCs w:val="21"/>
              </w:rPr>
            </w:pPr>
            <w:r w:rsidRPr="00D96E97">
              <w:rPr>
                <w:rFonts w:ascii="Times New Roman" w:eastAsia="宋体" w:hAnsi="宋体" w:cs="Times New Roman"/>
                <w:szCs w:val="21"/>
              </w:rPr>
              <w:t>有组织</w:t>
            </w:r>
          </w:p>
        </w:tc>
        <w:tc>
          <w:tcPr>
            <w:tcW w:w="862" w:type="pct"/>
            <w:vAlign w:val="center"/>
          </w:tcPr>
          <w:p w:rsidR="00BC6D87" w:rsidRPr="00D96E97" w:rsidRDefault="00BC6D87" w:rsidP="002832F6">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w:t>
            </w:r>
            <w:r w:rsidR="002832F6" w:rsidRPr="00D96E97">
              <w:rPr>
                <w:rFonts w:ascii="Times New Roman" w:eastAsia="宋体" w:hAnsi="Times New Roman" w:cs="Times New Roman" w:hint="eastAsia"/>
                <w:kern w:val="6"/>
                <w:szCs w:val="21"/>
              </w:rPr>
              <w:t>6</w:t>
            </w:r>
            <w:r w:rsidRPr="00D96E97">
              <w:rPr>
                <w:rFonts w:ascii="Times New Roman" w:eastAsia="宋体" w:hAnsi="Times New Roman" w:cs="Times New Roman" w:hint="eastAsia"/>
                <w:kern w:val="6"/>
                <w:szCs w:val="21"/>
              </w:rPr>
              <w:t>5</w:t>
            </w:r>
          </w:p>
        </w:tc>
        <w:tc>
          <w:tcPr>
            <w:tcW w:w="689" w:type="pct"/>
            <w:vAlign w:val="center"/>
          </w:tcPr>
          <w:p w:rsidR="00BC6D87" w:rsidRPr="00D96E97" w:rsidRDefault="00BC6D87" w:rsidP="002832F6">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0.1</w:t>
            </w:r>
            <w:r w:rsidR="002832F6" w:rsidRPr="00D96E97">
              <w:rPr>
                <w:rFonts w:ascii="Times New Roman" w:eastAsia="宋体" w:hAnsi="Times New Roman" w:cs="Times New Roman" w:hint="eastAsia"/>
                <w:kern w:val="6"/>
                <w:szCs w:val="21"/>
              </w:rPr>
              <w:t>16</w:t>
            </w:r>
          </w:p>
        </w:tc>
      </w:tr>
      <w:tr w:rsidR="00BC6D87" w:rsidRPr="00CF087D" w:rsidTr="00C41918">
        <w:trPr>
          <w:jc w:val="center"/>
        </w:trPr>
        <w:tc>
          <w:tcPr>
            <w:tcW w:w="689"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520"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862" w:type="pct"/>
            <w:vMerge/>
            <w:vAlign w:val="center"/>
          </w:tcPr>
          <w:p w:rsidR="00BC6D87" w:rsidRPr="00D96E97" w:rsidRDefault="00BC6D87" w:rsidP="00064656">
            <w:pPr>
              <w:jc w:val="center"/>
              <w:rPr>
                <w:rFonts w:ascii="Times New Roman" w:eastAsia="宋体" w:hAnsi="Times New Roman" w:cs="Times New Roman"/>
                <w:szCs w:val="21"/>
                <w:highlight w:val="yellow"/>
              </w:rPr>
            </w:pPr>
          </w:p>
        </w:tc>
        <w:tc>
          <w:tcPr>
            <w:tcW w:w="689" w:type="pct"/>
            <w:vMerge/>
            <w:vAlign w:val="center"/>
          </w:tcPr>
          <w:p w:rsidR="00BC6D87" w:rsidRPr="00D96E97" w:rsidRDefault="00BC6D87" w:rsidP="00064656">
            <w:pPr>
              <w:jc w:val="center"/>
              <w:rPr>
                <w:rFonts w:ascii="Times New Roman" w:eastAsia="宋体" w:hAnsi="Times New Roman" w:cs="Times New Roman"/>
                <w:szCs w:val="21"/>
                <w:highlight w:val="yellow"/>
              </w:rPr>
            </w:pPr>
          </w:p>
        </w:tc>
        <w:tc>
          <w:tcPr>
            <w:tcW w:w="689" w:type="pct"/>
            <w:tcBorders>
              <w:right w:val="single" w:sz="4" w:space="0" w:color="auto"/>
            </w:tcBorders>
            <w:vAlign w:val="center"/>
          </w:tcPr>
          <w:p w:rsidR="00BC6D87" w:rsidRPr="00D96E97" w:rsidRDefault="00BC6D87" w:rsidP="00064656">
            <w:pPr>
              <w:jc w:val="center"/>
              <w:rPr>
                <w:rFonts w:ascii="Times New Roman" w:eastAsia="宋体" w:hAnsi="Times New Roman" w:cs="Times New Roman"/>
                <w:szCs w:val="21"/>
              </w:rPr>
            </w:pPr>
            <w:r w:rsidRPr="00D96E97">
              <w:rPr>
                <w:rFonts w:ascii="Times New Roman" w:eastAsia="宋体" w:hAnsi="宋体" w:cs="Times New Roman"/>
                <w:szCs w:val="21"/>
              </w:rPr>
              <w:t>无组织</w:t>
            </w:r>
          </w:p>
        </w:tc>
        <w:tc>
          <w:tcPr>
            <w:tcW w:w="862" w:type="pct"/>
            <w:vAlign w:val="center"/>
          </w:tcPr>
          <w:p w:rsidR="00BC6D87" w:rsidRPr="00D96E97" w:rsidRDefault="00BC6D87" w:rsidP="002832F6">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w:t>
            </w:r>
            <w:r w:rsidR="002832F6" w:rsidRPr="00D96E97">
              <w:rPr>
                <w:rFonts w:ascii="Times New Roman" w:eastAsia="宋体" w:hAnsi="Times New Roman" w:cs="Times New Roman" w:hint="eastAsia"/>
                <w:kern w:val="6"/>
                <w:szCs w:val="21"/>
              </w:rPr>
              <w:t>34</w:t>
            </w:r>
          </w:p>
        </w:tc>
        <w:tc>
          <w:tcPr>
            <w:tcW w:w="689" w:type="pct"/>
            <w:vAlign w:val="center"/>
          </w:tcPr>
          <w:p w:rsidR="00BC6D87" w:rsidRPr="00D96E97" w:rsidRDefault="00BC6D87" w:rsidP="002832F6">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w:t>
            </w:r>
            <w:r w:rsidR="002832F6" w:rsidRPr="00D96E97">
              <w:rPr>
                <w:rFonts w:ascii="Times New Roman" w:eastAsia="宋体" w:hAnsi="Times New Roman" w:cs="Times New Roman" w:hint="eastAsia"/>
                <w:kern w:val="6"/>
                <w:szCs w:val="21"/>
              </w:rPr>
              <w:t>6</w:t>
            </w:r>
            <w:r w:rsidRPr="00D96E97">
              <w:rPr>
                <w:rFonts w:ascii="Times New Roman" w:eastAsia="宋体" w:hAnsi="Times New Roman" w:cs="Times New Roman" w:hint="eastAsia"/>
                <w:kern w:val="6"/>
                <w:szCs w:val="21"/>
              </w:rPr>
              <w:t>1</w:t>
            </w:r>
          </w:p>
        </w:tc>
      </w:tr>
      <w:tr w:rsidR="00BC6D87" w:rsidRPr="00CF087D" w:rsidTr="00C41918">
        <w:trPr>
          <w:jc w:val="center"/>
        </w:trPr>
        <w:tc>
          <w:tcPr>
            <w:tcW w:w="689"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BC6D87" w:rsidRPr="00A1465B" w:rsidRDefault="00BC6D87" w:rsidP="00541F43">
            <w:pPr>
              <w:adjustRightInd w:val="0"/>
              <w:snapToGrid w:val="0"/>
              <w:jc w:val="center"/>
              <w:rPr>
                <w:rFonts w:ascii="Times New Roman" w:eastAsia="宋体" w:hAnsi="Times New Roman" w:cs="Times New Roman"/>
                <w:kern w:val="6"/>
                <w:szCs w:val="21"/>
              </w:rPr>
            </w:pPr>
            <w:r>
              <w:rPr>
                <w:rFonts w:ascii="Times New Roman" w:eastAsia="宋体" w:hAnsi="宋体" w:cs="Times New Roman" w:hint="eastAsia"/>
                <w:kern w:val="6"/>
                <w:szCs w:val="21"/>
              </w:rPr>
              <w:t>烘干</w:t>
            </w:r>
          </w:p>
        </w:tc>
        <w:tc>
          <w:tcPr>
            <w:tcW w:w="862" w:type="pct"/>
            <w:vMerge w:val="restart"/>
            <w:vAlign w:val="center"/>
          </w:tcPr>
          <w:p w:rsidR="00BC6D87" w:rsidRPr="00D96E97" w:rsidRDefault="00BC6D87" w:rsidP="001A599D">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1.</w:t>
            </w:r>
            <w:r w:rsidR="001A599D" w:rsidRPr="00D96E97">
              <w:rPr>
                <w:rFonts w:ascii="Times New Roman" w:eastAsia="宋体" w:hAnsi="Times New Roman" w:cs="Times New Roman" w:hint="eastAsia"/>
                <w:szCs w:val="21"/>
              </w:rPr>
              <w:t>275</w:t>
            </w:r>
          </w:p>
        </w:tc>
        <w:tc>
          <w:tcPr>
            <w:tcW w:w="689" w:type="pct"/>
            <w:vMerge w:val="restart"/>
            <w:vAlign w:val="center"/>
          </w:tcPr>
          <w:p w:rsidR="00BC6D87" w:rsidRPr="00D96E97" w:rsidRDefault="00BC6D87" w:rsidP="001A599D">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3.</w:t>
            </w:r>
            <w:r w:rsidR="001A599D" w:rsidRPr="00D96E97">
              <w:rPr>
                <w:rFonts w:ascii="Times New Roman" w:eastAsia="宋体" w:hAnsi="Times New Roman" w:cs="Times New Roman" w:hint="eastAsia"/>
                <w:szCs w:val="21"/>
              </w:rPr>
              <w:t>059</w:t>
            </w:r>
          </w:p>
        </w:tc>
        <w:tc>
          <w:tcPr>
            <w:tcW w:w="689" w:type="pct"/>
            <w:tcBorders>
              <w:right w:val="single" w:sz="4" w:space="0" w:color="auto"/>
            </w:tcBorders>
            <w:vAlign w:val="center"/>
          </w:tcPr>
          <w:p w:rsidR="00BC6D87" w:rsidRPr="00D96E97" w:rsidRDefault="00BC6D87" w:rsidP="00064656">
            <w:pPr>
              <w:jc w:val="center"/>
              <w:rPr>
                <w:rFonts w:ascii="Times New Roman" w:eastAsia="宋体" w:hAnsi="Times New Roman" w:cs="Times New Roman"/>
                <w:szCs w:val="21"/>
              </w:rPr>
            </w:pPr>
            <w:r w:rsidRPr="00D96E97">
              <w:rPr>
                <w:rFonts w:ascii="Times New Roman" w:eastAsia="宋体" w:hAnsi="宋体" w:cs="Times New Roman"/>
                <w:szCs w:val="21"/>
              </w:rPr>
              <w:t>有组织</w:t>
            </w:r>
          </w:p>
        </w:tc>
        <w:tc>
          <w:tcPr>
            <w:tcW w:w="862" w:type="pct"/>
            <w:vAlign w:val="center"/>
          </w:tcPr>
          <w:p w:rsidR="00BC6D87" w:rsidRPr="00D96E97" w:rsidRDefault="00BC6D87" w:rsidP="002832F6">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w:t>
            </w:r>
            <w:r w:rsidR="002832F6" w:rsidRPr="00D96E97">
              <w:rPr>
                <w:rFonts w:ascii="Times New Roman" w:eastAsia="宋体" w:hAnsi="Times New Roman" w:cs="Times New Roman" w:hint="eastAsia"/>
                <w:kern w:val="6"/>
                <w:szCs w:val="21"/>
              </w:rPr>
              <w:t>062</w:t>
            </w:r>
          </w:p>
        </w:tc>
        <w:tc>
          <w:tcPr>
            <w:tcW w:w="689" w:type="pct"/>
            <w:vAlign w:val="center"/>
          </w:tcPr>
          <w:p w:rsidR="00BC6D87" w:rsidRPr="00D96E97" w:rsidRDefault="00BC6D87" w:rsidP="00C41918">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w:t>
            </w:r>
            <w:r w:rsidR="002832F6" w:rsidRPr="00D96E97">
              <w:rPr>
                <w:rFonts w:ascii="Times New Roman" w:eastAsia="宋体" w:hAnsi="Times New Roman" w:cs="Times New Roman" w:hint="eastAsia"/>
                <w:kern w:val="6"/>
                <w:szCs w:val="21"/>
              </w:rPr>
              <w:t>1</w:t>
            </w:r>
            <w:r w:rsidR="00C41918" w:rsidRPr="00D96E97">
              <w:rPr>
                <w:rFonts w:ascii="Times New Roman" w:eastAsia="宋体" w:hAnsi="Times New Roman" w:cs="Times New Roman" w:hint="eastAsia"/>
                <w:kern w:val="6"/>
                <w:szCs w:val="21"/>
              </w:rPr>
              <w:t>50</w:t>
            </w:r>
          </w:p>
        </w:tc>
      </w:tr>
      <w:tr w:rsidR="00BC6D87" w:rsidRPr="00CF087D" w:rsidTr="00C41918">
        <w:trPr>
          <w:jc w:val="center"/>
        </w:trPr>
        <w:tc>
          <w:tcPr>
            <w:tcW w:w="689"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520"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862" w:type="pct"/>
            <w:vMerge/>
            <w:vAlign w:val="center"/>
          </w:tcPr>
          <w:p w:rsidR="00BC6D87" w:rsidRPr="00D96E97" w:rsidRDefault="00BC6D87" w:rsidP="00064656">
            <w:pPr>
              <w:jc w:val="center"/>
              <w:rPr>
                <w:rFonts w:ascii="Times New Roman" w:eastAsia="宋体" w:hAnsi="Times New Roman" w:cs="Times New Roman"/>
                <w:szCs w:val="21"/>
                <w:highlight w:val="yellow"/>
              </w:rPr>
            </w:pPr>
          </w:p>
        </w:tc>
        <w:tc>
          <w:tcPr>
            <w:tcW w:w="689" w:type="pct"/>
            <w:vMerge/>
            <w:vAlign w:val="center"/>
          </w:tcPr>
          <w:p w:rsidR="00BC6D87" w:rsidRPr="00D96E97" w:rsidRDefault="00BC6D87" w:rsidP="00064656">
            <w:pPr>
              <w:jc w:val="center"/>
              <w:rPr>
                <w:rFonts w:ascii="Times New Roman" w:eastAsia="宋体" w:hAnsi="Times New Roman" w:cs="Times New Roman"/>
                <w:szCs w:val="21"/>
                <w:highlight w:val="yellow"/>
              </w:rPr>
            </w:pPr>
          </w:p>
        </w:tc>
        <w:tc>
          <w:tcPr>
            <w:tcW w:w="689" w:type="pct"/>
            <w:tcBorders>
              <w:right w:val="single" w:sz="4" w:space="0" w:color="auto"/>
            </w:tcBorders>
            <w:vAlign w:val="center"/>
          </w:tcPr>
          <w:p w:rsidR="00BC6D87" w:rsidRPr="00D96E97" w:rsidRDefault="00BC6D87" w:rsidP="00064656">
            <w:pPr>
              <w:jc w:val="center"/>
              <w:rPr>
                <w:rFonts w:ascii="Times New Roman" w:eastAsia="宋体" w:hAnsi="Times New Roman" w:cs="Times New Roman"/>
                <w:szCs w:val="21"/>
              </w:rPr>
            </w:pPr>
            <w:r w:rsidRPr="00D96E97">
              <w:rPr>
                <w:rFonts w:ascii="Times New Roman" w:eastAsia="宋体" w:hAnsi="宋体" w:cs="Times New Roman"/>
                <w:szCs w:val="21"/>
              </w:rPr>
              <w:t>无组织</w:t>
            </w:r>
          </w:p>
        </w:tc>
        <w:tc>
          <w:tcPr>
            <w:tcW w:w="862" w:type="pct"/>
            <w:vAlign w:val="center"/>
          </w:tcPr>
          <w:p w:rsidR="00BC6D87" w:rsidRPr="00D96E97" w:rsidRDefault="00BC6D87" w:rsidP="002832F6">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w:t>
            </w:r>
            <w:r w:rsidR="002832F6" w:rsidRPr="00D96E97">
              <w:rPr>
                <w:rFonts w:ascii="Times New Roman" w:eastAsia="宋体" w:hAnsi="Times New Roman" w:cs="Times New Roman" w:hint="eastAsia"/>
                <w:kern w:val="6"/>
                <w:szCs w:val="21"/>
              </w:rPr>
              <w:t>26</w:t>
            </w:r>
          </w:p>
        </w:tc>
        <w:tc>
          <w:tcPr>
            <w:tcW w:w="689" w:type="pct"/>
            <w:vAlign w:val="center"/>
          </w:tcPr>
          <w:p w:rsidR="00BC6D87" w:rsidRPr="00D96E97" w:rsidRDefault="00BC6D87" w:rsidP="00C41918">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w:t>
            </w:r>
            <w:r w:rsidR="00C41918" w:rsidRPr="00D96E97">
              <w:rPr>
                <w:rFonts w:ascii="Times New Roman" w:eastAsia="宋体" w:hAnsi="Times New Roman" w:cs="Times New Roman" w:hint="eastAsia"/>
                <w:kern w:val="6"/>
                <w:szCs w:val="21"/>
              </w:rPr>
              <w:t>061</w:t>
            </w:r>
          </w:p>
        </w:tc>
      </w:tr>
      <w:tr w:rsidR="00BC6D87" w:rsidRPr="00CF087D" w:rsidTr="00C41918">
        <w:trPr>
          <w:jc w:val="center"/>
        </w:trPr>
        <w:tc>
          <w:tcPr>
            <w:tcW w:w="689"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BC6D87" w:rsidRPr="00A1465B" w:rsidRDefault="00BC6D87" w:rsidP="00064656">
            <w:pPr>
              <w:adjustRightInd w:val="0"/>
              <w:snapToGrid w:val="0"/>
              <w:jc w:val="center"/>
              <w:rPr>
                <w:rFonts w:ascii="Times New Roman" w:eastAsia="宋体" w:hAnsi="Times New Roman" w:cs="Times New Roman"/>
                <w:kern w:val="6"/>
                <w:szCs w:val="21"/>
              </w:rPr>
            </w:pPr>
            <w:r w:rsidRPr="00A1465B">
              <w:rPr>
                <w:rFonts w:ascii="Times New Roman" w:eastAsia="宋体" w:hAnsi="Times New Roman" w:cs="Times New Roman" w:hint="eastAsia"/>
                <w:kern w:val="6"/>
                <w:szCs w:val="21"/>
              </w:rPr>
              <w:t>合计</w:t>
            </w:r>
          </w:p>
        </w:tc>
        <w:tc>
          <w:tcPr>
            <w:tcW w:w="862" w:type="pct"/>
            <w:vMerge w:val="restart"/>
            <w:vAlign w:val="center"/>
          </w:tcPr>
          <w:p w:rsidR="00BC6D87" w:rsidRPr="00D96E97" w:rsidRDefault="00BC6D87" w:rsidP="001A599D">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2.</w:t>
            </w:r>
            <w:r w:rsidR="001A599D" w:rsidRPr="00D96E97">
              <w:rPr>
                <w:rFonts w:ascii="Times New Roman" w:eastAsia="宋体" w:hAnsi="Times New Roman" w:cs="Times New Roman" w:hint="eastAsia"/>
                <w:szCs w:val="21"/>
              </w:rPr>
              <w:t>099</w:t>
            </w:r>
          </w:p>
        </w:tc>
        <w:tc>
          <w:tcPr>
            <w:tcW w:w="689" w:type="pct"/>
            <w:vMerge w:val="restart"/>
            <w:vAlign w:val="center"/>
          </w:tcPr>
          <w:p w:rsidR="00BC6D87" w:rsidRPr="00D96E97" w:rsidRDefault="001A599D" w:rsidP="00AB6ADC">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4.369</w:t>
            </w:r>
          </w:p>
        </w:tc>
        <w:tc>
          <w:tcPr>
            <w:tcW w:w="689" w:type="pct"/>
            <w:tcBorders>
              <w:right w:val="single" w:sz="4" w:space="0" w:color="auto"/>
            </w:tcBorders>
            <w:vAlign w:val="center"/>
          </w:tcPr>
          <w:p w:rsidR="00BC6D87" w:rsidRPr="00D96E97" w:rsidRDefault="00BC6D87" w:rsidP="00064656">
            <w:pPr>
              <w:jc w:val="center"/>
              <w:rPr>
                <w:rFonts w:ascii="Times New Roman" w:eastAsia="宋体" w:hAnsi="Times New Roman" w:cs="Times New Roman"/>
                <w:szCs w:val="21"/>
              </w:rPr>
            </w:pPr>
            <w:r w:rsidRPr="00D96E97">
              <w:rPr>
                <w:rFonts w:ascii="Times New Roman" w:eastAsia="宋体" w:hAnsi="宋体" w:cs="Times New Roman"/>
                <w:szCs w:val="21"/>
              </w:rPr>
              <w:t>有组织</w:t>
            </w:r>
          </w:p>
        </w:tc>
        <w:tc>
          <w:tcPr>
            <w:tcW w:w="862" w:type="pct"/>
            <w:vAlign w:val="center"/>
          </w:tcPr>
          <w:p w:rsidR="00BC6D87" w:rsidRPr="00D96E97" w:rsidRDefault="00BC6D87" w:rsidP="002832F6">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w:t>
            </w:r>
            <w:r w:rsidR="002832F6" w:rsidRPr="00D96E97">
              <w:rPr>
                <w:rFonts w:ascii="Times New Roman" w:eastAsia="宋体" w:hAnsi="Times New Roman" w:cs="Times New Roman" w:hint="eastAsia"/>
                <w:kern w:val="6"/>
                <w:szCs w:val="21"/>
              </w:rPr>
              <w:t>141</w:t>
            </w:r>
          </w:p>
        </w:tc>
        <w:tc>
          <w:tcPr>
            <w:tcW w:w="689" w:type="pct"/>
            <w:vAlign w:val="center"/>
          </w:tcPr>
          <w:p w:rsidR="00BC6D87" w:rsidRPr="00D96E97" w:rsidRDefault="00BC6D87" w:rsidP="00C41918">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w:t>
            </w:r>
            <w:r w:rsidR="002832F6" w:rsidRPr="00D96E97">
              <w:rPr>
                <w:rFonts w:ascii="Times New Roman" w:eastAsia="宋体" w:hAnsi="Times New Roman" w:cs="Times New Roman" w:hint="eastAsia"/>
                <w:kern w:val="6"/>
                <w:szCs w:val="21"/>
              </w:rPr>
              <w:t>2</w:t>
            </w:r>
            <w:r w:rsidR="00C41918" w:rsidRPr="00D96E97">
              <w:rPr>
                <w:rFonts w:ascii="Times New Roman" w:eastAsia="宋体" w:hAnsi="Times New Roman" w:cs="Times New Roman" w:hint="eastAsia"/>
                <w:kern w:val="6"/>
                <w:szCs w:val="21"/>
              </w:rPr>
              <w:t>74</w:t>
            </w:r>
          </w:p>
        </w:tc>
      </w:tr>
      <w:tr w:rsidR="00BC6D87" w:rsidRPr="00CF087D" w:rsidTr="00C41918">
        <w:trPr>
          <w:jc w:val="center"/>
        </w:trPr>
        <w:tc>
          <w:tcPr>
            <w:tcW w:w="689"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520" w:type="pct"/>
            <w:vMerge/>
            <w:vAlign w:val="center"/>
          </w:tcPr>
          <w:p w:rsidR="00BC6D87" w:rsidRPr="00CF087D" w:rsidRDefault="00BC6D87" w:rsidP="00064656">
            <w:pPr>
              <w:adjustRightInd w:val="0"/>
              <w:snapToGrid w:val="0"/>
              <w:jc w:val="center"/>
              <w:rPr>
                <w:rFonts w:ascii="Times New Roman" w:eastAsia="宋体" w:hAnsi="Times New Roman" w:cs="Times New Roman"/>
                <w:kern w:val="6"/>
                <w:szCs w:val="21"/>
              </w:rPr>
            </w:pPr>
          </w:p>
        </w:tc>
        <w:tc>
          <w:tcPr>
            <w:tcW w:w="862" w:type="pct"/>
            <w:vMerge/>
            <w:vAlign w:val="center"/>
          </w:tcPr>
          <w:p w:rsidR="00BC6D87" w:rsidRPr="00D96E97" w:rsidRDefault="00BC6D87" w:rsidP="00064656">
            <w:pPr>
              <w:jc w:val="center"/>
              <w:rPr>
                <w:rFonts w:ascii="Times New Roman" w:eastAsia="宋体" w:hAnsi="Times New Roman" w:cs="Times New Roman"/>
                <w:szCs w:val="21"/>
                <w:highlight w:val="yellow"/>
              </w:rPr>
            </w:pPr>
          </w:p>
        </w:tc>
        <w:tc>
          <w:tcPr>
            <w:tcW w:w="689" w:type="pct"/>
            <w:vMerge/>
            <w:vAlign w:val="center"/>
          </w:tcPr>
          <w:p w:rsidR="00BC6D87" w:rsidRPr="00D96E97" w:rsidRDefault="00BC6D87" w:rsidP="00064656">
            <w:pPr>
              <w:jc w:val="center"/>
              <w:rPr>
                <w:rFonts w:ascii="Times New Roman" w:eastAsia="宋体" w:hAnsi="Times New Roman" w:cs="Times New Roman"/>
                <w:szCs w:val="21"/>
                <w:highlight w:val="yellow"/>
              </w:rPr>
            </w:pPr>
          </w:p>
        </w:tc>
        <w:tc>
          <w:tcPr>
            <w:tcW w:w="689" w:type="pct"/>
            <w:tcBorders>
              <w:right w:val="single" w:sz="4" w:space="0" w:color="auto"/>
            </w:tcBorders>
            <w:vAlign w:val="center"/>
          </w:tcPr>
          <w:p w:rsidR="00BC6D87" w:rsidRPr="00D96E97" w:rsidRDefault="00BC6D87" w:rsidP="00064656">
            <w:pPr>
              <w:jc w:val="center"/>
              <w:rPr>
                <w:rFonts w:ascii="Times New Roman" w:eastAsia="宋体" w:hAnsi="Times New Roman" w:cs="Times New Roman"/>
                <w:szCs w:val="21"/>
              </w:rPr>
            </w:pPr>
            <w:r w:rsidRPr="00D96E97">
              <w:rPr>
                <w:rFonts w:ascii="Times New Roman" w:eastAsia="宋体" w:hAnsi="宋体" w:cs="Times New Roman"/>
                <w:szCs w:val="21"/>
              </w:rPr>
              <w:t>无组织</w:t>
            </w:r>
          </w:p>
        </w:tc>
        <w:tc>
          <w:tcPr>
            <w:tcW w:w="862" w:type="pct"/>
            <w:vAlign w:val="center"/>
          </w:tcPr>
          <w:p w:rsidR="00BC6D87" w:rsidRPr="00D96E97" w:rsidRDefault="00BC6D87" w:rsidP="002832F6">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w:t>
            </w:r>
            <w:r w:rsidR="002832F6" w:rsidRPr="00D96E97">
              <w:rPr>
                <w:rFonts w:ascii="Times New Roman" w:eastAsia="宋体" w:hAnsi="Times New Roman" w:cs="Times New Roman" w:hint="eastAsia"/>
                <w:kern w:val="6"/>
                <w:szCs w:val="21"/>
              </w:rPr>
              <w:t>67</w:t>
            </w:r>
          </w:p>
        </w:tc>
        <w:tc>
          <w:tcPr>
            <w:tcW w:w="689" w:type="pct"/>
            <w:vAlign w:val="center"/>
          </w:tcPr>
          <w:p w:rsidR="00BC6D87" w:rsidRPr="00D96E97" w:rsidRDefault="00BC6D87" w:rsidP="00C41918">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w:t>
            </w:r>
            <w:r w:rsidR="00C41918" w:rsidRPr="00D96E97">
              <w:rPr>
                <w:rFonts w:ascii="Times New Roman" w:eastAsia="宋体" w:hAnsi="Times New Roman" w:cs="Times New Roman" w:hint="eastAsia"/>
                <w:kern w:val="6"/>
                <w:szCs w:val="21"/>
              </w:rPr>
              <w:t>126</w:t>
            </w:r>
          </w:p>
        </w:tc>
      </w:tr>
      <w:tr w:rsidR="00BC6D87" w:rsidRPr="00CF087D" w:rsidTr="00C41918">
        <w:trPr>
          <w:jc w:val="center"/>
        </w:trPr>
        <w:tc>
          <w:tcPr>
            <w:tcW w:w="689" w:type="pct"/>
            <w:vAlign w:val="center"/>
          </w:tcPr>
          <w:p w:rsidR="00BC6D87" w:rsidRPr="003761A6" w:rsidRDefault="00BC6D87" w:rsidP="00064656">
            <w:pPr>
              <w:adjustRightInd w:val="0"/>
              <w:snapToGrid w:val="0"/>
              <w:jc w:val="center"/>
              <w:rPr>
                <w:rFonts w:ascii="Times New Roman" w:eastAsia="宋体" w:hAnsi="Times New Roman" w:cs="Times New Roman"/>
                <w:kern w:val="6"/>
                <w:szCs w:val="21"/>
              </w:rPr>
            </w:pPr>
            <w:r w:rsidRPr="003761A6">
              <w:rPr>
                <w:rFonts w:ascii="Times New Roman" w:eastAsia="宋体" w:hAnsi="Times New Roman" w:cs="Times New Roman" w:hint="eastAsia"/>
                <w:kern w:val="6"/>
                <w:szCs w:val="21"/>
              </w:rPr>
              <w:t>漆雾</w:t>
            </w:r>
          </w:p>
        </w:tc>
        <w:tc>
          <w:tcPr>
            <w:tcW w:w="520" w:type="pct"/>
            <w:vAlign w:val="center"/>
          </w:tcPr>
          <w:p w:rsidR="00BC6D87" w:rsidRPr="003761A6" w:rsidRDefault="00BC6D87" w:rsidP="00064656">
            <w:pPr>
              <w:adjustRightInd w:val="0"/>
              <w:snapToGrid w:val="0"/>
              <w:jc w:val="center"/>
              <w:rPr>
                <w:rFonts w:ascii="Times New Roman" w:eastAsia="宋体" w:hAnsi="Times New Roman" w:cs="Times New Roman"/>
                <w:kern w:val="6"/>
                <w:szCs w:val="21"/>
              </w:rPr>
            </w:pPr>
            <w:r w:rsidRPr="003761A6">
              <w:rPr>
                <w:rFonts w:ascii="Times New Roman" w:eastAsia="宋体" w:hAnsi="Times New Roman" w:cs="Times New Roman" w:hint="eastAsia"/>
                <w:kern w:val="6"/>
                <w:szCs w:val="21"/>
              </w:rPr>
              <w:t>喷漆</w:t>
            </w:r>
          </w:p>
        </w:tc>
        <w:tc>
          <w:tcPr>
            <w:tcW w:w="862" w:type="pct"/>
            <w:vAlign w:val="center"/>
          </w:tcPr>
          <w:p w:rsidR="00BC6D87" w:rsidRPr="00D96E97" w:rsidRDefault="00BC6D87" w:rsidP="001A599D">
            <w:pPr>
              <w:numPr>
                <w:ilvl w:val="12"/>
                <w:numId w:val="0"/>
              </w:numPr>
              <w:jc w:val="center"/>
              <w:rPr>
                <w:rFonts w:ascii="Times New Roman" w:hAnsi="Times New Roman" w:cs="Times New Roman"/>
                <w:szCs w:val="21"/>
              </w:rPr>
            </w:pPr>
            <w:r w:rsidRPr="00D96E97">
              <w:rPr>
                <w:rFonts w:ascii="Times New Roman" w:hAnsi="Times New Roman" w:cs="Times New Roman" w:hint="eastAsia"/>
                <w:szCs w:val="21"/>
              </w:rPr>
              <w:t>1.</w:t>
            </w:r>
            <w:r w:rsidR="001A599D" w:rsidRPr="00D96E97">
              <w:rPr>
                <w:rFonts w:ascii="Times New Roman" w:hAnsi="Times New Roman" w:cs="Times New Roman" w:hint="eastAsia"/>
                <w:szCs w:val="21"/>
              </w:rPr>
              <w:t>325</w:t>
            </w:r>
          </w:p>
        </w:tc>
        <w:tc>
          <w:tcPr>
            <w:tcW w:w="689" w:type="pct"/>
            <w:vAlign w:val="center"/>
          </w:tcPr>
          <w:p w:rsidR="00BC6D87" w:rsidRPr="00D96E97" w:rsidRDefault="00BC6D87" w:rsidP="001A599D">
            <w:pPr>
              <w:numPr>
                <w:ilvl w:val="12"/>
                <w:numId w:val="0"/>
              </w:numPr>
              <w:jc w:val="center"/>
              <w:rPr>
                <w:rFonts w:ascii="Times New Roman" w:eastAsia="宋体" w:hAnsi="Times New Roman" w:cs="Times New Roman"/>
                <w:szCs w:val="21"/>
              </w:rPr>
            </w:pPr>
            <w:r w:rsidRPr="00D96E97">
              <w:rPr>
                <w:rFonts w:ascii="Times New Roman" w:eastAsia="宋体" w:hAnsi="Times New Roman" w:cs="Times New Roman" w:hint="eastAsia"/>
                <w:szCs w:val="21"/>
              </w:rPr>
              <w:t>2.</w:t>
            </w:r>
            <w:r w:rsidR="001A599D" w:rsidRPr="00D96E97">
              <w:rPr>
                <w:rFonts w:ascii="Times New Roman" w:eastAsia="宋体" w:hAnsi="Times New Roman" w:cs="Times New Roman" w:hint="eastAsia"/>
                <w:szCs w:val="21"/>
              </w:rPr>
              <w:t>385</w:t>
            </w:r>
          </w:p>
        </w:tc>
        <w:tc>
          <w:tcPr>
            <w:tcW w:w="689" w:type="pct"/>
            <w:tcBorders>
              <w:right w:val="single" w:sz="4" w:space="0" w:color="auto"/>
            </w:tcBorders>
            <w:vAlign w:val="center"/>
          </w:tcPr>
          <w:p w:rsidR="00BC6D87" w:rsidRPr="00D96E97" w:rsidRDefault="00BC6D87" w:rsidP="00064656">
            <w:pPr>
              <w:jc w:val="center"/>
              <w:rPr>
                <w:rFonts w:ascii="Times New Roman" w:eastAsia="宋体" w:hAnsi="宋体" w:cs="Times New Roman"/>
                <w:szCs w:val="21"/>
              </w:rPr>
            </w:pPr>
            <w:r w:rsidRPr="00D96E97">
              <w:rPr>
                <w:rFonts w:ascii="Times New Roman" w:eastAsia="宋体" w:hAnsi="宋体" w:cs="Times New Roman" w:hint="eastAsia"/>
                <w:szCs w:val="21"/>
              </w:rPr>
              <w:t>无组织</w:t>
            </w:r>
          </w:p>
        </w:tc>
        <w:tc>
          <w:tcPr>
            <w:tcW w:w="862" w:type="pct"/>
            <w:vAlign w:val="center"/>
          </w:tcPr>
          <w:p w:rsidR="00BC6D87" w:rsidRPr="00D96E97" w:rsidRDefault="00BC6D87" w:rsidP="002832F6">
            <w:pPr>
              <w:numPr>
                <w:ilvl w:val="12"/>
                <w:numId w:val="0"/>
              </w:numPr>
              <w:jc w:val="center"/>
              <w:rPr>
                <w:rFonts w:ascii="Times New Roman" w:hAnsi="Times New Roman" w:cs="Times New Roman"/>
                <w:szCs w:val="21"/>
              </w:rPr>
            </w:pPr>
            <w:r w:rsidRPr="00D96E97">
              <w:rPr>
                <w:rFonts w:ascii="Times New Roman" w:hAnsi="Times New Roman" w:cs="Times New Roman" w:hint="eastAsia"/>
                <w:szCs w:val="21"/>
              </w:rPr>
              <w:t>0.06</w:t>
            </w:r>
            <w:r w:rsidR="002832F6" w:rsidRPr="00D96E97">
              <w:rPr>
                <w:rFonts w:ascii="Times New Roman" w:hAnsi="Times New Roman" w:cs="Times New Roman" w:hint="eastAsia"/>
                <w:szCs w:val="21"/>
              </w:rPr>
              <w:t>6</w:t>
            </w:r>
          </w:p>
        </w:tc>
        <w:tc>
          <w:tcPr>
            <w:tcW w:w="689" w:type="pct"/>
            <w:vAlign w:val="center"/>
          </w:tcPr>
          <w:p w:rsidR="00BC6D87" w:rsidRPr="00D96E97" w:rsidRDefault="00BC6D87" w:rsidP="002832F6">
            <w:pPr>
              <w:numPr>
                <w:ilvl w:val="12"/>
                <w:numId w:val="0"/>
              </w:num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0.1</w:t>
            </w:r>
            <w:r w:rsidR="002832F6" w:rsidRPr="00D96E97">
              <w:rPr>
                <w:rFonts w:ascii="Times New Roman" w:eastAsia="宋体" w:hAnsi="Times New Roman" w:cs="Times New Roman" w:hint="eastAsia"/>
                <w:szCs w:val="21"/>
              </w:rPr>
              <w:t>19</w:t>
            </w:r>
          </w:p>
        </w:tc>
      </w:tr>
    </w:tbl>
    <w:p w:rsidR="0019342C" w:rsidRPr="00A3159E" w:rsidRDefault="00D87933" w:rsidP="0014677B">
      <w:pPr>
        <w:spacing w:beforeLines="50"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w:t>
      </w:r>
      <w:r>
        <w:rPr>
          <w:rFonts w:ascii="Times New Roman" w:eastAsia="宋体" w:hAnsi="Times New Roman" w:cs="Times New Roman" w:hint="eastAsia"/>
          <w:bCs/>
          <w:sz w:val="24"/>
          <w:szCs w:val="24"/>
        </w:rPr>
        <w:t>4</w:t>
      </w:r>
      <w:r>
        <w:rPr>
          <w:rFonts w:ascii="Times New Roman" w:eastAsia="宋体" w:hAnsi="Times New Roman" w:cs="Times New Roman" w:hint="eastAsia"/>
          <w:bCs/>
          <w:sz w:val="24"/>
          <w:szCs w:val="24"/>
        </w:rPr>
        <w:t>）</w:t>
      </w:r>
      <w:r w:rsidR="00A3159E" w:rsidRPr="00A3159E">
        <w:rPr>
          <w:rFonts w:ascii="Times New Roman" w:eastAsia="宋体" w:hAnsi="Times New Roman" w:cs="Times New Roman" w:hint="eastAsia"/>
          <w:bCs/>
          <w:sz w:val="24"/>
          <w:szCs w:val="24"/>
        </w:rPr>
        <w:t>油漆废气最大污染源强</w:t>
      </w:r>
    </w:p>
    <w:p w:rsidR="000776AA" w:rsidRDefault="0062791D" w:rsidP="00504B7D">
      <w:pPr>
        <w:spacing w:line="360" w:lineRule="auto"/>
        <w:ind w:firstLineChars="200" w:firstLine="480"/>
        <w:rPr>
          <w:rFonts w:ascii="Times New Roman" w:eastAsia="宋体" w:hAnsi="Times New Roman" w:cs="Times New Roman"/>
          <w:sz w:val="24"/>
          <w:szCs w:val="24"/>
        </w:rPr>
      </w:pPr>
      <w:r w:rsidRPr="008B4F3B">
        <w:rPr>
          <w:rFonts w:ascii="Times New Roman" w:eastAsia="宋体" w:hAnsi="Times New Roman" w:cs="Times New Roman"/>
          <w:sz w:val="24"/>
          <w:szCs w:val="24"/>
        </w:rPr>
        <w:t>企业喷漆房配备</w:t>
      </w:r>
      <w:r w:rsidR="008B4F3B" w:rsidRPr="008B4F3B">
        <w:rPr>
          <w:rFonts w:ascii="Times New Roman" w:eastAsia="宋体" w:hAnsi="Times New Roman" w:cs="Times New Roman" w:hint="eastAsia"/>
          <w:sz w:val="24"/>
          <w:szCs w:val="24"/>
        </w:rPr>
        <w:t>9</w:t>
      </w:r>
      <w:r w:rsidR="008B4F3B" w:rsidRPr="008B4F3B">
        <w:rPr>
          <w:rFonts w:ascii="Times New Roman" w:eastAsia="宋体" w:hAnsi="Times New Roman" w:cs="Times New Roman" w:hint="eastAsia"/>
          <w:sz w:val="24"/>
          <w:szCs w:val="24"/>
        </w:rPr>
        <w:t>个水帘喷漆台</w:t>
      </w:r>
      <w:r w:rsidR="00771525">
        <w:rPr>
          <w:rFonts w:ascii="Times New Roman" w:eastAsia="宋体" w:hAnsi="Times New Roman" w:cs="Times New Roman" w:hint="eastAsia"/>
          <w:sz w:val="24"/>
          <w:szCs w:val="24"/>
        </w:rPr>
        <w:t>，</w:t>
      </w:r>
      <w:r w:rsidR="00771525" w:rsidRPr="008B4F3B">
        <w:rPr>
          <w:rFonts w:ascii="Times New Roman" w:eastAsia="宋体" w:hAnsi="Times New Roman" w:cs="Times New Roman"/>
          <w:sz w:val="24"/>
          <w:szCs w:val="24"/>
        </w:rPr>
        <w:t>喷枪</w:t>
      </w:r>
      <w:r w:rsidR="00771525" w:rsidRPr="008B4F3B">
        <w:rPr>
          <w:rFonts w:ascii="Times New Roman" w:eastAsia="宋体" w:hAnsi="Times New Roman" w:cs="Times New Roman" w:hint="eastAsia"/>
          <w:sz w:val="24"/>
          <w:szCs w:val="24"/>
        </w:rPr>
        <w:t>9</w:t>
      </w:r>
      <w:r w:rsidR="00771525" w:rsidRPr="008B4F3B">
        <w:rPr>
          <w:rFonts w:ascii="Times New Roman" w:eastAsia="宋体" w:hAnsi="Times New Roman" w:cs="Times New Roman"/>
          <w:sz w:val="24"/>
          <w:szCs w:val="24"/>
        </w:rPr>
        <w:t>支</w:t>
      </w:r>
      <w:r w:rsidR="00771525">
        <w:rPr>
          <w:rFonts w:ascii="Times New Roman" w:eastAsia="宋体" w:hAnsi="Times New Roman" w:cs="Times New Roman" w:hint="eastAsia"/>
          <w:sz w:val="24"/>
          <w:szCs w:val="24"/>
        </w:rPr>
        <w:t>（即每条涂装线配备</w:t>
      </w:r>
      <w:r w:rsidR="00771525">
        <w:rPr>
          <w:rFonts w:ascii="Times New Roman" w:eastAsia="宋体" w:hAnsi="Times New Roman" w:cs="Times New Roman" w:hint="eastAsia"/>
          <w:sz w:val="24"/>
          <w:szCs w:val="24"/>
        </w:rPr>
        <w:t>3</w:t>
      </w:r>
      <w:r w:rsidR="00771525">
        <w:rPr>
          <w:rFonts w:ascii="Times New Roman" w:eastAsia="宋体" w:hAnsi="Times New Roman" w:cs="Times New Roman" w:hint="eastAsia"/>
          <w:sz w:val="24"/>
          <w:szCs w:val="24"/>
        </w:rPr>
        <w:t>个喷漆台，喷枪</w:t>
      </w:r>
      <w:r w:rsidR="00771525">
        <w:rPr>
          <w:rFonts w:ascii="Times New Roman" w:eastAsia="宋体" w:hAnsi="Times New Roman" w:cs="Times New Roman" w:hint="eastAsia"/>
          <w:sz w:val="24"/>
          <w:szCs w:val="24"/>
        </w:rPr>
        <w:t>3</w:t>
      </w:r>
      <w:r w:rsidR="00771525">
        <w:rPr>
          <w:rFonts w:ascii="Times New Roman" w:eastAsia="宋体" w:hAnsi="Times New Roman" w:cs="Times New Roman" w:hint="eastAsia"/>
          <w:sz w:val="24"/>
          <w:szCs w:val="24"/>
        </w:rPr>
        <w:t>支，均为</w:t>
      </w:r>
      <w:r w:rsidR="00771525">
        <w:rPr>
          <w:rFonts w:ascii="Times New Roman" w:eastAsia="宋体" w:hAnsi="Times New Roman" w:cs="Times New Roman" w:hint="eastAsia"/>
          <w:sz w:val="24"/>
          <w:szCs w:val="24"/>
        </w:rPr>
        <w:t>2</w:t>
      </w:r>
      <w:r w:rsidR="00771525">
        <w:rPr>
          <w:rFonts w:ascii="Times New Roman" w:eastAsia="宋体" w:hAnsi="Times New Roman" w:cs="Times New Roman" w:hint="eastAsia"/>
          <w:sz w:val="24"/>
          <w:szCs w:val="24"/>
        </w:rPr>
        <w:t>用</w:t>
      </w:r>
      <w:r w:rsidR="00771525">
        <w:rPr>
          <w:rFonts w:ascii="Times New Roman" w:eastAsia="宋体" w:hAnsi="Times New Roman" w:cs="Times New Roman" w:hint="eastAsia"/>
          <w:sz w:val="24"/>
          <w:szCs w:val="24"/>
        </w:rPr>
        <w:t>1</w:t>
      </w:r>
      <w:r w:rsidR="00771525">
        <w:rPr>
          <w:rFonts w:ascii="Times New Roman" w:eastAsia="宋体" w:hAnsi="Times New Roman" w:cs="Times New Roman" w:hint="eastAsia"/>
          <w:sz w:val="24"/>
          <w:szCs w:val="24"/>
        </w:rPr>
        <w:t>备）</w:t>
      </w:r>
      <w:r w:rsidR="008B4F3B">
        <w:rPr>
          <w:rFonts w:ascii="Times New Roman" w:eastAsia="宋体" w:hAnsi="Times New Roman" w:cs="Times New Roman" w:hint="eastAsia"/>
          <w:sz w:val="24"/>
          <w:szCs w:val="24"/>
        </w:rPr>
        <w:t>。根据企业提供的资料</w:t>
      </w:r>
      <w:r w:rsidR="00771525">
        <w:rPr>
          <w:rFonts w:ascii="Times New Roman" w:eastAsia="宋体" w:hAnsi="Times New Roman" w:cs="Times New Roman" w:hint="eastAsia"/>
          <w:sz w:val="24"/>
          <w:szCs w:val="24"/>
        </w:rPr>
        <w:t>，由于</w:t>
      </w:r>
      <w:r w:rsidR="00771525" w:rsidRPr="00A94877">
        <w:rPr>
          <w:rFonts w:ascii="Times New Roman" w:eastAsia="宋体" w:hAnsi="Times New Roman" w:cs="Times New Roman" w:hint="eastAsia"/>
          <w:sz w:val="24"/>
          <w:szCs w:val="24"/>
        </w:rPr>
        <w:t>不同购货方对</w:t>
      </w:r>
      <w:r w:rsidR="00C43EED">
        <w:rPr>
          <w:rFonts w:ascii="Times New Roman" w:eastAsia="宋体" w:hAnsi="Times New Roman" w:cs="Times New Roman" w:hint="eastAsia"/>
          <w:sz w:val="24"/>
          <w:szCs w:val="24"/>
        </w:rPr>
        <w:t>产品的需求</w:t>
      </w:r>
      <w:r w:rsidR="00771525" w:rsidRPr="00A94877">
        <w:rPr>
          <w:rFonts w:ascii="Times New Roman" w:eastAsia="宋体" w:hAnsi="Times New Roman" w:cs="Times New Roman" w:hint="eastAsia"/>
          <w:sz w:val="24"/>
          <w:szCs w:val="24"/>
        </w:rPr>
        <w:t>不同，</w:t>
      </w:r>
      <w:r w:rsidR="00C43EED">
        <w:rPr>
          <w:rFonts w:ascii="Times New Roman" w:eastAsia="宋体" w:hAnsi="Times New Roman" w:cs="Times New Roman" w:hint="eastAsia"/>
          <w:sz w:val="24"/>
          <w:szCs w:val="24"/>
        </w:rPr>
        <w:t>项目喷清漆</w:t>
      </w:r>
      <w:r w:rsidR="00072BF5">
        <w:rPr>
          <w:rFonts w:ascii="Times New Roman" w:eastAsia="宋体" w:hAnsi="Times New Roman" w:cs="Times New Roman" w:hint="eastAsia"/>
          <w:sz w:val="24"/>
          <w:szCs w:val="24"/>
        </w:rPr>
        <w:t>线</w:t>
      </w:r>
      <w:r w:rsidR="00C43EED">
        <w:rPr>
          <w:rFonts w:ascii="Times New Roman" w:eastAsia="宋体" w:hAnsi="Times New Roman" w:cs="Times New Roman" w:hint="eastAsia"/>
          <w:sz w:val="24"/>
          <w:szCs w:val="24"/>
        </w:rPr>
        <w:t>与喷固化漆</w:t>
      </w:r>
      <w:r w:rsidR="00072BF5">
        <w:rPr>
          <w:rFonts w:ascii="Times New Roman" w:eastAsia="宋体" w:hAnsi="Times New Roman" w:cs="Times New Roman" w:hint="eastAsia"/>
          <w:sz w:val="24"/>
          <w:szCs w:val="24"/>
        </w:rPr>
        <w:t>线</w:t>
      </w:r>
      <w:r w:rsidR="00C43EED">
        <w:rPr>
          <w:rFonts w:ascii="Times New Roman" w:eastAsia="宋体" w:hAnsi="Times New Roman" w:cs="Times New Roman" w:hint="eastAsia"/>
          <w:sz w:val="24"/>
          <w:szCs w:val="24"/>
        </w:rPr>
        <w:t>基本不会同时</w:t>
      </w:r>
      <w:r w:rsidR="00072BF5">
        <w:rPr>
          <w:rFonts w:ascii="Times New Roman" w:eastAsia="宋体" w:hAnsi="Times New Roman" w:cs="Times New Roman" w:hint="eastAsia"/>
          <w:sz w:val="24"/>
          <w:szCs w:val="24"/>
        </w:rPr>
        <w:t>运行</w:t>
      </w:r>
      <w:r w:rsidR="00C43EED" w:rsidRPr="00D96E97">
        <w:rPr>
          <w:rFonts w:ascii="Times New Roman" w:eastAsia="宋体" w:hAnsi="Times New Roman" w:cs="Times New Roman" w:hint="eastAsia"/>
          <w:sz w:val="24"/>
          <w:szCs w:val="24"/>
        </w:rPr>
        <w:t>。</w:t>
      </w:r>
      <w:r w:rsidR="00072BF5" w:rsidRPr="00D96E97">
        <w:rPr>
          <w:rFonts w:ascii="Times New Roman" w:eastAsia="宋体" w:hAnsi="Times New Roman" w:cs="Times New Roman"/>
          <w:bCs/>
          <w:sz w:val="24"/>
          <w:szCs w:val="24"/>
        </w:rPr>
        <w:t>单只喷枪喷涂最</w:t>
      </w:r>
      <w:r w:rsidR="00072BF5" w:rsidRPr="009E7073">
        <w:rPr>
          <w:rFonts w:ascii="Times New Roman" w:eastAsia="宋体" w:hAnsi="Times New Roman" w:cs="Times New Roman"/>
          <w:bCs/>
          <w:sz w:val="24"/>
          <w:szCs w:val="24"/>
        </w:rPr>
        <w:t>大流量为</w:t>
      </w:r>
      <w:r w:rsidR="00072BF5">
        <w:rPr>
          <w:rFonts w:ascii="Times New Roman" w:eastAsia="宋体" w:hAnsi="Times New Roman" w:cs="Times New Roman" w:hint="eastAsia"/>
          <w:bCs/>
          <w:sz w:val="24"/>
          <w:szCs w:val="24"/>
        </w:rPr>
        <w:t>8</w:t>
      </w:r>
      <w:r w:rsidR="00072BF5" w:rsidRPr="009E7073">
        <w:rPr>
          <w:rFonts w:ascii="Times New Roman" w:eastAsia="宋体" w:hAnsi="Times New Roman" w:cs="Times New Roman"/>
          <w:bCs/>
          <w:sz w:val="24"/>
          <w:szCs w:val="24"/>
        </w:rPr>
        <w:t>kg/h</w:t>
      </w:r>
      <w:r w:rsidR="00072BF5" w:rsidRPr="009E7073">
        <w:rPr>
          <w:rFonts w:ascii="Times New Roman" w:eastAsia="宋体" w:hAnsi="Times New Roman" w:cs="Times New Roman"/>
          <w:bCs/>
          <w:sz w:val="24"/>
          <w:szCs w:val="24"/>
        </w:rPr>
        <w:t>（根据企业实际喷涂作业修正）</w:t>
      </w:r>
      <w:r w:rsidR="00072BF5" w:rsidRPr="009E7073">
        <w:rPr>
          <w:rFonts w:ascii="Times New Roman" w:eastAsia="宋体" w:hAnsi="Times New Roman" w:cs="Times New Roman" w:hint="eastAsia"/>
          <w:bCs/>
          <w:sz w:val="24"/>
          <w:szCs w:val="24"/>
        </w:rPr>
        <w:t>。</w:t>
      </w:r>
      <w:r w:rsidR="00072BF5" w:rsidRPr="009E7073">
        <w:rPr>
          <w:rFonts w:ascii="Times New Roman" w:eastAsia="宋体" w:hAnsi="Times New Roman" w:cs="Times New Roman"/>
          <w:bCs/>
          <w:sz w:val="24"/>
          <w:szCs w:val="24"/>
        </w:rPr>
        <w:t>本环评假设</w:t>
      </w:r>
      <w:r w:rsidR="00072BF5">
        <w:rPr>
          <w:rFonts w:ascii="Times New Roman" w:eastAsia="宋体" w:hAnsi="Times New Roman" w:cs="Times New Roman" w:hint="eastAsia"/>
          <w:bCs/>
          <w:sz w:val="24"/>
          <w:szCs w:val="24"/>
        </w:rPr>
        <w:t>6</w:t>
      </w:r>
      <w:r w:rsidR="00072BF5" w:rsidRPr="009E7073">
        <w:rPr>
          <w:rFonts w:ascii="Times New Roman" w:eastAsia="宋体" w:hAnsi="Times New Roman" w:cs="Times New Roman"/>
          <w:bCs/>
          <w:sz w:val="24"/>
          <w:szCs w:val="24"/>
        </w:rPr>
        <w:t>支喷枪同时进行</w:t>
      </w:r>
      <w:r w:rsidR="00072BF5" w:rsidRPr="009E7073">
        <w:rPr>
          <w:rFonts w:ascii="Times New Roman" w:eastAsia="宋体" w:hAnsi="Times New Roman" w:cs="Times New Roman" w:hint="eastAsia"/>
          <w:bCs/>
          <w:sz w:val="24"/>
          <w:szCs w:val="24"/>
        </w:rPr>
        <w:t>喷漆</w:t>
      </w:r>
      <w:r w:rsidR="00072BF5" w:rsidRPr="009E7073">
        <w:rPr>
          <w:rFonts w:ascii="Times New Roman" w:eastAsia="宋体" w:hAnsi="Times New Roman" w:cs="Times New Roman"/>
          <w:bCs/>
          <w:sz w:val="24"/>
          <w:szCs w:val="24"/>
        </w:rPr>
        <w:t>作业挥发的源强作为本项目的最大排放源强</w:t>
      </w:r>
      <w:r w:rsidR="00072BF5" w:rsidRPr="00AF443D">
        <w:rPr>
          <w:rFonts w:ascii="Times New Roman" w:eastAsia="宋体" w:hAnsi="Times New Roman" w:cs="Times New Roman" w:hint="eastAsia"/>
          <w:sz w:val="24"/>
          <w:szCs w:val="24"/>
        </w:rPr>
        <w:t>。</w:t>
      </w:r>
      <w:r w:rsidR="00072BF5" w:rsidRPr="009E6335">
        <w:rPr>
          <w:rFonts w:ascii="Times New Roman" w:eastAsia="宋体" w:hAnsi="Times New Roman" w:cs="Times New Roman" w:hint="eastAsia"/>
          <w:sz w:val="24"/>
          <w:szCs w:val="24"/>
        </w:rPr>
        <w:t>则项目油漆废气最大污染源强产排情况见表</w:t>
      </w:r>
      <w:r w:rsidR="00072BF5" w:rsidRPr="009E6335">
        <w:rPr>
          <w:rFonts w:ascii="Times New Roman" w:eastAsia="宋体" w:hAnsi="Times New Roman" w:cs="Times New Roman" w:hint="eastAsia"/>
          <w:sz w:val="24"/>
          <w:szCs w:val="24"/>
        </w:rPr>
        <w:t>3.6-</w:t>
      </w:r>
      <w:r w:rsidR="00072BF5">
        <w:rPr>
          <w:rFonts w:ascii="Times New Roman" w:eastAsia="宋体" w:hAnsi="Times New Roman" w:cs="Times New Roman" w:hint="eastAsia"/>
          <w:sz w:val="24"/>
          <w:szCs w:val="24"/>
        </w:rPr>
        <w:t>5</w:t>
      </w:r>
      <w:r w:rsidR="00072BF5" w:rsidRPr="009E6335">
        <w:rPr>
          <w:rFonts w:ascii="Times New Roman" w:eastAsia="宋体" w:hAnsi="Times New Roman" w:cs="Times New Roman" w:hint="eastAsia"/>
          <w:sz w:val="24"/>
          <w:szCs w:val="24"/>
        </w:rPr>
        <w:t>。</w:t>
      </w:r>
    </w:p>
    <w:p w:rsidR="00EC719D" w:rsidRPr="00592749" w:rsidRDefault="00592749" w:rsidP="00592749">
      <w:pPr>
        <w:spacing w:line="360" w:lineRule="auto"/>
        <w:jc w:val="center"/>
        <w:rPr>
          <w:rFonts w:ascii="Times New Roman" w:eastAsia="宋体" w:hAnsi="Times New Roman" w:cs="Times New Roman"/>
          <w:b/>
          <w:szCs w:val="21"/>
        </w:rPr>
      </w:pPr>
      <w:r w:rsidRPr="00592749">
        <w:rPr>
          <w:rFonts w:ascii="Times New Roman" w:eastAsia="宋体" w:hAnsi="Times New Roman" w:cs="Times New Roman" w:hint="eastAsia"/>
          <w:b/>
          <w:szCs w:val="21"/>
        </w:rPr>
        <w:t>表</w:t>
      </w:r>
      <w:r w:rsidRPr="00592749">
        <w:rPr>
          <w:rFonts w:ascii="Times New Roman" w:eastAsia="宋体" w:hAnsi="Times New Roman" w:cs="Times New Roman" w:hint="eastAsia"/>
          <w:b/>
          <w:szCs w:val="21"/>
        </w:rPr>
        <w:t>3.6-</w:t>
      </w:r>
      <w:r w:rsidR="009D206C">
        <w:rPr>
          <w:rFonts w:ascii="Times New Roman" w:eastAsia="宋体" w:hAnsi="Times New Roman" w:cs="Times New Roman" w:hint="eastAsia"/>
          <w:b/>
          <w:szCs w:val="21"/>
        </w:rPr>
        <w:t>5</w:t>
      </w:r>
      <w:r w:rsidRPr="00592749">
        <w:rPr>
          <w:rFonts w:ascii="Times New Roman" w:eastAsia="宋体" w:hAnsi="Times New Roman" w:cs="Times New Roman" w:hint="eastAsia"/>
          <w:b/>
          <w:szCs w:val="21"/>
        </w:rPr>
        <w:t xml:space="preserve">  </w:t>
      </w:r>
      <w:r w:rsidRPr="00592749">
        <w:rPr>
          <w:rFonts w:ascii="Times New Roman" w:eastAsia="宋体" w:hAnsi="Times New Roman" w:cs="Times New Roman" w:hint="eastAsia"/>
          <w:b/>
          <w:szCs w:val="21"/>
        </w:rPr>
        <w:t>油漆废气最大污染源强一览表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1279"/>
        <w:gridCol w:w="965"/>
        <w:gridCol w:w="1601"/>
        <w:gridCol w:w="1280"/>
        <w:gridCol w:w="1280"/>
        <w:gridCol w:w="1601"/>
        <w:gridCol w:w="1280"/>
      </w:tblGrid>
      <w:tr w:rsidR="00C33833" w:rsidRPr="00CF087D" w:rsidTr="00813B49">
        <w:trPr>
          <w:jc w:val="center"/>
        </w:trPr>
        <w:tc>
          <w:tcPr>
            <w:tcW w:w="1208" w:type="pct"/>
            <w:gridSpan w:val="2"/>
            <w:vMerge w:val="restart"/>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污染物</w:t>
            </w:r>
          </w:p>
          <w:p w:rsidR="00C33833" w:rsidRPr="00CF087D" w:rsidRDefault="00C33833"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名称</w:t>
            </w:r>
          </w:p>
        </w:tc>
        <w:tc>
          <w:tcPr>
            <w:tcW w:w="1551" w:type="pct"/>
            <w:gridSpan w:val="2"/>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处理前产生量</w:t>
            </w:r>
          </w:p>
        </w:tc>
        <w:tc>
          <w:tcPr>
            <w:tcW w:w="2241" w:type="pct"/>
            <w:gridSpan w:val="3"/>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处理后排放量</w:t>
            </w:r>
          </w:p>
        </w:tc>
      </w:tr>
      <w:tr w:rsidR="00C33833" w:rsidRPr="00CF087D" w:rsidTr="00813B49">
        <w:trPr>
          <w:jc w:val="center"/>
        </w:trPr>
        <w:tc>
          <w:tcPr>
            <w:tcW w:w="1208" w:type="pct"/>
            <w:gridSpan w:val="2"/>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862" w:type="pct"/>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产生速率</w:t>
            </w:r>
          </w:p>
          <w:p w:rsidR="00C33833" w:rsidRPr="00CF087D" w:rsidRDefault="00C33833"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Times New Roman" w:cs="Times New Roman"/>
                <w:kern w:val="6"/>
                <w:szCs w:val="21"/>
              </w:rPr>
              <w:t>(kg/h)*</w:t>
            </w:r>
          </w:p>
        </w:tc>
        <w:tc>
          <w:tcPr>
            <w:tcW w:w="689" w:type="pct"/>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产生量</w:t>
            </w:r>
          </w:p>
          <w:p w:rsidR="00C33833" w:rsidRPr="00CF087D" w:rsidRDefault="00C33833"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Times New Roman" w:cs="Times New Roman"/>
                <w:kern w:val="6"/>
                <w:szCs w:val="21"/>
              </w:rPr>
              <w:t>(t/a)</w:t>
            </w:r>
          </w:p>
        </w:tc>
        <w:tc>
          <w:tcPr>
            <w:tcW w:w="689" w:type="pct"/>
            <w:tcBorders>
              <w:right w:val="single" w:sz="4" w:space="0" w:color="auto"/>
            </w:tcBorders>
            <w:shd w:val="clear" w:color="auto" w:fill="auto"/>
            <w:vAlign w:val="center"/>
          </w:tcPr>
          <w:p w:rsidR="00C33833" w:rsidRDefault="00C33833" w:rsidP="002E5491">
            <w:pPr>
              <w:adjustRightInd w:val="0"/>
              <w:snapToGrid w:val="0"/>
              <w:jc w:val="center"/>
              <w:rPr>
                <w:rFonts w:ascii="Times New Roman" w:eastAsia="宋体" w:hAnsi="宋体" w:cs="Times New Roman"/>
                <w:kern w:val="6"/>
                <w:szCs w:val="21"/>
              </w:rPr>
            </w:pPr>
            <w:r w:rsidRPr="00CF087D">
              <w:rPr>
                <w:rFonts w:ascii="Times New Roman" w:eastAsia="宋体" w:hAnsi="宋体" w:cs="Times New Roman"/>
                <w:kern w:val="6"/>
                <w:szCs w:val="21"/>
              </w:rPr>
              <w:t>排放</w:t>
            </w:r>
          </w:p>
          <w:p w:rsidR="00C33833" w:rsidRPr="00CF087D" w:rsidRDefault="00C33833"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方式</w:t>
            </w:r>
          </w:p>
        </w:tc>
        <w:tc>
          <w:tcPr>
            <w:tcW w:w="862" w:type="pct"/>
            <w:shd w:val="clear" w:color="auto" w:fill="auto"/>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排放速率</w:t>
            </w:r>
          </w:p>
          <w:p w:rsidR="00C33833" w:rsidRPr="00CF087D" w:rsidRDefault="00C33833"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Times New Roman" w:cs="Times New Roman"/>
                <w:kern w:val="6"/>
                <w:szCs w:val="21"/>
              </w:rPr>
              <w:t>(kg/h)*</w:t>
            </w:r>
          </w:p>
        </w:tc>
        <w:tc>
          <w:tcPr>
            <w:tcW w:w="689" w:type="pct"/>
            <w:shd w:val="clear" w:color="auto" w:fill="auto"/>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排放量</w:t>
            </w:r>
          </w:p>
          <w:p w:rsidR="00C33833" w:rsidRPr="00CF087D" w:rsidRDefault="00C33833"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Times New Roman" w:cs="Times New Roman"/>
                <w:kern w:val="6"/>
                <w:szCs w:val="21"/>
              </w:rPr>
              <w:t>(t/a)</w:t>
            </w:r>
          </w:p>
        </w:tc>
      </w:tr>
      <w:tr w:rsidR="00C33833" w:rsidRPr="00CF087D" w:rsidTr="00813B49">
        <w:trPr>
          <w:jc w:val="center"/>
        </w:trPr>
        <w:tc>
          <w:tcPr>
            <w:tcW w:w="689" w:type="pct"/>
            <w:vMerge w:val="restart"/>
            <w:vAlign w:val="center"/>
          </w:tcPr>
          <w:p w:rsidR="00C33833" w:rsidRDefault="00C33833" w:rsidP="002E5491">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乙酸</w:t>
            </w:r>
          </w:p>
          <w:p w:rsidR="00C33833" w:rsidRPr="00CF087D" w:rsidRDefault="00C33833" w:rsidP="002E5491">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丁酯</w:t>
            </w:r>
          </w:p>
        </w:tc>
        <w:tc>
          <w:tcPr>
            <w:tcW w:w="520" w:type="pct"/>
            <w:vMerge w:val="restart"/>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调漆</w:t>
            </w:r>
          </w:p>
        </w:tc>
        <w:tc>
          <w:tcPr>
            <w:tcW w:w="862" w:type="pct"/>
            <w:vMerge w:val="restart"/>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0.18</w:t>
            </w:r>
            <w:r w:rsidR="00DE0CBB" w:rsidRPr="00D96E97">
              <w:rPr>
                <w:rFonts w:ascii="Times New Roman" w:eastAsia="宋体" w:hAnsi="Times New Roman" w:cs="Times New Roman" w:hint="eastAsia"/>
                <w:szCs w:val="21"/>
              </w:rPr>
              <w:t>9</w:t>
            </w:r>
          </w:p>
        </w:tc>
        <w:tc>
          <w:tcPr>
            <w:tcW w:w="689" w:type="pct"/>
            <w:vMerge w:val="restart"/>
            <w:vAlign w:val="center"/>
          </w:tcPr>
          <w:p w:rsidR="00C33833" w:rsidRPr="00D96E97" w:rsidRDefault="00C33833" w:rsidP="001C608A">
            <w:pPr>
              <w:adjustRightInd w:val="0"/>
              <w:snapToGrid w:val="0"/>
              <w:jc w:val="center"/>
              <w:rPr>
                <w:rFonts w:ascii="Times New Roman" w:eastAsia="宋体" w:hAnsi="宋体" w:cs="Times New Roman"/>
                <w:kern w:val="6"/>
                <w:szCs w:val="21"/>
              </w:rPr>
            </w:pPr>
            <w:r w:rsidRPr="00D96E97">
              <w:rPr>
                <w:rFonts w:ascii="Times New Roman" w:eastAsia="宋体" w:hAnsi="宋体" w:cs="Times New Roman" w:hint="eastAsia"/>
                <w:kern w:val="6"/>
                <w:szCs w:val="21"/>
              </w:rPr>
              <w:t>0.054</w:t>
            </w:r>
          </w:p>
        </w:tc>
        <w:tc>
          <w:tcPr>
            <w:tcW w:w="689" w:type="pct"/>
            <w:tcBorders>
              <w:right w:val="single" w:sz="4" w:space="0" w:color="auto"/>
            </w:tcBorders>
            <w:shd w:val="clear" w:color="auto" w:fill="auto"/>
            <w:vAlign w:val="center"/>
          </w:tcPr>
          <w:p w:rsidR="00C33833" w:rsidRPr="00B41354" w:rsidRDefault="00C33833" w:rsidP="00FF78EF">
            <w:pPr>
              <w:jc w:val="center"/>
              <w:rPr>
                <w:rFonts w:ascii="Times New Roman" w:eastAsia="宋体" w:hAnsi="Times New Roman" w:cs="Times New Roman"/>
                <w:szCs w:val="21"/>
              </w:rPr>
            </w:pPr>
            <w:r w:rsidRPr="00B41354">
              <w:rPr>
                <w:rFonts w:ascii="Times New Roman" w:eastAsia="宋体" w:hAnsi="宋体" w:cs="Times New Roman"/>
                <w:szCs w:val="21"/>
              </w:rPr>
              <w:t>有组织</w:t>
            </w:r>
          </w:p>
        </w:tc>
        <w:tc>
          <w:tcPr>
            <w:tcW w:w="862" w:type="pct"/>
            <w:shd w:val="clear" w:color="auto" w:fill="auto"/>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0.01</w:t>
            </w:r>
            <w:r w:rsidR="00DE0CBB" w:rsidRPr="00D96E97">
              <w:rPr>
                <w:rFonts w:ascii="Times New Roman" w:eastAsia="宋体" w:hAnsi="Times New Roman" w:cs="Times New Roman" w:hint="eastAsia"/>
                <w:szCs w:val="21"/>
              </w:rPr>
              <w:t>8</w:t>
            </w:r>
          </w:p>
        </w:tc>
        <w:tc>
          <w:tcPr>
            <w:tcW w:w="689" w:type="pct"/>
            <w:shd w:val="clear" w:color="auto" w:fill="auto"/>
            <w:vAlign w:val="center"/>
          </w:tcPr>
          <w:p w:rsidR="00C33833" w:rsidRPr="00D96E97" w:rsidRDefault="00C33833" w:rsidP="001C608A">
            <w:pPr>
              <w:adjustRightInd w:val="0"/>
              <w:snapToGrid w:val="0"/>
              <w:jc w:val="center"/>
              <w:rPr>
                <w:rFonts w:ascii="Times New Roman" w:eastAsia="宋体" w:hAnsi="宋体" w:cs="Times New Roman"/>
                <w:kern w:val="6"/>
                <w:szCs w:val="21"/>
              </w:rPr>
            </w:pPr>
            <w:r w:rsidRPr="00D96E97">
              <w:rPr>
                <w:rFonts w:ascii="Times New Roman" w:eastAsia="宋体" w:hAnsi="宋体" w:cs="Times New Roman" w:hint="eastAsia"/>
                <w:kern w:val="6"/>
                <w:szCs w:val="21"/>
              </w:rPr>
              <w:t>0.005</w:t>
            </w:r>
          </w:p>
        </w:tc>
      </w:tr>
      <w:tr w:rsidR="00C33833" w:rsidRPr="00CF087D" w:rsidTr="00813B49">
        <w:trPr>
          <w:jc w:val="center"/>
        </w:trPr>
        <w:tc>
          <w:tcPr>
            <w:tcW w:w="689" w:type="pct"/>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520" w:type="pct"/>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862" w:type="pct"/>
            <w:vMerge/>
            <w:vAlign w:val="center"/>
          </w:tcPr>
          <w:p w:rsidR="00C33833" w:rsidRPr="00D96E97" w:rsidRDefault="00C33833" w:rsidP="002E5491">
            <w:pPr>
              <w:adjustRightInd w:val="0"/>
              <w:snapToGrid w:val="0"/>
              <w:jc w:val="center"/>
              <w:rPr>
                <w:rFonts w:ascii="Times New Roman" w:eastAsia="宋体" w:hAnsi="Times New Roman" w:cs="Times New Roman"/>
                <w:kern w:val="6"/>
                <w:szCs w:val="21"/>
              </w:rPr>
            </w:pPr>
          </w:p>
        </w:tc>
        <w:tc>
          <w:tcPr>
            <w:tcW w:w="689" w:type="pct"/>
            <w:vMerge/>
            <w:vAlign w:val="center"/>
          </w:tcPr>
          <w:p w:rsidR="00C33833" w:rsidRPr="00D96E97" w:rsidRDefault="00C33833" w:rsidP="002E5491">
            <w:pPr>
              <w:adjustRightInd w:val="0"/>
              <w:snapToGrid w:val="0"/>
              <w:jc w:val="center"/>
              <w:rPr>
                <w:rFonts w:ascii="Times New Roman" w:eastAsia="宋体" w:hAnsi="宋体" w:cs="Times New Roman"/>
                <w:kern w:val="6"/>
                <w:szCs w:val="21"/>
              </w:rPr>
            </w:pPr>
          </w:p>
        </w:tc>
        <w:tc>
          <w:tcPr>
            <w:tcW w:w="689" w:type="pct"/>
            <w:tcBorders>
              <w:right w:val="single" w:sz="4" w:space="0" w:color="auto"/>
            </w:tcBorders>
            <w:shd w:val="clear" w:color="auto" w:fill="auto"/>
            <w:vAlign w:val="center"/>
          </w:tcPr>
          <w:p w:rsidR="00C33833" w:rsidRPr="00B41354" w:rsidRDefault="00C33833" w:rsidP="00FF78EF">
            <w:pPr>
              <w:jc w:val="center"/>
              <w:rPr>
                <w:rFonts w:ascii="Times New Roman" w:eastAsia="宋体" w:hAnsi="Times New Roman" w:cs="Times New Roman"/>
                <w:szCs w:val="21"/>
              </w:rPr>
            </w:pPr>
            <w:r w:rsidRPr="00B41354">
              <w:rPr>
                <w:rFonts w:ascii="Times New Roman" w:eastAsia="宋体" w:hAnsi="宋体" w:cs="Times New Roman"/>
                <w:szCs w:val="21"/>
              </w:rPr>
              <w:t>无组织</w:t>
            </w:r>
          </w:p>
        </w:tc>
        <w:tc>
          <w:tcPr>
            <w:tcW w:w="862" w:type="pct"/>
            <w:shd w:val="clear" w:color="auto" w:fill="auto"/>
            <w:vAlign w:val="center"/>
          </w:tcPr>
          <w:p w:rsidR="00C33833" w:rsidRPr="00D96E97" w:rsidRDefault="00C33833">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0.009</w:t>
            </w:r>
          </w:p>
        </w:tc>
        <w:tc>
          <w:tcPr>
            <w:tcW w:w="689" w:type="pct"/>
            <w:shd w:val="clear" w:color="auto" w:fill="auto"/>
            <w:vAlign w:val="center"/>
          </w:tcPr>
          <w:p w:rsidR="00C33833" w:rsidRPr="00D96E97" w:rsidRDefault="00C33833" w:rsidP="001C608A">
            <w:pPr>
              <w:adjustRightInd w:val="0"/>
              <w:snapToGrid w:val="0"/>
              <w:jc w:val="center"/>
              <w:rPr>
                <w:rFonts w:ascii="Times New Roman" w:eastAsia="宋体" w:hAnsi="宋体" w:cs="Times New Roman"/>
                <w:kern w:val="6"/>
                <w:szCs w:val="21"/>
              </w:rPr>
            </w:pPr>
            <w:r w:rsidRPr="00D96E97">
              <w:rPr>
                <w:rFonts w:ascii="Times New Roman" w:eastAsia="宋体" w:hAnsi="宋体" w:cs="Times New Roman" w:hint="eastAsia"/>
                <w:kern w:val="6"/>
                <w:szCs w:val="21"/>
              </w:rPr>
              <w:t>0.003</w:t>
            </w:r>
          </w:p>
        </w:tc>
      </w:tr>
      <w:tr w:rsidR="00C33833" w:rsidRPr="00CF087D" w:rsidTr="00813B49">
        <w:trPr>
          <w:jc w:val="center"/>
        </w:trPr>
        <w:tc>
          <w:tcPr>
            <w:tcW w:w="689" w:type="pct"/>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C33833" w:rsidRPr="00A1465B" w:rsidRDefault="00C33833" w:rsidP="002E5491">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喷</w:t>
            </w:r>
            <w:r w:rsidRPr="00A1465B">
              <w:rPr>
                <w:rFonts w:ascii="Times New Roman" w:eastAsia="宋体" w:hAnsi="Times New Roman" w:cs="Times New Roman" w:hint="eastAsia"/>
                <w:kern w:val="6"/>
                <w:szCs w:val="21"/>
              </w:rPr>
              <w:t>漆</w:t>
            </w:r>
          </w:p>
        </w:tc>
        <w:tc>
          <w:tcPr>
            <w:tcW w:w="862" w:type="pct"/>
            <w:vMerge w:val="restart"/>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2.</w:t>
            </w:r>
            <w:r w:rsidR="00DE0CBB" w:rsidRPr="00D96E97">
              <w:rPr>
                <w:rFonts w:ascii="Times New Roman" w:eastAsia="宋体" w:hAnsi="Times New Roman" w:cs="Times New Roman" w:hint="eastAsia"/>
                <w:szCs w:val="21"/>
              </w:rPr>
              <w:t>647</w:t>
            </w:r>
          </w:p>
        </w:tc>
        <w:tc>
          <w:tcPr>
            <w:tcW w:w="689" w:type="pct"/>
            <w:vMerge w:val="restart"/>
            <w:vAlign w:val="center"/>
          </w:tcPr>
          <w:p w:rsidR="00C33833" w:rsidRPr="00D96E97" w:rsidRDefault="00C33833" w:rsidP="001C608A">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0.750</w:t>
            </w:r>
          </w:p>
        </w:tc>
        <w:tc>
          <w:tcPr>
            <w:tcW w:w="689" w:type="pct"/>
            <w:tcBorders>
              <w:right w:val="single" w:sz="4" w:space="0" w:color="auto"/>
            </w:tcBorders>
            <w:vAlign w:val="center"/>
          </w:tcPr>
          <w:p w:rsidR="00C33833" w:rsidRPr="00A1465B" w:rsidRDefault="00C33833" w:rsidP="002E5491">
            <w:pPr>
              <w:jc w:val="center"/>
              <w:rPr>
                <w:rFonts w:ascii="Times New Roman" w:eastAsia="宋体" w:hAnsi="Times New Roman" w:cs="Times New Roman"/>
                <w:szCs w:val="21"/>
              </w:rPr>
            </w:pPr>
            <w:r w:rsidRPr="00A1465B">
              <w:rPr>
                <w:rFonts w:ascii="Times New Roman" w:eastAsia="宋体" w:hAnsi="宋体" w:cs="Times New Roman"/>
                <w:szCs w:val="21"/>
              </w:rPr>
              <w:t>有组织</w:t>
            </w:r>
          </w:p>
        </w:tc>
        <w:tc>
          <w:tcPr>
            <w:tcW w:w="862" w:type="pct"/>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0.2</w:t>
            </w:r>
            <w:r w:rsidR="00DE0CBB" w:rsidRPr="00D96E97">
              <w:rPr>
                <w:rFonts w:ascii="Times New Roman" w:eastAsia="宋体" w:hAnsi="Times New Roman" w:cs="Times New Roman" w:hint="eastAsia"/>
                <w:szCs w:val="21"/>
              </w:rPr>
              <w:t>51</w:t>
            </w:r>
          </w:p>
        </w:tc>
        <w:tc>
          <w:tcPr>
            <w:tcW w:w="689" w:type="pct"/>
            <w:vAlign w:val="center"/>
          </w:tcPr>
          <w:p w:rsidR="00C33833" w:rsidRPr="00D96E97" w:rsidRDefault="00C3383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0.071</w:t>
            </w:r>
          </w:p>
        </w:tc>
      </w:tr>
      <w:tr w:rsidR="00C33833" w:rsidRPr="00CF087D" w:rsidTr="00813B49">
        <w:trPr>
          <w:jc w:val="center"/>
        </w:trPr>
        <w:tc>
          <w:tcPr>
            <w:tcW w:w="689" w:type="pct"/>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520" w:type="pct"/>
            <w:vMerge/>
            <w:vAlign w:val="center"/>
          </w:tcPr>
          <w:p w:rsidR="00C33833" w:rsidRPr="00A1465B" w:rsidRDefault="00C33833" w:rsidP="002E5491">
            <w:pPr>
              <w:adjustRightInd w:val="0"/>
              <w:snapToGrid w:val="0"/>
              <w:jc w:val="center"/>
              <w:rPr>
                <w:rFonts w:ascii="Times New Roman" w:eastAsia="宋体" w:hAnsi="Times New Roman" w:cs="Times New Roman"/>
                <w:kern w:val="6"/>
                <w:szCs w:val="21"/>
              </w:rPr>
            </w:pPr>
          </w:p>
        </w:tc>
        <w:tc>
          <w:tcPr>
            <w:tcW w:w="862" w:type="pct"/>
            <w:vMerge/>
            <w:vAlign w:val="center"/>
          </w:tcPr>
          <w:p w:rsidR="00C33833" w:rsidRPr="00D96E97" w:rsidRDefault="00C33833" w:rsidP="002E5491">
            <w:pPr>
              <w:jc w:val="center"/>
              <w:rPr>
                <w:rFonts w:ascii="Times New Roman" w:eastAsia="宋体" w:hAnsi="Times New Roman" w:cs="Times New Roman"/>
                <w:szCs w:val="21"/>
                <w:highlight w:val="yellow"/>
              </w:rPr>
            </w:pPr>
          </w:p>
        </w:tc>
        <w:tc>
          <w:tcPr>
            <w:tcW w:w="689" w:type="pct"/>
            <w:vMerge/>
            <w:vAlign w:val="center"/>
          </w:tcPr>
          <w:p w:rsidR="00C33833" w:rsidRPr="00D96E97" w:rsidRDefault="00C33833" w:rsidP="002E5491">
            <w:pPr>
              <w:jc w:val="center"/>
              <w:rPr>
                <w:rFonts w:ascii="Times New Roman" w:eastAsia="宋体" w:hAnsi="Times New Roman" w:cs="Times New Roman"/>
                <w:szCs w:val="21"/>
                <w:highlight w:val="yellow"/>
              </w:rPr>
            </w:pPr>
          </w:p>
        </w:tc>
        <w:tc>
          <w:tcPr>
            <w:tcW w:w="689" w:type="pct"/>
            <w:tcBorders>
              <w:right w:val="single" w:sz="4" w:space="0" w:color="auto"/>
            </w:tcBorders>
            <w:vAlign w:val="center"/>
          </w:tcPr>
          <w:p w:rsidR="00C33833" w:rsidRPr="00A1465B" w:rsidRDefault="00C33833" w:rsidP="002E5491">
            <w:pPr>
              <w:jc w:val="center"/>
              <w:rPr>
                <w:rFonts w:ascii="Times New Roman" w:eastAsia="宋体" w:hAnsi="Times New Roman" w:cs="Times New Roman"/>
                <w:szCs w:val="21"/>
              </w:rPr>
            </w:pPr>
            <w:r w:rsidRPr="00A1465B">
              <w:rPr>
                <w:rFonts w:ascii="Times New Roman" w:eastAsia="宋体" w:hAnsi="宋体" w:cs="Times New Roman"/>
                <w:szCs w:val="21"/>
              </w:rPr>
              <w:t>无组织</w:t>
            </w:r>
          </w:p>
        </w:tc>
        <w:tc>
          <w:tcPr>
            <w:tcW w:w="862" w:type="pct"/>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0.1</w:t>
            </w:r>
            <w:r w:rsidR="00DE0CBB" w:rsidRPr="00D96E97">
              <w:rPr>
                <w:rFonts w:ascii="Times New Roman" w:eastAsia="宋体" w:hAnsi="Times New Roman" w:cs="Times New Roman" w:hint="eastAsia"/>
                <w:szCs w:val="21"/>
              </w:rPr>
              <w:t>32</w:t>
            </w:r>
          </w:p>
        </w:tc>
        <w:tc>
          <w:tcPr>
            <w:tcW w:w="689" w:type="pct"/>
            <w:vAlign w:val="center"/>
          </w:tcPr>
          <w:p w:rsidR="00C33833" w:rsidRPr="00D96E97" w:rsidRDefault="00C3383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0.038</w:t>
            </w:r>
          </w:p>
        </w:tc>
      </w:tr>
      <w:tr w:rsidR="00C33833" w:rsidRPr="00CF087D" w:rsidTr="00813B49">
        <w:trPr>
          <w:jc w:val="center"/>
        </w:trPr>
        <w:tc>
          <w:tcPr>
            <w:tcW w:w="689" w:type="pct"/>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C33833" w:rsidRPr="00A1465B" w:rsidRDefault="00C33833" w:rsidP="002E5491">
            <w:pPr>
              <w:adjustRightInd w:val="0"/>
              <w:snapToGrid w:val="0"/>
              <w:jc w:val="center"/>
              <w:rPr>
                <w:rFonts w:ascii="Times New Roman" w:eastAsia="宋体" w:hAnsi="Times New Roman" w:cs="Times New Roman"/>
                <w:kern w:val="6"/>
                <w:szCs w:val="21"/>
              </w:rPr>
            </w:pPr>
            <w:r>
              <w:rPr>
                <w:rFonts w:ascii="Times New Roman" w:eastAsia="宋体" w:hAnsi="宋体" w:cs="Times New Roman" w:hint="eastAsia"/>
                <w:kern w:val="6"/>
                <w:szCs w:val="21"/>
              </w:rPr>
              <w:t>烘干</w:t>
            </w:r>
          </w:p>
        </w:tc>
        <w:tc>
          <w:tcPr>
            <w:tcW w:w="862" w:type="pct"/>
            <w:vMerge w:val="restart"/>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6.</w:t>
            </w:r>
            <w:r w:rsidR="00DE0CBB" w:rsidRPr="00D96E97">
              <w:rPr>
                <w:rFonts w:ascii="Times New Roman" w:eastAsia="宋体" w:hAnsi="Times New Roman" w:cs="Times New Roman" w:hint="eastAsia"/>
                <w:szCs w:val="21"/>
              </w:rPr>
              <w:t>619</w:t>
            </w:r>
          </w:p>
        </w:tc>
        <w:tc>
          <w:tcPr>
            <w:tcW w:w="689" w:type="pct"/>
            <w:vMerge w:val="restart"/>
            <w:vAlign w:val="center"/>
          </w:tcPr>
          <w:p w:rsidR="00C33833" w:rsidRPr="00D96E97" w:rsidRDefault="00C33833" w:rsidP="001C608A">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1.876</w:t>
            </w:r>
          </w:p>
        </w:tc>
        <w:tc>
          <w:tcPr>
            <w:tcW w:w="689" w:type="pct"/>
            <w:tcBorders>
              <w:right w:val="single" w:sz="4" w:space="0" w:color="auto"/>
            </w:tcBorders>
            <w:vAlign w:val="center"/>
          </w:tcPr>
          <w:p w:rsidR="00C33833" w:rsidRPr="00A1465B" w:rsidRDefault="00C33833" w:rsidP="002E5491">
            <w:pPr>
              <w:jc w:val="center"/>
              <w:rPr>
                <w:rFonts w:ascii="Times New Roman" w:eastAsia="宋体" w:hAnsi="Times New Roman" w:cs="Times New Roman"/>
                <w:szCs w:val="21"/>
              </w:rPr>
            </w:pPr>
            <w:r w:rsidRPr="00A1465B">
              <w:rPr>
                <w:rFonts w:ascii="Times New Roman" w:eastAsia="宋体" w:hAnsi="宋体" w:cs="Times New Roman"/>
                <w:szCs w:val="21"/>
              </w:rPr>
              <w:t>有组织</w:t>
            </w:r>
          </w:p>
        </w:tc>
        <w:tc>
          <w:tcPr>
            <w:tcW w:w="862" w:type="pct"/>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w:t>
            </w:r>
            <w:r w:rsidR="00DE0CBB" w:rsidRPr="00D96E97">
              <w:rPr>
                <w:rFonts w:ascii="Times New Roman" w:eastAsia="宋体" w:hAnsi="Times New Roman" w:cs="Times New Roman" w:hint="eastAsia"/>
                <w:szCs w:val="21"/>
              </w:rPr>
              <w:t>324</w:t>
            </w:r>
          </w:p>
        </w:tc>
        <w:tc>
          <w:tcPr>
            <w:tcW w:w="689" w:type="pct"/>
            <w:vAlign w:val="center"/>
          </w:tcPr>
          <w:p w:rsidR="00C33833" w:rsidRPr="00D96E97" w:rsidRDefault="00C3383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0.092</w:t>
            </w:r>
          </w:p>
        </w:tc>
      </w:tr>
      <w:tr w:rsidR="00C33833" w:rsidRPr="00CF087D" w:rsidTr="00813B49">
        <w:trPr>
          <w:jc w:val="center"/>
        </w:trPr>
        <w:tc>
          <w:tcPr>
            <w:tcW w:w="689" w:type="pct"/>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520" w:type="pct"/>
            <w:vMerge/>
            <w:vAlign w:val="center"/>
          </w:tcPr>
          <w:p w:rsidR="00C33833" w:rsidRPr="00A1465B" w:rsidRDefault="00C33833" w:rsidP="002E5491">
            <w:pPr>
              <w:adjustRightInd w:val="0"/>
              <w:snapToGrid w:val="0"/>
              <w:jc w:val="center"/>
              <w:rPr>
                <w:rFonts w:ascii="Times New Roman" w:eastAsia="宋体" w:hAnsi="Times New Roman" w:cs="Times New Roman"/>
                <w:kern w:val="6"/>
                <w:szCs w:val="21"/>
              </w:rPr>
            </w:pPr>
          </w:p>
        </w:tc>
        <w:tc>
          <w:tcPr>
            <w:tcW w:w="862" w:type="pct"/>
            <w:vMerge/>
            <w:vAlign w:val="center"/>
          </w:tcPr>
          <w:p w:rsidR="00C33833" w:rsidRPr="00D96E97" w:rsidRDefault="00C33833" w:rsidP="002E5491">
            <w:pPr>
              <w:jc w:val="center"/>
              <w:rPr>
                <w:rFonts w:ascii="Times New Roman" w:eastAsia="宋体" w:hAnsi="Times New Roman" w:cs="Times New Roman"/>
                <w:szCs w:val="21"/>
              </w:rPr>
            </w:pPr>
          </w:p>
        </w:tc>
        <w:tc>
          <w:tcPr>
            <w:tcW w:w="689" w:type="pct"/>
            <w:vMerge/>
            <w:vAlign w:val="center"/>
          </w:tcPr>
          <w:p w:rsidR="00C33833" w:rsidRPr="00D96E97" w:rsidRDefault="00C33833" w:rsidP="002E5491">
            <w:pPr>
              <w:jc w:val="center"/>
              <w:rPr>
                <w:rFonts w:ascii="Times New Roman" w:eastAsia="宋体" w:hAnsi="Times New Roman" w:cs="Times New Roman"/>
                <w:szCs w:val="21"/>
                <w:highlight w:val="yellow"/>
              </w:rPr>
            </w:pPr>
          </w:p>
        </w:tc>
        <w:tc>
          <w:tcPr>
            <w:tcW w:w="689" w:type="pct"/>
            <w:tcBorders>
              <w:right w:val="single" w:sz="4" w:space="0" w:color="auto"/>
            </w:tcBorders>
            <w:vAlign w:val="center"/>
          </w:tcPr>
          <w:p w:rsidR="00C33833" w:rsidRPr="00A1465B" w:rsidRDefault="00C33833" w:rsidP="002E5491">
            <w:pPr>
              <w:jc w:val="center"/>
              <w:rPr>
                <w:rFonts w:ascii="Times New Roman" w:eastAsia="宋体" w:hAnsi="Times New Roman" w:cs="Times New Roman"/>
                <w:szCs w:val="21"/>
              </w:rPr>
            </w:pPr>
            <w:r w:rsidRPr="00A1465B">
              <w:rPr>
                <w:rFonts w:ascii="Times New Roman" w:eastAsia="宋体" w:hAnsi="宋体" w:cs="Times New Roman"/>
                <w:szCs w:val="21"/>
              </w:rPr>
              <w:t>无组织</w:t>
            </w:r>
          </w:p>
        </w:tc>
        <w:tc>
          <w:tcPr>
            <w:tcW w:w="862" w:type="pct"/>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0.1</w:t>
            </w:r>
            <w:r w:rsidR="00DE0CBB" w:rsidRPr="00D96E97">
              <w:rPr>
                <w:rFonts w:ascii="Times New Roman" w:eastAsia="宋体" w:hAnsi="Times New Roman" w:cs="Times New Roman" w:hint="eastAsia"/>
                <w:szCs w:val="21"/>
              </w:rPr>
              <w:t>32</w:t>
            </w:r>
          </w:p>
        </w:tc>
        <w:tc>
          <w:tcPr>
            <w:tcW w:w="689" w:type="pct"/>
            <w:vAlign w:val="center"/>
          </w:tcPr>
          <w:p w:rsidR="00C33833" w:rsidRPr="00D96E97" w:rsidRDefault="00C3383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0.038</w:t>
            </w:r>
          </w:p>
        </w:tc>
      </w:tr>
      <w:tr w:rsidR="00C33833" w:rsidRPr="00CF087D" w:rsidTr="00813B49">
        <w:trPr>
          <w:jc w:val="center"/>
        </w:trPr>
        <w:tc>
          <w:tcPr>
            <w:tcW w:w="689" w:type="pct"/>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C33833" w:rsidRPr="00A1465B" w:rsidRDefault="00C33833" w:rsidP="002E5491">
            <w:pPr>
              <w:adjustRightInd w:val="0"/>
              <w:snapToGrid w:val="0"/>
              <w:jc w:val="center"/>
              <w:rPr>
                <w:rFonts w:ascii="Times New Roman" w:eastAsia="宋体" w:hAnsi="Times New Roman" w:cs="Times New Roman"/>
                <w:kern w:val="6"/>
                <w:szCs w:val="21"/>
              </w:rPr>
            </w:pPr>
            <w:r w:rsidRPr="00A1465B">
              <w:rPr>
                <w:rFonts w:ascii="Times New Roman" w:eastAsia="宋体" w:hAnsi="Times New Roman" w:cs="Times New Roman" w:hint="eastAsia"/>
                <w:kern w:val="6"/>
                <w:szCs w:val="21"/>
              </w:rPr>
              <w:t>合计</w:t>
            </w:r>
          </w:p>
        </w:tc>
        <w:tc>
          <w:tcPr>
            <w:tcW w:w="862" w:type="pct"/>
            <w:vMerge w:val="restart"/>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9.</w:t>
            </w:r>
            <w:r w:rsidR="00DE0CBB" w:rsidRPr="00D96E97">
              <w:rPr>
                <w:rFonts w:ascii="Times New Roman" w:eastAsia="宋体" w:hAnsi="Times New Roman" w:cs="Times New Roman" w:hint="eastAsia"/>
                <w:szCs w:val="21"/>
              </w:rPr>
              <w:t>45</w:t>
            </w:r>
            <w:r w:rsidRPr="00D96E97">
              <w:rPr>
                <w:rFonts w:ascii="Times New Roman" w:eastAsia="宋体" w:hAnsi="Times New Roman" w:cs="Times New Roman" w:hint="eastAsia"/>
                <w:szCs w:val="21"/>
              </w:rPr>
              <w:t>5</w:t>
            </w:r>
          </w:p>
        </w:tc>
        <w:tc>
          <w:tcPr>
            <w:tcW w:w="689" w:type="pct"/>
            <w:vMerge w:val="restart"/>
            <w:vAlign w:val="center"/>
          </w:tcPr>
          <w:p w:rsidR="00C33833" w:rsidRPr="00D96E97" w:rsidRDefault="00C33833" w:rsidP="001C608A">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2.680</w:t>
            </w:r>
          </w:p>
        </w:tc>
        <w:tc>
          <w:tcPr>
            <w:tcW w:w="689" w:type="pct"/>
            <w:tcBorders>
              <w:right w:val="single" w:sz="4" w:space="0" w:color="auto"/>
            </w:tcBorders>
            <w:vAlign w:val="center"/>
          </w:tcPr>
          <w:p w:rsidR="00C33833" w:rsidRPr="00B41354" w:rsidRDefault="00C33833" w:rsidP="002E5491">
            <w:pPr>
              <w:jc w:val="center"/>
              <w:rPr>
                <w:rFonts w:ascii="Times New Roman" w:eastAsia="宋体" w:hAnsi="Times New Roman" w:cs="Times New Roman"/>
                <w:szCs w:val="21"/>
              </w:rPr>
            </w:pPr>
            <w:r w:rsidRPr="00B41354">
              <w:rPr>
                <w:rFonts w:ascii="Times New Roman" w:eastAsia="宋体" w:hAnsi="宋体" w:cs="Times New Roman"/>
                <w:szCs w:val="21"/>
              </w:rPr>
              <w:t>有组织</w:t>
            </w:r>
          </w:p>
        </w:tc>
        <w:tc>
          <w:tcPr>
            <w:tcW w:w="862" w:type="pct"/>
            <w:vAlign w:val="center"/>
          </w:tcPr>
          <w:p w:rsidR="00C33833" w:rsidRPr="00D96E97" w:rsidRDefault="00C33833" w:rsidP="00813B4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w:t>
            </w:r>
            <w:r w:rsidR="00813B49" w:rsidRPr="00D96E97">
              <w:rPr>
                <w:rFonts w:ascii="Times New Roman" w:eastAsia="宋体" w:hAnsi="Times New Roman" w:cs="Times New Roman" w:hint="eastAsia"/>
                <w:szCs w:val="21"/>
              </w:rPr>
              <w:t>593</w:t>
            </w:r>
          </w:p>
        </w:tc>
        <w:tc>
          <w:tcPr>
            <w:tcW w:w="689" w:type="pct"/>
            <w:vAlign w:val="center"/>
          </w:tcPr>
          <w:p w:rsidR="00C33833" w:rsidRPr="00D96E97" w:rsidRDefault="00C3383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0.168</w:t>
            </w:r>
          </w:p>
        </w:tc>
      </w:tr>
      <w:tr w:rsidR="00C33833" w:rsidRPr="00CF087D" w:rsidTr="00813B49">
        <w:trPr>
          <w:jc w:val="center"/>
        </w:trPr>
        <w:tc>
          <w:tcPr>
            <w:tcW w:w="689" w:type="pct"/>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520" w:type="pct"/>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862" w:type="pct"/>
            <w:vMerge/>
            <w:vAlign w:val="center"/>
          </w:tcPr>
          <w:p w:rsidR="00C33833" w:rsidRPr="00D96E97" w:rsidRDefault="00C33833" w:rsidP="002E5491">
            <w:pPr>
              <w:jc w:val="center"/>
              <w:rPr>
                <w:rFonts w:ascii="Times New Roman" w:eastAsia="宋体" w:hAnsi="Times New Roman" w:cs="Times New Roman"/>
                <w:szCs w:val="21"/>
                <w:highlight w:val="yellow"/>
              </w:rPr>
            </w:pPr>
          </w:p>
        </w:tc>
        <w:tc>
          <w:tcPr>
            <w:tcW w:w="689" w:type="pct"/>
            <w:vMerge/>
            <w:vAlign w:val="center"/>
          </w:tcPr>
          <w:p w:rsidR="00C33833" w:rsidRPr="00D96E97" w:rsidRDefault="00C33833" w:rsidP="002E5491">
            <w:pPr>
              <w:jc w:val="center"/>
              <w:rPr>
                <w:rFonts w:ascii="Times New Roman" w:eastAsia="宋体" w:hAnsi="Times New Roman" w:cs="Times New Roman"/>
                <w:szCs w:val="21"/>
                <w:highlight w:val="yellow"/>
              </w:rPr>
            </w:pPr>
          </w:p>
        </w:tc>
        <w:tc>
          <w:tcPr>
            <w:tcW w:w="689" w:type="pct"/>
            <w:tcBorders>
              <w:right w:val="single" w:sz="4" w:space="0" w:color="auto"/>
            </w:tcBorders>
            <w:vAlign w:val="center"/>
          </w:tcPr>
          <w:p w:rsidR="00C33833" w:rsidRPr="00B41354" w:rsidRDefault="00C33833" w:rsidP="002E5491">
            <w:pPr>
              <w:jc w:val="center"/>
              <w:rPr>
                <w:rFonts w:ascii="Times New Roman" w:eastAsia="宋体" w:hAnsi="Times New Roman" w:cs="Times New Roman"/>
                <w:szCs w:val="21"/>
              </w:rPr>
            </w:pPr>
            <w:r w:rsidRPr="00B41354">
              <w:rPr>
                <w:rFonts w:ascii="Times New Roman" w:eastAsia="宋体" w:hAnsi="宋体" w:cs="Times New Roman"/>
                <w:szCs w:val="21"/>
              </w:rPr>
              <w:t>无组织</w:t>
            </w:r>
          </w:p>
        </w:tc>
        <w:tc>
          <w:tcPr>
            <w:tcW w:w="862" w:type="pct"/>
            <w:vAlign w:val="center"/>
          </w:tcPr>
          <w:p w:rsidR="00C33833" w:rsidRPr="00D96E97" w:rsidRDefault="00C33833" w:rsidP="00813B4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0.2</w:t>
            </w:r>
            <w:r w:rsidR="00813B49" w:rsidRPr="00D96E97">
              <w:rPr>
                <w:rFonts w:ascii="Times New Roman" w:eastAsia="宋体" w:hAnsi="Times New Roman" w:cs="Times New Roman" w:hint="eastAsia"/>
                <w:szCs w:val="21"/>
              </w:rPr>
              <w:t>73</w:t>
            </w:r>
          </w:p>
        </w:tc>
        <w:tc>
          <w:tcPr>
            <w:tcW w:w="689" w:type="pct"/>
            <w:vAlign w:val="center"/>
          </w:tcPr>
          <w:p w:rsidR="00C33833" w:rsidRPr="00D96E97" w:rsidRDefault="00C3383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0.079</w:t>
            </w:r>
          </w:p>
        </w:tc>
      </w:tr>
      <w:tr w:rsidR="00C33833" w:rsidRPr="00CF087D" w:rsidTr="00813B49">
        <w:trPr>
          <w:jc w:val="center"/>
        </w:trPr>
        <w:tc>
          <w:tcPr>
            <w:tcW w:w="689" w:type="pct"/>
            <w:vMerge w:val="restart"/>
            <w:vAlign w:val="center"/>
          </w:tcPr>
          <w:p w:rsidR="00C33833" w:rsidRDefault="00C33833" w:rsidP="0013679C">
            <w:pPr>
              <w:adjustRightInd w:val="0"/>
              <w:snapToGrid w:val="0"/>
              <w:jc w:val="center"/>
              <w:rPr>
                <w:rFonts w:ascii="Times New Roman" w:eastAsia="宋体" w:hAnsi="宋体" w:cs="Times New Roman"/>
                <w:kern w:val="6"/>
                <w:szCs w:val="21"/>
              </w:rPr>
            </w:pPr>
            <w:r>
              <w:rPr>
                <w:rFonts w:ascii="Times New Roman" w:eastAsia="宋体" w:hAnsi="宋体" w:cs="Times New Roman" w:hint="eastAsia"/>
                <w:kern w:val="6"/>
                <w:szCs w:val="21"/>
              </w:rPr>
              <w:t>非甲烷</w:t>
            </w:r>
          </w:p>
          <w:p w:rsidR="00C33833" w:rsidRPr="00CF087D" w:rsidRDefault="00C33833" w:rsidP="0013679C">
            <w:pPr>
              <w:adjustRightInd w:val="0"/>
              <w:snapToGrid w:val="0"/>
              <w:jc w:val="center"/>
              <w:rPr>
                <w:rFonts w:ascii="Times New Roman" w:eastAsia="宋体" w:hAnsi="Times New Roman" w:cs="Times New Roman"/>
                <w:kern w:val="6"/>
                <w:szCs w:val="21"/>
              </w:rPr>
            </w:pPr>
            <w:r>
              <w:rPr>
                <w:rFonts w:ascii="Times New Roman" w:eastAsia="宋体" w:hAnsi="宋体" w:cs="Times New Roman" w:hint="eastAsia"/>
                <w:kern w:val="6"/>
                <w:szCs w:val="21"/>
              </w:rPr>
              <w:t>总烃</w:t>
            </w:r>
          </w:p>
        </w:tc>
        <w:tc>
          <w:tcPr>
            <w:tcW w:w="520" w:type="pct"/>
            <w:vMerge w:val="restart"/>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调漆</w:t>
            </w:r>
          </w:p>
        </w:tc>
        <w:tc>
          <w:tcPr>
            <w:tcW w:w="862" w:type="pct"/>
            <w:vMerge w:val="restart"/>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0.2</w:t>
            </w:r>
            <w:r w:rsidR="00DE0CBB" w:rsidRPr="00D96E97">
              <w:rPr>
                <w:rFonts w:ascii="Times New Roman" w:eastAsia="宋体" w:hAnsi="Times New Roman" w:cs="Times New Roman" w:hint="eastAsia"/>
                <w:szCs w:val="21"/>
              </w:rPr>
              <w:t>9</w:t>
            </w:r>
            <w:r w:rsidRPr="00D96E97">
              <w:rPr>
                <w:rFonts w:ascii="Times New Roman" w:eastAsia="宋体" w:hAnsi="Times New Roman" w:cs="Times New Roman" w:hint="eastAsia"/>
                <w:szCs w:val="21"/>
              </w:rPr>
              <w:t>7</w:t>
            </w:r>
          </w:p>
        </w:tc>
        <w:tc>
          <w:tcPr>
            <w:tcW w:w="689" w:type="pct"/>
            <w:vMerge w:val="restart"/>
            <w:vAlign w:val="center"/>
          </w:tcPr>
          <w:p w:rsidR="00C33833" w:rsidRPr="00D96E97" w:rsidRDefault="00C33833" w:rsidP="001C608A">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0.087</w:t>
            </w:r>
          </w:p>
        </w:tc>
        <w:tc>
          <w:tcPr>
            <w:tcW w:w="689" w:type="pct"/>
            <w:tcBorders>
              <w:right w:val="single" w:sz="4" w:space="0" w:color="auto"/>
            </w:tcBorders>
            <w:vAlign w:val="center"/>
          </w:tcPr>
          <w:p w:rsidR="00C33833" w:rsidRPr="00B41354" w:rsidRDefault="00C33833" w:rsidP="00FF78EF">
            <w:pPr>
              <w:jc w:val="center"/>
              <w:rPr>
                <w:rFonts w:ascii="Times New Roman" w:eastAsia="宋体" w:hAnsi="Times New Roman" w:cs="Times New Roman"/>
                <w:szCs w:val="21"/>
              </w:rPr>
            </w:pPr>
            <w:r w:rsidRPr="00B41354">
              <w:rPr>
                <w:rFonts w:ascii="Times New Roman" w:eastAsia="宋体" w:hAnsi="宋体" w:cs="Times New Roman"/>
                <w:szCs w:val="21"/>
              </w:rPr>
              <w:t>有组织</w:t>
            </w:r>
          </w:p>
        </w:tc>
        <w:tc>
          <w:tcPr>
            <w:tcW w:w="862" w:type="pct"/>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0.02</w:t>
            </w:r>
            <w:r w:rsidR="00DE0CBB" w:rsidRPr="00D96E97">
              <w:rPr>
                <w:rFonts w:ascii="Times New Roman" w:eastAsia="宋体" w:hAnsi="Times New Roman" w:cs="Times New Roman" w:hint="eastAsia"/>
                <w:szCs w:val="21"/>
              </w:rPr>
              <w:t>8</w:t>
            </w:r>
          </w:p>
        </w:tc>
        <w:tc>
          <w:tcPr>
            <w:tcW w:w="689" w:type="pct"/>
            <w:vAlign w:val="center"/>
          </w:tcPr>
          <w:p w:rsidR="00C33833" w:rsidRPr="00D96E97" w:rsidRDefault="00C3383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0.008</w:t>
            </w:r>
          </w:p>
        </w:tc>
      </w:tr>
      <w:tr w:rsidR="00C33833" w:rsidRPr="00CF087D" w:rsidTr="00813B49">
        <w:trPr>
          <w:jc w:val="center"/>
        </w:trPr>
        <w:tc>
          <w:tcPr>
            <w:tcW w:w="689" w:type="pct"/>
            <w:vMerge/>
            <w:vAlign w:val="center"/>
          </w:tcPr>
          <w:p w:rsidR="00C33833" w:rsidRPr="00CF087D" w:rsidRDefault="00C33833" w:rsidP="0013679C">
            <w:pPr>
              <w:adjustRightInd w:val="0"/>
              <w:snapToGrid w:val="0"/>
              <w:jc w:val="center"/>
              <w:rPr>
                <w:rFonts w:ascii="Times New Roman" w:eastAsia="宋体" w:hAnsi="Times New Roman" w:cs="Times New Roman"/>
                <w:kern w:val="6"/>
                <w:szCs w:val="21"/>
              </w:rPr>
            </w:pPr>
          </w:p>
        </w:tc>
        <w:tc>
          <w:tcPr>
            <w:tcW w:w="520" w:type="pct"/>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862" w:type="pct"/>
            <w:vMerge/>
            <w:vAlign w:val="center"/>
          </w:tcPr>
          <w:p w:rsidR="00C33833" w:rsidRPr="00D96E97" w:rsidRDefault="00C33833" w:rsidP="002E5491">
            <w:pPr>
              <w:jc w:val="center"/>
              <w:rPr>
                <w:rFonts w:ascii="Times New Roman" w:eastAsia="宋体" w:hAnsi="Times New Roman" w:cs="Times New Roman"/>
                <w:szCs w:val="21"/>
              </w:rPr>
            </w:pPr>
          </w:p>
        </w:tc>
        <w:tc>
          <w:tcPr>
            <w:tcW w:w="689" w:type="pct"/>
            <w:vMerge/>
            <w:vAlign w:val="center"/>
          </w:tcPr>
          <w:p w:rsidR="00C33833" w:rsidRPr="00D96E97" w:rsidRDefault="00C33833" w:rsidP="002E5491">
            <w:pPr>
              <w:jc w:val="center"/>
              <w:rPr>
                <w:rFonts w:ascii="Times New Roman" w:eastAsia="宋体" w:hAnsi="Times New Roman" w:cs="Times New Roman"/>
                <w:szCs w:val="21"/>
                <w:highlight w:val="yellow"/>
              </w:rPr>
            </w:pPr>
          </w:p>
        </w:tc>
        <w:tc>
          <w:tcPr>
            <w:tcW w:w="689" w:type="pct"/>
            <w:tcBorders>
              <w:right w:val="single" w:sz="4" w:space="0" w:color="auto"/>
            </w:tcBorders>
            <w:vAlign w:val="center"/>
          </w:tcPr>
          <w:p w:rsidR="00C33833" w:rsidRPr="00B41354" w:rsidRDefault="00C33833" w:rsidP="00FF78EF">
            <w:pPr>
              <w:jc w:val="center"/>
              <w:rPr>
                <w:rFonts w:ascii="Times New Roman" w:eastAsia="宋体" w:hAnsi="Times New Roman" w:cs="Times New Roman"/>
                <w:szCs w:val="21"/>
              </w:rPr>
            </w:pPr>
            <w:r w:rsidRPr="00B41354">
              <w:rPr>
                <w:rFonts w:ascii="Times New Roman" w:eastAsia="宋体" w:hAnsi="宋体" w:cs="Times New Roman"/>
                <w:szCs w:val="21"/>
              </w:rPr>
              <w:t>无组织</w:t>
            </w:r>
          </w:p>
        </w:tc>
        <w:tc>
          <w:tcPr>
            <w:tcW w:w="862" w:type="pct"/>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0.01</w:t>
            </w:r>
            <w:r w:rsidR="00DE0CBB" w:rsidRPr="00D96E97">
              <w:rPr>
                <w:rFonts w:ascii="Times New Roman" w:eastAsia="宋体" w:hAnsi="Times New Roman" w:cs="Times New Roman" w:hint="eastAsia"/>
                <w:szCs w:val="21"/>
              </w:rPr>
              <w:t>5</w:t>
            </w:r>
          </w:p>
        </w:tc>
        <w:tc>
          <w:tcPr>
            <w:tcW w:w="689" w:type="pct"/>
            <w:vAlign w:val="center"/>
          </w:tcPr>
          <w:p w:rsidR="00C33833" w:rsidRPr="00D96E97" w:rsidRDefault="00C3383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0.004</w:t>
            </w:r>
          </w:p>
        </w:tc>
      </w:tr>
      <w:tr w:rsidR="00C33833" w:rsidRPr="00CF087D" w:rsidTr="00813B49">
        <w:trPr>
          <w:jc w:val="center"/>
        </w:trPr>
        <w:tc>
          <w:tcPr>
            <w:tcW w:w="689" w:type="pct"/>
            <w:vMerge/>
            <w:vAlign w:val="center"/>
          </w:tcPr>
          <w:p w:rsidR="00C33833" w:rsidRPr="00CF087D" w:rsidRDefault="00C33833" w:rsidP="0013679C">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C33833" w:rsidRPr="00A1465B" w:rsidRDefault="00C33833" w:rsidP="002E5491">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喷</w:t>
            </w:r>
            <w:r w:rsidRPr="00A1465B">
              <w:rPr>
                <w:rFonts w:ascii="Times New Roman" w:eastAsia="宋体" w:hAnsi="Times New Roman" w:cs="Times New Roman" w:hint="eastAsia"/>
                <w:kern w:val="6"/>
                <w:szCs w:val="21"/>
              </w:rPr>
              <w:t>漆</w:t>
            </w:r>
          </w:p>
        </w:tc>
        <w:tc>
          <w:tcPr>
            <w:tcW w:w="862" w:type="pct"/>
            <w:vMerge w:val="restart"/>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4.</w:t>
            </w:r>
            <w:r w:rsidR="00DE0CBB" w:rsidRPr="00D96E97">
              <w:rPr>
                <w:rFonts w:ascii="Times New Roman" w:eastAsia="宋体" w:hAnsi="Times New Roman" w:cs="Times New Roman" w:hint="eastAsia"/>
                <w:szCs w:val="21"/>
              </w:rPr>
              <w:t>160</w:t>
            </w:r>
          </w:p>
        </w:tc>
        <w:tc>
          <w:tcPr>
            <w:tcW w:w="689" w:type="pct"/>
            <w:vMerge w:val="restart"/>
            <w:vAlign w:val="center"/>
          </w:tcPr>
          <w:p w:rsidR="00C33833" w:rsidRPr="00D96E97" w:rsidRDefault="00C33833" w:rsidP="001C608A">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1.223</w:t>
            </w:r>
          </w:p>
        </w:tc>
        <w:tc>
          <w:tcPr>
            <w:tcW w:w="689" w:type="pct"/>
            <w:tcBorders>
              <w:right w:val="single" w:sz="4" w:space="0" w:color="auto"/>
            </w:tcBorders>
            <w:vAlign w:val="center"/>
          </w:tcPr>
          <w:p w:rsidR="00C33833" w:rsidRPr="00B41354" w:rsidRDefault="00C33833" w:rsidP="002E5491">
            <w:pPr>
              <w:jc w:val="center"/>
              <w:rPr>
                <w:rFonts w:ascii="Times New Roman" w:eastAsia="宋体" w:hAnsi="Times New Roman" w:cs="Times New Roman"/>
                <w:szCs w:val="21"/>
              </w:rPr>
            </w:pPr>
            <w:r w:rsidRPr="00B41354">
              <w:rPr>
                <w:rFonts w:ascii="Times New Roman" w:eastAsia="宋体" w:hAnsi="宋体" w:cs="Times New Roman"/>
                <w:szCs w:val="21"/>
              </w:rPr>
              <w:t>有组织</w:t>
            </w:r>
          </w:p>
        </w:tc>
        <w:tc>
          <w:tcPr>
            <w:tcW w:w="862" w:type="pct"/>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0.3</w:t>
            </w:r>
            <w:r w:rsidR="00DE0CBB" w:rsidRPr="00D96E97">
              <w:rPr>
                <w:rFonts w:ascii="Times New Roman" w:eastAsia="宋体" w:hAnsi="Times New Roman" w:cs="Times New Roman" w:hint="eastAsia"/>
                <w:szCs w:val="21"/>
              </w:rPr>
              <w:t>95</w:t>
            </w:r>
          </w:p>
        </w:tc>
        <w:tc>
          <w:tcPr>
            <w:tcW w:w="689" w:type="pct"/>
            <w:vAlign w:val="center"/>
          </w:tcPr>
          <w:p w:rsidR="00C33833" w:rsidRPr="00D96E97" w:rsidRDefault="00C3383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0.116</w:t>
            </w:r>
          </w:p>
        </w:tc>
      </w:tr>
      <w:tr w:rsidR="00C33833" w:rsidRPr="00CF087D" w:rsidTr="00813B49">
        <w:trPr>
          <w:jc w:val="center"/>
        </w:trPr>
        <w:tc>
          <w:tcPr>
            <w:tcW w:w="689" w:type="pct"/>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520" w:type="pct"/>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862" w:type="pct"/>
            <w:vMerge/>
            <w:vAlign w:val="center"/>
          </w:tcPr>
          <w:p w:rsidR="00C33833" w:rsidRPr="00D96E97" w:rsidRDefault="00C33833" w:rsidP="002E5491">
            <w:pPr>
              <w:jc w:val="center"/>
              <w:rPr>
                <w:rFonts w:ascii="Times New Roman" w:eastAsia="宋体" w:hAnsi="Times New Roman" w:cs="Times New Roman"/>
                <w:szCs w:val="21"/>
              </w:rPr>
            </w:pPr>
          </w:p>
        </w:tc>
        <w:tc>
          <w:tcPr>
            <w:tcW w:w="689" w:type="pct"/>
            <w:vMerge/>
            <w:vAlign w:val="center"/>
          </w:tcPr>
          <w:p w:rsidR="00C33833" w:rsidRPr="00D96E97" w:rsidRDefault="00C33833" w:rsidP="002E5491">
            <w:pPr>
              <w:jc w:val="center"/>
              <w:rPr>
                <w:rFonts w:ascii="Times New Roman" w:eastAsia="宋体" w:hAnsi="Times New Roman" w:cs="Times New Roman"/>
                <w:szCs w:val="21"/>
                <w:highlight w:val="yellow"/>
              </w:rPr>
            </w:pPr>
          </w:p>
        </w:tc>
        <w:tc>
          <w:tcPr>
            <w:tcW w:w="689" w:type="pct"/>
            <w:tcBorders>
              <w:right w:val="single" w:sz="4" w:space="0" w:color="auto"/>
            </w:tcBorders>
            <w:vAlign w:val="center"/>
          </w:tcPr>
          <w:p w:rsidR="00C33833" w:rsidRPr="00B41354" w:rsidRDefault="00C33833" w:rsidP="002E5491">
            <w:pPr>
              <w:jc w:val="center"/>
              <w:rPr>
                <w:rFonts w:ascii="Times New Roman" w:eastAsia="宋体" w:hAnsi="Times New Roman" w:cs="Times New Roman"/>
                <w:szCs w:val="21"/>
              </w:rPr>
            </w:pPr>
            <w:r w:rsidRPr="00B41354">
              <w:rPr>
                <w:rFonts w:ascii="Times New Roman" w:eastAsia="宋体" w:hAnsi="宋体" w:cs="Times New Roman"/>
                <w:szCs w:val="21"/>
              </w:rPr>
              <w:t>无组织</w:t>
            </w:r>
          </w:p>
        </w:tc>
        <w:tc>
          <w:tcPr>
            <w:tcW w:w="862" w:type="pct"/>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0.20</w:t>
            </w:r>
            <w:r w:rsidR="00DE0CBB" w:rsidRPr="00D96E97">
              <w:rPr>
                <w:rFonts w:ascii="Times New Roman" w:eastAsia="宋体" w:hAnsi="Times New Roman" w:cs="Times New Roman" w:hint="eastAsia"/>
                <w:szCs w:val="21"/>
              </w:rPr>
              <w:t>8</w:t>
            </w:r>
          </w:p>
        </w:tc>
        <w:tc>
          <w:tcPr>
            <w:tcW w:w="689" w:type="pct"/>
            <w:vAlign w:val="center"/>
          </w:tcPr>
          <w:p w:rsidR="00C33833" w:rsidRPr="00D96E97" w:rsidRDefault="00C3383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0.061</w:t>
            </w:r>
          </w:p>
        </w:tc>
      </w:tr>
      <w:tr w:rsidR="00C33833" w:rsidRPr="00CF087D" w:rsidTr="00813B49">
        <w:trPr>
          <w:jc w:val="center"/>
        </w:trPr>
        <w:tc>
          <w:tcPr>
            <w:tcW w:w="689" w:type="pct"/>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C33833" w:rsidRPr="00A1465B" w:rsidRDefault="00C33833" w:rsidP="002E5491">
            <w:pPr>
              <w:adjustRightInd w:val="0"/>
              <w:snapToGrid w:val="0"/>
              <w:jc w:val="center"/>
              <w:rPr>
                <w:rFonts w:ascii="Times New Roman" w:eastAsia="宋体" w:hAnsi="Times New Roman" w:cs="Times New Roman"/>
                <w:kern w:val="6"/>
                <w:szCs w:val="21"/>
              </w:rPr>
            </w:pPr>
            <w:r>
              <w:rPr>
                <w:rFonts w:ascii="Times New Roman" w:eastAsia="宋体" w:hAnsi="宋体" w:cs="Times New Roman" w:hint="eastAsia"/>
                <w:kern w:val="6"/>
                <w:szCs w:val="21"/>
              </w:rPr>
              <w:t>烘干</w:t>
            </w:r>
          </w:p>
        </w:tc>
        <w:tc>
          <w:tcPr>
            <w:tcW w:w="862" w:type="pct"/>
            <w:vMerge w:val="restart"/>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10.</w:t>
            </w:r>
            <w:r w:rsidR="00DE0CBB" w:rsidRPr="00D96E97">
              <w:rPr>
                <w:rFonts w:ascii="Times New Roman" w:eastAsia="宋体" w:hAnsi="Times New Roman" w:cs="Times New Roman" w:hint="eastAsia"/>
                <w:szCs w:val="21"/>
              </w:rPr>
              <w:t>396</w:t>
            </w:r>
          </w:p>
        </w:tc>
        <w:tc>
          <w:tcPr>
            <w:tcW w:w="689" w:type="pct"/>
            <w:vMerge w:val="restart"/>
            <w:vAlign w:val="center"/>
          </w:tcPr>
          <w:p w:rsidR="00C33833" w:rsidRPr="00D96E97" w:rsidRDefault="00C33833" w:rsidP="001C608A">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3.059</w:t>
            </w:r>
          </w:p>
        </w:tc>
        <w:tc>
          <w:tcPr>
            <w:tcW w:w="689" w:type="pct"/>
            <w:tcBorders>
              <w:right w:val="single" w:sz="4" w:space="0" w:color="auto"/>
            </w:tcBorders>
            <w:vAlign w:val="center"/>
          </w:tcPr>
          <w:p w:rsidR="00C33833" w:rsidRPr="00B41354" w:rsidRDefault="00C33833" w:rsidP="002E5491">
            <w:pPr>
              <w:jc w:val="center"/>
              <w:rPr>
                <w:rFonts w:ascii="Times New Roman" w:eastAsia="宋体" w:hAnsi="Times New Roman" w:cs="Times New Roman"/>
                <w:szCs w:val="21"/>
              </w:rPr>
            </w:pPr>
            <w:r w:rsidRPr="00B41354">
              <w:rPr>
                <w:rFonts w:ascii="Times New Roman" w:eastAsia="宋体" w:hAnsi="宋体" w:cs="Times New Roman"/>
                <w:szCs w:val="21"/>
              </w:rPr>
              <w:t>有组织</w:t>
            </w:r>
          </w:p>
        </w:tc>
        <w:tc>
          <w:tcPr>
            <w:tcW w:w="862" w:type="pct"/>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w:t>
            </w:r>
            <w:r w:rsidR="00DE0CBB" w:rsidRPr="00D96E97">
              <w:rPr>
                <w:rFonts w:ascii="Times New Roman" w:eastAsia="宋体" w:hAnsi="Times New Roman" w:cs="Times New Roman" w:hint="eastAsia"/>
                <w:szCs w:val="21"/>
              </w:rPr>
              <w:t>509</w:t>
            </w:r>
          </w:p>
        </w:tc>
        <w:tc>
          <w:tcPr>
            <w:tcW w:w="689" w:type="pct"/>
            <w:vAlign w:val="center"/>
          </w:tcPr>
          <w:p w:rsidR="00C33833" w:rsidRPr="00D96E97" w:rsidRDefault="00C3383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0.150</w:t>
            </w:r>
          </w:p>
        </w:tc>
      </w:tr>
      <w:tr w:rsidR="00C33833" w:rsidRPr="00CF087D" w:rsidTr="00813B49">
        <w:trPr>
          <w:jc w:val="center"/>
        </w:trPr>
        <w:tc>
          <w:tcPr>
            <w:tcW w:w="689" w:type="pct"/>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520" w:type="pct"/>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862" w:type="pct"/>
            <w:vMerge/>
            <w:vAlign w:val="center"/>
          </w:tcPr>
          <w:p w:rsidR="00C33833" w:rsidRPr="00D96E97" w:rsidRDefault="00C33833" w:rsidP="002E5491">
            <w:pPr>
              <w:jc w:val="center"/>
              <w:rPr>
                <w:rFonts w:ascii="Times New Roman" w:eastAsia="宋体" w:hAnsi="Times New Roman" w:cs="Times New Roman"/>
                <w:szCs w:val="21"/>
                <w:highlight w:val="yellow"/>
              </w:rPr>
            </w:pPr>
          </w:p>
        </w:tc>
        <w:tc>
          <w:tcPr>
            <w:tcW w:w="689" w:type="pct"/>
            <w:vMerge/>
            <w:vAlign w:val="center"/>
          </w:tcPr>
          <w:p w:rsidR="00C33833" w:rsidRPr="00D96E97" w:rsidRDefault="00C33833" w:rsidP="002E5491">
            <w:pPr>
              <w:jc w:val="center"/>
              <w:rPr>
                <w:rFonts w:ascii="Times New Roman" w:eastAsia="宋体" w:hAnsi="Times New Roman" w:cs="Times New Roman"/>
                <w:szCs w:val="21"/>
              </w:rPr>
            </w:pPr>
          </w:p>
        </w:tc>
        <w:tc>
          <w:tcPr>
            <w:tcW w:w="689" w:type="pct"/>
            <w:tcBorders>
              <w:right w:val="single" w:sz="4" w:space="0" w:color="auto"/>
            </w:tcBorders>
            <w:vAlign w:val="center"/>
          </w:tcPr>
          <w:p w:rsidR="00C33833" w:rsidRPr="00B41354" w:rsidRDefault="00C33833" w:rsidP="002E5491">
            <w:pPr>
              <w:jc w:val="center"/>
              <w:rPr>
                <w:rFonts w:ascii="Times New Roman" w:eastAsia="宋体" w:hAnsi="Times New Roman" w:cs="Times New Roman"/>
                <w:szCs w:val="21"/>
              </w:rPr>
            </w:pPr>
            <w:r w:rsidRPr="00B41354">
              <w:rPr>
                <w:rFonts w:ascii="Times New Roman" w:eastAsia="宋体" w:hAnsi="宋体" w:cs="Times New Roman"/>
                <w:szCs w:val="21"/>
              </w:rPr>
              <w:t>无组织</w:t>
            </w:r>
          </w:p>
        </w:tc>
        <w:tc>
          <w:tcPr>
            <w:tcW w:w="862" w:type="pct"/>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0.20</w:t>
            </w:r>
            <w:r w:rsidR="00DE0CBB" w:rsidRPr="00D96E97">
              <w:rPr>
                <w:rFonts w:ascii="Times New Roman" w:eastAsia="宋体" w:hAnsi="Times New Roman" w:cs="Times New Roman" w:hint="eastAsia"/>
                <w:szCs w:val="21"/>
              </w:rPr>
              <w:t>8</w:t>
            </w:r>
          </w:p>
        </w:tc>
        <w:tc>
          <w:tcPr>
            <w:tcW w:w="689" w:type="pct"/>
            <w:vAlign w:val="center"/>
          </w:tcPr>
          <w:p w:rsidR="00C33833" w:rsidRPr="00D96E97" w:rsidRDefault="00C3383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0.061</w:t>
            </w:r>
          </w:p>
        </w:tc>
      </w:tr>
      <w:tr w:rsidR="00C33833" w:rsidRPr="00CF087D" w:rsidTr="00813B49">
        <w:trPr>
          <w:jc w:val="center"/>
        </w:trPr>
        <w:tc>
          <w:tcPr>
            <w:tcW w:w="689" w:type="pct"/>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C33833" w:rsidRPr="00A1465B" w:rsidRDefault="00C33833" w:rsidP="002E5491">
            <w:pPr>
              <w:adjustRightInd w:val="0"/>
              <w:snapToGrid w:val="0"/>
              <w:jc w:val="center"/>
              <w:rPr>
                <w:rFonts w:ascii="Times New Roman" w:eastAsia="宋体" w:hAnsi="Times New Roman" w:cs="Times New Roman"/>
                <w:kern w:val="6"/>
                <w:szCs w:val="21"/>
              </w:rPr>
            </w:pPr>
            <w:r w:rsidRPr="00A1465B">
              <w:rPr>
                <w:rFonts w:ascii="Times New Roman" w:eastAsia="宋体" w:hAnsi="Times New Roman" w:cs="Times New Roman" w:hint="eastAsia"/>
                <w:kern w:val="6"/>
                <w:szCs w:val="21"/>
              </w:rPr>
              <w:t>合计</w:t>
            </w:r>
          </w:p>
        </w:tc>
        <w:tc>
          <w:tcPr>
            <w:tcW w:w="862" w:type="pct"/>
            <w:vMerge w:val="restart"/>
            <w:vAlign w:val="center"/>
          </w:tcPr>
          <w:p w:rsidR="00C33833" w:rsidRPr="00D96E97" w:rsidRDefault="00C33833" w:rsidP="00DE0CB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14.</w:t>
            </w:r>
            <w:r w:rsidR="00DE0CBB" w:rsidRPr="00D96E97">
              <w:rPr>
                <w:rFonts w:ascii="Times New Roman" w:eastAsia="宋体" w:hAnsi="Times New Roman" w:cs="Times New Roman" w:hint="eastAsia"/>
                <w:szCs w:val="21"/>
              </w:rPr>
              <w:t>853</w:t>
            </w:r>
          </w:p>
        </w:tc>
        <w:tc>
          <w:tcPr>
            <w:tcW w:w="689" w:type="pct"/>
            <w:vMerge w:val="restart"/>
            <w:vAlign w:val="center"/>
          </w:tcPr>
          <w:p w:rsidR="00C33833" w:rsidRPr="00D96E97" w:rsidRDefault="00C33833" w:rsidP="001C608A">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4.369</w:t>
            </w:r>
          </w:p>
        </w:tc>
        <w:tc>
          <w:tcPr>
            <w:tcW w:w="689" w:type="pct"/>
            <w:tcBorders>
              <w:right w:val="single" w:sz="4" w:space="0" w:color="auto"/>
            </w:tcBorders>
            <w:vAlign w:val="center"/>
          </w:tcPr>
          <w:p w:rsidR="00C33833" w:rsidRPr="00B41354" w:rsidRDefault="00C33833" w:rsidP="002E5491">
            <w:pPr>
              <w:jc w:val="center"/>
              <w:rPr>
                <w:rFonts w:ascii="Times New Roman" w:eastAsia="宋体" w:hAnsi="Times New Roman" w:cs="Times New Roman"/>
                <w:szCs w:val="21"/>
              </w:rPr>
            </w:pPr>
            <w:r w:rsidRPr="00B41354">
              <w:rPr>
                <w:rFonts w:ascii="Times New Roman" w:eastAsia="宋体" w:hAnsi="宋体" w:cs="Times New Roman"/>
                <w:szCs w:val="21"/>
              </w:rPr>
              <w:t>有组织</w:t>
            </w:r>
          </w:p>
        </w:tc>
        <w:tc>
          <w:tcPr>
            <w:tcW w:w="862" w:type="pct"/>
            <w:vAlign w:val="center"/>
          </w:tcPr>
          <w:p w:rsidR="00C33833" w:rsidRPr="00D96E97" w:rsidRDefault="00813B49" w:rsidP="00227DFB">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0.932</w:t>
            </w:r>
          </w:p>
        </w:tc>
        <w:tc>
          <w:tcPr>
            <w:tcW w:w="689" w:type="pct"/>
            <w:vAlign w:val="center"/>
          </w:tcPr>
          <w:p w:rsidR="00C33833" w:rsidRPr="00D96E97" w:rsidRDefault="00C3383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0.274</w:t>
            </w:r>
          </w:p>
        </w:tc>
      </w:tr>
      <w:tr w:rsidR="00C33833" w:rsidRPr="00CF087D" w:rsidTr="00813B49">
        <w:trPr>
          <w:jc w:val="center"/>
        </w:trPr>
        <w:tc>
          <w:tcPr>
            <w:tcW w:w="689" w:type="pct"/>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520" w:type="pct"/>
            <w:vMerge/>
            <w:vAlign w:val="center"/>
          </w:tcPr>
          <w:p w:rsidR="00C33833" w:rsidRPr="00CF087D" w:rsidRDefault="00C33833" w:rsidP="002E5491">
            <w:pPr>
              <w:adjustRightInd w:val="0"/>
              <w:snapToGrid w:val="0"/>
              <w:jc w:val="center"/>
              <w:rPr>
                <w:rFonts w:ascii="Times New Roman" w:eastAsia="宋体" w:hAnsi="Times New Roman" w:cs="Times New Roman"/>
                <w:kern w:val="6"/>
                <w:szCs w:val="21"/>
              </w:rPr>
            </w:pPr>
          </w:p>
        </w:tc>
        <w:tc>
          <w:tcPr>
            <w:tcW w:w="862" w:type="pct"/>
            <w:vMerge/>
            <w:vAlign w:val="center"/>
          </w:tcPr>
          <w:p w:rsidR="00C33833" w:rsidRPr="00D96E97" w:rsidRDefault="00C33833" w:rsidP="002E5491">
            <w:pPr>
              <w:jc w:val="center"/>
              <w:rPr>
                <w:rFonts w:ascii="Times New Roman" w:eastAsia="宋体" w:hAnsi="Times New Roman" w:cs="Times New Roman"/>
                <w:szCs w:val="21"/>
              </w:rPr>
            </w:pPr>
          </w:p>
        </w:tc>
        <w:tc>
          <w:tcPr>
            <w:tcW w:w="689" w:type="pct"/>
            <w:vMerge/>
            <w:vAlign w:val="center"/>
          </w:tcPr>
          <w:p w:rsidR="00C33833" w:rsidRPr="00D96E97" w:rsidRDefault="00C33833" w:rsidP="002E5491">
            <w:pPr>
              <w:jc w:val="center"/>
              <w:rPr>
                <w:rFonts w:ascii="Times New Roman" w:eastAsia="宋体" w:hAnsi="Times New Roman" w:cs="Times New Roman"/>
                <w:szCs w:val="21"/>
                <w:highlight w:val="yellow"/>
              </w:rPr>
            </w:pPr>
          </w:p>
        </w:tc>
        <w:tc>
          <w:tcPr>
            <w:tcW w:w="689" w:type="pct"/>
            <w:tcBorders>
              <w:right w:val="single" w:sz="4" w:space="0" w:color="auto"/>
            </w:tcBorders>
            <w:vAlign w:val="center"/>
          </w:tcPr>
          <w:p w:rsidR="00C33833" w:rsidRPr="00B41354" w:rsidRDefault="00C33833" w:rsidP="002E5491">
            <w:pPr>
              <w:jc w:val="center"/>
              <w:rPr>
                <w:rFonts w:ascii="Times New Roman" w:eastAsia="宋体" w:hAnsi="Times New Roman" w:cs="Times New Roman"/>
                <w:szCs w:val="21"/>
              </w:rPr>
            </w:pPr>
            <w:r w:rsidRPr="00B41354">
              <w:rPr>
                <w:rFonts w:ascii="Times New Roman" w:eastAsia="宋体" w:hAnsi="宋体" w:cs="Times New Roman"/>
                <w:szCs w:val="21"/>
              </w:rPr>
              <w:t>无组织</w:t>
            </w:r>
          </w:p>
        </w:tc>
        <w:tc>
          <w:tcPr>
            <w:tcW w:w="862" w:type="pct"/>
            <w:vAlign w:val="center"/>
          </w:tcPr>
          <w:p w:rsidR="00C33833" w:rsidRPr="00D96E97" w:rsidRDefault="00C33833" w:rsidP="00813B4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0.4</w:t>
            </w:r>
            <w:r w:rsidR="00813B49" w:rsidRPr="00D96E97">
              <w:rPr>
                <w:rFonts w:ascii="Times New Roman" w:eastAsia="宋体" w:hAnsi="Times New Roman" w:cs="Times New Roman" w:hint="eastAsia"/>
                <w:szCs w:val="21"/>
              </w:rPr>
              <w:t>31</w:t>
            </w:r>
          </w:p>
        </w:tc>
        <w:tc>
          <w:tcPr>
            <w:tcW w:w="689" w:type="pct"/>
            <w:vAlign w:val="center"/>
          </w:tcPr>
          <w:p w:rsidR="00C33833" w:rsidRPr="00D96E97" w:rsidRDefault="00C3383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0.126</w:t>
            </w:r>
          </w:p>
        </w:tc>
      </w:tr>
      <w:tr w:rsidR="00C33833" w:rsidRPr="00CF087D" w:rsidTr="00813B49">
        <w:trPr>
          <w:jc w:val="center"/>
        </w:trPr>
        <w:tc>
          <w:tcPr>
            <w:tcW w:w="689" w:type="pct"/>
            <w:vAlign w:val="center"/>
          </w:tcPr>
          <w:p w:rsidR="00C33833" w:rsidRPr="003761A6" w:rsidRDefault="00C33833" w:rsidP="002E5491">
            <w:pPr>
              <w:adjustRightInd w:val="0"/>
              <w:snapToGrid w:val="0"/>
              <w:jc w:val="center"/>
              <w:rPr>
                <w:rFonts w:ascii="Times New Roman" w:eastAsia="宋体" w:hAnsi="Times New Roman" w:cs="Times New Roman"/>
                <w:kern w:val="6"/>
                <w:szCs w:val="21"/>
              </w:rPr>
            </w:pPr>
            <w:r w:rsidRPr="003761A6">
              <w:rPr>
                <w:rFonts w:ascii="Times New Roman" w:eastAsia="宋体" w:hAnsi="Times New Roman" w:cs="Times New Roman" w:hint="eastAsia"/>
                <w:kern w:val="6"/>
                <w:szCs w:val="21"/>
              </w:rPr>
              <w:t>漆雾</w:t>
            </w:r>
          </w:p>
        </w:tc>
        <w:tc>
          <w:tcPr>
            <w:tcW w:w="520" w:type="pct"/>
            <w:vAlign w:val="center"/>
          </w:tcPr>
          <w:p w:rsidR="00C33833" w:rsidRPr="003761A6" w:rsidRDefault="00C33833" w:rsidP="002E5491">
            <w:pPr>
              <w:adjustRightInd w:val="0"/>
              <w:snapToGrid w:val="0"/>
              <w:jc w:val="center"/>
              <w:rPr>
                <w:rFonts w:ascii="Times New Roman" w:eastAsia="宋体" w:hAnsi="Times New Roman" w:cs="Times New Roman"/>
                <w:kern w:val="6"/>
                <w:szCs w:val="21"/>
              </w:rPr>
            </w:pPr>
            <w:r w:rsidRPr="003761A6">
              <w:rPr>
                <w:rFonts w:ascii="Times New Roman" w:eastAsia="宋体" w:hAnsi="Times New Roman" w:cs="Times New Roman" w:hint="eastAsia"/>
                <w:kern w:val="6"/>
                <w:szCs w:val="21"/>
              </w:rPr>
              <w:t>喷漆</w:t>
            </w:r>
          </w:p>
        </w:tc>
        <w:tc>
          <w:tcPr>
            <w:tcW w:w="862" w:type="pct"/>
            <w:vAlign w:val="center"/>
          </w:tcPr>
          <w:p w:rsidR="00C33833" w:rsidRPr="00D96E97" w:rsidRDefault="00C33833" w:rsidP="00DE0CBB">
            <w:pPr>
              <w:numPr>
                <w:ilvl w:val="12"/>
                <w:numId w:val="0"/>
              </w:numPr>
              <w:jc w:val="center"/>
              <w:rPr>
                <w:rFonts w:ascii="Times New Roman" w:hAnsi="Times New Roman" w:cs="Times New Roman"/>
                <w:szCs w:val="21"/>
              </w:rPr>
            </w:pPr>
            <w:r w:rsidRPr="00D96E97">
              <w:rPr>
                <w:rFonts w:ascii="Times New Roman" w:hAnsi="Times New Roman" w:cs="Times New Roman" w:hint="eastAsia"/>
                <w:szCs w:val="21"/>
              </w:rPr>
              <w:t>7.</w:t>
            </w:r>
            <w:r w:rsidR="00DE0CBB" w:rsidRPr="00D96E97">
              <w:rPr>
                <w:rFonts w:ascii="Times New Roman" w:hAnsi="Times New Roman" w:cs="Times New Roman" w:hint="eastAsia"/>
                <w:szCs w:val="21"/>
              </w:rPr>
              <w:t>108</w:t>
            </w:r>
          </w:p>
        </w:tc>
        <w:tc>
          <w:tcPr>
            <w:tcW w:w="689" w:type="pct"/>
            <w:vAlign w:val="center"/>
          </w:tcPr>
          <w:p w:rsidR="00C33833" w:rsidRPr="00D96E97" w:rsidRDefault="00C33833" w:rsidP="001C608A">
            <w:pPr>
              <w:numPr>
                <w:ilvl w:val="12"/>
                <w:numId w:val="0"/>
              </w:numPr>
              <w:jc w:val="center"/>
              <w:rPr>
                <w:rFonts w:ascii="Times New Roman" w:eastAsia="宋体" w:hAnsi="Times New Roman" w:cs="Times New Roman"/>
                <w:szCs w:val="21"/>
              </w:rPr>
            </w:pPr>
            <w:r w:rsidRPr="00D96E97">
              <w:rPr>
                <w:rFonts w:ascii="Times New Roman" w:eastAsia="宋体" w:hAnsi="Times New Roman" w:cs="Times New Roman" w:hint="eastAsia"/>
                <w:szCs w:val="21"/>
              </w:rPr>
              <w:t>2.385</w:t>
            </w:r>
          </w:p>
        </w:tc>
        <w:tc>
          <w:tcPr>
            <w:tcW w:w="689" w:type="pct"/>
            <w:tcBorders>
              <w:right w:val="single" w:sz="4" w:space="0" w:color="auto"/>
            </w:tcBorders>
            <w:vAlign w:val="center"/>
          </w:tcPr>
          <w:p w:rsidR="00C33833" w:rsidRPr="00A1465B" w:rsidRDefault="00C33833" w:rsidP="002E5491">
            <w:pPr>
              <w:jc w:val="center"/>
              <w:rPr>
                <w:rFonts w:ascii="Times New Roman" w:eastAsia="宋体" w:hAnsi="宋体" w:cs="Times New Roman"/>
                <w:szCs w:val="21"/>
              </w:rPr>
            </w:pPr>
            <w:r w:rsidRPr="00A1465B">
              <w:rPr>
                <w:rFonts w:ascii="Times New Roman" w:eastAsia="宋体" w:hAnsi="宋体" w:cs="Times New Roman" w:hint="eastAsia"/>
                <w:szCs w:val="21"/>
              </w:rPr>
              <w:t>无组织</w:t>
            </w:r>
          </w:p>
        </w:tc>
        <w:tc>
          <w:tcPr>
            <w:tcW w:w="862" w:type="pct"/>
            <w:vAlign w:val="center"/>
          </w:tcPr>
          <w:p w:rsidR="00C33833" w:rsidRPr="00D96E97" w:rsidRDefault="00C33833" w:rsidP="00DE0CBB">
            <w:pPr>
              <w:numPr>
                <w:ilvl w:val="12"/>
                <w:numId w:val="0"/>
              </w:numPr>
              <w:jc w:val="center"/>
              <w:rPr>
                <w:rFonts w:ascii="Times New Roman" w:hAnsi="Times New Roman" w:cs="Times New Roman"/>
                <w:szCs w:val="21"/>
                <w:highlight w:val="yellow"/>
              </w:rPr>
            </w:pPr>
            <w:r w:rsidRPr="00D96E97">
              <w:rPr>
                <w:rFonts w:ascii="Times New Roman" w:hAnsi="Times New Roman" w:cs="Times New Roman" w:hint="eastAsia"/>
                <w:szCs w:val="21"/>
              </w:rPr>
              <w:t>0.3</w:t>
            </w:r>
            <w:r w:rsidR="00DE0CBB" w:rsidRPr="00D96E97">
              <w:rPr>
                <w:rFonts w:ascii="Times New Roman" w:hAnsi="Times New Roman" w:cs="Times New Roman" w:hint="eastAsia"/>
                <w:szCs w:val="21"/>
              </w:rPr>
              <w:t>55</w:t>
            </w:r>
          </w:p>
        </w:tc>
        <w:tc>
          <w:tcPr>
            <w:tcW w:w="689" w:type="pct"/>
            <w:vAlign w:val="center"/>
          </w:tcPr>
          <w:p w:rsidR="00C33833" w:rsidRPr="00D96E97" w:rsidRDefault="00C33833" w:rsidP="001C608A">
            <w:pPr>
              <w:numPr>
                <w:ilvl w:val="12"/>
                <w:numId w:val="0"/>
              </w:num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0.119</w:t>
            </w:r>
          </w:p>
        </w:tc>
      </w:tr>
    </w:tbl>
    <w:p w:rsidR="00592749" w:rsidRDefault="00E13B87" w:rsidP="00E13B87">
      <w:pPr>
        <w:rPr>
          <w:rFonts w:ascii="Times New Roman" w:eastAsia="宋体" w:hAnsi="Times New Roman" w:cs="Times New Roman"/>
          <w:bCs/>
          <w:color w:val="FF0000"/>
          <w:sz w:val="24"/>
          <w:szCs w:val="24"/>
        </w:rPr>
      </w:pPr>
      <w:r>
        <w:rPr>
          <w:rFonts w:ascii="Times New Roman" w:eastAsia="宋体" w:hAnsi="Times New Roman" w:cs="Times New Roman" w:hint="eastAsia"/>
          <w:b/>
          <w:sz w:val="18"/>
          <w:szCs w:val="18"/>
        </w:rPr>
        <w:t>注：</w:t>
      </w:r>
      <w:r>
        <w:rPr>
          <w:rFonts w:ascii="Times New Roman" w:eastAsia="宋体" w:hAnsi="Times New Roman" w:cs="Times New Roman" w:hint="eastAsia"/>
          <w:b/>
          <w:sz w:val="18"/>
          <w:szCs w:val="18"/>
        </w:rPr>
        <w:t>*</w:t>
      </w:r>
      <w:r>
        <w:rPr>
          <w:rFonts w:ascii="Times New Roman" w:eastAsia="宋体" w:hAnsi="Times New Roman" w:cs="Times New Roman" w:hint="eastAsia"/>
          <w:b/>
          <w:sz w:val="18"/>
          <w:szCs w:val="18"/>
        </w:rPr>
        <w:t>产生速率、排放浓度及排放速率为小时最大污染物量。</w:t>
      </w:r>
    </w:p>
    <w:p w:rsidR="00196A39" w:rsidRDefault="00196A39" w:rsidP="0013196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）达标分析</w:t>
      </w:r>
    </w:p>
    <w:p w:rsidR="00196A39" w:rsidRDefault="002B24B7" w:rsidP="002B24B7">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项目油漆废气有组织排放最大排放速率和排放浓度</w:t>
      </w:r>
      <w:r w:rsidR="0093694C">
        <w:rPr>
          <w:rFonts w:ascii="Times New Roman" w:eastAsia="宋体" w:hAnsi="Times New Roman" w:cs="Times New Roman" w:hint="eastAsia"/>
          <w:sz w:val="24"/>
          <w:szCs w:val="24"/>
        </w:rPr>
        <w:t>达标情况分析</w:t>
      </w:r>
      <w:r>
        <w:rPr>
          <w:rFonts w:ascii="Times New Roman" w:eastAsia="宋体" w:hAnsi="Times New Roman" w:cs="Times New Roman" w:hint="eastAsia"/>
          <w:sz w:val="24"/>
          <w:szCs w:val="24"/>
        </w:rPr>
        <w:t>见表</w:t>
      </w:r>
      <w:r>
        <w:rPr>
          <w:rFonts w:ascii="Times New Roman" w:eastAsia="宋体" w:hAnsi="Times New Roman" w:cs="Times New Roman" w:hint="eastAsia"/>
          <w:sz w:val="24"/>
          <w:szCs w:val="24"/>
        </w:rPr>
        <w:t>3.6-6</w:t>
      </w:r>
      <w:r>
        <w:rPr>
          <w:rFonts w:ascii="Times New Roman" w:eastAsia="宋体" w:hAnsi="Times New Roman" w:cs="Times New Roman" w:hint="eastAsia"/>
          <w:sz w:val="24"/>
          <w:szCs w:val="24"/>
        </w:rPr>
        <w:t>。</w:t>
      </w:r>
    </w:p>
    <w:p w:rsidR="00196A39" w:rsidRPr="002B24B7" w:rsidRDefault="002B24B7" w:rsidP="002B24B7">
      <w:pPr>
        <w:spacing w:line="360" w:lineRule="auto"/>
        <w:jc w:val="center"/>
        <w:rPr>
          <w:rFonts w:ascii="Times New Roman" w:eastAsia="宋体" w:hAnsi="Times New Roman" w:cs="Times New Roman"/>
          <w:b/>
          <w:szCs w:val="21"/>
        </w:rPr>
      </w:pPr>
      <w:r w:rsidRPr="002B24B7">
        <w:rPr>
          <w:rFonts w:ascii="Times New Roman" w:eastAsia="宋体" w:hAnsi="Times New Roman" w:cs="Times New Roman" w:hint="eastAsia"/>
          <w:b/>
          <w:szCs w:val="21"/>
        </w:rPr>
        <w:t>表</w:t>
      </w:r>
      <w:r w:rsidRPr="002B24B7">
        <w:rPr>
          <w:rFonts w:ascii="Times New Roman" w:eastAsia="宋体" w:hAnsi="Times New Roman" w:cs="Times New Roman" w:hint="eastAsia"/>
          <w:b/>
          <w:szCs w:val="21"/>
        </w:rPr>
        <w:t xml:space="preserve">3.6-6  </w:t>
      </w:r>
      <w:r w:rsidR="0093694C">
        <w:rPr>
          <w:rFonts w:ascii="Times New Roman" w:eastAsia="宋体" w:hAnsi="Times New Roman" w:cs="Times New Roman" w:hint="eastAsia"/>
          <w:b/>
          <w:szCs w:val="21"/>
        </w:rPr>
        <w:t>油漆废气有组织排放达标分析</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tblPr>
      <w:tblGrid>
        <w:gridCol w:w="964"/>
        <w:gridCol w:w="1441"/>
        <w:gridCol w:w="1202"/>
        <w:gridCol w:w="1363"/>
        <w:gridCol w:w="2158"/>
        <w:gridCol w:w="2158"/>
      </w:tblGrid>
      <w:tr w:rsidR="0093694C" w:rsidRPr="009A1AC7" w:rsidTr="00E37F36">
        <w:trPr>
          <w:trHeight w:val="20"/>
          <w:jc w:val="center"/>
        </w:trPr>
        <w:tc>
          <w:tcPr>
            <w:tcW w:w="1295" w:type="pct"/>
            <w:gridSpan w:val="2"/>
            <w:vMerge w:val="restart"/>
            <w:shd w:val="clear" w:color="auto" w:fill="auto"/>
            <w:vAlign w:val="center"/>
          </w:tcPr>
          <w:p w:rsidR="0093694C" w:rsidRPr="00B90DC3" w:rsidRDefault="0093694C" w:rsidP="00FF78EF">
            <w:pPr>
              <w:pStyle w:val="af0"/>
              <w:jc w:val="center"/>
              <w:rPr>
                <w:sz w:val="21"/>
                <w:szCs w:val="21"/>
              </w:rPr>
            </w:pPr>
            <w:r>
              <w:rPr>
                <w:rFonts w:hint="eastAsia"/>
                <w:sz w:val="21"/>
                <w:szCs w:val="21"/>
              </w:rPr>
              <w:t>污染源</w:t>
            </w:r>
          </w:p>
        </w:tc>
        <w:tc>
          <w:tcPr>
            <w:tcW w:w="1381" w:type="pct"/>
            <w:gridSpan w:val="2"/>
            <w:vAlign w:val="center"/>
          </w:tcPr>
          <w:p w:rsidR="0093694C" w:rsidRPr="00B90DC3" w:rsidRDefault="0093694C" w:rsidP="00FF78EF">
            <w:pPr>
              <w:pStyle w:val="af0"/>
              <w:jc w:val="center"/>
              <w:rPr>
                <w:sz w:val="21"/>
                <w:szCs w:val="21"/>
              </w:rPr>
            </w:pPr>
            <w:r>
              <w:rPr>
                <w:rFonts w:hint="eastAsia"/>
                <w:sz w:val="21"/>
                <w:szCs w:val="21"/>
              </w:rPr>
              <w:t>有组织最大排放情况</w:t>
            </w:r>
          </w:p>
        </w:tc>
        <w:tc>
          <w:tcPr>
            <w:tcW w:w="2324" w:type="pct"/>
            <w:gridSpan w:val="2"/>
            <w:shd w:val="clear" w:color="auto" w:fill="auto"/>
            <w:vAlign w:val="center"/>
          </w:tcPr>
          <w:p w:rsidR="0093694C" w:rsidRPr="00B90DC3" w:rsidRDefault="0093694C" w:rsidP="00FF78EF">
            <w:pPr>
              <w:pStyle w:val="af0"/>
              <w:jc w:val="center"/>
              <w:rPr>
                <w:sz w:val="21"/>
                <w:szCs w:val="21"/>
              </w:rPr>
            </w:pPr>
            <w:r>
              <w:rPr>
                <w:rFonts w:hint="eastAsia"/>
                <w:sz w:val="21"/>
                <w:szCs w:val="21"/>
              </w:rPr>
              <w:t>排放标准</w:t>
            </w:r>
          </w:p>
        </w:tc>
      </w:tr>
      <w:tr w:rsidR="0093694C" w:rsidRPr="009A1AC7" w:rsidTr="00E37F36">
        <w:trPr>
          <w:trHeight w:val="20"/>
          <w:jc w:val="center"/>
        </w:trPr>
        <w:tc>
          <w:tcPr>
            <w:tcW w:w="1295" w:type="pct"/>
            <w:gridSpan w:val="2"/>
            <w:vMerge/>
            <w:shd w:val="clear" w:color="auto" w:fill="auto"/>
            <w:vAlign w:val="center"/>
          </w:tcPr>
          <w:p w:rsidR="0093694C" w:rsidRPr="003E5C97" w:rsidRDefault="0093694C" w:rsidP="00FF78EF">
            <w:pPr>
              <w:pStyle w:val="af0"/>
              <w:jc w:val="center"/>
              <w:rPr>
                <w:sz w:val="21"/>
                <w:szCs w:val="21"/>
              </w:rPr>
            </w:pPr>
          </w:p>
        </w:tc>
        <w:tc>
          <w:tcPr>
            <w:tcW w:w="647" w:type="pct"/>
            <w:vAlign w:val="center"/>
          </w:tcPr>
          <w:p w:rsidR="0093694C" w:rsidRDefault="0093694C" w:rsidP="00FF78EF">
            <w:pPr>
              <w:pStyle w:val="af0"/>
              <w:jc w:val="center"/>
              <w:rPr>
                <w:rFonts w:hAnsi="Arial"/>
                <w:sz w:val="21"/>
                <w:szCs w:val="21"/>
              </w:rPr>
            </w:pPr>
            <w:r>
              <w:rPr>
                <w:rFonts w:hAnsi="Arial" w:hint="eastAsia"/>
                <w:sz w:val="21"/>
                <w:szCs w:val="21"/>
              </w:rPr>
              <w:t>排放速率</w:t>
            </w:r>
          </w:p>
          <w:p w:rsidR="0093694C" w:rsidRPr="0093694C" w:rsidRDefault="0093694C" w:rsidP="0093694C">
            <w:r>
              <w:rPr>
                <w:rFonts w:hint="eastAsia"/>
              </w:rPr>
              <w:t>（</w:t>
            </w:r>
            <w:r w:rsidRPr="0093694C">
              <w:rPr>
                <w:rFonts w:ascii="Times New Roman" w:hAnsi="Times New Roman" w:cs="Times New Roman"/>
              </w:rPr>
              <w:t>kg/h</w:t>
            </w:r>
            <w:r>
              <w:rPr>
                <w:rFonts w:hint="eastAsia"/>
              </w:rPr>
              <w:t>）</w:t>
            </w:r>
          </w:p>
        </w:tc>
        <w:tc>
          <w:tcPr>
            <w:tcW w:w="734" w:type="pct"/>
            <w:shd w:val="clear" w:color="auto" w:fill="auto"/>
            <w:vAlign w:val="center"/>
          </w:tcPr>
          <w:p w:rsidR="0093694C" w:rsidRDefault="0093694C" w:rsidP="00FF78EF">
            <w:pPr>
              <w:pStyle w:val="af0"/>
              <w:jc w:val="center"/>
              <w:rPr>
                <w:sz w:val="21"/>
                <w:szCs w:val="21"/>
              </w:rPr>
            </w:pPr>
            <w:r>
              <w:rPr>
                <w:rFonts w:hint="eastAsia"/>
                <w:sz w:val="21"/>
                <w:szCs w:val="21"/>
              </w:rPr>
              <w:t>排放浓度</w:t>
            </w:r>
          </w:p>
          <w:p w:rsidR="0093694C" w:rsidRPr="0093694C" w:rsidRDefault="0093694C" w:rsidP="0093694C">
            <w:r>
              <w:rPr>
                <w:rFonts w:hint="eastAsia"/>
              </w:rPr>
              <w:t>（</w:t>
            </w:r>
            <w:r w:rsidRPr="0093694C">
              <w:rPr>
                <w:rFonts w:ascii="Times New Roman" w:hAnsi="Times New Roman" w:cs="Times New Roman"/>
              </w:rPr>
              <w:t>mg/m</w:t>
            </w:r>
            <w:r w:rsidRPr="0093694C">
              <w:rPr>
                <w:rFonts w:ascii="Times New Roman" w:hAnsi="Times New Roman" w:cs="Times New Roman"/>
                <w:vertAlign w:val="superscript"/>
              </w:rPr>
              <w:t>3</w:t>
            </w:r>
            <w:r>
              <w:rPr>
                <w:rFonts w:hint="eastAsia"/>
              </w:rPr>
              <w:t>）</w:t>
            </w:r>
          </w:p>
        </w:tc>
        <w:tc>
          <w:tcPr>
            <w:tcW w:w="1162" w:type="pct"/>
            <w:shd w:val="clear" w:color="auto" w:fill="auto"/>
            <w:vAlign w:val="center"/>
          </w:tcPr>
          <w:p w:rsidR="0093694C" w:rsidRDefault="0093694C" w:rsidP="00FF78EF">
            <w:pPr>
              <w:pStyle w:val="af0"/>
              <w:jc w:val="center"/>
              <w:rPr>
                <w:sz w:val="21"/>
                <w:szCs w:val="21"/>
              </w:rPr>
            </w:pPr>
            <w:r>
              <w:rPr>
                <w:rFonts w:hint="eastAsia"/>
                <w:sz w:val="21"/>
                <w:szCs w:val="21"/>
              </w:rPr>
              <w:t>最高允许排放速率</w:t>
            </w:r>
          </w:p>
          <w:p w:rsidR="0093694C" w:rsidRPr="003E5C97" w:rsidRDefault="0093694C" w:rsidP="00FF78EF">
            <w:pPr>
              <w:pStyle w:val="af0"/>
              <w:jc w:val="center"/>
              <w:rPr>
                <w:sz w:val="21"/>
                <w:szCs w:val="21"/>
              </w:rPr>
            </w:pPr>
            <w:r w:rsidRPr="0093694C">
              <w:rPr>
                <w:rFonts w:hint="eastAsia"/>
                <w:sz w:val="21"/>
                <w:szCs w:val="21"/>
              </w:rPr>
              <w:t>（</w:t>
            </w:r>
            <w:r w:rsidRPr="0093694C">
              <w:rPr>
                <w:rFonts w:hint="eastAsia"/>
                <w:sz w:val="21"/>
                <w:szCs w:val="21"/>
              </w:rPr>
              <w:t>kg/h</w:t>
            </w:r>
            <w:r w:rsidRPr="0093694C">
              <w:rPr>
                <w:rFonts w:hint="eastAsia"/>
                <w:sz w:val="21"/>
                <w:szCs w:val="21"/>
              </w:rPr>
              <w:t>）</w:t>
            </w:r>
          </w:p>
        </w:tc>
        <w:tc>
          <w:tcPr>
            <w:tcW w:w="1162" w:type="pct"/>
            <w:shd w:val="clear" w:color="auto" w:fill="auto"/>
            <w:vAlign w:val="center"/>
          </w:tcPr>
          <w:p w:rsidR="0093694C" w:rsidRDefault="0093694C" w:rsidP="00FF78EF">
            <w:pPr>
              <w:pStyle w:val="af0"/>
              <w:jc w:val="center"/>
              <w:rPr>
                <w:sz w:val="21"/>
                <w:szCs w:val="21"/>
              </w:rPr>
            </w:pPr>
            <w:r>
              <w:rPr>
                <w:rFonts w:hint="eastAsia"/>
                <w:sz w:val="21"/>
                <w:szCs w:val="21"/>
              </w:rPr>
              <w:t>最高允许排放浓度</w:t>
            </w:r>
          </w:p>
          <w:p w:rsidR="0093694C" w:rsidRPr="004978C8" w:rsidRDefault="0093694C" w:rsidP="00FF78EF">
            <w:pPr>
              <w:pStyle w:val="af0"/>
              <w:jc w:val="center"/>
              <w:rPr>
                <w:sz w:val="21"/>
                <w:szCs w:val="21"/>
              </w:rPr>
            </w:pPr>
            <w:r w:rsidRPr="0093694C">
              <w:rPr>
                <w:rFonts w:hint="eastAsia"/>
                <w:sz w:val="21"/>
                <w:szCs w:val="21"/>
              </w:rPr>
              <w:t>（</w:t>
            </w:r>
            <w:r w:rsidRPr="0093694C">
              <w:rPr>
                <w:rFonts w:hint="eastAsia"/>
                <w:sz w:val="21"/>
                <w:szCs w:val="21"/>
              </w:rPr>
              <w:t>mg/m</w:t>
            </w:r>
            <w:r w:rsidRPr="0093694C">
              <w:rPr>
                <w:rFonts w:hint="eastAsia"/>
                <w:sz w:val="21"/>
                <w:szCs w:val="21"/>
                <w:vertAlign w:val="superscript"/>
              </w:rPr>
              <w:t>3</w:t>
            </w:r>
            <w:r w:rsidRPr="0093694C">
              <w:rPr>
                <w:rFonts w:hint="eastAsia"/>
                <w:sz w:val="21"/>
                <w:szCs w:val="21"/>
              </w:rPr>
              <w:t>）</w:t>
            </w:r>
          </w:p>
        </w:tc>
      </w:tr>
      <w:tr w:rsidR="0093694C" w:rsidRPr="009A1AC7" w:rsidTr="0093694C">
        <w:trPr>
          <w:trHeight w:val="20"/>
          <w:jc w:val="center"/>
        </w:trPr>
        <w:tc>
          <w:tcPr>
            <w:tcW w:w="519" w:type="pct"/>
            <w:vMerge w:val="restart"/>
            <w:shd w:val="clear" w:color="auto" w:fill="auto"/>
            <w:vAlign w:val="center"/>
          </w:tcPr>
          <w:p w:rsidR="0093694C" w:rsidRDefault="0093694C" w:rsidP="00FF78EF">
            <w:pPr>
              <w:pStyle w:val="af0"/>
              <w:jc w:val="center"/>
              <w:rPr>
                <w:sz w:val="21"/>
                <w:szCs w:val="21"/>
              </w:rPr>
            </w:pPr>
            <w:r>
              <w:rPr>
                <w:rFonts w:hint="eastAsia"/>
                <w:sz w:val="21"/>
                <w:szCs w:val="21"/>
              </w:rPr>
              <w:t>1#</w:t>
            </w:r>
          </w:p>
          <w:p w:rsidR="0093694C" w:rsidRPr="0093694C" w:rsidRDefault="0093694C" w:rsidP="0093694C">
            <w:r>
              <w:rPr>
                <w:rFonts w:hint="eastAsia"/>
              </w:rPr>
              <w:t>排气筒</w:t>
            </w:r>
          </w:p>
        </w:tc>
        <w:tc>
          <w:tcPr>
            <w:tcW w:w="776" w:type="pct"/>
            <w:shd w:val="clear" w:color="auto" w:fill="auto"/>
            <w:vAlign w:val="center"/>
          </w:tcPr>
          <w:p w:rsidR="0093694C" w:rsidRPr="003E5C97" w:rsidRDefault="0093694C" w:rsidP="00FF78EF">
            <w:pPr>
              <w:pStyle w:val="af0"/>
              <w:jc w:val="center"/>
              <w:rPr>
                <w:sz w:val="21"/>
                <w:szCs w:val="21"/>
              </w:rPr>
            </w:pPr>
            <w:r>
              <w:rPr>
                <w:rFonts w:hint="eastAsia"/>
                <w:sz w:val="21"/>
                <w:szCs w:val="21"/>
              </w:rPr>
              <w:t>乙酸丁酯</w:t>
            </w:r>
          </w:p>
        </w:tc>
        <w:tc>
          <w:tcPr>
            <w:tcW w:w="647" w:type="pct"/>
            <w:vAlign w:val="center"/>
          </w:tcPr>
          <w:p w:rsidR="0093694C" w:rsidRPr="00D96E97" w:rsidRDefault="008B10EC" w:rsidP="00732B14">
            <w:pPr>
              <w:pStyle w:val="af0"/>
              <w:jc w:val="center"/>
              <w:rPr>
                <w:sz w:val="21"/>
                <w:szCs w:val="21"/>
                <w:highlight w:val="yellow"/>
              </w:rPr>
            </w:pPr>
            <w:r w:rsidRPr="00D96E97">
              <w:rPr>
                <w:rFonts w:hint="eastAsia"/>
                <w:sz w:val="21"/>
                <w:szCs w:val="21"/>
              </w:rPr>
              <w:t>0.467</w:t>
            </w:r>
          </w:p>
        </w:tc>
        <w:tc>
          <w:tcPr>
            <w:tcW w:w="734" w:type="pct"/>
            <w:shd w:val="clear" w:color="auto" w:fill="auto"/>
            <w:vAlign w:val="center"/>
          </w:tcPr>
          <w:p w:rsidR="0093694C" w:rsidRPr="00D96E97" w:rsidRDefault="00E40A99" w:rsidP="00FF78EF">
            <w:pPr>
              <w:pStyle w:val="af0"/>
              <w:jc w:val="center"/>
              <w:rPr>
                <w:sz w:val="21"/>
                <w:szCs w:val="21"/>
              </w:rPr>
            </w:pPr>
            <w:r w:rsidRPr="00D96E97">
              <w:rPr>
                <w:rFonts w:hint="eastAsia"/>
                <w:sz w:val="21"/>
                <w:szCs w:val="21"/>
              </w:rPr>
              <w:t>23.4</w:t>
            </w:r>
          </w:p>
        </w:tc>
        <w:tc>
          <w:tcPr>
            <w:tcW w:w="1162" w:type="pct"/>
            <w:shd w:val="clear" w:color="auto" w:fill="auto"/>
            <w:vAlign w:val="center"/>
          </w:tcPr>
          <w:p w:rsidR="0093694C" w:rsidRPr="00BB4DAE" w:rsidRDefault="003E626D" w:rsidP="00FF78EF">
            <w:pPr>
              <w:pStyle w:val="af0"/>
              <w:jc w:val="center"/>
              <w:rPr>
                <w:sz w:val="21"/>
                <w:szCs w:val="21"/>
              </w:rPr>
            </w:pPr>
            <w:r w:rsidRPr="00BB4DAE">
              <w:rPr>
                <w:rFonts w:hint="eastAsia"/>
                <w:sz w:val="21"/>
                <w:szCs w:val="21"/>
              </w:rPr>
              <w:t>1.2</w:t>
            </w:r>
          </w:p>
        </w:tc>
        <w:tc>
          <w:tcPr>
            <w:tcW w:w="1162" w:type="pct"/>
            <w:shd w:val="clear" w:color="auto" w:fill="auto"/>
            <w:vAlign w:val="center"/>
          </w:tcPr>
          <w:p w:rsidR="0093694C" w:rsidRPr="00BB4DAE" w:rsidRDefault="003E626D" w:rsidP="00FF78EF">
            <w:pPr>
              <w:pStyle w:val="af0"/>
              <w:jc w:val="center"/>
              <w:rPr>
                <w:sz w:val="21"/>
                <w:szCs w:val="21"/>
              </w:rPr>
            </w:pPr>
            <w:r w:rsidRPr="00BB4DAE">
              <w:rPr>
                <w:rFonts w:hint="eastAsia"/>
                <w:sz w:val="21"/>
                <w:szCs w:val="21"/>
              </w:rPr>
              <w:t>200</w:t>
            </w:r>
          </w:p>
        </w:tc>
      </w:tr>
      <w:tr w:rsidR="0093694C" w:rsidRPr="009A1AC7" w:rsidTr="0093694C">
        <w:trPr>
          <w:trHeight w:val="20"/>
          <w:jc w:val="center"/>
        </w:trPr>
        <w:tc>
          <w:tcPr>
            <w:tcW w:w="519" w:type="pct"/>
            <w:vMerge/>
            <w:shd w:val="clear" w:color="auto" w:fill="auto"/>
            <w:vAlign w:val="center"/>
          </w:tcPr>
          <w:p w:rsidR="0093694C" w:rsidRPr="003E5C97" w:rsidRDefault="0093694C" w:rsidP="00FF78EF">
            <w:pPr>
              <w:pStyle w:val="af0"/>
              <w:jc w:val="center"/>
              <w:rPr>
                <w:sz w:val="21"/>
                <w:szCs w:val="21"/>
              </w:rPr>
            </w:pPr>
          </w:p>
        </w:tc>
        <w:tc>
          <w:tcPr>
            <w:tcW w:w="776" w:type="pct"/>
            <w:shd w:val="clear" w:color="auto" w:fill="auto"/>
            <w:vAlign w:val="center"/>
          </w:tcPr>
          <w:p w:rsidR="0093694C" w:rsidRPr="003E5C97" w:rsidRDefault="0093694C" w:rsidP="00FF78EF">
            <w:pPr>
              <w:pStyle w:val="af0"/>
              <w:jc w:val="center"/>
              <w:rPr>
                <w:sz w:val="21"/>
                <w:szCs w:val="21"/>
              </w:rPr>
            </w:pPr>
            <w:r>
              <w:rPr>
                <w:rFonts w:hint="eastAsia"/>
                <w:sz w:val="21"/>
                <w:szCs w:val="21"/>
              </w:rPr>
              <w:t>非甲烷总烃</w:t>
            </w:r>
          </w:p>
        </w:tc>
        <w:tc>
          <w:tcPr>
            <w:tcW w:w="647" w:type="pct"/>
            <w:vAlign w:val="center"/>
          </w:tcPr>
          <w:p w:rsidR="0093694C" w:rsidRPr="00D96E97" w:rsidRDefault="003218D1" w:rsidP="008B10EC">
            <w:pPr>
              <w:pStyle w:val="af0"/>
              <w:jc w:val="center"/>
              <w:rPr>
                <w:rFonts w:hAnsi="Arial"/>
                <w:sz w:val="21"/>
                <w:szCs w:val="21"/>
                <w:highlight w:val="yellow"/>
              </w:rPr>
            </w:pPr>
            <w:r w:rsidRPr="00D96E97">
              <w:rPr>
                <w:rFonts w:hAnsi="Arial" w:hint="eastAsia"/>
                <w:sz w:val="21"/>
                <w:szCs w:val="21"/>
              </w:rPr>
              <w:t>0.</w:t>
            </w:r>
            <w:r w:rsidR="008B10EC" w:rsidRPr="00D96E97">
              <w:rPr>
                <w:rFonts w:hAnsi="Arial" w:hint="eastAsia"/>
                <w:sz w:val="21"/>
                <w:szCs w:val="21"/>
              </w:rPr>
              <w:t>734</w:t>
            </w:r>
          </w:p>
        </w:tc>
        <w:tc>
          <w:tcPr>
            <w:tcW w:w="734" w:type="pct"/>
            <w:shd w:val="clear" w:color="auto" w:fill="auto"/>
            <w:vAlign w:val="center"/>
          </w:tcPr>
          <w:p w:rsidR="0093694C" w:rsidRPr="00D96E97" w:rsidRDefault="00E40A99" w:rsidP="00BB4DAE">
            <w:pPr>
              <w:pStyle w:val="af0"/>
              <w:jc w:val="center"/>
              <w:rPr>
                <w:sz w:val="21"/>
                <w:szCs w:val="21"/>
              </w:rPr>
            </w:pPr>
            <w:r w:rsidRPr="00D96E97">
              <w:rPr>
                <w:rFonts w:hint="eastAsia"/>
                <w:sz w:val="21"/>
                <w:szCs w:val="21"/>
              </w:rPr>
              <w:t>36.7</w:t>
            </w:r>
          </w:p>
        </w:tc>
        <w:tc>
          <w:tcPr>
            <w:tcW w:w="1162" w:type="pct"/>
            <w:shd w:val="clear" w:color="auto" w:fill="auto"/>
            <w:vAlign w:val="center"/>
          </w:tcPr>
          <w:p w:rsidR="0093694C" w:rsidRPr="00BB4DAE" w:rsidRDefault="003E626D" w:rsidP="00FF78EF">
            <w:pPr>
              <w:pStyle w:val="af0"/>
              <w:jc w:val="center"/>
              <w:rPr>
                <w:rFonts w:hAnsi="Arial"/>
                <w:sz w:val="21"/>
                <w:szCs w:val="21"/>
              </w:rPr>
            </w:pPr>
            <w:r w:rsidRPr="00BB4DAE">
              <w:rPr>
                <w:rFonts w:hAnsi="Arial" w:hint="eastAsia"/>
                <w:sz w:val="21"/>
                <w:szCs w:val="21"/>
              </w:rPr>
              <w:t>17</w:t>
            </w:r>
          </w:p>
        </w:tc>
        <w:tc>
          <w:tcPr>
            <w:tcW w:w="1162" w:type="pct"/>
            <w:shd w:val="clear" w:color="auto" w:fill="auto"/>
            <w:vAlign w:val="center"/>
          </w:tcPr>
          <w:p w:rsidR="0093694C" w:rsidRPr="00BB4DAE" w:rsidRDefault="003218D1" w:rsidP="00FF78EF">
            <w:pPr>
              <w:pStyle w:val="af0"/>
              <w:jc w:val="center"/>
              <w:rPr>
                <w:sz w:val="21"/>
                <w:szCs w:val="21"/>
              </w:rPr>
            </w:pPr>
            <w:r w:rsidRPr="00BB4DAE">
              <w:rPr>
                <w:rFonts w:hint="eastAsia"/>
                <w:sz w:val="21"/>
                <w:szCs w:val="21"/>
              </w:rPr>
              <w:t>120</w:t>
            </w:r>
          </w:p>
        </w:tc>
      </w:tr>
      <w:tr w:rsidR="0093694C" w:rsidRPr="009A1AC7" w:rsidTr="0093694C">
        <w:trPr>
          <w:trHeight w:val="20"/>
          <w:jc w:val="center"/>
        </w:trPr>
        <w:tc>
          <w:tcPr>
            <w:tcW w:w="519" w:type="pct"/>
            <w:vMerge w:val="restart"/>
            <w:shd w:val="clear" w:color="auto" w:fill="auto"/>
            <w:vAlign w:val="center"/>
          </w:tcPr>
          <w:p w:rsidR="0093694C" w:rsidRPr="0093694C" w:rsidRDefault="0093694C" w:rsidP="0093694C">
            <w:pPr>
              <w:pStyle w:val="af0"/>
              <w:jc w:val="center"/>
              <w:rPr>
                <w:sz w:val="21"/>
                <w:szCs w:val="21"/>
              </w:rPr>
            </w:pPr>
            <w:r>
              <w:rPr>
                <w:rFonts w:hint="eastAsia"/>
                <w:sz w:val="21"/>
                <w:szCs w:val="21"/>
              </w:rPr>
              <w:t>2</w:t>
            </w:r>
            <w:r w:rsidRPr="0093694C">
              <w:rPr>
                <w:rFonts w:hint="eastAsia"/>
                <w:sz w:val="21"/>
                <w:szCs w:val="21"/>
              </w:rPr>
              <w:t>#</w:t>
            </w:r>
          </w:p>
          <w:p w:rsidR="0093694C" w:rsidRPr="003E5C97" w:rsidRDefault="0093694C" w:rsidP="0093694C">
            <w:pPr>
              <w:pStyle w:val="af0"/>
              <w:jc w:val="center"/>
              <w:rPr>
                <w:sz w:val="21"/>
                <w:szCs w:val="21"/>
              </w:rPr>
            </w:pPr>
            <w:r w:rsidRPr="0093694C">
              <w:rPr>
                <w:rFonts w:hint="eastAsia"/>
                <w:sz w:val="21"/>
                <w:szCs w:val="21"/>
              </w:rPr>
              <w:t>排气筒</w:t>
            </w:r>
          </w:p>
        </w:tc>
        <w:tc>
          <w:tcPr>
            <w:tcW w:w="776" w:type="pct"/>
            <w:shd w:val="clear" w:color="auto" w:fill="auto"/>
            <w:vAlign w:val="center"/>
          </w:tcPr>
          <w:p w:rsidR="0093694C" w:rsidRPr="003E5C97" w:rsidRDefault="0093694C" w:rsidP="00FF78EF">
            <w:pPr>
              <w:pStyle w:val="af0"/>
              <w:jc w:val="center"/>
              <w:rPr>
                <w:sz w:val="21"/>
                <w:szCs w:val="21"/>
              </w:rPr>
            </w:pPr>
            <w:r>
              <w:rPr>
                <w:rFonts w:hint="eastAsia"/>
                <w:sz w:val="21"/>
                <w:szCs w:val="21"/>
              </w:rPr>
              <w:t>乙酸丁酯</w:t>
            </w:r>
          </w:p>
        </w:tc>
        <w:tc>
          <w:tcPr>
            <w:tcW w:w="647" w:type="pct"/>
            <w:vAlign w:val="center"/>
          </w:tcPr>
          <w:p w:rsidR="0093694C" w:rsidRPr="00D96E97" w:rsidRDefault="008B10EC" w:rsidP="00732B14">
            <w:pPr>
              <w:pStyle w:val="af0"/>
              <w:jc w:val="center"/>
              <w:rPr>
                <w:rFonts w:hAnsi="Arial"/>
                <w:sz w:val="21"/>
                <w:szCs w:val="21"/>
                <w:highlight w:val="yellow"/>
              </w:rPr>
            </w:pPr>
            <w:r w:rsidRPr="00D96E97">
              <w:rPr>
                <w:rFonts w:hAnsi="Arial" w:hint="eastAsia"/>
                <w:sz w:val="21"/>
                <w:szCs w:val="21"/>
              </w:rPr>
              <w:t>0.126</w:t>
            </w:r>
          </w:p>
        </w:tc>
        <w:tc>
          <w:tcPr>
            <w:tcW w:w="734" w:type="pct"/>
            <w:shd w:val="clear" w:color="auto" w:fill="auto"/>
            <w:vAlign w:val="center"/>
          </w:tcPr>
          <w:p w:rsidR="0093694C" w:rsidRPr="00D96E97" w:rsidRDefault="00E40A99" w:rsidP="00FF78EF">
            <w:pPr>
              <w:pStyle w:val="af0"/>
              <w:jc w:val="center"/>
              <w:rPr>
                <w:sz w:val="21"/>
                <w:szCs w:val="21"/>
              </w:rPr>
            </w:pPr>
            <w:r w:rsidRPr="00D96E97">
              <w:rPr>
                <w:rFonts w:hint="eastAsia"/>
                <w:sz w:val="21"/>
                <w:szCs w:val="21"/>
              </w:rPr>
              <w:t>12.6</w:t>
            </w:r>
          </w:p>
        </w:tc>
        <w:tc>
          <w:tcPr>
            <w:tcW w:w="1162" w:type="pct"/>
            <w:shd w:val="clear" w:color="auto" w:fill="auto"/>
            <w:vAlign w:val="center"/>
          </w:tcPr>
          <w:p w:rsidR="0093694C" w:rsidRPr="00BB4DAE" w:rsidRDefault="003E626D" w:rsidP="00FF78EF">
            <w:pPr>
              <w:pStyle w:val="af0"/>
              <w:jc w:val="center"/>
              <w:rPr>
                <w:rFonts w:hAnsi="Arial"/>
                <w:sz w:val="21"/>
                <w:szCs w:val="21"/>
              </w:rPr>
            </w:pPr>
            <w:r w:rsidRPr="00BB4DAE">
              <w:rPr>
                <w:rFonts w:hAnsi="Arial" w:hint="eastAsia"/>
                <w:sz w:val="21"/>
                <w:szCs w:val="21"/>
              </w:rPr>
              <w:t>1.2</w:t>
            </w:r>
          </w:p>
        </w:tc>
        <w:tc>
          <w:tcPr>
            <w:tcW w:w="1162" w:type="pct"/>
            <w:shd w:val="clear" w:color="auto" w:fill="auto"/>
            <w:vAlign w:val="center"/>
          </w:tcPr>
          <w:p w:rsidR="0093694C" w:rsidRPr="00BB4DAE" w:rsidRDefault="003E626D" w:rsidP="00FF78EF">
            <w:pPr>
              <w:pStyle w:val="af0"/>
              <w:jc w:val="center"/>
              <w:rPr>
                <w:sz w:val="21"/>
                <w:szCs w:val="21"/>
              </w:rPr>
            </w:pPr>
            <w:r w:rsidRPr="00BB4DAE">
              <w:rPr>
                <w:rFonts w:hint="eastAsia"/>
                <w:sz w:val="21"/>
                <w:szCs w:val="21"/>
              </w:rPr>
              <w:t>200</w:t>
            </w:r>
          </w:p>
        </w:tc>
      </w:tr>
      <w:tr w:rsidR="0093694C" w:rsidRPr="009A1AC7" w:rsidTr="0093694C">
        <w:trPr>
          <w:trHeight w:val="20"/>
          <w:jc w:val="center"/>
        </w:trPr>
        <w:tc>
          <w:tcPr>
            <w:tcW w:w="519" w:type="pct"/>
            <w:vMerge/>
            <w:shd w:val="clear" w:color="auto" w:fill="auto"/>
            <w:vAlign w:val="center"/>
          </w:tcPr>
          <w:p w:rsidR="0093694C" w:rsidRPr="003E5C97" w:rsidRDefault="0093694C" w:rsidP="00FF78EF">
            <w:pPr>
              <w:pStyle w:val="af0"/>
              <w:jc w:val="center"/>
              <w:rPr>
                <w:sz w:val="21"/>
                <w:szCs w:val="21"/>
              </w:rPr>
            </w:pPr>
          </w:p>
        </w:tc>
        <w:tc>
          <w:tcPr>
            <w:tcW w:w="776" w:type="pct"/>
            <w:shd w:val="clear" w:color="auto" w:fill="auto"/>
            <w:vAlign w:val="center"/>
          </w:tcPr>
          <w:p w:rsidR="0093694C" w:rsidRPr="003E5C97" w:rsidRDefault="0093694C" w:rsidP="00FF78EF">
            <w:pPr>
              <w:pStyle w:val="af0"/>
              <w:jc w:val="center"/>
              <w:rPr>
                <w:sz w:val="21"/>
                <w:szCs w:val="21"/>
              </w:rPr>
            </w:pPr>
            <w:r>
              <w:rPr>
                <w:rFonts w:hint="eastAsia"/>
                <w:sz w:val="21"/>
                <w:szCs w:val="21"/>
              </w:rPr>
              <w:t>非甲烷总烃</w:t>
            </w:r>
          </w:p>
        </w:tc>
        <w:tc>
          <w:tcPr>
            <w:tcW w:w="647" w:type="pct"/>
            <w:vAlign w:val="center"/>
          </w:tcPr>
          <w:p w:rsidR="0093694C" w:rsidRPr="00D96E97" w:rsidRDefault="00BB4DAE" w:rsidP="008B10EC">
            <w:pPr>
              <w:pStyle w:val="af0"/>
              <w:jc w:val="center"/>
              <w:rPr>
                <w:rFonts w:hAnsi="Arial"/>
                <w:sz w:val="21"/>
                <w:szCs w:val="21"/>
                <w:highlight w:val="yellow"/>
              </w:rPr>
            </w:pPr>
            <w:r w:rsidRPr="00D96E97">
              <w:rPr>
                <w:rFonts w:hAnsi="Arial" w:hint="eastAsia"/>
                <w:sz w:val="21"/>
                <w:szCs w:val="21"/>
              </w:rPr>
              <w:t>0.</w:t>
            </w:r>
            <w:r w:rsidR="008B10EC" w:rsidRPr="00D96E97">
              <w:rPr>
                <w:rFonts w:hAnsi="Arial" w:hint="eastAsia"/>
                <w:sz w:val="21"/>
                <w:szCs w:val="21"/>
              </w:rPr>
              <w:t>198</w:t>
            </w:r>
          </w:p>
        </w:tc>
        <w:tc>
          <w:tcPr>
            <w:tcW w:w="734" w:type="pct"/>
            <w:shd w:val="clear" w:color="auto" w:fill="auto"/>
            <w:vAlign w:val="center"/>
          </w:tcPr>
          <w:p w:rsidR="0093694C" w:rsidRPr="00D96E97" w:rsidRDefault="00E40A99" w:rsidP="00FF78EF">
            <w:pPr>
              <w:pStyle w:val="af0"/>
              <w:jc w:val="center"/>
              <w:rPr>
                <w:sz w:val="21"/>
                <w:szCs w:val="21"/>
              </w:rPr>
            </w:pPr>
            <w:r w:rsidRPr="00D96E97">
              <w:rPr>
                <w:rFonts w:hint="eastAsia"/>
                <w:sz w:val="21"/>
                <w:szCs w:val="21"/>
              </w:rPr>
              <w:t>19.8</w:t>
            </w:r>
          </w:p>
        </w:tc>
        <w:tc>
          <w:tcPr>
            <w:tcW w:w="1162" w:type="pct"/>
            <w:shd w:val="clear" w:color="auto" w:fill="auto"/>
            <w:vAlign w:val="center"/>
          </w:tcPr>
          <w:p w:rsidR="0093694C" w:rsidRPr="00BB4DAE" w:rsidRDefault="003E626D" w:rsidP="00FF78EF">
            <w:pPr>
              <w:pStyle w:val="af0"/>
              <w:jc w:val="center"/>
              <w:rPr>
                <w:sz w:val="21"/>
                <w:szCs w:val="21"/>
              </w:rPr>
            </w:pPr>
            <w:r w:rsidRPr="00BB4DAE">
              <w:rPr>
                <w:rFonts w:hint="eastAsia"/>
                <w:sz w:val="21"/>
                <w:szCs w:val="21"/>
              </w:rPr>
              <w:t>17</w:t>
            </w:r>
          </w:p>
        </w:tc>
        <w:tc>
          <w:tcPr>
            <w:tcW w:w="1162" w:type="pct"/>
            <w:shd w:val="clear" w:color="auto" w:fill="auto"/>
            <w:vAlign w:val="center"/>
          </w:tcPr>
          <w:p w:rsidR="0093694C" w:rsidRPr="00BB4DAE" w:rsidRDefault="003218D1" w:rsidP="00FF78EF">
            <w:pPr>
              <w:pStyle w:val="af0"/>
              <w:jc w:val="center"/>
              <w:rPr>
                <w:sz w:val="21"/>
                <w:szCs w:val="21"/>
              </w:rPr>
            </w:pPr>
            <w:r w:rsidRPr="00BB4DAE">
              <w:rPr>
                <w:rFonts w:hint="eastAsia"/>
                <w:sz w:val="21"/>
                <w:szCs w:val="21"/>
              </w:rPr>
              <w:t>120</w:t>
            </w:r>
          </w:p>
        </w:tc>
      </w:tr>
    </w:tbl>
    <w:p w:rsidR="00196A39" w:rsidRDefault="00864007" w:rsidP="0014677B">
      <w:pPr>
        <w:spacing w:beforeLines="50" w:line="360" w:lineRule="auto"/>
        <w:ind w:firstLineChars="200" w:firstLine="480"/>
        <w:rPr>
          <w:rFonts w:ascii="Times New Roman" w:eastAsia="宋体" w:hAnsi="Times New Roman" w:cs="Times New Roman"/>
          <w:sz w:val="24"/>
          <w:szCs w:val="24"/>
        </w:rPr>
      </w:pPr>
      <w:r w:rsidRPr="00864007">
        <w:rPr>
          <w:rFonts w:ascii="Times New Roman" w:eastAsia="宋体" w:hAnsi="Times New Roman" w:cs="Times New Roman"/>
          <w:sz w:val="24"/>
          <w:szCs w:val="24"/>
        </w:rPr>
        <w:t>由上表</w:t>
      </w:r>
      <w:r>
        <w:rPr>
          <w:rFonts w:ascii="Times New Roman" w:eastAsia="宋体" w:hAnsi="Times New Roman" w:cs="Times New Roman" w:hint="eastAsia"/>
          <w:sz w:val="24"/>
          <w:szCs w:val="24"/>
        </w:rPr>
        <w:t>3.6-6</w:t>
      </w:r>
      <w:r w:rsidRPr="00864007">
        <w:rPr>
          <w:rFonts w:ascii="Times New Roman" w:eastAsia="宋体" w:hAnsi="Times New Roman" w:cs="Times New Roman"/>
          <w:sz w:val="24"/>
          <w:szCs w:val="24"/>
        </w:rPr>
        <w:t>可知，本项目非甲烷总烃有组织最大排放速率和最大排放浓度均能满足《大气污染物综合排放标准》（</w:t>
      </w:r>
      <w:r w:rsidRPr="00864007">
        <w:rPr>
          <w:rFonts w:ascii="Times New Roman" w:eastAsia="宋体" w:hAnsi="Times New Roman" w:cs="Times New Roman"/>
          <w:sz w:val="24"/>
          <w:szCs w:val="24"/>
        </w:rPr>
        <w:t>GB16297-1996</w:t>
      </w:r>
      <w:r w:rsidRPr="00864007">
        <w:rPr>
          <w:rFonts w:ascii="Times New Roman" w:eastAsia="宋体" w:hAnsi="Times New Roman" w:cs="Times New Roman"/>
          <w:sz w:val="24"/>
          <w:szCs w:val="24"/>
        </w:rPr>
        <w:t>）二级标准的要求，乙酸丁酯</w:t>
      </w:r>
      <w:r w:rsidRPr="00864007">
        <w:rPr>
          <w:rFonts w:ascii="Times New Roman" w:eastAsia="宋体" w:hAnsi="Times New Roman" w:cs="Times New Roman"/>
          <w:bCs/>
          <w:sz w:val="24"/>
          <w:szCs w:val="24"/>
        </w:rPr>
        <w:t>排放浓度满足《工作场所有害因素职业接触限值化学有害因素》（</w:t>
      </w:r>
      <w:r w:rsidRPr="00864007">
        <w:rPr>
          <w:rFonts w:ascii="Times New Roman" w:eastAsia="宋体" w:hAnsi="Times New Roman" w:cs="Times New Roman"/>
          <w:bCs/>
          <w:sz w:val="24"/>
          <w:szCs w:val="24"/>
        </w:rPr>
        <w:t>GBZ 2.1-2007</w:t>
      </w:r>
      <w:r w:rsidRPr="00864007">
        <w:rPr>
          <w:rFonts w:ascii="Times New Roman" w:eastAsia="宋体" w:hAnsi="Times New Roman" w:cs="Times New Roman"/>
          <w:bCs/>
          <w:sz w:val="24"/>
          <w:szCs w:val="24"/>
        </w:rPr>
        <w:t>）中车间空气中有害物质的时间加权平均容许浓度</w:t>
      </w:r>
      <w:r>
        <w:rPr>
          <w:rFonts w:ascii="Times New Roman" w:eastAsia="宋体" w:hAnsi="Times New Roman" w:cs="Times New Roman" w:hint="eastAsia"/>
          <w:bCs/>
          <w:sz w:val="24"/>
          <w:szCs w:val="24"/>
        </w:rPr>
        <w:t>要求</w:t>
      </w:r>
      <w:r w:rsidRPr="00864007">
        <w:rPr>
          <w:rFonts w:ascii="Times New Roman" w:eastAsia="宋体" w:hAnsi="Times New Roman" w:cs="Times New Roman"/>
          <w:sz w:val="24"/>
          <w:szCs w:val="24"/>
        </w:rPr>
        <w:t>。</w:t>
      </w:r>
    </w:p>
    <w:p w:rsidR="0092691F" w:rsidRPr="001F6A20" w:rsidRDefault="0092691F" w:rsidP="0092691F">
      <w:pPr>
        <w:spacing w:line="360" w:lineRule="auto"/>
        <w:ind w:firstLineChars="200" w:firstLine="480"/>
        <w:outlineLvl w:val="3"/>
        <w:rPr>
          <w:rFonts w:ascii="Times New Roman" w:eastAsia="宋体" w:hAnsi="Times New Roman" w:cs="Times New Roman"/>
          <w:sz w:val="24"/>
          <w:szCs w:val="24"/>
        </w:rPr>
      </w:pPr>
      <w:r>
        <w:rPr>
          <w:rFonts w:ascii="Times New Roman" w:eastAsia="宋体" w:hAnsi="Times New Roman" w:cs="Times New Roman" w:hint="eastAsia"/>
          <w:sz w:val="24"/>
          <w:szCs w:val="24"/>
        </w:rPr>
        <w:t>2</w:t>
      </w:r>
      <w:r w:rsidRPr="001F6A20">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天然气燃烧废气</w:t>
      </w:r>
    </w:p>
    <w:p w:rsidR="00E217AB" w:rsidRDefault="00E217AB" w:rsidP="00E217A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本项目使用</w:t>
      </w:r>
      <w:r w:rsidRPr="00F60D3F">
        <w:rPr>
          <w:rFonts w:ascii="Times New Roman" w:eastAsia="宋体" w:hAnsi="Times New Roman" w:cs="Times New Roman" w:hint="eastAsia"/>
          <w:sz w:val="24"/>
          <w:szCs w:val="24"/>
        </w:rPr>
        <w:t>天然气为热源，</w:t>
      </w:r>
      <w:r>
        <w:rPr>
          <w:rFonts w:ascii="Times New Roman" w:eastAsia="宋体" w:hAnsi="Times New Roman" w:cs="Times New Roman" w:hint="eastAsia"/>
          <w:sz w:val="24"/>
          <w:szCs w:val="24"/>
        </w:rPr>
        <w:t>根据项目设计方案，预计天然气用量</w:t>
      </w:r>
      <w:r w:rsidRPr="00E405AB">
        <w:rPr>
          <w:rFonts w:ascii="Times New Roman" w:eastAsia="宋体" w:hAnsi="Times New Roman" w:cs="Times New Roman" w:hint="eastAsia"/>
          <w:sz w:val="24"/>
          <w:szCs w:val="24"/>
        </w:rPr>
        <w:t>约</w:t>
      </w:r>
      <w:r w:rsidRPr="00E405AB">
        <w:rPr>
          <w:rFonts w:ascii="Times New Roman" w:eastAsia="宋体" w:hAnsi="Times New Roman" w:cs="Times New Roman" w:hint="eastAsia"/>
          <w:sz w:val="24"/>
          <w:szCs w:val="24"/>
        </w:rPr>
        <w:t>10</w:t>
      </w:r>
      <w:r w:rsidRPr="00E405AB">
        <w:rPr>
          <w:rFonts w:ascii="Times New Roman" w:eastAsia="宋体" w:hAnsi="Times New Roman" w:cs="Times New Roman" w:hint="eastAsia"/>
          <w:sz w:val="24"/>
          <w:szCs w:val="24"/>
        </w:rPr>
        <w:t>万</w:t>
      </w:r>
      <w:r w:rsidRPr="00E405AB">
        <w:rPr>
          <w:rFonts w:ascii="Times New Roman" w:eastAsia="宋体" w:hAnsi="Times New Roman" w:cs="Times New Roman" w:hint="eastAsia"/>
          <w:sz w:val="24"/>
          <w:szCs w:val="24"/>
        </w:rPr>
        <w:t>Nm</w:t>
      </w:r>
      <w:r w:rsidRPr="00E405AB">
        <w:rPr>
          <w:rFonts w:ascii="Times New Roman" w:eastAsia="宋体" w:hAnsi="Times New Roman" w:cs="Times New Roman" w:hint="eastAsia"/>
          <w:sz w:val="24"/>
          <w:szCs w:val="24"/>
          <w:vertAlign w:val="superscript"/>
        </w:rPr>
        <w:t>3</w:t>
      </w:r>
      <w:r w:rsidRPr="00E405AB">
        <w:rPr>
          <w:rFonts w:ascii="Times New Roman" w:eastAsia="宋体" w:hAnsi="Times New Roman" w:cs="Times New Roman" w:hint="eastAsia"/>
          <w:sz w:val="24"/>
          <w:szCs w:val="24"/>
        </w:rPr>
        <w:t>/a</w:t>
      </w:r>
      <w:r w:rsidRPr="00E405AB">
        <w:rPr>
          <w:rFonts w:ascii="Times New Roman" w:eastAsia="宋体" w:hAnsi="Times New Roman" w:cs="Times New Roman" w:hint="eastAsia"/>
          <w:sz w:val="24"/>
          <w:szCs w:val="24"/>
        </w:rPr>
        <w:t>（折煤量约</w:t>
      </w:r>
      <w:r w:rsidRPr="00E405AB">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33</w:t>
      </w:r>
      <w:r w:rsidRPr="00E405AB">
        <w:rPr>
          <w:rFonts w:ascii="Times New Roman" w:eastAsia="宋体" w:hAnsi="Times New Roman" w:cs="Times New Roman" w:hint="eastAsia"/>
          <w:sz w:val="24"/>
          <w:szCs w:val="24"/>
        </w:rPr>
        <w:t>t</w:t>
      </w:r>
      <w:r w:rsidRPr="00E405AB">
        <w:rPr>
          <w:rFonts w:ascii="Times New Roman" w:eastAsia="宋体" w:hAnsi="Times New Roman" w:cs="Times New Roman" w:hint="eastAsia"/>
          <w:sz w:val="24"/>
          <w:szCs w:val="24"/>
        </w:rPr>
        <w:t>），</w:t>
      </w:r>
      <w:r w:rsidRPr="00BA0125">
        <w:rPr>
          <w:rFonts w:ascii="Times New Roman" w:eastAsia="宋体" w:hAnsi="Times New Roman" w:cs="Times New Roman" w:hint="eastAsia"/>
          <w:sz w:val="24"/>
          <w:szCs w:val="24"/>
        </w:rPr>
        <w:t>天然气为目前世界上公认的清洁能源，其主体成分为甲烷，燃烧产物绝大部分为二氧化碳和水。</w:t>
      </w:r>
    </w:p>
    <w:p w:rsidR="009B6219" w:rsidRPr="0092691F" w:rsidRDefault="00E217AB" w:rsidP="00E217AB">
      <w:pPr>
        <w:spacing w:line="360" w:lineRule="auto"/>
        <w:ind w:firstLineChars="200" w:firstLine="480"/>
        <w:rPr>
          <w:rFonts w:ascii="Times New Roman" w:eastAsia="宋体" w:hAnsi="Times New Roman" w:cs="Times New Roman"/>
          <w:sz w:val="24"/>
          <w:szCs w:val="24"/>
        </w:rPr>
      </w:pPr>
      <w:r w:rsidRPr="00BA0125">
        <w:rPr>
          <w:rFonts w:ascii="Times New Roman" w:eastAsia="宋体" w:hAnsi="Times New Roman" w:cs="Times New Roman" w:hint="eastAsia"/>
          <w:sz w:val="24"/>
          <w:szCs w:val="24"/>
        </w:rPr>
        <w:t>根据《第一次全国污染源普查工业污染源产排污系数手册（下册）》，</w:t>
      </w:r>
      <w:r w:rsidRPr="00102BFC">
        <w:rPr>
          <w:rFonts w:ascii="Times New Roman" w:eastAsia="宋体" w:hAnsi="Times New Roman" w:cs="Times New Roman" w:hint="eastAsia"/>
          <w:sz w:val="24"/>
          <w:szCs w:val="24"/>
        </w:rPr>
        <w:t>燃气（天然气）工业锅炉的产</w:t>
      </w:r>
      <w:r>
        <w:rPr>
          <w:rFonts w:ascii="Times New Roman" w:eastAsia="宋体" w:hAnsi="Times New Roman" w:cs="Times New Roman" w:hint="eastAsia"/>
          <w:sz w:val="24"/>
          <w:szCs w:val="24"/>
        </w:rPr>
        <w:t>排</w:t>
      </w:r>
      <w:r w:rsidRPr="00102BFC">
        <w:rPr>
          <w:rFonts w:ascii="Times New Roman" w:eastAsia="宋体" w:hAnsi="Times New Roman" w:cs="Times New Roman" w:hint="eastAsia"/>
          <w:sz w:val="24"/>
          <w:szCs w:val="24"/>
        </w:rPr>
        <w:t>污系数</w:t>
      </w:r>
      <w:r>
        <w:rPr>
          <w:rFonts w:ascii="Times New Roman" w:eastAsia="宋体" w:hAnsi="Times New Roman" w:cs="Times New Roman" w:hint="eastAsia"/>
          <w:sz w:val="24"/>
          <w:szCs w:val="24"/>
        </w:rPr>
        <w:t>见表</w:t>
      </w:r>
      <w:r>
        <w:rPr>
          <w:rFonts w:ascii="Times New Roman" w:eastAsia="宋体" w:hAnsi="Times New Roman" w:cs="Times New Roman" w:hint="eastAsia"/>
          <w:sz w:val="24"/>
          <w:szCs w:val="24"/>
        </w:rPr>
        <w:t>3.6-7</w:t>
      </w:r>
      <w:r>
        <w:rPr>
          <w:rFonts w:ascii="Times New Roman" w:eastAsia="宋体" w:hAnsi="Times New Roman" w:cs="Times New Roman" w:hint="eastAsia"/>
          <w:sz w:val="24"/>
          <w:szCs w:val="24"/>
        </w:rPr>
        <w:t>。</w:t>
      </w:r>
    </w:p>
    <w:p w:rsidR="00E217AB" w:rsidRPr="00473501" w:rsidRDefault="00E217AB" w:rsidP="000753AB">
      <w:pPr>
        <w:jc w:val="center"/>
        <w:rPr>
          <w:rFonts w:ascii="Times New Roman" w:eastAsia="宋体" w:hAnsi="Times New Roman" w:cs="Times New Roman"/>
          <w:b/>
          <w:szCs w:val="21"/>
        </w:rPr>
      </w:pPr>
      <w:r w:rsidRPr="00473501">
        <w:rPr>
          <w:rFonts w:ascii="Times New Roman" w:eastAsia="宋体" w:hAnsi="Times New Roman" w:cs="Times New Roman" w:hint="eastAsia"/>
          <w:b/>
          <w:szCs w:val="21"/>
        </w:rPr>
        <w:t>表</w:t>
      </w:r>
      <w:r>
        <w:rPr>
          <w:rFonts w:ascii="Times New Roman" w:eastAsia="宋体" w:hAnsi="Times New Roman" w:cs="Times New Roman" w:hint="eastAsia"/>
          <w:b/>
          <w:szCs w:val="21"/>
        </w:rPr>
        <w:t>3.6-7</w:t>
      </w:r>
      <w:r w:rsidRPr="00473501">
        <w:rPr>
          <w:rFonts w:ascii="Times New Roman" w:eastAsia="宋体" w:hAnsi="Times New Roman" w:cs="Times New Roman" w:hint="eastAsia"/>
          <w:b/>
          <w:szCs w:val="21"/>
        </w:rPr>
        <w:t xml:space="preserve">  </w:t>
      </w:r>
      <w:r w:rsidRPr="00473501">
        <w:rPr>
          <w:rFonts w:ascii="Times New Roman" w:eastAsia="宋体" w:hAnsi="Times New Roman" w:cs="Times New Roman" w:hint="eastAsia"/>
          <w:b/>
          <w:szCs w:val="21"/>
        </w:rPr>
        <w:t>燃气工业锅炉产排污系数</w:t>
      </w:r>
    </w:p>
    <w:tbl>
      <w:tblPr>
        <w:tblW w:w="5000" w:type="pct"/>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000"/>
      </w:tblPr>
      <w:tblGrid>
        <w:gridCol w:w="2156"/>
        <w:gridCol w:w="2522"/>
        <w:gridCol w:w="2305"/>
        <w:gridCol w:w="2303"/>
      </w:tblGrid>
      <w:tr w:rsidR="00E217AB" w:rsidRPr="002C57FA" w:rsidTr="00E37F36">
        <w:trPr>
          <w:trHeight w:val="627"/>
          <w:jc w:val="center"/>
        </w:trPr>
        <w:tc>
          <w:tcPr>
            <w:tcW w:w="1161" w:type="pct"/>
            <w:vAlign w:val="center"/>
          </w:tcPr>
          <w:p w:rsidR="00E217AB" w:rsidRPr="00BB5E05" w:rsidRDefault="00E217AB" w:rsidP="00FF78EF">
            <w:pPr>
              <w:adjustRightInd w:val="0"/>
              <w:snapToGrid w:val="0"/>
              <w:jc w:val="center"/>
              <w:rPr>
                <w:rFonts w:ascii="Calibri" w:eastAsia="宋体" w:hAnsi="Calibri" w:cs="Times New Roman"/>
                <w:color w:val="000000"/>
                <w:szCs w:val="21"/>
              </w:rPr>
            </w:pPr>
            <w:r w:rsidRPr="00BB5E05">
              <w:rPr>
                <w:rFonts w:ascii="Calibri" w:eastAsia="宋体" w:hAnsi="Arial" w:cs="Times New Roman"/>
                <w:color w:val="000000"/>
                <w:szCs w:val="21"/>
              </w:rPr>
              <w:t>类</w:t>
            </w:r>
            <w:r>
              <w:rPr>
                <w:rFonts w:ascii="Calibri" w:eastAsia="宋体" w:hAnsi="Arial" w:cs="Times New Roman" w:hint="eastAsia"/>
                <w:color w:val="000000"/>
                <w:szCs w:val="21"/>
              </w:rPr>
              <w:t xml:space="preserve"> </w:t>
            </w:r>
            <w:r w:rsidRPr="00BB5E05">
              <w:rPr>
                <w:rFonts w:ascii="Calibri" w:eastAsia="宋体" w:hAnsi="Arial" w:cs="Times New Roman"/>
                <w:color w:val="000000"/>
                <w:szCs w:val="21"/>
              </w:rPr>
              <w:t>型</w:t>
            </w:r>
          </w:p>
        </w:tc>
        <w:tc>
          <w:tcPr>
            <w:tcW w:w="1358" w:type="pct"/>
            <w:vAlign w:val="center"/>
          </w:tcPr>
          <w:p w:rsidR="00E217AB" w:rsidRPr="007839D1" w:rsidRDefault="00E217AB" w:rsidP="00FF78EF">
            <w:pPr>
              <w:adjustRightInd w:val="0"/>
              <w:snapToGrid w:val="0"/>
              <w:jc w:val="center"/>
              <w:rPr>
                <w:rFonts w:ascii="Times New Roman" w:eastAsia="宋体" w:hAnsi="Times New Roman" w:cs="Times New Roman"/>
                <w:color w:val="000000"/>
                <w:szCs w:val="21"/>
              </w:rPr>
            </w:pPr>
            <w:r w:rsidRPr="007839D1">
              <w:rPr>
                <w:rFonts w:ascii="Times New Roman" w:eastAsia="宋体" w:hAnsi="Calibri" w:cs="Times New Roman"/>
                <w:color w:val="000000"/>
                <w:szCs w:val="21"/>
              </w:rPr>
              <w:t>工业废气量</w:t>
            </w:r>
          </w:p>
          <w:p w:rsidR="00E217AB" w:rsidRPr="007839D1" w:rsidRDefault="00E217AB" w:rsidP="00FF78EF">
            <w:pPr>
              <w:adjustRightInd w:val="0"/>
              <w:snapToGrid w:val="0"/>
              <w:jc w:val="center"/>
              <w:rPr>
                <w:rFonts w:ascii="Times New Roman" w:eastAsia="宋体" w:hAnsi="Times New Roman" w:cs="Times New Roman"/>
                <w:color w:val="000000"/>
                <w:szCs w:val="21"/>
              </w:rPr>
            </w:pPr>
            <w:r w:rsidRPr="007839D1">
              <w:rPr>
                <w:rFonts w:ascii="Times New Roman" w:eastAsia="宋体" w:hAnsi="Times New Roman" w:cs="Times New Roman"/>
                <w:color w:val="000000"/>
                <w:szCs w:val="21"/>
              </w:rPr>
              <w:t>（</w:t>
            </w:r>
            <w:r w:rsidRPr="007839D1">
              <w:rPr>
                <w:rFonts w:ascii="Times New Roman" w:eastAsia="宋体" w:hAnsi="Times New Roman" w:cs="Times New Roman"/>
                <w:color w:val="000000"/>
                <w:szCs w:val="21"/>
              </w:rPr>
              <w:t>Nm</w:t>
            </w:r>
            <w:r w:rsidRPr="007839D1">
              <w:rPr>
                <w:rFonts w:ascii="Times New Roman" w:eastAsia="宋体" w:hAnsi="Times New Roman" w:cs="Times New Roman"/>
                <w:color w:val="000000"/>
                <w:szCs w:val="21"/>
                <w:vertAlign w:val="superscript"/>
              </w:rPr>
              <w:t>3</w:t>
            </w:r>
            <w:r w:rsidRPr="007839D1">
              <w:rPr>
                <w:rFonts w:ascii="Times New Roman" w:eastAsia="宋体" w:hAnsi="Times New Roman" w:cs="Times New Roman"/>
                <w:color w:val="000000"/>
                <w:szCs w:val="21"/>
              </w:rPr>
              <w:t>/</w:t>
            </w:r>
            <w:r w:rsidRPr="007839D1">
              <w:rPr>
                <w:rFonts w:ascii="Times New Roman" w:cs="Times New Roman"/>
                <w:color w:val="000000"/>
                <w:szCs w:val="21"/>
              </w:rPr>
              <w:t>万</w:t>
            </w:r>
            <w:r w:rsidRPr="007839D1">
              <w:rPr>
                <w:rFonts w:ascii="Times New Roman" w:eastAsia="宋体" w:hAnsi="Times New Roman" w:cs="Times New Roman"/>
                <w:color w:val="000000"/>
                <w:szCs w:val="21"/>
              </w:rPr>
              <w:t>m</w:t>
            </w:r>
            <w:r w:rsidRPr="007839D1">
              <w:rPr>
                <w:rFonts w:ascii="Times New Roman" w:eastAsia="宋体" w:hAnsi="Times New Roman" w:cs="Times New Roman"/>
                <w:color w:val="000000"/>
                <w:szCs w:val="21"/>
                <w:vertAlign w:val="superscript"/>
              </w:rPr>
              <w:t>3</w:t>
            </w:r>
            <w:r w:rsidRPr="007839D1">
              <w:rPr>
                <w:rFonts w:ascii="Times New Roman" w:eastAsia="宋体" w:hAnsi="Calibri" w:cs="Times New Roman"/>
                <w:color w:val="000000"/>
                <w:szCs w:val="21"/>
              </w:rPr>
              <w:t>原料）</w:t>
            </w:r>
          </w:p>
        </w:tc>
        <w:tc>
          <w:tcPr>
            <w:tcW w:w="1241" w:type="pct"/>
            <w:vAlign w:val="center"/>
          </w:tcPr>
          <w:p w:rsidR="00E217AB" w:rsidRPr="007839D1" w:rsidRDefault="00E217AB" w:rsidP="00FF78EF">
            <w:pPr>
              <w:adjustRightInd w:val="0"/>
              <w:snapToGrid w:val="0"/>
              <w:jc w:val="center"/>
              <w:rPr>
                <w:rFonts w:ascii="Times New Roman" w:eastAsia="宋体" w:hAnsi="Times New Roman" w:cs="Times New Roman"/>
                <w:color w:val="000000"/>
                <w:szCs w:val="21"/>
                <w:vertAlign w:val="subscript"/>
              </w:rPr>
            </w:pPr>
            <w:r w:rsidRPr="007839D1">
              <w:rPr>
                <w:rFonts w:ascii="Times New Roman" w:eastAsia="宋体" w:hAnsi="Times New Roman" w:cs="Times New Roman"/>
                <w:color w:val="000000"/>
                <w:szCs w:val="21"/>
              </w:rPr>
              <w:t>SO</w:t>
            </w:r>
            <w:r w:rsidRPr="007839D1">
              <w:rPr>
                <w:rFonts w:ascii="Times New Roman" w:eastAsia="宋体" w:hAnsi="Times New Roman" w:cs="Times New Roman"/>
                <w:color w:val="000000"/>
                <w:szCs w:val="21"/>
                <w:vertAlign w:val="subscript"/>
              </w:rPr>
              <w:t>2</w:t>
            </w:r>
          </w:p>
          <w:p w:rsidR="00E217AB" w:rsidRPr="007839D1" w:rsidRDefault="00E217AB" w:rsidP="00FF78EF">
            <w:pPr>
              <w:adjustRightInd w:val="0"/>
              <w:snapToGrid w:val="0"/>
              <w:jc w:val="center"/>
              <w:rPr>
                <w:rFonts w:ascii="Times New Roman" w:eastAsia="宋体" w:hAnsi="Times New Roman" w:cs="Times New Roman"/>
                <w:color w:val="000000"/>
                <w:szCs w:val="21"/>
              </w:rPr>
            </w:pPr>
            <w:r w:rsidRPr="007839D1">
              <w:rPr>
                <w:rFonts w:ascii="Times New Roman" w:eastAsia="宋体" w:hAnsi="Calibri" w:cs="Times New Roman"/>
                <w:color w:val="000000"/>
                <w:szCs w:val="21"/>
              </w:rPr>
              <w:t>（</w:t>
            </w:r>
            <w:r w:rsidRPr="007839D1">
              <w:rPr>
                <w:rFonts w:ascii="Times New Roman" w:eastAsia="宋体" w:hAnsi="Times New Roman" w:cs="Times New Roman"/>
                <w:color w:val="000000"/>
                <w:szCs w:val="21"/>
              </w:rPr>
              <w:t>kg/</w:t>
            </w:r>
            <w:r w:rsidRPr="007839D1">
              <w:rPr>
                <w:rFonts w:ascii="Times New Roman" w:cs="Times New Roman"/>
                <w:color w:val="000000"/>
                <w:szCs w:val="21"/>
              </w:rPr>
              <w:t>万</w:t>
            </w:r>
            <w:r w:rsidRPr="007839D1">
              <w:rPr>
                <w:rFonts w:ascii="Times New Roman" w:eastAsia="宋体" w:hAnsi="Times New Roman" w:cs="Times New Roman"/>
                <w:color w:val="000000"/>
                <w:szCs w:val="21"/>
              </w:rPr>
              <w:t>m</w:t>
            </w:r>
            <w:r w:rsidRPr="007839D1">
              <w:rPr>
                <w:rFonts w:ascii="Times New Roman" w:eastAsia="宋体" w:hAnsi="Times New Roman" w:cs="Times New Roman"/>
                <w:color w:val="000000"/>
                <w:szCs w:val="21"/>
                <w:vertAlign w:val="superscript"/>
              </w:rPr>
              <w:t>3</w:t>
            </w:r>
            <w:r w:rsidRPr="007839D1">
              <w:rPr>
                <w:rFonts w:ascii="Times New Roman" w:eastAsia="宋体" w:hAnsi="Calibri" w:cs="Times New Roman"/>
                <w:color w:val="000000"/>
                <w:szCs w:val="21"/>
              </w:rPr>
              <w:t>原料）</w:t>
            </w:r>
          </w:p>
        </w:tc>
        <w:tc>
          <w:tcPr>
            <w:tcW w:w="1240" w:type="pct"/>
            <w:vAlign w:val="center"/>
          </w:tcPr>
          <w:p w:rsidR="00E217AB" w:rsidRPr="007839D1" w:rsidRDefault="00E217AB" w:rsidP="00FF78EF">
            <w:pPr>
              <w:adjustRightInd w:val="0"/>
              <w:snapToGrid w:val="0"/>
              <w:jc w:val="center"/>
              <w:rPr>
                <w:rFonts w:ascii="Times New Roman" w:eastAsia="宋体" w:hAnsi="Times New Roman" w:cs="Times New Roman"/>
                <w:color w:val="000000"/>
                <w:szCs w:val="21"/>
              </w:rPr>
            </w:pPr>
            <w:r w:rsidRPr="007839D1">
              <w:rPr>
                <w:rFonts w:ascii="Times New Roman" w:eastAsia="宋体" w:hAnsi="Times New Roman" w:cs="Times New Roman"/>
                <w:color w:val="000000"/>
                <w:szCs w:val="21"/>
              </w:rPr>
              <w:t>NOx</w:t>
            </w:r>
          </w:p>
          <w:p w:rsidR="00E217AB" w:rsidRPr="007839D1" w:rsidRDefault="00E217AB" w:rsidP="00FF78EF">
            <w:pPr>
              <w:adjustRightInd w:val="0"/>
              <w:snapToGrid w:val="0"/>
              <w:jc w:val="center"/>
              <w:rPr>
                <w:rFonts w:ascii="Times New Roman" w:eastAsia="宋体" w:hAnsi="Times New Roman" w:cs="Times New Roman"/>
                <w:color w:val="000000"/>
                <w:szCs w:val="21"/>
              </w:rPr>
            </w:pPr>
            <w:r w:rsidRPr="007839D1">
              <w:rPr>
                <w:rFonts w:ascii="Times New Roman" w:eastAsia="宋体" w:hAnsi="Calibri" w:cs="Times New Roman"/>
                <w:color w:val="000000"/>
                <w:szCs w:val="21"/>
              </w:rPr>
              <w:t>（</w:t>
            </w:r>
            <w:r w:rsidRPr="007839D1">
              <w:rPr>
                <w:rFonts w:ascii="Times New Roman" w:eastAsia="宋体" w:hAnsi="Times New Roman" w:cs="Times New Roman"/>
                <w:color w:val="000000"/>
                <w:szCs w:val="21"/>
              </w:rPr>
              <w:t>kg/</w:t>
            </w:r>
            <w:r w:rsidRPr="007839D1">
              <w:rPr>
                <w:rFonts w:ascii="Times New Roman" w:cs="Times New Roman"/>
                <w:color w:val="000000"/>
                <w:szCs w:val="21"/>
              </w:rPr>
              <w:t>万</w:t>
            </w:r>
            <w:r w:rsidRPr="007839D1">
              <w:rPr>
                <w:rFonts w:ascii="Times New Roman" w:eastAsia="宋体" w:hAnsi="Times New Roman" w:cs="Times New Roman"/>
                <w:color w:val="000000"/>
                <w:szCs w:val="21"/>
              </w:rPr>
              <w:t>m</w:t>
            </w:r>
            <w:r w:rsidRPr="007839D1">
              <w:rPr>
                <w:rFonts w:ascii="Times New Roman" w:eastAsia="宋体" w:hAnsi="Times New Roman" w:cs="Times New Roman"/>
                <w:color w:val="000000"/>
                <w:szCs w:val="21"/>
                <w:vertAlign w:val="superscript"/>
              </w:rPr>
              <w:t>3</w:t>
            </w:r>
            <w:r w:rsidRPr="007839D1">
              <w:rPr>
                <w:rFonts w:ascii="Times New Roman" w:eastAsia="宋体" w:hAnsi="Calibri" w:cs="Times New Roman"/>
                <w:color w:val="000000"/>
                <w:szCs w:val="21"/>
              </w:rPr>
              <w:t>原料）</w:t>
            </w:r>
          </w:p>
        </w:tc>
      </w:tr>
      <w:tr w:rsidR="00E217AB" w:rsidRPr="002C57FA" w:rsidTr="00E37F36">
        <w:trPr>
          <w:trHeight w:val="340"/>
          <w:jc w:val="center"/>
        </w:trPr>
        <w:tc>
          <w:tcPr>
            <w:tcW w:w="1161" w:type="pct"/>
            <w:tcMar>
              <w:left w:w="28" w:type="dxa"/>
              <w:right w:w="28" w:type="dxa"/>
            </w:tcMar>
            <w:vAlign w:val="center"/>
          </w:tcPr>
          <w:p w:rsidR="00E217AB" w:rsidRPr="002C57FA" w:rsidRDefault="00E217AB" w:rsidP="00FF78EF">
            <w:pPr>
              <w:adjustRightInd w:val="0"/>
              <w:snapToGrid w:val="0"/>
              <w:jc w:val="center"/>
              <w:rPr>
                <w:rFonts w:ascii="Calibri" w:eastAsia="宋体" w:hAnsi="Calibri" w:cs="Times New Roman"/>
                <w:color w:val="000000"/>
                <w:szCs w:val="21"/>
              </w:rPr>
            </w:pPr>
            <w:r w:rsidRPr="002C57FA">
              <w:rPr>
                <w:rFonts w:ascii="Calibri" w:eastAsia="宋体" w:hAnsi="Arial" w:cs="Times New Roman"/>
                <w:color w:val="000000"/>
                <w:szCs w:val="21"/>
              </w:rPr>
              <w:t>产污系数</w:t>
            </w:r>
          </w:p>
        </w:tc>
        <w:tc>
          <w:tcPr>
            <w:tcW w:w="1358" w:type="pct"/>
            <w:tcMar>
              <w:left w:w="28" w:type="dxa"/>
              <w:right w:w="28" w:type="dxa"/>
            </w:tcMar>
            <w:vAlign w:val="center"/>
          </w:tcPr>
          <w:p w:rsidR="00E217AB" w:rsidRPr="00C54848" w:rsidRDefault="00E217AB" w:rsidP="00FF78EF">
            <w:pPr>
              <w:adjustRightInd w:val="0"/>
              <w:snapToGrid w:val="0"/>
              <w:jc w:val="center"/>
              <w:rPr>
                <w:rFonts w:ascii="Calibri" w:eastAsia="宋体" w:hAnsi="Calibri" w:cs="Times New Roman"/>
                <w:color w:val="000000"/>
                <w:szCs w:val="21"/>
              </w:rPr>
            </w:pPr>
            <w:r w:rsidRPr="00C54848">
              <w:rPr>
                <w:rFonts w:ascii="Times New Roman" w:eastAsia="宋体" w:hAnsi="Times New Roman" w:cs="Times New Roman" w:hint="eastAsia"/>
                <w:szCs w:val="21"/>
              </w:rPr>
              <w:t>136259.17</w:t>
            </w:r>
          </w:p>
        </w:tc>
        <w:tc>
          <w:tcPr>
            <w:tcW w:w="1241" w:type="pct"/>
            <w:tcMar>
              <w:left w:w="28" w:type="dxa"/>
              <w:right w:w="28" w:type="dxa"/>
            </w:tcMar>
            <w:vAlign w:val="center"/>
          </w:tcPr>
          <w:p w:rsidR="00E217AB" w:rsidRPr="00C54848" w:rsidRDefault="00E217AB" w:rsidP="00FF78EF">
            <w:pPr>
              <w:adjustRightInd w:val="0"/>
              <w:snapToGrid w:val="0"/>
              <w:jc w:val="center"/>
              <w:rPr>
                <w:rFonts w:ascii="Times New Roman" w:eastAsia="宋体" w:hAnsi="Times New Roman" w:cs="Times New Roman"/>
                <w:color w:val="000000"/>
                <w:szCs w:val="21"/>
              </w:rPr>
            </w:pPr>
            <w:r w:rsidRPr="00C54848">
              <w:rPr>
                <w:rFonts w:ascii="Times New Roman" w:hAnsi="Times New Roman" w:cs="Times New Roman"/>
                <w:color w:val="000000"/>
                <w:szCs w:val="21"/>
              </w:rPr>
              <w:t>0.02</w:t>
            </w:r>
            <w:r w:rsidRPr="00C54848">
              <w:rPr>
                <w:rFonts w:ascii="Times New Roman" w:eastAsia="宋体" w:hAnsi="Times New Roman" w:cs="Times New Roman"/>
                <w:color w:val="000000"/>
                <w:szCs w:val="21"/>
              </w:rPr>
              <w:t>S</w:t>
            </w:r>
            <w:r>
              <w:rPr>
                <w:rFonts w:ascii="Times New Roman" w:hAnsi="Times New Roman" w:cs="Times New Roman" w:hint="eastAsia"/>
                <w:color w:val="000000"/>
                <w:szCs w:val="21"/>
              </w:rPr>
              <w:t>*</w:t>
            </w:r>
          </w:p>
        </w:tc>
        <w:tc>
          <w:tcPr>
            <w:tcW w:w="1240" w:type="pct"/>
            <w:tcMar>
              <w:left w:w="28" w:type="dxa"/>
              <w:right w:w="28" w:type="dxa"/>
            </w:tcMar>
            <w:vAlign w:val="center"/>
          </w:tcPr>
          <w:p w:rsidR="00E217AB" w:rsidRPr="00C54848" w:rsidRDefault="00E217AB" w:rsidP="00FF78EF">
            <w:pPr>
              <w:adjustRightInd w:val="0"/>
              <w:snapToGrid w:val="0"/>
              <w:jc w:val="center"/>
              <w:rPr>
                <w:rFonts w:ascii="Times New Roman" w:eastAsia="宋体" w:hAnsi="Times New Roman" w:cs="Times New Roman"/>
                <w:color w:val="000000"/>
                <w:szCs w:val="21"/>
              </w:rPr>
            </w:pPr>
            <w:r w:rsidRPr="00C54848">
              <w:rPr>
                <w:rFonts w:ascii="Times New Roman" w:hAnsi="Times New Roman" w:cs="Times New Roman"/>
                <w:color w:val="000000"/>
                <w:szCs w:val="21"/>
              </w:rPr>
              <w:t>18.71</w:t>
            </w:r>
          </w:p>
        </w:tc>
      </w:tr>
      <w:tr w:rsidR="00E217AB" w:rsidRPr="002C57FA" w:rsidTr="00E37F36">
        <w:trPr>
          <w:trHeight w:val="340"/>
          <w:jc w:val="center"/>
        </w:trPr>
        <w:tc>
          <w:tcPr>
            <w:tcW w:w="1161" w:type="pct"/>
            <w:tcMar>
              <w:left w:w="28" w:type="dxa"/>
              <w:right w:w="28" w:type="dxa"/>
            </w:tcMar>
            <w:vAlign w:val="center"/>
          </w:tcPr>
          <w:p w:rsidR="00E217AB" w:rsidRPr="002C57FA" w:rsidRDefault="00E217AB" w:rsidP="00FF78EF">
            <w:pPr>
              <w:adjustRightInd w:val="0"/>
              <w:snapToGrid w:val="0"/>
              <w:jc w:val="center"/>
              <w:rPr>
                <w:rFonts w:ascii="Calibri" w:eastAsia="宋体" w:hAnsi="Calibri" w:cs="Times New Roman"/>
                <w:color w:val="000000"/>
                <w:szCs w:val="21"/>
              </w:rPr>
            </w:pPr>
            <w:r w:rsidRPr="002C57FA">
              <w:rPr>
                <w:rFonts w:ascii="Calibri" w:eastAsia="宋体" w:hAnsi="Arial" w:cs="Times New Roman"/>
                <w:color w:val="000000"/>
                <w:szCs w:val="21"/>
              </w:rPr>
              <w:t>排污系数</w:t>
            </w:r>
            <w:r w:rsidRPr="002C57FA">
              <w:rPr>
                <w:rFonts w:ascii="Calibri" w:eastAsia="宋体" w:hAnsi="Arial" w:cs="Times New Roman" w:hint="eastAsia"/>
                <w:color w:val="000000"/>
                <w:szCs w:val="21"/>
              </w:rPr>
              <w:t>（直排）</w:t>
            </w:r>
          </w:p>
        </w:tc>
        <w:tc>
          <w:tcPr>
            <w:tcW w:w="1358" w:type="pct"/>
            <w:tcMar>
              <w:left w:w="28" w:type="dxa"/>
              <w:right w:w="28" w:type="dxa"/>
            </w:tcMar>
            <w:vAlign w:val="center"/>
          </w:tcPr>
          <w:p w:rsidR="00E217AB" w:rsidRPr="00C54848" w:rsidRDefault="00E217AB" w:rsidP="00FF78EF">
            <w:pPr>
              <w:adjustRightInd w:val="0"/>
              <w:snapToGrid w:val="0"/>
              <w:jc w:val="center"/>
              <w:rPr>
                <w:rFonts w:ascii="Calibri" w:eastAsia="宋体" w:hAnsi="Calibri" w:cs="Times New Roman"/>
                <w:color w:val="000000"/>
                <w:szCs w:val="21"/>
              </w:rPr>
            </w:pPr>
            <w:r w:rsidRPr="00C54848">
              <w:rPr>
                <w:rFonts w:ascii="Times New Roman" w:eastAsia="宋体" w:hAnsi="Times New Roman" w:cs="Times New Roman" w:hint="eastAsia"/>
                <w:szCs w:val="21"/>
              </w:rPr>
              <w:t>136259.17</w:t>
            </w:r>
          </w:p>
        </w:tc>
        <w:tc>
          <w:tcPr>
            <w:tcW w:w="1241" w:type="pct"/>
            <w:tcMar>
              <w:left w:w="28" w:type="dxa"/>
              <w:right w:w="28" w:type="dxa"/>
            </w:tcMar>
            <w:vAlign w:val="center"/>
          </w:tcPr>
          <w:p w:rsidR="00E217AB" w:rsidRPr="00C54848" w:rsidRDefault="00E217AB" w:rsidP="00FF78EF">
            <w:pPr>
              <w:adjustRightInd w:val="0"/>
              <w:snapToGrid w:val="0"/>
              <w:jc w:val="center"/>
              <w:rPr>
                <w:rFonts w:ascii="Times New Roman" w:eastAsia="宋体" w:hAnsi="Times New Roman" w:cs="Times New Roman"/>
                <w:color w:val="000000"/>
                <w:szCs w:val="21"/>
              </w:rPr>
            </w:pPr>
            <w:r w:rsidRPr="00C54848">
              <w:rPr>
                <w:rFonts w:ascii="Times New Roman" w:hAnsi="Times New Roman" w:cs="Times New Roman"/>
                <w:color w:val="000000"/>
                <w:szCs w:val="21"/>
              </w:rPr>
              <w:t>0.02</w:t>
            </w:r>
            <w:r w:rsidRPr="00C54848">
              <w:rPr>
                <w:rFonts w:ascii="Times New Roman" w:eastAsia="宋体" w:hAnsi="Times New Roman" w:cs="Times New Roman"/>
                <w:color w:val="000000"/>
                <w:szCs w:val="21"/>
              </w:rPr>
              <w:t>S</w:t>
            </w:r>
            <w:r>
              <w:rPr>
                <w:rFonts w:ascii="Times New Roman" w:hAnsi="Times New Roman" w:cs="Times New Roman" w:hint="eastAsia"/>
                <w:color w:val="000000"/>
                <w:szCs w:val="21"/>
              </w:rPr>
              <w:t>*</w:t>
            </w:r>
          </w:p>
        </w:tc>
        <w:tc>
          <w:tcPr>
            <w:tcW w:w="1240" w:type="pct"/>
            <w:tcMar>
              <w:left w:w="28" w:type="dxa"/>
              <w:right w:w="28" w:type="dxa"/>
            </w:tcMar>
            <w:vAlign w:val="center"/>
          </w:tcPr>
          <w:p w:rsidR="00E217AB" w:rsidRPr="00C54848" w:rsidRDefault="00E217AB" w:rsidP="00FF78EF">
            <w:pPr>
              <w:adjustRightInd w:val="0"/>
              <w:snapToGrid w:val="0"/>
              <w:jc w:val="center"/>
              <w:rPr>
                <w:rFonts w:ascii="Times New Roman" w:eastAsia="宋体" w:hAnsi="Times New Roman" w:cs="Times New Roman"/>
                <w:color w:val="000000"/>
                <w:szCs w:val="21"/>
              </w:rPr>
            </w:pPr>
            <w:r w:rsidRPr="00C54848">
              <w:rPr>
                <w:rFonts w:ascii="Times New Roman" w:hAnsi="Times New Roman" w:cs="Times New Roman"/>
                <w:color w:val="000000"/>
                <w:szCs w:val="21"/>
              </w:rPr>
              <w:t>18.71</w:t>
            </w:r>
          </w:p>
        </w:tc>
      </w:tr>
    </w:tbl>
    <w:p w:rsidR="00E217AB" w:rsidRPr="00EB42B2" w:rsidRDefault="00E217AB" w:rsidP="00E217AB">
      <w:pPr>
        <w:rPr>
          <w:rFonts w:ascii="Times New Roman" w:eastAsia="宋体" w:hAnsi="Times New Roman" w:cs="Times New Roman"/>
          <w:b/>
          <w:sz w:val="18"/>
          <w:szCs w:val="18"/>
        </w:rPr>
      </w:pPr>
      <w:r w:rsidRPr="00C54848">
        <w:rPr>
          <w:rFonts w:ascii="Times New Roman" w:eastAsia="宋体" w:hAnsi="Times New Roman" w:cs="Times New Roman" w:hint="eastAsia"/>
          <w:b/>
          <w:sz w:val="18"/>
          <w:szCs w:val="18"/>
        </w:rPr>
        <w:t>注：</w:t>
      </w:r>
      <w:r w:rsidRPr="00EB42B2">
        <w:rPr>
          <w:rFonts w:ascii="Times New Roman" w:eastAsia="宋体" w:hAnsi="Times New Roman" w:cs="Times New Roman"/>
          <w:b/>
          <w:color w:val="000000"/>
          <w:sz w:val="18"/>
          <w:szCs w:val="18"/>
        </w:rPr>
        <w:t>S</w:t>
      </w:r>
      <w:r w:rsidRPr="00EB42B2">
        <w:rPr>
          <w:rFonts w:ascii="Times New Roman" w:hAnsi="Times New Roman" w:cs="Times New Roman" w:hint="eastAsia"/>
          <w:b/>
          <w:color w:val="000000"/>
          <w:sz w:val="18"/>
          <w:szCs w:val="18"/>
        </w:rPr>
        <w:t>*</w:t>
      </w:r>
      <w:r w:rsidRPr="00EB42B2">
        <w:rPr>
          <w:rFonts w:ascii="Times New Roman" w:hAnsi="Times New Roman" w:cs="Times New Roman" w:hint="eastAsia"/>
          <w:b/>
          <w:color w:val="000000"/>
          <w:sz w:val="18"/>
          <w:szCs w:val="18"/>
        </w:rPr>
        <w:t>指</w:t>
      </w:r>
      <w:r>
        <w:rPr>
          <w:rFonts w:ascii="Times New Roman" w:hAnsi="Times New Roman" w:cs="Times New Roman" w:hint="eastAsia"/>
          <w:b/>
          <w:color w:val="000000"/>
          <w:sz w:val="18"/>
          <w:szCs w:val="18"/>
        </w:rPr>
        <w:t>燃气收到基硫分含量，单位为毫克</w:t>
      </w:r>
      <w:r>
        <w:rPr>
          <w:rFonts w:ascii="Times New Roman" w:hAnsi="Times New Roman" w:cs="Times New Roman" w:hint="eastAsia"/>
          <w:b/>
          <w:color w:val="000000"/>
          <w:sz w:val="18"/>
          <w:szCs w:val="18"/>
        </w:rPr>
        <w:t>/</w:t>
      </w:r>
      <w:r>
        <w:rPr>
          <w:rFonts w:ascii="Times New Roman" w:hAnsi="Times New Roman" w:cs="Times New Roman" w:hint="eastAsia"/>
          <w:b/>
          <w:color w:val="000000"/>
          <w:sz w:val="18"/>
          <w:szCs w:val="18"/>
        </w:rPr>
        <w:t>立方米。</w:t>
      </w:r>
    </w:p>
    <w:p w:rsidR="00E4716E" w:rsidRDefault="009453DF" w:rsidP="0013196D">
      <w:pPr>
        <w:spacing w:line="360" w:lineRule="auto"/>
        <w:ind w:firstLineChars="200" w:firstLine="480"/>
        <w:rPr>
          <w:rFonts w:ascii="Times New Roman" w:eastAsia="宋体" w:hAnsi="Times New Roman" w:cs="Times New Roman"/>
          <w:sz w:val="24"/>
          <w:szCs w:val="24"/>
        </w:rPr>
      </w:pPr>
      <w:r w:rsidRPr="00D32144">
        <w:rPr>
          <w:rFonts w:ascii="Arial" w:hAnsi="Arial" w:cs="Arial" w:hint="eastAsia"/>
          <w:kern w:val="6"/>
          <w:sz w:val="24"/>
        </w:rPr>
        <w:t>天然气为清洁能源，含硫量很低，故本次环评不进行计算</w:t>
      </w:r>
      <w:r w:rsidR="0013196D" w:rsidRPr="0013196D">
        <w:rPr>
          <w:rFonts w:ascii="Times New Roman" w:eastAsia="宋体" w:hAnsi="Times New Roman" w:cs="Times New Roman" w:hint="eastAsia"/>
          <w:sz w:val="24"/>
          <w:szCs w:val="24"/>
        </w:rPr>
        <w:t>。项目天然气废气产生及排放情况见表</w:t>
      </w:r>
      <w:r w:rsidR="0013196D">
        <w:rPr>
          <w:rFonts w:ascii="Times New Roman" w:eastAsia="宋体" w:hAnsi="Times New Roman" w:cs="Times New Roman" w:hint="eastAsia"/>
          <w:sz w:val="24"/>
          <w:szCs w:val="24"/>
        </w:rPr>
        <w:t>3.6-8</w:t>
      </w:r>
      <w:r w:rsidR="0013196D" w:rsidRPr="0013196D">
        <w:rPr>
          <w:rFonts w:ascii="Times New Roman" w:eastAsia="宋体" w:hAnsi="Times New Roman" w:cs="Times New Roman" w:hint="eastAsia"/>
          <w:sz w:val="24"/>
          <w:szCs w:val="24"/>
        </w:rPr>
        <w:t>。</w:t>
      </w:r>
    </w:p>
    <w:p w:rsidR="004909C1" w:rsidRPr="00F32DB2" w:rsidRDefault="004909C1" w:rsidP="004909C1">
      <w:pPr>
        <w:spacing w:line="360" w:lineRule="auto"/>
        <w:jc w:val="center"/>
        <w:rPr>
          <w:rFonts w:ascii="Times New Roman" w:eastAsia="宋体" w:hAnsi="Times New Roman" w:cs="Times New Roman"/>
          <w:b/>
          <w:szCs w:val="21"/>
        </w:rPr>
      </w:pPr>
      <w:r w:rsidRPr="00F32DB2">
        <w:rPr>
          <w:rFonts w:ascii="Times New Roman" w:eastAsia="宋体" w:hAnsi="Times New Roman" w:cs="Times New Roman"/>
          <w:b/>
          <w:szCs w:val="21"/>
        </w:rPr>
        <w:t>表</w:t>
      </w:r>
      <w:r>
        <w:rPr>
          <w:rFonts w:ascii="Times New Roman" w:hAnsi="Times New Roman" w:cs="Times New Roman" w:hint="eastAsia"/>
          <w:b/>
          <w:szCs w:val="21"/>
        </w:rPr>
        <w:t>3.6-8</w:t>
      </w:r>
      <w:r w:rsidRPr="00F32DB2">
        <w:rPr>
          <w:rFonts w:ascii="Times New Roman" w:eastAsia="宋体" w:hAnsi="Times New Roman" w:cs="Times New Roman"/>
          <w:b/>
          <w:szCs w:val="21"/>
        </w:rPr>
        <w:t xml:space="preserve">  </w:t>
      </w:r>
      <w:r w:rsidRPr="00F60D3F">
        <w:rPr>
          <w:rFonts w:ascii="Times New Roman" w:eastAsia="宋体" w:hAnsi="Times New Roman" w:cs="Times New Roman" w:hint="eastAsia"/>
          <w:b/>
          <w:szCs w:val="21"/>
        </w:rPr>
        <w:t>天然气废气</w:t>
      </w:r>
      <w:r w:rsidRPr="00F60D3F">
        <w:rPr>
          <w:rFonts w:ascii="Times New Roman" w:eastAsia="宋体" w:hAnsi="Times New Roman" w:cs="Times New Roman"/>
          <w:b/>
          <w:szCs w:val="21"/>
        </w:rPr>
        <w:t>产生和排</w:t>
      </w:r>
      <w:r w:rsidRPr="00F32DB2">
        <w:rPr>
          <w:rFonts w:ascii="Times New Roman" w:eastAsia="宋体" w:hAnsi="Times New Roman" w:cs="Times New Roman"/>
          <w:b/>
          <w:szCs w:val="21"/>
        </w:rPr>
        <w:t>放情况一览表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1438"/>
        <w:gridCol w:w="1152"/>
        <w:gridCol w:w="1151"/>
        <w:gridCol w:w="2771"/>
        <w:gridCol w:w="1151"/>
        <w:gridCol w:w="1623"/>
      </w:tblGrid>
      <w:tr w:rsidR="004909C1" w:rsidRPr="002C57FA" w:rsidTr="00E37F36">
        <w:trPr>
          <w:trHeight w:val="20"/>
          <w:jc w:val="center"/>
        </w:trPr>
        <w:tc>
          <w:tcPr>
            <w:tcW w:w="774" w:type="pct"/>
            <w:shd w:val="clear" w:color="auto" w:fill="auto"/>
            <w:vAlign w:val="center"/>
          </w:tcPr>
          <w:p w:rsidR="004909C1" w:rsidRPr="00AE70D9" w:rsidRDefault="004909C1" w:rsidP="00FF78EF">
            <w:pPr>
              <w:adjustRightInd w:val="0"/>
              <w:snapToGrid w:val="0"/>
              <w:jc w:val="center"/>
              <w:rPr>
                <w:rFonts w:ascii="Calibri" w:eastAsia="宋体" w:hAnsi="Calibri" w:cs="Times New Roman"/>
                <w:color w:val="000000"/>
                <w:szCs w:val="21"/>
              </w:rPr>
            </w:pPr>
            <w:r w:rsidRPr="00AE70D9">
              <w:rPr>
                <w:rFonts w:ascii="Calibri" w:eastAsia="宋体" w:hAnsi="Calibri" w:cs="Times New Roman"/>
                <w:color w:val="000000"/>
                <w:szCs w:val="21"/>
              </w:rPr>
              <w:t>污染源</w:t>
            </w:r>
          </w:p>
        </w:tc>
        <w:tc>
          <w:tcPr>
            <w:tcW w:w="620" w:type="pct"/>
            <w:shd w:val="clear" w:color="auto" w:fill="auto"/>
            <w:vAlign w:val="center"/>
          </w:tcPr>
          <w:p w:rsidR="004909C1" w:rsidRDefault="004909C1" w:rsidP="00FF78EF">
            <w:pPr>
              <w:pStyle w:val="3"/>
              <w:adjustRightInd w:val="0"/>
              <w:snapToGrid w:val="0"/>
              <w:spacing w:line="240" w:lineRule="auto"/>
              <w:jc w:val="center"/>
              <w:rPr>
                <w:rFonts w:cs="Times New Roman"/>
                <w:b w:val="0"/>
                <w:color w:val="000000"/>
                <w:sz w:val="21"/>
                <w:szCs w:val="21"/>
              </w:rPr>
            </w:pPr>
            <w:r w:rsidRPr="00AE70D9">
              <w:rPr>
                <w:rFonts w:cs="Times New Roman"/>
                <w:b w:val="0"/>
                <w:color w:val="000000"/>
                <w:sz w:val="21"/>
                <w:szCs w:val="21"/>
              </w:rPr>
              <w:t>污染物</w:t>
            </w:r>
          </w:p>
          <w:p w:rsidR="004909C1" w:rsidRPr="00AE70D9" w:rsidRDefault="004909C1" w:rsidP="00FF78EF">
            <w:pPr>
              <w:pStyle w:val="3"/>
              <w:adjustRightInd w:val="0"/>
              <w:snapToGrid w:val="0"/>
              <w:spacing w:line="240" w:lineRule="auto"/>
              <w:jc w:val="center"/>
              <w:rPr>
                <w:rFonts w:cs="Times New Roman"/>
                <w:b w:val="0"/>
                <w:color w:val="000000"/>
                <w:sz w:val="21"/>
                <w:szCs w:val="21"/>
              </w:rPr>
            </w:pPr>
            <w:r w:rsidRPr="00AE70D9">
              <w:rPr>
                <w:rFonts w:cs="Times New Roman"/>
                <w:b w:val="0"/>
                <w:color w:val="000000"/>
                <w:sz w:val="21"/>
                <w:szCs w:val="21"/>
              </w:rPr>
              <w:t>名</w:t>
            </w:r>
            <w:r w:rsidRPr="00AE70D9">
              <w:rPr>
                <w:rFonts w:cs="Times New Roman" w:hint="eastAsia"/>
                <w:b w:val="0"/>
                <w:color w:val="000000"/>
                <w:sz w:val="21"/>
                <w:szCs w:val="21"/>
              </w:rPr>
              <w:t>称</w:t>
            </w:r>
          </w:p>
        </w:tc>
        <w:tc>
          <w:tcPr>
            <w:tcW w:w="620" w:type="pct"/>
            <w:shd w:val="clear" w:color="auto" w:fill="auto"/>
            <w:vAlign w:val="center"/>
          </w:tcPr>
          <w:p w:rsidR="004909C1" w:rsidRPr="00AE70D9" w:rsidRDefault="004909C1" w:rsidP="00FF78EF">
            <w:pPr>
              <w:pStyle w:val="3"/>
              <w:adjustRightInd w:val="0"/>
              <w:snapToGrid w:val="0"/>
              <w:spacing w:line="240" w:lineRule="auto"/>
              <w:jc w:val="center"/>
              <w:rPr>
                <w:rFonts w:cs="Times New Roman"/>
                <w:b w:val="0"/>
                <w:sz w:val="21"/>
                <w:szCs w:val="21"/>
              </w:rPr>
            </w:pPr>
            <w:r w:rsidRPr="00AE70D9">
              <w:rPr>
                <w:rFonts w:cs="Times New Roman"/>
                <w:b w:val="0"/>
                <w:sz w:val="21"/>
                <w:szCs w:val="21"/>
              </w:rPr>
              <w:t>产生量</w:t>
            </w:r>
          </w:p>
          <w:p w:rsidR="004909C1" w:rsidRPr="00AE70D9" w:rsidRDefault="004909C1" w:rsidP="00FF78EF">
            <w:pPr>
              <w:pStyle w:val="3"/>
              <w:adjustRightInd w:val="0"/>
              <w:snapToGrid w:val="0"/>
              <w:spacing w:line="240" w:lineRule="auto"/>
              <w:jc w:val="center"/>
              <w:rPr>
                <w:rFonts w:cs="Times New Roman"/>
                <w:b w:val="0"/>
                <w:sz w:val="21"/>
                <w:szCs w:val="21"/>
              </w:rPr>
            </w:pPr>
            <w:r w:rsidRPr="00AE70D9">
              <w:rPr>
                <w:rFonts w:cs="Times New Roman"/>
                <w:b w:val="0"/>
                <w:sz w:val="21"/>
                <w:szCs w:val="21"/>
              </w:rPr>
              <w:t>（</w:t>
            </w:r>
            <w:r w:rsidRPr="00AE70D9">
              <w:rPr>
                <w:rFonts w:cs="Times New Roman" w:hint="eastAsia"/>
                <w:b w:val="0"/>
                <w:sz w:val="21"/>
                <w:szCs w:val="21"/>
              </w:rPr>
              <w:t>t</w:t>
            </w:r>
            <w:r w:rsidRPr="00AE70D9">
              <w:rPr>
                <w:rFonts w:cs="Times New Roman"/>
                <w:b w:val="0"/>
                <w:sz w:val="21"/>
                <w:szCs w:val="21"/>
              </w:rPr>
              <w:t>/a</w:t>
            </w:r>
            <w:r w:rsidRPr="00AE70D9">
              <w:rPr>
                <w:rFonts w:cs="Times New Roman"/>
                <w:b w:val="0"/>
                <w:sz w:val="21"/>
                <w:szCs w:val="21"/>
              </w:rPr>
              <w:t>）</w:t>
            </w:r>
          </w:p>
        </w:tc>
        <w:tc>
          <w:tcPr>
            <w:tcW w:w="1492" w:type="pct"/>
            <w:shd w:val="clear" w:color="auto" w:fill="auto"/>
            <w:vAlign w:val="center"/>
          </w:tcPr>
          <w:p w:rsidR="004909C1" w:rsidRPr="00AE70D9" w:rsidRDefault="004909C1" w:rsidP="00FF78EF">
            <w:pPr>
              <w:pStyle w:val="3"/>
              <w:adjustRightInd w:val="0"/>
              <w:snapToGrid w:val="0"/>
              <w:spacing w:line="240" w:lineRule="auto"/>
              <w:jc w:val="center"/>
              <w:rPr>
                <w:rFonts w:cs="Times New Roman"/>
                <w:b w:val="0"/>
                <w:sz w:val="21"/>
                <w:szCs w:val="21"/>
              </w:rPr>
            </w:pPr>
            <w:r w:rsidRPr="00AE70D9">
              <w:rPr>
                <w:rFonts w:cs="Times New Roman"/>
                <w:b w:val="0"/>
                <w:sz w:val="21"/>
                <w:szCs w:val="21"/>
              </w:rPr>
              <w:t>产生浓度（</w:t>
            </w:r>
            <w:r w:rsidRPr="00AE70D9">
              <w:rPr>
                <w:rFonts w:cs="Times New Roman"/>
                <w:b w:val="0"/>
                <w:sz w:val="21"/>
                <w:szCs w:val="21"/>
              </w:rPr>
              <w:t>mg/m</w:t>
            </w:r>
            <w:r w:rsidRPr="00AE70D9">
              <w:rPr>
                <w:rFonts w:cs="Times New Roman"/>
                <w:b w:val="0"/>
                <w:sz w:val="21"/>
                <w:szCs w:val="21"/>
                <w:vertAlign w:val="superscript"/>
              </w:rPr>
              <w:t>3</w:t>
            </w:r>
            <w:r w:rsidRPr="00AE70D9">
              <w:rPr>
                <w:rFonts w:cs="Times New Roman"/>
                <w:b w:val="0"/>
                <w:sz w:val="21"/>
                <w:szCs w:val="21"/>
              </w:rPr>
              <w:t>）</w:t>
            </w:r>
          </w:p>
        </w:tc>
        <w:tc>
          <w:tcPr>
            <w:tcW w:w="620" w:type="pct"/>
            <w:shd w:val="clear" w:color="auto" w:fill="auto"/>
            <w:vAlign w:val="center"/>
          </w:tcPr>
          <w:p w:rsidR="004909C1" w:rsidRPr="00AE70D9" w:rsidRDefault="004909C1" w:rsidP="00FF78EF">
            <w:pPr>
              <w:pStyle w:val="3"/>
              <w:adjustRightInd w:val="0"/>
              <w:snapToGrid w:val="0"/>
              <w:spacing w:line="240" w:lineRule="auto"/>
              <w:jc w:val="center"/>
              <w:rPr>
                <w:rFonts w:cs="Times New Roman"/>
                <w:b w:val="0"/>
                <w:sz w:val="21"/>
                <w:szCs w:val="21"/>
              </w:rPr>
            </w:pPr>
            <w:r w:rsidRPr="00AE70D9">
              <w:rPr>
                <w:rFonts w:cs="Times New Roman"/>
                <w:b w:val="0"/>
                <w:sz w:val="21"/>
                <w:szCs w:val="21"/>
              </w:rPr>
              <w:t>排放量</w:t>
            </w:r>
          </w:p>
          <w:p w:rsidR="004909C1" w:rsidRPr="00AE70D9" w:rsidRDefault="004909C1" w:rsidP="00FF78EF">
            <w:pPr>
              <w:pStyle w:val="3"/>
              <w:adjustRightInd w:val="0"/>
              <w:snapToGrid w:val="0"/>
              <w:spacing w:line="240" w:lineRule="auto"/>
              <w:jc w:val="center"/>
              <w:rPr>
                <w:rFonts w:cs="Times New Roman"/>
                <w:b w:val="0"/>
                <w:sz w:val="21"/>
                <w:szCs w:val="21"/>
              </w:rPr>
            </w:pPr>
            <w:r w:rsidRPr="00AE70D9">
              <w:rPr>
                <w:rFonts w:cs="Times New Roman"/>
                <w:b w:val="0"/>
                <w:sz w:val="21"/>
                <w:szCs w:val="21"/>
              </w:rPr>
              <w:t>（</w:t>
            </w:r>
            <w:r w:rsidRPr="00AE70D9">
              <w:rPr>
                <w:rFonts w:cs="Times New Roman" w:hint="eastAsia"/>
                <w:b w:val="0"/>
                <w:sz w:val="21"/>
                <w:szCs w:val="21"/>
              </w:rPr>
              <w:t>t</w:t>
            </w:r>
            <w:r w:rsidRPr="00AE70D9">
              <w:rPr>
                <w:rFonts w:cs="Times New Roman"/>
                <w:b w:val="0"/>
                <w:sz w:val="21"/>
                <w:szCs w:val="21"/>
              </w:rPr>
              <w:t>/a</w:t>
            </w:r>
            <w:r w:rsidRPr="00AE70D9">
              <w:rPr>
                <w:rFonts w:cs="Times New Roman"/>
                <w:b w:val="0"/>
                <w:sz w:val="21"/>
                <w:szCs w:val="21"/>
              </w:rPr>
              <w:t>）</w:t>
            </w:r>
          </w:p>
        </w:tc>
        <w:tc>
          <w:tcPr>
            <w:tcW w:w="875" w:type="pct"/>
            <w:shd w:val="clear" w:color="auto" w:fill="auto"/>
            <w:vAlign w:val="center"/>
          </w:tcPr>
          <w:p w:rsidR="004909C1" w:rsidRPr="00AE70D9" w:rsidRDefault="004909C1" w:rsidP="00FF78EF">
            <w:pPr>
              <w:pStyle w:val="3"/>
              <w:adjustRightInd w:val="0"/>
              <w:snapToGrid w:val="0"/>
              <w:spacing w:line="240" w:lineRule="auto"/>
              <w:jc w:val="center"/>
              <w:rPr>
                <w:rFonts w:cs="Times New Roman"/>
                <w:b w:val="0"/>
                <w:sz w:val="21"/>
                <w:szCs w:val="21"/>
              </w:rPr>
            </w:pPr>
            <w:r w:rsidRPr="00AE70D9">
              <w:rPr>
                <w:rFonts w:cs="Times New Roman"/>
                <w:b w:val="0"/>
                <w:sz w:val="21"/>
                <w:szCs w:val="21"/>
              </w:rPr>
              <w:t>排放浓度</w:t>
            </w:r>
          </w:p>
          <w:p w:rsidR="004909C1" w:rsidRPr="00AE70D9" w:rsidRDefault="004909C1" w:rsidP="00FF78EF">
            <w:pPr>
              <w:pStyle w:val="3"/>
              <w:adjustRightInd w:val="0"/>
              <w:snapToGrid w:val="0"/>
              <w:spacing w:line="240" w:lineRule="auto"/>
              <w:jc w:val="center"/>
              <w:rPr>
                <w:rFonts w:cs="Times New Roman"/>
                <w:b w:val="0"/>
                <w:sz w:val="21"/>
                <w:szCs w:val="21"/>
              </w:rPr>
            </w:pPr>
            <w:r w:rsidRPr="00AE70D9">
              <w:rPr>
                <w:rFonts w:cs="Times New Roman"/>
                <w:b w:val="0"/>
                <w:sz w:val="21"/>
                <w:szCs w:val="21"/>
              </w:rPr>
              <w:t>（</w:t>
            </w:r>
            <w:r w:rsidRPr="00AE70D9">
              <w:rPr>
                <w:rFonts w:cs="Times New Roman"/>
                <w:b w:val="0"/>
                <w:sz w:val="21"/>
                <w:szCs w:val="21"/>
              </w:rPr>
              <w:t>mg/m</w:t>
            </w:r>
            <w:r w:rsidRPr="00AE70D9">
              <w:rPr>
                <w:rFonts w:cs="Times New Roman"/>
                <w:b w:val="0"/>
                <w:sz w:val="21"/>
                <w:szCs w:val="21"/>
                <w:vertAlign w:val="superscript"/>
              </w:rPr>
              <w:t>3</w:t>
            </w:r>
            <w:r w:rsidRPr="00AE70D9">
              <w:rPr>
                <w:rFonts w:cs="Times New Roman"/>
                <w:b w:val="0"/>
                <w:sz w:val="21"/>
                <w:szCs w:val="21"/>
              </w:rPr>
              <w:t>）</w:t>
            </w:r>
          </w:p>
        </w:tc>
      </w:tr>
      <w:tr w:rsidR="004909C1" w:rsidRPr="002C57FA" w:rsidTr="00E37F36">
        <w:trPr>
          <w:trHeight w:hRule="exact" w:val="340"/>
          <w:jc w:val="center"/>
        </w:trPr>
        <w:tc>
          <w:tcPr>
            <w:tcW w:w="774" w:type="pct"/>
            <w:vMerge w:val="restart"/>
            <w:shd w:val="clear" w:color="auto" w:fill="auto"/>
            <w:vAlign w:val="center"/>
          </w:tcPr>
          <w:p w:rsidR="004909C1" w:rsidRPr="00411165" w:rsidRDefault="004909C1" w:rsidP="00FF78EF">
            <w:pPr>
              <w:adjustRightInd w:val="0"/>
              <w:snapToGrid w:val="0"/>
              <w:jc w:val="center"/>
              <w:rPr>
                <w:rFonts w:ascii="Calibri" w:eastAsia="宋体" w:hAnsi="Calibri" w:cs="Times New Roman"/>
                <w:szCs w:val="21"/>
              </w:rPr>
            </w:pPr>
            <w:r w:rsidRPr="00411165">
              <w:rPr>
                <w:rFonts w:ascii="Calibri" w:eastAsia="宋体" w:hAnsi="Calibri" w:cs="Times New Roman" w:hint="eastAsia"/>
                <w:szCs w:val="21"/>
              </w:rPr>
              <w:t>天然气</w:t>
            </w:r>
          </w:p>
          <w:p w:rsidR="004909C1" w:rsidRPr="002C57FA" w:rsidRDefault="004909C1" w:rsidP="00FF78EF">
            <w:pPr>
              <w:adjustRightInd w:val="0"/>
              <w:snapToGrid w:val="0"/>
              <w:jc w:val="center"/>
              <w:rPr>
                <w:rFonts w:ascii="Calibri" w:eastAsia="宋体" w:hAnsi="Calibri" w:cs="Times New Roman"/>
                <w:b/>
                <w:color w:val="000000"/>
                <w:szCs w:val="21"/>
              </w:rPr>
            </w:pPr>
            <w:r w:rsidRPr="00411165">
              <w:rPr>
                <w:rFonts w:ascii="Calibri" w:eastAsia="宋体" w:hAnsi="Calibri" w:cs="Times New Roman" w:hint="eastAsia"/>
                <w:szCs w:val="21"/>
              </w:rPr>
              <w:t>废气</w:t>
            </w:r>
          </w:p>
        </w:tc>
        <w:tc>
          <w:tcPr>
            <w:tcW w:w="620" w:type="pct"/>
            <w:shd w:val="clear" w:color="auto" w:fill="auto"/>
            <w:vAlign w:val="center"/>
          </w:tcPr>
          <w:p w:rsidR="004909C1" w:rsidRPr="007F5DAA" w:rsidRDefault="004909C1" w:rsidP="00FF78EF">
            <w:pPr>
              <w:pStyle w:val="3"/>
              <w:adjustRightInd w:val="0"/>
              <w:snapToGrid w:val="0"/>
              <w:spacing w:line="240" w:lineRule="auto"/>
              <w:jc w:val="center"/>
              <w:rPr>
                <w:rFonts w:cs="Times New Roman"/>
                <w:b w:val="0"/>
                <w:color w:val="000000"/>
                <w:sz w:val="21"/>
                <w:szCs w:val="21"/>
              </w:rPr>
            </w:pPr>
            <w:r w:rsidRPr="007F5DAA">
              <w:rPr>
                <w:rFonts w:cs="Times New Roman"/>
                <w:b w:val="0"/>
                <w:color w:val="000000"/>
                <w:sz w:val="21"/>
                <w:szCs w:val="21"/>
              </w:rPr>
              <w:t>烟气</w:t>
            </w:r>
            <w:r w:rsidRPr="007F5DAA">
              <w:rPr>
                <w:rFonts w:cs="Times New Roman" w:hint="eastAsia"/>
                <w:b w:val="0"/>
                <w:color w:val="000000"/>
                <w:sz w:val="21"/>
                <w:szCs w:val="21"/>
              </w:rPr>
              <w:t>量</w:t>
            </w:r>
          </w:p>
        </w:tc>
        <w:tc>
          <w:tcPr>
            <w:tcW w:w="2112" w:type="pct"/>
            <w:gridSpan w:val="2"/>
            <w:shd w:val="clear" w:color="auto" w:fill="auto"/>
            <w:vAlign w:val="center"/>
          </w:tcPr>
          <w:p w:rsidR="004909C1" w:rsidRPr="00BF4DD9" w:rsidRDefault="004909C1" w:rsidP="00FF78EF">
            <w:pPr>
              <w:pStyle w:val="3"/>
              <w:adjustRightInd w:val="0"/>
              <w:snapToGrid w:val="0"/>
              <w:spacing w:line="240" w:lineRule="auto"/>
              <w:jc w:val="center"/>
              <w:rPr>
                <w:rFonts w:cs="Times New Roman"/>
                <w:b w:val="0"/>
                <w:sz w:val="21"/>
                <w:szCs w:val="21"/>
              </w:rPr>
            </w:pPr>
            <w:r w:rsidRPr="00BF4DD9">
              <w:rPr>
                <w:rFonts w:hint="eastAsia"/>
                <w:b w:val="0"/>
                <w:sz w:val="21"/>
                <w:szCs w:val="21"/>
              </w:rPr>
              <w:t>1.36</w:t>
            </w:r>
            <w:r w:rsidRPr="00BF4DD9">
              <w:rPr>
                <w:rFonts w:cs="Times New Roman"/>
                <w:b w:val="0"/>
                <w:kern w:val="0"/>
                <w:sz w:val="21"/>
                <w:szCs w:val="21"/>
              </w:rPr>
              <w:t>×10</w:t>
            </w:r>
            <w:r w:rsidR="00BF4DD9" w:rsidRPr="00BF4DD9">
              <w:rPr>
                <w:rFonts w:hint="eastAsia"/>
                <w:b w:val="0"/>
                <w:kern w:val="0"/>
                <w:sz w:val="21"/>
                <w:szCs w:val="21"/>
                <w:vertAlign w:val="superscript"/>
              </w:rPr>
              <w:t>6</w:t>
            </w:r>
            <w:r w:rsidRPr="00BF4DD9">
              <w:rPr>
                <w:rFonts w:cs="Times New Roman" w:hint="eastAsia"/>
                <w:b w:val="0"/>
                <w:sz w:val="21"/>
                <w:szCs w:val="21"/>
              </w:rPr>
              <w:t>（</w:t>
            </w:r>
            <w:r w:rsidRPr="00BF4DD9">
              <w:rPr>
                <w:rFonts w:cs="Times New Roman"/>
                <w:b w:val="0"/>
                <w:sz w:val="21"/>
                <w:szCs w:val="21"/>
              </w:rPr>
              <w:t>Nm</w:t>
            </w:r>
            <w:r w:rsidRPr="00BF4DD9">
              <w:rPr>
                <w:rFonts w:cs="Times New Roman"/>
                <w:b w:val="0"/>
                <w:sz w:val="21"/>
                <w:szCs w:val="21"/>
                <w:vertAlign w:val="superscript"/>
              </w:rPr>
              <w:t>3</w:t>
            </w:r>
            <w:r w:rsidRPr="00BF4DD9">
              <w:rPr>
                <w:rFonts w:cs="Times New Roman"/>
                <w:b w:val="0"/>
                <w:sz w:val="21"/>
                <w:szCs w:val="21"/>
              </w:rPr>
              <w:t>/a</w:t>
            </w:r>
            <w:r w:rsidRPr="00BF4DD9">
              <w:rPr>
                <w:rFonts w:cs="Times New Roman" w:hint="eastAsia"/>
                <w:b w:val="0"/>
                <w:sz w:val="21"/>
                <w:szCs w:val="21"/>
              </w:rPr>
              <w:t>）</w:t>
            </w:r>
          </w:p>
        </w:tc>
        <w:tc>
          <w:tcPr>
            <w:tcW w:w="1495" w:type="pct"/>
            <w:gridSpan w:val="2"/>
            <w:shd w:val="clear" w:color="auto" w:fill="auto"/>
            <w:vAlign w:val="center"/>
          </w:tcPr>
          <w:p w:rsidR="004909C1" w:rsidRPr="00BF4DD9" w:rsidRDefault="004909C1" w:rsidP="00FF78EF">
            <w:pPr>
              <w:pStyle w:val="3"/>
              <w:adjustRightInd w:val="0"/>
              <w:snapToGrid w:val="0"/>
              <w:spacing w:line="240" w:lineRule="auto"/>
              <w:jc w:val="center"/>
              <w:rPr>
                <w:rFonts w:cs="Times New Roman"/>
                <w:b w:val="0"/>
                <w:sz w:val="21"/>
                <w:szCs w:val="21"/>
              </w:rPr>
            </w:pPr>
            <w:r w:rsidRPr="00BF4DD9">
              <w:rPr>
                <w:rFonts w:hint="eastAsia"/>
                <w:b w:val="0"/>
                <w:sz w:val="21"/>
                <w:szCs w:val="21"/>
              </w:rPr>
              <w:t>1.36</w:t>
            </w:r>
            <w:r w:rsidRPr="00BF4DD9">
              <w:rPr>
                <w:rFonts w:cs="Times New Roman"/>
                <w:b w:val="0"/>
                <w:kern w:val="0"/>
                <w:sz w:val="21"/>
                <w:szCs w:val="21"/>
              </w:rPr>
              <w:t>×10</w:t>
            </w:r>
            <w:r w:rsidR="00BF4DD9" w:rsidRPr="00BF4DD9">
              <w:rPr>
                <w:rFonts w:hint="eastAsia"/>
                <w:b w:val="0"/>
                <w:kern w:val="0"/>
                <w:sz w:val="21"/>
                <w:szCs w:val="21"/>
                <w:vertAlign w:val="superscript"/>
              </w:rPr>
              <w:t>6</w:t>
            </w:r>
            <w:r w:rsidRPr="00BF4DD9">
              <w:rPr>
                <w:rFonts w:cs="Times New Roman" w:hint="eastAsia"/>
                <w:b w:val="0"/>
                <w:sz w:val="21"/>
                <w:szCs w:val="21"/>
              </w:rPr>
              <w:t>（</w:t>
            </w:r>
            <w:r w:rsidRPr="00BF4DD9">
              <w:rPr>
                <w:rFonts w:cs="Times New Roman"/>
                <w:b w:val="0"/>
                <w:sz w:val="21"/>
                <w:szCs w:val="21"/>
              </w:rPr>
              <w:t>Nm</w:t>
            </w:r>
            <w:r w:rsidRPr="00BF4DD9">
              <w:rPr>
                <w:rFonts w:cs="Times New Roman"/>
                <w:b w:val="0"/>
                <w:sz w:val="21"/>
                <w:szCs w:val="21"/>
                <w:vertAlign w:val="superscript"/>
              </w:rPr>
              <w:t>3</w:t>
            </w:r>
            <w:r w:rsidRPr="00BF4DD9">
              <w:rPr>
                <w:rFonts w:cs="Times New Roman"/>
                <w:b w:val="0"/>
                <w:sz w:val="21"/>
                <w:szCs w:val="21"/>
              </w:rPr>
              <w:t>/a</w:t>
            </w:r>
            <w:r w:rsidRPr="00BF4DD9">
              <w:rPr>
                <w:rFonts w:cs="Times New Roman" w:hint="eastAsia"/>
                <w:b w:val="0"/>
                <w:sz w:val="21"/>
                <w:szCs w:val="21"/>
              </w:rPr>
              <w:t>）</w:t>
            </w:r>
          </w:p>
        </w:tc>
      </w:tr>
      <w:tr w:rsidR="004909C1" w:rsidRPr="002C57FA" w:rsidTr="00E37F36">
        <w:trPr>
          <w:trHeight w:hRule="exact" w:val="340"/>
          <w:jc w:val="center"/>
        </w:trPr>
        <w:tc>
          <w:tcPr>
            <w:tcW w:w="774" w:type="pct"/>
            <w:vMerge/>
            <w:shd w:val="clear" w:color="auto" w:fill="auto"/>
            <w:vAlign w:val="center"/>
          </w:tcPr>
          <w:p w:rsidR="004909C1" w:rsidRPr="002C57FA" w:rsidRDefault="004909C1" w:rsidP="00FF78EF">
            <w:pPr>
              <w:pStyle w:val="3"/>
              <w:adjustRightInd w:val="0"/>
              <w:snapToGrid w:val="0"/>
              <w:spacing w:line="240" w:lineRule="auto"/>
              <w:jc w:val="center"/>
              <w:rPr>
                <w:rFonts w:cs="Times New Roman"/>
                <w:b w:val="0"/>
                <w:color w:val="000000"/>
                <w:sz w:val="21"/>
                <w:szCs w:val="21"/>
              </w:rPr>
            </w:pPr>
          </w:p>
        </w:tc>
        <w:tc>
          <w:tcPr>
            <w:tcW w:w="620" w:type="pct"/>
            <w:shd w:val="clear" w:color="auto" w:fill="auto"/>
            <w:vAlign w:val="center"/>
          </w:tcPr>
          <w:p w:rsidR="004909C1" w:rsidRPr="00676655" w:rsidRDefault="004909C1" w:rsidP="00FF78EF">
            <w:pPr>
              <w:pStyle w:val="3"/>
              <w:adjustRightInd w:val="0"/>
              <w:snapToGrid w:val="0"/>
              <w:spacing w:line="240" w:lineRule="auto"/>
              <w:jc w:val="center"/>
              <w:rPr>
                <w:rFonts w:cs="Times New Roman"/>
                <w:b w:val="0"/>
                <w:color w:val="000000"/>
                <w:sz w:val="21"/>
                <w:szCs w:val="21"/>
              </w:rPr>
            </w:pPr>
            <w:r w:rsidRPr="00676655">
              <w:rPr>
                <w:rFonts w:cs="Times New Roman"/>
                <w:b w:val="0"/>
                <w:color w:val="000000"/>
                <w:sz w:val="21"/>
                <w:szCs w:val="21"/>
              </w:rPr>
              <w:t>NOx</w:t>
            </w:r>
          </w:p>
        </w:tc>
        <w:tc>
          <w:tcPr>
            <w:tcW w:w="620" w:type="pct"/>
            <w:shd w:val="clear" w:color="auto" w:fill="auto"/>
            <w:vAlign w:val="center"/>
          </w:tcPr>
          <w:p w:rsidR="004909C1" w:rsidRPr="004909C1" w:rsidRDefault="00BF4DD9" w:rsidP="00FF78EF">
            <w:pPr>
              <w:adjustRightInd w:val="0"/>
              <w:snapToGrid w:val="0"/>
              <w:jc w:val="center"/>
              <w:rPr>
                <w:rFonts w:ascii="Times New Roman" w:eastAsia="宋体" w:hAnsi="Times New Roman" w:cs="Times New Roman"/>
                <w:bCs/>
                <w:kern w:val="0"/>
                <w:szCs w:val="21"/>
                <w:highlight w:val="yellow"/>
              </w:rPr>
            </w:pPr>
            <w:r w:rsidRPr="00BF4DD9">
              <w:rPr>
                <w:rFonts w:ascii="Times New Roman" w:hAnsi="Times New Roman" w:cs="Times New Roman" w:hint="eastAsia"/>
                <w:bCs/>
                <w:kern w:val="0"/>
                <w:szCs w:val="21"/>
              </w:rPr>
              <w:t>0.187</w:t>
            </w:r>
          </w:p>
        </w:tc>
        <w:tc>
          <w:tcPr>
            <w:tcW w:w="1492" w:type="pct"/>
            <w:shd w:val="clear" w:color="auto" w:fill="auto"/>
            <w:vAlign w:val="center"/>
          </w:tcPr>
          <w:p w:rsidR="004909C1" w:rsidRPr="004909C1" w:rsidRDefault="004909C1" w:rsidP="000A765A">
            <w:pPr>
              <w:adjustRightInd w:val="0"/>
              <w:snapToGrid w:val="0"/>
              <w:jc w:val="center"/>
              <w:rPr>
                <w:rFonts w:ascii="Times New Roman" w:eastAsia="宋体" w:hAnsi="Times New Roman" w:cs="Times New Roman"/>
                <w:bCs/>
                <w:kern w:val="0"/>
                <w:szCs w:val="21"/>
                <w:highlight w:val="yellow"/>
              </w:rPr>
            </w:pPr>
            <w:r w:rsidRPr="000A765A">
              <w:rPr>
                <w:rFonts w:ascii="Times New Roman" w:hAnsi="Times New Roman" w:cs="Times New Roman"/>
                <w:bCs/>
                <w:kern w:val="0"/>
                <w:szCs w:val="21"/>
              </w:rPr>
              <w:t>137.</w:t>
            </w:r>
            <w:r w:rsidR="000A765A" w:rsidRPr="000A765A">
              <w:rPr>
                <w:rFonts w:ascii="Times New Roman" w:hAnsi="Times New Roman" w:cs="Times New Roman" w:hint="eastAsia"/>
                <w:bCs/>
                <w:kern w:val="0"/>
                <w:szCs w:val="21"/>
              </w:rPr>
              <w:t>5</w:t>
            </w:r>
          </w:p>
        </w:tc>
        <w:tc>
          <w:tcPr>
            <w:tcW w:w="620" w:type="pct"/>
            <w:shd w:val="clear" w:color="auto" w:fill="auto"/>
            <w:vAlign w:val="center"/>
          </w:tcPr>
          <w:p w:rsidR="004909C1" w:rsidRPr="004909C1" w:rsidRDefault="00BF4DD9" w:rsidP="00FF78EF">
            <w:pPr>
              <w:adjustRightInd w:val="0"/>
              <w:snapToGrid w:val="0"/>
              <w:jc w:val="center"/>
              <w:rPr>
                <w:rFonts w:ascii="Times New Roman" w:eastAsia="宋体" w:hAnsi="Times New Roman" w:cs="Times New Roman"/>
                <w:bCs/>
                <w:kern w:val="0"/>
                <w:szCs w:val="21"/>
                <w:highlight w:val="yellow"/>
              </w:rPr>
            </w:pPr>
            <w:r w:rsidRPr="00BF4DD9">
              <w:rPr>
                <w:rFonts w:ascii="Times New Roman" w:hAnsi="Times New Roman" w:cs="Times New Roman" w:hint="eastAsia"/>
                <w:bCs/>
                <w:kern w:val="0"/>
                <w:szCs w:val="21"/>
              </w:rPr>
              <w:t>0.187</w:t>
            </w:r>
          </w:p>
        </w:tc>
        <w:tc>
          <w:tcPr>
            <w:tcW w:w="875" w:type="pct"/>
            <w:shd w:val="clear" w:color="auto" w:fill="auto"/>
            <w:vAlign w:val="center"/>
          </w:tcPr>
          <w:p w:rsidR="004909C1" w:rsidRPr="004909C1" w:rsidRDefault="004909C1" w:rsidP="000A765A">
            <w:pPr>
              <w:adjustRightInd w:val="0"/>
              <w:snapToGrid w:val="0"/>
              <w:jc w:val="center"/>
              <w:rPr>
                <w:rFonts w:ascii="Times New Roman" w:eastAsia="宋体" w:hAnsi="Times New Roman" w:cs="Times New Roman"/>
                <w:bCs/>
                <w:kern w:val="0"/>
                <w:szCs w:val="21"/>
                <w:highlight w:val="yellow"/>
              </w:rPr>
            </w:pPr>
            <w:r w:rsidRPr="000A765A">
              <w:rPr>
                <w:rFonts w:ascii="Times New Roman" w:hAnsi="Times New Roman" w:cs="Times New Roman"/>
                <w:bCs/>
                <w:kern w:val="0"/>
                <w:szCs w:val="21"/>
              </w:rPr>
              <w:t>137.</w:t>
            </w:r>
            <w:r w:rsidR="000A765A" w:rsidRPr="000A765A">
              <w:rPr>
                <w:rFonts w:ascii="Times New Roman" w:hAnsi="Times New Roman" w:cs="Times New Roman" w:hint="eastAsia"/>
                <w:bCs/>
                <w:kern w:val="0"/>
                <w:szCs w:val="21"/>
              </w:rPr>
              <w:t>5</w:t>
            </w:r>
          </w:p>
        </w:tc>
      </w:tr>
    </w:tbl>
    <w:p w:rsidR="00E4716E" w:rsidRPr="00BE1174" w:rsidRDefault="004909C1" w:rsidP="0014677B">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由表</w:t>
      </w:r>
      <w:r w:rsidR="00411165">
        <w:rPr>
          <w:rFonts w:ascii="Times New Roman" w:eastAsia="宋体" w:hAnsi="Times New Roman" w:cs="Times New Roman" w:hint="eastAsia"/>
          <w:sz w:val="24"/>
          <w:szCs w:val="24"/>
        </w:rPr>
        <w:t>3.6-8</w:t>
      </w:r>
      <w:r>
        <w:rPr>
          <w:rFonts w:ascii="Times New Roman" w:eastAsia="宋体" w:hAnsi="Times New Roman" w:cs="Times New Roman" w:hint="eastAsia"/>
          <w:sz w:val="24"/>
          <w:szCs w:val="24"/>
        </w:rPr>
        <w:t>可知，</w:t>
      </w:r>
      <w:r w:rsidRPr="00EC40B3">
        <w:rPr>
          <w:rFonts w:ascii="Times New Roman" w:eastAsia="宋体" w:hAnsi="Times New Roman" w:cs="Times New Roman" w:hint="eastAsia"/>
          <w:sz w:val="24"/>
          <w:szCs w:val="24"/>
        </w:rPr>
        <w:t>天然气</w:t>
      </w:r>
      <w:r w:rsidRPr="00A92C21">
        <w:rPr>
          <w:rFonts w:cs="Arial" w:hint="eastAsia"/>
          <w:sz w:val="24"/>
          <w:szCs w:val="24"/>
        </w:rPr>
        <w:t>废气排放</w:t>
      </w:r>
      <w:r>
        <w:rPr>
          <w:rFonts w:cs="Arial" w:hint="eastAsia"/>
          <w:sz w:val="24"/>
          <w:szCs w:val="24"/>
        </w:rPr>
        <w:t>满足</w:t>
      </w:r>
      <w:r w:rsidR="00411165" w:rsidRPr="00C815BF">
        <w:rPr>
          <w:rFonts w:ascii="Times New Roman" w:eastAsia="宋体" w:hAnsi="Times New Roman" w:cs="Times New Roman"/>
          <w:sz w:val="24"/>
          <w:szCs w:val="24"/>
        </w:rPr>
        <w:t>《工业炉窑大气污染物排放标准》</w:t>
      </w:r>
      <w:r w:rsidR="00411165" w:rsidRPr="00C815BF">
        <w:rPr>
          <w:rFonts w:ascii="Times New Roman" w:eastAsia="宋体" w:hAnsi="Times New Roman" w:cs="Times New Roman"/>
          <w:sz w:val="24"/>
          <w:szCs w:val="24"/>
        </w:rPr>
        <w:lastRenderedPageBreak/>
        <w:t>（</w:t>
      </w:r>
      <w:r w:rsidR="00411165" w:rsidRPr="00C815BF">
        <w:rPr>
          <w:rFonts w:ascii="Times New Roman" w:eastAsia="宋体" w:hAnsi="Times New Roman" w:cs="Times New Roman"/>
          <w:sz w:val="24"/>
          <w:szCs w:val="24"/>
        </w:rPr>
        <w:t>GB9078-1996</w:t>
      </w:r>
      <w:r w:rsidR="00411165" w:rsidRPr="00C815BF">
        <w:rPr>
          <w:rFonts w:ascii="Times New Roman" w:eastAsia="宋体" w:hAnsi="Times New Roman" w:cs="Times New Roman"/>
          <w:sz w:val="24"/>
          <w:szCs w:val="24"/>
        </w:rPr>
        <w:t>）中二级标准</w:t>
      </w:r>
      <w:r w:rsidRPr="00BE1174">
        <w:rPr>
          <w:rFonts w:cs="Arial" w:hint="eastAsia"/>
          <w:sz w:val="24"/>
          <w:szCs w:val="24"/>
        </w:rPr>
        <w:t>要求，排气筒高度不低于</w:t>
      </w:r>
      <w:r w:rsidR="00FE368C" w:rsidRPr="00BE1174">
        <w:rPr>
          <w:rFonts w:ascii="Times New Roman" w:hAnsi="Times New Roman" w:cs="Times New Roman" w:hint="eastAsia"/>
          <w:sz w:val="24"/>
          <w:szCs w:val="24"/>
        </w:rPr>
        <w:t>15</w:t>
      </w:r>
      <w:r w:rsidRPr="00BE1174">
        <w:rPr>
          <w:rFonts w:ascii="Times New Roman" w:hAnsi="Times New Roman" w:cs="Times New Roman"/>
          <w:sz w:val="24"/>
          <w:szCs w:val="24"/>
        </w:rPr>
        <w:t>m</w:t>
      </w:r>
      <w:r w:rsidRPr="00BE1174">
        <w:rPr>
          <w:rFonts w:cs="Arial" w:hint="eastAsia"/>
          <w:sz w:val="24"/>
          <w:szCs w:val="24"/>
        </w:rPr>
        <w:t>。</w:t>
      </w:r>
    </w:p>
    <w:p w:rsidR="00F716B5" w:rsidRPr="001F6A20" w:rsidRDefault="007B1296" w:rsidP="00F716B5">
      <w:pPr>
        <w:spacing w:line="360" w:lineRule="auto"/>
        <w:ind w:firstLineChars="200" w:firstLine="480"/>
        <w:outlineLvl w:val="3"/>
        <w:rPr>
          <w:rFonts w:ascii="Times New Roman" w:eastAsia="宋体" w:hAnsi="Times New Roman" w:cs="Times New Roman"/>
          <w:sz w:val="24"/>
          <w:szCs w:val="24"/>
        </w:rPr>
      </w:pPr>
      <w:r>
        <w:rPr>
          <w:rFonts w:ascii="Times New Roman" w:eastAsia="宋体" w:hAnsi="Times New Roman" w:cs="Times New Roman" w:hint="eastAsia"/>
          <w:sz w:val="24"/>
          <w:szCs w:val="24"/>
        </w:rPr>
        <w:t>3</w:t>
      </w:r>
      <w:r w:rsidR="00F716B5" w:rsidRPr="001F6A20">
        <w:rPr>
          <w:rFonts w:ascii="Times New Roman" w:eastAsia="宋体" w:hAnsi="Times New Roman" w:cs="Times New Roman" w:hint="eastAsia"/>
          <w:sz w:val="24"/>
          <w:szCs w:val="24"/>
        </w:rPr>
        <w:t>、</w:t>
      </w:r>
      <w:r w:rsidR="001F6A20" w:rsidRPr="001F6A20">
        <w:rPr>
          <w:rFonts w:ascii="Times New Roman" w:eastAsia="宋体" w:hAnsi="Times New Roman" w:cs="Times New Roman" w:hint="eastAsia"/>
          <w:sz w:val="24"/>
          <w:szCs w:val="24"/>
        </w:rPr>
        <w:t>废气污染源强汇总</w:t>
      </w:r>
    </w:p>
    <w:p w:rsidR="001E2BF4" w:rsidRDefault="00837789" w:rsidP="001E2BF4">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本项目废气污染源强汇总见表</w:t>
      </w:r>
      <w:r>
        <w:rPr>
          <w:rFonts w:ascii="Times New Roman" w:eastAsia="宋体" w:hAnsi="Times New Roman" w:cs="Times New Roman" w:hint="eastAsia"/>
          <w:sz w:val="24"/>
          <w:szCs w:val="24"/>
        </w:rPr>
        <w:t>3.6-</w:t>
      </w:r>
      <w:r w:rsidR="007B1296">
        <w:rPr>
          <w:rFonts w:ascii="Times New Roman" w:eastAsia="宋体" w:hAnsi="Times New Roman" w:cs="Times New Roman" w:hint="eastAsia"/>
          <w:sz w:val="24"/>
          <w:szCs w:val="24"/>
        </w:rPr>
        <w:t>9</w:t>
      </w:r>
      <w:r>
        <w:rPr>
          <w:rFonts w:ascii="Times New Roman" w:eastAsia="宋体" w:hAnsi="Times New Roman" w:cs="Times New Roman" w:hint="eastAsia"/>
          <w:sz w:val="24"/>
          <w:szCs w:val="24"/>
        </w:rPr>
        <w:t>。</w:t>
      </w:r>
    </w:p>
    <w:p w:rsidR="00F716B5" w:rsidRPr="00664BF0" w:rsidRDefault="00664BF0" w:rsidP="00664BF0">
      <w:pPr>
        <w:spacing w:line="360" w:lineRule="auto"/>
        <w:jc w:val="center"/>
        <w:rPr>
          <w:rFonts w:ascii="Times New Roman" w:eastAsia="宋体" w:hAnsi="Times New Roman" w:cs="Times New Roman"/>
          <w:b/>
          <w:szCs w:val="21"/>
        </w:rPr>
      </w:pPr>
      <w:r w:rsidRPr="00664BF0">
        <w:rPr>
          <w:rFonts w:ascii="Times New Roman" w:eastAsia="宋体" w:hAnsi="Times New Roman" w:cs="Times New Roman" w:hint="eastAsia"/>
          <w:b/>
          <w:szCs w:val="21"/>
        </w:rPr>
        <w:t>表</w:t>
      </w:r>
      <w:r w:rsidRPr="00664BF0">
        <w:rPr>
          <w:rFonts w:ascii="Times New Roman" w:eastAsia="宋体" w:hAnsi="Times New Roman" w:cs="Times New Roman" w:hint="eastAsia"/>
          <w:b/>
          <w:szCs w:val="21"/>
        </w:rPr>
        <w:t>3.6-</w:t>
      </w:r>
      <w:r w:rsidR="007B1296">
        <w:rPr>
          <w:rFonts w:ascii="Times New Roman" w:eastAsia="宋体" w:hAnsi="Times New Roman" w:cs="Times New Roman" w:hint="eastAsia"/>
          <w:b/>
          <w:szCs w:val="21"/>
        </w:rPr>
        <w:t>9</w:t>
      </w:r>
      <w:r w:rsidRPr="00664BF0">
        <w:rPr>
          <w:rFonts w:ascii="Times New Roman" w:eastAsia="宋体" w:hAnsi="Times New Roman" w:cs="Times New Roman" w:hint="eastAsia"/>
          <w:b/>
          <w:szCs w:val="21"/>
        </w:rPr>
        <w:t xml:space="preserve">  </w:t>
      </w:r>
      <w:r w:rsidRPr="00664BF0">
        <w:rPr>
          <w:rFonts w:ascii="Times New Roman" w:eastAsia="宋体" w:hAnsi="Times New Roman" w:cs="Times New Roman" w:hint="eastAsia"/>
          <w:b/>
          <w:szCs w:val="21"/>
        </w:rPr>
        <w:t>废气污染源强汇总表</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tblPr>
      <w:tblGrid>
        <w:gridCol w:w="855"/>
        <w:gridCol w:w="857"/>
        <w:gridCol w:w="1137"/>
        <w:gridCol w:w="1372"/>
        <w:gridCol w:w="1137"/>
        <w:gridCol w:w="1137"/>
        <w:gridCol w:w="1372"/>
        <w:gridCol w:w="1419"/>
      </w:tblGrid>
      <w:tr w:rsidR="003248BC" w:rsidRPr="00EA5191" w:rsidTr="00391743">
        <w:tc>
          <w:tcPr>
            <w:tcW w:w="1533" w:type="pct"/>
            <w:gridSpan w:val="3"/>
            <w:vAlign w:val="center"/>
          </w:tcPr>
          <w:p w:rsidR="003248BC" w:rsidRPr="00202502" w:rsidRDefault="003248BC" w:rsidP="00EA6B9E">
            <w:pPr>
              <w:jc w:val="center"/>
              <w:rPr>
                <w:rFonts w:ascii="Times New Roman" w:hAnsi="Times New Roman" w:cs="Times New Roman"/>
                <w:szCs w:val="21"/>
              </w:rPr>
            </w:pPr>
            <w:r w:rsidRPr="00202502">
              <w:rPr>
                <w:rFonts w:ascii="Times New Roman" w:hAnsi="Times New Roman" w:cs="Times New Roman"/>
                <w:szCs w:val="21"/>
              </w:rPr>
              <w:t>主要</w:t>
            </w:r>
          </w:p>
          <w:p w:rsidR="003248BC" w:rsidRPr="00202502" w:rsidRDefault="003248BC" w:rsidP="00EA6B9E">
            <w:pPr>
              <w:jc w:val="center"/>
              <w:rPr>
                <w:rFonts w:ascii="Times New Roman" w:hAnsi="Times New Roman" w:cs="Times New Roman"/>
                <w:szCs w:val="21"/>
              </w:rPr>
            </w:pPr>
            <w:r w:rsidRPr="00202502">
              <w:rPr>
                <w:rFonts w:ascii="Times New Roman" w:hAnsi="Times New Roman" w:cs="Times New Roman"/>
                <w:szCs w:val="21"/>
              </w:rPr>
              <w:t>污染物</w:t>
            </w:r>
          </w:p>
        </w:tc>
        <w:tc>
          <w:tcPr>
            <w:tcW w:w="739" w:type="pct"/>
            <w:vAlign w:val="center"/>
          </w:tcPr>
          <w:p w:rsidR="003248BC" w:rsidRPr="00202502" w:rsidRDefault="003248BC" w:rsidP="00EA6B9E">
            <w:pPr>
              <w:jc w:val="center"/>
              <w:rPr>
                <w:rFonts w:ascii="Times New Roman" w:hAnsi="Times New Roman" w:cs="Times New Roman"/>
                <w:szCs w:val="21"/>
              </w:rPr>
            </w:pPr>
            <w:r w:rsidRPr="00202502">
              <w:rPr>
                <w:rFonts w:ascii="Times New Roman" w:hAnsi="Times New Roman" w:cs="Times New Roman"/>
                <w:szCs w:val="21"/>
              </w:rPr>
              <w:t>产生量</w:t>
            </w:r>
          </w:p>
          <w:p w:rsidR="003248BC" w:rsidRPr="00202502" w:rsidRDefault="003248BC" w:rsidP="00EA6B9E">
            <w:pPr>
              <w:jc w:val="center"/>
              <w:rPr>
                <w:rFonts w:ascii="Times New Roman" w:hAnsi="Times New Roman" w:cs="Times New Roman"/>
                <w:szCs w:val="21"/>
              </w:rPr>
            </w:pPr>
            <w:r w:rsidRPr="00202502">
              <w:rPr>
                <w:rFonts w:ascii="Times New Roman" w:hAnsi="Times New Roman" w:cs="Times New Roman"/>
                <w:szCs w:val="21"/>
              </w:rPr>
              <w:t>（</w:t>
            </w:r>
            <w:r w:rsidRPr="00202502">
              <w:rPr>
                <w:rFonts w:ascii="Times New Roman" w:hAnsi="Times New Roman" w:cs="Times New Roman"/>
                <w:szCs w:val="21"/>
              </w:rPr>
              <w:t>t/a</w:t>
            </w:r>
            <w:r w:rsidRPr="00202502">
              <w:rPr>
                <w:rFonts w:ascii="Times New Roman" w:hAnsi="Times New Roman" w:cs="Times New Roman"/>
                <w:szCs w:val="21"/>
              </w:rPr>
              <w:t>）</w:t>
            </w:r>
          </w:p>
        </w:tc>
        <w:tc>
          <w:tcPr>
            <w:tcW w:w="612" w:type="pct"/>
            <w:vAlign w:val="center"/>
          </w:tcPr>
          <w:p w:rsidR="003248BC" w:rsidRPr="00202502" w:rsidRDefault="003248BC" w:rsidP="00EA6B9E">
            <w:pPr>
              <w:jc w:val="center"/>
              <w:rPr>
                <w:rFonts w:ascii="Times New Roman" w:hAnsi="Times New Roman" w:cs="Times New Roman"/>
                <w:szCs w:val="21"/>
              </w:rPr>
            </w:pPr>
            <w:r w:rsidRPr="00202502">
              <w:rPr>
                <w:rFonts w:ascii="Times New Roman" w:hAnsi="Times New Roman" w:cs="Times New Roman"/>
                <w:szCs w:val="21"/>
              </w:rPr>
              <w:t>削减量</w:t>
            </w:r>
          </w:p>
          <w:p w:rsidR="003248BC" w:rsidRPr="00202502" w:rsidRDefault="003248BC" w:rsidP="00EA6B9E">
            <w:pPr>
              <w:jc w:val="center"/>
              <w:rPr>
                <w:rFonts w:ascii="Times New Roman" w:hAnsi="Times New Roman" w:cs="Times New Roman"/>
                <w:szCs w:val="21"/>
              </w:rPr>
            </w:pPr>
            <w:r w:rsidRPr="00202502">
              <w:rPr>
                <w:rFonts w:ascii="Times New Roman" w:hAnsi="Times New Roman" w:cs="Times New Roman"/>
                <w:szCs w:val="21"/>
              </w:rPr>
              <w:t>（</w:t>
            </w:r>
            <w:r w:rsidRPr="00202502">
              <w:rPr>
                <w:rFonts w:ascii="Times New Roman" w:hAnsi="Times New Roman" w:cs="Times New Roman"/>
                <w:szCs w:val="21"/>
              </w:rPr>
              <w:t>t/a</w:t>
            </w:r>
            <w:r w:rsidRPr="00202502">
              <w:rPr>
                <w:rFonts w:ascii="Times New Roman" w:hAnsi="Times New Roman" w:cs="Times New Roman"/>
                <w:szCs w:val="21"/>
              </w:rPr>
              <w:t>）</w:t>
            </w:r>
          </w:p>
        </w:tc>
        <w:tc>
          <w:tcPr>
            <w:tcW w:w="612" w:type="pct"/>
            <w:vAlign w:val="center"/>
          </w:tcPr>
          <w:p w:rsidR="003248BC" w:rsidRPr="00202502" w:rsidRDefault="003248BC" w:rsidP="00EA6B9E">
            <w:pPr>
              <w:jc w:val="center"/>
              <w:rPr>
                <w:rFonts w:ascii="Times New Roman" w:hAnsi="Times New Roman" w:cs="Times New Roman"/>
                <w:szCs w:val="21"/>
              </w:rPr>
            </w:pPr>
            <w:r w:rsidRPr="00202502">
              <w:rPr>
                <w:rFonts w:ascii="Times New Roman" w:hAnsi="Times New Roman" w:cs="Times New Roman"/>
                <w:szCs w:val="21"/>
              </w:rPr>
              <w:t>排放</w:t>
            </w:r>
          </w:p>
          <w:p w:rsidR="003248BC" w:rsidRPr="00202502" w:rsidRDefault="003248BC" w:rsidP="00EA6B9E">
            <w:pPr>
              <w:jc w:val="center"/>
              <w:rPr>
                <w:rFonts w:ascii="Times New Roman" w:hAnsi="Times New Roman" w:cs="Times New Roman"/>
                <w:szCs w:val="21"/>
              </w:rPr>
            </w:pPr>
            <w:r w:rsidRPr="00202502">
              <w:rPr>
                <w:rFonts w:ascii="Times New Roman" w:hAnsi="Times New Roman" w:cs="Times New Roman"/>
                <w:szCs w:val="21"/>
              </w:rPr>
              <w:t>方式</w:t>
            </w:r>
          </w:p>
        </w:tc>
        <w:tc>
          <w:tcPr>
            <w:tcW w:w="739" w:type="pct"/>
            <w:vAlign w:val="center"/>
          </w:tcPr>
          <w:p w:rsidR="003248BC" w:rsidRPr="00202502" w:rsidRDefault="003248BC" w:rsidP="00EA6B9E">
            <w:pPr>
              <w:jc w:val="center"/>
              <w:rPr>
                <w:rFonts w:ascii="Times New Roman" w:hAnsi="Times New Roman" w:cs="Times New Roman"/>
                <w:szCs w:val="21"/>
              </w:rPr>
            </w:pPr>
            <w:r w:rsidRPr="00202502">
              <w:rPr>
                <w:rFonts w:ascii="Times New Roman" w:hAnsi="Times New Roman" w:cs="Times New Roman"/>
                <w:szCs w:val="21"/>
              </w:rPr>
              <w:t>排放量</w:t>
            </w:r>
          </w:p>
          <w:p w:rsidR="003248BC" w:rsidRPr="00202502" w:rsidRDefault="003248BC" w:rsidP="00EA6B9E">
            <w:pPr>
              <w:jc w:val="center"/>
              <w:rPr>
                <w:rFonts w:ascii="Times New Roman" w:hAnsi="Times New Roman" w:cs="Times New Roman"/>
                <w:szCs w:val="21"/>
              </w:rPr>
            </w:pPr>
            <w:r w:rsidRPr="00202502">
              <w:rPr>
                <w:rFonts w:ascii="Times New Roman" w:hAnsi="Times New Roman" w:cs="Times New Roman"/>
                <w:szCs w:val="21"/>
              </w:rPr>
              <w:t>（</w:t>
            </w:r>
            <w:r w:rsidRPr="00202502">
              <w:rPr>
                <w:rFonts w:ascii="Times New Roman" w:hAnsi="Times New Roman" w:cs="Times New Roman"/>
                <w:szCs w:val="21"/>
              </w:rPr>
              <w:t>t/a</w:t>
            </w:r>
            <w:r w:rsidRPr="00202502">
              <w:rPr>
                <w:rFonts w:ascii="Times New Roman" w:hAnsi="Times New Roman" w:cs="Times New Roman"/>
                <w:szCs w:val="21"/>
              </w:rPr>
              <w:t>）</w:t>
            </w:r>
          </w:p>
        </w:tc>
        <w:tc>
          <w:tcPr>
            <w:tcW w:w="764" w:type="pct"/>
            <w:vAlign w:val="center"/>
          </w:tcPr>
          <w:p w:rsidR="003248BC" w:rsidRDefault="003248BC" w:rsidP="008229A9">
            <w:pPr>
              <w:jc w:val="center"/>
              <w:rPr>
                <w:rFonts w:ascii="Times New Roman" w:cs="Times New Roman"/>
                <w:szCs w:val="21"/>
              </w:rPr>
            </w:pPr>
            <w:r w:rsidRPr="00202502">
              <w:rPr>
                <w:rFonts w:ascii="Times New Roman" w:cs="Times New Roman"/>
                <w:szCs w:val="21"/>
              </w:rPr>
              <w:t>排放速率</w:t>
            </w:r>
          </w:p>
          <w:p w:rsidR="003248BC" w:rsidRPr="00202502" w:rsidRDefault="003248BC" w:rsidP="008229A9">
            <w:pPr>
              <w:jc w:val="center"/>
              <w:rPr>
                <w:rFonts w:ascii="Times New Roman" w:hAnsi="Times New Roman" w:cs="Times New Roman"/>
                <w:szCs w:val="21"/>
              </w:rPr>
            </w:pPr>
            <w:r>
              <w:rPr>
                <w:rFonts w:ascii="Times New Roman" w:hAnsi="Times New Roman" w:cs="Times New Roman" w:hint="eastAsia"/>
                <w:szCs w:val="21"/>
              </w:rPr>
              <w:t>（</w:t>
            </w:r>
            <w:r w:rsidRPr="00202502">
              <w:rPr>
                <w:rFonts w:ascii="Times New Roman" w:hAnsi="Times New Roman" w:cs="Times New Roman"/>
                <w:szCs w:val="21"/>
              </w:rPr>
              <w:t>kg/h</w:t>
            </w:r>
            <w:r>
              <w:rPr>
                <w:rFonts w:ascii="Times New Roman" w:hAnsi="Times New Roman" w:cs="Times New Roman" w:hint="eastAsia"/>
                <w:szCs w:val="21"/>
              </w:rPr>
              <w:t>）</w:t>
            </w:r>
          </w:p>
        </w:tc>
      </w:tr>
      <w:tr w:rsidR="00391743" w:rsidRPr="00EA5191" w:rsidTr="00391743">
        <w:tc>
          <w:tcPr>
            <w:tcW w:w="460" w:type="pct"/>
            <w:vMerge w:val="restart"/>
            <w:vAlign w:val="center"/>
          </w:tcPr>
          <w:p w:rsidR="00391743" w:rsidRDefault="00391743" w:rsidP="00EA6B9E">
            <w:pPr>
              <w:jc w:val="center"/>
              <w:rPr>
                <w:rFonts w:ascii="Times New Roman" w:hAnsi="Times New Roman" w:cs="Times New Roman"/>
                <w:szCs w:val="21"/>
              </w:rPr>
            </w:pPr>
            <w:r>
              <w:rPr>
                <w:rFonts w:ascii="Times New Roman" w:hAnsi="Times New Roman" w:cs="Times New Roman" w:hint="eastAsia"/>
                <w:szCs w:val="21"/>
              </w:rPr>
              <w:t>油漆</w:t>
            </w:r>
          </w:p>
          <w:p w:rsidR="00391743" w:rsidRPr="00E86B4F" w:rsidRDefault="00391743" w:rsidP="00EA6B9E">
            <w:pPr>
              <w:jc w:val="center"/>
              <w:rPr>
                <w:rFonts w:ascii="Times New Roman" w:hAnsi="Times New Roman" w:cs="Times New Roman"/>
                <w:szCs w:val="21"/>
              </w:rPr>
            </w:pPr>
            <w:r>
              <w:rPr>
                <w:rFonts w:ascii="Times New Roman" w:hAnsi="Times New Roman" w:cs="Times New Roman" w:hint="eastAsia"/>
                <w:szCs w:val="21"/>
              </w:rPr>
              <w:t>废气</w:t>
            </w:r>
          </w:p>
        </w:tc>
        <w:tc>
          <w:tcPr>
            <w:tcW w:w="460" w:type="pct"/>
            <w:vMerge w:val="restart"/>
            <w:vAlign w:val="center"/>
          </w:tcPr>
          <w:p w:rsidR="00391743" w:rsidRPr="00E86B4F" w:rsidRDefault="00391743" w:rsidP="00391743">
            <w:pPr>
              <w:jc w:val="center"/>
              <w:rPr>
                <w:rFonts w:ascii="Times New Roman" w:hAnsi="Times New Roman" w:cs="Times New Roman"/>
                <w:szCs w:val="21"/>
              </w:rPr>
            </w:pPr>
            <w:r w:rsidRPr="00E86B4F">
              <w:rPr>
                <w:rFonts w:ascii="Times New Roman" w:hAnsi="Times New Roman" w:cs="Times New Roman" w:hint="eastAsia"/>
                <w:szCs w:val="21"/>
              </w:rPr>
              <w:t>调漆</w:t>
            </w:r>
          </w:p>
          <w:p w:rsidR="00391743" w:rsidRPr="00E86B4F" w:rsidRDefault="00391743" w:rsidP="00391743">
            <w:pPr>
              <w:jc w:val="center"/>
              <w:rPr>
                <w:rFonts w:ascii="Times New Roman" w:hAnsi="Times New Roman" w:cs="Times New Roman"/>
                <w:szCs w:val="21"/>
              </w:rPr>
            </w:pPr>
            <w:r w:rsidRPr="00E86B4F">
              <w:rPr>
                <w:rFonts w:ascii="Times New Roman" w:hAnsi="Times New Roman" w:cs="Times New Roman" w:hint="eastAsia"/>
                <w:szCs w:val="21"/>
              </w:rPr>
              <w:t>喷漆</w:t>
            </w:r>
          </w:p>
        </w:tc>
        <w:tc>
          <w:tcPr>
            <w:tcW w:w="612" w:type="pct"/>
            <w:vMerge w:val="restart"/>
            <w:vAlign w:val="center"/>
          </w:tcPr>
          <w:p w:rsidR="00391743" w:rsidRPr="00E86B4F" w:rsidRDefault="00391743" w:rsidP="00EA6B9E">
            <w:pPr>
              <w:jc w:val="center"/>
              <w:rPr>
                <w:rFonts w:ascii="Times New Roman" w:hAnsi="Times New Roman" w:cs="Times New Roman"/>
                <w:szCs w:val="21"/>
              </w:rPr>
            </w:pPr>
            <w:r w:rsidRPr="00E86B4F">
              <w:rPr>
                <w:rFonts w:ascii="Times New Roman" w:hAnsi="Times New Roman" w:cs="Times New Roman" w:hint="eastAsia"/>
                <w:szCs w:val="21"/>
              </w:rPr>
              <w:t>乙酸</w:t>
            </w:r>
          </w:p>
          <w:p w:rsidR="00391743" w:rsidRPr="00E86B4F" w:rsidRDefault="00391743" w:rsidP="00EA6B9E">
            <w:pPr>
              <w:jc w:val="center"/>
              <w:rPr>
                <w:rFonts w:ascii="Times New Roman" w:hAnsi="Times New Roman" w:cs="Times New Roman"/>
                <w:szCs w:val="21"/>
              </w:rPr>
            </w:pPr>
            <w:r w:rsidRPr="00E86B4F">
              <w:rPr>
                <w:rFonts w:ascii="Times New Roman" w:hAnsi="Times New Roman" w:cs="Times New Roman" w:hint="eastAsia"/>
                <w:szCs w:val="21"/>
              </w:rPr>
              <w:t>丁酯</w:t>
            </w:r>
          </w:p>
        </w:tc>
        <w:tc>
          <w:tcPr>
            <w:tcW w:w="739" w:type="pct"/>
            <w:vMerge w:val="restart"/>
            <w:vAlign w:val="center"/>
          </w:tcPr>
          <w:p w:rsidR="00391743" w:rsidRPr="00D96E97" w:rsidRDefault="00391743" w:rsidP="00782223">
            <w:pPr>
              <w:numPr>
                <w:ilvl w:val="12"/>
                <w:numId w:val="0"/>
              </w:numPr>
              <w:jc w:val="center"/>
              <w:rPr>
                <w:rFonts w:ascii="Times New Roman" w:eastAsia="宋体" w:hAnsi="Times New Roman" w:cs="Times New Roman"/>
                <w:szCs w:val="21"/>
                <w:highlight w:val="yellow"/>
              </w:rPr>
            </w:pPr>
            <w:r w:rsidRPr="00D96E97">
              <w:rPr>
                <w:rFonts w:ascii="Times New Roman" w:eastAsia="宋体" w:hAnsi="Times New Roman" w:cs="Times New Roman" w:hint="eastAsia"/>
                <w:szCs w:val="21"/>
              </w:rPr>
              <w:t>0.804</w:t>
            </w:r>
          </w:p>
        </w:tc>
        <w:tc>
          <w:tcPr>
            <w:tcW w:w="612" w:type="pct"/>
            <w:vMerge w:val="restart"/>
            <w:vAlign w:val="center"/>
          </w:tcPr>
          <w:p w:rsidR="00391743" w:rsidRPr="00D96E97" w:rsidRDefault="00391743" w:rsidP="005C1F1C">
            <w:pPr>
              <w:jc w:val="center"/>
              <w:rPr>
                <w:rFonts w:ascii="Times New Roman" w:hAnsi="Times New Roman" w:cs="Times New Roman"/>
                <w:szCs w:val="21"/>
                <w:highlight w:val="yellow"/>
              </w:rPr>
            </w:pPr>
            <w:r w:rsidRPr="00D96E97">
              <w:rPr>
                <w:rFonts w:ascii="Times New Roman" w:hAnsi="Times New Roman" w:cs="Times New Roman" w:hint="eastAsia"/>
                <w:szCs w:val="21"/>
              </w:rPr>
              <w:t>0.687</w:t>
            </w:r>
          </w:p>
        </w:tc>
        <w:tc>
          <w:tcPr>
            <w:tcW w:w="612" w:type="pct"/>
            <w:tcBorders>
              <w:right w:val="single" w:sz="4" w:space="0" w:color="auto"/>
            </w:tcBorders>
            <w:vAlign w:val="center"/>
          </w:tcPr>
          <w:p w:rsidR="00391743" w:rsidRPr="00E86B4F" w:rsidRDefault="00391743" w:rsidP="00D83EC6">
            <w:pPr>
              <w:numPr>
                <w:ilvl w:val="12"/>
                <w:numId w:val="0"/>
              </w:numPr>
              <w:jc w:val="center"/>
              <w:rPr>
                <w:rFonts w:ascii="Times New Roman" w:eastAsia="宋体" w:hAnsi="Times New Roman" w:cs="Times New Roman"/>
                <w:szCs w:val="21"/>
              </w:rPr>
            </w:pPr>
            <w:r w:rsidRPr="00E86B4F">
              <w:rPr>
                <w:rFonts w:ascii="Times New Roman" w:eastAsia="宋体" w:hAnsi="Times New Roman" w:cs="Times New Roman" w:hint="eastAsia"/>
                <w:szCs w:val="21"/>
              </w:rPr>
              <w:t>有组织</w:t>
            </w:r>
          </w:p>
        </w:tc>
        <w:tc>
          <w:tcPr>
            <w:tcW w:w="739" w:type="pct"/>
            <w:tcBorders>
              <w:left w:val="single" w:sz="4" w:space="0" w:color="auto"/>
            </w:tcBorders>
            <w:vAlign w:val="center"/>
          </w:tcPr>
          <w:p w:rsidR="00391743" w:rsidRPr="00D96E97" w:rsidRDefault="00391743" w:rsidP="003D421E">
            <w:pPr>
              <w:numPr>
                <w:ilvl w:val="12"/>
                <w:numId w:val="0"/>
              </w:numPr>
              <w:jc w:val="center"/>
              <w:rPr>
                <w:rFonts w:ascii="Times New Roman" w:hAnsi="Times New Roman" w:cs="Times New Roman"/>
                <w:szCs w:val="21"/>
                <w:highlight w:val="yellow"/>
              </w:rPr>
            </w:pPr>
            <w:r w:rsidRPr="00D96E97">
              <w:rPr>
                <w:rFonts w:ascii="Times New Roman" w:hAnsi="Times New Roman" w:cs="Times New Roman" w:hint="eastAsia"/>
                <w:szCs w:val="21"/>
              </w:rPr>
              <w:t>0.076</w:t>
            </w:r>
          </w:p>
        </w:tc>
        <w:tc>
          <w:tcPr>
            <w:tcW w:w="764" w:type="pct"/>
            <w:tcBorders>
              <w:left w:val="single" w:sz="4" w:space="0" w:color="auto"/>
            </w:tcBorders>
            <w:vAlign w:val="center"/>
          </w:tcPr>
          <w:p w:rsidR="00391743" w:rsidRPr="00D96E97" w:rsidRDefault="00391743" w:rsidP="003D421E">
            <w:pPr>
              <w:numPr>
                <w:ilvl w:val="12"/>
                <w:numId w:val="0"/>
              </w:numPr>
              <w:jc w:val="center"/>
              <w:rPr>
                <w:rFonts w:ascii="Times New Roman" w:hAnsi="Times New Roman" w:cs="Times New Roman"/>
                <w:szCs w:val="21"/>
                <w:highlight w:val="yellow"/>
              </w:rPr>
            </w:pPr>
            <w:r w:rsidRPr="00D96E97">
              <w:rPr>
                <w:rFonts w:ascii="Times New Roman" w:hAnsi="Times New Roman" w:cs="Times New Roman" w:hint="eastAsia"/>
                <w:szCs w:val="21"/>
              </w:rPr>
              <w:t>0.049</w:t>
            </w:r>
          </w:p>
        </w:tc>
      </w:tr>
      <w:tr w:rsidR="00391743" w:rsidRPr="00EA5191" w:rsidTr="00391743">
        <w:tc>
          <w:tcPr>
            <w:tcW w:w="460" w:type="pct"/>
            <w:vMerge/>
            <w:vAlign w:val="center"/>
          </w:tcPr>
          <w:p w:rsidR="00391743" w:rsidRPr="00E86B4F" w:rsidRDefault="00391743" w:rsidP="00EA6B9E">
            <w:pPr>
              <w:jc w:val="center"/>
              <w:rPr>
                <w:rFonts w:ascii="Times New Roman" w:hAnsi="Times New Roman" w:cs="Times New Roman"/>
                <w:szCs w:val="21"/>
              </w:rPr>
            </w:pPr>
          </w:p>
        </w:tc>
        <w:tc>
          <w:tcPr>
            <w:tcW w:w="460" w:type="pct"/>
            <w:vMerge/>
            <w:vAlign w:val="center"/>
          </w:tcPr>
          <w:p w:rsidR="00391743" w:rsidRPr="00E86B4F" w:rsidRDefault="00391743" w:rsidP="00EA6B9E">
            <w:pPr>
              <w:jc w:val="center"/>
              <w:rPr>
                <w:rFonts w:ascii="Times New Roman" w:hAnsi="Times New Roman" w:cs="Times New Roman"/>
                <w:szCs w:val="21"/>
              </w:rPr>
            </w:pPr>
          </w:p>
        </w:tc>
        <w:tc>
          <w:tcPr>
            <w:tcW w:w="612" w:type="pct"/>
            <w:vMerge/>
            <w:vAlign w:val="center"/>
          </w:tcPr>
          <w:p w:rsidR="00391743" w:rsidRPr="00E86B4F" w:rsidRDefault="00391743" w:rsidP="00EA6B9E">
            <w:pPr>
              <w:jc w:val="center"/>
              <w:rPr>
                <w:rFonts w:ascii="Times New Roman" w:hAnsi="Times New Roman" w:cs="Times New Roman"/>
                <w:szCs w:val="21"/>
              </w:rPr>
            </w:pPr>
          </w:p>
        </w:tc>
        <w:tc>
          <w:tcPr>
            <w:tcW w:w="739" w:type="pct"/>
            <w:vMerge/>
            <w:vAlign w:val="center"/>
          </w:tcPr>
          <w:p w:rsidR="00391743" w:rsidRPr="00D96E97" w:rsidRDefault="00391743" w:rsidP="00EA6B9E">
            <w:pPr>
              <w:jc w:val="center"/>
              <w:rPr>
                <w:rFonts w:ascii="Times New Roman" w:hAnsi="Times New Roman" w:cs="Times New Roman"/>
                <w:szCs w:val="21"/>
                <w:highlight w:val="yellow"/>
              </w:rPr>
            </w:pPr>
          </w:p>
        </w:tc>
        <w:tc>
          <w:tcPr>
            <w:tcW w:w="612" w:type="pct"/>
            <w:vMerge/>
            <w:vAlign w:val="center"/>
          </w:tcPr>
          <w:p w:rsidR="00391743" w:rsidRPr="00D96E97" w:rsidRDefault="00391743" w:rsidP="00EA6B9E">
            <w:pPr>
              <w:jc w:val="center"/>
              <w:rPr>
                <w:rFonts w:ascii="Times New Roman" w:hAnsi="Times New Roman" w:cs="Times New Roman"/>
                <w:szCs w:val="21"/>
                <w:highlight w:val="yellow"/>
              </w:rPr>
            </w:pPr>
          </w:p>
        </w:tc>
        <w:tc>
          <w:tcPr>
            <w:tcW w:w="612" w:type="pct"/>
            <w:tcBorders>
              <w:right w:val="single" w:sz="4" w:space="0" w:color="auto"/>
            </w:tcBorders>
            <w:vAlign w:val="center"/>
          </w:tcPr>
          <w:p w:rsidR="00391743" w:rsidRPr="00E86B4F" w:rsidRDefault="00391743" w:rsidP="00D83EC6">
            <w:pPr>
              <w:numPr>
                <w:ilvl w:val="12"/>
                <w:numId w:val="0"/>
              </w:numPr>
              <w:jc w:val="center"/>
              <w:rPr>
                <w:rFonts w:ascii="Times New Roman" w:eastAsia="宋体" w:hAnsi="Times New Roman" w:cs="Times New Roman"/>
                <w:szCs w:val="21"/>
              </w:rPr>
            </w:pPr>
            <w:r w:rsidRPr="00E86B4F">
              <w:rPr>
                <w:rFonts w:ascii="Times New Roman" w:eastAsia="宋体" w:hAnsi="Times New Roman" w:cs="Times New Roman" w:hint="eastAsia"/>
                <w:szCs w:val="21"/>
              </w:rPr>
              <w:t>无组织</w:t>
            </w:r>
          </w:p>
        </w:tc>
        <w:tc>
          <w:tcPr>
            <w:tcW w:w="739" w:type="pct"/>
            <w:tcBorders>
              <w:left w:val="single" w:sz="4" w:space="0" w:color="auto"/>
            </w:tcBorders>
            <w:vAlign w:val="center"/>
          </w:tcPr>
          <w:p w:rsidR="00391743" w:rsidRPr="00D96E97" w:rsidRDefault="00391743" w:rsidP="003D421E">
            <w:pPr>
              <w:numPr>
                <w:ilvl w:val="12"/>
                <w:numId w:val="0"/>
              </w:numPr>
              <w:jc w:val="center"/>
              <w:rPr>
                <w:rFonts w:ascii="Times New Roman" w:hAnsi="Times New Roman" w:cs="Times New Roman"/>
                <w:szCs w:val="21"/>
                <w:highlight w:val="yellow"/>
              </w:rPr>
            </w:pPr>
            <w:r w:rsidRPr="00D96E97">
              <w:rPr>
                <w:rFonts w:ascii="Times New Roman" w:hAnsi="Times New Roman" w:cs="Times New Roman" w:hint="eastAsia"/>
                <w:szCs w:val="21"/>
              </w:rPr>
              <w:t>0.041</w:t>
            </w:r>
          </w:p>
        </w:tc>
        <w:tc>
          <w:tcPr>
            <w:tcW w:w="764" w:type="pct"/>
            <w:tcBorders>
              <w:left w:val="single" w:sz="4" w:space="0" w:color="auto"/>
            </w:tcBorders>
            <w:vAlign w:val="center"/>
          </w:tcPr>
          <w:p w:rsidR="00391743" w:rsidRPr="00D96E97" w:rsidRDefault="00391743" w:rsidP="003D421E">
            <w:pPr>
              <w:numPr>
                <w:ilvl w:val="12"/>
                <w:numId w:val="0"/>
              </w:numPr>
              <w:jc w:val="center"/>
              <w:rPr>
                <w:rFonts w:ascii="Times New Roman" w:hAnsi="Times New Roman" w:cs="Times New Roman"/>
                <w:szCs w:val="21"/>
                <w:highlight w:val="yellow"/>
              </w:rPr>
            </w:pPr>
            <w:r w:rsidRPr="00D96E97">
              <w:rPr>
                <w:rFonts w:ascii="Times New Roman" w:hAnsi="Times New Roman" w:cs="Times New Roman" w:hint="eastAsia"/>
                <w:szCs w:val="21"/>
              </w:rPr>
              <w:t>0.026</w:t>
            </w:r>
          </w:p>
        </w:tc>
      </w:tr>
      <w:tr w:rsidR="00391743" w:rsidRPr="00EA5191" w:rsidTr="00391743">
        <w:tc>
          <w:tcPr>
            <w:tcW w:w="460" w:type="pct"/>
            <w:vMerge/>
            <w:vAlign w:val="center"/>
          </w:tcPr>
          <w:p w:rsidR="00391743" w:rsidRPr="00E86B4F" w:rsidRDefault="00391743" w:rsidP="00EA6B9E">
            <w:pPr>
              <w:jc w:val="center"/>
              <w:rPr>
                <w:rFonts w:ascii="Times New Roman" w:hAnsi="Times New Roman" w:cs="Times New Roman"/>
                <w:szCs w:val="21"/>
              </w:rPr>
            </w:pPr>
          </w:p>
        </w:tc>
        <w:tc>
          <w:tcPr>
            <w:tcW w:w="460" w:type="pct"/>
            <w:vMerge/>
            <w:vAlign w:val="center"/>
          </w:tcPr>
          <w:p w:rsidR="00391743" w:rsidRPr="00E86B4F" w:rsidRDefault="00391743" w:rsidP="00EA6B9E">
            <w:pPr>
              <w:jc w:val="center"/>
              <w:rPr>
                <w:rFonts w:ascii="Times New Roman" w:hAnsi="Times New Roman" w:cs="Times New Roman"/>
                <w:szCs w:val="21"/>
              </w:rPr>
            </w:pPr>
          </w:p>
        </w:tc>
        <w:tc>
          <w:tcPr>
            <w:tcW w:w="612" w:type="pct"/>
            <w:vMerge w:val="restart"/>
            <w:vAlign w:val="center"/>
          </w:tcPr>
          <w:p w:rsidR="00391743" w:rsidRPr="00E86B4F" w:rsidRDefault="00391743" w:rsidP="00EA6B9E">
            <w:pPr>
              <w:jc w:val="center"/>
              <w:rPr>
                <w:rFonts w:ascii="Times New Roman" w:hAnsi="Times New Roman" w:cs="Times New Roman"/>
                <w:szCs w:val="21"/>
              </w:rPr>
            </w:pPr>
            <w:r w:rsidRPr="00E86B4F">
              <w:rPr>
                <w:rFonts w:ascii="Times New Roman" w:hAnsi="Times New Roman" w:cs="Times New Roman" w:hint="eastAsia"/>
                <w:szCs w:val="21"/>
              </w:rPr>
              <w:t>非甲烷</w:t>
            </w:r>
          </w:p>
          <w:p w:rsidR="00391743" w:rsidRPr="00E86B4F" w:rsidRDefault="00391743" w:rsidP="00EA6B9E">
            <w:pPr>
              <w:jc w:val="center"/>
              <w:rPr>
                <w:rFonts w:ascii="Times New Roman" w:hAnsi="Times New Roman" w:cs="Times New Roman"/>
                <w:szCs w:val="21"/>
              </w:rPr>
            </w:pPr>
            <w:r w:rsidRPr="00E86B4F">
              <w:rPr>
                <w:rFonts w:ascii="Times New Roman" w:hAnsi="Times New Roman" w:cs="Times New Roman" w:hint="eastAsia"/>
                <w:szCs w:val="21"/>
              </w:rPr>
              <w:t>总烃</w:t>
            </w:r>
          </w:p>
        </w:tc>
        <w:tc>
          <w:tcPr>
            <w:tcW w:w="739" w:type="pct"/>
            <w:vMerge w:val="restart"/>
            <w:vAlign w:val="center"/>
          </w:tcPr>
          <w:p w:rsidR="00391743" w:rsidRPr="00D96E97" w:rsidRDefault="00391743" w:rsidP="00782223">
            <w:pPr>
              <w:numPr>
                <w:ilvl w:val="12"/>
                <w:numId w:val="0"/>
              </w:numPr>
              <w:jc w:val="center"/>
              <w:rPr>
                <w:rFonts w:ascii="Times New Roman" w:eastAsia="宋体" w:hAnsi="Times New Roman" w:cs="Times New Roman"/>
                <w:szCs w:val="21"/>
                <w:highlight w:val="yellow"/>
              </w:rPr>
            </w:pPr>
            <w:r w:rsidRPr="00D96E97">
              <w:rPr>
                <w:rFonts w:ascii="Times New Roman" w:eastAsia="宋体" w:hAnsi="Times New Roman" w:cs="Times New Roman" w:hint="eastAsia"/>
                <w:szCs w:val="21"/>
              </w:rPr>
              <w:t>1.310</w:t>
            </w:r>
          </w:p>
        </w:tc>
        <w:tc>
          <w:tcPr>
            <w:tcW w:w="612" w:type="pct"/>
            <w:vMerge w:val="restart"/>
            <w:vAlign w:val="center"/>
          </w:tcPr>
          <w:p w:rsidR="00391743" w:rsidRPr="00D96E97" w:rsidRDefault="00391743" w:rsidP="005C1F1C">
            <w:pPr>
              <w:jc w:val="center"/>
              <w:rPr>
                <w:rFonts w:ascii="Times New Roman" w:hAnsi="Times New Roman" w:cs="Times New Roman"/>
                <w:szCs w:val="21"/>
                <w:highlight w:val="yellow"/>
              </w:rPr>
            </w:pPr>
            <w:r w:rsidRPr="00D96E97">
              <w:rPr>
                <w:rFonts w:ascii="Times New Roman" w:hAnsi="Times New Roman" w:cs="Times New Roman" w:hint="eastAsia"/>
                <w:szCs w:val="21"/>
              </w:rPr>
              <w:t>1.121</w:t>
            </w:r>
          </w:p>
        </w:tc>
        <w:tc>
          <w:tcPr>
            <w:tcW w:w="612" w:type="pct"/>
            <w:tcBorders>
              <w:right w:val="single" w:sz="4" w:space="0" w:color="auto"/>
            </w:tcBorders>
            <w:vAlign w:val="center"/>
          </w:tcPr>
          <w:p w:rsidR="00391743" w:rsidRPr="00E86B4F" w:rsidRDefault="00391743" w:rsidP="00D83EC6">
            <w:pPr>
              <w:numPr>
                <w:ilvl w:val="12"/>
                <w:numId w:val="0"/>
              </w:numPr>
              <w:jc w:val="center"/>
              <w:rPr>
                <w:rFonts w:ascii="Times New Roman" w:eastAsia="宋体" w:hAnsi="Times New Roman" w:cs="Times New Roman"/>
                <w:szCs w:val="21"/>
              </w:rPr>
            </w:pPr>
            <w:r w:rsidRPr="00E86B4F">
              <w:rPr>
                <w:rFonts w:ascii="Times New Roman" w:eastAsia="宋体" w:hAnsi="Times New Roman" w:cs="Times New Roman" w:hint="eastAsia"/>
                <w:szCs w:val="21"/>
              </w:rPr>
              <w:t>有组织</w:t>
            </w:r>
          </w:p>
        </w:tc>
        <w:tc>
          <w:tcPr>
            <w:tcW w:w="739" w:type="pct"/>
            <w:tcBorders>
              <w:left w:val="single" w:sz="4" w:space="0" w:color="auto"/>
            </w:tcBorders>
            <w:vAlign w:val="center"/>
          </w:tcPr>
          <w:p w:rsidR="00391743" w:rsidRPr="00D96E97" w:rsidRDefault="00391743" w:rsidP="003D421E">
            <w:pPr>
              <w:numPr>
                <w:ilvl w:val="12"/>
                <w:numId w:val="0"/>
              </w:numPr>
              <w:jc w:val="center"/>
              <w:rPr>
                <w:rFonts w:ascii="Times New Roman" w:hAnsi="Times New Roman" w:cs="Times New Roman"/>
                <w:szCs w:val="21"/>
              </w:rPr>
            </w:pPr>
            <w:r w:rsidRPr="00D96E97">
              <w:rPr>
                <w:rFonts w:ascii="Times New Roman" w:hAnsi="Times New Roman" w:cs="Times New Roman" w:hint="eastAsia"/>
                <w:szCs w:val="21"/>
              </w:rPr>
              <w:t>0.124</w:t>
            </w:r>
          </w:p>
        </w:tc>
        <w:tc>
          <w:tcPr>
            <w:tcW w:w="764" w:type="pct"/>
            <w:tcBorders>
              <w:left w:val="single" w:sz="4" w:space="0" w:color="auto"/>
            </w:tcBorders>
            <w:vAlign w:val="center"/>
          </w:tcPr>
          <w:p w:rsidR="00391743" w:rsidRPr="00D96E97" w:rsidRDefault="00391743" w:rsidP="003D421E">
            <w:pPr>
              <w:numPr>
                <w:ilvl w:val="12"/>
                <w:numId w:val="0"/>
              </w:numPr>
              <w:jc w:val="center"/>
              <w:rPr>
                <w:rFonts w:ascii="Times New Roman" w:hAnsi="Times New Roman" w:cs="Times New Roman"/>
                <w:szCs w:val="21"/>
              </w:rPr>
            </w:pPr>
            <w:r w:rsidRPr="00D96E97">
              <w:rPr>
                <w:rFonts w:ascii="Times New Roman" w:hAnsi="Times New Roman" w:cs="Times New Roman" w:hint="eastAsia"/>
                <w:szCs w:val="21"/>
              </w:rPr>
              <w:t>0.079</w:t>
            </w:r>
          </w:p>
        </w:tc>
      </w:tr>
      <w:tr w:rsidR="00391743" w:rsidRPr="00EA5191" w:rsidTr="00391743">
        <w:tc>
          <w:tcPr>
            <w:tcW w:w="460" w:type="pct"/>
            <w:vMerge/>
            <w:vAlign w:val="center"/>
          </w:tcPr>
          <w:p w:rsidR="00391743" w:rsidRPr="00E86B4F" w:rsidRDefault="00391743" w:rsidP="00EA6B9E">
            <w:pPr>
              <w:jc w:val="center"/>
              <w:rPr>
                <w:rFonts w:ascii="Times New Roman" w:hAnsi="Times New Roman" w:cs="Times New Roman"/>
                <w:szCs w:val="21"/>
              </w:rPr>
            </w:pPr>
          </w:p>
        </w:tc>
        <w:tc>
          <w:tcPr>
            <w:tcW w:w="460" w:type="pct"/>
            <w:vMerge/>
            <w:vAlign w:val="center"/>
          </w:tcPr>
          <w:p w:rsidR="00391743" w:rsidRPr="00E86B4F" w:rsidRDefault="00391743" w:rsidP="00EA6B9E">
            <w:pPr>
              <w:jc w:val="center"/>
              <w:rPr>
                <w:rFonts w:ascii="Times New Roman" w:hAnsi="Times New Roman" w:cs="Times New Roman"/>
                <w:szCs w:val="21"/>
              </w:rPr>
            </w:pPr>
          </w:p>
        </w:tc>
        <w:tc>
          <w:tcPr>
            <w:tcW w:w="612" w:type="pct"/>
            <w:vMerge/>
            <w:vAlign w:val="center"/>
          </w:tcPr>
          <w:p w:rsidR="00391743" w:rsidRPr="00E86B4F" w:rsidRDefault="00391743" w:rsidP="00EA6B9E">
            <w:pPr>
              <w:jc w:val="center"/>
              <w:rPr>
                <w:rFonts w:ascii="Times New Roman" w:hAnsi="Times New Roman" w:cs="Times New Roman"/>
                <w:szCs w:val="21"/>
              </w:rPr>
            </w:pPr>
          </w:p>
        </w:tc>
        <w:tc>
          <w:tcPr>
            <w:tcW w:w="739" w:type="pct"/>
            <w:vMerge/>
            <w:vAlign w:val="center"/>
          </w:tcPr>
          <w:p w:rsidR="00391743" w:rsidRPr="00D96E97" w:rsidRDefault="00391743" w:rsidP="00EA6B9E">
            <w:pPr>
              <w:jc w:val="center"/>
              <w:rPr>
                <w:rFonts w:ascii="Times New Roman" w:hAnsi="Times New Roman" w:cs="Times New Roman"/>
                <w:szCs w:val="21"/>
                <w:highlight w:val="yellow"/>
              </w:rPr>
            </w:pPr>
          </w:p>
        </w:tc>
        <w:tc>
          <w:tcPr>
            <w:tcW w:w="612" w:type="pct"/>
            <w:vMerge/>
            <w:vAlign w:val="center"/>
          </w:tcPr>
          <w:p w:rsidR="00391743" w:rsidRPr="00D96E97" w:rsidRDefault="00391743" w:rsidP="00EA6B9E">
            <w:pPr>
              <w:jc w:val="center"/>
              <w:rPr>
                <w:rFonts w:ascii="Times New Roman" w:hAnsi="Times New Roman" w:cs="Times New Roman"/>
                <w:szCs w:val="21"/>
                <w:highlight w:val="yellow"/>
              </w:rPr>
            </w:pPr>
          </w:p>
        </w:tc>
        <w:tc>
          <w:tcPr>
            <w:tcW w:w="612" w:type="pct"/>
            <w:tcBorders>
              <w:right w:val="single" w:sz="4" w:space="0" w:color="auto"/>
            </w:tcBorders>
            <w:vAlign w:val="center"/>
          </w:tcPr>
          <w:p w:rsidR="00391743" w:rsidRPr="00E86B4F" w:rsidRDefault="00391743" w:rsidP="00D83EC6">
            <w:pPr>
              <w:numPr>
                <w:ilvl w:val="12"/>
                <w:numId w:val="0"/>
              </w:numPr>
              <w:jc w:val="center"/>
              <w:rPr>
                <w:rFonts w:ascii="Times New Roman" w:eastAsia="宋体" w:hAnsi="Times New Roman" w:cs="Times New Roman"/>
                <w:szCs w:val="21"/>
              </w:rPr>
            </w:pPr>
            <w:r w:rsidRPr="00E86B4F">
              <w:rPr>
                <w:rFonts w:ascii="Times New Roman" w:eastAsia="宋体" w:hAnsi="Times New Roman" w:cs="Times New Roman" w:hint="eastAsia"/>
                <w:szCs w:val="21"/>
              </w:rPr>
              <w:t>无组织</w:t>
            </w:r>
          </w:p>
        </w:tc>
        <w:tc>
          <w:tcPr>
            <w:tcW w:w="739" w:type="pct"/>
            <w:tcBorders>
              <w:left w:val="single" w:sz="4" w:space="0" w:color="auto"/>
            </w:tcBorders>
            <w:vAlign w:val="center"/>
          </w:tcPr>
          <w:p w:rsidR="00391743" w:rsidRPr="00D96E97" w:rsidRDefault="00391743" w:rsidP="003D421E">
            <w:pPr>
              <w:numPr>
                <w:ilvl w:val="12"/>
                <w:numId w:val="0"/>
              </w:numPr>
              <w:jc w:val="center"/>
              <w:rPr>
                <w:rFonts w:ascii="Times New Roman" w:hAnsi="Times New Roman" w:cs="Times New Roman"/>
                <w:szCs w:val="21"/>
              </w:rPr>
            </w:pPr>
            <w:r w:rsidRPr="00D96E97">
              <w:rPr>
                <w:rFonts w:ascii="Times New Roman" w:hAnsi="Times New Roman" w:cs="Times New Roman" w:hint="eastAsia"/>
                <w:szCs w:val="21"/>
              </w:rPr>
              <w:t>0.065</w:t>
            </w:r>
          </w:p>
        </w:tc>
        <w:tc>
          <w:tcPr>
            <w:tcW w:w="764" w:type="pct"/>
            <w:tcBorders>
              <w:left w:val="single" w:sz="4" w:space="0" w:color="auto"/>
            </w:tcBorders>
            <w:vAlign w:val="center"/>
          </w:tcPr>
          <w:p w:rsidR="00391743" w:rsidRPr="00D96E97" w:rsidRDefault="00391743" w:rsidP="003D421E">
            <w:pPr>
              <w:numPr>
                <w:ilvl w:val="12"/>
                <w:numId w:val="0"/>
              </w:numPr>
              <w:jc w:val="center"/>
              <w:rPr>
                <w:rFonts w:ascii="Times New Roman" w:hAnsi="Times New Roman" w:cs="Times New Roman"/>
                <w:szCs w:val="21"/>
              </w:rPr>
            </w:pPr>
            <w:r w:rsidRPr="00D96E97">
              <w:rPr>
                <w:rFonts w:ascii="Times New Roman" w:hAnsi="Times New Roman" w:cs="Times New Roman" w:hint="eastAsia"/>
                <w:szCs w:val="21"/>
              </w:rPr>
              <w:t>0.041</w:t>
            </w:r>
          </w:p>
        </w:tc>
      </w:tr>
      <w:tr w:rsidR="00391743" w:rsidRPr="00EA5191" w:rsidTr="00391743">
        <w:tc>
          <w:tcPr>
            <w:tcW w:w="460" w:type="pct"/>
            <w:vMerge/>
            <w:vAlign w:val="center"/>
          </w:tcPr>
          <w:p w:rsidR="00391743" w:rsidRPr="00E86B4F" w:rsidRDefault="00391743" w:rsidP="00EA6B9E">
            <w:pPr>
              <w:jc w:val="center"/>
              <w:rPr>
                <w:rFonts w:ascii="Times New Roman" w:hAnsi="Times New Roman" w:cs="Times New Roman"/>
                <w:szCs w:val="21"/>
              </w:rPr>
            </w:pPr>
          </w:p>
        </w:tc>
        <w:tc>
          <w:tcPr>
            <w:tcW w:w="460" w:type="pct"/>
            <w:vMerge w:val="restart"/>
            <w:vAlign w:val="center"/>
          </w:tcPr>
          <w:p w:rsidR="00391743" w:rsidRPr="00E86B4F" w:rsidRDefault="00391743" w:rsidP="00EA6B9E">
            <w:pPr>
              <w:jc w:val="center"/>
              <w:rPr>
                <w:rFonts w:ascii="Times New Roman" w:hAnsi="Times New Roman" w:cs="Times New Roman"/>
                <w:szCs w:val="21"/>
              </w:rPr>
            </w:pPr>
            <w:r w:rsidRPr="00E86B4F">
              <w:rPr>
                <w:rFonts w:ascii="Times New Roman" w:hAnsi="Times New Roman" w:cs="Times New Roman" w:hint="eastAsia"/>
                <w:szCs w:val="21"/>
              </w:rPr>
              <w:t>烘干</w:t>
            </w:r>
          </w:p>
        </w:tc>
        <w:tc>
          <w:tcPr>
            <w:tcW w:w="612" w:type="pct"/>
            <w:vMerge w:val="restart"/>
            <w:vAlign w:val="center"/>
          </w:tcPr>
          <w:p w:rsidR="00391743" w:rsidRPr="00E86B4F" w:rsidRDefault="00391743" w:rsidP="00697D76">
            <w:pPr>
              <w:jc w:val="center"/>
              <w:rPr>
                <w:rFonts w:ascii="Times New Roman" w:hAnsi="Times New Roman" w:cs="Times New Roman"/>
                <w:szCs w:val="21"/>
              </w:rPr>
            </w:pPr>
            <w:r w:rsidRPr="00E86B4F">
              <w:rPr>
                <w:rFonts w:ascii="Times New Roman" w:hAnsi="Times New Roman" w:cs="Times New Roman" w:hint="eastAsia"/>
                <w:szCs w:val="21"/>
              </w:rPr>
              <w:t>乙酸</w:t>
            </w:r>
          </w:p>
          <w:p w:rsidR="00391743" w:rsidRPr="00E86B4F" w:rsidRDefault="00391743" w:rsidP="00697D76">
            <w:pPr>
              <w:jc w:val="center"/>
              <w:rPr>
                <w:rFonts w:ascii="Times New Roman" w:hAnsi="Times New Roman" w:cs="Times New Roman"/>
                <w:szCs w:val="21"/>
              </w:rPr>
            </w:pPr>
            <w:r w:rsidRPr="00E86B4F">
              <w:rPr>
                <w:rFonts w:ascii="Times New Roman" w:hAnsi="Times New Roman" w:cs="Times New Roman" w:hint="eastAsia"/>
                <w:szCs w:val="21"/>
              </w:rPr>
              <w:t>丁酯</w:t>
            </w:r>
          </w:p>
        </w:tc>
        <w:tc>
          <w:tcPr>
            <w:tcW w:w="739" w:type="pct"/>
            <w:vMerge w:val="restart"/>
            <w:vAlign w:val="center"/>
          </w:tcPr>
          <w:p w:rsidR="00391743" w:rsidRPr="00D96E97" w:rsidRDefault="00391743" w:rsidP="00782223">
            <w:pPr>
              <w:jc w:val="center"/>
              <w:rPr>
                <w:rFonts w:ascii="Times New Roman" w:hAnsi="Times New Roman" w:cs="Times New Roman"/>
                <w:szCs w:val="21"/>
                <w:highlight w:val="yellow"/>
              </w:rPr>
            </w:pPr>
            <w:r w:rsidRPr="00D96E97">
              <w:rPr>
                <w:rFonts w:ascii="Times New Roman" w:eastAsia="宋体" w:hAnsi="Times New Roman" w:cs="Times New Roman" w:hint="eastAsia"/>
                <w:szCs w:val="21"/>
              </w:rPr>
              <w:t>1.876</w:t>
            </w:r>
          </w:p>
        </w:tc>
        <w:tc>
          <w:tcPr>
            <w:tcW w:w="612" w:type="pct"/>
            <w:vMerge w:val="restart"/>
            <w:vAlign w:val="center"/>
          </w:tcPr>
          <w:p w:rsidR="00391743" w:rsidRPr="00D96E97" w:rsidRDefault="00391743" w:rsidP="005C1F1C">
            <w:pPr>
              <w:jc w:val="center"/>
              <w:rPr>
                <w:rFonts w:ascii="Times New Roman" w:hAnsi="Times New Roman" w:cs="Times New Roman"/>
                <w:szCs w:val="21"/>
                <w:highlight w:val="yellow"/>
              </w:rPr>
            </w:pPr>
            <w:r w:rsidRPr="00D96E97">
              <w:rPr>
                <w:rFonts w:ascii="Times New Roman" w:hAnsi="Times New Roman" w:cs="Times New Roman" w:hint="eastAsia"/>
                <w:szCs w:val="21"/>
              </w:rPr>
              <w:t>1.746</w:t>
            </w:r>
          </w:p>
        </w:tc>
        <w:tc>
          <w:tcPr>
            <w:tcW w:w="612" w:type="pct"/>
            <w:tcBorders>
              <w:right w:val="single" w:sz="4" w:space="0" w:color="auto"/>
            </w:tcBorders>
            <w:vAlign w:val="center"/>
          </w:tcPr>
          <w:p w:rsidR="00391743" w:rsidRPr="00E86B4F" w:rsidRDefault="00391743" w:rsidP="00D83EC6">
            <w:pPr>
              <w:numPr>
                <w:ilvl w:val="12"/>
                <w:numId w:val="0"/>
              </w:numPr>
              <w:jc w:val="center"/>
              <w:rPr>
                <w:rFonts w:ascii="Times New Roman" w:eastAsia="宋体" w:hAnsi="Times New Roman" w:cs="Times New Roman"/>
                <w:szCs w:val="21"/>
              </w:rPr>
            </w:pPr>
            <w:r w:rsidRPr="00E86B4F">
              <w:rPr>
                <w:rFonts w:ascii="Times New Roman" w:eastAsia="宋体" w:hAnsi="Times New Roman" w:cs="Times New Roman" w:hint="eastAsia"/>
                <w:szCs w:val="21"/>
              </w:rPr>
              <w:t>有组织</w:t>
            </w:r>
          </w:p>
        </w:tc>
        <w:tc>
          <w:tcPr>
            <w:tcW w:w="739" w:type="pct"/>
            <w:tcBorders>
              <w:left w:val="single" w:sz="4" w:space="0" w:color="auto"/>
            </w:tcBorders>
            <w:vAlign w:val="center"/>
          </w:tcPr>
          <w:p w:rsidR="00391743" w:rsidRPr="00D96E97" w:rsidRDefault="0039174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0.092</w:t>
            </w:r>
          </w:p>
        </w:tc>
        <w:tc>
          <w:tcPr>
            <w:tcW w:w="764" w:type="pct"/>
            <w:tcBorders>
              <w:left w:val="single" w:sz="4" w:space="0" w:color="auto"/>
            </w:tcBorders>
            <w:vAlign w:val="center"/>
          </w:tcPr>
          <w:p w:rsidR="00391743" w:rsidRPr="00D96E97" w:rsidRDefault="0039174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0.038</w:t>
            </w:r>
          </w:p>
        </w:tc>
      </w:tr>
      <w:tr w:rsidR="00391743" w:rsidRPr="00EA5191" w:rsidTr="00391743">
        <w:tc>
          <w:tcPr>
            <w:tcW w:w="460" w:type="pct"/>
            <w:vMerge/>
            <w:vAlign w:val="center"/>
          </w:tcPr>
          <w:p w:rsidR="00391743" w:rsidRPr="00E86B4F" w:rsidRDefault="00391743" w:rsidP="00EA6B9E">
            <w:pPr>
              <w:jc w:val="center"/>
              <w:rPr>
                <w:rFonts w:ascii="Times New Roman" w:hAnsi="Times New Roman" w:cs="Times New Roman"/>
                <w:szCs w:val="21"/>
              </w:rPr>
            </w:pPr>
          </w:p>
        </w:tc>
        <w:tc>
          <w:tcPr>
            <w:tcW w:w="460" w:type="pct"/>
            <w:vMerge/>
            <w:vAlign w:val="center"/>
          </w:tcPr>
          <w:p w:rsidR="00391743" w:rsidRPr="00E86B4F" w:rsidRDefault="00391743" w:rsidP="00EA6B9E">
            <w:pPr>
              <w:jc w:val="center"/>
              <w:rPr>
                <w:rFonts w:ascii="Times New Roman" w:hAnsi="Times New Roman" w:cs="Times New Roman"/>
                <w:szCs w:val="21"/>
              </w:rPr>
            </w:pPr>
          </w:p>
        </w:tc>
        <w:tc>
          <w:tcPr>
            <w:tcW w:w="612" w:type="pct"/>
            <w:vMerge/>
            <w:vAlign w:val="center"/>
          </w:tcPr>
          <w:p w:rsidR="00391743" w:rsidRPr="00E86B4F" w:rsidRDefault="00391743" w:rsidP="00EA6B9E">
            <w:pPr>
              <w:jc w:val="center"/>
              <w:rPr>
                <w:rFonts w:ascii="Times New Roman" w:hAnsi="Times New Roman" w:cs="Times New Roman"/>
                <w:szCs w:val="21"/>
              </w:rPr>
            </w:pPr>
          </w:p>
        </w:tc>
        <w:tc>
          <w:tcPr>
            <w:tcW w:w="739" w:type="pct"/>
            <w:vMerge/>
            <w:vAlign w:val="center"/>
          </w:tcPr>
          <w:p w:rsidR="00391743" w:rsidRPr="00D96E97" w:rsidRDefault="00391743" w:rsidP="00EA6B9E">
            <w:pPr>
              <w:jc w:val="center"/>
              <w:rPr>
                <w:rFonts w:ascii="Times New Roman" w:hAnsi="Times New Roman" w:cs="Times New Roman"/>
                <w:szCs w:val="21"/>
                <w:highlight w:val="yellow"/>
              </w:rPr>
            </w:pPr>
          </w:p>
        </w:tc>
        <w:tc>
          <w:tcPr>
            <w:tcW w:w="612" w:type="pct"/>
            <w:vMerge/>
            <w:vAlign w:val="center"/>
          </w:tcPr>
          <w:p w:rsidR="00391743" w:rsidRPr="00D96E97" w:rsidRDefault="00391743" w:rsidP="00EA6B9E">
            <w:pPr>
              <w:jc w:val="center"/>
              <w:rPr>
                <w:rFonts w:ascii="Times New Roman" w:hAnsi="Times New Roman" w:cs="Times New Roman"/>
                <w:szCs w:val="21"/>
                <w:highlight w:val="yellow"/>
              </w:rPr>
            </w:pPr>
          </w:p>
        </w:tc>
        <w:tc>
          <w:tcPr>
            <w:tcW w:w="612" w:type="pct"/>
            <w:tcBorders>
              <w:right w:val="single" w:sz="4" w:space="0" w:color="auto"/>
            </w:tcBorders>
            <w:vAlign w:val="center"/>
          </w:tcPr>
          <w:p w:rsidR="00391743" w:rsidRPr="00E86B4F" w:rsidRDefault="00391743" w:rsidP="00D83EC6">
            <w:pPr>
              <w:numPr>
                <w:ilvl w:val="12"/>
                <w:numId w:val="0"/>
              </w:numPr>
              <w:jc w:val="center"/>
              <w:rPr>
                <w:rFonts w:ascii="Times New Roman" w:eastAsia="宋体" w:hAnsi="Times New Roman" w:cs="Times New Roman"/>
                <w:szCs w:val="21"/>
              </w:rPr>
            </w:pPr>
            <w:r w:rsidRPr="00E86B4F">
              <w:rPr>
                <w:rFonts w:ascii="Times New Roman" w:eastAsia="宋体" w:hAnsi="Times New Roman" w:cs="Times New Roman" w:hint="eastAsia"/>
                <w:szCs w:val="21"/>
              </w:rPr>
              <w:t>无组织</w:t>
            </w:r>
          </w:p>
        </w:tc>
        <w:tc>
          <w:tcPr>
            <w:tcW w:w="739" w:type="pct"/>
            <w:tcBorders>
              <w:left w:val="single" w:sz="4" w:space="0" w:color="auto"/>
            </w:tcBorders>
            <w:vAlign w:val="center"/>
          </w:tcPr>
          <w:p w:rsidR="00391743" w:rsidRPr="00D96E97" w:rsidRDefault="0039174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0.038</w:t>
            </w:r>
          </w:p>
        </w:tc>
        <w:tc>
          <w:tcPr>
            <w:tcW w:w="764" w:type="pct"/>
            <w:tcBorders>
              <w:left w:val="single" w:sz="4" w:space="0" w:color="auto"/>
            </w:tcBorders>
            <w:vAlign w:val="center"/>
          </w:tcPr>
          <w:p w:rsidR="00391743" w:rsidRPr="00D96E97" w:rsidRDefault="0039174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0.016</w:t>
            </w:r>
          </w:p>
        </w:tc>
      </w:tr>
      <w:tr w:rsidR="00391743" w:rsidRPr="00EA5191" w:rsidTr="00391743">
        <w:tc>
          <w:tcPr>
            <w:tcW w:w="460" w:type="pct"/>
            <w:vMerge/>
            <w:vAlign w:val="center"/>
          </w:tcPr>
          <w:p w:rsidR="00391743" w:rsidRPr="00E86B4F" w:rsidRDefault="00391743" w:rsidP="00EA6B9E">
            <w:pPr>
              <w:jc w:val="center"/>
              <w:rPr>
                <w:rFonts w:ascii="Times New Roman" w:hAnsi="Times New Roman" w:cs="Times New Roman"/>
                <w:szCs w:val="21"/>
              </w:rPr>
            </w:pPr>
          </w:p>
        </w:tc>
        <w:tc>
          <w:tcPr>
            <w:tcW w:w="460" w:type="pct"/>
            <w:vMerge/>
            <w:vAlign w:val="center"/>
          </w:tcPr>
          <w:p w:rsidR="00391743" w:rsidRPr="00E86B4F" w:rsidRDefault="00391743" w:rsidP="00EA6B9E">
            <w:pPr>
              <w:jc w:val="center"/>
              <w:rPr>
                <w:rFonts w:ascii="Times New Roman" w:hAnsi="Times New Roman" w:cs="Times New Roman"/>
                <w:szCs w:val="21"/>
              </w:rPr>
            </w:pPr>
          </w:p>
        </w:tc>
        <w:tc>
          <w:tcPr>
            <w:tcW w:w="612" w:type="pct"/>
            <w:vMerge w:val="restart"/>
            <w:vAlign w:val="center"/>
          </w:tcPr>
          <w:p w:rsidR="00391743" w:rsidRPr="00E86B4F" w:rsidRDefault="00391743" w:rsidP="00D83EC6">
            <w:pPr>
              <w:jc w:val="center"/>
              <w:rPr>
                <w:rFonts w:ascii="Times New Roman" w:hAnsi="Times New Roman" w:cs="Times New Roman"/>
                <w:szCs w:val="21"/>
              </w:rPr>
            </w:pPr>
            <w:r w:rsidRPr="00E86B4F">
              <w:rPr>
                <w:rFonts w:ascii="Times New Roman" w:hAnsi="Times New Roman" w:cs="Times New Roman" w:hint="eastAsia"/>
                <w:szCs w:val="21"/>
              </w:rPr>
              <w:t>非甲烷</w:t>
            </w:r>
          </w:p>
          <w:p w:rsidR="00391743" w:rsidRPr="00E86B4F" w:rsidRDefault="00391743" w:rsidP="00D83EC6">
            <w:pPr>
              <w:jc w:val="center"/>
              <w:rPr>
                <w:rFonts w:ascii="Times New Roman" w:hAnsi="Times New Roman" w:cs="Times New Roman"/>
                <w:szCs w:val="21"/>
              </w:rPr>
            </w:pPr>
            <w:r w:rsidRPr="00E86B4F">
              <w:rPr>
                <w:rFonts w:ascii="Times New Roman" w:hAnsi="Times New Roman" w:cs="Times New Roman" w:hint="eastAsia"/>
                <w:szCs w:val="21"/>
              </w:rPr>
              <w:t>总烃</w:t>
            </w:r>
          </w:p>
        </w:tc>
        <w:tc>
          <w:tcPr>
            <w:tcW w:w="739" w:type="pct"/>
            <w:vMerge w:val="restart"/>
            <w:vAlign w:val="center"/>
          </w:tcPr>
          <w:p w:rsidR="00391743" w:rsidRPr="00D96E97" w:rsidRDefault="00391743" w:rsidP="00AB6ADC">
            <w:pPr>
              <w:jc w:val="center"/>
              <w:rPr>
                <w:rFonts w:ascii="Times New Roman" w:hAnsi="Times New Roman" w:cs="Times New Roman"/>
                <w:szCs w:val="21"/>
                <w:highlight w:val="yellow"/>
              </w:rPr>
            </w:pPr>
            <w:r w:rsidRPr="00D96E97">
              <w:rPr>
                <w:rFonts w:ascii="Times New Roman" w:eastAsia="宋体" w:hAnsi="Times New Roman" w:cs="Times New Roman" w:hint="eastAsia"/>
                <w:szCs w:val="21"/>
              </w:rPr>
              <w:t>3.059</w:t>
            </w:r>
          </w:p>
        </w:tc>
        <w:tc>
          <w:tcPr>
            <w:tcW w:w="612" w:type="pct"/>
            <w:vMerge w:val="restart"/>
            <w:vAlign w:val="center"/>
          </w:tcPr>
          <w:p w:rsidR="00391743" w:rsidRPr="00D96E97" w:rsidRDefault="00391743" w:rsidP="00AB6ADC">
            <w:pPr>
              <w:jc w:val="center"/>
              <w:rPr>
                <w:rFonts w:ascii="Times New Roman" w:hAnsi="Times New Roman" w:cs="Times New Roman"/>
                <w:szCs w:val="21"/>
                <w:highlight w:val="yellow"/>
              </w:rPr>
            </w:pPr>
            <w:r w:rsidRPr="00D96E97">
              <w:rPr>
                <w:rFonts w:ascii="Times New Roman" w:hAnsi="Times New Roman" w:cs="Times New Roman" w:hint="eastAsia"/>
                <w:szCs w:val="21"/>
              </w:rPr>
              <w:t>2.848</w:t>
            </w:r>
          </w:p>
        </w:tc>
        <w:tc>
          <w:tcPr>
            <w:tcW w:w="612" w:type="pct"/>
            <w:tcBorders>
              <w:right w:val="single" w:sz="4" w:space="0" w:color="auto"/>
            </w:tcBorders>
            <w:vAlign w:val="center"/>
          </w:tcPr>
          <w:p w:rsidR="00391743" w:rsidRPr="00E86B4F" w:rsidRDefault="00391743" w:rsidP="00D83EC6">
            <w:pPr>
              <w:numPr>
                <w:ilvl w:val="12"/>
                <w:numId w:val="0"/>
              </w:numPr>
              <w:jc w:val="center"/>
              <w:rPr>
                <w:rFonts w:ascii="Times New Roman" w:eastAsia="宋体" w:hAnsi="Times New Roman" w:cs="Times New Roman"/>
                <w:szCs w:val="21"/>
              </w:rPr>
            </w:pPr>
            <w:r w:rsidRPr="00E86B4F">
              <w:rPr>
                <w:rFonts w:ascii="Times New Roman" w:eastAsia="宋体" w:hAnsi="Times New Roman" w:cs="Times New Roman" w:hint="eastAsia"/>
                <w:szCs w:val="21"/>
              </w:rPr>
              <w:t>有组织</w:t>
            </w:r>
          </w:p>
        </w:tc>
        <w:tc>
          <w:tcPr>
            <w:tcW w:w="739" w:type="pct"/>
            <w:tcBorders>
              <w:left w:val="single" w:sz="4" w:space="0" w:color="auto"/>
            </w:tcBorders>
            <w:vAlign w:val="center"/>
          </w:tcPr>
          <w:p w:rsidR="00391743" w:rsidRPr="00D96E97" w:rsidRDefault="0039174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0.150</w:t>
            </w:r>
          </w:p>
        </w:tc>
        <w:tc>
          <w:tcPr>
            <w:tcW w:w="764" w:type="pct"/>
            <w:tcBorders>
              <w:left w:val="single" w:sz="4" w:space="0" w:color="auto"/>
            </w:tcBorders>
            <w:vAlign w:val="center"/>
          </w:tcPr>
          <w:p w:rsidR="00391743" w:rsidRPr="00D96E97" w:rsidRDefault="0039174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0.062</w:t>
            </w:r>
          </w:p>
        </w:tc>
      </w:tr>
      <w:tr w:rsidR="00391743" w:rsidRPr="00EA5191" w:rsidTr="00391743">
        <w:tc>
          <w:tcPr>
            <w:tcW w:w="460" w:type="pct"/>
            <w:vMerge/>
            <w:vAlign w:val="center"/>
          </w:tcPr>
          <w:p w:rsidR="00391743" w:rsidRPr="00E86B4F" w:rsidRDefault="00391743" w:rsidP="00EA6B9E">
            <w:pPr>
              <w:jc w:val="center"/>
              <w:rPr>
                <w:rFonts w:ascii="Times New Roman" w:hAnsi="Times New Roman" w:cs="Times New Roman"/>
                <w:szCs w:val="21"/>
              </w:rPr>
            </w:pPr>
          </w:p>
        </w:tc>
        <w:tc>
          <w:tcPr>
            <w:tcW w:w="460" w:type="pct"/>
            <w:vMerge/>
            <w:vAlign w:val="center"/>
          </w:tcPr>
          <w:p w:rsidR="00391743" w:rsidRPr="00E86B4F" w:rsidRDefault="00391743" w:rsidP="00EA6B9E">
            <w:pPr>
              <w:jc w:val="center"/>
              <w:rPr>
                <w:rFonts w:ascii="Times New Roman" w:hAnsi="Times New Roman" w:cs="Times New Roman"/>
                <w:szCs w:val="21"/>
              </w:rPr>
            </w:pPr>
          </w:p>
        </w:tc>
        <w:tc>
          <w:tcPr>
            <w:tcW w:w="612" w:type="pct"/>
            <w:vMerge/>
            <w:vAlign w:val="center"/>
          </w:tcPr>
          <w:p w:rsidR="00391743" w:rsidRPr="00E86B4F" w:rsidRDefault="00391743" w:rsidP="00EA6B9E">
            <w:pPr>
              <w:jc w:val="center"/>
              <w:rPr>
                <w:rFonts w:ascii="Times New Roman" w:hAnsi="Times New Roman" w:cs="Times New Roman"/>
                <w:szCs w:val="21"/>
              </w:rPr>
            </w:pPr>
          </w:p>
        </w:tc>
        <w:tc>
          <w:tcPr>
            <w:tcW w:w="739" w:type="pct"/>
            <w:vMerge/>
            <w:vAlign w:val="center"/>
          </w:tcPr>
          <w:p w:rsidR="00391743" w:rsidRPr="00D96E97" w:rsidRDefault="00391743" w:rsidP="00EA6B9E">
            <w:pPr>
              <w:jc w:val="center"/>
              <w:rPr>
                <w:rFonts w:ascii="Times New Roman" w:hAnsi="Times New Roman" w:cs="Times New Roman"/>
                <w:szCs w:val="21"/>
                <w:highlight w:val="yellow"/>
              </w:rPr>
            </w:pPr>
          </w:p>
        </w:tc>
        <w:tc>
          <w:tcPr>
            <w:tcW w:w="612" w:type="pct"/>
            <w:vMerge/>
            <w:vAlign w:val="center"/>
          </w:tcPr>
          <w:p w:rsidR="00391743" w:rsidRPr="00D96E97" w:rsidRDefault="00391743" w:rsidP="00EA6B9E">
            <w:pPr>
              <w:jc w:val="center"/>
              <w:rPr>
                <w:rFonts w:ascii="Times New Roman" w:hAnsi="Times New Roman" w:cs="Times New Roman"/>
                <w:szCs w:val="21"/>
                <w:highlight w:val="yellow"/>
              </w:rPr>
            </w:pPr>
          </w:p>
        </w:tc>
        <w:tc>
          <w:tcPr>
            <w:tcW w:w="612" w:type="pct"/>
            <w:tcBorders>
              <w:right w:val="single" w:sz="4" w:space="0" w:color="auto"/>
            </w:tcBorders>
            <w:vAlign w:val="center"/>
          </w:tcPr>
          <w:p w:rsidR="00391743" w:rsidRPr="00E86B4F" w:rsidRDefault="00391743" w:rsidP="00D83EC6">
            <w:pPr>
              <w:numPr>
                <w:ilvl w:val="12"/>
                <w:numId w:val="0"/>
              </w:numPr>
              <w:jc w:val="center"/>
              <w:rPr>
                <w:rFonts w:ascii="Times New Roman" w:eastAsia="宋体" w:hAnsi="Times New Roman" w:cs="Times New Roman"/>
                <w:szCs w:val="21"/>
              </w:rPr>
            </w:pPr>
            <w:r w:rsidRPr="00E86B4F">
              <w:rPr>
                <w:rFonts w:ascii="Times New Roman" w:eastAsia="宋体" w:hAnsi="Times New Roman" w:cs="Times New Roman" w:hint="eastAsia"/>
                <w:szCs w:val="21"/>
              </w:rPr>
              <w:t>无组织</w:t>
            </w:r>
          </w:p>
        </w:tc>
        <w:tc>
          <w:tcPr>
            <w:tcW w:w="739" w:type="pct"/>
            <w:tcBorders>
              <w:left w:val="single" w:sz="4" w:space="0" w:color="auto"/>
            </w:tcBorders>
            <w:vAlign w:val="center"/>
          </w:tcPr>
          <w:p w:rsidR="00391743" w:rsidRPr="00D96E97" w:rsidRDefault="0039174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0.061</w:t>
            </w:r>
          </w:p>
        </w:tc>
        <w:tc>
          <w:tcPr>
            <w:tcW w:w="764" w:type="pct"/>
            <w:tcBorders>
              <w:left w:val="single" w:sz="4" w:space="0" w:color="auto"/>
            </w:tcBorders>
            <w:vAlign w:val="center"/>
          </w:tcPr>
          <w:p w:rsidR="00391743" w:rsidRPr="00D96E97" w:rsidRDefault="00391743" w:rsidP="001C608A">
            <w:pPr>
              <w:jc w:val="center"/>
              <w:rPr>
                <w:rFonts w:ascii="Times New Roman" w:eastAsia="宋体" w:hAnsi="Times New Roman" w:cs="Times New Roman"/>
                <w:kern w:val="6"/>
                <w:szCs w:val="21"/>
              </w:rPr>
            </w:pPr>
            <w:r w:rsidRPr="00D96E97">
              <w:rPr>
                <w:rFonts w:ascii="Times New Roman" w:eastAsia="宋体" w:hAnsi="Times New Roman" w:cs="Times New Roman" w:hint="eastAsia"/>
                <w:kern w:val="6"/>
                <w:szCs w:val="21"/>
              </w:rPr>
              <w:t>0.026</w:t>
            </w:r>
          </w:p>
        </w:tc>
      </w:tr>
      <w:tr w:rsidR="00391743" w:rsidRPr="00EA5191" w:rsidTr="00391743">
        <w:tc>
          <w:tcPr>
            <w:tcW w:w="460" w:type="pct"/>
            <w:vMerge/>
            <w:vAlign w:val="center"/>
          </w:tcPr>
          <w:p w:rsidR="00391743" w:rsidRPr="00E86B4F" w:rsidRDefault="00391743" w:rsidP="00067B4C">
            <w:pPr>
              <w:jc w:val="center"/>
              <w:rPr>
                <w:rFonts w:ascii="Times New Roman" w:hAnsi="Times New Roman" w:cs="Times New Roman"/>
                <w:szCs w:val="21"/>
              </w:rPr>
            </w:pPr>
          </w:p>
        </w:tc>
        <w:tc>
          <w:tcPr>
            <w:tcW w:w="1073" w:type="pct"/>
            <w:gridSpan w:val="2"/>
            <w:vAlign w:val="center"/>
          </w:tcPr>
          <w:p w:rsidR="00391743" w:rsidRPr="00E86B4F" w:rsidRDefault="00391743" w:rsidP="00EA6B9E">
            <w:pPr>
              <w:jc w:val="center"/>
              <w:rPr>
                <w:rFonts w:ascii="Times New Roman" w:hAnsi="Times New Roman" w:cs="Times New Roman"/>
                <w:szCs w:val="21"/>
              </w:rPr>
            </w:pPr>
            <w:r w:rsidRPr="00E86B4F">
              <w:rPr>
                <w:rFonts w:ascii="Times New Roman" w:hAnsi="Times New Roman" w:cs="Times New Roman" w:hint="eastAsia"/>
                <w:szCs w:val="21"/>
              </w:rPr>
              <w:t>漆雾</w:t>
            </w:r>
          </w:p>
        </w:tc>
        <w:tc>
          <w:tcPr>
            <w:tcW w:w="739" w:type="pct"/>
            <w:vAlign w:val="center"/>
          </w:tcPr>
          <w:p w:rsidR="00391743" w:rsidRPr="00D96E97" w:rsidRDefault="00391743" w:rsidP="00E86B4F">
            <w:pPr>
              <w:jc w:val="center"/>
              <w:rPr>
                <w:rFonts w:ascii="Times New Roman" w:hAnsi="Times New Roman" w:cs="Times New Roman"/>
                <w:szCs w:val="21"/>
                <w:highlight w:val="yellow"/>
              </w:rPr>
            </w:pPr>
            <w:r w:rsidRPr="00D96E97">
              <w:rPr>
                <w:rFonts w:ascii="Times New Roman" w:eastAsia="宋体" w:hAnsi="Times New Roman" w:cs="Times New Roman" w:hint="eastAsia"/>
                <w:szCs w:val="21"/>
              </w:rPr>
              <w:t>2.385</w:t>
            </w:r>
          </w:p>
        </w:tc>
        <w:tc>
          <w:tcPr>
            <w:tcW w:w="612" w:type="pct"/>
            <w:vAlign w:val="center"/>
          </w:tcPr>
          <w:p w:rsidR="00391743" w:rsidRPr="00D96E97" w:rsidRDefault="00391743" w:rsidP="005C1F1C">
            <w:pPr>
              <w:jc w:val="center"/>
              <w:rPr>
                <w:rFonts w:ascii="Times New Roman" w:hAnsi="Times New Roman" w:cs="Times New Roman"/>
                <w:szCs w:val="21"/>
                <w:highlight w:val="yellow"/>
              </w:rPr>
            </w:pPr>
            <w:r w:rsidRPr="00D96E97">
              <w:rPr>
                <w:rFonts w:ascii="Times New Roman" w:hAnsi="Times New Roman" w:cs="Times New Roman" w:hint="eastAsia"/>
                <w:szCs w:val="21"/>
              </w:rPr>
              <w:t>2.266</w:t>
            </w:r>
          </w:p>
        </w:tc>
        <w:tc>
          <w:tcPr>
            <w:tcW w:w="612" w:type="pct"/>
            <w:tcBorders>
              <w:right w:val="single" w:sz="4" w:space="0" w:color="auto"/>
            </w:tcBorders>
            <w:vAlign w:val="center"/>
          </w:tcPr>
          <w:p w:rsidR="00391743" w:rsidRPr="00E86B4F" w:rsidRDefault="00391743" w:rsidP="00D83EC6">
            <w:pPr>
              <w:numPr>
                <w:ilvl w:val="12"/>
                <w:numId w:val="0"/>
              </w:numPr>
              <w:jc w:val="center"/>
              <w:rPr>
                <w:rFonts w:ascii="Times New Roman" w:eastAsia="宋体" w:hAnsi="Times New Roman" w:cs="Times New Roman"/>
                <w:szCs w:val="21"/>
              </w:rPr>
            </w:pPr>
            <w:r w:rsidRPr="00E86B4F">
              <w:rPr>
                <w:rFonts w:ascii="Times New Roman" w:eastAsia="宋体" w:hAnsi="Times New Roman" w:cs="Times New Roman" w:hint="eastAsia"/>
                <w:szCs w:val="21"/>
              </w:rPr>
              <w:t>无组织</w:t>
            </w:r>
          </w:p>
        </w:tc>
        <w:tc>
          <w:tcPr>
            <w:tcW w:w="739" w:type="pct"/>
            <w:tcBorders>
              <w:left w:val="single" w:sz="4" w:space="0" w:color="auto"/>
            </w:tcBorders>
            <w:vAlign w:val="center"/>
          </w:tcPr>
          <w:p w:rsidR="00391743" w:rsidRPr="00D96E97" w:rsidRDefault="00391743" w:rsidP="00E86B4F">
            <w:pPr>
              <w:numPr>
                <w:ilvl w:val="12"/>
                <w:numId w:val="0"/>
              </w:numPr>
              <w:jc w:val="center"/>
              <w:rPr>
                <w:rFonts w:ascii="Times New Roman" w:hAnsi="Times New Roman" w:cs="Times New Roman"/>
                <w:szCs w:val="21"/>
                <w:highlight w:val="yellow"/>
              </w:rPr>
            </w:pPr>
            <w:r w:rsidRPr="00D96E97">
              <w:rPr>
                <w:rFonts w:ascii="Times New Roman" w:eastAsia="宋体" w:hAnsi="Times New Roman" w:cs="Times New Roman" w:hint="eastAsia"/>
                <w:szCs w:val="21"/>
              </w:rPr>
              <w:t>0.119</w:t>
            </w:r>
          </w:p>
        </w:tc>
        <w:tc>
          <w:tcPr>
            <w:tcW w:w="764" w:type="pct"/>
            <w:tcBorders>
              <w:left w:val="single" w:sz="4" w:space="0" w:color="auto"/>
            </w:tcBorders>
            <w:vAlign w:val="center"/>
          </w:tcPr>
          <w:p w:rsidR="00391743" w:rsidRPr="00D96E97" w:rsidRDefault="00391743" w:rsidP="00E86B4F">
            <w:pPr>
              <w:numPr>
                <w:ilvl w:val="12"/>
                <w:numId w:val="0"/>
              </w:numPr>
              <w:jc w:val="center"/>
              <w:rPr>
                <w:rFonts w:ascii="Times New Roman" w:hAnsi="Times New Roman" w:cs="Times New Roman"/>
                <w:szCs w:val="21"/>
                <w:highlight w:val="yellow"/>
              </w:rPr>
            </w:pPr>
            <w:r w:rsidRPr="00D96E97">
              <w:rPr>
                <w:rFonts w:ascii="Times New Roman" w:hAnsi="Times New Roman" w:cs="Times New Roman" w:hint="eastAsia"/>
                <w:szCs w:val="21"/>
              </w:rPr>
              <w:t>0.066</w:t>
            </w:r>
          </w:p>
        </w:tc>
      </w:tr>
      <w:tr w:rsidR="003248BC" w:rsidRPr="00EA5191" w:rsidTr="00391743">
        <w:tc>
          <w:tcPr>
            <w:tcW w:w="921" w:type="pct"/>
            <w:gridSpan w:val="2"/>
            <w:vMerge w:val="restart"/>
            <w:vAlign w:val="center"/>
          </w:tcPr>
          <w:p w:rsidR="003248BC" w:rsidRPr="00E86B4F" w:rsidRDefault="003248BC" w:rsidP="00EA6B9E">
            <w:pPr>
              <w:jc w:val="center"/>
              <w:rPr>
                <w:rFonts w:ascii="Times New Roman" w:hAnsi="Times New Roman" w:cs="Times New Roman"/>
                <w:szCs w:val="21"/>
              </w:rPr>
            </w:pPr>
            <w:r w:rsidRPr="00E86B4F">
              <w:rPr>
                <w:rFonts w:ascii="Times New Roman" w:hAnsi="Times New Roman" w:cs="Times New Roman" w:hint="eastAsia"/>
                <w:szCs w:val="21"/>
              </w:rPr>
              <w:t>天然气</w:t>
            </w:r>
          </w:p>
          <w:p w:rsidR="003248BC" w:rsidRPr="00E86B4F" w:rsidRDefault="003248BC" w:rsidP="00EA6B9E">
            <w:pPr>
              <w:jc w:val="center"/>
              <w:rPr>
                <w:rFonts w:ascii="Times New Roman" w:hAnsi="Times New Roman" w:cs="Times New Roman"/>
                <w:szCs w:val="21"/>
              </w:rPr>
            </w:pPr>
            <w:r w:rsidRPr="00E86B4F">
              <w:rPr>
                <w:rFonts w:ascii="Times New Roman" w:hAnsi="Times New Roman" w:cs="Times New Roman" w:hint="eastAsia"/>
                <w:szCs w:val="21"/>
              </w:rPr>
              <w:t>废气</w:t>
            </w:r>
          </w:p>
        </w:tc>
        <w:tc>
          <w:tcPr>
            <w:tcW w:w="612" w:type="pct"/>
            <w:vAlign w:val="center"/>
          </w:tcPr>
          <w:p w:rsidR="003248BC" w:rsidRPr="00E86B4F" w:rsidRDefault="003248BC" w:rsidP="00FF78EF">
            <w:pPr>
              <w:pStyle w:val="3"/>
              <w:spacing w:line="240" w:lineRule="auto"/>
              <w:jc w:val="center"/>
              <w:rPr>
                <w:rFonts w:cs="Times New Roman"/>
                <w:b w:val="0"/>
                <w:bCs w:val="0"/>
                <w:sz w:val="21"/>
                <w:szCs w:val="21"/>
              </w:rPr>
            </w:pPr>
            <w:r w:rsidRPr="00E86B4F">
              <w:rPr>
                <w:rFonts w:cs="Times New Roman"/>
                <w:b w:val="0"/>
                <w:bCs w:val="0"/>
                <w:sz w:val="21"/>
                <w:szCs w:val="21"/>
              </w:rPr>
              <w:t>烟</w:t>
            </w:r>
            <w:r w:rsidRPr="00E86B4F">
              <w:rPr>
                <w:rFonts w:cs="Times New Roman" w:hint="eastAsia"/>
                <w:b w:val="0"/>
                <w:bCs w:val="0"/>
                <w:sz w:val="21"/>
                <w:szCs w:val="21"/>
              </w:rPr>
              <w:t>气量</w:t>
            </w:r>
          </w:p>
        </w:tc>
        <w:tc>
          <w:tcPr>
            <w:tcW w:w="739" w:type="pct"/>
            <w:vAlign w:val="center"/>
          </w:tcPr>
          <w:p w:rsidR="003248BC" w:rsidRPr="00D96E97" w:rsidRDefault="003248BC" w:rsidP="00FF78EF">
            <w:pPr>
              <w:pStyle w:val="3"/>
              <w:spacing w:line="240" w:lineRule="auto"/>
              <w:jc w:val="center"/>
              <w:rPr>
                <w:rFonts w:cs="Times New Roman"/>
                <w:b w:val="0"/>
                <w:bCs w:val="0"/>
                <w:sz w:val="21"/>
                <w:szCs w:val="21"/>
              </w:rPr>
            </w:pPr>
            <w:r w:rsidRPr="00D96E97">
              <w:rPr>
                <w:rFonts w:cs="Times New Roman" w:hint="eastAsia"/>
                <w:b w:val="0"/>
                <w:bCs w:val="0"/>
                <w:sz w:val="21"/>
                <w:szCs w:val="21"/>
              </w:rPr>
              <w:t>1.36</w:t>
            </w:r>
            <w:r w:rsidRPr="00D96E97">
              <w:rPr>
                <w:rFonts w:cs="Times New Roman"/>
                <w:b w:val="0"/>
                <w:bCs w:val="0"/>
                <w:sz w:val="21"/>
                <w:szCs w:val="21"/>
              </w:rPr>
              <w:t>×10</w:t>
            </w:r>
            <w:r w:rsidRPr="00D96E97">
              <w:rPr>
                <w:rFonts w:cs="Times New Roman" w:hint="eastAsia"/>
                <w:b w:val="0"/>
                <w:bCs w:val="0"/>
                <w:sz w:val="21"/>
                <w:szCs w:val="21"/>
                <w:vertAlign w:val="superscript"/>
              </w:rPr>
              <w:t>6</w:t>
            </w:r>
          </w:p>
          <w:p w:rsidR="003248BC" w:rsidRPr="00D96E97" w:rsidRDefault="003248BC" w:rsidP="00FF78EF">
            <w:pPr>
              <w:pStyle w:val="3"/>
              <w:spacing w:line="240" w:lineRule="auto"/>
              <w:jc w:val="center"/>
              <w:rPr>
                <w:rFonts w:cs="Times New Roman"/>
                <w:b w:val="0"/>
                <w:bCs w:val="0"/>
                <w:sz w:val="21"/>
                <w:szCs w:val="21"/>
              </w:rPr>
            </w:pPr>
            <w:r w:rsidRPr="00D96E97">
              <w:rPr>
                <w:rFonts w:cs="Times New Roman" w:hint="eastAsia"/>
                <w:b w:val="0"/>
                <w:bCs w:val="0"/>
                <w:sz w:val="21"/>
                <w:szCs w:val="21"/>
              </w:rPr>
              <w:t>（</w:t>
            </w:r>
            <w:r w:rsidRPr="00D96E97">
              <w:rPr>
                <w:rFonts w:cs="Times New Roman"/>
                <w:b w:val="0"/>
                <w:bCs w:val="0"/>
                <w:sz w:val="21"/>
                <w:szCs w:val="21"/>
              </w:rPr>
              <w:t>m</w:t>
            </w:r>
            <w:r w:rsidRPr="00D96E97">
              <w:rPr>
                <w:rFonts w:cs="Times New Roman"/>
                <w:b w:val="0"/>
                <w:bCs w:val="0"/>
                <w:sz w:val="21"/>
                <w:szCs w:val="21"/>
                <w:vertAlign w:val="superscript"/>
              </w:rPr>
              <w:t>3</w:t>
            </w:r>
            <w:r w:rsidRPr="00D96E97">
              <w:rPr>
                <w:rFonts w:cs="Times New Roman"/>
                <w:b w:val="0"/>
                <w:bCs w:val="0"/>
                <w:sz w:val="21"/>
                <w:szCs w:val="21"/>
              </w:rPr>
              <w:t>/a</w:t>
            </w:r>
            <w:r w:rsidRPr="00D96E97">
              <w:rPr>
                <w:rFonts w:cs="Times New Roman" w:hint="eastAsia"/>
                <w:b w:val="0"/>
                <w:bCs w:val="0"/>
                <w:sz w:val="21"/>
                <w:szCs w:val="21"/>
              </w:rPr>
              <w:t>）</w:t>
            </w:r>
          </w:p>
        </w:tc>
        <w:tc>
          <w:tcPr>
            <w:tcW w:w="612" w:type="pct"/>
            <w:vAlign w:val="center"/>
          </w:tcPr>
          <w:p w:rsidR="003248BC" w:rsidRPr="00D96E97" w:rsidRDefault="003248BC" w:rsidP="00595BF8">
            <w:pPr>
              <w:jc w:val="center"/>
              <w:rPr>
                <w:rFonts w:ascii="Times New Roman" w:hAnsi="Times New Roman" w:cs="Times New Roman"/>
                <w:szCs w:val="21"/>
              </w:rPr>
            </w:pPr>
            <w:r w:rsidRPr="00D96E97">
              <w:rPr>
                <w:rFonts w:ascii="Times New Roman" w:hAnsi="Times New Roman" w:cs="Times New Roman" w:hint="eastAsia"/>
                <w:szCs w:val="21"/>
              </w:rPr>
              <w:t>0</w:t>
            </w:r>
          </w:p>
        </w:tc>
        <w:tc>
          <w:tcPr>
            <w:tcW w:w="612" w:type="pct"/>
            <w:tcBorders>
              <w:right w:val="single" w:sz="4" w:space="0" w:color="auto"/>
            </w:tcBorders>
            <w:vAlign w:val="center"/>
          </w:tcPr>
          <w:p w:rsidR="003248BC" w:rsidRPr="00E86B4F" w:rsidRDefault="003248BC" w:rsidP="00D83EC6">
            <w:pPr>
              <w:numPr>
                <w:ilvl w:val="12"/>
                <w:numId w:val="0"/>
              </w:numPr>
              <w:jc w:val="center"/>
              <w:rPr>
                <w:rFonts w:ascii="Times New Roman" w:eastAsia="宋体" w:hAnsi="Times New Roman" w:cs="Times New Roman"/>
                <w:szCs w:val="21"/>
              </w:rPr>
            </w:pPr>
            <w:r w:rsidRPr="00E86B4F">
              <w:rPr>
                <w:rFonts w:ascii="Times New Roman" w:eastAsia="宋体" w:hAnsi="Times New Roman" w:cs="Times New Roman" w:hint="eastAsia"/>
                <w:szCs w:val="21"/>
              </w:rPr>
              <w:t>有组织</w:t>
            </w:r>
          </w:p>
        </w:tc>
        <w:tc>
          <w:tcPr>
            <w:tcW w:w="739" w:type="pct"/>
            <w:tcBorders>
              <w:left w:val="single" w:sz="4" w:space="0" w:color="auto"/>
            </w:tcBorders>
            <w:vAlign w:val="center"/>
          </w:tcPr>
          <w:p w:rsidR="003248BC" w:rsidRPr="00D96E97" w:rsidRDefault="003248BC" w:rsidP="00FF78EF">
            <w:pPr>
              <w:pStyle w:val="3"/>
              <w:spacing w:line="240" w:lineRule="auto"/>
              <w:jc w:val="center"/>
              <w:rPr>
                <w:rFonts w:cs="Times New Roman"/>
                <w:b w:val="0"/>
                <w:bCs w:val="0"/>
                <w:sz w:val="21"/>
                <w:szCs w:val="21"/>
              </w:rPr>
            </w:pPr>
            <w:r w:rsidRPr="00D96E97">
              <w:rPr>
                <w:rFonts w:cs="Times New Roman" w:hint="eastAsia"/>
                <w:b w:val="0"/>
                <w:bCs w:val="0"/>
                <w:sz w:val="21"/>
                <w:szCs w:val="21"/>
              </w:rPr>
              <w:t>1.36</w:t>
            </w:r>
            <w:r w:rsidRPr="00D96E97">
              <w:rPr>
                <w:rFonts w:cs="Times New Roman"/>
                <w:b w:val="0"/>
                <w:bCs w:val="0"/>
                <w:sz w:val="21"/>
                <w:szCs w:val="21"/>
              </w:rPr>
              <w:t>×10</w:t>
            </w:r>
            <w:r w:rsidRPr="00D96E97">
              <w:rPr>
                <w:rFonts w:cs="Times New Roman" w:hint="eastAsia"/>
                <w:b w:val="0"/>
                <w:bCs w:val="0"/>
                <w:sz w:val="21"/>
                <w:szCs w:val="21"/>
                <w:vertAlign w:val="superscript"/>
              </w:rPr>
              <w:t>6</w:t>
            </w:r>
          </w:p>
          <w:p w:rsidR="003248BC" w:rsidRPr="00D96E97" w:rsidRDefault="003248BC" w:rsidP="00FF78EF">
            <w:pPr>
              <w:pStyle w:val="3"/>
              <w:spacing w:line="240" w:lineRule="auto"/>
              <w:jc w:val="center"/>
              <w:rPr>
                <w:rFonts w:cs="Times New Roman"/>
                <w:b w:val="0"/>
                <w:bCs w:val="0"/>
                <w:sz w:val="21"/>
                <w:szCs w:val="21"/>
              </w:rPr>
            </w:pPr>
            <w:r w:rsidRPr="00D96E97">
              <w:rPr>
                <w:rFonts w:cs="Times New Roman" w:hint="eastAsia"/>
                <w:b w:val="0"/>
                <w:bCs w:val="0"/>
                <w:sz w:val="21"/>
                <w:szCs w:val="21"/>
              </w:rPr>
              <w:t>（</w:t>
            </w:r>
            <w:r w:rsidRPr="00D96E97">
              <w:rPr>
                <w:rFonts w:cs="Times New Roman"/>
                <w:b w:val="0"/>
                <w:bCs w:val="0"/>
                <w:sz w:val="21"/>
                <w:szCs w:val="21"/>
              </w:rPr>
              <w:t>m</w:t>
            </w:r>
            <w:r w:rsidRPr="00D96E97">
              <w:rPr>
                <w:rFonts w:cs="Times New Roman"/>
                <w:b w:val="0"/>
                <w:bCs w:val="0"/>
                <w:sz w:val="21"/>
                <w:szCs w:val="21"/>
                <w:vertAlign w:val="superscript"/>
              </w:rPr>
              <w:t>3</w:t>
            </w:r>
            <w:r w:rsidRPr="00D96E97">
              <w:rPr>
                <w:rFonts w:cs="Times New Roman"/>
                <w:b w:val="0"/>
                <w:bCs w:val="0"/>
                <w:sz w:val="21"/>
                <w:szCs w:val="21"/>
              </w:rPr>
              <w:t>/a</w:t>
            </w:r>
            <w:r w:rsidRPr="00D96E97">
              <w:rPr>
                <w:rFonts w:cs="Times New Roman" w:hint="eastAsia"/>
                <w:b w:val="0"/>
                <w:bCs w:val="0"/>
                <w:sz w:val="21"/>
                <w:szCs w:val="21"/>
              </w:rPr>
              <w:t>）</w:t>
            </w:r>
          </w:p>
        </w:tc>
        <w:tc>
          <w:tcPr>
            <w:tcW w:w="764" w:type="pct"/>
            <w:tcBorders>
              <w:left w:val="single" w:sz="4" w:space="0" w:color="auto"/>
            </w:tcBorders>
            <w:vAlign w:val="center"/>
          </w:tcPr>
          <w:p w:rsidR="003248BC" w:rsidRPr="00D96E97" w:rsidRDefault="003248BC" w:rsidP="00D83EC6">
            <w:pPr>
              <w:numPr>
                <w:ilvl w:val="12"/>
                <w:numId w:val="0"/>
              </w:numPr>
              <w:jc w:val="center"/>
              <w:rPr>
                <w:rFonts w:ascii="Times New Roman" w:hAnsi="Times New Roman" w:cs="Times New Roman"/>
                <w:szCs w:val="21"/>
              </w:rPr>
            </w:pPr>
            <w:r w:rsidRPr="00D96E97">
              <w:rPr>
                <w:rFonts w:ascii="Times New Roman" w:hAnsi="Times New Roman" w:cs="Times New Roman" w:hint="eastAsia"/>
                <w:szCs w:val="21"/>
              </w:rPr>
              <w:t>/</w:t>
            </w:r>
          </w:p>
        </w:tc>
      </w:tr>
      <w:tr w:rsidR="003248BC" w:rsidRPr="00EA5191" w:rsidTr="00391743">
        <w:tc>
          <w:tcPr>
            <w:tcW w:w="921" w:type="pct"/>
            <w:gridSpan w:val="2"/>
            <w:vMerge/>
            <w:vAlign w:val="center"/>
          </w:tcPr>
          <w:p w:rsidR="003248BC" w:rsidRPr="007E765E" w:rsidRDefault="003248BC" w:rsidP="00EA6B9E">
            <w:pPr>
              <w:jc w:val="center"/>
              <w:rPr>
                <w:rFonts w:ascii="Times New Roman" w:hAnsi="Times New Roman" w:cs="Times New Roman"/>
                <w:szCs w:val="21"/>
              </w:rPr>
            </w:pPr>
          </w:p>
        </w:tc>
        <w:tc>
          <w:tcPr>
            <w:tcW w:w="612" w:type="pct"/>
            <w:vAlign w:val="center"/>
          </w:tcPr>
          <w:p w:rsidR="003248BC" w:rsidRPr="002A1F65" w:rsidRDefault="003248BC" w:rsidP="00FF78EF">
            <w:pPr>
              <w:pStyle w:val="3"/>
              <w:spacing w:line="240" w:lineRule="auto"/>
              <w:jc w:val="center"/>
              <w:rPr>
                <w:rFonts w:cs="Times New Roman"/>
                <w:b w:val="0"/>
                <w:bCs w:val="0"/>
                <w:sz w:val="21"/>
                <w:szCs w:val="21"/>
              </w:rPr>
            </w:pPr>
            <w:r w:rsidRPr="002A1F65">
              <w:rPr>
                <w:rFonts w:cs="Times New Roman"/>
                <w:b w:val="0"/>
                <w:bCs w:val="0"/>
                <w:sz w:val="21"/>
                <w:szCs w:val="21"/>
              </w:rPr>
              <w:t>NOx</w:t>
            </w:r>
          </w:p>
        </w:tc>
        <w:tc>
          <w:tcPr>
            <w:tcW w:w="739" w:type="pct"/>
            <w:vAlign w:val="center"/>
          </w:tcPr>
          <w:p w:rsidR="003248BC" w:rsidRPr="002A1F65" w:rsidRDefault="003248BC" w:rsidP="00FF78EF">
            <w:pPr>
              <w:jc w:val="center"/>
              <w:rPr>
                <w:rFonts w:ascii="Times New Roman" w:eastAsia="宋体" w:hAnsi="Times New Roman" w:cs="Times New Roman"/>
                <w:szCs w:val="21"/>
              </w:rPr>
            </w:pPr>
            <w:r>
              <w:rPr>
                <w:rFonts w:ascii="Times New Roman" w:eastAsia="宋体" w:hAnsi="Times New Roman" w:cs="Times New Roman" w:hint="eastAsia"/>
                <w:szCs w:val="21"/>
              </w:rPr>
              <w:t>0.187</w:t>
            </w:r>
          </w:p>
        </w:tc>
        <w:tc>
          <w:tcPr>
            <w:tcW w:w="612" w:type="pct"/>
            <w:vAlign w:val="center"/>
          </w:tcPr>
          <w:p w:rsidR="003248BC" w:rsidRPr="00190350" w:rsidRDefault="003248BC" w:rsidP="00595BF8">
            <w:pPr>
              <w:jc w:val="center"/>
              <w:rPr>
                <w:rFonts w:ascii="Times New Roman" w:hAnsi="Times New Roman" w:cs="Times New Roman"/>
                <w:szCs w:val="21"/>
              </w:rPr>
            </w:pPr>
            <w:r w:rsidRPr="00190350">
              <w:rPr>
                <w:rFonts w:ascii="Times New Roman" w:hAnsi="Times New Roman" w:cs="Times New Roman" w:hint="eastAsia"/>
                <w:szCs w:val="21"/>
              </w:rPr>
              <w:t>0</w:t>
            </w:r>
          </w:p>
        </w:tc>
        <w:tc>
          <w:tcPr>
            <w:tcW w:w="612" w:type="pct"/>
            <w:tcBorders>
              <w:right w:val="single" w:sz="4" w:space="0" w:color="auto"/>
            </w:tcBorders>
            <w:vAlign w:val="center"/>
          </w:tcPr>
          <w:p w:rsidR="003248BC" w:rsidRDefault="003248BC" w:rsidP="00D83EC6">
            <w:pPr>
              <w:numPr>
                <w:ilvl w:val="12"/>
                <w:numId w:val="0"/>
              </w:numPr>
              <w:jc w:val="center"/>
              <w:rPr>
                <w:rFonts w:ascii="Times New Roman" w:eastAsia="宋体" w:hAnsi="Times New Roman" w:cs="Times New Roman"/>
                <w:szCs w:val="21"/>
              </w:rPr>
            </w:pPr>
            <w:r>
              <w:rPr>
                <w:rFonts w:ascii="Times New Roman" w:eastAsia="宋体" w:hAnsi="Times New Roman" w:cs="Times New Roman" w:hint="eastAsia"/>
                <w:szCs w:val="21"/>
              </w:rPr>
              <w:t>有组织</w:t>
            </w:r>
          </w:p>
        </w:tc>
        <w:tc>
          <w:tcPr>
            <w:tcW w:w="739" w:type="pct"/>
            <w:tcBorders>
              <w:left w:val="single" w:sz="4" w:space="0" w:color="auto"/>
            </w:tcBorders>
            <w:vAlign w:val="center"/>
          </w:tcPr>
          <w:p w:rsidR="003248BC" w:rsidRPr="002A1F65" w:rsidRDefault="003248BC" w:rsidP="00FF78EF">
            <w:pPr>
              <w:jc w:val="center"/>
              <w:rPr>
                <w:rFonts w:ascii="Times New Roman" w:eastAsia="宋体" w:hAnsi="Times New Roman" w:cs="Times New Roman"/>
                <w:szCs w:val="21"/>
              </w:rPr>
            </w:pPr>
            <w:r>
              <w:rPr>
                <w:rFonts w:ascii="Times New Roman" w:eastAsia="宋体" w:hAnsi="Times New Roman" w:cs="Times New Roman" w:hint="eastAsia"/>
                <w:szCs w:val="21"/>
              </w:rPr>
              <w:t>0.187</w:t>
            </w:r>
          </w:p>
        </w:tc>
        <w:tc>
          <w:tcPr>
            <w:tcW w:w="764" w:type="pct"/>
            <w:tcBorders>
              <w:left w:val="single" w:sz="4" w:space="0" w:color="auto"/>
            </w:tcBorders>
            <w:vAlign w:val="center"/>
          </w:tcPr>
          <w:p w:rsidR="003248BC" w:rsidRDefault="003248BC" w:rsidP="00D83EC6">
            <w:pPr>
              <w:numPr>
                <w:ilvl w:val="12"/>
                <w:numId w:val="0"/>
              </w:numPr>
              <w:jc w:val="center"/>
              <w:rPr>
                <w:rFonts w:ascii="Times New Roman" w:hAnsi="Times New Roman" w:cs="Times New Roman"/>
                <w:szCs w:val="21"/>
              </w:rPr>
            </w:pPr>
            <w:r>
              <w:rPr>
                <w:rFonts w:ascii="Times New Roman" w:hAnsi="Times New Roman" w:cs="Times New Roman" w:hint="eastAsia"/>
                <w:szCs w:val="21"/>
              </w:rPr>
              <w:t>/</w:t>
            </w:r>
          </w:p>
        </w:tc>
      </w:tr>
    </w:tbl>
    <w:p w:rsidR="00980608" w:rsidRDefault="00980608" w:rsidP="00EB09E3">
      <w:pPr>
        <w:spacing w:line="120" w:lineRule="exact"/>
        <w:ind w:firstLineChars="200" w:firstLine="480"/>
        <w:rPr>
          <w:rFonts w:ascii="Times New Roman" w:eastAsia="宋体" w:hAnsi="Times New Roman" w:cs="Times New Roman"/>
          <w:sz w:val="24"/>
          <w:szCs w:val="24"/>
        </w:rPr>
      </w:pPr>
    </w:p>
    <w:p w:rsidR="005E3D27" w:rsidRPr="007D109C" w:rsidRDefault="005E3D27" w:rsidP="005E3D27">
      <w:pPr>
        <w:pStyle w:val="3"/>
        <w:rPr>
          <w:sz w:val="28"/>
          <w:szCs w:val="28"/>
        </w:rPr>
      </w:pPr>
      <w:r w:rsidRPr="007D109C">
        <w:rPr>
          <w:rFonts w:hint="eastAsia"/>
          <w:sz w:val="28"/>
          <w:szCs w:val="28"/>
        </w:rPr>
        <w:t>3.6.</w:t>
      </w:r>
      <w:r>
        <w:rPr>
          <w:rFonts w:hint="eastAsia"/>
          <w:sz w:val="28"/>
          <w:szCs w:val="28"/>
        </w:rPr>
        <w:t>2</w:t>
      </w:r>
      <w:r>
        <w:rPr>
          <w:rFonts w:hint="eastAsia"/>
          <w:sz w:val="28"/>
          <w:szCs w:val="28"/>
        </w:rPr>
        <w:t>废水污染源强</w:t>
      </w:r>
    </w:p>
    <w:p w:rsidR="00D57E1A" w:rsidRPr="00D96E97" w:rsidRDefault="00D57E1A" w:rsidP="00D57E1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企业废水主要包括水帘喷漆废</w:t>
      </w:r>
      <w:r w:rsidRPr="00D96E97">
        <w:rPr>
          <w:rFonts w:ascii="Times New Roman" w:eastAsia="宋体" w:hAnsi="Times New Roman" w:cs="Times New Roman" w:hint="eastAsia"/>
          <w:sz w:val="24"/>
          <w:szCs w:val="24"/>
        </w:rPr>
        <w:t>水</w:t>
      </w:r>
      <w:r w:rsidR="00B97B57" w:rsidRPr="00D96E97">
        <w:rPr>
          <w:rFonts w:ascii="Times New Roman" w:eastAsia="宋体" w:hAnsi="Times New Roman" w:cs="Times New Roman" w:hint="eastAsia"/>
          <w:sz w:val="24"/>
          <w:szCs w:val="24"/>
        </w:rPr>
        <w:t>、水喷淋废水</w:t>
      </w:r>
      <w:r w:rsidRPr="00D96E97">
        <w:rPr>
          <w:rFonts w:ascii="Times New Roman" w:eastAsia="宋体" w:hAnsi="Times New Roman" w:cs="Times New Roman" w:hint="eastAsia"/>
          <w:sz w:val="24"/>
          <w:szCs w:val="24"/>
        </w:rPr>
        <w:t>和生活污水。</w:t>
      </w:r>
    </w:p>
    <w:p w:rsidR="00D57E1A" w:rsidRPr="00D96E97" w:rsidRDefault="00D57E1A" w:rsidP="00D57E1A">
      <w:pPr>
        <w:spacing w:line="360" w:lineRule="auto"/>
        <w:ind w:firstLineChars="200" w:firstLine="480"/>
        <w:outlineLvl w:val="3"/>
        <w:rPr>
          <w:rFonts w:ascii="Times New Roman" w:eastAsia="宋体" w:hAnsi="Times New Roman" w:cs="Times New Roman"/>
          <w:sz w:val="24"/>
          <w:szCs w:val="24"/>
        </w:rPr>
      </w:pPr>
      <w:r w:rsidRPr="00D96E97">
        <w:rPr>
          <w:rFonts w:ascii="Times New Roman" w:eastAsia="宋体" w:hAnsi="Times New Roman" w:cs="Times New Roman" w:hint="eastAsia"/>
          <w:sz w:val="24"/>
          <w:szCs w:val="24"/>
        </w:rPr>
        <w:t>1</w:t>
      </w:r>
      <w:r w:rsidRPr="00D96E97">
        <w:rPr>
          <w:rFonts w:ascii="Times New Roman" w:eastAsia="宋体" w:hAnsi="Times New Roman" w:cs="Times New Roman" w:hint="eastAsia"/>
          <w:sz w:val="24"/>
          <w:szCs w:val="24"/>
        </w:rPr>
        <w:t>、水帘喷漆废水</w:t>
      </w:r>
    </w:p>
    <w:p w:rsidR="00354933" w:rsidRPr="00D96E97" w:rsidRDefault="00FA0661" w:rsidP="00A6654D">
      <w:pPr>
        <w:spacing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hint="eastAsia"/>
          <w:sz w:val="24"/>
          <w:szCs w:val="24"/>
        </w:rPr>
        <w:t>本项目</w:t>
      </w:r>
      <w:r w:rsidR="00B250D3" w:rsidRPr="00D96E97">
        <w:rPr>
          <w:rFonts w:ascii="Times New Roman" w:eastAsia="宋体" w:hAnsi="Times New Roman" w:cs="Times New Roman" w:hint="eastAsia"/>
          <w:sz w:val="24"/>
          <w:szCs w:val="24"/>
        </w:rPr>
        <w:t>设有</w:t>
      </w:r>
      <w:r w:rsidR="00B250D3" w:rsidRPr="00D96E97">
        <w:rPr>
          <w:rFonts w:ascii="Times New Roman" w:eastAsia="宋体" w:hAnsi="Times New Roman" w:cs="Times New Roman" w:hint="eastAsia"/>
          <w:sz w:val="24"/>
          <w:szCs w:val="24"/>
        </w:rPr>
        <w:t>6</w:t>
      </w:r>
      <w:r w:rsidR="00B250D3" w:rsidRPr="00D96E97">
        <w:rPr>
          <w:rFonts w:ascii="Times New Roman" w:eastAsia="宋体" w:hAnsi="Times New Roman" w:cs="Times New Roman" w:hint="eastAsia"/>
          <w:sz w:val="24"/>
          <w:szCs w:val="24"/>
        </w:rPr>
        <w:t>个喷漆室，设有</w:t>
      </w:r>
      <w:r w:rsidR="00B250D3" w:rsidRPr="00D96E97">
        <w:rPr>
          <w:rFonts w:ascii="Times New Roman" w:eastAsia="宋体" w:hAnsi="Times New Roman" w:cs="Times New Roman" w:hint="eastAsia"/>
          <w:sz w:val="24"/>
          <w:szCs w:val="24"/>
        </w:rPr>
        <w:t>9</w:t>
      </w:r>
      <w:r w:rsidR="00B250D3" w:rsidRPr="00D96E97">
        <w:rPr>
          <w:rFonts w:ascii="Times New Roman" w:eastAsia="宋体" w:hAnsi="Times New Roman" w:cs="Times New Roman" w:hint="eastAsia"/>
          <w:sz w:val="24"/>
          <w:szCs w:val="24"/>
        </w:rPr>
        <w:t>个水帘式喷漆台</w:t>
      </w:r>
      <w:r w:rsidRPr="00D96E97">
        <w:rPr>
          <w:rFonts w:ascii="Times New Roman" w:eastAsia="宋体" w:hAnsi="Times New Roman" w:cs="Times New Roman" w:hint="eastAsia"/>
          <w:sz w:val="24"/>
          <w:szCs w:val="24"/>
        </w:rPr>
        <w:t>，循环水池的</w:t>
      </w:r>
      <w:r w:rsidR="00354933" w:rsidRPr="00D96E97">
        <w:rPr>
          <w:rFonts w:ascii="Times New Roman" w:eastAsia="宋体" w:hAnsi="Times New Roman" w:cs="Times New Roman" w:hint="eastAsia"/>
          <w:sz w:val="24"/>
          <w:szCs w:val="24"/>
        </w:rPr>
        <w:t>平均</w:t>
      </w:r>
      <w:r w:rsidRPr="00D96E97">
        <w:rPr>
          <w:rFonts w:ascii="Times New Roman" w:eastAsia="宋体" w:hAnsi="Times New Roman" w:cs="Times New Roman" w:hint="eastAsia"/>
          <w:sz w:val="24"/>
          <w:szCs w:val="24"/>
        </w:rPr>
        <w:t>规格为</w:t>
      </w:r>
      <w:r w:rsidRPr="00D96E97">
        <w:rPr>
          <w:rFonts w:ascii="Times New Roman" w:eastAsia="宋体" w:hAnsi="Times New Roman" w:cs="Times New Roman" w:hint="eastAsia"/>
          <w:sz w:val="24"/>
          <w:szCs w:val="24"/>
        </w:rPr>
        <w:t>2.0m</w:t>
      </w:r>
      <w:r w:rsidRPr="00D96E97">
        <w:rPr>
          <w:rFonts w:ascii="Times New Roman" w:eastAsia="宋体" w:hAnsi="Times New Roman" w:cs="Times New Roman"/>
          <w:sz w:val="24"/>
          <w:szCs w:val="24"/>
        </w:rPr>
        <w:t>×</w:t>
      </w:r>
      <w:r w:rsidR="0096444E" w:rsidRPr="00D96E97">
        <w:rPr>
          <w:rFonts w:ascii="Times New Roman" w:eastAsia="宋体" w:hAnsi="Times New Roman" w:cs="Times New Roman" w:hint="eastAsia"/>
          <w:sz w:val="24"/>
          <w:szCs w:val="24"/>
        </w:rPr>
        <w:t>1</w:t>
      </w:r>
      <w:r w:rsidRPr="00D96E97">
        <w:rPr>
          <w:rFonts w:ascii="Times New Roman" w:eastAsia="宋体" w:hAnsi="Times New Roman" w:cs="Times New Roman" w:hint="eastAsia"/>
          <w:sz w:val="24"/>
          <w:szCs w:val="24"/>
        </w:rPr>
        <w:t>.0m</w:t>
      </w:r>
      <w:r w:rsidRPr="00D96E97">
        <w:rPr>
          <w:rFonts w:ascii="Times New Roman" w:eastAsia="宋体" w:hAnsi="Times New Roman" w:cs="Times New Roman"/>
          <w:sz w:val="24"/>
          <w:szCs w:val="24"/>
        </w:rPr>
        <w:t>×</w:t>
      </w:r>
      <w:r w:rsidRPr="00D96E97">
        <w:rPr>
          <w:rFonts w:ascii="Times New Roman" w:eastAsia="宋体" w:hAnsi="Times New Roman" w:cs="Times New Roman" w:hint="eastAsia"/>
          <w:sz w:val="24"/>
          <w:szCs w:val="24"/>
        </w:rPr>
        <w:t>0.6m</w:t>
      </w:r>
      <w:r w:rsidRPr="00D96E97">
        <w:rPr>
          <w:rFonts w:ascii="Times New Roman" w:eastAsia="宋体" w:hAnsi="Times New Roman" w:cs="Times New Roman" w:hint="eastAsia"/>
          <w:sz w:val="24"/>
          <w:szCs w:val="24"/>
        </w:rPr>
        <w:t>，水池池深约占池高的</w:t>
      </w:r>
      <w:r w:rsidRPr="00D96E97">
        <w:rPr>
          <w:rFonts w:ascii="Times New Roman" w:eastAsia="宋体" w:hAnsi="Times New Roman" w:cs="Times New Roman" w:hint="eastAsia"/>
          <w:sz w:val="24"/>
          <w:szCs w:val="24"/>
        </w:rPr>
        <w:t>80%</w:t>
      </w:r>
      <w:r w:rsidRPr="00D96E97">
        <w:rPr>
          <w:rFonts w:ascii="Times New Roman" w:eastAsia="宋体" w:hAnsi="Times New Roman" w:cs="Times New Roman" w:hint="eastAsia"/>
          <w:sz w:val="24"/>
          <w:szCs w:val="24"/>
        </w:rPr>
        <w:t>，喷淋水经除漆渣后循环使用，水帘喷淋水在往复循环使用一定周期后，水质因缺氧将产生腐败、发臭、变质，悬浮物增高等现象，随着水质的恶化而达不到生产工艺的用水目的</w:t>
      </w:r>
      <w:r w:rsidR="00770259" w:rsidRPr="00D96E97">
        <w:rPr>
          <w:rFonts w:ascii="Times New Roman" w:eastAsia="宋体" w:hAnsi="Times New Roman" w:cs="Times New Roman" w:hint="eastAsia"/>
          <w:sz w:val="24"/>
          <w:szCs w:val="24"/>
        </w:rPr>
        <w:t>。</w:t>
      </w:r>
      <w:r w:rsidR="00354933" w:rsidRPr="00D96E97">
        <w:rPr>
          <w:rFonts w:ascii="Times New Roman" w:eastAsia="宋体" w:hAnsi="Times New Roman" w:cs="Times New Roman" w:hint="eastAsia"/>
          <w:sz w:val="24"/>
          <w:szCs w:val="24"/>
        </w:rPr>
        <w:t>根据企业实际生产情况调查，</w:t>
      </w:r>
      <w:r w:rsidR="005E3342" w:rsidRPr="00D96E97">
        <w:rPr>
          <w:rFonts w:ascii="Times New Roman" w:eastAsia="宋体" w:hAnsi="Times New Roman" w:cs="Times New Roman" w:hint="eastAsia"/>
          <w:sz w:val="24"/>
          <w:szCs w:val="24"/>
        </w:rPr>
        <w:t>项目水帘喷漆废水</w:t>
      </w:r>
      <w:r w:rsidR="00354933" w:rsidRPr="00D96E97">
        <w:rPr>
          <w:rFonts w:ascii="Times New Roman" w:eastAsia="宋体" w:hAnsi="Times New Roman" w:cs="Times New Roman" w:hint="eastAsia"/>
          <w:sz w:val="24"/>
          <w:szCs w:val="24"/>
        </w:rPr>
        <w:t>每月需排放</w:t>
      </w:r>
      <w:r w:rsidR="00354933" w:rsidRPr="00D96E97">
        <w:rPr>
          <w:rFonts w:ascii="Times New Roman" w:eastAsia="宋体" w:hAnsi="Times New Roman" w:cs="Times New Roman" w:hint="eastAsia"/>
          <w:sz w:val="24"/>
          <w:szCs w:val="24"/>
        </w:rPr>
        <w:t>3</w:t>
      </w:r>
      <w:r w:rsidR="00354933" w:rsidRPr="00D96E97">
        <w:rPr>
          <w:rFonts w:ascii="Times New Roman" w:eastAsia="宋体" w:hAnsi="Times New Roman" w:cs="Times New Roman" w:hint="eastAsia"/>
          <w:sz w:val="24"/>
          <w:szCs w:val="24"/>
        </w:rPr>
        <w:t>次，每次排放量约</w:t>
      </w:r>
      <w:r w:rsidR="00354933" w:rsidRPr="00D96E97">
        <w:rPr>
          <w:rFonts w:ascii="Times New Roman" w:eastAsia="宋体" w:hAnsi="Times New Roman" w:cs="Times New Roman" w:hint="eastAsia"/>
          <w:sz w:val="24"/>
          <w:szCs w:val="24"/>
        </w:rPr>
        <w:t>4m</w:t>
      </w:r>
      <w:r w:rsidR="00354933" w:rsidRPr="00D96E97">
        <w:rPr>
          <w:rFonts w:ascii="Times New Roman" w:eastAsia="宋体" w:hAnsi="Times New Roman" w:cs="Times New Roman" w:hint="eastAsia"/>
          <w:sz w:val="24"/>
          <w:szCs w:val="24"/>
          <w:vertAlign w:val="superscript"/>
        </w:rPr>
        <w:t>3</w:t>
      </w:r>
      <w:r w:rsidR="00354933" w:rsidRPr="00D96E97">
        <w:rPr>
          <w:rFonts w:ascii="Times New Roman" w:eastAsia="宋体" w:hAnsi="Times New Roman" w:cs="Times New Roman" w:hint="eastAsia"/>
          <w:sz w:val="24"/>
          <w:szCs w:val="24"/>
        </w:rPr>
        <w:t>，则项目水帘喷漆废水年产生量约为</w:t>
      </w:r>
      <w:r w:rsidR="00354933" w:rsidRPr="00D96E97">
        <w:rPr>
          <w:rFonts w:ascii="Times New Roman" w:eastAsia="宋体" w:hAnsi="Times New Roman" w:cs="Times New Roman" w:hint="eastAsia"/>
          <w:sz w:val="24"/>
          <w:szCs w:val="24"/>
        </w:rPr>
        <w:t>144m</w:t>
      </w:r>
      <w:r w:rsidR="00354933" w:rsidRPr="00D96E97">
        <w:rPr>
          <w:rFonts w:ascii="Times New Roman" w:eastAsia="宋体" w:hAnsi="Times New Roman" w:cs="Times New Roman" w:hint="eastAsia"/>
          <w:sz w:val="24"/>
          <w:szCs w:val="24"/>
          <w:vertAlign w:val="superscript"/>
        </w:rPr>
        <w:t>3</w:t>
      </w:r>
      <w:r w:rsidR="00354933" w:rsidRPr="00D96E97">
        <w:rPr>
          <w:rFonts w:ascii="Times New Roman" w:eastAsia="宋体" w:hAnsi="Times New Roman" w:cs="Times New Roman" w:hint="eastAsia"/>
          <w:sz w:val="24"/>
          <w:szCs w:val="24"/>
        </w:rPr>
        <w:t>/a</w:t>
      </w:r>
      <w:r w:rsidR="00354933" w:rsidRPr="00D96E97">
        <w:rPr>
          <w:rFonts w:ascii="Times New Roman" w:eastAsia="宋体" w:hAnsi="Times New Roman" w:cs="Times New Roman" w:hint="eastAsia"/>
          <w:sz w:val="24"/>
          <w:szCs w:val="24"/>
        </w:rPr>
        <w:t>。</w:t>
      </w:r>
      <w:r w:rsidR="00354933" w:rsidRPr="00D96E97">
        <w:rPr>
          <w:rFonts w:ascii="Times New Roman" w:eastAsia="宋体" w:hAnsi="Times New Roman" w:cs="Times New Roman"/>
          <w:sz w:val="24"/>
          <w:szCs w:val="24"/>
        </w:rPr>
        <w:t>废水水质参考同类型企业除漆雾废水水质</w:t>
      </w:r>
      <w:r w:rsidR="00354933" w:rsidRPr="00D96E97">
        <w:rPr>
          <w:rFonts w:ascii="Times New Roman" w:eastAsia="宋体" w:hAnsi="Times New Roman" w:cs="Times New Roman" w:hint="eastAsia"/>
          <w:sz w:val="24"/>
          <w:szCs w:val="24"/>
        </w:rPr>
        <w:t>：</w:t>
      </w:r>
      <w:r w:rsidR="00354933" w:rsidRPr="00D96E97">
        <w:rPr>
          <w:rFonts w:ascii="Times New Roman" w:eastAsia="宋体" w:hAnsi="Times New Roman" w:cs="Times New Roman"/>
          <w:sz w:val="24"/>
          <w:szCs w:val="24"/>
        </w:rPr>
        <w:t>COD</w:t>
      </w:r>
      <w:r w:rsidR="00354933" w:rsidRPr="00D96E97">
        <w:rPr>
          <w:rFonts w:ascii="Times New Roman" w:eastAsia="宋体" w:hAnsi="Times New Roman" w:cs="Times New Roman"/>
          <w:sz w:val="24"/>
          <w:szCs w:val="24"/>
          <w:vertAlign w:val="subscript"/>
        </w:rPr>
        <w:t>Cr</w:t>
      </w:r>
      <w:r w:rsidR="00354933" w:rsidRPr="00D96E97">
        <w:rPr>
          <w:rFonts w:ascii="Times New Roman" w:eastAsia="宋体" w:hAnsi="Times New Roman" w:cs="Times New Roman" w:hint="eastAsia"/>
          <w:sz w:val="24"/>
          <w:szCs w:val="24"/>
        </w:rPr>
        <w:t xml:space="preserve"> 350</w:t>
      </w:r>
      <w:r w:rsidR="00354933" w:rsidRPr="00D96E97">
        <w:rPr>
          <w:rFonts w:ascii="Times New Roman" w:eastAsia="宋体" w:hAnsi="Times New Roman" w:cs="Times New Roman"/>
          <w:sz w:val="24"/>
          <w:szCs w:val="24"/>
        </w:rPr>
        <w:t>0mg/L</w:t>
      </w:r>
      <w:r w:rsidR="00354933" w:rsidRPr="00D96E97">
        <w:rPr>
          <w:rFonts w:ascii="Times New Roman" w:eastAsia="宋体" w:hAnsi="Times New Roman" w:cs="Times New Roman"/>
          <w:sz w:val="24"/>
          <w:szCs w:val="24"/>
        </w:rPr>
        <w:t>、</w:t>
      </w:r>
      <w:r w:rsidR="00354933" w:rsidRPr="00D96E97">
        <w:rPr>
          <w:rFonts w:ascii="Times New Roman" w:eastAsia="宋体" w:hAnsi="Times New Roman" w:cs="Times New Roman"/>
          <w:sz w:val="24"/>
          <w:szCs w:val="24"/>
        </w:rPr>
        <w:t>SS</w:t>
      </w:r>
      <w:r w:rsidR="00354933" w:rsidRPr="00D96E97">
        <w:rPr>
          <w:rFonts w:ascii="Times New Roman" w:eastAsia="宋体" w:hAnsi="Times New Roman" w:cs="Times New Roman" w:hint="eastAsia"/>
          <w:sz w:val="24"/>
          <w:szCs w:val="24"/>
        </w:rPr>
        <w:t>100</w:t>
      </w:r>
      <w:r w:rsidR="00354933" w:rsidRPr="00D96E97">
        <w:rPr>
          <w:rFonts w:ascii="Times New Roman" w:eastAsia="宋体" w:hAnsi="Times New Roman" w:cs="Times New Roman"/>
          <w:sz w:val="24"/>
          <w:szCs w:val="24"/>
        </w:rPr>
        <w:t>mg/L</w:t>
      </w:r>
      <w:r w:rsidR="00354933" w:rsidRPr="00D96E97">
        <w:rPr>
          <w:rFonts w:ascii="Times New Roman" w:eastAsia="宋体" w:hAnsi="Times New Roman" w:cs="Times New Roman" w:hint="eastAsia"/>
          <w:sz w:val="24"/>
          <w:szCs w:val="24"/>
        </w:rPr>
        <w:t>，</w:t>
      </w:r>
      <w:r w:rsidR="00354933" w:rsidRPr="00D96E97">
        <w:rPr>
          <w:rFonts w:ascii="Times New Roman" w:eastAsia="宋体" w:hAnsi="Times New Roman" w:cs="Times New Roman"/>
          <w:sz w:val="24"/>
          <w:szCs w:val="24"/>
        </w:rPr>
        <w:t>则污染物产生量为</w:t>
      </w:r>
      <w:r w:rsidR="00354933" w:rsidRPr="00D96E97">
        <w:rPr>
          <w:rFonts w:ascii="Times New Roman" w:eastAsia="宋体" w:hAnsi="Times New Roman" w:cs="Times New Roman"/>
          <w:sz w:val="24"/>
          <w:szCs w:val="24"/>
        </w:rPr>
        <w:t>COD</w:t>
      </w:r>
      <w:r w:rsidR="00354933" w:rsidRPr="00D96E97">
        <w:rPr>
          <w:rFonts w:ascii="Times New Roman" w:eastAsia="宋体" w:hAnsi="Times New Roman" w:cs="Times New Roman"/>
          <w:sz w:val="24"/>
          <w:szCs w:val="24"/>
          <w:vertAlign w:val="subscript"/>
        </w:rPr>
        <w:t>Cr</w:t>
      </w:r>
      <w:r w:rsidR="00354933" w:rsidRPr="00D96E97">
        <w:rPr>
          <w:rFonts w:ascii="Times New Roman" w:eastAsia="宋体" w:hAnsi="Times New Roman" w:cs="Times New Roman" w:hint="eastAsia"/>
          <w:sz w:val="24"/>
          <w:szCs w:val="24"/>
        </w:rPr>
        <w:t xml:space="preserve"> 0.504t</w:t>
      </w:r>
      <w:r w:rsidR="00354933" w:rsidRPr="00D96E97">
        <w:rPr>
          <w:rFonts w:ascii="Times New Roman" w:eastAsia="宋体" w:hAnsi="Times New Roman" w:cs="Times New Roman"/>
          <w:sz w:val="24"/>
          <w:szCs w:val="24"/>
        </w:rPr>
        <w:t>/a</w:t>
      </w:r>
      <w:r w:rsidR="00354933" w:rsidRPr="00D96E97">
        <w:rPr>
          <w:rFonts w:ascii="Times New Roman" w:eastAsia="宋体" w:hAnsi="Times New Roman" w:cs="Times New Roman"/>
          <w:sz w:val="24"/>
          <w:szCs w:val="24"/>
        </w:rPr>
        <w:t>、</w:t>
      </w:r>
      <w:r w:rsidR="00354933" w:rsidRPr="00D96E97">
        <w:rPr>
          <w:rFonts w:ascii="Times New Roman" w:eastAsia="宋体" w:hAnsi="Times New Roman" w:cs="Times New Roman"/>
          <w:sz w:val="24"/>
          <w:szCs w:val="24"/>
        </w:rPr>
        <w:t>SS</w:t>
      </w:r>
      <w:r w:rsidR="00354933" w:rsidRPr="00D96E97">
        <w:rPr>
          <w:rFonts w:ascii="Times New Roman" w:eastAsia="宋体" w:hAnsi="Times New Roman" w:cs="Times New Roman" w:hint="eastAsia"/>
          <w:sz w:val="24"/>
          <w:szCs w:val="24"/>
        </w:rPr>
        <w:t xml:space="preserve"> </w:t>
      </w:r>
      <w:r w:rsidR="00354933" w:rsidRPr="00D96E97">
        <w:rPr>
          <w:rFonts w:ascii="Times New Roman" w:eastAsia="宋体" w:hAnsi="Times New Roman" w:cs="Times New Roman"/>
          <w:sz w:val="24"/>
          <w:szCs w:val="24"/>
        </w:rPr>
        <w:t>0.0</w:t>
      </w:r>
      <w:r w:rsidR="00354933" w:rsidRPr="00D96E97">
        <w:rPr>
          <w:rFonts w:ascii="Times New Roman" w:eastAsia="宋体" w:hAnsi="Times New Roman" w:cs="Times New Roman" w:hint="eastAsia"/>
          <w:sz w:val="24"/>
          <w:szCs w:val="24"/>
        </w:rPr>
        <w:t>14</w:t>
      </w:r>
      <w:r w:rsidR="00354933" w:rsidRPr="00D96E97">
        <w:rPr>
          <w:rFonts w:ascii="Times New Roman" w:eastAsia="宋体" w:hAnsi="Times New Roman" w:cs="Times New Roman"/>
          <w:sz w:val="24"/>
          <w:szCs w:val="24"/>
        </w:rPr>
        <w:t>t/a</w:t>
      </w:r>
      <w:r w:rsidR="00354933" w:rsidRPr="00D96E97">
        <w:rPr>
          <w:rFonts w:ascii="Times New Roman" w:eastAsia="宋体" w:hAnsi="Times New Roman" w:cs="Times New Roman"/>
          <w:sz w:val="24"/>
          <w:szCs w:val="24"/>
        </w:rPr>
        <w:t>。</w:t>
      </w:r>
    </w:p>
    <w:p w:rsidR="001C608A" w:rsidRPr="00D96E97" w:rsidRDefault="001C608A" w:rsidP="001C608A">
      <w:pPr>
        <w:spacing w:line="360" w:lineRule="auto"/>
        <w:ind w:firstLineChars="200" w:firstLine="480"/>
        <w:outlineLvl w:val="3"/>
        <w:rPr>
          <w:rFonts w:ascii="Times New Roman" w:eastAsia="宋体" w:hAnsi="Times New Roman" w:cs="Times New Roman"/>
          <w:sz w:val="24"/>
          <w:szCs w:val="24"/>
        </w:rPr>
      </w:pPr>
      <w:r w:rsidRPr="00D96E97">
        <w:rPr>
          <w:rFonts w:ascii="Times New Roman" w:eastAsia="宋体" w:hAnsi="Times New Roman" w:cs="Times New Roman" w:hint="eastAsia"/>
          <w:sz w:val="24"/>
          <w:szCs w:val="24"/>
        </w:rPr>
        <w:t>2</w:t>
      </w:r>
      <w:r w:rsidRPr="00D96E97">
        <w:rPr>
          <w:rFonts w:ascii="Times New Roman" w:eastAsia="宋体" w:hAnsi="Times New Roman" w:cs="Times New Roman" w:hint="eastAsia"/>
          <w:sz w:val="24"/>
          <w:szCs w:val="24"/>
        </w:rPr>
        <w:t>、</w:t>
      </w:r>
      <w:r w:rsidR="00BF05F9" w:rsidRPr="00D96E97">
        <w:rPr>
          <w:rFonts w:ascii="Times New Roman" w:eastAsia="宋体" w:hAnsi="Times New Roman" w:cs="Times New Roman" w:hint="eastAsia"/>
          <w:sz w:val="24"/>
          <w:szCs w:val="24"/>
        </w:rPr>
        <w:t>水喷淋废水</w:t>
      </w:r>
    </w:p>
    <w:p w:rsidR="00354933" w:rsidRPr="00D96E97" w:rsidRDefault="00CF3038" w:rsidP="00A6654D">
      <w:pPr>
        <w:spacing w:line="360" w:lineRule="auto"/>
        <w:ind w:firstLineChars="200" w:firstLine="480"/>
        <w:rPr>
          <w:rFonts w:ascii="Times New Roman" w:eastAsia="宋体" w:hAnsi="Times New Roman" w:cs="Times New Roman"/>
          <w:sz w:val="24"/>
          <w:szCs w:val="24"/>
        </w:rPr>
      </w:pPr>
      <w:r w:rsidRPr="00D96E97">
        <w:rPr>
          <w:rFonts w:ascii="Times New Roman" w:cs="Times New Roman"/>
          <w:sz w:val="24"/>
          <w:szCs w:val="24"/>
        </w:rPr>
        <w:t>本项目主要采用</w:t>
      </w:r>
      <w:r w:rsidRPr="00D96E97">
        <w:rPr>
          <w:rFonts w:ascii="Times New Roman" w:hAnsi="Times New Roman" w:cs="Times New Roman" w:hint="eastAsia"/>
          <w:sz w:val="24"/>
          <w:szCs w:val="24"/>
        </w:rPr>
        <w:t>“</w:t>
      </w:r>
      <w:r w:rsidRPr="00D96E97">
        <w:rPr>
          <w:rFonts w:ascii="Times New Roman" w:hAnsi="Times New Roman" w:cs="Times New Roman"/>
          <w:sz w:val="24"/>
          <w:szCs w:val="24"/>
        </w:rPr>
        <w:t>水喷淋吸收</w:t>
      </w:r>
      <w:r w:rsidRPr="00D96E97">
        <w:rPr>
          <w:rFonts w:ascii="Times New Roman" w:hAnsi="Times New Roman" w:cs="Times New Roman" w:hint="eastAsia"/>
          <w:bCs/>
          <w:sz w:val="24"/>
          <w:szCs w:val="24"/>
        </w:rPr>
        <w:t>+</w:t>
      </w:r>
      <w:r w:rsidRPr="00D96E97">
        <w:rPr>
          <w:rFonts w:ascii="Times New Roman" w:hAnsi="Times New Roman" w:cs="Times New Roman" w:hint="eastAsia"/>
          <w:bCs/>
          <w:sz w:val="24"/>
          <w:szCs w:val="24"/>
        </w:rPr>
        <w:t>除漆雾装置</w:t>
      </w:r>
      <w:r w:rsidRPr="00D96E97">
        <w:rPr>
          <w:rFonts w:ascii="Times New Roman" w:hAnsi="Times New Roman" w:cs="Times New Roman"/>
          <w:sz w:val="24"/>
          <w:szCs w:val="24"/>
        </w:rPr>
        <w:t>+</w:t>
      </w:r>
      <w:r w:rsidRPr="00D96E97">
        <w:rPr>
          <w:rFonts w:ascii="Times New Roman" w:hAnsi="Times New Roman" w:cs="Times New Roman" w:hint="eastAsia"/>
          <w:sz w:val="24"/>
          <w:szCs w:val="24"/>
        </w:rPr>
        <w:t>活性炭吸附”</w:t>
      </w:r>
      <w:r w:rsidRPr="00D96E97">
        <w:rPr>
          <w:rFonts w:ascii="Times New Roman" w:cs="Times New Roman"/>
          <w:sz w:val="24"/>
          <w:szCs w:val="24"/>
        </w:rPr>
        <w:t>净化设施处理喷漆废气，该设施水喷淋吸收过程中会定期更换少量喷淋水，喷淋废水每半月更换一次，每次更换水量约</w:t>
      </w:r>
      <w:r w:rsidRPr="00D96E97">
        <w:rPr>
          <w:rFonts w:ascii="Times New Roman" w:hAnsi="Times New Roman" w:cs="Times New Roman"/>
          <w:sz w:val="24"/>
          <w:szCs w:val="24"/>
        </w:rPr>
        <w:t>1.5m</w:t>
      </w:r>
      <w:r w:rsidRPr="00D96E97">
        <w:rPr>
          <w:rFonts w:ascii="Times New Roman" w:hAnsi="Times New Roman" w:cs="Times New Roman"/>
          <w:sz w:val="24"/>
          <w:szCs w:val="24"/>
          <w:vertAlign w:val="superscript"/>
        </w:rPr>
        <w:t>3</w:t>
      </w:r>
      <w:r w:rsidRPr="00D96E97">
        <w:rPr>
          <w:rFonts w:ascii="Times New Roman" w:cs="Times New Roman"/>
          <w:sz w:val="24"/>
          <w:szCs w:val="24"/>
        </w:rPr>
        <w:t>，则水喷淋处理设施废水产生量为</w:t>
      </w:r>
      <w:r w:rsidRPr="00D96E97">
        <w:rPr>
          <w:rFonts w:ascii="Times New Roman" w:hAnsi="Times New Roman" w:cs="Times New Roman"/>
          <w:sz w:val="24"/>
          <w:szCs w:val="24"/>
        </w:rPr>
        <w:t>36m</w:t>
      </w:r>
      <w:r w:rsidRPr="00D96E97">
        <w:rPr>
          <w:rFonts w:ascii="Times New Roman" w:hAnsi="Times New Roman" w:cs="Times New Roman"/>
          <w:sz w:val="24"/>
          <w:szCs w:val="24"/>
          <w:vertAlign w:val="superscript"/>
        </w:rPr>
        <w:t>3</w:t>
      </w:r>
      <w:r w:rsidRPr="00D96E97">
        <w:rPr>
          <w:rFonts w:ascii="Times New Roman" w:hAnsi="Times New Roman" w:cs="Times New Roman"/>
          <w:sz w:val="24"/>
          <w:szCs w:val="24"/>
        </w:rPr>
        <w:t>/a</w:t>
      </w:r>
      <w:r w:rsidRPr="00D96E97">
        <w:rPr>
          <w:rFonts w:ascii="Times New Roman" w:cs="Times New Roman" w:hint="eastAsia"/>
          <w:sz w:val="24"/>
          <w:szCs w:val="24"/>
        </w:rPr>
        <w:t>。</w:t>
      </w:r>
      <w:r w:rsidRPr="00D96E97">
        <w:rPr>
          <w:rFonts w:ascii="Times New Roman" w:cs="Times New Roman"/>
          <w:sz w:val="24"/>
          <w:szCs w:val="24"/>
        </w:rPr>
        <w:t>该废水主要污染物浓度为</w:t>
      </w:r>
      <w:r w:rsidRPr="00D96E97">
        <w:rPr>
          <w:rFonts w:ascii="Times New Roman" w:hAnsi="Times New Roman" w:cs="Times New Roman"/>
          <w:sz w:val="24"/>
          <w:szCs w:val="24"/>
        </w:rPr>
        <w:t>COD</w:t>
      </w:r>
      <w:r w:rsidRPr="00D96E97">
        <w:rPr>
          <w:rFonts w:ascii="Times New Roman" w:hAnsi="Times New Roman" w:cs="Times New Roman"/>
          <w:sz w:val="24"/>
          <w:szCs w:val="24"/>
          <w:vertAlign w:val="subscript"/>
        </w:rPr>
        <w:t>Cr</w:t>
      </w:r>
      <w:r w:rsidRPr="00D96E97">
        <w:rPr>
          <w:rFonts w:ascii="Times New Roman" w:hAnsi="Times New Roman" w:cs="Times New Roman" w:hint="eastAsia"/>
          <w:sz w:val="24"/>
          <w:szCs w:val="24"/>
        </w:rPr>
        <w:t xml:space="preserve"> </w:t>
      </w:r>
      <w:r w:rsidRPr="00D96E97">
        <w:rPr>
          <w:rFonts w:ascii="Times New Roman" w:hAnsi="Times New Roman" w:cs="Times New Roman"/>
          <w:sz w:val="24"/>
          <w:szCs w:val="24"/>
        </w:rPr>
        <w:t>1500mg/L</w:t>
      </w:r>
      <w:r w:rsidRPr="00D96E97">
        <w:rPr>
          <w:rFonts w:ascii="Times New Roman" w:cs="Times New Roman"/>
          <w:sz w:val="24"/>
          <w:szCs w:val="24"/>
        </w:rPr>
        <w:t>、</w:t>
      </w:r>
      <w:r w:rsidRPr="00D96E97">
        <w:rPr>
          <w:rFonts w:ascii="Times New Roman" w:hAnsi="Times New Roman" w:cs="Times New Roman"/>
          <w:sz w:val="24"/>
          <w:szCs w:val="24"/>
        </w:rPr>
        <w:t>SS</w:t>
      </w:r>
      <w:r w:rsidRPr="00D96E97">
        <w:rPr>
          <w:rFonts w:ascii="Times New Roman" w:hAnsi="Times New Roman" w:cs="Times New Roman" w:hint="eastAsia"/>
          <w:sz w:val="24"/>
          <w:szCs w:val="24"/>
        </w:rPr>
        <w:t>8</w:t>
      </w:r>
      <w:r w:rsidRPr="00D96E97">
        <w:rPr>
          <w:rFonts w:ascii="Times New Roman" w:hAnsi="Times New Roman" w:cs="Times New Roman"/>
          <w:sz w:val="24"/>
          <w:szCs w:val="24"/>
        </w:rPr>
        <w:t>0mg/L</w:t>
      </w:r>
      <w:r w:rsidRPr="00D96E97">
        <w:rPr>
          <w:rFonts w:ascii="Times New Roman" w:cs="Times New Roman" w:hint="eastAsia"/>
          <w:sz w:val="24"/>
          <w:szCs w:val="24"/>
        </w:rPr>
        <w:t>，</w:t>
      </w:r>
      <w:r w:rsidRPr="00D96E97">
        <w:rPr>
          <w:rFonts w:ascii="Times New Roman" w:eastAsia="宋体" w:hAnsi="Times New Roman" w:cs="Times New Roman"/>
          <w:sz w:val="24"/>
          <w:szCs w:val="24"/>
        </w:rPr>
        <w:t>则</w:t>
      </w:r>
      <w:r w:rsidRPr="00D96E97">
        <w:rPr>
          <w:rFonts w:ascii="Times New Roman" w:eastAsia="宋体" w:hAnsi="Times New Roman" w:cs="Times New Roman" w:hint="eastAsia"/>
          <w:sz w:val="24"/>
          <w:szCs w:val="24"/>
        </w:rPr>
        <w:t>废水</w:t>
      </w:r>
      <w:r w:rsidRPr="00D96E97">
        <w:rPr>
          <w:rFonts w:ascii="Times New Roman" w:eastAsia="宋体" w:hAnsi="Times New Roman" w:cs="Times New Roman"/>
          <w:sz w:val="24"/>
          <w:szCs w:val="24"/>
        </w:rPr>
        <w:t>中污染物产生量分别为</w:t>
      </w:r>
      <w:r w:rsidRPr="00D96E97">
        <w:rPr>
          <w:rFonts w:ascii="Times New Roman" w:eastAsia="宋体" w:hAnsi="Times New Roman" w:cs="Times New Roman"/>
          <w:sz w:val="24"/>
          <w:szCs w:val="24"/>
        </w:rPr>
        <w:t>COD</w:t>
      </w:r>
      <w:r w:rsidRPr="00D96E97">
        <w:rPr>
          <w:rFonts w:ascii="Times New Roman" w:eastAsia="宋体" w:hAnsi="Times New Roman" w:cs="Times New Roman"/>
          <w:sz w:val="24"/>
          <w:szCs w:val="24"/>
          <w:vertAlign w:val="subscript"/>
        </w:rPr>
        <w:t>Cr</w:t>
      </w:r>
      <w:r w:rsidRPr="00D96E97">
        <w:rPr>
          <w:rFonts w:ascii="Times New Roman" w:eastAsia="宋体" w:hAnsi="Times New Roman" w:cs="Times New Roman"/>
          <w:sz w:val="24"/>
          <w:szCs w:val="24"/>
        </w:rPr>
        <w:t xml:space="preserve"> </w:t>
      </w:r>
      <w:r w:rsidRPr="00D96E97">
        <w:rPr>
          <w:rFonts w:ascii="Times New Roman" w:eastAsia="宋体" w:hAnsi="Times New Roman" w:cs="Times New Roman" w:hint="eastAsia"/>
          <w:sz w:val="24"/>
          <w:szCs w:val="24"/>
        </w:rPr>
        <w:t>0.054</w:t>
      </w:r>
      <w:r w:rsidRPr="00D96E97">
        <w:rPr>
          <w:rFonts w:ascii="Times New Roman" w:eastAsia="宋体" w:hAnsi="Times New Roman" w:cs="Times New Roman"/>
          <w:sz w:val="24"/>
          <w:szCs w:val="24"/>
        </w:rPr>
        <w:t>t/a</w:t>
      </w:r>
      <w:r w:rsidRPr="00D96E97">
        <w:rPr>
          <w:rFonts w:ascii="Times New Roman" w:eastAsia="宋体" w:hAnsi="Times New Roman" w:cs="Times New Roman" w:hint="eastAsia"/>
          <w:sz w:val="24"/>
          <w:szCs w:val="24"/>
        </w:rPr>
        <w:t>、</w:t>
      </w:r>
      <w:r w:rsidRPr="00D96E97">
        <w:rPr>
          <w:rFonts w:ascii="Times New Roman" w:eastAsia="宋体" w:hAnsi="Times New Roman" w:cs="Times New Roman" w:hint="eastAsia"/>
          <w:sz w:val="24"/>
          <w:szCs w:val="24"/>
        </w:rPr>
        <w:t>SS</w:t>
      </w:r>
      <w:r w:rsidRPr="00D96E97">
        <w:rPr>
          <w:rFonts w:ascii="Times New Roman" w:eastAsia="宋体" w:hAnsi="Times New Roman" w:cs="Times New Roman"/>
          <w:sz w:val="24"/>
          <w:szCs w:val="24"/>
        </w:rPr>
        <w:t>0.0</w:t>
      </w:r>
      <w:r w:rsidRPr="00D96E97">
        <w:rPr>
          <w:rFonts w:ascii="Times New Roman" w:eastAsia="宋体" w:hAnsi="Times New Roman" w:cs="Times New Roman" w:hint="eastAsia"/>
          <w:sz w:val="24"/>
          <w:szCs w:val="24"/>
        </w:rPr>
        <w:t>03</w:t>
      </w:r>
      <w:r w:rsidRPr="00D96E97">
        <w:rPr>
          <w:rFonts w:ascii="Times New Roman" w:eastAsia="宋体" w:hAnsi="Times New Roman" w:cs="Times New Roman"/>
          <w:sz w:val="24"/>
          <w:szCs w:val="24"/>
        </w:rPr>
        <w:t>t/a</w:t>
      </w:r>
      <w:r w:rsidRPr="00D96E97">
        <w:rPr>
          <w:rFonts w:ascii="Times New Roman" w:eastAsia="宋体" w:hAnsi="Times New Roman" w:cs="Times New Roman" w:hint="eastAsia"/>
          <w:sz w:val="24"/>
          <w:szCs w:val="24"/>
        </w:rPr>
        <w:t>。</w:t>
      </w:r>
    </w:p>
    <w:p w:rsidR="00EC4722" w:rsidRPr="001F6A20" w:rsidRDefault="00CF3038" w:rsidP="00EC4722">
      <w:pPr>
        <w:spacing w:line="360" w:lineRule="auto"/>
        <w:ind w:firstLineChars="200" w:firstLine="480"/>
        <w:outlineLvl w:val="3"/>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3</w:t>
      </w:r>
      <w:r w:rsidR="00EC4722" w:rsidRPr="001F6A20">
        <w:rPr>
          <w:rFonts w:ascii="Times New Roman" w:eastAsia="宋体" w:hAnsi="Times New Roman" w:cs="Times New Roman" w:hint="eastAsia"/>
          <w:sz w:val="24"/>
          <w:szCs w:val="24"/>
        </w:rPr>
        <w:t>、</w:t>
      </w:r>
      <w:r w:rsidR="00FA7EEE">
        <w:rPr>
          <w:rFonts w:ascii="Times New Roman" w:eastAsia="宋体" w:hAnsi="Times New Roman" w:cs="Times New Roman" w:hint="eastAsia"/>
          <w:sz w:val="24"/>
          <w:szCs w:val="24"/>
        </w:rPr>
        <w:t>生活污水</w:t>
      </w:r>
    </w:p>
    <w:p w:rsidR="00FA7EEE" w:rsidRDefault="00FA7EEE" w:rsidP="001E2BF4">
      <w:pPr>
        <w:spacing w:line="360" w:lineRule="auto"/>
        <w:ind w:firstLineChars="200" w:firstLine="480"/>
        <w:rPr>
          <w:rFonts w:ascii="Times New Roman" w:eastAsia="宋体" w:hAnsi="Times New Roman" w:cs="Times New Roman"/>
          <w:sz w:val="24"/>
          <w:szCs w:val="24"/>
        </w:rPr>
      </w:pPr>
      <w:r w:rsidRPr="000B44C3">
        <w:rPr>
          <w:rFonts w:ascii="Times New Roman" w:eastAsia="宋体" w:hAnsi="Times New Roman" w:cs="Times New Roman" w:hint="eastAsia"/>
          <w:sz w:val="24"/>
          <w:szCs w:val="24"/>
        </w:rPr>
        <w:t>本项目劳动定员</w:t>
      </w:r>
      <w:r w:rsidR="000B44C3" w:rsidRPr="000B44C3">
        <w:rPr>
          <w:rFonts w:ascii="Times New Roman" w:eastAsia="宋体" w:hAnsi="Times New Roman" w:cs="Times New Roman" w:hint="eastAsia"/>
          <w:sz w:val="24"/>
          <w:szCs w:val="24"/>
        </w:rPr>
        <w:t>3</w:t>
      </w:r>
      <w:r w:rsidRPr="000B44C3">
        <w:rPr>
          <w:rFonts w:ascii="Times New Roman" w:eastAsia="宋体" w:hAnsi="Times New Roman" w:cs="Times New Roman" w:hint="eastAsia"/>
          <w:sz w:val="24"/>
          <w:szCs w:val="24"/>
        </w:rPr>
        <w:t>0</w:t>
      </w:r>
      <w:r w:rsidRPr="000B44C3">
        <w:rPr>
          <w:rFonts w:ascii="Times New Roman" w:eastAsia="宋体" w:hAnsi="Times New Roman" w:cs="Times New Roman" w:hint="eastAsia"/>
          <w:sz w:val="24"/>
          <w:szCs w:val="24"/>
        </w:rPr>
        <w:t>人，厂内</w:t>
      </w:r>
      <w:r w:rsidR="000B44C3" w:rsidRPr="000B44C3">
        <w:rPr>
          <w:rFonts w:ascii="Times New Roman" w:eastAsia="宋体" w:hAnsi="Times New Roman" w:cs="Times New Roman" w:hint="eastAsia"/>
          <w:sz w:val="24"/>
          <w:szCs w:val="24"/>
        </w:rPr>
        <w:t>不</w:t>
      </w:r>
      <w:r w:rsidRPr="000B44C3">
        <w:rPr>
          <w:rFonts w:ascii="Times New Roman" w:eastAsia="宋体" w:hAnsi="Times New Roman" w:cs="Times New Roman" w:hint="eastAsia"/>
          <w:sz w:val="24"/>
          <w:szCs w:val="24"/>
        </w:rPr>
        <w:t>设食宿，</w:t>
      </w:r>
      <w:r w:rsidRPr="000B44C3">
        <w:rPr>
          <w:rFonts w:ascii="Times New Roman" w:eastAsia="宋体" w:hAnsi="Times New Roman" w:cs="Times New Roman"/>
          <w:sz w:val="24"/>
          <w:szCs w:val="24"/>
        </w:rPr>
        <w:t>生活用水按</w:t>
      </w:r>
      <w:r w:rsidR="000B44C3" w:rsidRPr="000B44C3">
        <w:rPr>
          <w:rFonts w:ascii="Times New Roman" w:eastAsia="宋体" w:hAnsi="Times New Roman" w:cs="Times New Roman" w:hint="eastAsia"/>
          <w:sz w:val="24"/>
          <w:szCs w:val="24"/>
        </w:rPr>
        <w:t>5</w:t>
      </w:r>
      <w:r w:rsidRPr="000B44C3">
        <w:rPr>
          <w:rFonts w:ascii="Times New Roman" w:eastAsia="宋体" w:hAnsi="Times New Roman" w:cs="Times New Roman"/>
          <w:sz w:val="24"/>
          <w:szCs w:val="24"/>
        </w:rPr>
        <w:t>0L/d·</w:t>
      </w:r>
      <w:r w:rsidRPr="000B44C3">
        <w:rPr>
          <w:rFonts w:ascii="Times New Roman" w:eastAsia="宋体" w:hAnsi="Times New Roman" w:cs="Times New Roman"/>
          <w:sz w:val="24"/>
          <w:szCs w:val="24"/>
        </w:rPr>
        <w:t>人计，全年生产</w:t>
      </w:r>
      <w:r w:rsidRPr="000B44C3">
        <w:rPr>
          <w:rFonts w:ascii="Times New Roman" w:eastAsia="宋体" w:hAnsi="Times New Roman" w:cs="Times New Roman"/>
          <w:sz w:val="24"/>
          <w:szCs w:val="24"/>
        </w:rPr>
        <w:t>300</w:t>
      </w:r>
      <w:r w:rsidRPr="000B44C3">
        <w:rPr>
          <w:rFonts w:ascii="Times New Roman" w:eastAsia="宋体" w:hAnsi="Times New Roman" w:cs="Times New Roman"/>
          <w:sz w:val="24"/>
          <w:szCs w:val="24"/>
        </w:rPr>
        <w:t>天，排污系数取</w:t>
      </w:r>
      <w:r w:rsidRPr="000B44C3">
        <w:rPr>
          <w:rFonts w:ascii="Times New Roman" w:eastAsia="宋体" w:hAnsi="Times New Roman" w:cs="Times New Roman"/>
          <w:sz w:val="24"/>
          <w:szCs w:val="24"/>
        </w:rPr>
        <w:t>0.8</w:t>
      </w:r>
      <w:r w:rsidRPr="000B44C3">
        <w:rPr>
          <w:rFonts w:ascii="Times New Roman" w:eastAsia="宋体" w:hAnsi="Times New Roman" w:cs="Times New Roman"/>
          <w:sz w:val="24"/>
          <w:szCs w:val="24"/>
        </w:rPr>
        <w:t>，则生活污水产生量为</w:t>
      </w:r>
      <w:r w:rsidR="000B44C3" w:rsidRPr="000B44C3">
        <w:rPr>
          <w:rFonts w:ascii="Times New Roman" w:eastAsia="宋体" w:hAnsi="Times New Roman" w:cs="Times New Roman" w:hint="eastAsia"/>
          <w:sz w:val="24"/>
          <w:szCs w:val="24"/>
        </w:rPr>
        <w:t>1</w:t>
      </w:r>
      <w:r w:rsidRPr="000B44C3">
        <w:rPr>
          <w:rFonts w:ascii="Times New Roman" w:eastAsia="宋体" w:hAnsi="Times New Roman" w:cs="Times New Roman" w:hint="eastAsia"/>
          <w:sz w:val="24"/>
          <w:szCs w:val="24"/>
        </w:rPr>
        <w:t>.2m</w:t>
      </w:r>
      <w:r w:rsidRPr="000B44C3">
        <w:rPr>
          <w:rFonts w:ascii="Times New Roman" w:eastAsia="宋体" w:hAnsi="Times New Roman" w:cs="Times New Roman" w:hint="eastAsia"/>
          <w:sz w:val="24"/>
          <w:szCs w:val="24"/>
          <w:vertAlign w:val="superscript"/>
        </w:rPr>
        <w:t>3</w:t>
      </w:r>
      <w:r w:rsidRPr="000B44C3">
        <w:rPr>
          <w:rFonts w:ascii="Times New Roman" w:eastAsia="宋体" w:hAnsi="Times New Roman" w:cs="Times New Roman"/>
          <w:sz w:val="24"/>
          <w:szCs w:val="24"/>
        </w:rPr>
        <w:t>/d</w:t>
      </w:r>
      <w:r w:rsidRPr="000B44C3">
        <w:rPr>
          <w:rFonts w:ascii="Times New Roman" w:eastAsia="宋体" w:hAnsi="Times New Roman" w:cs="Times New Roman"/>
          <w:sz w:val="24"/>
          <w:szCs w:val="24"/>
        </w:rPr>
        <w:t>、</w:t>
      </w:r>
      <w:r w:rsidR="000B44C3" w:rsidRPr="000B44C3">
        <w:rPr>
          <w:rFonts w:ascii="Times New Roman" w:eastAsia="宋体" w:hAnsi="Times New Roman" w:cs="Times New Roman" w:hint="eastAsia"/>
          <w:sz w:val="24"/>
          <w:szCs w:val="24"/>
        </w:rPr>
        <w:t>3</w:t>
      </w:r>
      <w:r w:rsidRPr="000B44C3">
        <w:rPr>
          <w:rFonts w:ascii="Times New Roman" w:eastAsia="宋体" w:hAnsi="Times New Roman" w:cs="Times New Roman" w:hint="eastAsia"/>
          <w:sz w:val="24"/>
          <w:szCs w:val="24"/>
        </w:rPr>
        <w:t>60m</w:t>
      </w:r>
      <w:r w:rsidRPr="000B44C3">
        <w:rPr>
          <w:rFonts w:ascii="Times New Roman" w:eastAsia="宋体" w:hAnsi="Times New Roman" w:cs="Times New Roman" w:hint="eastAsia"/>
          <w:sz w:val="24"/>
          <w:szCs w:val="24"/>
          <w:vertAlign w:val="superscript"/>
        </w:rPr>
        <w:t>3</w:t>
      </w:r>
      <w:r w:rsidRPr="000B44C3">
        <w:rPr>
          <w:rFonts w:ascii="Times New Roman" w:eastAsia="宋体" w:hAnsi="Times New Roman" w:cs="Times New Roman"/>
          <w:sz w:val="24"/>
          <w:szCs w:val="24"/>
        </w:rPr>
        <w:t>/a</w:t>
      </w:r>
      <w:r w:rsidRPr="000B44C3">
        <w:rPr>
          <w:rFonts w:ascii="Times New Roman" w:eastAsia="宋体" w:hAnsi="Times New Roman" w:cs="Times New Roman" w:hint="eastAsia"/>
          <w:sz w:val="24"/>
          <w:szCs w:val="24"/>
        </w:rPr>
        <w:t>，主要污染物浓度类比一般生活污水，</w:t>
      </w:r>
      <w:r w:rsidRPr="000B44C3">
        <w:rPr>
          <w:rFonts w:ascii="Times New Roman" w:eastAsia="宋体" w:hAnsi="Times New Roman" w:cs="Times New Roman"/>
          <w:sz w:val="24"/>
          <w:szCs w:val="24"/>
        </w:rPr>
        <w:t>COD</w:t>
      </w:r>
      <w:r w:rsidRPr="000B44C3">
        <w:rPr>
          <w:rFonts w:ascii="Times New Roman" w:eastAsia="宋体" w:hAnsi="Times New Roman" w:cs="Times New Roman"/>
          <w:sz w:val="24"/>
          <w:szCs w:val="24"/>
          <w:vertAlign w:val="subscript"/>
        </w:rPr>
        <w:t>Cr</w:t>
      </w:r>
      <w:r w:rsidRPr="000B44C3">
        <w:rPr>
          <w:rFonts w:ascii="Times New Roman" w:eastAsia="宋体" w:hAnsi="Times New Roman" w:cs="Times New Roman" w:hint="eastAsia"/>
          <w:sz w:val="24"/>
          <w:szCs w:val="24"/>
        </w:rPr>
        <w:t>按</w:t>
      </w:r>
      <w:r w:rsidRPr="000B44C3">
        <w:rPr>
          <w:rFonts w:ascii="Times New Roman" w:eastAsia="宋体" w:hAnsi="Times New Roman" w:cs="Times New Roman"/>
          <w:sz w:val="24"/>
          <w:szCs w:val="24"/>
        </w:rPr>
        <w:t>350mg/L</w:t>
      </w:r>
      <w:r w:rsidRPr="000B44C3">
        <w:rPr>
          <w:rFonts w:ascii="Times New Roman" w:eastAsia="宋体" w:hAnsi="Times New Roman" w:cs="Times New Roman" w:hint="eastAsia"/>
          <w:sz w:val="24"/>
          <w:szCs w:val="24"/>
        </w:rPr>
        <w:t>计</w:t>
      </w:r>
      <w:r w:rsidRPr="000B44C3">
        <w:rPr>
          <w:rFonts w:ascii="Times New Roman" w:eastAsia="宋体" w:hAnsi="Times New Roman" w:cs="Times New Roman"/>
          <w:sz w:val="24"/>
          <w:szCs w:val="24"/>
        </w:rPr>
        <w:t>，</w:t>
      </w:r>
      <w:r w:rsidRPr="000B44C3">
        <w:rPr>
          <w:rFonts w:ascii="Times New Roman" w:eastAsia="宋体" w:hAnsi="Times New Roman" w:cs="Times New Roman"/>
          <w:sz w:val="24"/>
          <w:szCs w:val="24"/>
        </w:rPr>
        <w:t>NH</w:t>
      </w:r>
      <w:r w:rsidRPr="000B44C3">
        <w:rPr>
          <w:rFonts w:ascii="Times New Roman" w:eastAsia="宋体" w:hAnsi="Times New Roman" w:cs="Times New Roman"/>
          <w:sz w:val="24"/>
          <w:szCs w:val="24"/>
          <w:vertAlign w:val="subscript"/>
        </w:rPr>
        <w:t>3</w:t>
      </w:r>
      <w:r w:rsidRPr="000B44C3">
        <w:rPr>
          <w:rFonts w:ascii="Times New Roman" w:eastAsia="宋体" w:hAnsi="Times New Roman" w:cs="Times New Roman"/>
          <w:sz w:val="24"/>
          <w:szCs w:val="24"/>
        </w:rPr>
        <w:t>-N</w:t>
      </w:r>
      <w:r w:rsidRPr="000B44C3">
        <w:rPr>
          <w:rFonts w:ascii="Times New Roman" w:eastAsia="宋体" w:hAnsi="Times New Roman" w:cs="Times New Roman" w:hint="eastAsia"/>
          <w:sz w:val="24"/>
          <w:szCs w:val="24"/>
        </w:rPr>
        <w:t>按</w:t>
      </w:r>
      <w:r w:rsidRPr="000B44C3">
        <w:rPr>
          <w:rFonts w:ascii="Times New Roman" w:eastAsia="宋体" w:hAnsi="Times New Roman" w:cs="Times New Roman"/>
          <w:sz w:val="24"/>
          <w:szCs w:val="24"/>
        </w:rPr>
        <w:t>35mg/L</w:t>
      </w:r>
      <w:r w:rsidRPr="000B44C3">
        <w:rPr>
          <w:rFonts w:ascii="Times New Roman" w:eastAsia="宋体" w:hAnsi="Times New Roman" w:cs="Times New Roman" w:hint="eastAsia"/>
          <w:sz w:val="24"/>
          <w:szCs w:val="24"/>
        </w:rPr>
        <w:t>计</w:t>
      </w:r>
      <w:r w:rsidRPr="000B44C3">
        <w:rPr>
          <w:rFonts w:ascii="Times New Roman" w:eastAsia="宋体" w:hAnsi="Times New Roman" w:cs="Times New Roman"/>
          <w:sz w:val="24"/>
          <w:szCs w:val="24"/>
        </w:rPr>
        <w:t>，则本项目生活污水中污染物产生量分别为</w:t>
      </w:r>
      <w:r w:rsidRPr="000B44C3">
        <w:rPr>
          <w:rFonts w:ascii="Times New Roman" w:eastAsia="宋体" w:hAnsi="Times New Roman" w:cs="Times New Roman"/>
          <w:sz w:val="24"/>
          <w:szCs w:val="24"/>
        </w:rPr>
        <w:t>COD</w:t>
      </w:r>
      <w:r w:rsidRPr="000B44C3">
        <w:rPr>
          <w:rFonts w:ascii="Times New Roman" w:eastAsia="宋体" w:hAnsi="Times New Roman" w:cs="Times New Roman"/>
          <w:sz w:val="24"/>
          <w:szCs w:val="24"/>
          <w:vertAlign w:val="subscript"/>
        </w:rPr>
        <w:t>Cr</w:t>
      </w:r>
      <w:r w:rsidRPr="000B44C3">
        <w:rPr>
          <w:rFonts w:ascii="Times New Roman" w:eastAsia="宋体" w:hAnsi="Times New Roman" w:cs="Times New Roman"/>
          <w:sz w:val="24"/>
          <w:szCs w:val="24"/>
        </w:rPr>
        <w:t xml:space="preserve"> </w:t>
      </w:r>
      <w:r w:rsidR="000B44C3" w:rsidRPr="000B44C3">
        <w:rPr>
          <w:rFonts w:ascii="Times New Roman" w:eastAsia="宋体" w:hAnsi="Times New Roman" w:cs="Times New Roman" w:hint="eastAsia"/>
          <w:sz w:val="24"/>
          <w:szCs w:val="24"/>
        </w:rPr>
        <w:t>0.126</w:t>
      </w:r>
      <w:r w:rsidRPr="000B44C3">
        <w:rPr>
          <w:rFonts w:ascii="Times New Roman" w:eastAsia="宋体" w:hAnsi="Times New Roman" w:cs="Times New Roman"/>
          <w:sz w:val="24"/>
          <w:szCs w:val="24"/>
        </w:rPr>
        <w:t>t/a</w:t>
      </w:r>
      <w:r w:rsidRPr="000B44C3">
        <w:rPr>
          <w:rFonts w:ascii="Times New Roman" w:eastAsia="宋体" w:hAnsi="Times New Roman" w:cs="Times New Roman" w:hint="eastAsia"/>
          <w:sz w:val="24"/>
          <w:szCs w:val="24"/>
        </w:rPr>
        <w:t>、</w:t>
      </w:r>
      <w:r w:rsidRPr="000B44C3">
        <w:rPr>
          <w:rFonts w:ascii="Times New Roman" w:eastAsia="宋体" w:hAnsi="Times New Roman" w:cs="Times New Roman"/>
          <w:sz w:val="24"/>
          <w:szCs w:val="24"/>
        </w:rPr>
        <w:t>NH</w:t>
      </w:r>
      <w:r w:rsidRPr="000B44C3">
        <w:rPr>
          <w:rFonts w:ascii="Times New Roman" w:eastAsia="宋体" w:hAnsi="Times New Roman" w:cs="Times New Roman"/>
          <w:sz w:val="24"/>
          <w:szCs w:val="24"/>
          <w:vertAlign w:val="subscript"/>
        </w:rPr>
        <w:t>3</w:t>
      </w:r>
      <w:r w:rsidRPr="000B44C3">
        <w:rPr>
          <w:rFonts w:ascii="Times New Roman" w:eastAsia="宋体" w:hAnsi="Times New Roman" w:cs="Times New Roman"/>
          <w:sz w:val="24"/>
          <w:szCs w:val="24"/>
        </w:rPr>
        <w:t>-N 0.0</w:t>
      </w:r>
      <w:r w:rsidR="000B44C3" w:rsidRPr="000B44C3">
        <w:rPr>
          <w:rFonts w:ascii="Times New Roman" w:eastAsia="宋体" w:hAnsi="Times New Roman" w:cs="Times New Roman" w:hint="eastAsia"/>
          <w:sz w:val="24"/>
          <w:szCs w:val="24"/>
        </w:rPr>
        <w:t>13</w:t>
      </w:r>
      <w:r w:rsidRPr="000B44C3">
        <w:rPr>
          <w:rFonts w:ascii="Times New Roman" w:eastAsia="宋体" w:hAnsi="Times New Roman" w:cs="Times New Roman"/>
          <w:sz w:val="24"/>
          <w:szCs w:val="24"/>
        </w:rPr>
        <w:t>t/a</w:t>
      </w:r>
      <w:r w:rsidRPr="000B44C3">
        <w:rPr>
          <w:rFonts w:ascii="Times New Roman" w:eastAsia="宋体" w:hAnsi="Times New Roman" w:cs="Times New Roman" w:hint="eastAsia"/>
          <w:sz w:val="24"/>
          <w:szCs w:val="24"/>
        </w:rPr>
        <w:t>。</w:t>
      </w:r>
    </w:p>
    <w:p w:rsidR="0099013A" w:rsidRDefault="00CF3038" w:rsidP="00EF668F">
      <w:pPr>
        <w:spacing w:line="360" w:lineRule="auto"/>
        <w:ind w:firstLineChars="200" w:firstLine="480"/>
        <w:outlineLvl w:val="3"/>
        <w:rPr>
          <w:rFonts w:ascii="Times New Roman" w:eastAsia="宋体" w:hAnsi="Times New Roman" w:cs="Times New Roman"/>
          <w:sz w:val="24"/>
          <w:szCs w:val="24"/>
        </w:rPr>
      </w:pPr>
      <w:r>
        <w:rPr>
          <w:rFonts w:ascii="Times New Roman" w:eastAsia="宋体" w:hAnsi="Times New Roman" w:cs="Times New Roman" w:hint="eastAsia"/>
          <w:sz w:val="24"/>
          <w:szCs w:val="24"/>
        </w:rPr>
        <w:t>4</w:t>
      </w:r>
      <w:r w:rsidR="0099013A">
        <w:rPr>
          <w:rFonts w:ascii="Times New Roman" w:eastAsia="宋体" w:hAnsi="Times New Roman" w:cs="Times New Roman" w:hint="eastAsia"/>
          <w:sz w:val="24"/>
          <w:szCs w:val="24"/>
        </w:rPr>
        <w:t>、</w:t>
      </w:r>
      <w:r w:rsidR="00A55ACF">
        <w:rPr>
          <w:rFonts w:ascii="Times New Roman" w:eastAsia="宋体" w:hAnsi="Times New Roman" w:cs="Times New Roman" w:hint="eastAsia"/>
          <w:sz w:val="24"/>
          <w:szCs w:val="24"/>
        </w:rPr>
        <w:t>废水污染源强汇总</w:t>
      </w:r>
    </w:p>
    <w:p w:rsidR="006D5412" w:rsidRPr="00A6654D" w:rsidRDefault="006D5412" w:rsidP="002A3144">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根据设计资</w:t>
      </w:r>
      <w:r w:rsidRPr="000753AB">
        <w:rPr>
          <w:rFonts w:ascii="Times New Roman" w:eastAsia="宋体" w:hAnsi="Times New Roman" w:cs="Times New Roman" w:hint="eastAsia"/>
          <w:sz w:val="24"/>
          <w:szCs w:val="24"/>
        </w:rPr>
        <w:t>料，项目</w:t>
      </w:r>
      <w:r w:rsidR="002A3144" w:rsidRPr="000753AB">
        <w:rPr>
          <w:rFonts w:ascii="Times New Roman" w:eastAsia="宋体" w:hAnsi="Times New Roman" w:cs="Times New Roman" w:hint="eastAsia"/>
          <w:sz w:val="24"/>
          <w:szCs w:val="24"/>
        </w:rPr>
        <w:t>生产废水</w:t>
      </w:r>
      <w:r w:rsidR="002730F5" w:rsidRPr="000753AB">
        <w:rPr>
          <w:rFonts w:ascii="Times New Roman" w:eastAsia="宋体" w:hAnsi="Times New Roman" w:cs="Times New Roman" w:hint="eastAsia"/>
          <w:sz w:val="24"/>
          <w:szCs w:val="24"/>
        </w:rPr>
        <w:t>经企业自建污水处理设施</w:t>
      </w:r>
      <w:r w:rsidR="002A3144" w:rsidRPr="000753AB">
        <w:rPr>
          <w:rFonts w:ascii="Times New Roman" w:eastAsia="宋体" w:hAnsi="Times New Roman" w:cs="Times New Roman" w:hint="eastAsia"/>
          <w:sz w:val="24"/>
          <w:szCs w:val="24"/>
        </w:rPr>
        <w:t>处理达标后排入市政污水管网；</w:t>
      </w:r>
      <w:r w:rsidRPr="000753AB">
        <w:rPr>
          <w:rFonts w:ascii="Times New Roman" w:eastAsia="宋体" w:hAnsi="Times New Roman" w:cs="Times New Roman" w:hint="eastAsia"/>
          <w:sz w:val="24"/>
          <w:szCs w:val="24"/>
        </w:rPr>
        <w:t>生活污水经化粪池预处理后纳管排入市政污水管网，经台州市水处理发展有限公司处理至</w:t>
      </w:r>
      <w:r w:rsidRPr="000753AB">
        <w:rPr>
          <w:rFonts w:ascii="Times New Roman" w:eastAsia="宋体" w:hAnsi="Times New Roman" w:cs="Times New Roman"/>
          <w:sz w:val="24"/>
          <w:szCs w:val="24"/>
        </w:rPr>
        <w:t>《城镇污水处</w:t>
      </w:r>
      <w:r w:rsidRPr="006D5412">
        <w:rPr>
          <w:rFonts w:ascii="Times New Roman" w:eastAsia="宋体" w:hAnsi="Times New Roman" w:cs="Times New Roman"/>
          <w:sz w:val="24"/>
          <w:szCs w:val="24"/>
        </w:rPr>
        <w:t>理厂污染物排放标准》（</w:t>
      </w:r>
      <w:r w:rsidRPr="006D5412">
        <w:rPr>
          <w:rFonts w:ascii="Times New Roman" w:eastAsia="宋体" w:hAnsi="Times New Roman" w:cs="Times New Roman"/>
          <w:sz w:val="24"/>
          <w:szCs w:val="24"/>
        </w:rPr>
        <w:t>GB18918-2</w:t>
      </w:r>
      <w:r w:rsidRPr="00BE1174">
        <w:rPr>
          <w:rFonts w:ascii="Times New Roman" w:eastAsia="宋体" w:hAnsi="Times New Roman" w:cs="Times New Roman"/>
          <w:sz w:val="24"/>
          <w:szCs w:val="24"/>
        </w:rPr>
        <w:t>00</w:t>
      </w:r>
      <w:r w:rsidRPr="00B05121">
        <w:rPr>
          <w:rFonts w:ascii="Times New Roman" w:eastAsia="宋体" w:hAnsi="Times New Roman" w:cs="Times New Roman"/>
          <w:sz w:val="24"/>
          <w:szCs w:val="24"/>
        </w:rPr>
        <w:t>2</w:t>
      </w:r>
      <w:r w:rsidRPr="00B05121">
        <w:rPr>
          <w:rFonts w:ascii="Times New Roman" w:eastAsia="宋体" w:hAnsi="Times New Roman" w:cs="Times New Roman"/>
          <w:sz w:val="24"/>
          <w:szCs w:val="24"/>
        </w:rPr>
        <w:t>）</w:t>
      </w:r>
      <w:r w:rsidR="001E2859" w:rsidRPr="00B05121">
        <w:rPr>
          <w:rFonts w:ascii="Times New Roman" w:eastAsia="宋体" w:hAnsi="Times New Roman" w:cs="Times New Roman" w:hint="eastAsia"/>
          <w:sz w:val="24"/>
          <w:szCs w:val="24"/>
        </w:rPr>
        <w:t>相关</w:t>
      </w:r>
      <w:r w:rsidRPr="00B05121">
        <w:rPr>
          <w:rFonts w:ascii="Times New Roman" w:eastAsia="宋体" w:hAnsi="Times New Roman" w:cs="Times New Roman"/>
          <w:sz w:val="24"/>
          <w:szCs w:val="24"/>
        </w:rPr>
        <w:t>标准后排放。</w:t>
      </w:r>
      <w:r w:rsidRPr="00B05121">
        <w:rPr>
          <w:rFonts w:ascii="Times New Roman" w:eastAsia="宋体" w:hAnsi="Times New Roman" w:cs="Times New Roman" w:hint="eastAsia"/>
          <w:sz w:val="24"/>
          <w:szCs w:val="24"/>
        </w:rPr>
        <w:t>则</w:t>
      </w:r>
      <w:r w:rsidRPr="006D5412">
        <w:rPr>
          <w:rFonts w:ascii="Times New Roman" w:eastAsia="宋体" w:hAnsi="Times New Roman" w:cs="Times New Roman" w:hint="eastAsia"/>
          <w:sz w:val="24"/>
          <w:szCs w:val="24"/>
        </w:rPr>
        <w:t>本项目废水产生及排放情况见表</w:t>
      </w:r>
      <w:r>
        <w:rPr>
          <w:rFonts w:ascii="Times New Roman" w:eastAsia="宋体" w:hAnsi="Times New Roman" w:cs="Times New Roman" w:hint="eastAsia"/>
          <w:sz w:val="24"/>
          <w:szCs w:val="24"/>
        </w:rPr>
        <w:t>3.6-10</w:t>
      </w:r>
      <w:r w:rsidRPr="006D5412">
        <w:rPr>
          <w:rFonts w:ascii="Times New Roman" w:eastAsia="宋体" w:hAnsi="Times New Roman" w:cs="Times New Roman" w:hint="eastAsia"/>
          <w:sz w:val="24"/>
          <w:szCs w:val="24"/>
        </w:rPr>
        <w:t>。</w:t>
      </w:r>
    </w:p>
    <w:p w:rsidR="006D5412" w:rsidRPr="00C83E6B" w:rsidRDefault="006D5412" w:rsidP="006D5412">
      <w:pPr>
        <w:spacing w:line="360" w:lineRule="auto"/>
        <w:jc w:val="center"/>
        <w:rPr>
          <w:rFonts w:ascii="Calibri" w:eastAsia="宋体" w:hAnsi="Arial" w:cs="Times New Roman"/>
          <w:b/>
          <w:szCs w:val="21"/>
        </w:rPr>
      </w:pPr>
      <w:r w:rsidRPr="00C83E6B">
        <w:rPr>
          <w:rFonts w:ascii="Calibri" w:eastAsia="宋体" w:hAnsi="Arial" w:cs="Times New Roman" w:hint="eastAsia"/>
          <w:b/>
          <w:szCs w:val="21"/>
        </w:rPr>
        <w:t>表</w:t>
      </w:r>
      <w:r w:rsidRPr="006D5412">
        <w:rPr>
          <w:rFonts w:ascii="Times New Roman" w:hAnsi="Times New Roman" w:cs="Times New Roman"/>
          <w:b/>
          <w:szCs w:val="21"/>
        </w:rPr>
        <w:t>3.6-10</w:t>
      </w:r>
      <w:r w:rsidRPr="00C83E6B">
        <w:rPr>
          <w:rFonts w:ascii="Calibri" w:eastAsia="宋体" w:hAnsi="Arial" w:cs="Times New Roman" w:hint="eastAsia"/>
          <w:b/>
          <w:szCs w:val="21"/>
        </w:rPr>
        <w:t xml:space="preserve">  </w:t>
      </w:r>
      <w:r w:rsidRPr="00C83E6B">
        <w:rPr>
          <w:rFonts w:ascii="Calibri" w:eastAsia="宋体" w:hAnsi="Arial" w:cs="Times New Roman" w:hint="eastAsia"/>
          <w:b/>
          <w:szCs w:val="21"/>
        </w:rPr>
        <w:t>项目废水产生及排放情况汇总表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2385"/>
        <w:gridCol w:w="1857"/>
        <w:gridCol w:w="2552"/>
        <w:gridCol w:w="2492"/>
      </w:tblGrid>
      <w:tr w:rsidR="006D5412" w:rsidRPr="008F199B" w:rsidTr="001E2859">
        <w:trPr>
          <w:trHeight w:hRule="exact" w:val="340"/>
          <w:jc w:val="center"/>
        </w:trPr>
        <w:tc>
          <w:tcPr>
            <w:tcW w:w="1284" w:type="pct"/>
            <w:shd w:val="clear" w:color="auto" w:fill="auto"/>
            <w:vAlign w:val="center"/>
          </w:tcPr>
          <w:p w:rsidR="006D5412" w:rsidRPr="008F199B" w:rsidRDefault="006D5412" w:rsidP="00FF78EF">
            <w:pPr>
              <w:jc w:val="center"/>
              <w:rPr>
                <w:rFonts w:ascii="Arial" w:eastAsia="宋体" w:hAnsi="Arial" w:cs="Arial"/>
                <w:szCs w:val="21"/>
              </w:rPr>
            </w:pPr>
            <w:r>
              <w:rPr>
                <w:rFonts w:ascii="Arial" w:eastAsia="宋体" w:hAnsi="Arial" w:cs="Arial" w:hint="eastAsia"/>
                <w:szCs w:val="21"/>
              </w:rPr>
              <w:t>污染物类型</w:t>
            </w:r>
          </w:p>
        </w:tc>
        <w:tc>
          <w:tcPr>
            <w:tcW w:w="1000" w:type="pct"/>
            <w:shd w:val="clear" w:color="auto" w:fill="auto"/>
            <w:vAlign w:val="center"/>
          </w:tcPr>
          <w:p w:rsidR="006D5412" w:rsidRPr="00EF3461" w:rsidRDefault="006D5412" w:rsidP="00FF78EF">
            <w:pPr>
              <w:jc w:val="center"/>
              <w:rPr>
                <w:rFonts w:ascii="Times New Roman" w:eastAsia="宋体" w:hAnsi="Times New Roman" w:cs="Times New Roman"/>
                <w:szCs w:val="21"/>
              </w:rPr>
            </w:pPr>
            <w:r w:rsidRPr="00EF3461">
              <w:rPr>
                <w:rFonts w:ascii="Times New Roman" w:eastAsia="宋体" w:hAnsi="Calibri" w:cs="Times New Roman"/>
                <w:szCs w:val="21"/>
              </w:rPr>
              <w:t>废水量</w:t>
            </w:r>
          </w:p>
        </w:tc>
        <w:tc>
          <w:tcPr>
            <w:tcW w:w="1374" w:type="pct"/>
            <w:shd w:val="clear" w:color="auto" w:fill="auto"/>
            <w:vAlign w:val="center"/>
          </w:tcPr>
          <w:p w:rsidR="006D5412" w:rsidRPr="00EF3461" w:rsidRDefault="006D5412" w:rsidP="00FF78EF">
            <w:pPr>
              <w:jc w:val="center"/>
              <w:rPr>
                <w:rFonts w:ascii="Times New Roman" w:eastAsia="宋体" w:hAnsi="Times New Roman" w:cs="Times New Roman"/>
                <w:szCs w:val="21"/>
              </w:rPr>
            </w:pPr>
            <w:r w:rsidRPr="00EF3461">
              <w:rPr>
                <w:rFonts w:ascii="Times New Roman" w:eastAsia="宋体" w:hAnsi="Times New Roman" w:cs="Times New Roman"/>
                <w:szCs w:val="21"/>
              </w:rPr>
              <w:t>COD</w:t>
            </w:r>
            <w:r w:rsidRPr="00EF3461">
              <w:rPr>
                <w:rFonts w:ascii="Times New Roman" w:eastAsia="宋体" w:hAnsi="Times New Roman" w:cs="Times New Roman"/>
                <w:szCs w:val="21"/>
                <w:vertAlign w:val="subscript"/>
              </w:rPr>
              <w:t>Cr</w:t>
            </w:r>
          </w:p>
        </w:tc>
        <w:tc>
          <w:tcPr>
            <w:tcW w:w="1342" w:type="pct"/>
            <w:shd w:val="clear" w:color="auto" w:fill="auto"/>
            <w:vAlign w:val="center"/>
          </w:tcPr>
          <w:p w:rsidR="006D5412" w:rsidRPr="00EF3461" w:rsidRDefault="006D5412" w:rsidP="00FF78EF">
            <w:pPr>
              <w:jc w:val="center"/>
              <w:rPr>
                <w:rFonts w:ascii="Times New Roman" w:eastAsia="宋体" w:hAnsi="Times New Roman" w:cs="Times New Roman"/>
                <w:szCs w:val="21"/>
              </w:rPr>
            </w:pPr>
            <w:r w:rsidRPr="00EF3461">
              <w:rPr>
                <w:rFonts w:ascii="Times New Roman" w:eastAsia="宋体" w:hAnsi="Times New Roman" w:cs="Times New Roman"/>
                <w:szCs w:val="21"/>
              </w:rPr>
              <w:t>NH</w:t>
            </w:r>
            <w:r w:rsidRPr="00EF3461">
              <w:rPr>
                <w:rFonts w:ascii="Times New Roman" w:eastAsia="宋体" w:hAnsi="Times New Roman" w:cs="Times New Roman"/>
                <w:szCs w:val="21"/>
                <w:vertAlign w:val="subscript"/>
              </w:rPr>
              <w:t>3</w:t>
            </w:r>
            <w:r w:rsidRPr="00EF3461">
              <w:rPr>
                <w:rFonts w:ascii="Times New Roman" w:eastAsia="宋体" w:hAnsi="Times New Roman" w:cs="Times New Roman"/>
                <w:szCs w:val="21"/>
              </w:rPr>
              <w:t>-N</w:t>
            </w:r>
          </w:p>
        </w:tc>
      </w:tr>
      <w:tr w:rsidR="006D5412" w:rsidRPr="008F199B" w:rsidTr="001E2859">
        <w:trPr>
          <w:trHeight w:hRule="exact" w:val="340"/>
          <w:jc w:val="center"/>
        </w:trPr>
        <w:tc>
          <w:tcPr>
            <w:tcW w:w="1284" w:type="pct"/>
            <w:shd w:val="clear" w:color="auto" w:fill="auto"/>
            <w:vAlign w:val="center"/>
          </w:tcPr>
          <w:p w:rsidR="006D5412" w:rsidRPr="00B05121" w:rsidRDefault="006D5412" w:rsidP="00FF78EF">
            <w:pPr>
              <w:jc w:val="center"/>
              <w:rPr>
                <w:rFonts w:ascii="Times New Roman" w:eastAsia="宋体" w:hAnsi="Times New Roman" w:cs="Times New Roman"/>
                <w:szCs w:val="21"/>
              </w:rPr>
            </w:pPr>
            <w:r w:rsidRPr="00B05121">
              <w:rPr>
                <w:rFonts w:ascii="Times New Roman" w:eastAsia="宋体" w:hAnsi="Arial" w:cs="Times New Roman"/>
                <w:szCs w:val="21"/>
              </w:rPr>
              <w:t>产生量（</w:t>
            </w:r>
            <w:r w:rsidRPr="00B05121">
              <w:rPr>
                <w:rFonts w:ascii="Times New Roman" w:eastAsia="宋体" w:hAnsi="Times New Roman" w:cs="Times New Roman"/>
                <w:sz w:val="23"/>
                <w:szCs w:val="23"/>
              </w:rPr>
              <w:t>t</w:t>
            </w:r>
            <w:r w:rsidRPr="00B05121">
              <w:rPr>
                <w:rFonts w:ascii="Times New Roman" w:eastAsia="宋体" w:hAnsi="Times New Roman" w:cs="Times New Roman"/>
                <w:szCs w:val="21"/>
              </w:rPr>
              <w:t>/a</w:t>
            </w:r>
            <w:r w:rsidRPr="00B05121">
              <w:rPr>
                <w:rFonts w:ascii="Times New Roman" w:eastAsia="宋体" w:hAnsi="Arial" w:cs="Times New Roman"/>
                <w:szCs w:val="21"/>
              </w:rPr>
              <w:t>）</w:t>
            </w:r>
          </w:p>
        </w:tc>
        <w:tc>
          <w:tcPr>
            <w:tcW w:w="1000" w:type="pct"/>
            <w:shd w:val="clear" w:color="auto" w:fill="auto"/>
            <w:vAlign w:val="center"/>
          </w:tcPr>
          <w:p w:rsidR="006D5412" w:rsidRPr="00D96E97" w:rsidRDefault="00CE7C0C" w:rsidP="00FF78EF">
            <w:pPr>
              <w:jc w:val="center"/>
              <w:rPr>
                <w:rFonts w:ascii="Times New Roman" w:eastAsia="宋体" w:hAnsi="Times New Roman" w:cs="Times New Roman"/>
                <w:szCs w:val="21"/>
              </w:rPr>
            </w:pPr>
            <w:r w:rsidRPr="00D96E97">
              <w:rPr>
                <w:rFonts w:ascii="Times New Roman" w:hAnsi="Times New Roman" w:cs="Times New Roman" w:hint="eastAsia"/>
                <w:szCs w:val="21"/>
              </w:rPr>
              <w:t>540</w:t>
            </w:r>
          </w:p>
        </w:tc>
        <w:tc>
          <w:tcPr>
            <w:tcW w:w="1374" w:type="pct"/>
            <w:shd w:val="clear" w:color="auto" w:fill="auto"/>
            <w:vAlign w:val="center"/>
          </w:tcPr>
          <w:p w:rsidR="006D5412" w:rsidRPr="00D96E97" w:rsidRDefault="00811E32" w:rsidP="00FF78EF">
            <w:pPr>
              <w:jc w:val="center"/>
              <w:rPr>
                <w:rFonts w:ascii="Times New Roman" w:eastAsia="宋体" w:hAnsi="Times New Roman" w:cs="Times New Roman"/>
                <w:szCs w:val="21"/>
              </w:rPr>
            </w:pPr>
            <w:r w:rsidRPr="00D96E97">
              <w:rPr>
                <w:rFonts w:ascii="Times New Roman" w:hAnsi="Times New Roman" w:cs="Times New Roman" w:hint="eastAsia"/>
                <w:szCs w:val="21"/>
              </w:rPr>
              <w:t>0.684</w:t>
            </w:r>
          </w:p>
        </w:tc>
        <w:tc>
          <w:tcPr>
            <w:tcW w:w="1342" w:type="pct"/>
            <w:shd w:val="clear" w:color="auto" w:fill="auto"/>
            <w:vAlign w:val="center"/>
          </w:tcPr>
          <w:p w:rsidR="006D5412" w:rsidRPr="00D96E97" w:rsidRDefault="006D5412" w:rsidP="00EF3461">
            <w:pPr>
              <w:jc w:val="center"/>
              <w:rPr>
                <w:rFonts w:ascii="Times New Roman" w:eastAsia="宋体" w:hAnsi="Times New Roman" w:cs="Times New Roman"/>
                <w:szCs w:val="21"/>
              </w:rPr>
            </w:pPr>
            <w:r w:rsidRPr="00D96E97">
              <w:rPr>
                <w:rFonts w:ascii="Times New Roman" w:eastAsia="宋体" w:hAnsi="Times New Roman" w:cs="Times New Roman"/>
                <w:szCs w:val="21"/>
              </w:rPr>
              <w:t>0.0</w:t>
            </w:r>
            <w:r w:rsidR="00EF3461" w:rsidRPr="00D96E97">
              <w:rPr>
                <w:rFonts w:ascii="Times New Roman" w:hAnsi="Times New Roman" w:cs="Times New Roman" w:hint="eastAsia"/>
                <w:szCs w:val="21"/>
              </w:rPr>
              <w:t>13</w:t>
            </w:r>
          </w:p>
        </w:tc>
      </w:tr>
      <w:tr w:rsidR="006D5412" w:rsidRPr="008F199B" w:rsidTr="001E2859">
        <w:trPr>
          <w:trHeight w:hRule="exact" w:val="340"/>
          <w:jc w:val="center"/>
        </w:trPr>
        <w:tc>
          <w:tcPr>
            <w:tcW w:w="1284" w:type="pct"/>
            <w:shd w:val="clear" w:color="auto" w:fill="auto"/>
            <w:vAlign w:val="center"/>
          </w:tcPr>
          <w:p w:rsidR="006D5412" w:rsidRPr="00B05121" w:rsidRDefault="006D5412" w:rsidP="00FF78EF">
            <w:pPr>
              <w:jc w:val="center"/>
              <w:rPr>
                <w:rFonts w:ascii="Times New Roman" w:eastAsia="宋体" w:hAnsi="Times New Roman" w:cs="Times New Roman"/>
                <w:szCs w:val="21"/>
              </w:rPr>
            </w:pPr>
            <w:r w:rsidRPr="00B05121">
              <w:rPr>
                <w:rFonts w:ascii="Times New Roman" w:eastAsia="宋体" w:hAnsi="Arial" w:cs="Times New Roman"/>
                <w:szCs w:val="21"/>
              </w:rPr>
              <w:t>纳管量（</w:t>
            </w:r>
            <w:r w:rsidRPr="00B05121">
              <w:rPr>
                <w:rFonts w:ascii="Times New Roman" w:eastAsia="宋体" w:hAnsi="Times New Roman" w:cs="Times New Roman"/>
                <w:sz w:val="23"/>
                <w:szCs w:val="23"/>
              </w:rPr>
              <w:t>t</w:t>
            </w:r>
            <w:r w:rsidRPr="00B05121">
              <w:rPr>
                <w:rFonts w:ascii="Times New Roman" w:eastAsia="宋体" w:hAnsi="Times New Roman" w:cs="Times New Roman"/>
                <w:szCs w:val="21"/>
              </w:rPr>
              <w:t>/a</w:t>
            </w:r>
            <w:r w:rsidRPr="00B05121">
              <w:rPr>
                <w:rFonts w:ascii="Times New Roman" w:eastAsia="宋体" w:hAnsi="Arial" w:cs="Times New Roman"/>
                <w:szCs w:val="21"/>
              </w:rPr>
              <w:t>）</w:t>
            </w:r>
          </w:p>
        </w:tc>
        <w:tc>
          <w:tcPr>
            <w:tcW w:w="1000" w:type="pct"/>
            <w:shd w:val="clear" w:color="auto" w:fill="auto"/>
            <w:vAlign w:val="center"/>
          </w:tcPr>
          <w:p w:rsidR="006D5412" w:rsidRPr="00D96E97" w:rsidRDefault="00CE7C0C" w:rsidP="00FF78EF">
            <w:pPr>
              <w:jc w:val="center"/>
              <w:rPr>
                <w:rFonts w:ascii="Times New Roman" w:eastAsia="宋体" w:hAnsi="Times New Roman" w:cs="Times New Roman"/>
                <w:szCs w:val="21"/>
              </w:rPr>
            </w:pPr>
            <w:r w:rsidRPr="00D96E97">
              <w:rPr>
                <w:rFonts w:ascii="Times New Roman" w:hAnsi="Times New Roman" w:cs="Times New Roman" w:hint="eastAsia"/>
                <w:szCs w:val="21"/>
              </w:rPr>
              <w:t>540</w:t>
            </w:r>
          </w:p>
        </w:tc>
        <w:tc>
          <w:tcPr>
            <w:tcW w:w="1374" w:type="pct"/>
            <w:shd w:val="clear" w:color="auto" w:fill="auto"/>
            <w:vAlign w:val="center"/>
          </w:tcPr>
          <w:p w:rsidR="006D5412" w:rsidRPr="00D96E97" w:rsidRDefault="006D5412" w:rsidP="00811E32">
            <w:pPr>
              <w:jc w:val="center"/>
              <w:rPr>
                <w:rFonts w:ascii="Times New Roman" w:eastAsia="宋体" w:hAnsi="Times New Roman" w:cs="Times New Roman"/>
                <w:szCs w:val="21"/>
              </w:rPr>
            </w:pPr>
            <w:r w:rsidRPr="00D96E97">
              <w:rPr>
                <w:rFonts w:ascii="Times New Roman" w:eastAsia="宋体" w:hAnsi="Times New Roman" w:cs="Times New Roman"/>
                <w:szCs w:val="21"/>
              </w:rPr>
              <w:t>0.</w:t>
            </w:r>
            <w:r w:rsidR="00811E32" w:rsidRPr="00D96E97">
              <w:rPr>
                <w:rFonts w:ascii="Times New Roman" w:hAnsi="Times New Roman" w:cs="Times New Roman" w:hint="eastAsia"/>
                <w:szCs w:val="21"/>
              </w:rPr>
              <w:t>270</w:t>
            </w:r>
            <w:r w:rsidRPr="00D96E97">
              <w:rPr>
                <w:rFonts w:ascii="Times New Roman" w:eastAsia="宋体" w:hAnsi="Times New Roman" w:cs="Times New Roman"/>
                <w:szCs w:val="21"/>
              </w:rPr>
              <w:t>（</w:t>
            </w:r>
            <w:r w:rsidRPr="00D96E97">
              <w:rPr>
                <w:rFonts w:ascii="Times New Roman" w:eastAsia="宋体" w:hAnsi="Times New Roman" w:cs="Times New Roman"/>
                <w:szCs w:val="21"/>
              </w:rPr>
              <w:t>500mg/L</w:t>
            </w:r>
            <w:r w:rsidRPr="00D96E97">
              <w:rPr>
                <w:rFonts w:ascii="Times New Roman" w:eastAsia="宋体" w:hAnsi="Times New Roman" w:cs="Times New Roman"/>
                <w:szCs w:val="21"/>
              </w:rPr>
              <w:t>）</w:t>
            </w:r>
          </w:p>
        </w:tc>
        <w:tc>
          <w:tcPr>
            <w:tcW w:w="1342" w:type="pct"/>
            <w:shd w:val="clear" w:color="auto" w:fill="auto"/>
            <w:vAlign w:val="center"/>
          </w:tcPr>
          <w:p w:rsidR="006D5412" w:rsidRPr="00D96E97" w:rsidRDefault="006D5412" w:rsidP="00EF3461">
            <w:pPr>
              <w:jc w:val="center"/>
              <w:rPr>
                <w:rFonts w:ascii="Times New Roman" w:eastAsia="宋体" w:hAnsi="Times New Roman" w:cs="Times New Roman"/>
                <w:szCs w:val="21"/>
              </w:rPr>
            </w:pPr>
            <w:r w:rsidRPr="00D96E97">
              <w:rPr>
                <w:rFonts w:ascii="Times New Roman" w:eastAsia="宋体" w:hAnsi="Times New Roman" w:cs="Times New Roman"/>
                <w:szCs w:val="21"/>
              </w:rPr>
              <w:t>0.0</w:t>
            </w:r>
            <w:r w:rsidR="00EF3461" w:rsidRPr="00D96E97">
              <w:rPr>
                <w:rFonts w:ascii="Times New Roman" w:hAnsi="Times New Roman" w:cs="Times New Roman" w:hint="eastAsia"/>
                <w:szCs w:val="21"/>
              </w:rPr>
              <w:t>13</w:t>
            </w:r>
            <w:r w:rsidRPr="00D96E97">
              <w:rPr>
                <w:rFonts w:ascii="Times New Roman" w:eastAsia="宋体" w:hAnsi="Calibri" w:cs="Times New Roman"/>
                <w:szCs w:val="21"/>
              </w:rPr>
              <w:t>（</w:t>
            </w:r>
            <w:r w:rsidRPr="00D96E97">
              <w:rPr>
                <w:rFonts w:ascii="Times New Roman" w:eastAsia="宋体" w:hAnsi="Times New Roman" w:cs="Times New Roman"/>
                <w:szCs w:val="21"/>
              </w:rPr>
              <w:t>35mg/L</w:t>
            </w:r>
            <w:r w:rsidRPr="00D96E97">
              <w:rPr>
                <w:rFonts w:ascii="Times New Roman" w:eastAsia="宋体" w:hAnsi="Calibri" w:cs="Times New Roman"/>
                <w:szCs w:val="21"/>
              </w:rPr>
              <w:t>）</w:t>
            </w:r>
          </w:p>
        </w:tc>
      </w:tr>
      <w:tr w:rsidR="006D5412" w:rsidRPr="008F199B" w:rsidTr="001E2859">
        <w:trPr>
          <w:trHeight w:hRule="exact" w:val="340"/>
          <w:jc w:val="center"/>
        </w:trPr>
        <w:tc>
          <w:tcPr>
            <w:tcW w:w="1284" w:type="pct"/>
            <w:shd w:val="clear" w:color="auto" w:fill="auto"/>
            <w:vAlign w:val="center"/>
          </w:tcPr>
          <w:p w:rsidR="006D5412" w:rsidRPr="000753AB" w:rsidRDefault="00194141" w:rsidP="00FF78EF">
            <w:pPr>
              <w:spacing w:line="276" w:lineRule="auto"/>
              <w:jc w:val="center"/>
              <w:rPr>
                <w:rFonts w:ascii="Times New Roman" w:eastAsia="宋体" w:hAnsi="Times New Roman" w:cs="Times New Roman"/>
                <w:szCs w:val="21"/>
              </w:rPr>
            </w:pPr>
            <w:r w:rsidRPr="000753AB">
              <w:rPr>
                <w:rFonts w:ascii="Times New Roman" w:eastAsia="宋体" w:hAnsi="Times New Roman" w:cs="Times New Roman" w:hint="eastAsia"/>
                <w:szCs w:val="21"/>
              </w:rPr>
              <w:t>达标</w:t>
            </w:r>
            <w:r w:rsidR="001E2859" w:rsidRPr="000753AB">
              <w:rPr>
                <w:rFonts w:ascii="Times New Roman" w:eastAsia="宋体" w:hAnsi="Times New Roman" w:cs="Times New Roman" w:hint="eastAsia"/>
                <w:szCs w:val="21"/>
              </w:rPr>
              <w:t>排放量（</w:t>
            </w:r>
            <w:r w:rsidR="001E2859" w:rsidRPr="000753AB">
              <w:rPr>
                <w:rFonts w:ascii="Times New Roman" w:eastAsia="宋体" w:hAnsi="Times New Roman" w:cs="Times New Roman"/>
                <w:sz w:val="23"/>
                <w:szCs w:val="23"/>
              </w:rPr>
              <w:t>t</w:t>
            </w:r>
            <w:r w:rsidR="001E2859" w:rsidRPr="000753AB">
              <w:rPr>
                <w:rFonts w:ascii="Times New Roman" w:eastAsia="宋体" w:hAnsi="Times New Roman" w:cs="Times New Roman"/>
                <w:szCs w:val="21"/>
              </w:rPr>
              <w:t>/a</w:t>
            </w:r>
            <w:r w:rsidR="001E2859" w:rsidRPr="000753AB">
              <w:rPr>
                <w:rFonts w:ascii="Times New Roman" w:eastAsia="宋体" w:hAnsi="Times New Roman" w:cs="Times New Roman" w:hint="eastAsia"/>
                <w:szCs w:val="21"/>
              </w:rPr>
              <w:t>）</w:t>
            </w:r>
          </w:p>
        </w:tc>
        <w:tc>
          <w:tcPr>
            <w:tcW w:w="1000" w:type="pct"/>
            <w:shd w:val="clear" w:color="auto" w:fill="auto"/>
            <w:vAlign w:val="center"/>
          </w:tcPr>
          <w:p w:rsidR="006D5412" w:rsidRPr="00D96E97" w:rsidRDefault="00CE7C0C" w:rsidP="00FF78EF">
            <w:pPr>
              <w:spacing w:line="276" w:lineRule="auto"/>
              <w:jc w:val="center"/>
              <w:rPr>
                <w:rFonts w:ascii="Times New Roman" w:eastAsia="宋体" w:hAnsi="Times New Roman" w:cs="Times New Roman"/>
                <w:szCs w:val="21"/>
              </w:rPr>
            </w:pPr>
            <w:r w:rsidRPr="00D96E97">
              <w:rPr>
                <w:rFonts w:ascii="Times New Roman" w:hAnsi="Times New Roman" w:cs="Times New Roman" w:hint="eastAsia"/>
                <w:szCs w:val="21"/>
              </w:rPr>
              <w:t>540</w:t>
            </w:r>
          </w:p>
        </w:tc>
        <w:tc>
          <w:tcPr>
            <w:tcW w:w="1374" w:type="pct"/>
            <w:shd w:val="clear" w:color="auto" w:fill="auto"/>
            <w:vAlign w:val="center"/>
          </w:tcPr>
          <w:p w:rsidR="006D5412" w:rsidRPr="00D96E97" w:rsidRDefault="006D5412" w:rsidP="00811E32">
            <w:pPr>
              <w:tabs>
                <w:tab w:val="left" w:pos="5850"/>
              </w:tabs>
              <w:jc w:val="center"/>
              <w:rPr>
                <w:rFonts w:ascii="Times New Roman" w:eastAsia="宋体" w:hAnsi="Times New Roman" w:cs="Times New Roman"/>
                <w:szCs w:val="21"/>
              </w:rPr>
            </w:pPr>
            <w:r w:rsidRPr="00D96E97">
              <w:rPr>
                <w:rFonts w:ascii="Times New Roman" w:eastAsia="宋体" w:hAnsi="Times New Roman" w:cs="Times New Roman"/>
                <w:szCs w:val="21"/>
              </w:rPr>
              <w:t>0.0</w:t>
            </w:r>
            <w:r w:rsidR="00811E32" w:rsidRPr="00D96E97">
              <w:rPr>
                <w:rFonts w:ascii="Times New Roman" w:hAnsi="Times New Roman" w:cs="Times New Roman" w:hint="eastAsia"/>
                <w:szCs w:val="21"/>
              </w:rPr>
              <w:t>27</w:t>
            </w:r>
            <w:r w:rsidRPr="00D96E97">
              <w:rPr>
                <w:rFonts w:ascii="Times New Roman" w:eastAsia="宋体" w:hAnsi="Calibri" w:cs="Times New Roman"/>
                <w:szCs w:val="21"/>
              </w:rPr>
              <w:t>（</w:t>
            </w:r>
            <w:r w:rsidRPr="00D96E97">
              <w:rPr>
                <w:rFonts w:ascii="Times New Roman" w:eastAsia="宋体" w:hAnsi="Times New Roman" w:cs="Times New Roman"/>
                <w:szCs w:val="21"/>
              </w:rPr>
              <w:t>50mg/L</w:t>
            </w:r>
            <w:r w:rsidRPr="00D96E97">
              <w:rPr>
                <w:rFonts w:ascii="Times New Roman" w:eastAsia="宋体" w:hAnsi="Calibri" w:cs="Times New Roman"/>
                <w:szCs w:val="21"/>
              </w:rPr>
              <w:t>）</w:t>
            </w:r>
          </w:p>
        </w:tc>
        <w:tc>
          <w:tcPr>
            <w:tcW w:w="1342" w:type="pct"/>
            <w:shd w:val="clear" w:color="auto" w:fill="auto"/>
            <w:vAlign w:val="center"/>
          </w:tcPr>
          <w:p w:rsidR="006D5412" w:rsidRPr="00D96E97" w:rsidRDefault="006D5412" w:rsidP="00811E32">
            <w:pPr>
              <w:jc w:val="center"/>
              <w:rPr>
                <w:rFonts w:ascii="Times New Roman" w:eastAsia="宋体" w:hAnsi="Times New Roman" w:cs="Times New Roman"/>
                <w:szCs w:val="21"/>
              </w:rPr>
            </w:pPr>
            <w:r w:rsidRPr="00D96E97">
              <w:rPr>
                <w:rFonts w:ascii="Times New Roman" w:eastAsia="宋体" w:hAnsi="Times New Roman" w:cs="Times New Roman"/>
                <w:szCs w:val="21"/>
              </w:rPr>
              <w:t>0.00</w:t>
            </w:r>
            <w:r w:rsidR="00811E32" w:rsidRPr="00D96E97">
              <w:rPr>
                <w:rFonts w:ascii="Times New Roman" w:hAnsi="Times New Roman" w:cs="Times New Roman" w:hint="eastAsia"/>
                <w:szCs w:val="21"/>
              </w:rPr>
              <w:t>3</w:t>
            </w:r>
            <w:r w:rsidRPr="00D96E97">
              <w:rPr>
                <w:rFonts w:ascii="Times New Roman" w:eastAsia="宋体" w:hAnsi="Calibri" w:cs="Times New Roman"/>
                <w:szCs w:val="21"/>
              </w:rPr>
              <w:t>（</w:t>
            </w:r>
            <w:r w:rsidRPr="00D96E97">
              <w:rPr>
                <w:rFonts w:ascii="Times New Roman" w:eastAsia="宋体" w:hAnsi="Times New Roman" w:cs="Times New Roman"/>
                <w:szCs w:val="21"/>
              </w:rPr>
              <w:t>5mg/L</w:t>
            </w:r>
            <w:r w:rsidRPr="00D96E97">
              <w:rPr>
                <w:rFonts w:ascii="Times New Roman" w:eastAsia="宋体" w:hAnsi="Calibri" w:cs="Times New Roman"/>
                <w:szCs w:val="21"/>
              </w:rPr>
              <w:t>）</w:t>
            </w:r>
          </w:p>
        </w:tc>
      </w:tr>
    </w:tbl>
    <w:p w:rsidR="00A42C49" w:rsidRDefault="00A42C49" w:rsidP="00FF752A">
      <w:pPr>
        <w:spacing w:line="120" w:lineRule="exact"/>
        <w:ind w:firstLineChars="200" w:firstLine="480"/>
        <w:rPr>
          <w:rFonts w:ascii="Times New Roman" w:eastAsia="宋体" w:hAnsi="Times New Roman" w:cs="Times New Roman"/>
          <w:sz w:val="24"/>
          <w:szCs w:val="24"/>
        </w:rPr>
      </w:pPr>
    </w:p>
    <w:p w:rsidR="005E3D27" w:rsidRPr="007D109C" w:rsidRDefault="005E3D27" w:rsidP="005E3D27">
      <w:pPr>
        <w:pStyle w:val="3"/>
        <w:rPr>
          <w:sz w:val="28"/>
          <w:szCs w:val="28"/>
        </w:rPr>
      </w:pPr>
      <w:r w:rsidRPr="007D109C">
        <w:rPr>
          <w:rFonts w:hint="eastAsia"/>
          <w:sz w:val="28"/>
          <w:szCs w:val="28"/>
        </w:rPr>
        <w:t>3.6.</w:t>
      </w:r>
      <w:r>
        <w:rPr>
          <w:rFonts w:hint="eastAsia"/>
          <w:sz w:val="28"/>
          <w:szCs w:val="28"/>
        </w:rPr>
        <w:t>3</w:t>
      </w:r>
      <w:r>
        <w:rPr>
          <w:rFonts w:hint="eastAsia"/>
          <w:sz w:val="28"/>
          <w:szCs w:val="28"/>
        </w:rPr>
        <w:t>噪声污染源强</w:t>
      </w:r>
    </w:p>
    <w:p w:rsidR="005E3D27" w:rsidRDefault="00FF7FA9" w:rsidP="00CC29C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本项目噪声主要为</w:t>
      </w:r>
      <w:r w:rsidR="003F5709">
        <w:rPr>
          <w:rFonts w:ascii="Times New Roman" w:eastAsia="宋体" w:hAnsi="Times New Roman" w:cs="Times New Roman" w:hint="eastAsia"/>
          <w:sz w:val="24"/>
          <w:szCs w:val="24"/>
        </w:rPr>
        <w:t>喷枪、风机</w:t>
      </w:r>
      <w:r w:rsidR="00CA73B0">
        <w:rPr>
          <w:rFonts w:ascii="Times New Roman" w:eastAsia="宋体" w:hAnsi="Times New Roman" w:cs="Times New Roman" w:hint="eastAsia"/>
          <w:sz w:val="24"/>
          <w:szCs w:val="24"/>
        </w:rPr>
        <w:t>等设备的运行噪声，</w:t>
      </w:r>
      <w:r w:rsidR="003F5709">
        <w:rPr>
          <w:rFonts w:ascii="Times New Roman" w:eastAsia="宋体" w:hAnsi="Times New Roman" w:cs="Times New Roman" w:hint="eastAsia"/>
          <w:sz w:val="24"/>
          <w:szCs w:val="24"/>
        </w:rPr>
        <w:t>车间主要</w:t>
      </w:r>
      <w:r w:rsidR="00CA73B0">
        <w:rPr>
          <w:rFonts w:ascii="Times New Roman" w:eastAsia="宋体" w:hAnsi="Times New Roman" w:cs="Times New Roman" w:hint="eastAsia"/>
          <w:sz w:val="24"/>
          <w:szCs w:val="24"/>
        </w:rPr>
        <w:t>噪声源声级</w:t>
      </w:r>
      <w:r w:rsidR="003F5709">
        <w:rPr>
          <w:rFonts w:ascii="Times New Roman" w:eastAsia="宋体" w:hAnsi="Times New Roman" w:cs="Times New Roman" w:hint="eastAsia"/>
          <w:sz w:val="24"/>
          <w:szCs w:val="24"/>
        </w:rPr>
        <w:t>平均值</w:t>
      </w:r>
      <w:r w:rsidR="00CA73B0">
        <w:rPr>
          <w:rFonts w:ascii="Times New Roman" w:eastAsia="宋体" w:hAnsi="Times New Roman" w:cs="Times New Roman" w:hint="eastAsia"/>
          <w:sz w:val="24"/>
          <w:szCs w:val="24"/>
        </w:rPr>
        <w:t>见表</w:t>
      </w:r>
      <w:r w:rsidR="00CA73B0">
        <w:rPr>
          <w:rFonts w:ascii="Times New Roman" w:eastAsia="宋体" w:hAnsi="Times New Roman" w:cs="Times New Roman" w:hint="eastAsia"/>
          <w:sz w:val="24"/>
          <w:szCs w:val="24"/>
        </w:rPr>
        <w:t>3.6-1</w:t>
      </w:r>
      <w:r w:rsidR="003F5709">
        <w:rPr>
          <w:rFonts w:ascii="Times New Roman" w:eastAsia="宋体" w:hAnsi="Times New Roman" w:cs="Times New Roman" w:hint="eastAsia"/>
          <w:sz w:val="24"/>
          <w:szCs w:val="24"/>
        </w:rPr>
        <w:t>1</w:t>
      </w:r>
      <w:r w:rsidR="00CA73B0">
        <w:rPr>
          <w:rFonts w:ascii="Times New Roman" w:eastAsia="宋体" w:hAnsi="Times New Roman" w:cs="Times New Roman" w:hint="eastAsia"/>
          <w:sz w:val="24"/>
          <w:szCs w:val="24"/>
        </w:rPr>
        <w:t>。</w:t>
      </w:r>
    </w:p>
    <w:p w:rsidR="005E3D27" w:rsidRPr="00CA73B0" w:rsidRDefault="00CA73B0" w:rsidP="00CA73B0">
      <w:pPr>
        <w:spacing w:line="360" w:lineRule="auto"/>
        <w:jc w:val="center"/>
        <w:rPr>
          <w:rFonts w:ascii="Times New Roman" w:eastAsia="宋体" w:hAnsi="Times New Roman" w:cs="Times New Roman"/>
          <w:b/>
          <w:szCs w:val="21"/>
        </w:rPr>
      </w:pPr>
      <w:r w:rsidRPr="00CA73B0">
        <w:rPr>
          <w:rFonts w:ascii="Times New Roman" w:eastAsia="宋体" w:hAnsi="Times New Roman" w:cs="Times New Roman" w:hint="eastAsia"/>
          <w:b/>
          <w:szCs w:val="21"/>
        </w:rPr>
        <w:t>表</w:t>
      </w:r>
      <w:r w:rsidRPr="00CA73B0">
        <w:rPr>
          <w:rFonts w:ascii="Times New Roman" w:eastAsia="宋体" w:hAnsi="Times New Roman" w:cs="Times New Roman" w:hint="eastAsia"/>
          <w:b/>
          <w:szCs w:val="21"/>
        </w:rPr>
        <w:t>3.6-1</w:t>
      </w:r>
      <w:r w:rsidR="003F5709">
        <w:rPr>
          <w:rFonts w:ascii="Times New Roman" w:eastAsia="宋体" w:hAnsi="Times New Roman" w:cs="Times New Roman" w:hint="eastAsia"/>
          <w:b/>
          <w:szCs w:val="21"/>
        </w:rPr>
        <w:t>1</w:t>
      </w:r>
      <w:r w:rsidRPr="00CA73B0">
        <w:rPr>
          <w:rFonts w:ascii="Times New Roman" w:eastAsia="宋体" w:hAnsi="Times New Roman" w:cs="Times New Roman" w:hint="eastAsia"/>
          <w:b/>
          <w:szCs w:val="21"/>
        </w:rPr>
        <w:t xml:space="preserve">  </w:t>
      </w:r>
      <w:r w:rsidR="003F5709">
        <w:rPr>
          <w:rFonts w:ascii="Times New Roman" w:eastAsia="宋体" w:hAnsi="Times New Roman" w:cs="Times New Roman" w:hint="eastAsia"/>
          <w:b/>
          <w:szCs w:val="21"/>
        </w:rPr>
        <w:t>车间</w:t>
      </w:r>
      <w:r w:rsidRPr="00CA73B0">
        <w:rPr>
          <w:rFonts w:ascii="Times New Roman" w:eastAsia="宋体" w:hAnsi="Times New Roman" w:cs="Times New Roman" w:hint="eastAsia"/>
          <w:b/>
          <w:szCs w:val="21"/>
        </w:rPr>
        <w:t>主要噪声源声级</w:t>
      </w:r>
      <w:r w:rsidR="003F5709">
        <w:rPr>
          <w:rFonts w:ascii="Times New Roman" w:eastAsia="宋体" w:hAnsi="Times New Roman" w:cs="Times New Roman" w:hint="eastAsia"/>
          <w:b/>
          <w:szCs w:val="21"/>
        </w:rPr>
        <w:t>平均值</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tblPr>
      <w:tblGrid>
        <w:gridCol w:w="990"/>
        <w:gridCol w:w="2372"/>
        <w:gridCol w:w="1699"/>
        <w:gridCol w:w="1391"/>
        <w:gridCol w:w="2834"/>
      </w:tblGrid>
      <w:tr w:rsidR="001D63C1" w:rsidRPr="009A1AC7" w:rsidTr="00E37F36">
        <w:trPr>
          <w:trHeight w:val="20"/>
          <w:jc w:val="center"/>
        </w:trPr>
        <w:tc>
          <w:tcPr>
            <w:tcW w:w="533" w:type="pct"/>
            <w:shd w:val="clear" w:color="auto" w:fill="auto"/>
            <w:vAlign w:val="center"/>
          </w:tcPr>
          <w:p w:rsidR="001D63C1" w:rsidRPr="00B90DC3" w:rsidRDefault="001D63C1" w:rsidP="00D83EC6">
            <w:pPr>
              <w:pStyle w:val="af0"/>
              <w:jc w:val="center"/>
              <w:rPr>
                <w:sz w:val="21"/>
                <w:szCs w:val="21"/>
              </w:rPr>
            </w:pPr>
            <w:r w:rsidRPr="00B90DC3">
              <w:rPr>
                <w:rFonts w:hAnsi="Arial"/>
                <w:sz w:val="21"/>
                <w:szCs w:val="21"/>
              </w:rPr>
              <w:t>序号</w:t>
            </w:r>
          </w:p>
        </w:tc>
        <w:tc>
          <w:tcPr>
            <w:tcW w:w="1277" w:type="pct"/>
            <w:vAlign w:val="center"/>
          </w:tcPr>
          <w:p w:rsidR="001D63C1" w:rsidRPr="00B90DC3" w:rsidRDefault="001D63C1" w:rsidP="00D83EC6">
            <w:pPr>
              <w:pStyle w:val="af0"/>
              <w:jc w:val="center"/>
              <w:rPr>
                <w:sz w:val="21"/>
                <w:szCs w:val="21"/>
              </w:rPr>
            </w:pPr>
            <w:r>
              <w:rPr>
                <w:rFonts w:hAnsi="Arial" w:hint="eastAsia"/>
                <w:sz w:val="21"/>
                <w:szCs w:val="21"/>
              </w:rPr>
              <w:t>噪声源</w:t>
            </w:r>
          </w:p>
        </w:tc>
        <w:tc>
          <w:tcPr>
            <w:tcW w:w="915" w:type="pct"/>
            <w:shd w:val="clear" w:color="auto" w:fill="auto"/>
            <w:vAlign w:val="center"/>
          </w:tcPr>
          <w:p w:rsidR="006F1F02" w:rsidRDefault="003F5709" w:rsidP="00D83EC6">
            <w:pPr>
              <w:pStyle w:val="af0"/>
              <w:jc w:val="center"/>
              <w:rPr>
                <w:sz w:val="21"/>
                <w:szCs w:val="21"/>
              </w:rPr>
            </w:pPr>
            <w:r>
              <w:rPr>
                <w:rFonts w:hint="eastAsia"/>
                <w:sz w:val="21"/>
                <w:szCs w:val="21"/>
              </w:rPr>
              <w:t>等效</w:t>
            </w:r>
            <w:r w:rsidR="001D63C1">
              <w:rPr>
                <w:rFonts w:hint="eastAsia"/>
                <w:sz w:val="21"/>
                <w:szCs w:val="21"/>
              </w:rPr>
              <w:t>声级</w:t>
            </w:r>
          </w:p>
          <w:p w:rsidR="001D63C1" w:rsidRPr="00B90DC3" w:rsidRDefault="001D63C1" w:rsidP="00D83EC6">
            <w:pPr>
              <w:pStyle w:val="af0"/>
              <w:jc w:val="center"/>
              <w:rPr>
                <w:sz w:val="21"/>
                <w:szCs w:val="21"/>
              </w:rPr>
            </w:pPr>
            <w:r>
              <w:rPr>
                <w:rFonts w:hint="eastAsia"/>
                <w:sz w:val="21"/>
                <w:szCs w:val="21"/>
              </w:rPr>
              <w:t>（</w:t>
            </w:r>
            <w:r>
              <w:rPr>
                <w:rFonts w:hint="eastAsia"/>
                <w:sz w:val="21"/>
                <w:szCs w:val="21"/>
              </w:rPr>
              <w:t>dB</w:t>
            </w:r>
            <w:r>
              <w:rPr>
                <w:rFonts w:hint="eastAsia"/>
                <w:sz w:val="21"/>
                <w:szCs w:val="21"/>
              </w:rPr>
              <w:t>）</w:t>
            </w:r>
          </w:p>
        </w:tc>
        <w:tc>
          <w:tcPr>
            <w:tcW w:w="749" w:type="pct"/>
            <w:shd w:val="clear" w:color="auto" w:fill="auto"/>
            <w:vAlign w:val="center"/>
          </w:tcPr>
          <w:p w:rsidR="001D63C1" w:rsidRDefault="001D63C1" w:rsidP="00D83EC6">
            <w:pPr>
              <w:pStyle w:val="af0"/>
              <w:jc w:val="center"/>
              <w:rPr>
                <w:rFonts w:hAnsi="Arial"/>
                <w:sz w:val="21"/>
                <w:szCs w:val="21"/>
              </w:rPr>
            </w:pPr>
            <w:r w:rsidRPr="00B90DC3">
              <w:rPr>
                <w:rFonts w:hAnsi="Arial" w:hint="eastAsia"/>
                <w:sz w:val="21"/>
                <w:szCs w:val="21"/>
              </w:rPr>
              <w:t>数量</w:t>
            </w:r>
          </w:p>
          <w:p w:rsidR="001D63C1" w:rsidRPr="00B90DC3" w:rsidRDefault="001D63C1" w:rsidP="00D83EC6">
            <w:pPr>
              <w:pStyle w:val="af0"/>
              <w:jc w:val="center"/>
              <w:rPr>
                <w:sz w:val="21"/>
                <w:szCs w:val="21"/>
              </w:rPr>
            </w:pPr>
            <w:r w:rsidRPr="00B90DC3">
              <w:rPr>
                <w:rFonts w:hAnsi="Arial" w:hint="eastAsia"/>
                <w:sz w:val="21"/>
                <w:szCs w:val="21"/>
              </w:rPr>
              <w:t>（台</w:t>
            </w:r>
            <w:r w:rsidRPr="00B90DC3">
              <w:rPr>
                <w:rFonts w:hAnsi="Arial" w:hint="eastAsia"/>
                <w:sz w:val="21"/>
                <w:szCs w:val="21"/>
              </w:rPr>
              <w:t>/</w:t>
            </w:r>
            <w:r w:rsidRPr="00B90DC3">
              <w:rPr>
                <w:rFonts w:hAnsi="Arial" w:hint="eastAsia"/>
                <w:sz w:val="21"/>
                <w:szCs w:val="21"/>
              </w:rPr>
              <w:t>套）</w:t>
            </w:r>
          </w:p>
        </w:tc>
        <w:tc>
          <w:tcPr>
            <w:tcW w:w="1527" w:type="pct"/>
            <w:shd w:val="clear" w:color="auto" w:fill="auto"/>
            <w:vAlign w:val="center"/>
          </w:tcPr>
          <w:p w:rsidR="001D63C1" w:rsidRPr="00B90DC3" w:rsidRDefault="001D63C1" w:rsidP="00D83EC6">
            <w:pPr>
              <w:pStyle w:val="af0"/>
              <w:jc w:val="center"/>
              <w:rPr>
                <w:sz w:val="21"/>
                <w:szCs w:val="21"/>
              </w:rPr>
            </w:pPr>
            <w:r>
              <w:rPr>
                <w:rFonts w:hAnsi="Arial" w:hint="eastAsia"/>
                <w:sz w:val="21"/>
                <w:szCs w:val="21"/>
              </w:rPr>
              <w:t>备注</w:t>
            </w:r>
          </w:p>
        </w:tc>
      </w:tr>
      <w:tr w:rsidR="001D63C1" w:rsidRPr="009A1AC7" w:rsidTr="00E37F36">
        <w:trPr>
          <w:trHeight w:val="20"/>
          <w:jc w:val="center"/>
        </w:trPr>
        <w:tc>
          <w:tcPr>
            <w:tcW w:w="533" w:type="pct"/>
            <w:shd w:val="clear" w:color="auto" w:fill="auto"/>
            <w:vAlign w:val="center"/>
          </w:tcPr>
          <w:p w:rsidR="001D63C1" w:rsidRPr="003E5C97" w:rsidRDefault="003E5C97" w:rsidP="00D83EC6">
            <w:pPr>
              <w:pStyle w:val="af0"/>
              <w:jc w:val="center"/>
              <w:rPr>
                <w:sz w:val="21"/>
                <w:szCs w:val="21"/>
              </w:rPr>
            </w:pPr>
            <w:r w:rsidRPr="003E5C97">
              <w:rPr>
                <w:rFonts w:hint="eastAsia"/>
                <w:sz w:val="21"/>
                <w:szCs w:val="21"/>
              </w:rPr>
              <w:t>1</w:t>
            </w:r>
          </w:p>
        </w:tc>
        <w:tc>
          <w:tcPr>
            <w:tcW w:w="1277" w:type="pct"/>
            <w:vAlign w:val="center"/>
          </w:tcPr>
          <w:p w:rsidR="001D63C1" w:rsidRPr="003E5C97" w:rsidRDefault="00783B9D" w:rsidP="00D83EC6">
            <w:pPr>
              <w:pStyle w:val="af0"/>
              <w:jc w:val="center"/>
              <w:rPr>
                <w:rFonts w:hAnsi="Arial"/>
                <w:sz w:val="21"/>
                <w:szCs w:val="21"/>
              </w:rPr>
            </w:pPr>
            <w:r>
              <w:rPr>
                <w:rFonts w:hAnsi="Arial" w:hint="eastAsia"/>
                <w:sz w:val="21"/>
                <w:szCs w:val="21"/>
              </w:rPr>
              <w:t>喷枪</w:t>
            </w:r>
          </w:p>
        </w:tc>
        <w:tc>
          <w:tcPr>
            <w:tcW w:w="915" w:type="pct"/>
            <w:shd w:val="clear" w:color="auto" w:fill="auto"/>
            <w:vAlign w:val="center"/>
          </w:tcPr>
          <w:p w:rsidR="001D63C1" w:rsidRPr="003E5C97" w:rsidRDefault="001D63C1" w:rsidP="00783B9D">
            <w:pPr>
              <w:pStyle w:val="af0"/>
              <w:jc w:val="center"/>
              <w:rPr>
                <w:sz w:val="21"/>
                <w:szCs w:val="21"/>
              </w:rPr>
            </w:pPr>
            <w:r w:rsidRPr="003E5C97">
              <w:rPr>
                <w:rFonts w:hint="eastAsia"/>
                <w:sz w:val="21"/>
                <w:szCs w:val="21"/>
              </w:rPr>
              <w:t>80</w:t>
            </w:r>
          </w:p>
        </w:tc>
        <w:tc>
          <w:tcPr>
            <w:tcW w:w="749" w:type="pct"/>
            <w:shd w:val="clear" w:color="auto" w:fill="auto"/>
            <w:vAlign w:val="center"/>
          </w:tcPr>
          <w:p w:rsidR="001D63C1" w:rsidRPr="003E5C97" w:rsidRDefault="00783B9D" w:rsidP="00D83EC6">
            <w:pPr>
              <w:pStyle w:val="af0"/>
              <w:jc w:val="center"/>
              <w:rPr>
                <w:sz w:val="21"/>
                <w:szCs w:val="21"/>
              </w:rPr>
            </w:pPr>
            <w:r>
              <w:rPr>
                <w:rFonts w:hint="eastAsia"/>
                <w:sz w:val="21"/>
                <w:szCs w:val="21"/>
              </w:rPr>
              <w:t>9</w:t>
            </w:r>
          </w:p>
        </w:tc>
        <w:tc>
          <w:tcPr>
            <w:tcW w:w="1527" w:type="pct"/>
            <w:shd w:val="clear" w:color="auto" w:fill="auto"/>
            <w:vAlign w:val="center"/>
          </w:tcPr>
          <w:p w:rsidR="001D63C1" w:rsidRPr="004978C8" w:rsidRDefault="003F5709" w:rsidP="00D83EC6">
            <w:pPr>
              <w:pStyle w:val="af0"/>
              <w:jc w:val="center"/>
              <w:rPr>
                <w:sz w:val="21"/>
                <w:szCs w:val="21"/>
              </w:rPr>
            </w:pPr>
            <w:r>
              <w:rPr>
                <w:rFonts w:hint="eastAsia"/>
                <w:sz w:val="21"/>
                <w:szCs w:val="21"/>
              </w:rPr>
              <w:t>声级平均值</w:t>
            </w:r>
          </w:p>
        </w:tc>
      </w:tr>
      <w:tr w:rsidR="001D63C1" w:rsidRPr="009A1AC7" w:rsidTr="00E37F36">
        <w:trPr>
          <w:trHeight w:val="20"/>
          <w:jc w:val="center"/>
        </w:trPr>
        <w:tc>
          <w:tcPr>
            <w:tcW w:w="533" w:type="pct"/>
            <w:shd w:val="clear" w:color="auto" w:fill="auto"/>
            <w:vAlign w:val="center"/>
          </w:tcPr>
          <w:p w:rsidR="001D63C1" w:rsidRPr="003E5C97" w:rsidRDefault="003E5C97" w:rsidP="00D83EC6">
            <w:pPr>
              <w:pStyle w:val="af0"/>
              <w:jc w:val="center"/>
              <w:rPr>
                <w:sz w:val="21"/>
                <w:szCs w:val="21"/>
              </w:rPr>
            </w:pPr>
            <w:r w:rsidRPr="003E5C97">
              <w:rPr>
                <w:rFonts w:hint="eastAsia"/>
                <w:sz w:val="21"/>
                <w:szCs w:val="21"/>
              </w:rPr>
              <w:t>2</w:t>
            </w:r>
          </w:p>
        </w:tc>
        <w:tc>
          <w:tcPr>
            <w:tcW w:w="1277" w:type="pct"/>
            <w:vAlign w:val="center"/>
          </w:tcPr>
          <w:p w:rsidR="001D63C1" w:rsidRPr="003E5C97" w:rsidRDefault="00783B9D" w:rsidP="00D83EC6">
            <w:pPr>
              <w:pStyle w:val="af0"/>
              <w:jc w:val="center"/>
              <w:rPr>
                <w:sz w:val="21"/>
                <w:szCs w:val="21"/>
              </w:rPr>
            </w:pPr>
            <w:r>
              <w:rPr>
                <w:rFonts w:hint="eastAsia"/>
                <w:sz w:val="21"/>
                <w:szCs w:val="21"/>
              </w:rPr>
              <w:t>风机</w:t>
            </w:r>
          </w:p>
        </w:tc>
        <w:tc>
          <w:tcPr>
            <w:tcW w:w="915" w:type="pct"/>
            <w:shd w:val="clear" w:color="auto" w:fill="auto"/>
            <w:vAlign w:val="center"/>
          </w:tcPr>
          <w:p w:rsidR="001D63C1" w:rsidRPr="003E5C97" w:rsidRDefault="00783B9D" w:rsidP="00D83EC6">
            <w:pPr>
              <w:pStyle w:val="af0"/>
              <w:jc w:val="center"/>
              <w:rPr>
                <w:sz w:val="21"/>
                <w:szCs w:val="21"/>
              </w:rPr>
            </w:pPr>
            <w:r>
              <w:rPr>
                <w:rFonts w:hint="eastAsia"/>
                <w:sz w:val="21"/>
                <w:szCs w:val="21"/>
              </w:rPr>
              <w:t>90</w:t>
            </w:r>
          </w:p>
        </w:tc>
        <w:tc>
          <w:tcPr>
            <w:tcW w:w="749" w:type="pct"/>
            <w:shd w:val="clear" w:color="auto" w:fill="auto"/>
            <w:vAlign w:val="center"/>
          </w:tcPr>
          <w:p w:rsidR="001D63C1" w:rsidRPr="003E5C97" w:rsidRDefault="00783B9D" w:rsidP="00D83EC6">
            <w:pPr>
              <w:pStyle w:val="af0"/>
              <w:jc w:val="center"/>
              <w:rPr>
                <w:sz w:val="21"/>
                <w:szCs w:val="21"/>
              </w:rPr>
            </w:pPr>
            <w:r>
              <w:rPr>
                <w:rFonts w:hint="eastAsia"/>
                <w:sz w:val="21"/>
                <w:szCs w:val="21"/>
              </w:rPr>
              <w:t>2</w:t>
            </w:r>
          </w:p>
        </w:tc>
        <w:tc>
          <w:tcPr>
            <w:tcW w:w="1527" w:type="pct"/>
            <w:shd w:val="clear" w:color="auto" w:fill="auto"/>
            <w:vAlign w:val="center"/>
          </w:tcPr>
          <w:p w:rsidR="001D63C1" w:rsidRPr="004978C8" w:rsidRDefault="003F5709" w:rsidP="00D83EC6">
            <w:pPr>
              <w:pStyle w:val="af0"/>
              <w:jc w:val="center"/>
              <w:rPr>
                <w:sz w:val="21"/>
                <w:szCs w:val="21"/>
              </w:rPr>
            </w:pPr>
            <w:r>
              <w:rPr>
                <w:rFonts w:hint="eastAsia"/>
                <w:sz w:val="21"/>
                <w:szCs w:val="21"/>
              </w:rPr>
              <w:t>声级平均值</w:t>
            </w:r>
          </w:p>
        </w:tc>
      </w:tr>
    </w:tbl>
    <w:p w:rsidR="005E3D27" w:rsidRDefault="005E3D27" w:rsidP="00D83402">
      <w:pPr>
        <w:spacing w:line="120" w:lineRule="exact"/>
        <w:ind w:firstLineChars="200" w:firstLine="480"/>
        <w:rPr>
          <w:rFonts w:ascii="Times New Roman" w:eastAsia="宋体" w:hAnsi="Times New Roman" w:cs="Times New Roman"/>
          <w:sz w:val="24"/>
          <w:szCs w:val="24"/>
        </w:rPr>
      </w:pPr>
    </w:p>
    <w:p w:rsidR="005E3D27" w:rsidRPr="007D109C" w:rsidRDefault="005E3D27" w:rsidP="005E3D27">
      <w:pPr>
        <w:pStyle w:val="3"/>
        <w:rPr>
          <w:sz w:val="28"/>
          <w:szCs w:val="28"/>
        </w:rPr>
      </w:pPr>
      <w:r w:rsidRPr="007D109C">
        <w:rPr>
          <w:rFonts w:hint="eastAsia"/>
          <w:sz w:val="28"/>
          <w:szCs w:val="28"/>
        </w:rPr>
        <w:t>3.6.</w:t>
      </w:r>
      <w:r>
        <w:rPr>
          <w:rFonts w:hint="eastAsia"/>
          <w:sz w:val="28"/>
          <w:szCs w:val="28"/>
        </w:rPr>
        <w:t>4</w:t>
      </w:r>
      <w:r>
        <w:rPr>
          <w:rFonts w:hint="eastAsia"/>
          <w:sz w:val="28"/>
          <w:szCs w:val="28"/>
        </w:rPr>
        <w:t>固废污染源强</w:t>
      </w:r>
    </w:p>
    <w:p w:rsidR="00CC72C2" w:rsidRPr="00D96E97" w:rsidRDefault="00CC72C2" w:rsidP="00CC72C2">
      <w:pPr>
        <w:spacing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sz w:val="24"/>
          <w:szCs w:val="24"/>
        </w:rPr>
        <w:t>1</w:t>
      </w:r>
      <w:r w:rsidRPr="00D96E97">
        <w:rPr>
          <w:rFonts w:ascii="Times New Roman" w:eastAsia="宋体" w:hAnsi="Times New Roman" w:cs="Times New Roman" w:hint="eastAsia"/>
          <w:sz w:val="24"/>
          <w:szCs w:val="24"/>
        </w:rPr>
        <w:t>、属性判定</w:t>
      </w:r>
    </w:p>
    <w:p w:rsidR="00CC72C2" w:rsidRPr="00D96E97" w:rsidRDefault="00CC72C2" w:rsidP="00CC72C2">
      <w:pPr>
        <w:spacing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hint="eastAsia"/>
          <w:sz w:val="24"/>
          <w:szCs w:val="24"/>
        </w:rPr>
        <w:t>（</w:t>
      </w:r>
      <w:r w:rsidRPr="00D96E97">
        <w:rPr>
          <w:rFonts w:ascii="Times New Roman" w:eastAsia="宋体" w:hAnsi="Times New Roman" w:cs="Times New Roman" w:hint="eastAsia"/>
          <w:sz w:val="24"/>
          <w:szCs w:val="24"/>
        </w:rPr>
        <w:t>1</w:t>
      </w:r>
      <w:r w:rsidRPr="00D96E97">
        <w:rPr>
          <w:rFonts w:ascii="Times New Roman" w:eastAsia="宋体" w:hAnsi="Times New Roman" w:cs="Times New Roman" w:hint="eastAsia"/>
          <w:sz w:val="24"/>
          <w:szCs w:val="24"/>
        </w:rPr>
        <w:t>）副产物属性</w:t>
      </w:r>
    </w:p>
    <w:p w:rsidR="00CC72C2" w:rsidRPr="00D96E97" w:rsidRDefault="00CC72C2" w:rsidP="00CC72C2">
      <w:pPr>
        <w:spacing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hint="eastAsia"/>
          <w:sz w:val="24"/>
          <w:szCs w:val="24"/>
        </w:rPr>
        <w:t>根据《</w:t>
      </w:r>
      <w:r w:rsidRPr="00D96E97">
        <w:rPr>
          <w:rFonts w:ascii="Times New Roman" w:eastAsia="宋体" w:hAnsi="Times New Roman" w:cs="Times New Roman"/>
          <w:sz w:val="24"/>
          <w:szCs w:val="24"/>
        </w:rPr>
        <w:t>关于进一步加强建设项目固体废物环境管理的通知</w:t>
      </w:r>
      <w:r w:rsidRPr="00D96E97">
        <w:rPr>
          <w:rFonts w:ascii="Times New Roman" w:eastAsia="宋体" w:hAnsi="Times New Roman" w:cs="Times New Roman" w:hint="eastAsia"/>
          <w:sz w:val="24"/>
          <w:szCs w:val="24"/>
        </w:rPr>
        <w:t>》（</w:t>
      </w:r>
      <w:r w:rsidRPr="00D96E97">
        <w:rPr>
          <w:rFonts w:ascii="Times New Roman" w:eastAsia="宋体" w:hAnsi="Times New Roman" w:cs="Times New Roman"/>
          <w:sz w:val="24"/>
          <w:szCs w:val="24"/>
        </w:rPr>
        <w:t>浙环发</w:t>
      </w:r>
      <w:r w:rsidRPr="00D96E97">
        <w:rPr>
          <w:rFonts w:ascii="Times New Roman" w:eastAsia="宋体" w:hAnsi="Times New Roman" w:cs="Times New Roman"/>
          <w:sz w:val="24"/>
          <w:szCs w:val="24"/>
        </w:rPr>
        <w:t>[2009]</w:t>
      </w:r>
      <w:r w:rsidRPr="00D96E97">
        <w:rPr>
          <w:rFonts w:ascii="Times New Roman" w:eastAsia="宋体" w:hAnsi="Times New Roman" w:cs="Times New Roman" w:hint="eastAsia"/>
          <w:sz w:val="24"/>
          <w:szCs w:val="24"/>
        </w:rPr>
        <w:t xml:space="preserve"> 76</w:t>
      </w:r>
      <w:r w:rsidRPr="00D96E97">
        <w:rPr>
          <w:rFonts w:ascii="Times New Roman" w:eastAsia="宋体" w:hAnsi="Times New Roman" w:cs="Times New Roman"/>
          <w:sz w:val="24"/>
          <w:szCs w:val="24"/>
        </w:rPr>
        <w:t>号</w:t>
      </w:r>
      <w:r w:rsidRPr="00D96E97">
        <w:rPr>
          <w:rFonts w:ascii="Times New Roman" w:eastAsia="宋体" w:hAnsi="Times New Roman" w:cs="Times New Roman" w:hint="eastAsia"/>
          <w:sz w:val="24"/>
          <w:szCs w:val="24"/>
        </w:rPr>
        <w:t>），环评首先根据企业提供的生产资料，核算项目副产物产生情况，并</w:t>
      </w:r>
      <w:r w:rsidRPr="00D96E97">
        <w:rPr>
          <w:rFonts w:ascii="Times New Roman" w:eastAsia="宋体" w:hAnsi="Times New Roman" w:cs="Times New Roman"/>
          <w:sz w:val="24"/>
          <w:szCs w:val="24"/>
        </w:rPr>
        <w:t>根据《固体废物鉴别标准</w:t>
      </w:r>
      <w:r w:rsidRPr="00D96E97">
        <w:rPr>
          <w:rFonts w:ascii="Times New Roman" w:eastAsia="宋体" w:hAnsi="Times New Roman" w:cs="Times New Roman"/>
          <w:sz w:val="24"/>
          <w:szCs w:val="24"/>
        </w:rPr>
        <w:t xml:space="preserve"> </w:t>
      </w:r>
      <w:r w:rsidRPr="00D96E97">
        <w:rPr>
          <w:rFonts w:ascii="Times New Roman" w:eastAsia="宋体" w:hAnsi="Times New Roman" w:cs="Times New Roman"/>
          <w:sz w:val="24"/>
          <w:szCs w:val="24"/>
        </w:rPr>
        <w:t>通则》（</w:t>
      </w:r>
      <w:r w:rsidRPr="00D96E97">
        <w:rPr>
          <w:rFonts w:ascii="Times New Roman" w:eastAsia="宋体" w:hAnsi="Times New Roman" w:cs="Times New Roman"/>
          <w:sz w:val="24"/>
          <w:szCs w:val="24"/>
        </w:rPr>
        <w:t>GB34330-2017</w:t>
      </w:r>
      <w:r w:rsidRPr="00D96E97">
        <w:rPr>
          <w:rFonts w:ascii="Times New Roman" w:eastAsia="宋体" w:hAnsi="Times New Roman" w:cs="Times New Roman"/>
          <w:sz w:val="24"/>
          <w:szCs w:val="24"/>
        </w:rPr>
        <w:t>）的规</w:t>
      </w:r>
      <w:r w:rsidRPr="00D96E97">
        <w:rPr>
          <w:rFonts w:ascii="Times New Roman" w:eastAsia="宋体" w:hAnsi="Times New Roman" w:cs="Times New Roman" w:hint="eastAsia"/>
          <w:sz w:val="24"/>
          <w:szCs w:val="24"/>
        </w:rPr>
        <w:t>定，</w:t>
      </w:r>
      <w:r w:rsidRPr="00D96E97">
        <w:rPr>
          <w:rFonts w:ascii="Times New Roman" w:eastAsia="宋体" w:hAnsi="Times New Roman" w:cs="Times New Roman"/>
          <w:sz w:val="24"/>
          <w:szCs w:val="24"/>
        </w:rPr>
        <w:t>判断每种</w:t>
      </w:r>
      <w:r w:rsidRPr="00D96E97">
        <w:rPr>
          <w:rFonts w:ascii="Times New Roman" w:eastAsia="宋体" w:hAnsi="Times New Roman" w:cs="Times New Roman" w:hint="eastAsia"/>
          <w:sz w:val="24"/>
          <w:szCs w:val="24"/>
        </w:rPr>
        <w:t>副产物</w:t>
      </w:r>
      <w:r w:rsidRPr="00D96E97">
        <w:rPr>
          <w:rFonts w:ascii="Times New Roman" w:eastAsia="宋体" w:hAnsi="Times New Roman" w:cs="Times New Roman"/>
          <w:sz w:val="24"/>
          <w:szCs w:val="24"/>
        </w:rPr>
        <w:t>是否属于固体废物</w:t>
      </w:r>
      <w:r w:rsidRPr="00D96E97">
        <w:rPr>
          <w:rFonts w:ascii="Times New Roman" w:eastAsia="宋体" w:hAnsi="Times New Roman" w:cs="Times New Roman" w:hint="eastAsia"/>
          <w:sz w:val="24"/>
          <w:szCs w:val="24"/>
        </w:rPr>
        <w:t>。判定结果见表</w:t>
      </w:r>
      <w:r w:rsidRPr="00D96E97">
        <w:rPr>
          <w:rFonts w:ascii="Times New Roman" w:eastAsia="宋体" w:hAnsi="Times New Roman" w:cs="Times New Roman" w:hint="eastAsia"/>
          <w:sz w:val="24"/>
          <w:szCs w:val="24"/>
        </w:rPr>
        <w:t>3.6</w:t>
      </w:r>
      <w:r w:rsidRPr="00D96E97">
        <w:rPr>
          <w:rFonts w:ascii="Times New Roman" w:eastAsia="宋体" w:hAnsi="Times New Roman" w:cs="Times New Roman"/>
          <w:sz w:val="24"/>
          <w:szCs w:val="24"/>
        </w:rPr>
        <w:t>-</w:t>
      </w:r>
      <w:r w:rsidRPr="00D96E97">
        <w:rPr>
          <w:rFonts w:ascii="Times New Roman" w:eastAsia="宋体" w:hAnsi="Times New Roman" w:cs="Times New Roman" w:hint="eastAsia"/>
          <w:sz w:val="24"/>
          <w:szCs w:val="24"/>
        </w:rPr>
        <w:t>12</w:t>
      </w:r>
      <w:r w:rsidRPr="00D96E97">
        <w:rPr>
          <w:rFonts w:ascii="Times New Roman" w:eastAsia="宋体" w:hAnsi="Times New Roman" w:cs="Times New Roman" w:hint="eastAsia"/>
          <w:sz w:val="24"/>
          <w:szCs w:val="24"/>
        </w:rPr>
        <w:t>。</w:t>
      </w:r>
    </w:p>
    <w:p w:rsidR="00CC72C2" w:rsidRPr="00D96E97" w:rsidRDefault="00CC72C2" w:rsidP="00CC72C2">
      <w:pPr>
        <w:spacing w:line="360" w:lineRule="auto"/>
        <w:jc w:val="center"/>
        <w:rPr>
          <w:rFonts w:ascii="Calibri" w:eastAsia="宋体" w:hAnsi="Calibri" w:cs="Times New Roman"/>
          <w:b/>
          <w:kern w:val="0"/>
          <w:szCs w:val="21"/>
        </w:rPr>
      </w:pPr>
      <w:r w:rsidRPr="00D96E97">
        <w:rPr>
          <w:rFonts w:ascii="Calibri" w:eastAsia="宋体" w:hAnsi="Calibri" w:cs="Times New Roman"/>
          <w:b/>
          <w:kern w:val="0"/>
          <w:szCs w:val="21"/>
        </w:rPr>
        <w:lastRenderedPageBreak/>
        <w:t>表</w:t>
      </w:r>
      <w:r w:rsidRPr="00D96E97">
        <w:rPr>
          <w:rFonts w:ascii="Times New Roman" w:hAnsi="Times New Roman" w:cs="Times New Roman"/>
          <w:b/>
          <w:kern w:val="0"/>
          <w:szCs w:val="21"/>
        </w:rPr>
        <w:t>3.6</w:t>
      </w:r>
      <w:r w:rsidRPr="00D96E97">
        <w:rPr>
          <w:rFonts w:ascii="Times New Roman" w:eastAsia="宋体" w:hAnsi="Times New Roman" w:cs="Times New Roman"/>
          <w:b/>
          <w:kern w:val="0"/>
          <w:szCs w:val="21"/>
        </w:rPr>
        <w:t>-12</w:t>
      </w:r>
      <w:r w:rsidRPr="00D96E97">
        <w:rPr>
          <w:rFonts w:ascii="Calibri" w:eastAsia="宋体" w:hAnsi="Calibri" w:cs="Times New Roman" w:hint="eastAsia"/>
          <w:b/>
          <w:kern w:val="0"/>
          <w:szCs w:val="21"/>
        </w:rPr>
        <w:t xml:space="preserve">  </w:t>
      </w:r>
      <w:r w:rsidRPr="00D96E97">
        <w:rPr>
          <w:rFonts w:ascii="Calibri" w:eastAsia="宋体" w:hAnsi="Calibri" w:cs="Times New Roman" w:hint="eastAsia"/>
          <w:b/>
          <w:kern w:val="0"/>
          <w:szCs w:val="21"/>
        </w:rPr>
        <w:t>项目固体废物属性判定表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tblPr>
      <w:tblGrid>
        <w:gridCol w:w="762"/>
        <w:gridCol w:w="1256"/>
        <w:gridCol w:w="1255"/>
        <w:gridCol w:w="756"/>
        <w:gridCol w:w="2752"/>
        <w:gridCol w:w="1255"/>
        <w:gridCol w:w="1250"/>
      </w:tblGrid>
      <w:tr w:rsidR="00CC72C2" w:rsidRPr="00D96E97" w:rsidTr="001102B5">
        <w:trPr>
          <w:jc w:val="center"/>
        </w:trPr>
        <w:tc>
          <w:tcPr>
            <w:tcW w:w="410" w:type="pct"/>
            <w:shd w:val="clear" w:color="auto" w:fill="auto"/>
            <w:vAlign w:val="center"/>
          </w:tcPr>
          <w:p w:rsidR="00CC72C2" w:rsidRPr="00D96E97" w:rsidRDefault="00CC72C2" w:rsidP="004419CF">
            <w:pPr>
              <w:pStyle w:val="af0"/>
              <w:jc w:val="center"/>
              <w:rPr>
                <w:sz w:val="21"/>
                <w:szCs w:val="21"/>
              </w:rPr>
            </w:pPr>
            <w:r w:rsidRPr="00D96E97">
              <w:rPr>
                <w:sz w:val="21"/>
                <w:szCs w:val="21"/>
              </w:rPr>
              <w:t>序号</w:t>
            </w:r>
          </w:p>
        </w:tc>
        <w:tc>
          <w:tcPr>
            <w:tcW w:w="676" w:type="pct"/>
            <w:vAlign w:val="center"/>
          </w:tcPr>
          <w:p w:rsidR="00CC72C2" w:rsidRPr="00D96E97" w:rsidRDefault="00CC72C2" w:rsidP="004419CF">
            <w:pPr>
              <w:pStyle w:val="af0"/>
              <w:jc w:val="center"/>
              <w:rPr>
                <w:sz w:val="21"/>
                <w:szCs w:val="21"/>
              </w:rPr>
            </w:pPr>
            <w:r w:rsidRPr="00D96E97">
              <w:rPr>
                <w:sz w:val="21"/>
                <w:szCs w:val="21"/>
              </w:rPr>
              <w:t>副产物</w:t>
            </w:r>
          </w:p>
          <w:p w:rsidR="00CC72C2" w:rsidRPr="00D96E97" w:rsidRDefault="00CC72C2" w:rsidP="004419CF">
            <w:pPr>
              <w:pStyle w:val="af0"/>
              <w:jc w:val="center"/>
              <w:rPr>
                <w:sz w:val="21"/>
                <w:szCs w:val="21"/>
              </w:rPr>
            </w:pPr>
            <w:r w:rsidRPr="00D96E97">
              <w:rPr>
                <w:sz w:val="21"/>
                <w:szCs w:val="21"/>
              </w:rPr>
              <w:t>名称</w:t>
            </w:r>
          </w:p>
        </w:tc>
        <w:tc>
          <w:tcPr>
            <w:tcW w:w="676" w:type="pct"/>
            <w:vAlign w:val="center"/>
          </w:tcPr>
          <w:p w:rsidR="00CC72C2" w:rsidRPr="00D96E97" w:rsidRDefault="00CC72C2" w:rsidP="004419CF">
            <w:pPr>
              <w:pStyle w:val="af0"/>
              <w:jc w:val="center"/>
              <w:rPr>
                <w:sz w:val="21"/>
                <w:szCs w:val="21"/>
              </w:rPr>
            </w:pPr>
            <w:r w:rsidRPr="00D96E97">
              <w:rPr>
                <w:sz w:val="21"/>
                <w:szCs w:val="21"/>
              </w:rPr>
              <w:t>产生工序</w:t>
            </w:r>
          </w:p>
        </w:tc>
        <w:tc>
          <w:tcPr>
            <w:tcW w:w="407" w:type="pct"/>
            <w:shd w:val="clear" w:color="auto" w:fill="auto"/>
            <w:vAlign w:val="center"/>
          </w:tcPr>
          <w:p w:rsidR="00CC72C2" w:rsidRPr="00D96E97" w:rsidRDefault="00CC72C2" w:rsidP="004419CF">
            <w:pPr>
              <w:pStyle w:val="af0"/>
              <w:jc w:val="center"/>
              <w:rPr>
                <w:sz w:val="21"/>
                <w:szCs w:val="21"/>
              </w:rPr>
            </w:pPr>
            <w:r w:rsidRPr="00D96E97">
              <w:rPr>
                <w:sz w:val="21"/>
                <w:szCs w:val="21"/>
              </w:rPr>
              <w:t>形态</w:t>
            </w:r>
          </w:p>
        </w:tc>
        <w:tc>
          <w:tcPr>
            <w:tcW w:w="1482" w:type="pct"/>
            <w:shd w:val="clear" w:color="auto" w:fill="auto"/>
            <w:vAlign w:val="center"/>
          </w:tcPr>
          <w:p w:rsidR="00CC72C2" w:rsidRPr="00D96E97" w:rsidRDefault="00CC72C2" w:rsidP="004419CF">
            <w:pPr>
              <w:pStyle w:val="af0"/>
              <w:jc w:val="center"/>
              <w:rPr>
                <w:sz w:val="21"/>
                <w:szCs w:val="21"/>
              </w:rPr>
            </w:pPr>
            <w:r w:rsidRPr="00D96E97">
              <w:rPr>
                <w:sz w:val="21"/>
                <w:szCs w:val="21"/>
              </w:rPr>
              <w:t>主要成份</w:t>
            </w:r>
          </w:p>
        </w:tc>
        <w:tc>
          <w:tcPr>
            <w:tcW w:w="676" w:type="pct"/>
            <w:shd w:val="clear" w:color="auto" w:fill="auto"/>
            <w:vAlign w:val="center"/>
          </w:tcPr>
          <w:p w:rsidR="00CC72C2" w:rsidRPr="00D96E97" w:rsidRDefault="00CC72C2" w:rsidP="004419CF">
            <w:pPr>
              <w:pStyle w:val="af0"/>
              <w:jc w:val="center"/>
              <w:rPr>
                <w:sz w:val="21"/>
                <w:szCs w:val="21"/>
              </w:rPr>
            </w:pPr>
            <w:r w:rsidRPr="00D96E97">
              <w:rPr>
                <w:sz w:val="21"/>
                <w:szCs w:val="21"/>
              </w:rPr>
              <w:t>是否属</w:t>
            </w:r>
          </w:p>
          <w:p w:rsidR="00CC72C2" w:rsidRPr="00D96E97" w:rsidRDefault="00CC72C2" w:rsidP="004419CF">
            <w:pPr>
              <w:pStyle w:val="af0"/>
              <w:jc w:val="center"/>
              <w:rPr>
                <w:sz w:val="21"/>
                <w:szCs w:val="21"/>
              </w:rPr>
            </w:pPr>
            <w:r w:rsidRPr="00D96E97">
              <w:rPr>
                <w:sz w:val="21"/>
                <w:szCs w:val="21"/>
              </w:rPr>
              <w:t>固体废物</w:t>
            </w:r>
          </w:p>
        </w:tc>
        <w:tc>
          <w:tcPr>
            <w:tcW w:w="674" w:type="pct"/>
            <w:shd w:val="clear" w:color="auto" w:fill="auto"/>
            <w:vAlign w:val="center"/>
          </w:tcPr>
          <w:p w:rsidR="00CC72C2" w:rsidRPr="00D96E97" w:rsidRDefault="00CC72C2" w:rsidP="004419CF">
            <w:pPr>
              <w:pStyle w:val="af0"/>
              <w:jc w:val="center"/>
              <w:rPr>
                <w:sz w:val="21"/>
                <w:szCs w:val="21"/>
              </w:rPr>
            </w:pPr>
            <w:r w:rsidRPr="00D96E97">
              <w:rPr>
                <w:sz w:val="21"/>
                <w:szCs w:val="21"/>
              </w:rPr>
              <w:t>判定依据</w:t>
            </w:r>
          </w:p>
        </w:tc>
      </w:tr>
      <w:tr w:rsidR="00CC72C2" w:rsidRPr="00D96E97" w:rsidTr="001102B5">
        <w:trPr>
          <w:jc w:val="center"/>
        </w:trPr>
        <w:tc>
          <w:tcPr>
            <w:tcW w:w="410" w:type="pct"/>
            <w:shd w:val="clear" w:color="auto" w:fill="auto"/>
            <w:vAlign w:val="center"/>
          </w:tcPr>
          <w:p w:rsidR="00CC72C2" w:rsidRPr="00D96E97" w:rsidRDefault="00CC72C2" w:rsidP="004419CF">
            <w:pPr>
              <w:pStyle w:val="af0"/>
              <w:jc w:val="center"/>
              <w:rPr>
                <w:sz w:val="21"/>
                <w:szCs w:val="21"/>
              </w:rPr>
            </w:pPr>
            <w:r w:rsidRPr="00D96E97">
              <w:rPr>
                <w:sz w:val="21"/>
                <w:szCs w:val="21"/>
              </w:rPr>
              <w:t>1</w:t>
            </w:r>
          </w:p>
        </w:tc>
        <w:tc>
          <w:tcPr>
            <w:tcW w:w="676" w:type="pct"/>
            <w:vAlign w:val="center"/>
          </w:tcPr>
          <w:p w:rsidR="00CC72C2" w:rsidRPr="00D96E97" w:rsidRDefault="00CC72C2" w:rsidP="004419CF">
            <w:pPr>
              <w:pStyle w:val="af0"/>
              <w:jc w:val="center"/>
              <w:rPr>
                <w:sz w:val="21"/>
                <w:szCs w:val="21"/>
                <w:highlight w:val="yellow"/>
              </w:rPr>
            </w:pPr>
            <w:r w:rsidRPr="00D96E97">
              <w:rPr>
                <w:sz w:val="21"/>
                <w:szCs w:val="21"/>
              </w:rPr>
              <w:t>废油漆桶</w:t>
            </w:r>
          </w:p>
        </w:tc>
        <w:tc>
          <w:tcPr>
            <w:tcW w:w="676" w:type="pct"/>
            <w:vAlign w:val="center"/>
          </w:tcPr>
          <w:p w:rsidR="00CC72C2" w:rsidRPr="00D96E97" w:rsidRDefault="00CC72C2" w:rsidP="004419CF">
            <w:pPr>
              <w:pStyle w:val="af0"/>
              <w:jc w:val="center"/>
              <w:rPr>
                <w:sz w:val="21"/>
                <w:szCs w:val="21"/>
                <w:highlight w:val="yellow"/>
              </w:rPr>
            </w:pPr>
            <w:r w:rsidRPr="00D96E97">
              <w:rPr>
                <w:sz w:val="21"/>
                <w:szCs w:val="21"/>
              </w:rPr>
              <w:t>原料解包</w:t>
            </w:r>
          </w:p>
        </w:tc>
        <w:tc>
          <w:tcPr>
            <w:tcW w:w="407" w:type="pct"/>
            <w:shd w:val="clear" w:color="auto" w:fill="auto"/>
            <w:vAlign w:val="center"/>
          </w:tcPr>
          <w:p w:rsidR="00CC72C2" w:rsidRPr="00D96E97" w:rsidRDefault="00CC72C2" w:rsidP="004419CF">
            <w:pPr>
              <w:pStyle w:val="af0"/>
              <w:jc w:val="center"/>
              <w:rPr>
                <w:sz w:val="21"/>
                <w:szCs w:val="21"/>
              </w:rPr>
            </w:pPr>
            <w:r w:rsidRPr="00D96E97">
              <w:rPr>
                <w:sz w:val="21"/>
                <w:szCs w:val="21"/>
              </w:rPr>
              <w:t>固态</w:t>
            </w:r>
          </w:p>
        </w:tc>
        <w:tc>
          <w:tcPr>
            <w:tcW w:w="1482" w:type="pct"/>
            <w:shd w:val="clear" w:color="auto" w:fill="auto"/>
            <w:vAlign w:val="center"/>
          </w:tcPr>
          <w:p w:rsidR="00CC72C2" w:rsidRPr="00D96E97" w:rsidRDefault="00CC72C2" w:rsidP="004419CF">
            <w:pPr>
              <w:pStyle w:val="af0"/>
              <w:jc w:val="center"/>
              <w:rPr>
                <w:sz w:val="21"/>
                <w:szCs w:val="21"/>
              </w:rPr>
            </w:pPr>
            <w:r w:rsidRPr="00D96E97">
              <w:rPr>
                <w:sz w:val="21"/>
                <w:szCs w:val="21"/>
              </w:rPr>
              <w:t>铁、有机物、化学品等</w:t>
            </w:r>
          </w:p>
        </w:tc>
        <w:tc>
          <w:tcPr>
            <w:tcW w:w="676" w:type="pct"/>
            <w:shd w:val="clear" w:color="auto" w:fill="auto"/>
            <w:vAlign w:val="center"/>
          </w:tcPr>
          <w:p w:rsidR="00CC72C2" w:rsidRPr="00D96E97" w:rsidRDefault="00CC72C2" w:rsidP="004419CF">
            <w:pPr>
              <w:pStyle w:val="af0"/>
              <w:jc w:val="center"/>
              <w:rPr>
                <w:sz w:val="21"/>
                <w:szCs w:val="21"/>
              </w:rPr>
            </w:pPr>
            <w:r w:rsidRPr="00D96E97">
              <w:rPr>
                <w:sz w:val="21"/>
                <w:szCs w:val="21"/>
              </w:rPr>
              <w:t>是</w:t>
            </w:r>
          </w:p>
        </w:tc>
        <w:tc>
          <w:tcPr>
            <w:tcW w:w="674" w:type="pct"/>
            <w:shd w:val="clear" w:color="auto" w:fill="auto"/>
            <w:vAlign w:val="center"/>
          </w:tcPr>
          <w:p w:rsidR="00CC72C2" w:rsidRPr="00D96E97" w:rsidRDefault="00CC72C2" w:rsidP="004419CF">
            <w:pPr>
              <w:pStyle w:val="af0"/>
              <w:jc w:val="center"/>
              <w:rPr>
                <w:sz w:val="21"/>
                <w:szCs w:val="21"/>
              </w:rPr>
            </w:pPr>
            <w:r w:rsidRPr="00D96E97">
              <w:rPr>
                <w:sz w:val="21"/>
                <w:szCs w:val="21"/>
              </w:rPr>
              <w:t>4.1</w:t>
            </w:r>
            <w:r w:rsidRPr="00D96E97">
              <w:rPr>
                <w:sz w:val="21"/>
                <w:szCs w:val="21"/>
              </w:rPr>
              <w:t>（</w:t>
            </w:r>
            <w:r w:rsidRPr="00D96E97">
              <w:rPr>
                <w:sz w:val="21"/>
                <w:szCs w:val="21"/>
              </w:rPr>
              <w:t>h</w:t>
            </w:r>
            <w:r w:rsidRPr="00D96E97">
              <w:rPr>
                <w:sz w:val="21"/>
                <w:szCs w:val="21"/>
              </w:rPr>
              <w:t>）</w:t>
            </w:r>
          </w:p>
        </w:tc>
      </w:tr>
      <w:tr w:rsidR="00CC72C2" w:rsidRPr="00D96E97" w:rsidTr="001102B5">
        <w:trPr>
          <w:jc w:val="center"/>
        </w:trPr>
        <w:tc>
          <w:tcPr>
            <w:tcW w:w="410" w:type="pct"/>
            <w:shd w:val="clear" w:color="auto" w:fill="auto"/>
            <w:vAlign w:val="center"/>
          </w:tcPr>
          <w:p w:rsidR="00CC72C2" w:rsidRPr="00D96E97" w:rsidRDefault="00CC72C2" w:rsidP="004419CF">
            <w:pPr>
              <w:pStyle w:val="af0"/>
              <w:jc w:val="center"/>
              <w:rPr>
                <w:sz w:val="21"/>
                <w:szCs w:val="21"/>
              </w:rPr>
            </w:pPr>
            <w:r w:rsidRPr="00D96E97">
              <w:rPr>
                <w:sz w:val="21"/>
                <w:szCs w:val="21"/>
              </w:rPr>
              <w:t>2</w:t>
            </w:r>
          </w:p>
        </w:tc>
        <w:tc>
          <w:tcPr>
            <w:tcW w:w="676" w:type="pct"/>
            <w:vAlign w:val="center"/>
          </w:tcPr>
          <w:p w:rsidR="00CC72C2" w:rsidRPr="00D96E97" w:rsidRDefault="00CC72C2" w:rsidP="004419CF">
            <w:pPr>
              <w:pStyle w:val="af0"/>
              <w:jc w:val="center"/>
              <w:rPr>
                <w:sz w:val="21"/>
                <w:szCs w:val="21"/>
              </w:rPr>
            </w:pPr>
            <w:r w:rsidRPr="00D96E97">
              <w:rPr>
                <w:sz w:val="21"/>
                <w:szCs w:val="21"/>
              </w:rPr>
              <w:t>废砂纸</w:t>
            </w:r>
          </w:p>
        </w:tc>
        <w:tc>
          <w:tcPr>
            <w:tcW w:w="676" w:type="pct"/>
            <w:vAlign w:val="center"/>
          </w:tcPr>
          <w:p w:rsidR="00CC72C2" w:rsidRPr="00D96E97" w:rsidRDefault="00CC72C2" w:rsidP="004419CF">
            <w:pPr>
              <w:pStyle w:val="af0"/>
              <w:jc w:val="center"/>
              <w:rPr>
                <w:sz w:val="21"/>
                <w:szCs w:val="21"/>
              </w:rPr>
            </w:pPr>
            <w:r w:rsidRPr="00D96E97">
              <w:rPr>
                <w:sz w:val="21"/>
                <w:szCs w:val="21"/>
              </w:rPr>
              <w:t>打磨工序</w:t>
            </w:r>
          </w:p>
        </w:tc>
        <w:tc>
          <w:tcPr>
            <w:tcW w:w="407" w:type="pct"/>
            <w:shd w:val="clear" w:color="auto" w:fill="auto"/>
            <w:vAlign w:val="center"/>
          </w:tcPr>
          <w:p w:rsidR="00CC72C2" w:rsidRPr="00D96E97" w:rsidRDefault="00CC72C2" w:rsidP="004419CF">
            <w:pPr>
              <w:pStyle w:val="af0"/>
              <w:jc w:val="center"/>
              <w:rPr>
                <w:sz w:val="21"/>
                <w:szCs w:val="21"/>
              </w:rPr>
            </w:pPr>
            <w:r w:rsidRPr="00D96E97">
              <w:rPr>
                <w:sz w:val="21"/>
                <w:szCs w:val="21"/>
              </w:rPr>
              <w:t>固态</w:t>
            </w:r>
          </w:p>
        </w:tc>
        <w:tc>
          <w:tcPr>
            <w:tcW w:w="1482" w:type="pct"/>
            <w:shd w:val="clear" w:color="auto" w:fill="auto"/>
            <w:vAlign w:val="center"/>
          </w:tcPr>
          <w:p w:rsidR="00CC72C2" w:rsidRPr="00D96E97" w:rsidRDefault="00CC72C2" w:rsidP="004419CF">
            <w:pPr>
              <w:pStyle w:val="af0"/>
              <w:jc w:val="center"/>
              <w:rPr>
                <w:sz w:val="21"/>
                <w:szCs w:val="21"/>
              </w:rPr>
            </w:pPr>
            <w:r w:rsidRPr="00D96E97">
              <w:rPr>
                <w:sz w:val="21"/>
                <w:szCs w:val="21"/>
              </w:rPr>
              <w:t>砂纸</w:t>
            </w:r>
          </w:p>
        </w:tc>
        <w:tc>
          <w:tcPr>
            <w:tcW w:w="676" w:type="pct"/>
            <w:shd w:val="clear" w:color="auto" w:fill="auto"/>
            <w:vAlign w:val="center"/>
          </w:tcPr>
          <w:p w:rsidR="00CC72C2" w:rsidRPr="00D96E97" w:rsidRDefault="00CC72C2" w:rsidP="004419CF">
            <w:pPr>
              <w:pStyle w:val="af0"/>
              <w:jc w:val="center"/>
              <w:rPr>
                <w:sz w:val="21"/>
                <w:szCs w:val="21"/>
              </w:rPr>
            </w:pPr>
            <w:r w:rsidRPr="00D96E97">
              <w:rPr>
                <w:sz w:val="21"/>
                <w:szCs w:val="21"/>
              </w:rPr>
              <w:t>是</w:t>
            </w:r>
          </w:p>
        </w:tc>
        <w:tc>
          <w:tcPr>
            <w:tcW w:w="674" w:type="pct"/>
            <w:shd w:val="clear" w:color="auto" w:fill="auto"/>
            <w:vAlign w:val="center"/>
          </w:tcPr>
          <w:p w:rsidR="00CC72C2" w:rsidRPr="00D96E97" w:rsidRDefault="00CC72C2" w:rsidP="004419CF">
            <w:pPr>
              <w:pStyle w:val="af0"/>
              <w:jc w:val="center"/>
              <w:rPr>
                <w:sz w:val="21"/>
                <w:szCs w:val="21"/>
              </w:rPr>
            </w:pPr>
            <w:r w:rsidRPr="00D96E97">
              <w:rPr>
                <w:sz w:val="21"/>
                <w:szCs w:val="21"/>
              </w:rPr>
              <w:t>4.1</w:t>
            </w:r>
            <w:r w:rsidRPr="00D96E97">
              <w:rPr>
                <w:sz w:val="21"/>
                <w:szCs w:val="21"/>
              </w:rPr>
              <w:t>（</w:t>
            </w:r>
            <w:r w:rsidRPr="00D96E97">
              <w:rPr>
                <w:sz w:val="21"/>
                <w:szCs w:val="21"/>
              </w:rPr>
              <w:t>h</w:t>
            </w:r>
            <w:r w:rsidRPr="00D96E97">
              <w:rPr>
                <w:sz w:val="21"/>
                <w:szCs w:val="21"/>
              </w:rPr>
              <w:t>）</w:t>
            </w:r>
          </w:p>
        </w:tc>
      </w:tr>
      <w:tr w:rsidR="00CC72C2" w:rsidRPr="00D96E97" w:rsidTr="001102B5">
        <w:trPr>
          <w:jc w:val="center"/>
        </w:trPr>
        <w:tc>
          <w:tcPr>
            <w:tcW w:w="410" w:type="pct"/>
            <w:shd w:val="clear" w:color="auto" w:fill="auto"/>
            <w:vAlign w:val="center"/>
          </w:tcPr>
          <w:p w:rsidR="00CC72C2" w:rsidRPr="00D96E97" w:rsidRDefault="00CC72C2" w:rsidP="004419CF">
            <w:pPr>
              <w:pStyle w:val="af0"/>
              <w:jc w:val="center"/>
              <w:rPr>
                <w:sz w:val="21"/>
                <w:szCs w:val="21"/>
              </w:rPr>
            </w:pPr>
            <w:r w:rsidRPr="00D96E97">
              <w:rPr>
                <w:sz w:val="21"/>
                <w:szCs w:val="21"/>
              </w:rPr>
              <w:t>3</w:t>
            </w:r>
          </w:p>
        </w:tc>
        <w:tc>
          <w:tcPr>
            <w:tcW w:w="676" w:type="pct"/>
            <w:vAlign w:val="center"/>
          </w:tcPr>
          <w:p w:rsidR="00CC72C2" w:rsidRPr="00D96E97" w:rsidRDefault="00CC72C2" w:rsidP="004419CF">
            <w:pPr>
              <w:pStyle w:val="af0"/>
              <w:jc w:val="center"/>
              <w:rPr>
                <w:sz w:val="21"/>
                <w:szCs w:val="21"/>
              </w:rPr>
            </w:pPr>
            <w:r w:rsidRPr="00D96E97">
              <w:rPr>
                <w:sz w:val="21"/>
                <w:szCs w:val="21"/>
              </w:rPr>
              <w:t>漆渣</w:t>
            </w:r>
          </w:p>
        </w:tc>
        <w:tc>
          <w:tcPr>
            <w:tcW w:w="676" w:type="pct"/>
            <w:vAlign w:val="center"/>
          </w:tcPr>
          <w:p w:rsidR="00CC72C2" w:rsidRPr="00D96E97" w:rsidRDefault="00CC72C2" w:rsidP="004419CF">
            <w:pPr>
              <w:pStyle w:val="af0"/>
              <w:jc w:val="center"/>
              <w:rPr>
                <w:sz w:val="21"/>
                <w:szCs w:val="21"/>
              </w:rPr>
            </w:pPr>
            <w:r w:rsidRPr="00D96E97">
              <w:rPr>
                <w:sz w:val="21"/>
                <w:szCs w:val="21"/>
              </w:rPr>
              <w:t>废气处理</w:t>
            </w:r>
          </w:p>
        </w:tc>
        <w:tc>
          <w:tcPr>
            <w:tcW w:w="407" w:type="pct"/>
            <w:shd w:val="clear" w:color="auto" w:fill="auto"/>
            <w:vAlign w:val="center"/>
          </w:tcPr>
          <w:p w:rsidR="00CC72C2" w:rsidRPr="00D96E97" w:rsidRDefault="00CC72C2" w:rsidP="004419CF">
            <w:pPr>
              <w:pStyle w:val="af0"/>
              <w:jc w:val="center"/>
              <w:rPr>
                <w:sz w:val="21"/>
                <w:szCs w:val="21"/>
              </w:rPr>
            </w:pPr>
            <w:r w:rsidRPr="00D96E97">
              <w:rPr>
                <w:sz w:val="21"/>
                <w:szCs w:val="21"/>
              </w:rPr>
              <w:t>固态</w:t>
            </w:r>
          </w:p>
        </w:tc>
        <w:tc>
          <w:tcPr>
            <w:tcW w:w="1482" w:type="pct"/>
            <w:shd w:val="clear" w:color="auto" w:fill="auto"/>
            <w:vAlign w:val="center"/>
          </w:tcPr>
          <w:p w:rsidR="00CC72C2" w:rsidRPr="00D96E97" w:rsidRDefault="00CC72C2" w:rsidP="004419CF">
            <w:pPr>
              <w:pStyle w:val="af0"/>
              <w:jc w:val="center"/>
              <w:rPr>
                <w:sz w:val="21"/>
                <w:szCs w:val="21"/>
              </w:rPr>
            </w:pPr>
            <w:r w:rsidRPr="00D96E97">
              <w:rPr>
                <w:sz w:val="21"/>
                <w:szCs w:val="21"/>
              </w:rPr>
              <w:t>有机物</w:t>
            </w:r>
          </w:p>
        </w:tc>
        <w:tc>
          <w:tcPr>
            <w:tcW w:w="676" w:type="pct"/>
            <w:shd w:val="clear" w:color="auto" w:fill="auto"/>
            <w:vAlign w:val="center"/>
          </w:tcPr>
          <w:p w:rsidR="00CC72C2" w:rsidRPr="00D96E97" w:rsidRDefault="00CC72C2" w:rsidP="004419CF">
            <w:pPr>
              <w:pStyle w:val="af0"/>
              <w:jc w:val="center"/>
              <w:rPr>
                <w:sz w:val="21"/>
                <w:szCs w:val="21"/>
              </w:rPr>
            </w:pPr>
            <w:r w:rsidRPr="00D96E97">
              <w:rPr>
                <w:sz w:val="21"/>
                <w:szCs w:val="21"/>
              </w:rPr>
              <w:t>是</w:t>
            </w:r>
          </w:p>
        </w:tc>
        <w:tc>
          <w:tcPr>
            <w:tcW w:w="674" w:type="pct"/>
            <w:shd w:val="clear" w:color="auto" w:fill="auto"/>
            <w:vAlign w:val="center"/>
          </w:tcPr>
          <w:p w:rsidR="00CC72C2" w:rsidRPr="00D96E97" w:rsidRDefault="00CC72C2" w:rsidP="004419CF">
            <w:pPr>
              <w:pStyle w:val="af0"/>
              <w:jc w:val="center"/>
              <w:rPr>
                <w:sz w:val="21"/>
                <w:szCs w:val="21"/>
              </w:rPr>
            </w:pPr>
            <w:r w:rsidRPr="00D96E97">
              <w:rPr>
                <w:sz w:val="21"/>
                <w:szCs w:val="21"/>
              </w:rPr>
              <w:t>4.3</w:t>
            </w:r>
            <w:r w:rsidRPr="00D96E97">
              <w:rPr>
                <w:sz w:val="21"/>
                <w:szCs w:val="21"/>
              </w:rPr>
              <w:t>（</w:t>
            </w:r>
            <w:r w:rsidRPr="00D96E97">
              <w:rPr>
                <w:sz w:val="21"/>
                <w:szCs w:val="21"/>
              </w:rPr>
              <w:t>a</w:t>
            </w:r>
            <w:r w:rsidRPr="00D96E97">
              <w:rPr>
                <w:sz w:val="21"/>
                <w:szCs w:val="21"/>
              </w:rPr>
              <w:t>）</w:t>
            </w:r>
          </w:p>
        </w:tc>
      </w:tr>
      <w:tr w:rsidR="001102B5" w:rsidRPr="00D96E97" w:rsidTr="001102B5">
        <w:trPr>
          <w:jc w:val="center"/>
        </w:trPr>
        <w:tc>
          <w:tcPr>
            <w:tcW w:w="410" w:type="pct"/>
            <w:shd w:val="clear" w:color="auto" w:fill="auto"/>
            <w:vAlign w:val="center"/>
          </w:tcPr>
          <w:p w:rsidR="001102B5" w:rsidRPr="00D96E97" w:rsidRDefault="001102B5" w:rsidP="004419CF">
            <w:pPr>
              <w:pStyle w:val="af0"/>
              <w:jc w:val="center"/>
              <w:rPr>
                <w:sz w:val="21"/>
                <w:szCs w:val="21"/>
              </w:rPr>
            </w:pPr>
            <w:r w:rsidRPr="00D96E97">
              <w:rPr>
                <w:rFonts w:hint="eastAsia"/>
                <w:sz w:val="21"/>
                <w:szCs w:val="21"/>
              </w:rPr>
              <w:t>4</w:t>
            </w:r>
          </w:p>
        </w:tc>
        <w:tc>
          <w:tcPr>
            <w:tcW w:w="676" w:type="pct"/>
            <w:vAlign w:val="center"/>
          </w:tcPr>
          <w:p w:rsidR="001102B5" w:rsidRPr="00D96E97" w:rsidRDefault="001102B5" w:rsidP="004419CF">
            <w:pPr>
              <w:pStyle w:val="af0"/>
              <w:jc w:val="center"/>
              <w:rPr>
                <w:sz w:val="21"/>
                <w:szCs w:val="21"/>
              </w:rPr>
            </w:pPr>
            <w:r w:rsidRPr="00D96E97">
              <w:rPr>
                <w:rFonts w:hint="eastAsia"/>
                <w:sz w:val="21"/>
                <w:szCs w:val="21"/>
              </w:rPr>
              <w:t>废活性炭</w:t>
            </w:r>
          </w:p>
        </w:tc>
        <w:tc>
          <w:tcPr>
            <w:tcW w:w="676" w:type="pct"/>
            <w:vAlign w:val="center"/>
          </w:tcPr>
          <w:p w:rsidR="001102B5" w:rsidRPr="00D96E97" w:rsidRDefault="001102B5" w:rsidP="004419CF">
            <w:pPr>
              <w:pStyle w:val="af0"/>
              <w:jc w:val="center"/>
              <w:rPr>
                <w:sz w:val="21"/>
                <w:szCs w:val="21"/>
              </w:rPr>
            </w:pPr>
            <w:r w:rsidRPr="00D96E97">
              <w:rPr>
                <w:sz w:val="21"/>
                <w:szCs w:val="21"/>
              </w:rPr>
              <w:t>废气处理</w:t>
            </w:r>
          </w:p>
        </w:tc>
        <w:tc>
          <w:tcPr>
            <w:tcW w:w="407" w:type="pct"/>
            <w:shd w:val="clear" w:color="auto" w:fill="auto"/>
            <w:vAlign w:val="center"/>
          </w:tcPr>
          <w:p w:rsidR="001102B5" w:rsidRPr="00D96E97" w:rsidRDefault="001102B5" w:rsidP="004419CF">
            <w:pPr>
              <w:pStyle w:val="af0"/>
              <w:jc w:val="center"/>
              <w:rPr>
                <w:sz w:val="21"/>
                <w:szCs w:val="21"/>
              </w:rPr>
            </w:pPr>
            <w:r w:rsidRPr="00D96E97">
              <w:rPr>
                <w:sz w:val="21"/>
                <w:szCs w:val="21"/>
              </w:rPr>
              <w:t>固态</w:t>
            </w:r>
          </w:p>
        </w:tc>
        <w:tc>
          <w:tcPr>
            <w:tcW w:w="1482" w:type="pct"/>
            <w:shd w:val="clear" w:color="auto" w:fill="auto"/>
            <w:vAlign w:val="center"/>
          </w:tcPr>
          <w:p w:rsidR="001102B5" w:rsidRPr="00D96E97" w:rsidRDefault="001102B5" w:rsidP="004419CF">
            <w:pPr>
              <w:pStyle w:val="af0"/>
              <w:jc w:val="center"/>
              <w:rPr>
                <w:sz w:val="21"/>
                <w:szCs w:val="21"/>
              </w:rPr>
            </w:pPr>
            <w:r w:rsidRPr="00D96E97">
              <w:rPr>
                <w:rFonts w:hint="eastAsia"/>
                <w:sz w:val="21"/>
                <w:szCs w:val="21"/>
              </w:rPr>
              <w:t>活性炭纤维</w:t>
            </w:r>
          </w:p>
        </w:tc>
        <w:tc>
          <w:tcPr>
            <w:tcW w:w="676" w:type="pct"/>
            <w:shd w:val="clear" w:color="auto" w:fill="auto"/>
            <w:vAlign w:val="center"/>
          </w:tcPr>
          <w:p w:rsidR="001102B5" w:rsidRPr="00D96E97" w:rsidRDefault="00C74C8B" w:rsidP="004419CF">
            <w:pPr>
              <w:pStyle w:val="af0"/>
              <w:jc w:val="center"/>
              <w:rPr>
                <w:sz w:val="21"/>
                <w:szCs w:val="21"/>
              </w:rPr>
            </w:pPr>
            <w:r w:rsidRPr="00D96E97">
              <w:rPr>
                <w:rFonts w:hint="eastAsia"/>
                <w:sz w:val="21"/>
                <w:szCs w:val="21"/>
              </w:rPr>
              <w:t>是</w:t>
            </w:r>
          </w:p>
        </w:tc>
        <w:tc>
          <w:tcPr>
            <w:tcW w:w="674" w:type="pct"/>
            <w:shd w:val="clear" w:color="auto" w:fill="auto"/>
            <w:vAlign w:val="center"/>
          </w:tcPr>
          <w:p w:rsidR="001102B5" w:rsidRPr="00D96E97" w:rsidRDefault="00C74C8B" w:rsidP="00C74C8B">
            <w:pPr>
              <w:pStyle w:val="af0"/>
              <w:jc w:val="center"/>
              <w:rPr>
                <w:sz w:val="21"/>
                <w:szCs w:val="21"/>
              </w:rPr>
            </w:pPr>
            <w:r w:rsidRPr="00D96E97">
              <w:rPr>
                <w:sz w:val="21"/>
                <w:szCs w:val="21"/>
              </w:rPr>
              <w:t>4.3</w:t>
            </w:r>
            <w:r w:rsidRPr="00D96E97">
              <w:rPr>
                <w:sz w:val="21"/>
                <w:szCs w:val="21"/>
              </w:rPr>
              <w:t>（</w:t>
            </w:r>
            <w:r w:rsidRPr="00D96E97">
              <w:rPr>
                <w:rFonts w:hint="eastAsia"/>
                <w:sz w:val="21"/>
                <w:szCs w:val="21"/>
              </w:rPr>
              <w:t>l</w:t>
            </w:r>
            <w:r w:rsidRPr="00D96E97">
              <w:rPr>
                <w:sz w:val="21"/>
                <w:szCs w:val="21"/>
              </w:rPr>
              <w:t>）</w:t>
            </w:r>
          </w:p>
        </w:tc>
      </w:tr>
      <w:tr w:rsidR="00CC72C2" w:rsidRPr="00D96E97" w:rsidTr="001102B5">
        <w:trPr>
          <w:jc w:val="center"/>
        </w:trPr>
        <w:tc>
          <w:tcPr>
            <w:tcW w:w="410" w:type="pct"/>
            <w:shd w:val="clear" w:color="auto" w:fill="auto"/>
            <w:vAlign w:val="center"/>
          </w:tcPr>
          <w:p w:rsidR="00CC72C2" w:rsidRPr="00D96E97" w:rsidRDefault="001102B5" w:rsidP="004419CF">
            <w:pPr>
              <w:pStyle w:val="af0"/>
              <w:jc w:val="center"/>
              <w:rPr>
                <w:sz w:val="21"/>
                <w:szCs w:val="21"/>
              </w:rPr>
            </w:pPr>
            <w:r w:rsidRPr="00D96E97">
              <w:rPr>
                <w:rFonts w:hint="eastAsia"/>
                <w:sz w:val="21"/>
                <w:szCs w:val="21"/>
              </w:rPr>
              <w:t>5</w:t>
            </w:r>
          </w:p>
        </w:tc>
        <w:tc>
          <w:tcPr>
            <w:tcW w:w="676" w:type="pct"/>
            <w:vAlign w:val="center"/>
          </w:tcPr>
          <w:p w:rsidR="00CC72C2" w:rsidRPr="00D96E97" w:rsidRDefault="00CC72C2" w:rsidP="004419CF">
            <w:pPr>
              <w:pStyle w:val="af0"/>
              <w:jc w:val="center"/>
              <w:rPr>
                <w:sz w:val="21"/>
                <w:szCs w:val="21"/>
              </w:rPr>
            </w:pPr>
            <w:r w:rsidRPr="00D96E97">
              <w:rPr>
                <w:sz w:val="21"/>
                <w:szCs w:val="21"/>
              </w:rPr>
              <w:t>生活垃圾</w:t>
            </w:r>
          </w:p>
        </w:tc>
        <w:tc>
          <w:tcPr>
            <w:tcW w:w="676" w:type="pct"/>
            <w:vAlign w:val="center"/>
          </w:tcPr>
          <w:p w:rsidR="00CC72C2" w:rsidRPr="00D96E97" w:rsidRDefault="00CC72C2" w:rsidP="004419CF">
            <w:pPr>
              <w:pStyle w:val="af0"/>
              <w:jc w:val="center"/>
              <w:rPr>
                <w:sz w:val="21"/>
                <w:szCs w:val="21"/>
              </w:rPr>
            </w:pPr>
            <w:r w:rsidRPr="00D96E97">
              <w:rPr>
                <w:sz w:val="21"/>
                <w:szCs w:val="21"/>
              </w:rPr>
              <w:t>职工生活</w:t>
            </w:r>
          </w:p>
        </w:tc>
        <w:tc>
          <w:tcPr>
            <w:tcW w:w="407" w:type="pct"/>
            <w:shd w:val="clear" w:color="auto" w:fill="auto"/>
            <w:vAlign w:val="center"/>
          </w:tcPr>
          <w:p w:rsidR="00CC72C2" w:rsidRPr="00D96E97" w:rsidRDefault="00CC72C2" w:rsidP="004419CF">
            <w:pPr>
              <w:pStyle w:val="af0"/>
              <w:jc w:val="center"/>
              <w:rPr>
                <w:sz w:val="21"/>
                <w:szCs w:val="21"/>
              </w:rPr>
            </w:pPr>
            <w:r w:rsidRPr="00D96E97">
              <w:rPr>
                <w:sz w:val="21"/>
                <w:szCs w:val="21"/>
              </w:rPr>
              <w:t>固态</w:t>
            </w:r>
          </w:p>
        </w:tc>
        <w:tc>
          <w:tcPr>
            <w:tcW w:w="1482" w:type="pct"/>
            <w:shd w:val="clear" w:color="auto" w:fill="auto"/>
            <w:vAlign w:val="center"/>
          </w:tcPr>
          <w:p w:rsidR="00CC72C2" w:rsidRPr="00D96E97" w:rsidRDefault="00CC72C2" w:rsidP="004419CF">
            <w:pPr>
              <w:pStyle w:val="af0"/>
              <w:jc w:val="center"/>
              <w:rPr>
                <w:sz w:val="21"/>
                <w:szCs w:val="21"/>
              </w:rPr>
            </w:pPr>
            <w:r w:rsidRPr="00D96E97">
              <w:rPr>
                <w:sz w:val="21"/>
                <w:szCs w:val="21"/>
              </w:rPr>
              <w:t>纸、塑料等</w:t>
            </w:r>
          </w:p>
        </w:tc>
        <w:tc>
          <w:tcPr>
            <w:tcW w:w="676" w:type="pct"/>
            <w:shd w:val="clear" w:color="auto" w:fill="auto"/>
            <w:vAlign w:val="center"/>
          </w:tcPr>
          <w:p w:rsidR="00CC72C2" w:rsidRPr="00D96E97" w:rsidRDefault="00CC72C2" w:rsidP="004419CF">
            <w:pPr>
              <w:pStyle w:val="af0"/>
              <w:jc w:val="center"/>
              <w:rPr>
                <w:sz w:val="21"/>
                <w:szCs w:val="21"/>
              </w:rPr>
            </w:pPr>
            <w:r w:rsidRPr="00D96E97">
              <w:rPr>
                <w:sz w:val="21"/>
                <w:szCs w:val="21"/>
              </w:rPr>
              <w:t>是</w:t>
            </w:r>
          </w:p>
        </w:tc>
        <w:tc>
          <w:tcPr>
            <w:tcW w:w="674" w:type="pct"/>
            <w:shd w:val="clear" w:color="auto" w:fill="auto"/>
            <w:vAlign w:val="center"/>
          </w:tcPr>
          <w:p w:rsidR="00CC72C2" w:rsidRPr="00D96E97" w:rsidRDefault="00CC72C2" w:rsidP="004419CF">
            <w:pPr>
              <w:jc w:val="center"/>
              <w:rPr>
                <w:rFonts w:ascii="Times New Roman" w:eastAsia="宋体" w:hAnsi="Times New Roman" w:cs="Times New Roman"/>
                <w:kern w:val="6"/>
                <w:szCs w:val="21"/>
              </w:rPr>
            </w:pPr>
            <w:r w:rsidRPr="00D96E97">
              <w:rPr>
                <w:rFonts w:ascii="Times New Roman" w:eastAsia="宋体" w:hAnsi="Calibri" w:cs="Times New Roman"/>
                <w:szCs w:val="21"/>
              </w:rPr>
              <w:t>定义</w:t>
            </w:r>
          </w:p>
        </w:tc>
      </w:tr>
    </w:tbl>
    <w:p w:rsidR="00CC72C2" w:rsidRPr="00D96E97" w:rsidRDefault="00CC72C2" w:rsidP="0014677B">
      <w:pPr>
        <w:spacing w:beforeLines="50"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sz w:val="24"/>
          <w:szCs w:val="24"/>
        </w:rPr>
        <w:t>由表</w:t>
      </w:r>
      <w:r w:rsidRPr="00D96E97">
        <w:rPr>
          <w:rFonts w:ascii="Times New Roman" w:eastAsia="宋体" w:hAnsi="Times New Roman" w:cs="Times New Roman" w:hint="eastAsia"/>
          <w:sz w:val="24"/>
          <w:szCs w:val="24"/>
        </w:rPr>
        <w:t>3.6</w:t>
      </w:r>
      <w:r w:rsidRPr="00D96E97">
        <w:rPr>
          <w:rFonts w:ascii="Times New Roman" w:eastAsia="宋体" w:hAnsi="Times New Roman" w:cs="Times New Roman"/>
          <w:sz w:val="24"/>
          <w:szCs w:val="24"/>
        </w:rPr>
        <w:t>-</w:t>
      </w:r>
      <w:r w:rsidRPr="00D96E97">
        <w:rPr>
          <w:rFonts w:ascii="Times New Roman" w:eastAsia="宋体" w:hAnsi="Times New Roman" w:cs="Times New Roman" w:hint="eastAsia"/>
          <w:sz w:val="24"/>
          <w:szCs w:val="24"/>
        </w:rPr>
        <w:t>12</w:t>
      </w:r>
      <w:r w:rsidRPr="00D96E97">
        <w:rPr>
          <w:rFonts w:ascii="Times New Roman" w:eastAsia="宋体" w:hAnsi="Times New Roman" w:cs="Times New Roman"/>
          <w:sz w:val="24"/>
          <w:szCs w:val="24"/>
        </w:rPr>
        <w:t>可知，</w:t>
      </w:r>
      <w:r w:rsidRPr="00D96E97">
        <w:rPr>
          <w:rFonts w:ascii="Times New Roman" w:eastAsia="宋体" w:hAnsi="Times New Roman" w:cs="Times New Roman" w:hint="eastAsia"/>
          <w:sz w:val="24"/>
          <w:szCs w:val="24"/>
        </w:rPr>
        <w:t>项目产生的副产物</w:t>
      </w:r>
      <w:r w:rsidRPr="00D96E97">
        <w:rPr>
          <w:rFonts w:ascii="Times New Roman" w:eastAsia="宋体" w:hAnsi="Times New Roman" w:cs="Times New Roman"/>
          <w:sz w:val="24"/>
          <w:szCs w:val="24"/>
        </w:rPr>
        <w:t>均属于固体废物</w:t>
      </w:r>
      <w:r w:rsidRPr="00D96E97">
        <w:rPr>
          <w:rFonts w:ascii="Times New Roman" w:eastAsia="宋体" w:hAnsi="Times New Roman" w:cs="Times New Roman" w:hint="eastAsia"/>
          <w:sz w:val="24"/>
          <w:szCs w:val="24"/>
        </w:rPr>
        <w:t>。</w:t>
      </w:r>
    </w:p>
    <w:p w:rsidR="00CC72C2" w:rsidRPr="00D96E97" w:rsidRDefault="00CC72C2" w:rsidP="00CC72C2">
      <w:pPr>
        <w:spacing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hint="eastAsia"/>
          <w:sz w:val="24"/>
          <w:szCs w:val="24"/>
        </w:rPr>
        <w:t>（</w:t>
      </w:r>
      <w:r w:rsidRPr="00D96E97">
        <w:rPr>
          <w:rFonts w:ascii="Times New Roman" w:eastAsia="宋体" w:hAnsi="Times New Roman" w:cs="Times New Roman" w:hint="eastAsia"/>
          <w:sz w:val="24"/>
          <w:szCs w:val="24"/>
        </w:rPr>
        <w:t>2</w:t>
      </w:r>
      <w:r w:rsidRPr="00D96E97">
        <w:rPr>
          <w:rFonts w:ascii="Times New Roman" w:eastAsia="宋体" w:hAnsi="Times New Roman" w:cs="Times New Roman" w:hint="eastAsia"/>
          <w:sz w:val="24"/>
          <w:szCs w:val="24"/>
        </w:rPr>
        <w:t>）危险废物属性</w:t>
      </w:r>
    </w:p>
    <w:p w:rsidR="00CC72C2" w:rsidRPr="00D96E97" w:rsidRDefault="00CC72C2" w:rsidP="00CC72C2">
      <w:pPr>
        <w:spacing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hint="eastAsia"/>
          <w:sz w:val="24"/>
          <w:szCs w:val="24"/>
        </w:rPr>
        <w:t>根据《国家危险废物名录》，判定本项目产生的固体废物是否属于危险废物，判定结果见表</w:t>
      </w:r>
      <w:r w:rsidRPr="00D96E97">
        <w:rPr>
          <w:rFonts w:ascii="Times New Roman" w:eastAsia="宋体" w:hAnsi="Times New Roman" w:cs="Times New Roman" w:hint="eastAsia"/>
          <w:sz w:val="24"/>
          <w:szCs w:val="24"/>
        </w:rPr>
        <w:t>3.6</w:t>
      </w:r>
      <w:r w:rsidRPr="00D96E97">
        <w:rPr>
          <w:rFonts w:ascii="Times New Roman" w:eastAsia="宋体" w:hAnsi="Times New Roman" w:cs="Times New Roman"/>
          <w:sz w:val="24"/>
          <w:szCs w:val="24"/>
        </w:rPr>
        <w:t>-</w:t>
      </w:r>
      <w:r w:rsidRPr="00D96E97">
        <w:rPr>
          <w:rFonts w:ascii="Times New Roman" w:eastAsia="宋体" w:hAnsi="Times New Roman" w:cs="Times New Roman" w:hint="eastAsia"/>
          <w:sz w:val="24"/>
          <w:szCs w:val="24"/>
        </w:rPr>
        <w:t>13</w:t>
      </w:r>
      <w:r w:rsidRPr="00D96E97">
        <w:rPr>
          <w:rFonts w:ascii="Times New Roman" w:eastAsia="宋体" w:hAnsi="Times New Roman" w:cs="Times New Roman" w:hint="eastAsia"/>
          <w:sz w:val="24"/>
          <w:szCs w:val="24"/>
        </w:rPr>
        <w:t>。</w:t>
      </w:r>
    </w:p>
    <w:p w:rsidR="00CC72C2" w:rsidRPr="00D96E97" w:rsidRDefault="00CC72C2" w:rsidP="00CC72C2">
      <w:pPr>
        <w:spacing w:line="360" w:lineRule="auto"/>
        <w:jc w:val="center"/>
        <w:rPr>
          <w:rFonts w:ascii="Calibri" w:eastAsia="宋体" w:hAnsi="Calibri" w:cs="Times New Roman"/>
          <w:b/>
          <w:kern w:val="0"/>
          <w:szCs w:val="21"/>
        </w:rPr>
      </w:pPr>
      <w:r w:rsidRPr="00D96E97">
        <w:rPr>
          <w:rFonts w:ascii="Calibri" w:eastAsia="宋体" w:hAnsi="Calibri" w:cs="Times New Roman"/>
          <w:b/>
          <w:kern w:val="0"/>
          <w:szCs w:val="21"/>
        </w:rPr>
        <w:t>表</w:t>
      </w:r>
      <w:r w:rsidRPr="00D96E97">
        <w:rPr>
          <w:rFonts w:ascii="Times New Roman" w:hAnsi="Times New Roman" w:cs="Times New Roman"/>
          <w:b/>
          <w:kern w:val="0"/>
          <w:szCs w:val="21"/>
        </w:rPr>
        <w:t>3.6</w:t>
      </w:r>
      <w:r w:rsidRPr="00D96E97">
        <w:rPr>
          <w:rFonts w:ascii="Times New Roman" w:eastAsia="宋体" w:hAnsi="Times New Roman" w:cs="Times New Roman"/>
          <w:b/>
          <w:kern w:val="0"/>
          <w:szCs w:val="21"/>
        </w:rPr>
        <w:t>-13</w:t>
      </w:r>
      <w:r w:rsidRPr="00D96E97">
        <w:rPr>
          <w:rFonts w:ascii="Calibri" w:eastAsia="宋体" w:hAnsi="Calibri" w:cs="Times New Roman" w:hint="eastAsia"/>
          <w:b/>
          <w:kern w:val="0"/>
          <w:szCs w:val="21"/>
        </w:rPr>
        <w:t xml:space="preserve">  </w:t>
      </w:r>
      <w:r w:rsidRPr="00D96E97">
        <w:rPr>
          <w:rFonts w:ascii="Calibri" w:eastAsia="宋体" w:hAnsi="Calibri" w:cs="Times New Roman" w:hint="eastAsia"/>
          <w:b/>
          <w:kern w:val="0"/>
          <w:szCs w:val="21"/>
        </w:rPr>
        <w:t>危险废物属性判定表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tblPr>
      <w:tblGrid>
        <w:gridCol w:w="843"/>
        <w:gridCol w:w="2041"/>
        <w:gridCol w:w="1595"/>
        <w:gridCol w:w="2322"/>
        <w:gridCol w:w="2485"/>
      </w:tblGrid>
      <w:tr w:rsidR="00CC72C2" w:rsidRPr="00D96E97" w:rsidTr="004419CF">
        <w:trPr>
          <w:trHeight w:val="312"/>
          <w:jc w:val="center"/>
        </w:trPr>
        <w:tc>
          <w:tcPr>
            <w:tcW w:w="454" w:type="pct"/>
            <w:shd w:val="clear" w:color="auto" w:fill="auto"/>
            <w:vAlign w:val="center"/>
          </w:tcPr>
          <w:p w:rsidR="00CC72C2" w:rsidRPr="00D96E97" w:rsidRDefault="00CC72C2" w:rsidP="004419CF">
            <w:pPr>
              <w:pStyle w:val="af0"/>
              <w:jc w:val="center"/>
              <w:rPr>
                <w:sz w:val="21"/>
                <w:szCs w:val="21"/>
              </w:rPr>
            </w:pPr>
            <w:r w:rsidRPr="00D96E97">
              <w:rPr>
                <w:sz w:val="21"/>
                <w:szCs w:val="21"/>
              </w:rPr>
              <w:t>序号</w:t>
            </w:r>
          </w:p>
        </w:tc>
        <w:tc>
          <w:tcPr>
            <w:tcW w:w="1099" w:type="pct"/>
            <w:vAlign w:val="center"/>
          </w:tcPr>
          <w:p w:rsidR="00CC72C2" w:rsidRPr="00D96E97" w:rsidRDefault="00CC72C2" w:rsidP="004419CF">
            <w:pPr>
              <w:pStyle w:val="af0"/>
              <w:jc w:val="center"/>
              <w:rPr>
                <w:sz w:val="21"/>
                <w:szCs w:val="21"/>
              </w:rPr>
            </w:pPr>
            <w:r w:rsidRPr="00D96E97">
              <w:rPr>
                <w:sz w:val="21"/>
                <w:szCs w:val="21"/>
              </w:rPr>
              <w:t>固体废物名称</w:t>
            </w:r>
          </w:p>
        </w:tc>
        <w:tc>
          <w:tcPr>
            <w:tcW w:w="859" w:type="pct"/>
            <w:vAlign w:val="center"/>
          </w:tcPr>
          <w:p w:rsidR="00CC72C2" w:rsidRPr="00D96E97" w:rsidRDefault="00CC72C2" w:rsidP="004419CF">
            <w:pPr>
              <w:pStyle w:val="af0"/>
              <w:jc w:val="center"/>
              <w:rPr>
                <w:sz w:val="21"/>
                <w:szCs w:val="21"/>
              </w:rPr>
            </w:pPr>
            <w:r w:rsidRPr="00D96E97">
              <w:rPr>
                <w:sz w:val="21"/>
                <w:szCs w:val="21"/>
              </w:rPr>
              <w:t>产生工序</w:t>
            </w:r>
          </w:p>
        </w:tc>
        <w:tc>
          <w:tcPr>
            <w:tcW w:w="1250" w:type="pct"/>
            <w:shd w:val="clear" w:color="auto" w:fill="auto"/>
            <w:vAlign w:val="center"/>
          </w:tcPr>
          <w:p w:rsidR="00CC72C2" w:rsidRPr="00D96E97" w:rsidRDefault="00CC72C2" w:rsidP="004419CF">
            <w:pPr>
              <w:pStyle w:val="af0"/>
              <w:jc w:val="center"/>
              <w:rPr>
                <w:sz w:val="21"/>
                <w:szCs w:val="21"/>
              </w:rPr>
            </w:pPr>
            <w:r w:rsidRPr="00D96E97">
              <w:rPr>
                <w:sz w:val="21"/>
                <w:szCs w:val="21"/>
              </w:rPr>
              <w:t>是否属于危险废物</w:t>
            </w:r>
          </w:p>
        </w:tc>
        <w:tc>
          <w:tcPr>
            <w:tcW w:w="1338" w:type="pct"/>
            <w:shd w:val="clear" w:color="auto" w:fill="auto"/>
            <w:vAlign w:val="center"/>
          </w:tcPr>
          <w:p w:rsidR="00CC72C2" w:rsidRPr="00D96E97" w:rsidRDefault="00CC72C2" w:rsidP="004419CF">
            <w:pPr>
              <w:pStyle w:val="af0"/>
              <w:jc w:val="center"/>
              <w:rPr>
                <w:sz w:val="21"/>
                <w:szCs w:val="21"/>
              </w:rPr>
            </w:pPr>
            <w:r w:rsidRPr="00D96E97">
              <w:rPr>
                <w:sz w:val="21"/>
                <w:szCs w:val="21"/>
              </w:rPr>
              <w:t>废物代码</w:t>
            </w:r>
          </w:p>
        </w:tc>
      </w:tr>
      <w:tr w:rsidR="00CC72C2" w:rsidRPr="00D96E97" w:rsidTr="004419CF">
        <w:trPr>
          <w:trHeight w:val="312"/>
          <w:jc w:val="center"/>
        </w:trPr>
        <w:tc>
          <w:tcPr>
            <w:tcW w:w="454" w:type="pct"/>
            <w:shd w:val="clear" w:color="auto" w:fill="auto"/>
            <w:vAlign w:val="center"/>
          </w:tcPr>
          <w:p w:rsidR="00CC72C2" w:rsidRPr="00D96E97" w:rsidRDefault="00CC72C2" w:rsidP="004419CF">
            <w:pPr>
              <w:pStyle w:val="af0"/>
              <w:jc w:val="center"/>
              <w:rPr>
                <w:sz w:val="21"/>
                <w:szCs w:val="21"/>
              </w:rPr>
            </w:pPr>
            <w:r w:rsidRPr="00D96E97">
              <w:rPr>
                <w:sz w:val="21"/>
                <w:szCs w:val="21"/>
              </w:rPr>
              <w:t>1</w:t>
            </w:r>
          </w:p>
        </w:tc>
        <w:tc>
          <w:tcPr>
            <w:tcW w:w="1099" w:type="pct"/>
            <w:vAlign w:val="center"/>
          </w:tcPr>
          <w:p w:rsidR="00CC72C2" w:rsidRPr="00D96E97" w:rsidRDefault="00CC72C2" w:rsidP="004419CF">
            <w:pPr>
              <w:pStyle w:val="af0"/>
              <w:jc w:val="center"/>
              <w:rPr>
                <w:sz w:val="21"/>
                <w:szCs w:val="21"/>
                <w:highlight w:val="yellow"/>
              </w:rPr>
            </w:pPr>
            <w:r w:rsidRPr="00D96E97">
              <w:rPr>
                <w:sz w:val="21"/>
                <w:szCs w:val="21"/>
              </w:rPr>
              <w:t>废油漆桶</w:t>
            </w:r>
          </w:p>
        </w:tc>
        <w:tc>
          <w:tcPr>
            <w:tcW w:w="859" w:type="pct"/>
            <w:vAlign w:val="center"/>
          </w:tcPr>
          <w:p w:rsidR="00CC72C2" w:rsidRPr="00D96E97" w:rsidRDefault="00CC72C2" w:rsidP="004419CF">
            <w:pPr>
              <w:pStyle w:val="af0"/>
              <w:jc w:val="center"/>
              <w:rPr>
                <w:sz w:val="21"/>
                <w:szCs w:val="21"/>
                <w:highlight w:val="yellow"/>
              </w:rPr>
            </w:pPr>
            <w:r w:rsidRPr="00D96E97">
              <w:rPr>
                <w:sz w:val="21"/>
                <w:szCs w:val="21"/>
              </w:rPr>
              <w:t>原料解包</w:t>
            </w:r>
          </w:p>
        </w:tc>
        <w:tc>
          <w:tcPr>
            <w:tcW w:w="1250" w:type="pct"/>
            <w:shd w:val="clear" w:color="auto" w:fill="auto"/>
            <w:vAlign w:val="center"/>
          </w:tcPr>
          <w:p w:rsidR="00CC72C2" w:rsidRPr="00D96E97" w:rsidRDefault="00CC72C2" w:rsidP="004419CF">
            <w:pPr>
              <w:jc w:val="center"/>
              <w:rPr>
                <w:rFonts w:ascii="Times New Roman" w:eastAsia="宋体" w:hAnsi="Times New Roman" w:cs="Times New Roman"/>
                <w:caps/>
                <w:szCs w:val="21"/>
              </w:rPr>
            </w:pPr>
            <w:r w:rsidRPr="00D96E97">
              <w:rPr>
                <w:rFonts w:ascii="Times New Roman" w:eastAsia="宋体" w:hAnsi="Times New Roman" w:cs="Times New Roman"/>
                <w:caps/>
                <w:szCs w:val="21"/>
              </w:rPr>
              <w:t>是</w:t>
            </w:r>
          </w:p>
        </w:tc>
        <w:tc>
          <w:tcPr>
            <w:tcW w:w="1338" w:type="pct"/>
            <w:shd w:val="clear" w:color="auto" w:fill="auto"/>
            <w:vAlign w:val="center"/>
          </w:tcPr>
          <w:p w:rsidR="00CC72C2" w:rsidRPr="00D96E97" w:rsidRDefault="00CC72C2" w:rsidP="004419CF">
            <w:pPr>
              <w:jc w:val="center"/>
              <w:rPr>
                <w:rFonts w:ascii="Times New Roman" w:eastAsia="宋体" w:hAnsi="Times New Roman" w:cs="Times New Roman"/>
                <w:caps/>
                <w:szCs w:val="21"/>
              </w:rPr>
            </w:pPr>
            <w:r w:rsidRPr="00D96E97">
              <w:rPr>
                <w:rFonts w:ascii="Times New Roman" w:eastAsia="宋体" w:hAnsi="Times New Roman" w:cs="Times New Roman"/>
                <w:caps/>
                <w:szCs w:val="21"/>
              </w:rPr>
              <w:t>HW49</w:t>
            </w:r>
            <w:r w:rsidRPr="00D96E97">
              <w:rPr>
                <w:rFonts w:ascii="Times New Roman" w:eastAsia="宋体" w:hAnsi="Arial" w:cs="Times New Roman"/>
                <w:caps/>
                <w:szCs w:val="21"/>
              </w:rPr>
              <w:t>，</w:t>
            </w:r>
            <w:r w:rsidRPr="00D96E97">
              <w:rPr>
                <w:rFonts w:ascii="Times New Roman" w:eastAsia="宋体" w:hAnsi="Times New Roman" w:cs="Times New Roman"/>
                <w:caps/>
                <w:szCs w:val="21"/>
              </w:rPr>
              <w:t>900-041-49</w:t>
            </w:r>
          </w:p>
        </w:tc>
      </w:tr>
      <w:tr w:rsidR="00CC72C2" w:rsidRPr="00D96E97" w:rsidTr="004419CF">
        <w:trPr>
          <w:trHeight w:val="312"/>
          <w:jc w:val="center"/>
        </w:trPr>
        <w:tc>
          <w:tcPr>
            <w:tcW w:w="454" w:type="pct"/>
            <w:shd w:val="clear" w:color="auto" w:fill="auto"/>
            <w:vAlign w:val="center"/>
          </w:tcPr>
          <w:p w:rsidR="00CC72C2" w:rsidRPr="00D96E97" w:rsidRDefault="00CC72C2" w:rsidP="004419CF">
            <w:pPr>
              <w:pStyle w:val="af0"/>
              <w:jc w:val="center"/>
              <w:rPr>
                <w:sz w:val="21"/>
                <w:szCs w:val="21"/>
              </w:rPr>
            </w:pPr>
            <w:r w:rsidRPr="00D96E97">
              <w:rPr>
                <w:sz w:val="21"/>
                <w:szCs w:val="21"/>
              </w:rPr>
              <w:t>2</w:t>
            </w:r>
          </w:p>
        </w:tc>
        <w:tc>
          <w:tcPr>
            <w:tcW w:w="1099" w:type="pct"/>
            <w:vAlign w:val="center"/>
          </w:tcPr>
          <w:p w:rsidR="00CC72C2" w:rsidRPr="00D96E97" w:rsidRDefault="00CC72C2" w:rsidP="004419CF">
            <w:pPr>
              <w:pStyle w:val="af0"/>
              <w:jc w:val="center"/>
              <w:rPr>
                <w:sz w:val="21"/>
                <w:szCs w:val="21"/>
              </w:rPr>
            </w:pPr>
            <w:r w:rsidRPr="00D96E97">
              <w:rPr>
                <w:sz w:val="21"/>
                <w:szCs w:val="21"/>
              </w:rPr>
              <w:t>废砂纸</w:t>
            </w:r>
          </w:p>
        </w:tc>
        <w:tc>
          <w:tcPr>
            <w:tcW w:w="859" w:type="pct"/>
            <w:vAlign w:val="center"/>
          </w:tcPr>
          <w:p w:rsidR="00CC72C2" w:rsidRPr="00D96E97" w:rsidRDefault="00CC72C2" w:rsidP="004419CF">
            <w:pPr>
              <w:pStyle w:val="af0"/>
              <w:jc w:val="center"/>
              <w:rPr>
                <w:sz w:val="21"/>
                <w:szCs w:val="21"/>
              </w:rPr>
            </w:pPr>
            <w:r w:rsidRPr="00D96E97">
              <w:rPr>
                <w:sz w:val="21"/>
                <w:szCs w:val="21"/>
              </w:rPr>
              <w:t>打磨工序</w:t>
            </w:r>
          </w:p>
        </w:tc>
        <w:tc>
          <w:tcPr>
            <w:tcW w:w="1250" w:type="pct"/>
            <w:shd w:val="clear" w:color="auto" w:fill="auto"/>
            <w:vAlign w:val="center"/>
          </w:tcPr>
          <w:p w:rsidR="00CC72C2" w:rsidRPr="00D96E97" w:rsidRDefault="00CC72C2" w:rsidP="004419CF">
            <w:pPr>
              <w:jc w:val="center"/>
              <w:rPr>
                <w:rFonts w:ascii="Times New Roman" w:eastAsia="宋体" w:hAnsi="Times New Roman" w:cs="Times New Roman"/>
                <w:caps/>
                <w:szCs w:val="21"/>
              </w:rPr>
            </w:pPr>
            <w:r w:rsidRPr="00D96E97">
              <w:rPr>
                <w:rFonts w:ascii="Times New Roman" w:eastAsia="宋体" w:hAnsi="Times New Roman" w:cs="Times New Roman"/>
                <w:caps/>
                <w:szCs w:val="21"/>
              </w:rPr>
              <w:t>否</w:t>
            </w:r>
          </w:p>
        </w:tc>
        <w:tc>
          <w:tcPr>
            <w:tcW w:w="1338" w:type="pct"/>
            <w:shd w:val="clear" w:color="auto" w:fill="auto"/>
            <w:vAlign w:val="center"/>
          </w:tcPr>
          <w:p w:rsidR="00CC72C2" w:rsidRPr="00D96E97" w:rsidRDefault="00CC72C2" w:rsidP="004419CF">
            <w:pPr>
              <w:jc w:val="center"/>
              <w:rPr>
                <w:rFonts w:ascii="Times New Roman" w:eastAsia="宋体" w:hAnsi="Times New Roman" w:cs="Times New Roman"/>
                <w:caps/>
                <w:szCs w:val="21"/>
              </w:rPr>
            </w:pPr>
            <w:r w:rsidRPr="00D96E97">
              <w:rPr>
                <w:rFonts w:ascii="Times New Roman" w:eastAsia="宋体" w:hAnsi="Times New Roman" w:cs="Times New Roman"/>
                <w:caps/>
                <w:szCs w:val="21"/>
              </w:rPr>
              <w:t>/</w:t>
            </w:r>
          </w:p>
        </w:tc>
      </w:tr>
      <w:tr w:rsidR="00CC72C2" w:rsidRPr="00D96E97" w:rsidTr="004419CF">
        <w:trPr>
          <w:trHeight w:val="312"/>
          <w:jc w:val="center"/>
        </w:trPr>
        <w:tc>
          <w:tcPr>
            <w:tcW w:w="454" w:type="pct"/>
            <w:shd w:val="clear" w:color="auto" w:fill="auto"/>
            <w:vAlign w:val="center"/>
          </w:tcPr>
          <w:p w:rsidR="00CC72C2" w:rsidRPr="00D96E97" w:rsidRDefault="00CC72C2" w:rsidP="004419CF">
            <w:pPr>
              <w:pStyle w:val="af0"/>
              <w:jc w:val="center"/>
              <w:rPr>
                <w:sz w:val="21"/>
                <w:szCs w:val="21"/>
              </w:rPr>
            </w:pPr>
            <w:r w:rsidRPr="00D96E97">
              <w:rPr>
                <w:sz w:val="21"/>
                <w:szCs w:val="21"/>
              </w:rPr>
              <w:t>3</w:t>
            </w:r>
          </w:p>
        </w:tc>
        <w:tc>
          <w:tcPr>
            <w:tcW w:w="1099" w:type="pct"/>
            <w:vAlign w:val="center"/>
          </w:tcPr>
          <w:p w:rsidR="00CC72C2" w:rsidRPr="00D96E97" w:rsidRDefault="00CC72C2" w:rsidP="004419CF">
            <w:pPr>
              <w:pStyle w:val="af0"/>
              <w:jc w:val="center"/>
              <w:rPr>
                <w:sz w:val="21"/>
                <w:szCs w:val="21"/>
              </w:rPr>
            </w:pPr>
            <w:r w:rsidRPr="00D96E97">
              <w:rPr>
                <w:sz w:val="21"/>
                <w:szCs w:val="21"/>
              </w:rPr>
              <w:t>漆渣</w:t>
            </w:r>
          </w:p>
        </w:tc>
        <w:tc>
          <w:tcPr>
            <w:tcW w:w="859" w:type="pct"/>
            <w:vAlign w:val="center"/>
          </w:tcPr>
          <w:p w:rsidR="00CC72C2" w:rsidRPr="00D96E97" w:rsidRDefault="00CC72C2" w:rsidP="004419CF">
            <w:pPr>
              <w:pStyle w:val="af0"/>
              <w:jc w:val="center"/>
              <w:rPr>
                <w:sz w:val="21"/>
                <w:szCs w:val="21"/>
              </w:rPr>
            </w:pPr>
            <w:r w:rsidRPr="00D96E97">
              <w:rPr>
                <w:sz w:val="21"/>
                <w:szCs w:val="21"/>
              </w:rPr>
              <w:t>废气处理</w:t>
            </w:r>
          </w:p>
        </w:tc>
        <w:tc>
          <w:tcPr>
            <w:tcW w:w="1250" w:type="pct"/>
            <w:shd w:val="clear" w:color="auto" w:fill="auto"/>
            <w:vAlign w:val="center"/>
          </w:tcPr>
          <w:p w:rsidR="00CC72C2" w:rsidRPr="00D96E97" w:rsidRDefault="00CC72C2" w:rsidP="004419CF">
            <w:pPr>
              <w:jc w:val="center"/>
              <w:rPr>
                <w:rFonts w:ascii="Times New Roman" w:eastAsia="宋体" w:hAnsi="Times New Roman" w:cs="Times New Roman"/>
                <w:caps/>
                <w:szCs w:val="21"/>
              </w:rPr>
            </w:pPr>
            <w:r w:rsidRPr="00D96E97">
              <w:rPr>
                <w:rFonts w:ascii="Times New Roman" w:eastAsia="宋体" w:hAnsi="Times New Roman" w:cs="Times New Roman"/>
                <w:caps/>
                <w:szCs w:val="21"/>
              </w:rPr>
              <w:t>是</w:t>
            </w:r>
          </w:p>
        </w:tc>
        <w:tc>
          <w:tcPr>
            <w:tcW w:w="1338" w:type="pct"/>
            <w:shd w:val="clear" w:color="auto" w:fill="auto"/>
            <w:vAlign w:val="center"/>
          </w:tcPr>
          <w:p w:rsidR="00CC72C2" w:rsidRPr="00D96E97" w:rsidRDefault="00CC72C2" w:rsidP="004419CF">
            <w:pPr>
              <w:jc w:val="center"/>
              <w:rPr>
                <w:rFonts w:ascii="Times New Roman" w:eastAsia="宋体" w:hAnsi="Times New Roman" w:cs="Times New Roman"/>
                <w:caps/>
                <w:szCs w:val="21"/>
              </w:rPr>
            </w:pPr>
            <w:r w:rsidRPr="00D96E97">
              <w:rPr>
                <w:rFonts w:ascii="Times New Roman" w:eastAsia="宋体" w:hAnsi="Times New Roman" w:cs="Times New Roman"/>
                <w:caps/>
                <w:szCs w:val="21"/>
              </w:rPr>
              <w:t>HW12</w:t>
            </w:r>
            <w:r w:rsidRPr="00D96E97">
              <w:rPr>
                <w:rFonts w:ascii="Times New Roman" w:eastAsia="宋体" w:hAnsi="Arial" w:cs="Times New Roman"/>
                <w:caps/>
                <w:szCs w:val="21"/>
              </w:rPr>
              <w:t>，</w:t>
            </w:r>
            <w:r w:rsidRPr="00D96E97">
              <w:rPr>
                <w:rFonts w:ascii="Times New Roman" w:eastAsia="宋体" w:hAnsi="Times New Roman" w:cs="Times New Roman"/>
                <w:caps/>
                <w:szCs w:val="21"/>
              </w:rPr>
              <w:t>900-252-12</w:t>
            </w:r>
          </w:p>
        </w:tc>
      </w:tr>
      <w:tr w:rsidR="00C74C8B" w:rsidRPr="00D96E97" w:rsidTr="004419CF">
        <w:trPr>
          <w:trHeight w:val="312"/>
          <w:jc w:val="center"/>
        </w:trPr>
        <w:tc>
          <w:tcPr>
            <w:tcW w:w="454" w:type="pct"/>
            <w:shd w:val="clear" w:color="auto" w:fill="auto"/>
            <w:vAlign w:val="center"/>
          </w:tcPr>
          <w:p w:rsidR="00C74C8B" w:rsidRPr="00D96E97" w:rsidRDefault="00C74C8B" w:rsidP="004419CF">
            <w:pPr>
              <w:pStyle w:val="af0"/>
              <w:jc w:val="center"/>
              <w:rPr>
                <w:sz w:val="21"/>
                <w:szCs w:val="21"/>
              </w:rPr>
            </w:pPr>
            <w:r w:rsidRPr="00D96E97">
              <w:rPr>
                <w:rFonts w:hint="eastAsia"/>
                <w:sz w:val="21"/>
                <w:szCs w:val="21"/>
              </w:rPr>
              <w:t>4</w:t>
            </w:r>
          </w:p>
        </w:tc>
        <w:tc>
          <w:tcPr>
            <w:tcW w:w="1099" w:type="pct"/>
            <w:vAlign w:val="center"/>
          </w:tcPr>
          <w:p w:rsidR="00C74C8B" w:rsidRPr="00D96E97" w:rsidRDefault="00C74C8B" w:rsidP="004419CF">
            <w:pPr>
              <w:pStyle w:val="af0"/>
              <w:jc w:val="center"/>
              <w:rPr>
                <w:sz w:val="21"/>
                <w:szCs w:val="21"/>
              </w:rPr>
            </w:pPr>
            <w:r w:rsidRPr="00D96E97">
              <w:rPr>
                <w:rFonts w:hint="eastAsia"/>
                <w:sz w:val="21"/>
                <w:szCs w:val="21"/>
              </w:rPr>
              <w:t>废活性炭</w:t>
            </w:r>
          </w:p>
        </w:tc>
        <w:tc>
          <w:tcPr>
            <w:tcW w:w="859" w:type="pct"/>
            <w:vAlign w:val="center"/>
          </w:tcPr>
          <w:p w:rsidR="00C74C8B" w:rsidRPr="00D96E97" w:rsidRDefault="00C74C8B" w:rsidP="004419CF">
            <w:pPr>
              <w:pStyle w:val="af0"/>
              <w:jc w:val="center"/>
              <w:rPr>
                <w:sz w:val="21"/>
                <w:szCs w:val="21"/>
              </w:rPr>
            </w:pPr>
            <w:r w:rsidRPr="00D96E97">
              <w:rPr>
                <w:sz w:val="21"/>
                <w:szCs w:val="21"/>
              </w:rPr>
              <w:t>废气处理</w:t>
            </w:r>
          </w:p>
        </w:tc>
        <w:tc>
          <w:tcPr>
            <w:tcW w:w="1250" w:type="pct"/>
            <w:shd w:val="clear" w:color="auto" w:fill="auto"/>
            <w:vAlign w:val="center"/>
          </w:tcPr>
          <w:p w:rsidR="00C74C8B" w:rsidRPr="00D96E97" w:rsidRDefault="00C74C8B" w:rsidP="004419CF">
            <w:pPr>
              <w:jc w:val="center"/>
              <w:rPr>
                <w:rFonts w:ascii="Times New Roman" w:eastAsia="宋体" w:hAnsi="Times New Roman" w:cs="Times New Roman"/>
                <w:caps/>
                <w:szCs w:val="21"/>
              </w:rPr>
            </w:pPr>
            <w:r w:rsidRPr="00D96E97">
              <w:rPr>
                <w:rFonts w:ascii="Times New Roman" w:eastAsia="宋体" w:hAnsi="Times New Roman" w:cs="Times New Roman" w:hint="eastAsia"/>
                <w:caps/>
                <w:szCs w:val="21"/>
              </w:rPr>
              <w:t>是</w:t>
            </w:r>
          </w:p>
        </w:tc>
        <w:tc>
          <w:tcPr>
            <w:tcW w:w="1338" w:type="pct"/>
            <w:shd w:val="clear" w:color="auto" w:fill="auto"/>
            <w:vAlign w:val="center"/>
          </w:tcPr>
          <w:p w:rsidR="00C74C8B" w:rsidRPr="00D96E97" w:rsidRDefault="00C74C8B" w:rsidP="004419CF">
            <w:pPr>
              <w:jc w:val="center"/>
              <w:rPr>
                <w:rFonts w:ascii="Times New Roman" w:eastAsia="宋体" w:hAnsi="Times New Roman" w:cs="Times New Roman"/>
                <w:caps/>
                <w:szCs w:val="21"/>
              </w:rPr>
            </w:pPr>
            <w:r w:rsidRPr="00D96E97">
              <w:rPr>
                <w:rFonts w:ascii="Times New Roman" w:eastAsia="宋体" w:hAnsi="Times New Roman" w:cs="Times New Roman"/>
                <w:caps/>
                <w:szCs w:val="21"/>
              </w:rPr>
              <w:t>HW49</w:t>
            </w:r>
            <w:r w:rsidRPr="00D96E97">
              <w:rPr>
                <w:rFonts w:ascii="Times New Roman" w:eastAsia="宋体" w:hAnsi="Arial" w:cs="Times New Roman"/>
                <w:caps/>
                <w:szCs w:val="21"/>
              </w:rPr>
              <w:t>，</w:t>
            </w:r>
            <w:r w:rsidRPr="00D96E97">
              <w:rPr>
                <w:rFonts w:ascii="Times New Roman" w:eastAsia="宋体" w:hAnsi="Times New Roman" w:cs="Times New Roman"/>
                <w:caps/>
                <w:szCs w:val="21"/>
              </w:rPr>
              <w:t>900-041-49</w:t>
            </w:r>
          </w:p>
        </w:tc>
      </w:tr>
      <w:tr w:rsidR="00CC72C2" w:rsidRPr="00D96E97" w:rsidTr="004419CF">
        <w:trPr>
          <w:trHeight w:val="312"/>
          <w:jc w:val="center"/>
        </w:trPr>
        <w:tc>
          <w:tcPr>
            <w:tcW w:w="454" w:type="pct"/>
            <w:shd w:val="clear" w:color="auto" w:fill="auto"/>
            <w:vAlign w:val="center"/>
          </w:tcPr>
          <w:p w:rsidR="00CC72C2" w:rsidRPr="00D96E97" w:rsidRDefault="00C74C8B" w:rsidP="004419CF">
            <w:pPr>
              <w:pStyle w:val="af0"/>
              <w:jc w:val="center"/>
              <w:rPr>
                <w:sz w:val="21"/>
                <w:szCs w:val="21"/>
              </w:rPr>
            </w:pPr>
            <w:r w:rsidRPr="00D96E97">
              <w:rPr>
                <w:rFonts w:hint="eastAsia"/>
                <w:sz w:val="21"/>
                <w:szCs w:val="21"/>
              </w:rPr>
              <w:t>5</w:t>
            </w:r>
          </w:p>
        </w:tc>
        <w:tc>
          <w:tcPr>
            <w:tcW w:w="1099" w:type="pct"/>
            <w:vAlign w:val="center"/>
          </w:tcPr>
          <w:p w:rsidR="00CC72C2" w:rsidRPr="00D96E97" w:rsidRDefault="00CC72C2" w:rsidP="004419CF">
            <w:pPr>
              <w:pStyle w:val="af0"/>
              <w:jc w:val="center"/>
              <w:rPr>
                <w:sz w:val="21"/>
                <w:szCs w:val="21"/>
              </w:rPr>
            </w:pPr>
            <w:r w:rsidRPr="00D96E97">
              <w:rPr>
                <w:sz w:val="21"/>
                <w:szCs w:val="21"/>
              </w:rPr>
              <w:t>生活垃圾</w:t>
            </w:r>
          </w:p>
        </w:tc>
        <w:tc>
          <w:tcPr>
            <w:tcW w:w="859" w:type="pct"/>
            <w:vAlign w:val="center"/>
          </w:tcPr>
          <w:p w:rsidR="00CC72C2" w:rsidRPr="00D96E97" w:rsidRDefault="00CC72C2" w:rsidP="004419CF">
            <w:pPr>
              <w:pStyle w:val="af0"/>
              <w:jc w:val="center"/>
              <w:rPr>
                <w:sz w:val="21"/>
                <w:szCs w:val="21"/>
              </w:rPr>
            </w:pPr>
            <w:r w:rsidRPr="00D96E97">
              <w:rPr>
                <w:sz w:val="21"/>
                <w:szCs w:val="21"/>
              </w:rPr>
              <w:t>职工生活</w:t>
            </w:r>
          </w:p>
        </w:tc>
        <w:tc>
          <w:tcPr>
            <w:tcW w:w="1250" w:type="pct"/>
            <w:shd w:val="clear" w:color="auto" w:fill="auto"/>
            <w:vAlign w:val="center"/>
          </w:tcPr>
          <w:p w:rsidR="00CC72C2" w:rsidRPr="00D96E97" w:rsidRDefault="00CC72C2" w:rsidP="004419CF">
            <w:pPr>
              <w:pStyle w:val="af0"/>
              <w:jc w:val="center"/>
              <w:rPr>
                <w:sz w:val="21"/>
                <w:szCs w:val="21"/>
              </w:rPr>
            </w:pPr>
            <w:r w:rsidRPr="00D96E97">
              <w:rPr>
                <w:sz w:val="21"/>
                <w:szCs w:val="21"/>
              </w:rPr>
              <w:t>否</w:t>
            </w:r>
          </w:p>
        </w:tc>
        <w:tc>
          <w:tcPr>
            <w:tcW w:w="1338" w:type="pct"/>
            <w:shd w:val="clear" w:color="auto" w:fill="auto"/>
            <w:vAlign w:val="center"/>
          </w:tcPr>
          <w:p w:rsidR="00CC72C2" w:rsidRPr="00D96E97" w:rsidRDefault="00CC72C2" w:rsidP="004419CF">
            <w:pPr>
              <w:pStyle w:val="af0"/>
              <w:jc w:val="center"/>
              <w:rPr>
                <w:sz w:val="21"/>
                <w:szCs w:val="21"/>
              </w:rPr>
            </w:pPr>
            <w:r w:rsidRPr="00D96E97">
              <w:rPr>
                <w:sz w:val="21"/>
                <w:szCs w:val="21"/>
              </w:rPr>
              <w:t>/</w:t>
            </w:r>
          </w:p>
        </w:tc>
      </w:tr>
    </w:tbl>
    <w:p w:rsidR="00CC72C2" w:rsidRPr="00D96E97" w:rsidRDefault="00CC72C2" w:rsidP="0014677B">
      <w:pPr>
        <w:spacing w:beforeLines="50"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sz w:val="24"/>
          <w:szCs w:val="24"/>
        </w:rPr>
        <w:t>由表</w:t>
      </w:r>
      <w:r w:rsidRPr="00D96E97">
        <w:rPr>
          <w:rFonts w:ascii="Times New Roman" w:eastAsia="宋体" w:hAnsi="Times New Roman" w:cs="Times New Roman" w:hint="eastAsia"/>
          <w:sz w:val="24"/>
          <w:szCs w:val="24"/>
        </w:rPr>
        <w:t>3.6</w:t>
      </w:r>
      <w:r w:rsidRPr="00D96E97">
        <w:rPr>
          <w:rFonts w:ascii="Times New Roman" w:eastAsia="宋体" w:hAnsi="Times New Roman" w:cs="Times New Roman"/>
          <w:sz w:val="24"/>
          <w:szCs w:val="24"/>
        </w:rPr>
        <w:t>-</w:t>
      </w:r>
      <w:r w:rsidRPr="00D96E97">
        <w:rPr>
          <w:rFonts w:ascii="Times New Roman" w:eastAsia="宋体" w:hAnsi="Times New Roman" w:cs="Times New Roman" w:hint="eastAsia"/>
          <w:sz w:val="24"/>
          <w:szCs w:val="24"/>
        </w:rPr>
        <w:t>13</w:t>
      </w:r>
      <w:r w:rsidRPr="00D96E97">
        <w:rPr>
          <w:rFonts w:ascii="Times New Roman" w:eastAsia="宋体" w:hAnsi="Times New Roman" w:cs="Times New Roman"/>
          <w:sz w:val="24"/>
          <w:szCs w:val="24"/>
        </w:rPr>
        <w:t>可知，</w:t>
      </w:r>
      <w:r w:rsidRPr="00D96E97">
        <w:rPr>
          <w:rFonts w:ascii="Times New Roman" w:eastAsia="宋体" w:hAnsi="Times New Roman" w:cs="Times New Roman" w:hint="eastAsia"/>
          <w:sz w:val="24"/>
          <w:szCs w:val="24"/>
        </w:rPr>
        <w:t>项目产生固体废物中，废油漆桶、漆渣</w:t>
      </w:r>
      <w:r w:rsidR="00C74C8B" w:rsidRPr="00D96E97">
        <w:rPr>
          <w:rFonts w:ascii="Times New Roman" w:eastAsia="宋体" w:hAnsi="Times New Roman" w:cs="Times New Roman" w:hint="eastAsia"/>
          <w:sz w:val="24"/>
          <w:szCs w:val="24"/>
        </w:rPr>
        <w:t>、废活性炭</w:t>
      </w:r>
      <w:r w:rsidRPr="00D96E97">
        <w:rPr>
          <w:rFonts w:ascii="Times New Roman" w:eastAsia="宋体" w:hAnsi="Times New Roman" w:cs="Times New Roman" w:hint="eastAsia"/>
          <w:sz w:val="24"/>
          <w:szCs w:val="24"/>
        </w:rPr>
        <w:t>属于危险废物，废砂纸、生活垃圾属于一般固废</w:t>
      </w:r>
      <w:r w:rsidRPr="00D96E97">
        <w:rPr>
          <w:rFonts w:ascii="Times New Roman" w:eastAsia="宋体" w:hAnsi="Times New Roman" w:cs="Times New Roman"/>
          <w:sz w:val="24"/>
          <w:szCs w:val="24"/>
        </w:rPr>
        <w:t>。</w:t>
      </w:r>
    </w:p>
    <w:p w:rsidR="00CC72C2" w:rsidRPr="00D96E97" w:rsidRDefault="00CC72C2" w:rsidP="00CC72C2">
      <w:pPr>
        <w:spacing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sz w:val="24"/>
          <w:szCs w:val="24"/>
        </w:rPr>
        <w:t>2</w:t>
      </w:r>
      <w:r w:rsidRPr="00D96E97">
        <w:rPr>
          <w:rFonts w:ascii="Times New Roman" w:eastAsia="宋体" w:hAnsi="Times New Roman" w:cs="Times New Roman" w:hint="eastAsia"/>
          <w:sz w:val="24"/>
          <w:szCs w:val="24"/>
        </w:rPr>
        <w:t>、产生量核算</w:t>
      </w:r>
    </w:p>
    <w:p w:rsidR="00CC72C2" w:rsidRPr="00D96E97" w:rsidRDefault="00CC72C2" w:rsidP="00CC72C2">
      <w:pPr>
        <w:spacing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hint="eastAsia"/>
          <w:sz w:val="24"/>
          <w:szCs w:val="24"/>
        </w:rPr>
        <w:t>根据类比调查分析</w:t>
      </w:r>
      <w:r w:rsidRPr="00D96E97">
        <w:rPr>
          <w:rFonts w:ascii="Times New Roman" w:eastAsia="宋体" w:hAnsi="Times New Roman" w:cs="Times New Roman"/>
          <w:sz w:val="24"/>
          <w:szCs w:val="24"/>
        </w:rPr>
        <w:t>，核算</w:t>
      </w:r>
      <w:r w:rsidRPr="00D96E97">
        <w:rPr>
          <w:rFonts w:ascii="Times New Roman" w:eastAsia="宋体" w:hAnsi="Times New Roman" w:cs="Times New Roman" w:hint="eastAsia"/>
          <w:sz w:val="24"/>
          <w:szCs w:val="24"/>
        </w:rPr>
        <w:t>企业投产后各</w:t>
      </w:r>
      <w:r w:rsidRPr="00D96E97">
        <w:rPr>
          <w:rFonts w:ascii="Times New Roman" w:eastAsia="宋体" w:hAnsi="Times New Roman" w:cs="Times New Roman"/>
          <w:sz w:val="24"/>
          <w:szCs w:val="24"/>
        </w:rPr>
        <w:t>固废的产生量，具体核算结果见表</w:t>
      </w:r>
      <w:r w:rsidRPr="00D96E97">
        <w:rPr>
          <w:rFonts w:ascii="Times New Roman" w:eastAsia="宋体" w:hAnsi="Times New Roman" w:cs="Times New Roman" w:hint="eastAsia"/>
          <w:sz w:val="24"/>
          <w:szCs w:val="24"/>
        </w:rPr>
        <w:t>3.6</w:t>
      </w:r>
      <w:r w:rsidRPr="00D96E97">
        <w:rPr>
          <w:rFonts w:ascii="Times New Roman" w:eastAsia="宋体" w:hAnsi="Times New Roman" w:cs="Times New Roman"/>
          <w:sz w:val="24"/>
          <w:szCs w:val="24"/>
        </w:rPr>
        <w:t>-</w:t>
      </w:r>
      <w:r w:rsidRPr="00D96E97">
        <w:rPr>
          <w:rFonts w:ascii="Times New Roman" w:eastAsia="宋体" w:hAnsi="Times New Roman" w:cs="Times New Roman" w:hint="eastAsia"/>
          <w:sz w:val="24"/>
          <w:szCs w:val="24"/>
        </w:rPr>
        <w:t>14</w:t>
      </w:r>
      <w:r w:rsidRPr="00D96E97">
        <w:rPr>
          <w:rFonts w:ascii="Times New Roman" w:eastAsia="宋体" w:hAnsi="Times New Roman" w:cs="Times New Roman"/>
          <w:sz w:val="24"/>
          <w:szCs w:val="24"/>
        </w:rPr>
        <w:t>。</w:t>
      </w:r>
    </w:p>
    <w:p w:rsidR="00CC72C2" w:rsidRPr="00D96E97" w:rsidRDefault="00CC72C2" w:rsidP="00CC72C2">
      <w:pPr>
        <w:spacing w:line="360" w:lineRule="auto"/>
        <w:jc w:val="center"/>
        <w:rPr>
          <w:rFonts w:ascii="Calibri" w:eastAsia="宋体" w:hAnsi="Calibri" w:cs="Times New Roman"/>
          <w:b/>
          <w:kern w:val="0"/>
          <w:szCs w:val="21"/>
        </w:rPr>
      </w:pPr>
      <w:r w:rsidRPr="00D96E97">
        <w:rPr>
          <w:rFonts w:ascii="Calibri" w:eastAsia="宋体" w:hAnsi="Calibri" w:cs="Times New Roman"/>
          <w:b/>
          <w:kern w:val="0"/>
          <w:szCs w:val="21"/>
        </w:rPr>
        <w:t>表</w:t>
      </w:r>
      <w:r w:rsidRPr="00D96E97">
        <w:rPr>
          <w:rFonts w:ascii="Times New Roman" w:hAnsi="Times New Roman" w:cs="Times New Roman"/>
          <w:b/>
          <w:kern w:val="0"/>
          <w:szCs w:val="21"/>
        </w:rPr>
        <w:t>3.6</w:t>
      </w:r>
      <w:r w:rsidRPr="00D96E97">
        <w:rPr>
          <w:rFonts w:ascii="Times New Roman" w:eastAsia="宋体" w:hAnsi="Times New Roman" w:cs="Times New Roman"/>
          <w:b/>
          <w:kern w:val="0"/>
          <w:szCs w:val="21"/>
        </w:rPr>
        <w:t>-14</w:t>
      </w:r>
      <w:r w:rsidRPr="00D96E97">
        <w:rPr>
          <w:rFonts w:ascii="Calibri" w:eastAsia="宋体" w:hAnsi="Calibri" w:cs="Times New Roman" w:hint="eastAsia"/>
          <w:b/>
          <w:kern w:val="0"/>
          <w:szCs w:val="21"/>
        </w:rPr>
        <w:t xml:space="preserve">  </w:t>
      </w:r>
      <w:r w:rsidRPr="00D96E97">
        <w:rPr>
          <w:rFonts w:ascii="Calibri" w:eastAsia="宋体" w:hAnsi="Calibri" w:cs="Times New Roman" w:hint="eastAsia"/>
          <w:b/>
          <w:kern w:val="0"/>
          <w:szCs w:val="21"/>
        </w:rPr>
        <w:t>项目固废产生量核算</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tblPr>
      <w:tblGrid>
        <w:gridCol w:w="790"/>
        <w:gridCol w:w="1310"/>
        <w:gridCol w:w="1309"/>
        <w:gridCol w:w="1829"/>
        <w:gridCol w:w="1047"/>
        <w:gridCol w:w="3001"/>
      </w:tblGrid>
      <w:tr w:rsidR="00CC72C2" w:rsidRPr="00D96E97" w:rsidTr="004419CF">
        <w:trPr>
          <w:trHeight w:val="20"/>
          <w:jc w:val="center"/>
        </w:trPr>
        <w:tc>
          <w:tcPr>
            <w:tcW w:w="425" w:type="pct"/>
            <w:shd w:val="clear" w:color="auto" w:fill="auto"/>
            <w:vAlign w:val="center"/>
          </w:tcPr>
          <w:p w:rsidR="00CC72C2" w:rsidRPr="00D96E97" w:rsidRDefault="00CC72C2" w:rsidP="004419CF">
            <w:pPr>
              <w:pStyle w:val="af0"/>
              <w:jc w:val="center"/>
              <w:rPr>
                <w:sz w:val="21"/>
                <w:szCs w:val="21"/>
              </w:rPr>
            </w:pPr>
            <w:r w:rsidRPr="00D96E97">
              <w:rPr>
                <w:rFonts w:hAnsi="Arial"/>
                <w:sz w:val="21"/>
                <w:szCs w:val="21"/>
              </w:rPr>
              <w:t>序号</w:t>
            </w:r>
          </w:p>
        </w:tc>
        <w:tc>
          <w:tcPr>
            <w:tcW w:w="705" w:type="pct"/>
            <w:vAlign w:val="center"/>
          </w:tcPr>
          <w:p w:rsidR="00CC72C2" w:rsidRPr="00D96E97" w:rsidRDefault="00CC72C2" w:rsidP="004419CF">
            <w:pPr>
              <w:pStyle w:val="af0"/>
              <w:jc w:val="center"/>
              <w:rPr>
                <w:sz w:val="21"/>
                <w:szCs w:val="21"/>
              </w:rPr>
            </w:pPr>
            <w:r w:rsidRPr="00D96E97">
              <w:rPr>
                <w:rFonts w:hint="eastAsia"/>
                <w:sz w:val="21"/>
                <w:szCs w:val="21"/>
              </w:rPr>
              <w:t>副产物</w:t>
            </w:r>
          </w:p>
          <w:p w:rsidR="00CC72C2" w:rsidRPr="00D96E97" w:rsidRDefault="00CC72C2" w:rsidP="004419CF">
            <w:pPr>
              <w:pStyle w:val="af0"/>
              <w:jc w:val="center"/>
              <w:rPr>
                <w:sz w:val="21"/>
                <w:szCs w:val="21"/>
              </w:rPr>
            </w:pPr>
            <w:r w:rsidRPr="00D96E97">
              <w:rPr>
                <w:rFonts w:hint="eastAsia"/>
                <w:sz w:val="21"/>
                <w:szCs w:val="21"/>
              </w:rPr>
              <w:t>名称</w:t>
            </w:r>
          </w:p>
        </w:tc>
        <w:tc>
          <w:tcPr>
            <w:tcW w:w="705" w:type="pct"/>
            <w:vAlign w:val="center"/>
          </w:tcPr>
          <w:p w:rsidR="00CC72C2" w:rsidRPr="00D96E97" w:rsidRDefault="00CC72C2" w:rsidP="004419CF">
            <w:pPr>
              <w:pStyle w:val="af0"/>
              <w:jc w:val="center"/>
              <w:rPr>
                <w:sz w:val="21"/>
                <w:szCs w:val="21"/>
              </w:rPr>
            </w:pPr>
            <w:r w:rsidRPr="00D96E97">
              <w:rPr>
                <w:rFonts w:hint="eastAsia"/>
                <w:sz w:val="21"/>
                <w:szCs w:val="21"/>
              </w:rPr>
              <w:t>产生工序</w:t>
            </w:r>
          </w:p>
        </w:tc>
        <w:tc>
          <w:tcPr>
            <w:tcW w:w="985" w:type="pct"/>
            <w:vAlign w:val="center"/>
          </w:tcPr>
          <w:p w:rsidR="00CC72C2" w:rsidRPr="00D96E97" w:rsidRDefault="00CC72C2" w:rsidP="004419CF">
            <w:pPr>
              <w:pStyle w:val="af0"/>
              <w:jc w:val="center"/>
              <w:rPr>
                <w:sz w:val="21"/>
                <w:szCs w:val="21"/>
              </w:rPr>
            </w:pPr>
            <w:r w:rsidRPr="00D96E97">
              <w:rPr>
                <w:rFonts w:hint="eastAsia"/>
                <w:sz w:val="21"/>
                <w:szCs w:val="21"/>
              </w:rPr>
              <w:t>主要成份</w:t>
            </w:r>
          </w:p>
        </w:tc>
        <w:tc>
          <w:tcPr>
            <w:tcW w:w="564" w:type="pct"/>
            <w:vAlign w:val="center"/>
          </w:tcPr>
          <w:p w:rsidR="00CC72C2" w:rsidRPr="00D96E97" w:rsidRDefault="00CC72C2" w:rsidP="004419CF">
            <w:pPr>
              <w:pStyle w:val="af0"/>
              <w:jc w:val="center"/>
              <w:rPr>
                <w:sz w:val="21"/>
                <w:szCs w:val="21"/>
              </w:rPr>
            </w:pPr>
            <w:r w:rsidRPr="00D96E97">
              <w:rPr>
                <w:sz w:val="21"/>
                <w:szCs w:val="21"/>
              </w:rPr>
              <w:t>产生量</w:t>
            </w:r>
          </w:p>
          <w:p w:rsidR="00CC72C2" w:rsidRPr="00D96E97" w:rsidRDefault="00CC72C2" w:rsidP="004419CF">
            <w:pPr>
              <w:pStyle w:val="af0"/>
              <w:jc w:val="center"/>
              <w:rPr>
                <w:sz w:val="21"/>
                <w:szCs w:val="21"/>
              </w:rPr>
            </w:pPr>
            <w:r w:rsidRPr="00D96E97">
              <w:rPr>
                <w:sz w:val="21"/>
                <w:szCs w:val="21"/>
              </w:rPr>
              <w:t>（</w:t>
            </w:r>
            <w:r w:rsidRPr="00D96E97">
              <w:rPr>
                <w:sz w:val="21"/>
                <w:szCs w:val="21"/>
              </w:rPr>
              <w:t>t/a</w:t>
            </w:r>
            <w:r w:rsidRPr="00D96E97">
              <w:rPr>
                <w:sz w:val="21"/>
                <w:szCs w:val="21"/>
              </w:rPr>
              <w:t>）</w:t>
            </w:r>
          </w:p>
        </w:tc>
        <w:tc>
          <w:tcPr>
            <w:tcW w:w="1616" w:type="pct"/>
            <w:shd w:val="clear" w:color="auto" w:fill="auto"/>
            <w:vAlign w:val="center"/>
          </w:tcPr>
          <w:p w:rsidR="00CC72C2" w:rsidRPr="00D96E97" w:rsidRDefault="00CC72C2" w:rsidP="004419CF">
            <w:pPr>
              <w:pStyle w:val="af0"/>
              <w:jc w:val="center"/>
              <w:rPr>
                <w:sz w:val="21"/>
                <w:szCs w:val="21"/>
              </w:rPr>
            </w:pPr>
            <w:r w:rsidRPr="00D96E97">
              <w:rPr>
                <w:rFonts w:hint="eastAsia"/>
                <w:sz w:val="21"/>
                <w:szCs w:val="21"/>
              </w:rPr>
              <w:t>产生量核算依据</w:t>
            </w:r>
          </w:p>
        </w:tc>
      </w:tr>
      <w:tr w:rsidR="00CC72C2" w:rsidRPr="00D96E97" w:rsidTr="004419CF">
        <w:trPr>
          <w:trHeight w:val="20"/>
          <w:jc w:val="center"/>
        </w:trPr>
        <w:tc>
          <w:tcPr>
            <w:tcW w:w="425" w:type="pct"/>
            <w:shd w:val="clear" w:color="auto" w:fill="auto"/>
            <w:vAlign w:val="center"/>
          </w:tcPr>
          <w:p w:rsidR="00CC72C2" w:rsidRPr="00D96E97" w:rsidRDefault="00CC72C2" w:rsidP="004419CF">
            <w:pPr>
              <w:pStyle w:val="af0"/>
              <w:jc w:val="center"/>
              <w:rPr>
                <w:sz w:val="21"/>
                <w:szCs w:val="21"/>
              </w:rPr>
            </w:pPr>
            <w:r w:rsidRPr="00D96E97">
              <w:rPr>
                <w:sz w:val="21"/>
                <w:szCs w:val="21"/>
              </w:rPr>
              <w:t>1</w:t>
            </w:r>
          </w:p>
        </w:tc>
        <w:tc>
          <w:tcPr>
            <w:tcW w:w="705" w:type="pct"/>
            <w:vAlign w:val="center"/>
          </w:tcPr>
          <w:p w:rsidR="00CC72C2" w:rsidRPr="00D96E97" w:rsidRDefault="00CC72C2" w:rsidP="004419CF">
            <w:pPr>
              <w:pStyle w:val="af0"/>
              <w:jc w:val="center"/>
              <w:rPr>
                <w:sz w:val="21"/>
                <w:szCs w:val="21"/>
                <w:highlight w:val="yellow"/>
              </w:rPr>
            </w:pPr>
            <w:r w:rsidRPr="00D96E97">
              <w:rPr>
                <w:rFonts w:hint="eastAsia"/>
                <w:sz w:val="21"/>
                <w:szCs w:val="21"/>
              </w:rPr>
              <w:t>废油漆桶</w:t>
            </w:r>
          </w:p>
        </w:tc>
        <w:tc>
          <w:tcPr>
            <w:tcW w:w="705" w:type="pct"/>
            <w:vAlign w:val="center"/>
          </w:tcPr>
          <w:p w:rsidR="00CC72C2" w:rsidRPr="00D96E97" w:rsidRDefault="00CC72C2" w:rsidP="004419CF">
            <w:pPr>
              <w:pStyle w:val="af0"/>
              <w:jc w:val="center"/>
              <w:rPr>
                <w:sz w:val="21"/>
                <w:szCs w:val="21"/>
                <w:highlight w:val="yellow"/>
              </w:rPr>
            </w:pPr>
            <w:r w:rsidRPr="00D96E97">
              <w:rPr>
                <w:rFonts w:hint="eastAsia"/>
                <w:sz w:val="21"/>
                <w:szCs w:val="21"/>
              </w:rPr>
              <w:t>原料解包</w:t>
            </w:r>
          </w:p>
        </w:tc>
        <w:tc>
          <w:tcPr>
            <w:tcW w:w="985" w:type="pct"/>
            <w:vAlign w:val="center"/>
          </w:tcPr>
          <w:p w:rsidR="00CC72C2" w:rsidRPr="00D96E97" w:rsidRDefault="00CC72C2" w:rsidP="004419CF">
            <w:pPr>
              <w:pStyle w:val="af0"/>
              <w:jc w:val="center"/>
              <w:rPr>
                <w:rFonts w:ascii="Arial" w:cs="Arial"/>
                <w:sz w:val="21"/>
                <w:szCs w:val="21"/>
              </w:rPr>
            </w:pPr>
            <w:r w:rsidRPr="00D96E97">
              <w:rPr>
                <w:rFonts w:ascii="Arial" w:cs="Arial" w:hint="eastAsia"/>
                <w:sz w:val="21"/>
                <w:szCs w:val="21"/>
              </w:rPr>
              <w:t>铁、有机物、</w:t>
            </w:r>
          </w:p>
          <w:p w:rsidR="00CC72C2" w:rsidRPr="00D96E97" w:rsidRDefault="00CC72C2" w:rsidP="004419CF">
            <w:pPr>
              <w:pStyle w:val="af0"/>
              <w:jc w:val="center"/>
              <w:rPr>
                <w:sz w:val="21"/>
                <w:szCs w:val="21"/>
              </w:rPr>
            </w:pPr>
            <w:r w:rsidRPr="00D96E97">
              <w:rPr>
                <w:rFonts w:ascii="Arial" w:cs="Arial" w:hint="eastAsia"/>
                <w:sz w:val="21"/>
                <w:szCs w:val="21"/>
              </w:rPr>
              <w:t>化学品等</w:t>
            </w:r>
          </w:p>
        </w:tc>
        <w:tc>
          <w:tcPr>
            <w:tcW w:w="564" w:type="pct"/>
            <w:vAlign w:val="center"/>
          </w:tcPr>
          <w:p w:rsidR="00CC72C2" w:rsidRPr="00D96E97" w:rsidRDefault="00DB4BAE" w:rsidP="004419CF">
            <w:pPr>
              <w:pStyle w:val="af0"/>
              <w:jc w:val="center"/>
              <w:rPr>
                <w:sz w:val="21"/>
                <w:szCs w:val="21"/>
              </w:rPr>
            </w:pPr>
            <w:r w:rsidRPr="00D96E97">
              <w:rPr>
                <w:rFonts w:hint="eastAsia"/>
                <w:sz w:val="21"/>
                <w:szCs w:val="21"/>
              </w:rPr>
              <w:t>0.75</w:t>
            </w:r>
          </w:p>
        </w:tc>
        <w:tc>
          <w:tcPr>
            <w:tcW w:w="1616" w:type="pct"/>
            <w:shd w:val="clear" w:color="auto" w:fill="auto"/>
            <w:vAlign w:val="center"/>
          </w:tcPr>
          <w:p w:rsidR="00CC72C2" w:rsidRPr="00D96E97" w:rsidRDefault="00CC72C2" w:rsidP="00C74C8B">
            <w:pPr>
              <w:jc w:val="center"/>
              <w:rPr>
                <w:rFonts w:ascii="Times New Roman" w:eastAsia="宋体" w:hAnsi="Times New Roman" w:cs="Times New Roman"/>
              </w:rPr>
            </w:pPr>
            <w:r w:rsidRPr="00D96E97">
              <w:rPr>
                <w:rFonts w:ascii="Arial" w:eastAsia="宋体" w:hAnsi="Calibri" w:cs="Arial" w:hint="eastAsia"/>
              </w:rPr>
              <w:t>按</w:t>
            </w:r>
            <w:r w:rsidRPr="00D96E97">
              <w:rPr>
                <w:rFonts w:ascii="Arial" w:eastAsia="宋体" w:hAnsi="Calibri" w:cs="Arial"/>
              </w:rPr>
              <w:t>每桶</w:t>
            </w:r>
            <w:r w:rsidRPr="00D96E97">
              <w:rPr>
                <w:rFonts w:ascii="Arial" w:eastAsia="宋体" w:hAnsi="Calibri" w:cs="Arial" w:hint="eastAsia"/>
              </w:rPr>
              <w:t>填</w:t>
            </w:r>
            <w:r w:rsidRPr="00D96E97">
              <w:rPr>
                <w:rFonts w:ascii="Times New Roman" w:eastAsia="宋体" w:hAnsi="Times New Roman" w:cs="Times New Roman"/>
              </w:rPr>
              <w:t>装</w:t>
            </w:r>
            <w:r w:rsidRPr="00D96E97">
              <w:rPr>
                <w:rFonts w:ascii="Times New Roman" w:eastAsia="宋体" w:hAnsi="Times New Roman" w:cs="Times New Roman"/>
              </w:rPr>
              <w:t>20kg</w:t>
            </w:r>
            <w:r w:rsidRPr="00D96E97">
              <w:rPr>
                <w:rFonts w:ascii="Times New Roman" w:eastAsia="宋体" w:hAnsi="Arial" w:cs="Times New Roman"/>
              </w:rPr>
              <w:t>油漆、</w:t>
            </w:r>
          </w:p>
          <w:p w:rsidR="00CC72C2" w:rsidRPr="00D96E97" w:rsidRDefault="00CC72C2" w:rsidP="00C74C8B">
            <w:pPr>
              <w:jc w:val="center"/>
              <w:rPr>
                <w:rFonts w:ascii="Calibri" w:eastAsia="宋体" w:hAnsi="Calibri" w:cs="Times New Roman"/>
              </w:rPr>
            </w:pPr>
            <w:r w:rsidRPr="00D96E97">
              <w:rPr>
                <w:rFonts w:ascii="Times New Roman" w:eastAsia="宋体" w:hAnsi="Times New Roman" w:cs="Times New Roman"/>
              </w:rPr>
              <w:t>每只废油漆桶</w:t>
            </w:r>
            <w:r w:rsidRPr="00D96E97">
              <w:rPr>
                <w:rFonts w:ascii="Times New Roman" w:eastAsia="宋体" w:hAnsi="Times New Roman" w:cs="Times New Roman"/>
              </w:rPr>
              <w:t>1kg</w:t>
            </w:r>
            <w:r w:rsidRPr="00D96E97">
              <w:rPr>
                <w:rFonts w:ascii="Times New Roman" w:eastAsia="宋体" w:hAnsi="Times New Roman" w:cs="Times New Roman"/>
              </w:rPr>
              <w:t>计</w:t>
            </w:r>
          </w:p>
        </w:tc>
      </w:tr>
      <w:tr w:rsidR="00CC72C2" w:rsidRPr="00D96E97" w:rsidTr="004419CF">
        <w:trPr>
          <w:trHeight w:val="20"/>
          <w:jc w:val="center"/>
        </w:trPr>
        <w:tc>
          <w:tcPr>
            <w:tcW w:w="425" w:type="pct"/>
            <w:shd w:val="clear" w:color="auto" w:fill="auto"/>
            <w:vAlign w:val="center"/>
          </w:tcPr>
          <w:p w:rsidR="00CC72C2" w:rsidRPr="00D96E97" w:rsidRDefault="00CC72C2" w:rsidP="004419CF">
            <w:pPr>
              <w:pStyle w:val="af0"/>
              <w:jc w:val="center"/>
              <w:rPr>
                <w:sz w:val="21"/>
                <w:szCs w:val="21"/>
              </w:rPr>
            </w:pPr>
            <w:r w:rsidRPr="00D96E97">
              <w:rPr>
                <w:sz w:val="21"/>
                <w:szCs w:val="21"/>
              </w:rPr>
              <w:t>2</w:t>
            </w:r>
          </w:p>
        </w:tc>
        <w:tc>
          <w:tcPr>
            <w:tcW w:w="705" w:type="pct"/>
            <w:vAlign w:val="center"/>
          </w:tcPr>
          <w:p w:rsidR="00CC72C2" w:rsidRPr="00D96E97" w:rsidRDefault="00CC72C2" w:rsidP="004419CF">
            <w:pPr>
              <w:pStyle w:val="af0"/>
              <w:jc w:val="center"/>
              <w:rPr>
                <w:sz w:val="21"/>
                <w:szCs w:val="21"/>
              </w:rPr>
            </w:pPr>
            <w:r w:rsidRPr="00D96E97">
              <w:rPr>
                <w:rFonts w:hint="eastAsia"/>
                <w:sz w:val="21"/>
                <w:szCs w:val="21"/>
              </w:rPr>
              <w:t>废砂纸</w:t>
            </w:r>
          </w:p>
        </w:tc>
        <w:tc>
          <w:tcPr>
            <w:tcW w:w="705" w:type="pct"/>
            <w:vAlign w:val="center"/>
          </w:tcPr>
          <w:p w:rsidR="00CC72C2" w:rsidRPr="00D96E97" w:rsidRDefault="00CC72C2" w:rsidP="004419CF">
            <w:pPr>
              <w:pStyle w:val="af0"/>
              <w:jc w:val="center"/>
              <w:rPr>
                <w:sz w:val="21"/>
                <w:szCs w:val="21"/>
              </w:rPr>
            </w:pPr>
            <w:r w:rsidRPr="00D96E97">
              <w:rPr>
                <w:rFonts w:hint="eastAsia"/>
                <w:sz w:val="21"/>
                <w:szCs w:val="21"/>
              </w:rPr>
              <w:t>打磨工序</w:t>
            </w:r>
          </w:p>
        </w:tc>
        <w:tc>
          <w:tcPr>
            <w:tcW w:w="985" w:type="pct"/>
            <w:vAlign w:val="center"/>
          </w:tcPr>
          <w:p w:rsidR="00CC72C2" w:rsidRPr="00D96E97" w:rsidRDefault="00CC72C2" w:rsidP="004419CF">
            <w:pPr>
              <w:pStyle w:val="af0"/>
              <w:jc w:val="center"/>
              <w:rPr>
                <w:rFonts w:ascii="Arial" w:cs="Arial"/>
                <w:sz w:val="21"/>
                <w:szCs w:val="21"/>
              </w:rPr>
            </w:pPr>
            <w:r w:rsidRPr="00D96E97">
              <w:rPr>
                <w:rFonts w:hint="eastAsia"/>
                <w:sz w:val="21"/>
                <w:szCs w:val="21"/>
              </w:rPr>
              <w:t>砂纸</w:t>
            </w:r>
          </w:p>
        </w:tc>
        <w:tc>
          <w:tcPr>
            <w:tcW w:w="564" w:type="pct"/>
            <w:vAlign w:val="center"/>
          </w:tcPr>
          <w:p w:rsidR="00CC72C2" w:rsidRPr="00D96E97" w:rsidRDefault="00CC72C2" w:rsidP="00DB4BAE">
            <w:pPr>
              <w:pStyle w:val="af0"/>
              <w:jc w:val="center"/>
              <w:rPr>
                <w:sz w:val="21"/>
                <w:szCs w:val="21"/>
              </w:rPr>
            </w:pPr>
            <w:r w:rsidRPr="00D96E97">
              <w:rPr>
                <w:sz w:val="21"/>
                <w:szCs w:val="21"/>
              </w:rPr>
              <w:t>0.0</w:t>
            </w:r>
            <w:r w:rsidR="00DB4BAE" w:rsidRPr="00D96E97">
              <w:rPr>
                <w:rFonts w:hint="eastAsia"/>
                <w:sz w:val="21"/>
                <w:szCs w:val="21"/>
              </w:rPr>
              <w:t>3</w:t>
            </w:r>
          </w:p>
        </w:tc>
        <w:tc>
          <w:tcPr>
            <w:tcW w:w="1616" w:type="pct"/>
            <w:shd w:val="clear" w:color="auto" w:fill="auto"/>
            <w:vAlign w:val="center"/>
          </w:tcPr>
          <w:p w:rsidR="00CC72C2" w:rsidRPr="00D96E97" w:rsidRDefault="00CC72C2" w:rsidP="004419CF">
            <w:pPr>
              <w:pStyle w:val="af0"/>
              <w:jc w:val="center"/>
              <w:rPr>
                <w:sz w:val="21"/>
                <w:szCs w:val="21"/>
              </w:rPr>
            </w:pPr>
            <w:r w:rsidRPr="00D96E97">
              <w:rPr>
                <w:rFonts w:hint="eastAsia"/>
                <w:sz w:val="21"/>
                <w:szCs w:val="21"/>
              </w:rPr>
              <w:t>根据砂纸用量计算</w:t>
            </w:r>
          </w:p>
        </w:tc>
      </w:tr>
      <w:tr w:rsidR="00CC72C2" w:rsidRPr="00D96E97" w:rsidTr="004419CF">
        <w:trPr>
          <w:trHeight w:val="20"/>
          <w:jc w:val="center"/>
        </w:trPr>
        <w:tc>
          <w:tcPr>
            <w:tcW w:w="425" w:type="pct"/>
            <w:shd w:val="clear" w:color="auto" w:fill="auto"/>
            <w:vAlign w:val="center"/>
          </w:tcPr>
          <w:p w:rsidR="00CC72C2" w:rsidRPr="00D96E97" w:rsidRDefault="00CC72C2" w:rsidP="004419CF">
            <w:pPr>
              <w:pStyle w:val="af0"/>
              <w:jc w:val="center"/>
              <w:rPr>
                <w:sz w:val="21"/>
                <w:szCs w:val="21"/>
              </w:rPr>
            </w:pPr>
            <w:r w:rsidRPr="00D96E97">
              <w:rPr>
                <w:sz w:val="21"/>
                <w:szCs w:val="21"/>
              </w:rPr>
              <w:t>3</w:t>
            </w:r>
          </w:p>
        </w:tc>
        <w:tc>
          <w:tcPr>
            <w:tcW w:w="705" w:type="pct"/>
            <w:vAlign w:val="center"/>
          </w:tcPr>
          <w:p w:rsidR="00CC72C2" w:rsidRPr="00D96E97" w:rsidRDefault="00CC72C2" w:rsidP="004419CF">
            <w:pPr>
              <w:pStyle w:val="af0"/>
              <w:jc w:val="center"/>
              <w:rPr>
                <w:sz w:val="21"/>
                <w:szCs w:val="21"/>
              </w:rPr>
            </w:pPr>
            <w:r w:rsidRPr="00D96E97">
              <w:rPr>
                <w:rFonts w:hint="eastAsia"/>
                <w:sz w:val="21"/>
                <w:szCs w:val="21"/>
              </w:rPr>
              <w:t>漆渣</w:t>
            </w:r>
          </w:p>
        </w:tc>
        <w:tc>
          <w:tcPr>
            <w:tcW w:w="705" w:type="pct"/>
            <w:vAlign w:val="center"/>
          </w:tcPr>
          <w:p w:rsidR="00CC72C2" w:rsidRPr="00D96E97" w:rsidRDefault="00CC72C2" w:rsidP="004419CF">
            <w:pPr>
              <w:pStyle w:val="af0"/>
              <w:jc w:val="center"/>
              <w:rPr>
                <w:sz w:val="21"/>
                <w:szCs w:val="21"/>
              </w:rPr>
            </w:pPr>
            <w:r w:rsidRPr="00D96E97">
              <w:rPr>
                <w:rFonts w:hint="eastAsia"/>
                <w:sz w:val="21"/>
                <w:szCs w:val="21"/>
              </w:rPr>
              <w:t>废气处理</w:t>
            </w:r>
          </w:p>
        </w:tc>
        <w:tc>
          <w:tcPr>
            <w:tcW w:w="985" w:type="pct"/>
            <w:vAlign w:val="center"/>
          </w:tcPr>
          <w:p w:rsidR="00CC72C2" w:rsidRPr="00D96E97" w:rsidRDefault="00CC72C2" w:rsidP="004419CF">
            <w:pPr>
              <w:pStyle w:val="af0"/>
              <w:jc w:val="center"/>
              <w:rPr>
                <w:rFonts w:ascii="Arial" w:cs="Arial"/>
                <w:sz w:val="21"/>
                <w:szCs w:val="21"/>
              </w:rPr>
            </w:pPr>
            <w:r w:rsidRPr="00D96E97">
              <w:rPr>
                <w:rFonts w:ascii="Arial" w:cs="Arial" w:hint="eastAsia"/>
                <w:sz w:val="21"/>
                <w:szCs w:val="21"/>
              </w:rPr>
              <w:t>有机物</w:t>
            </w:r>
          </w:p>
        </w:tc>
        <w:tc>
          <w:tcPr>
            <w:tcW w:w="564" w:type="pct"/>
            <w:vAlign w:val="center"/>
          </w:tcPr>
          <w:p w:rsidR="00CC72C2" w:rsidRPr="00D96E97" w:rsidRDefault="00DB4BAE" w:rsidP="004419CF">
            <w:pPr>
              <w:pStyle w:val="af0"/>
              <w:jc w:val="center"/>
              <w:rPr>
                <w:sz w:val="21"/>
                <w:szCs w:val="21"/>
              </w:rPr>
            </w:pPr>
            <w:r w:rsidRPr="00D96E97">
              <w:rPr>
                <w:rFonts w:hint="eastAsia"/>
                <w:sz w:val="21"/>
                <w:szCs w:val="21"/>
              </w:rPr>
              <w:t>2.27</w:t>
            </w:r>
          </w:p>
        </w:tc>
        <w:tc>
          <w:tcPr>
            <w:tcW w:w="1616" w:type="pct"/>
            <w:shd w:val="clear" w:color="auto" w:fill="auto"/>
            <w:vAlign w:val="center"/>
          </w:tcPr>
          <w:p w:rsidR="00CC72C2" w:rsidRPr="00D96E97" w:rsidRDefault="00CC72C2" w:rsidP="004419CF">
            <w:pPr>
              <w:adjustRightInd w:val="0"/>
              <w:snapToGrid w:val="0"/>
              <w:jc w:val="center"/>
              <w:rPr>
                <w:rFonts w:ascii="Times New Roman" w:eastAsia="宋体" w:hAnsi="Times New Roman" w:cs="Times New Roman"/>
                <w:szCs w:val="21"/>
              </w:rPr>
            </w:pPr>
            <w:r w:rsidRPr="00D96E97">
              <w:rPr>
                <w:rFonts w:ascii="Times New Roman" w:eastAsia="宋体" w:hAnsi="Times New Roman" w:cs="Times New Roman"/>
                <w:szCs w:val="21"/>
              </w:rPr>
              <w:t>根据油漆物料平衡推算</w:t>
            </w:r>
          </w:p>
        </w:tc>
      </w:tr>
      <w:tr w:rsidR="00F67350" w:rsidRPr="00D96E97" w:rsidTr="004419CF">
        <w:trPr>
          <w:trHeight w:val="20"/>
          <w:jc w:val="center"/>
        </w:trPr>
        <w:tc>
          <w:tcPr>
            <w:tcW w:w="425" w:type="pct"/>
            <w:shd w:val="clear" w:color="auto" w:fill="auto"/>
            <w:vAlign w:val="center"/>
          </w:tcPr>
          <w:p w:rsidR="00F67350" w:rsidRPr="00D96E97" w:rsidRDefault="00F67350" w:rsidP="004419CF">
            <w:pPr>
              <w:pStyle w:val="af0"/>
              <w:jc w:val="center"/>
              <w:rPr>
                <w:sz w:val="21"/>
                <w:szCs w:val="21"/>
              </w:rPr>
            </w:pPr>
            <w:r w:rsidRPr="00D96E97">
              <w:rPr>
                <w:rFonts w:hint="eastAsia"/>
                <w:sz w:val="21"/>
                <w:szCs w:val="21"/>
              </w:rPr>
              <w:t>4</w:t>
            </w:r>
          </w:p>
        </w:tc>
        <w:tc>
          <w:tcPr>
            <w:tcW w:w="705" w:type="pct"/>
            <w:vAlign w:val="center"/>
          </w:tcPr>
          <w:p w:rsidR="00F67350" w:rsidRPr="00D96E97" w:rsidRDefault="00F67350" w:rsidP="004419CF">
            <w:pPr>
              <w:pStyle w:val="af0"/>
              <w:jc w:val="center"/>
              <w:rPr>
                <w:sz w:val="21"/>
                <w:szCs w:val="21"/>
              </w:rPr>
            </w:pPr>
            <w:r w:rsidRPr="00D96E97">
              <w:rPr>
                <w:rFonts w:hint="eastAsia"/>
                <w:sz w:val="21"/>
                <w:szCs w:val="21"/>
              </w:rPr>
              <w:t>废活性炭</w:t>
            </w:r>
          </w:p>
        </w:tc>
        <w:tc>
          <w:tcPr>
            <w:tcW w:w="705" w:type="pct"/>
            <w:vAlign w:val="center"/>
          </w:tcPr>
          <w:p w:rsidR="00F67350" w:rsidRPr="00D96E97" w:rsidRDefault="00F67350" w:rsidP="004419CF">
            <w:pPr>
              <w:pStyle w:val="af0"/>
              <w:jc w:val="center"/>
              <w:rPr>
                <w:sz w:val="21"/>
                <w:szCs w:val="21"/>
              </w:rPr>
            </w:pPr>
            <w:r w:rsidRPr="00D96E97">
              <w:rPr>
                <w:sz w:val="21"/>
                <w:szCs w:val="21"/>
              </w:rPr>
              <w:t>废气处理</w:t>
            </w:r>
          </w:p>
        </w:tc>
        <w:tc>
          <w:tcPr>
            <w:tcW w:w="985" w:type="pct"/>
            <w:vAlign w:val="center"/>
          </w:tcPr>
          <w:p w:rsidR="00F67350" w:rsidRPr="00D96E97" w:rsidRDefault="00F67350" w:rsidP="004419CF">
            <w:pPr>
              <w:pStyle w:val="af0"/>
              <w:jc w:val="center"/>
              <w:rPr>
                <w:rFonts w:ascii="Arial" w:cs="Arial"/>
                <w:sz w:val="21"/>
                <w:szCs w:val="21"/>
              </w:rPr>
            </w:pPr>
            <w:r w:rsidRPr="00D96E97">
              <w:rPr>
                <w:rFonts w:hint="eastAsia"/>
                <w:sz w:val="21"/>
                <w:szCs w:val="21"/>
              </w:rPr>
              <w:t>活性炭纤维</w:t>
            </w:r>
          </w:p>
        </w:tc>
        <w:tc>
          <w:tcPr>
            <w:tcW w:w="564" w:type="pct"/>
            <w:vAlign w:val="center"/>
          </w:tcPr>
          <w:p w:rsidR="00F67350" w:rsidRPr="00D96E97" w:rsidRDefault="00BA7E4E" w:rsidP="004419CF">
            <w:pPr>
              <w:pStyle w:val="af0"/>
              <w:jc w:val="center"/>
              <w:rPr>
                <w:sz w:val="21"/>
                <w:szCs w:val="21"/>
              </w:rPr>
            </w:pPr>
            <w:r w:rsidRPr="00D96E97">
              <w:rPr>
                <w:rFonts w:hint="eastAsia"/>
                <w:sz w:val="21"/>
                <w:szCs w:val="21"/>
              </w:rPr>
              <w:t>2.0</w:t>
            </w:r>
          </w:p>
        </w:tc>
        <w:tc>
          <w:tcPr>
            <w:tcW w:w="1616" w:type="pct"/>
            <w:shd w:val="clear" w:color="auto" w:fill="auto"/>
            <w:vAlign w:val="center"/>
          </w:tcPr>
          <w:p w:rsidR="00BA7E4E" w:rsidRPr="00D96E97" w:rsidRDefault="00BA7E4E" w:rsidP="004419CF">
            <w:pPr>
              <w:adjustRightInd w:val="0"/>
              <w:snapToGrid w:val="0"/>
              <w:jc w:val="center"/>
              <w:rPr>
                <w:rFonts w:ascii="Times New Roman" w:eastAsia="宋体" w:hAnsi="Times New Roman" w:cs="Times New Roman"/>
                <w:szCs w:val="21"/>
              </w:rPr>
            </w:pPr>
            <w:r w:rsidRPr="00D96E97">
              <w:rPr>
                <w:rFonts w:ascii="Times New Roman" w:eastAsia="宋体" w:hAnsi="Times New Roman" w:cs="Times New Roman" w:hint="eastAsia"/>
                <w:szCs w:val="21"/>
              </w:rPr>
              <w:t>2</w:t>
            </w:r>
            <w:r w:rsidRPr="00D96E97">
              <w:rPr>
                <w:rFonts w:ascii="Times New Roman" w:eastAsia="宋体" w:hAnsi="Times New Roman" w:cs="Times New Roman" w:hint="eastAsia"/>
                <w:szCs w:val="21"/>
              </w:rPr>
              <w:t>套活性炭吸附装置，初装量</w:t>
            </w:r>
          </w:p>
          <w:p w:rsidR="00F67350" w:rsidRPr="00D96E97" w:rsidRDefault="00BA7E4E" w:rsidP="00BA7E4E">
            <w:pPr>
              <w:adjustRightInd w:val="0"/>
              <w:snapToGrid w:val="0"/>
              <w:jc w:val="center"/>
              <w:rPr>
                <w:rFonts w:ascii="Times New Roman" w:eastAsia="宋体" w:hAnsi="Times New Roman" w:cs="Times New Roman"/>
                <w:szCs w:val="21"/>
              </w:rPr>
            </w:pPr>
            <w:r w:rsidRPr="00D96E97">
              <w:rPr>
                <w:rFonts w:ascii="Times New Roman" w:eastAsia="宋体" w:hAnsi="Times New Roman" w:cs="Times New Roman" w:hint="eastAsia"/>
                <w:szCs w:val="21"/>
              </w:rPr>
              <w:t>均为</w:t>
            </w:r>
            <w:r w:rsidRPr="00D96E97">
              <w:rPr>
                <w:rFonts w:ascii="Times New Roman" w:eastAsia="宋体" w:hAnsi="Times New Roman" w:cs="Times New Roman" w:hint="eastAsia"/>
                <w:szCs w:val="21"/>
              </w:rPr>
              <w:t>1.0t</w:t>
            </w:r>
            <w:r w:rsidRPr="00D96E97">
              <w:rPr>
                <w:rFonts w:ascii="Times New Roman" w:eastAsia="宋体" w:hAnsi="Times New Roman" w:cs="Times New Roman" w:hint="eastAsia"/>
                <w:szCs w:val="21"/>
              </w:rPr>
              <w:t>，每年更换一次</w:t>
            </w:r>
          </w:p>
        </w:tc>
      </w:tr>
      <w:tr w:rsidR="00CC72C2" w:rsidRPr="00D96E97" w:rsidTr="004419CF">
        <w:trPr>
          <w:trHeight w:val="20"/>
          <w:jc w:val="center"/>
        </w:trPr>
        <w:tc>
          <w:tcPr>
            <w:tcW w:w="425" w:type="pct"/>
            <w:shd w:val="clear" w:color="auto" w:fill="auto"/>
            <w:vAlign w:val="center"/>
          </w:tcPr>
          <w:p w:rsidR="00CC72C2" w:rsidRPr="00D96E97" w:rsidRDefault="00C74C8B" w:rsidP="004419CF">
            <w:pPr>
              <w:pStyle w:val="af0"/>
              <w:jc w:val="center"/>
              <w:rPr>
                <w:sz w:val="21"/>
                <w:szCs w:val="21"/>
              </w:rPr>
            </w:pPr>
            <w:r w:rsidRPr="00D96E97">
              <w:rPr>
                <w:rFonts w:hint="eastAsia"/>
                <w:sz w:val="21"/>
                <w:szCs w:val="21"/>
              </w:rPr>
              <w:t>5</w:t>
            </w:r>
          </w:p>
        </w:tc>
        <w:tc>
          <w:tcPr>
            <w:tcW w:w="705" w:type="pct"/>
            <w:vAlign w:val="center"/>
          </w:tcPr>
          <w:p w:rsidR="00CC72C2" w:rsidRPr="00D96E97" w:rsidRDefault="00CC72C2" w:rsidP="004419CF">
            <w:pPr>
              <w:pStyle w:val="af0"/>
              <w:jc w:val="center"/>
              <w:rPr>
                <w:rFonts w:hAnsi="Arial"/>
                <w:sz w:val="21"/>
                <w:szCs w:val="21"/>
              </w:rPr>
            </w:pPr>
            <w:r w:rsidRPr="00D96E97">
              <w:rPr>
                <w:rFonts w:hint="eastAsia"/>
                <w:sz w:val="21"/>
                <w:szCs w:val="21"/>
              </w:rPr>
              <w:t>生活垃圾</w:t>
            </w:r>
          </w:p>
        </w:tc>
        <w:tc>
          <w:tcPr>
            <w:tcW w:w="705" w:type="pct"/>
            <w:vAlign w:val="center"/>
          </w:tcPr>
          <w:p w:rsidR="00CC72C2" w:rsidRPr="00D96E97" w:rsidRDefault="00CC72C2" w:rsidP="004419CF">
            <w:pPr>
              <w:jc w:val="center"/>
              <w:rPr>
                <w:rFonts w:ascii="Arial" w:eastAsia="宋体" w:hAnsi="Arial" w:cs="Arial"/>
                <w:kern w:val="6"/>
                <w:szCs w:val="21"/>
              </w:rPr>
            </w:pPr>
            <w:r w:rsidRPr="00D96E97">
              <w:rPr>
                <w:rFonts w:ascii="Arial" w:eastAsia="宋体" w:hAnsi="Calibri" w:cs="Arial"/>
                <w:kern w:val="6"/>
                <w:szCs w:val="21"/>
              </w:rPr>
              <w:t>职工生活</w:t>
            </w:r>
          </w:p>
        </w:tc>
        <w:tc>
          <w:tcPr>
            <w:tcW w:w="985" w:type="pct"/>
            <w:vAlign w:val="center"/>
          </w:tcPr>
          <w:p w:rsidR="00CC72C2" w:rsidRPr="00D96E97" w:rsidRDefault="00CC72C2" w:rsidP="004419CF">
            <w:pPr>
              <w:jc w:val="center"/>
              <w:rPr>
                <w:rFonts w:ascii="Arial" w:eastAsia="宋体" w:hAnsi="Arial" w:cs="Arial"/>
                <w:kern w:val="6"/>
                <w:szCs w:val="21"/>
              </w:rPr>
            </w:pPr>
            <w:r w:rsidRPr="00D96E97">
              <w:rPr>
                <w:rFonts w:ascii="Arial" w:eastAsia="宋体" w:hAnsi="Calibri" w:cs="Arial" w:hint="eastAsia"/>
                <w:kern w:val="6"/>
                <w:szCs w:val="21"/>
              </w:rPr>
              <w:t>纸、塑料等</w:t>
            </w:r>
          </w:p>
        </w:tc>
        <w:tc>
          <w:tcPr>
            <w:tcW w:w="564" w:type="pct"/>
            <w:vAlign w:val="center"/>
          </w:tcPr>
          <w:p w:rsidR="00CC72C2" w:rsidRPr="00D96E97" w:rsidRDefault="00BA7E4E" w:rsidP="004419CF">
            <w:pPr>
              <w:pStyle w:val="af0"/>
              <w:jc w:val="center"/>
              <w:rPr>
                <w:sz w:val="21"/>
                <w:szCs w:val="21"/>
              </w:rPr>
            </w:pPr>
            <w:r w:rsidRPr="00D96E97">
              <w:rPr>
                <w:rFonts w:hint="eastAsia"/>
                <w:sz w:val="21"/>
                <w:szCs w:val="21"/>
              </w:rPr>
              <w:t>4</w:t>
            </w:r>
            <w:r w:rsidR="00CC72C2" w:rsidRPr="00D96E97">
              <w:rPr>
                <w:rFonts w:hint="eastAsia"/>
                <w:sz w:val="21"/>
                <w:szCs w:val="21"/>
              </w:rPr>
              <w:t>.5</w:t>
            </w:r>
          </w:p>
        </w:tc>
        <w:tc>
          <w:tcPr>
            <w:tcW w:w="1616" w:type="pct"/>
            <w:shd w:val="clear" w:color="auto" w:fill="auto"/>
            <w:vAlign w:val="center"/>
          </w:tcPr>
          <w:p w:rsidR="00CC72C2" w:rsidRPr="00D96E97" w:rsidRDefault="00BA7E4E" w:rsidP="004419CF">
            <w:pPr>
              <w:jc w:val="center"/>
              <w:rPr>
                <w:rFonts w:ascii="Times New Roman" w:eastAsia="宋体" w:hAnsi="Times New Roman" w:cs="Times New Roman"/>
                <w:kern w:val="6"/>
                <w:szCs w:val="21"/>
              </w:rPr>
            </w:pPr>
            <w:r w:rsidRPr="00D96E97">
              <w:rPr>
                <w:rFonts w:ascii="Times New Roman" w:hAnsi="Times New Roman" w:cs="Times New Roman" w:hint="eastAsia"/>
                <w:kern w:val="6"/>
                <w:szCs w:val="21"/>
              </w:rPr>
              <w:t>3</w:t>
            </w:r>
            <w:r w:rsidR="00CC72C2" w:rsidRPr="00D96E97">
              <w:rPr>
                <w:rFonts w:ascii="Times New Roman" w:eastAsia="宋体" w:hAnsi="Times New Roman" w:cs="Times New Roman"/>
                <w:kern w:val="6"/>
                <w:szCs w:val="21"/>
              </w:rPr>
              <w:t>0</w:t>
            </w:r>
            <w:r w:rsidR="00CC72C2" w:rsidRPr="00D96E97">
              <w:rPr>
                <w:rFonts w:ascii="Times New Roman" w:eastAsia="宋体" w:hAnsi="Arial" w:cs="Times New Roman"/>
                <w:kern w:val="6"/>
                <w:szCs w:val="21"/>
              </w:rPr>
              <w:t>人，按</w:t>
            </w:r>
            <w:r w:rsidR="00CC72C2" w:rsidRPr="00D96E97">
              <w:rPr>
                <w:rFonts w:ascii="Times New Roman" w:eastAsia="宋体" w:hAnsi="Times New Roman" w:cs="Times New Roman"/>
                <w:kern w:val="6"/>
                <w:szCs w:val="21"/>
              </w:rPr>
              <w:t>0.5kg/</w:t>
            </w:r>
            <w:r w:rsidR="00CC72C2" w:rsidRPr="00D96E97">
              <w:rPr>
                <w:rFonts w:ascii="Times New Roman" w:eastAsia="宋体" w:hAnsi="Arial" w:cs="Times New Roman"/>
                <w:kern w:val="6"/>
                <w:szCs w:val="21"/>
              </w:rPr>
              <w:t>人</w:t>
            </w:r>
            <w:r w:rsidR="00CC72C2" w:rsidRPr="00D96E97">
              <w:rPr>
                <w:rFonts w:ascii="Times New Roman" w:eastAsia="宋体" w:hAnsi="Times New Roman" w:cs="Times New Roman"/>
                <w:kern w:val="6"/>
                <w:szCs w:val="21"/>
              </w:rPr>
              <w:t>·d</w:t>
            </w:r>
            <w:r w:rsidR="00CC72C2" w:rsidRPr="00D96E97">
              <w:rPr>
                <w:rFonts w:ascii="Times New Roman" w:eastAsia="宋体" w:hAnsi="Arial" w:cs="Times New Roman"/>
                <w:kern w:val="6"/>
                <w:szCs w:val="21"/>
              </w:rPr>
              <w:t>计</w:t>
            </w:r>
          </w:p>
        </w:tc>
      </w:tr>
    </w:tbl>
    <w:p w:rsidR="00CC72C2" w:rsidRPr="00D96E97" w:rsidRDefault="00CC72C2" w:rsidP="0014677B">
      <w:pPr>
        <w:pStyle w:val="00121"/>
        <w:spacing w:beforeLines="50" w:line="360" w:lineRule="auto"/>
        <w:rPr>
          <w:szCs w:val="24"/>
        </w:rPr>
      </w:pPr>
      <w:r w:rsidRPr="00D96E97">
        <w:rPr>
          <w:szCs w:val="24"/>
        </w:rPr>
        <w:t>3</w:t>
      </w:r>
      <w:r w:rsidRPr="00D96E97">
        <w:rPr>
          <w:rFonts w:hAnsi="Arial"/>
          <w:szCs w:val="24"/>
        </w:rPr>
        <w:t>、分析结果汇总</w:t>
      </w:r>
    </w:p>
    <w:p w:rsidR="00CC72C2" w:rsidRPr="00D96E97" w:rsidRDefault="00CC72C2" w:rsidP="00CC72C2">
      <w:pPr>
        <w:pStyle w:val="00121"/>
        <w:spacing w:before="0" w:line="360" w:lineRule="auto"/>
        <w:rPr>
          <w:szCs w:val="24"/>
        </w:rPr>
      </w:pPr>
      <w:r w:rsidRPr="00D96E97">
        <w:rPr>
          <w:szCs w:val="24"/>
        </w:rPr>
        <w:t>综上所述，本项目固体废物分析结果汇总见表</w:t>
      </w:r>
      <w:r w:rsidRPr="00D96E97">
        <w:rPr>
          <w:rFonts w:hint="eastAsia"/>
          <w:kern w:val="0"/>
          <w:szCs w:val="24"/>
        </w:rPr>
        <w:t>3.6</w:t>
      </w:r>
      <w:r w:rsidRPr="00D96E97">
        <w:rPr>
          <w:kern w:val="0"/>
          <w:szCs w:val="24"/>
        </w:rPr>
        <w:t>-15</w:t>
      </w:r>
      <w:r w:rsidRPr="00D96E97">
        <w:rPr>
          <w:szCs w:val="24"/>
        </w:rPr>
        <w:t>。</w:t>
      </w:r>
    </w:p>
    <w:p w:rsidR="00CC72C2" w:rsidRPr="00D96E97" w:rsidRDefault="00CC72C2" w:rsidP="00CC72C2">
      <w:pPr>
        <w:jc w:val="center"/>
        <w:rPr>
          <w:rFonts w:ascii="Calibri" w:eastAsia="宋体" w:hAnsi="Calibri" w:cs="Times New Roman"/>
          <w:b/>
          <w:kern w:val="0"/>
          <w:szCs w:val="21"/>
        </w:rPr>
      </w:pPr>
      <w:r w:rsidRPr="00D96E97">
        <w:rPr>
          <w:rFonts w:ascii="Calibri" w:eastAsia="宋体" w:hAnsi="Calibri" w:cs="Times New Roman"/>
          <w:b/>
          <w:kern w:val="0"/>
          <w:szCs w:val="21"/>
        </w:rPr>
        <w:lastRenderedPageBreak/>
        <w:t>表</w:t>
      </w:r>
      <w:r w:rsidRPr="00D96E97">
        <w:rPr>
          <w:rFonts w:ascii="Times New Roman" w:hAnsi="Times New Roman" w:cs="Times New Roman"/>
          <w:b/>
          <w:kern w:val="0"/>
          <w:szCs w:val="21"/>
        </w:rPr>
        <w:t>3.6</w:t>
      </w:r>
      <w:r w:rsidRPr="00D96E97">
        <w:rPr>
          <w:rFonts w:ascii="Times New Roman" w:eastAsia="宋体" w:hAnsi="Times New Roman" w:cs="Times New Roman"/>
          <w:b/>
          <w:kern w:val="0"/>
          <w:szCs w:val="21"/>
        </w:rPr>
        <w:t>-15</w:t>
      </w:r>
      <w:r w:rsidRPr="00D96E97">
        <w:rPr>
          <w:rFonts w:ascii="Arial" w:eastAsia="宋体" w:hAnsi="Arial" w:cs="Arial"/>
          <w:b/>
          <w:kern w:val="0"/>
          <w:szCs w:val="21"/>
        </w:rPr>
        <w:t xml:space="preserve"> </w:t>
      </w:r>
      <w:r w:rsidRPr="00D96E97">
        <w:rPr>
          <w:rFonts w:ascii="Calibri" w:eastAsia="宋体" w:hAnsi="Calibri" w:cs="Times New Roman" w:hint="eastAsia"/>
          <w:b/>
          <w:kern w:val="0"/>
          <w:szCs w:val="21"/>
        </w:rPr>
        <w:t xml:space="preserve"> </w:t>
      </w:r>
      <w:r w:rsidRPr="00D96E97">
        <w:rPr>
          <w:rFonts w:ascii="Calibri" w:eastAsia="宋体" w:hAnsi="Calibri" w:cs="Times New Roman" w:hint="eastAsia"/>
          <w:b/>
          <w:kern w:val="0"/>
          <w:szCs w:val="21"/>
        </w:rPr>
        <w:t>本项目固体废物分析结果汇总表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57" w:type="dxa"/>
          <w:right w:w="57" w:type="dxa"/>
        </w:tblCellMar>
        <w:tblLook w:val="01E0"/>
      </w:tblPr>
      <w:tblGrid>
        <w:gridCol w:w="671"/>
        <w:gridCol w:w="1401"/>
        <w:gridCol w:w="1280"/>
        <w:gridCol w:w="788"/>
        <w:gridCol w:w="1609"/>
        <w:gridCol w:w="1117"/>
        <w:gridCol w:w="1376"/>
        <w:gridCol w:w="942"/>
      </w:tblGrid>
      <w:tr w:rsidR="00CC72C2" w:rsidRPr="00D96E97" w:rsidTr="004419CF">
        <w:trPr>
          <w:trHeight w:val="343"/>
          <w:jc w:val="center"/>
        </w:trPr>
        <w:tc>
          <w:tcPr>
            <w:tcW w:w="365" w:type="pct"/>
            <w:shd w:val="clear" w:color="auto" w:fill="auto"/>
            <w:vAlign w:val="center"/>
          </w:tcPr>
          <w:p w:rsidR="00CC72C2" w:rsidRPr="00D96E97" w:rsidRDefault="00CC72C2" w:rsidP="004419CF">
            <w:pPr>
              <w:jc w:val="center"/>
              <w:rPr>
                <w:rFonts w:ascii="Calibri" w:eastAsia="宋体" w:hAnsi="Calibri" w:cs="Times New Roman"/>
                <w:caps/>
                <w:szCs w:val="21"/>
              </w:rPr>
            </w:pPr>
            <w:r w:rsidRPr="00D96E97">
              <w:rPr>
                <w:rFonts w:ascii="Calibri" w:eastAsia="宋体" w:hAnsi="Calibri" w:cs="Times New Roman"/>
                <w:caps/>
                <w:szCs w:val="21"/>
              </w:rPr>
              <w:t>序号</w:t>
            </w:r>
          </w:p>
        </w:tc>
        <w:tc>
          <w:tcPr>
            <w:tcW w:w="763" w:type="pct"/>
            <w:shd w:val="clear" w:color="auto" w:fill="auto"/>
            <w:vAlign w:val="center"/>
          </w:tcPr>
          <w:p w:rsidR="00CC72C2" w:rsidRPr="00D96E97" w:rsidRDefault="00CC72C2" w:rsidP="004419CF">
            <w:pPr>
              <w:jc w:val="center"/>
              <w:rPr>
                <w:rFonts w:ascii="Calibri" w:eastAsia="宋体" w:hAnsi="Calibri" w:cs="Times New Roman"/>
                <w:caps/>
                <w:szCs w:val="21"/>
              </w:rPr>
            </w:pPr>
            <w:r w:rsidRPr="00D96E97">
              <w:rPr>
                <w:rFonts w:ascii="Calibri" w:eastAsia="宋体" w:hAnsi="Calibri" w:cs="Times New Roman"/>
                <w:caps/>
                <w:szCs w:val="21"/>
              </w:rPr>
              <w:t>固废名称</w:t>
            </w:r>
          </w:p>
        </w:tc>
        <w:tc>
          <w:tcPr>
            <w:tcW w:w="697" w:type="pct"/>
            <w:vAlign w:val="center"/>
          </w:tcPr>
          <w:p w:rsidR="00CC72C2" w:rsidRPr="00D96E97" w:rsidRDefault="00CC72C2" w:rsidP="004419CF">
            <w:pPr>
              <w:jc w:val="center"/>
              <w:rPr>
                <w:rFonts w:ascii="Calibri" w:eastAsia="宋体" w:hAnsi="Calibri" w:cs="Times New Roman"/>
                <w:caps/>
                <w:szCs w:val="21"/>
              </w:rPr>
            </w:pPr>
            <w:r w:rsidRPr="00D96E97">
              <w:rPr>
                <w:rFonts w:ascii="Calibri" w:eastAsia="宋体" w:hAnsi="Calibri" w:cs="Times New Roman"/>
                <w:caps/>
                <w:szCs w:val="21"/>
              </w:rPr>
              <w:t>产生工序</w:t>
            </w:r>
          </w:p>
        </w:tc>
        <w:tc>
          <w:tcPr>
            <w:tcW w:w="429" w:type="pct"/>
            <w:vAlign w:val="center"/>
          </w:tcPr>
          <w:p w:rsidR="00CC72C2" w:rsidRPr="00D96E97" w:rsidRDefault="00CC72C2" w:rsidP="004419CF">
            <w:pPr>
              <w:jc w:val="center"/>
              <w:rPr>
                <w:rFonts w:ascii="Calibri" w:eastAsia="宋体" w:hAnsi="Calibri" w:cs="Times New Roman"/>
                <w:caps/>
                <w:szCs w:val="21"/>
              </w:rPr>
            </w:pPr>
            <w:r w:rsidRPr="00D96E97">
              <w:rPr>
                <w:rFonts w:ascii="Calibri" w:eastAsia="宋体" w:hAnsi="Calibri" w:cs="Times New Roman"/>
                <w:caps/>
                <w:szCs w:val="21"/>
              </w:rPr>
              <w:t>形态</w:t>
            </w:r>
          </w:p>
        </w:tc>
        <w:tc>
          <w:tcPr>
            <w:tcW w:w="876" w:type="pct"/>
            <w:vAlign w:val="center"/>
          </w:tcPr>
          <w:p w:rsidR="00CC72C2" w:rsidRPr="00D96E97" w:rsidRDefault="00CC72C2" w:rsidP="004419CF">
            <w:pPr>
              <w:jc w:val="center"/>
              <w:rPr>
                <w:rFonts w:ascii="Calibri" w:eastAsia="宋体" w:hAnsi="Calibri" w:cs="Times New Roman"/>
                <w:caps/>
                <w:szCs w:val="21"/>
              </w:rPr>
            </w:pPr>
            <w:r w:rsidRPr="00D96E97">
              <w:rPr>
                <w:rFonts w:ascii="Calibri" w:eastAsia="宋体" w:hAnsi="Calibri" w:cs="Times New Roman"/>
                <w:caps/>
                <w:szCs w:val="21"/>
              </w:rPr>
              <w:t>主要成分</w:t>
            </w:r>
          </w:p>
        </w:tc>
        <w:tc>
          <w:tcPr>
            <w:tcW w:w="608" w:type="pct"/>
            <w:vAlign w:val="center"/>
          </w:tcPr>
          <w:p w:rsidR="00CC72C2" w:rsidRPr="00D96E97" w:rsidRDefault="00CC72C2" w:rsidP="004419CF">
            <w:pPr>
              <w:jc w:val="center"/>
              <w:rPr>
                <w:rFonts w:ascii="Calibri" w:eastAsia="宋体" w:hAnsi="Calibri" w:cs="Times New Roman"/>
                <w:caps/>
                <w:szCs w:val="21"/>
              </w:rPr>
            </w:pPr>
            <w:r w:rsidRPr="00D96E97">
              <w:rPr>
                <w:rFonts w:ascii="Calibri" w:eastAsia="宋体" w:hAnsi="Calibri" w:cs="Times New Roman" w:hint="eastAsia"/>
                <w:caps/>
                <w:szCs w:val="21"/>
              </w:rPr>
              <w:t>属性</w:t>
            </w:r>
          </w:p>
        </w:tc>
        <w:tc>
          <w:tcPr>
            <w:tcW w:w="749" w:type="pct"/>
            <w:vAlign w:val="center"/>
          </w:tcPr>
          <w:p w:rsidR="00CC72C2" w:rsidRPr="00D96E97" w:rsidRDefault="00CC72C2" w:rsidP="004419CF">
            <w:pPr>
              <w:jc w:val="center"/>
              <w:rPr>
                <w:rFonts w:ascii="Calibri" w:eastAsia="宋体" w:hAnsi="Calibri" w:cs="Times New Roman"/>
                <w:caps/>
                <w:szCs w:val="21"/>
              </w:rPr>
            </w:pPr>
            <w:r w:rsidRPr="00D96E97">
              <w:rPr>
                <w:rFonts w:ascii="Calibri" w:eastAsia="宋体" w:hAnsi="Calibri" w:cs="Times New Roman"/>
                <w:caps/>
                <w:szCs w:val="21"/>
              </w:rPr>
              <w:t>废物</w:t>
            </w:r>
          </w:p>
          <w:p w:rsidR="00CC72C2" w:rsidRPr="00D96E97" w:rsidRDefault="00CC72C2" w:rsidP="004419CF">
            <w:pPr>
              <w:jc w:val="center"/>
              <w:rPr>
                <w:rFonts w:ascii="Calibri" w:eastAsia="宋体" w:hAnsi="Calibri" w:cs="Times New Roman"/>
                <w:caps/>
                <w:szCs w:val="21"/>
              </w:rPr>
            </w:pPr>
            <w:r w:rsidRPr="00D96E97">
              <w:rPr>
                <w:rFonts w:ascii="Calibri" w:eastAsia="宋体" w:hAnsi="Calibri" w:cs="Times New Roman"/>
                <w:caps/>
                <w:szCs w:val="21"/>
              </w:rPr>
              <w:t>代码</w:t>
            </w:r>
          </w:p>
        </w:tc>
        <w:tc>
          <w:tcPr>
            <w:tcW w:w="513" w:type="pct"/>
            <w:shd w:val="clear" w:color="auto" w:fill="auto"/>
            <w:vAlign w:val="center"/>
          </w:tcPr>
          <w:p w:rsidR="00CC72C2" w:rsidRPr="00D96E97" w:rsidRDefault="00CC72C2" w:rsidP="004419CF">
            <w:pPr>
              <w:jc w:val="center"/>
              <w:rPr>
                <w:rFonts w:ascii="Times New Roman" w:eastAsia="宋体" w:hAnsi="Times New Roman" w:cs="Times New Roman"/>
                <w:caps/>
                <w:szCs w:val="21"/>
              </w:rPr>
            </w:pPr>
            <w:r w:rsidRPr="00D96E97">
              <w:rPr>
                <w:rFonts w:ascii="Times New Roman" w:eastAsia="宋体" w:hAnsi="Calibri" w:cs="Times New Roman"/>
                <w:caps/>
                <w:szCs w:val="21"/>
              </w:rPr>
              <w:t>产生量</w:t>
            </w:r>
          </w:p>
          <w:p w:rsidR="00CC72C2" w:rsidRPr="00D96E97" w:rsidRDefault="00CC72C2" w:rsidP="004419CF">
            <w:pPr>
              <w:jc w:val="center"/>
              <w:rPr>
                <w:rFonts w:ascii="Times New Roman" w:eastAsia="宋体" w:hAnsi="Times New Roman" w:cs="Times New Roman"/>
                <w:caps/>
                <w:szCs w:val="21"/>
              </w:rPr>
            </w:pPr>
            <w:r w:rsidRPr="00D96E97">
              <w:rPr>
                <w:rFonts w:ascii="Times New Roman" w:eastAsia="宋体" w:hAnsi="Calibri" w:cs="Times New Roman"/>
                <w:caps/>
                <w:szCs w:val="21"/>
              </w:rPr>
              <w:t>（</w:t>
            </w:r>
            <w:r w:rsidRPr="00D96E97">
              <w:rPr>
                <w:rFonts w:ascii="Times New Roman" w:eastAsia="宋体" w:hAnsi="Times New Roman" w:cs="Times New Roman"/>
                <w:szCs w:val="21"/>
              </w:rPr>
              <w:t>t</w:t>
            </w:r>
            <w:r w:rsidRPr="00D96E97">
              <w:rPr>
                <w:rFonts w:ascii="Times New Roman" w:eastAsia="宋体" w:hAnsi="Times New Roman" w:cs="Times New Roman"/>
                <w:caps/>
                <w:szCs w:val="21"/>
              </w:rPr>
              <w:t>/</w:t>
            </w:r>
            <w:r w:rsidRPr="00D96E97">
              <w:rPr>
                <w:rFonts w:ascii="Times New Roman" w:eastAsia="宋体" w:hAnsi="Times New Roman" w:cs="Times New Roman"/>
                <w:szCs w:val="21"/>
              </w:rPr>
              <w:t>a</w:t>
            </w:r>
            <w:r w:rsidRPr="00D96E97">
              <w:rPr>
                <w:rFonts w:ascii="Times New Roman" w:eastAsia="宋体" w:hAnsi="Calibri" w:cs="Times New Roman"/>
                <w:caps/>
                <w:szCs w:val="21"/>
              </w:rPr>
              <w:t>）</w:t>
            </w:r>
          </w:p>
        </w:tc>
      </w:tr>
      <w:tr w:rsidR="00CC72C2" w:rsidRPr="00D96E97" w:rsidTr="004419CF">
        <w:trPr>
          <w:trHeight w:val="343"/>
          <w:jc w:val="center"/>
        </w:trPr>
        <w:tc>
          <w:tcPr>
            <w:tcW w:w="365" w:type="pct"/>
            <w:shd w:val="clear" w:color="auto" w:fill="auto"/>
            <w:vAlign w:val="center"/>
          </w:tcPr>
          <w:p w:rsidR="00CC72C2" w:rsidRPr="00D96E97" w:rsidRDefault="00CC72C2" w:rsidP="004419CF">
            <w:pPr>
              <w:pStyle w:val="af0"/>
              <w:jc w:val="center"/>
              <w:rPr>
                <w:sz w:val="21"/>
                <w:szCs w:val="21"/>
              </w:rPr>
            </w:pPr>
            <w:r w:rsidRPr="00D96E97">
              <w:rPr>
                <w:sz w:val="21"/>
                <w:szCs w:val="21"/>
              </w:rPr>
              <w:t>1</w:t>
            </w:r>
          </w:p>
        </w:tc>
        <w:tc>
          <w:tcPr>
            <w:tcW w:w="763" w:type="pct"/>
            <w:shd w:val="clear" w:color="auto" w:fill="auto"/>
            <w:vAlign w:val="center"/>
          </w:tcPr>
          <w:p w:rsidR="00CC72C2" w:rsidRPr="00D96E97" w:rsidRDefault="00CC72C2" w:rsidP="004419CF">
            <w:pPr>
              <w:pStyle w:val="af0"/>
              <w:jc w:val="center"/>
              <w:rPr>
                <w:sz w:val="21"/>
                <w:szCs w:val="21"/>
                <w:highlight w:val="yellow"/>
              </w:rPr>
            </w:pPr>
            <w:r w:rsidRPr="00D96E97">
              <w:rPr>
                <w:rFonts w:hint="eastAsia"/>
                <w:sz w:val="21"/>
                <w:szCs w:val="21"/>
              </w:rPr>
              <w:t>废油漆桶</w:t>
            </w:r>
          </w:p>
        </w:tc>
        <w:tc>
          <w:tcPr>
            <w:tcW w:w="697" w:type="pct"/>
            <w:vAlign w:val="center"/>
          </w:tcPr>
          <w:p w:rsidR="00CC72C2" w:rsidRPr="00D96E97" w:rsidRDefault="00CC72C2" w:rsidP="004419CF">
            <w:pPr>
              <w:pStyle w:val="af0"/>
              <w:jc w:val="center"/>
              <w:rPr>
                <w:sz w:val="21"/>
                <w:szCs w:val="21"/>
                <w:highlight w:val="yellow"/>
              </w:rPr>
            </w:pPr>
            <w:r w:rsidRPr="00D96E97">
              <w:rPr>
                <w:rFonts w:hint="eastAsia"/>
                <w:sz w:val="21"/>
                <w:szCs w:val="21"/>
              </w:rPr>
              <w:t>原料解包</w:t>
            </w:r>
          </w:p>
        </w:tc>
        <w:tc>
          <w:tcPr>
            <w:tcW w:w="429" w:type="pct"/>
            <w:vAlign w:val="center"/>
          </w:tcPr>
          <w:p w:rsidR="00CC72C2" w:rsidRPr="00D96E97" w:rsidRDefault="00CC72C2" w:rsidP="004419CF">
            <w:pPr>
              <w:pStyle w:val="af0"/>
              <w:jc w:val="center"/>
              <w:rPr>
                <w:sz w:val="21"/>
                <w:szCs w:val="21"/>
              </w:rPr>
            </w:pPr>
            <w:r w:rsidRPr="00D96E97">
              <w:rPr>
                <w:rFonts w:hint="eastAsia"/>
                <w:sz w:val="21"/>
                <w:szCs w:val="21"/>
              </w:rPr>
              <w:t>固态</w:t>
            </w:r>
          </w:p>
        </w:tc>
        <w:tc>
          <w:tcPr>
            <w:tcW w:w="876" w:type="pct"/>
            <w:vAlign w:val="center"/>
          </w:tcPr>
          <w:p w:rsidR="00CC72C2" w:rsidRPr="00D96E97" w:rsidRDefault="00CC72C2" w:rsidP="004419CF">
            <w:pPr>
              <w:pStyle w:val="af0"/>
              <w:jc w:val="center"/>
              <w:rPr>
                <w:rFonts w:ascii="Arial" w:cs="Arial"/>
                <w:sz w:val="21"/>
                <w:szCs w:val="21"/>
              </w:rPr>
            </w:pPr>
            <w:r w:rsidRPr="00D96E97">
              <w:rPr>
                <w:rFonts w:ascii="Arial" w:cs="Arial" w:hint="eastAsia"/>
                <w:sz w:val="21"/>
                <w:szCs w:val="21"/>
              </w:rPr>
              <w:t>铁、有机物、</w:t>
            </w:r>
          </w:p>
          <w:p w:rsidR="00CC72C2" w:rsidRPr="00D96E97" w:rsidRDefault="00CC72C2" w:rsidP="004419CF">
            <w:pPr>
              <w:pStyle w:val="af0"/>
              <w:jc w:val="center"/>
              <w:rPr>
                <w:sz w:val="21"/>
                <w:szCs w:val="21"/>
              </w:rPr>
            </w:pPr>
            <w:r w:rsidRPr="00D96E97">
              <w:rPr>
                <w:rFonts w:ascii="Arial" w:cs="Arial" w:hint="eastAsia"/>
                <w:sz w:val="21"/>
                <w:szCs w:val="21"/>
              </w:rPr>
              <w:t>化学品等</w:t>
            </w:r>
          </w:p>
        </w:tc>
        <w:tc>
          <w:tcPr>
            <w:tcW w:w="608" w:type="pct"/>
            <w:vAlign w:val="center"/>
          </w:tcPr>
          <w:p w:rsidR="00CC72C2" w:rsidRPr="00D96E97" w:rsidRDefault="00CC72C2" w:rsidP="004419CF">
            <w:pPr>
              <w:jc w:val="center"/>
              <w:rPr>
                <w:rFonts w:ascii="Calibri" w:eastAsia="宋体" w:hAnsi="Calibri" w:cs="Times New Roman"/>
                <w:szCs w:val="21"/>
              </w:rPr>
            </w:pPr>
            <w:r w:rsidRPr="00D96E97">
              <w:rPr>
                <w:rFonts w:ascii="Calibri" w:eastAsia="宋体" w:hAnsi="Calibri" w:cs="Times New Roman" w:hint="eastAsia"/>
                <w:szCs w:val="21"/>
              </w:rPr>
              <w:t>危险固废</w:t>
            </w:r>
          </w:p>
        </w:tc>
        <w:tc>
          <w:tcPr>
            <w:tcW w:w="749" w:type="pct"/>
            <w:vAlign w:val="center"/>
          </w:tcPr>
          <w:p w:rsidR="00CC72C2" w:rsidRPr="00D96E97" w:rsidRDefault="00CC72C2" w:rsidP="004419CF">
            <w:pPr>
              <w:jc w:val="center"/>
              <w:rPr>
                <w:rFonts w:ascii="Times New Roman" w:eastAsia="宋体" w:hAnsi="Times New Roman" w:cs="Times New Roman"/>
                <w:caps/>
                <w:szCs w:val="21"/>
              </w:rPr>
            </w:pPr>
            <w:r w:rsidRPr="00D96E97">
              <w:rPr>
                <w:rFonts w:ascii="Times New Roman" w:eastAsia="宋体" w:hAnsi="Times New Roman" w:cs="Times New Roman"/>
                <w:caps/>
                <w:szCs w:val="21"/>
              </w:rPr>
              <w:t>HW49</w:t>
            </w:r>
          </w:p>
          <w:p w:rsidR="00CC72C2" w:rsidRPr="00D96E97" w:rsidRDefault="00CC72C2" w:rsidP="004419CF">
            <w:pPr>
              <w:jc w:val="center"/>
              <w:rPr>
                <w:rFonts w:ascii="Times New Roman" w:eastAsia="宋体" w:hAnsi="Times New Roman" w:cs="Times New Roman"/>
                <w:caps/>
                <w:szCs w:val="21"/>
              </w:rPr>
            </w:pPr>
            <w:r w:rsidRPr="00D96E97">
              <w:rPr>
                <w:rFonts w:ascii="Times New Roman" w:eastAsia="宋体" w:hAnsi="Times New Roman" w:cs="Times New Roman"/>
                <w:caps/>
                <w:szCs w:val="21"/>
              </w:rPr>
              <w:t>900-041-49</w:t>
            </w:r>
          </w:p>
        </w:tc>
        <w:tc>
          <w:tcPr>
            <w:tcW w:w="513" w:type="pct"/>
            <w:shd w:val="clear" w:color="auto" w:fill="auto"/>
            <w:vAlign w:val="center"/>
          </w:tcPr>
          <w:p w:rsidR="00CC72C2" w:rsidRPr="00D96E97" w:rsidRDefault="00113CC0" w:rsidP="004419CF">
            <w:pPr>
              <w:pStyle w:val="af0"/>
              <w:jc w:val="center"/>
              <w:rPr>
                <w:sz w:val="21"/>
                <w:szCs w:val="21"/>
              </w:rPr>
            </w:pPr>
            <w:r w:rsidRPr="00D96E97">
              <w:rPr>
                <w:rFonts w:hint="eastAsia"/>
                <w:sz w:val="21"/>
                <w:szCs w:val="21"/>
              </w:rPr>
              <w:t>0.75</w:t>
            </w:r>
          </w:p>
        </w:tc>
      </w:tr>
      <w:tr w:rsidR="00CC72C2" w:rsidRPr="00D96E97" w:rsidTr="004419CF">
        <w:trPr>
          <w:trHeight w:val="343"/>
          <w:jc w:val="center"/>
        </w:trPr>
        <w:tc>
          <w:tcPr>
            <w:tcW w:w="365" w:type="pct"/>
            <w:shd w:val="clear" w:color="auto" w:fill="auto"/>
            <w:vAlign w:val="center"/>
          </w:tcPr>
          <w:p w:rsidR="00CC72C2" w:rsidRPr="00D96E97" w:rsidRDefault="00CC72C2" w:rsidP="004419CF">
            <w:pPr>
              <w:pStyle w:val="af0"/>
              <w:jc w:val="center"/>
              <w:rPr>
                <w:sz w:val="21"/>
                <w:szCs w:val="21"/>
              </w:rPr>
            </w:pPr>
            <w:r w:rsidRPr="00D96E97">
              <w:rPr>
                <w:sz w:val="21"/>
                <w:szCs w:val="21"/>
              </w:rPr>
              <w:t>2</w:t>
            </w:r>
          </w:p>
        </w:tc>
        <w:tc>
          <w:tcPr>
            <w:tcW w:w="763" w:type="pct"/>
            <w:shd w:val="clear" w:color="auto" w:fill="auto"/>
            <w:vAlign w:val="center"/>
          </w:tcPr>
          <w:p w:rsidR="00CC72C2" w:rsidRPr="00D96E97" w:rsidRDefault="00CC72C2" w:rsidP="004419CF">
            <w:pPr>
              <w:pStyle w:val="af0"/>
              <w:jc w:val="center"/>
              <w:rPr>
                <w:sz w:val="21"/>
                <w:szCs w:val="21"/>
              </w:rPr>
            </w:pPr>
            <w:r w:rsidRPr="00D96E97">
              <w:rPr>
                <w:rFonts w:hint="eastAsia"/>
                <w:sz w:val="21"/>
                <w:szCs w:val="21"/>
              </w:rPr>
              <w:t>废砂纸</w:t>
            </w:r>
          </w:p>
        </w:tc>
        <w:tc>
          <w:tcPr>
            <w:tcW w:w="697" w:type="pct"/>
            <w:vAlign w:val="center"/>
          </w:tcPr>
          <w:p w:rsidR="00CC72C2" w:rsidRPr="00D96E97" w:rsidRDefault="00CC72C2" w:rsidP="004419CF">
            <w:pPr>
              <w:pStyle w:val="af0"/>
              <w:jc w:val="center"/>
              <w:rPr>
                <w:sz w:val="21"/>
                <w:szCs w:val="21"/>
              </w:rPr>
            </w:pPr>
            <w:r w:rsidRPr="00D96E97">
              <w:rPr>
                <w:rFonts w:hint="eastAsia"/>
                <w:sz w:val="21"/>
                <w:szCs w:val="21"/>
              </w:rPr>
              <w:t>打磨工序</w:t>
            </w:r>
          </w:p>
        </w:tc>
        <w:tc>
          <w:tcPr>
            <w:tcW w:w="429" w:type="pct"/>
            <w:vAlign w:val="center"/>
          </w:tcPr>
          <w:p w:rsidR="00CC72C2" w:rsidRPr="00D96E97" w:rsidRDefault="00CC72C2" w:rsidP="004419CF">
            <w:pPr>
              <w:pStyle w:val="af0"/>
              <w:jc w:val="center"/>
              <w:rPr>
                <w:sz w:val="21"/>
                <w:szCs w:val="21"/>
              </w:rPr>
            </w:pPr>
            <w:r w:rsidRPr="00D96E97">
              <w:rPr>
                <w:rFonts w:hint="eastAsia"/>
                <w:sz w:val="21"/>
                <w:szCs w:val="21"/>
              </w:rPr>
              <w:t>固态</w:t>
            </w:r>
          </w:p>
        </w:tc>
        <w:tc>
          <w:tcPr>
            <w:tcW w:w="876" w:type="pct"/>
            <w:vAlign w:val="center"/>
          </w:tcPr>
          <w:p w:rsidR="00CC72C2" w:rsidRPr="00D96E97" w:rsidRDefault="00CC72C2" w:rsidP="004419CF">
            <w:pPr>
              <w:pStyle w:val="af0"/>
              <w:jc w:val="center"/>
              <w:rPr>
                <w:rFonts w:ascii="Arial" w:cs="Arial"/>
                <w:sz w:val="21"/>
                <w:szCs w:val="21"/>
              </w:rPr>
            </w:pPr>
            <w:r w:rsidRPr="00D96E97">
              <w:rPr>
                <w:rFonts w:hint="eastAsia"/>
                <w:sz w:val="21"/>
                <w:szCs w:val="21"/>
              </w:rPr>
              <w:t>砂纸</w:t>
            </w:r>
          </w:p>
        </w:tc>
        <w:tc>
          <w:tcPr>
            <w:tcW w:w="608" w:type="pct"/>
            <w:vAlign w:val="center"/>
          </w:tcPr>
          <w:p w:rsidR="00CC72C2" w:rsidRPr="00D96E97" w:rsidRDefault="00CC72C2" w:rsidP="004419CF">
            <w:pPr>
              <w:jc w:val="center"/>
              <w:rPr>
                <w:rFonts w:ascii="Calibri" w:eastAsia="宋体" w:hAnsi="Calibri" w:cs="Times New Roman"/>
                <w:szCs w:val="21"/>
              </w:rPr>
            </w:pPr>
            <w:r w:rsidRPr="00D96E97">
              <w:rPr>
                <w:rFonts w:ascii="Calibri" w:eastAsia="宋体" w:hAnsi="Calibri" w:cs="Times New Roman"/>
                <w:szCs w:val="21"/>
              </w:rPr>
              <w:t>一般固废</w:t>
            </w:r>
          </w:p>
        </w:tc>
        <w:tc>
          <w:tcPr>
            <w:tcW w:w="749" w:type="pct"/>
            <w:vAlign w:val="center"/>
          </w:tcPr>
          <w:p w:rsidR="00CC72C2" w:rsidRPr="00D96E97" w:rsidRDefault="00CC72C2" w:rsidP="004419CF">
            <w:pPr>
              <w:jc w:val="center"/>
              <w:rPr>
                <w:rFonts w:ascii="Times New Roman" w:eastAsia="宋体" w:hAnsi="Times New Roman" w:cs="Times New Roman"/>
                <w:caps/>
                <w:szCs w:val="21"/>
              </w:rPr>
            </w:pPr>
            <w:r w:rsidRPr="00D96E97">
              <w:rPr>
                <w:rFonts w:ascii="Times New Roman" w:eastAsia="宋体" w:hAnsi="Times New Roman" w:cs="Times New Roman"/>
                <w:caps/>
                <w:szCs w:val="21"/>
              </w:rPr>
              <w:t>/</w:t>
            </w:r>
          </w:p>
        </w:tc>
        <w:tc>
          <w:tcPr>
            <w:tcW w:w="513" w:type="pct"/>
            <w:shd w:val="clear" w:color="auto" w:fill="auto"/>
            <w:vAlign w:val="center"/>
          </w:tcPr>
          <w:p w:rsidR="00CC72C2" w:rsidRPr="00D96E97" w:rsidRDefault="00CC72C2" w:rsidP="00113CC0">
            <w:pPr>
              <w:pStyle w:val="af0"/>
              <w:jc w:val="center"/>
              <w:rPr>
                <w:sz w:val="21"/>
                <w:szCs w:val="21"/>
              </w:rPr>
            </w:pPr>
            <w:r w:rsidRPr="00D96E97">
              <w:rPr>
                <w:sz w:val="21"/>
                <w:szCs w:val="21"/>
              </w:rPr>
              <w:t>0.0</w:t>
            </w:r>
            <w:r w:rsidR="00113CC0" w:rsidRPr="00D96E97">
              <w:rPr>
                <w:rFonts w:hint="eastAsia"/>
                <w:sz w:val="21"/>
                <w:szCs w:val="21"/>
              </w:rPr>
              <w:t>3</w:t>
            </w:r>
          </w:p>
        </w:tc>
      </w:tr>
      <w:tr w:rsidR="00CC72C2" w:rsidRPr="00D96E97" w:rsidTr="004419CF">
        <w:trPr>
          <w:trHeight w:val="343"/>
          <w:jc w:val="center"/>
        </w:trPr>
        <w:tc>
          <w:tcPr>
            <w:tcW w:w="365" w:type="pct"/>
            <w:shd w:val="clear" w:color="auto" w:fill="auto"/>
            <w:vAlign w:val="center"/>
          </w:tcPr>
          <w:p w:rsidR="00CC72C2" w:rsidRPr="00D96E97" w:rsidRDefault="00CC72C2" w:rsidP="004419CF">
            <w:pPr>
              <w:pStyle w:val="af0"/>
              <w:jc w:val="center"/>
              <w:rPr>
                <w:sz w:val="21"/>
                <w:szCs w:val="21"/>
              </w:rPr>
            </w:pPr>
            <w:r w:rsidRPr="00D96E97">
              <w:rPr>
                <w:sz w:val="21"/>
                <w:szCs w:val="21"/>
              </w:rPr>
              <w:t>3</w:t>
            </w:r>
          </w:p>
        </w:tc>
        <w:tc>
          <w:tcPr>
            <w:tcW w:w="763" w:type="pct"/>
            <w:shd w:val="clear" w:color="auto" w:fill="auto"/>
            <w:vAlign w:val="center"/>
          </w:tcPr>
          <w:p w:rsidR="00CC72C2" w:rsidRPr="00D96E97" w:rsidRDefault="00CC72C2" w:rsidP="004419CF">
            <w:pPr>
              <w:pStyle w:val="af0"/>
              <w:jc w:val="center"/>
              <w:rPr>
                <w:sz w:val="21"/>
                <w:szCs w:val="21"/>
              </w:rPr>
            </w:pPr>
            <w:r w:rsidRPr="00D96E97">
              <w:rPr>
                <w:rFonts w:hint="eastAsia"/>
                <w:sz w:val="21"/>
                <w:szCs w:val="21"/>
              </w:rPr>
              <w:t>漆渣</w:t>
            </w:r>
          </w:p>
        </w:tc>
        <w:tc>
          <w:tcPr>
            <w:tcW w:w="697" w:type="pct"/>
            <w:vAlign w:val="center"/>
          </w:tcPr>
          <w:p w:rsidR="00CC72C2" w:rsidRPr="00D96E97" w:rsidRDefault="00CC72C2" w:rsidP="004419CF">
            <w:pPr>
              <w:pStyle w:val="af0"/>
              <w:jc w:val="center"/>
              <w:rPr>
                <w:sz w:val="21"/>
                <w:szCs w:val="21"/>
              </w:rPr>
            </w:pPr>
            <w:r w:rsidRPr="00D96E97">
              <w:rPr>
                <w:rFonts w:hint="eastAsia"/>
                <w:sz w:val="21"/>
                <w:szCs w:val="21"/>
              </w:rPr>
              <w:t>废气处理</w:t>
            </w:r>
          </w:p>
        </w:tc>
        <w:tc>
          <w:tcPr>
            <w:tcW w:w="429" w:type="pct"/>
            <w:vAlign w:val="center"/>
          </w:tcPr>
          <w:p w:rsidR="00CC72C2" w:rsidRPr="00D96E97" w:rsidRDefault="00CC72C2" w:rsidP="004419CF">
            <w:pPr>
              <w:pStyle w:val="af0"/>
              <w:jc w:val="center"/>
              <w:rPr>
                <w:sz w:val="21"/>
                <w:szCs w:val="21"/>
              </w:rPr>
            </w:pPr>
            <w:r w:rsidRPr="00D96E97">
              <w:rPr>
                <w:rFonts w:hint="eastAsia"/>
                <w:sz w:val="21"/>
                <w:szCs w:val="21"/>
              </w:rPr>
              <w:t>固态</w:t>
            </w:r>
          </w:p>
        </w:tc>
        <w:tc>
          <w:tcPr>
            <w:tcW w:w="876" w:type="pct"/>
            <w:vAlign w:val="center"/>
          </w:tcPr>
          <w:p w:rsidR="00CC72C2" w:rsidRPr="00D96E97" w:rsidRDefault="00CC72C2" w:rsidP="004419CF">
            <w:pPr>
              <w:pStyle w:val="af0"/>
              <w:jc w:val="center"/>
              <w:rPr>
                <w:rFonts w:ascii="Arial" w:cs="Arial"/>
                <w:sz w:val="21"/>
                <w:szCs w:val="21"/>
              </w:rPr>
            </w:pPr>
            <w:r w:rsidRPr="00D96E97">
              <w:rPr>
                <w:rFonts w:ascii="Arial" w:cs="Arial" w:hint="eastAsia"/>
                <w:sz w:val="21"/>
                <w:szCs w:val="21"/>
              </w:rPr>
              <w:t>有机物</w:t>
            </w:r>
          </w:p>
        </w:tc>
        <w:tc>
          <w:tcPr>
            <w:tcW w:w="608" w:type="pct"/>
            <w:vAlign w:val="center"/>
          </w:tcPr>
          <w:p w:rsidR="00CC72C2" w:rsidRPr="00D96E97" w:rsidRDefault="00CC72C2" w:rsidP="004419CF">
            <w:pPr>
              <w:jc w:val="center"/>
              <w:rPr>
                <w:rFonts w:ascii="Calibri" w:eastAsia="宋体" w:hAnsi="Calibri" w:cs="Times New Roman"/>
                <w:szCs w:val="21"/>
              </w:rPr>
            </w:pPr>
            <w:r w:rsidRPr="00D96E97">
              <w:rPr>
                <w:rFonts w:ascii="Calibri" w:eastAsia="宋体" w:hAnsi="Calibri" w:cs="Times New Roman" w:hint="eastAsia"/>
                <w:szCs w:val="21"/>
              </w:rPr>
              <w:t>危险固废</w:t>
            </w:r>
          </w:p>
        </w:tc>
        <w:tc>
          <w:tcPr>
            <w:tcW w:w="749" w:type="pct"/>
            <w:vAlign w:val="center"/>
          </w:tcPr>
          <w:p w:rsidR="00CC72C2" w:rsidRPr="00D96E97" w:rsidRDefault="00CC72C2" w:rsidP="004419CF">
            <w:pPr>
              <w:jc w:val="center"/>
              <w:rPr>
                <w:rFonts w:ascii="Times New Roman" w:eastAsia="宋体" w:hAnsi="Times New Roman" w:cs="Times New Roman"/>
                <w:caps/>
                <w:szCs w:val="21"/>
              </w:rPr>
            </w:pPr>
            <w:r w:rsidRPr="00D96E97">
              <w:rPr>
                <w:rFonts w:ascii="Times New Roman" w:eastAsia="宋体" w:hAnsi="Times New Roman" w:cs="Times New Roman"/>
                <w:caps/>
                <w:szCs w:val="21"/>
              </w:rPr>
              <w:t>HW12</w:t>
            </w:r>
          </w:p>
          <w:p w:rsidR="00CC72C2" w:rsidRPr="00D96E97" w:rsidRDefault="00CC72C2" w:rsidP="004419CF">
            <w:pPr>
              <w:jc w:val="center"/>
              <w:rPr>
                <w:rFonts w:ascii="Times New Roman" w:eastAsia="宋体" w:hAnsi="Times New Roman" w:cs="Times New Roman"/>
                <w:caps/>
                <w:szCs w:val="21"/>
              </w:rPr>
            </w:pPr>
            <w:r w:rsidRPr="00D96E97">
              <w:rPr>
                <w:rFonts w:ascii="Times New Roman" w:eastAsia="宋体" w:hAnsi="Times New Roman" w:cs="Times New Roman"/>
                <w:caps/>
                <w:szCs w:val="21"/>
              </w:rPr>
              <w:t>900-252-12</w:t>
            </w:r>
          </w:p>
        </w:tc>
        <w:tc>
          <w:tcPr>
            <w:tcW w:w="513" w:type="pct"/>
            <w:shd w:val="clear" w:color="auto" w:fill="auto"/>
            <w:vAlign w:val="center"/>
          </w:tcPr>
          <w:p w:rsidR="00CC72C2" w:rsidRPr="00D96E97" w:rsidRDefault="00113CC0" w:rsidP="004419CF">
            <w:pPr>
              <w:pStyle w:val="af0"/>
              <w:jc w:val="center"/>
              <w:rPr>
                <w:sz w:val="21"/>
                <w:szCs w:val="21"/>
              </w:rPr>
            </w:pPr>
            <w:r w:rsidRPr="00D96E97">
              <w:rPr>
                <w:rFonts w:hint="eastAsia"/>
                <w:sz w:val="21"/>
                <w:szCs w:val="21"/>
              </w:rPr>
              <w:t>2.27</w:t>
            </w:r>
          </w:p>
        </w:tc>
      </w:tr>
      <w:tr w:rsidR="00113CC0" w:rsidRPr="00D96E97" w:rsidTr="004419CF">
        <w:trPr>
          <w:trHeight w:val="343"/>
          <w:jc w:val="center"/>
        </w:trPr>
        <w:tc>
          <w:tcPr>
            <w:tcW w:w="365" w:type="pct"/>
            <w:shd w:val="clear" w:color="auto" w:fill="auto"/>
            <w:vAlign w:val="center"/>
          </w:tcPr>
          <w:p w:rsidR="00113CC0" w:rsidRPr="00D96E97" w:rsidRDefault="00113CC0" w:rsidP="004419CF">
            <w:pPr>
              <w:pStyle w:val="af0"/>
              <w:jc w:val="center"/>
              <w:rPr>
                <w:sz w:val="21"/>
                <w:szCs w:val="21"/>
              </w:rPr>
            </w:pPr>
            <w:r w:rsidRPr="00D96E97">
              <w:rPr>
                <w:rFonts w:hint="eastAsia"/>
                <w:sz w:val="21"/>
                <w:szCs w:val="21"/>
              </w:rPr>
              <w:t>4</w:t>
            </w:r>
          </w:p>
        </w:tc>
        <w:tc>
          <w:tcPr>
            <w:tcW w:w="763" w:type="pct"/>
            <w:shd w:val="clear" w:color="auto" w:fill="auto"/>
            <w:vAlign w:val="center"/>
          </w:tcPr>
          <w:p w:rsidR="00113CC0" w:rsidRPr="00D96E97" w:rsidRDefault="00113CC0" w:rsidP="004419CF">
            <w:pPr>
              <w:pStyle w:val="af0"/>
              <w:jc w:val="center"/>
              <w:rPr>
                <w:sz w:val="21"/>
                <w:szCs w:val="21"/>
              </w:rPr>
            </w:pPr>
            <w:r w:rsidRPr="00D96E97">
              <w:rPr>
                <w:rFonts w:hint="eastAsia"/>
                <w:sz w:val="21"/>
                <w:szCs w:val="21"/>
              </w:rPr>
              <w:t>废活性炭</w:t>
            </w:r>
          </w:p>
        </w:tc>
        <w:tc>
          <w:tcPr>
            <w:tcW w:w="697" w:type="pct"/>
            <w:vAlign w:val="center"/>
          </w:tcPr>
          <w:p w:rsidR="00113CC0" w:rsidRPr="00D96E97" w:rsidRDefault="00113CC0" w:rsidP="004419CF">
            <w:pPr>
              <w:pStyle w:val="af0"/>
              <w:jc w:val="center"/>
              <w:rPr>
                <w:sz w:val="21"/>
                <w:szCs w:val="21"/>
              </w:rPr>
            </w:pPr>
            <w:r w:rsidRPr="00D96E97">
              <w:rPr>
                <w:sz w:val="21"/>
                <w:szCs w:val="21"/>
              </w:rPr>
              <w:t>废气处理</w:t>
            </w:r>
          </w:p>
        </w:tc>
        <w:tc>
          <w:tcPr>
            <w:tcW w:w="429" w:type="pct"/>
            <w:vAlign w:val="center"/>
          </w:tcPr>
          <w:p w:rsidR="00113CC0" w:rsidRPr="00D96E97" w:rsidRDefault="00113CC0" w:rsidP="004419CF">
            <w:pPr>
              <w:pStyle w:val="af0"/>
              <w:jc w:val="center"/>
              <w:rPr>
                <w:sz w:val="21"/>
                <w:szCs w:val="21"/>
              </w:rPr>
            </w:pPr>
            <w:r w:rsidRPr="00D96E97">
              <w:rPr>
                <w:rFonts w:hint="eastAsia"/>
                <w:sz w:val="21"/>
                <w:szCs w:val="21"/>
              </w:rPr>
              <w:t>固态</w:t>
            </w:r>
          </w:p>
        </w:tc>
        <w:tc>
          <w:tcPr>
            <w:tcW w:w="876" w:type="pct"/>
            <w:vAlign w:val="center"/>
          </w:tcPr>
          <w:p w:rsidR="00113CC0" w:rsidRPr="00D96E97" w:rsidRDefault="00113CC0" w:rsidP="004419CF">
            <w:pPr>
              <w:pStyle w:val="af0"/>
              <w:jc w:val="center"/>
              <w:rPr>
                <w:rFonts w:ascii="Arial" w:cs="Arial"/>
                <w:sz w:val="21"/>
                <w:szCs w:val="21"/>
              </w:rPr>
            </w:pPr>
            <w:r w:rsidRPr="00D96E97">
              <w:rPr>
                <w:rFonts w:hint="eastAsia"/>
                <w:sz w:val="21"/>
                <w:szCs w:val="21"/>
              </w:rPr>
              <w:t>活性炭纤维</w:t>
            </w:r>
          </w:p>
        </w:tc>
        <w:tc>
          <w:tcPr>
            <w:tcW w:w="608" w:type="pct"/>
            <w:vAlign w:val="center"/>
          </w:tcPr>
          <w:p w:rsidR="00113CC0" w:rsidRPr="00D96E97" w:rsidRDefault="00113CC0" w:rsidP="004419CF">
            <w:pPr>
              <w:jc w:val="center"/>
              <w:rPr>
                <w:rFonts w:ascii="Calibri" w:eastAsia="宋体" w:hAnsi="Calibri" w:cs="Times New Roman"/>
                <w:szCs w:val="21"/>
              </w:rPr>
            </w:pPr>
            <w:r w:rsidRPr="00D96E97">
              <w:rPr>
                <w:rFonts w:ascii="Calibri" w:eastAsia="宋体" w:hAnsi="Calibri" w:cs="Times New Roman" w:hint="eastAsia"/>
                <w:szCs w:val="21"/>
              </w:rPr>
              <w:t>危险固废</w:t>
            </w:r>
          </w:p>
        </w:tc>
        <w:tc>
          <w:tcPr>
            <w:tcW w:w="749" w:type="pct"/>
            <w:vAlign w:val="center"/>
          </w:tcPr>
          <w:p w:rsidR="00113CC0" w:rsidRPr="00D96E97" w:rsidRDefault="00113CC0" w:rsidP="00113CC0">
            <w:pPr>
              <w:jc w:val="center"/>
              <w:rPr>
                <w:rFonts w:ascii="Times New Roman" w:eastAsia="宋体" w:hAnsi="Times New Roman" w:cs="Times New Roman"/>
                <w:caps/>
                <w:szCs w:val="21"/>
              </w:rPr>
            </w:pPr>
            <w:r w:rsidRPr="00D96E97">
              <w:rPr>
                <w:rFonts w:ascii="Times New Roman" w:eastAsia="宋体" w:hAnsi="Times New Roman" w:cs="Times New Roman"/>
                <w:caps/>
                <w:szCs w:val="21"/>
              </w:rPr>
              <w:t>HW49</w:t>
            </w:r>
          </w:p>
          <w:p w:rsidR="00113CC0" w:rsidRPr="00D96E97" w:rsidRDefault="00113CC0" w:rsidP="00113CC0">
            <w:pPr>
              <w:jc w:val="center"/>
              <w:rPr>
                <w:rFonts w:ascii="Times New Roman" w:eastAsia="宋体" w:hAnsi="Times New Roman" w:cs="Times New Roman"/>
                <w:caps/>
                <w:szCs w:val="21"/>
              </w:rPr>
            </w:pPr>
            <w:r w:rsidRPr="00D96E97">
              <w:rPr>
                <w:rFonts w:ascii="Times New Roman" w:eastAsia="宋体" w:hAnsi="Times New Roman" w:cs="Times New Roman"/>
                <w:caps/>
                <w:szCs w:val="21"/>
              </w:rPr>
              <w:t>900-041-49</w:t>
            </w:r>
          </w:p>
        </w:tc>
        <w:tc>
          <w:tcPr>
            <w:tcW w:w="513" w:type="pct"/>
            <w:shd w:val="clear" w:color="auto" w:fill="auto"/>
            <w:vAlign w:val="center"/>
          </w:tcPr>
          <w:p w:rsidR="00113CC0" w:rsidRPr="00D96E97" w:rsidRDefault="00113CC0" w:rsidP="004419CF">
            <w:pPr>
              <w:pStyle w:val="af0"/>
              <w:jc w:val="center"/>
              <w:rPr>
                <w:sz w:val="21"/>
                <w:szCs w:val="21"/>
              </w:rPr>
            </w:pPr>
            <w:r w:rsidRPr="00D96E97">
              <w:rPr>
                <w:rFonts w:hint="eastAsia"/>
                <w:sz w:val="21"/>
                <w:szCs w:val="21"/>
              </w:rPr>
              <w:t>2.0</w:t>
            </w:r>
          </w:p>
        </w:tc>
      </w:tr>
      <w:tr w:rsidR="00CC72C2" w:rsidRPr="00D96E97" w:rsidTr="004419CF">
        <w:trPr>
          <w:trHeight w:val="343"/>
          <w:jc w:val="center"/>
        </w:trPr>
        <w:tc>
          <w:tcPr>
            <w:tcW w:w="365" w:type="pct"/>
            <w:shd w:val="clear" w:color="auto" w:fill="auto"/>
            <w:vAlign w:val="center"/>
          </w:tcPr>
          <w:p w:rsidR="00CC72C2" w:rsidRPr="00D96E97" w:rsidRDefault="00113CC0" w:rsidP="004419CF">
            <w:pPr>
              <w:jc w:val="center"/>
              <w:rPr>
                <w:rFonts w:ascii="Times New Roman" w:eastAsia="宋体" w:hAnsi="Times New Roman" w:cs="Times New Roman"/>
                <w:szCs w:val="21"/>
              </w:rPr>
            </w:pPr>
            <w:r w:rsidRPr="00D96E97">
              <w:rPr>
                <w:rFonts w:ascii="Times New Roman" w:hAnsi="Times New Roman" w:cs="Times New Roman" w:hint="eastAsia"/>
                <w:szCs w:val="21"/>
              </w:rPr>
              <w:t>5</w:t>
            </w:r>
          </w:p>
        </w:tc>
        <w:tc>
          <w:tcPr>
            <w:tcW w:w="763" w:type="pct"/>
            <w:shd w:val="clear" w:color="auto" w:fill="auto"/>
            <w:vAlign w:val="center"/>
          </w:tcPr>
          <w:p w:rsidR="00CC72C2" w:rsidRPr="00D96E97" w:rsidRDefault="00CC72C2" w:rsidP="004419CF">
            <w:pPr>
              <w:pStyle w:val="af0"/>
              <w:jc w:val="center"/>
              <w:rPr>
                <w:sz w:val="21"/>
                <w:szCs w:val="21"/>
              </w:rPr>
            </w:pPr>
            <w:r w:rsidRPr="00D96E97">
              <w:rPr>
                <w:rFonts w:hint="eastAsia"/>
                <w:sz w:val="21"/>
                <w:szCs w:val="21"/>
              </w:rPr>
              <w:t>生活垃圾</w:t>
            </w:r>
          </w:p>
        </w:tc>
        <w:tc>
          <w:tcPr>
            <w:tcW w:w="697" w:type="pct"/>
            <w:vAlign w:val="center"/>
          </w:tcPr>
          <w:p w:rsidR="00CC72C2" w:rsidRPr="00D96E97" w:rsidRDefault="00CC72C2" w:rsidP="004419CF">
            <w:pPr>
              <w:pStyle w:val="af0"/>
              <w:jc w:val="center"/>
              <w:rPr>
                <w:sz w:val="21"/>
                <w:szCs w:val="21"/>
              </w:rPr>
            </w:pPr>
            <w:r w:rsidRPr="00D96E97">
              <w:rPr>
                <w:rFonts w:hint="eastAsia"/>
                <w:sz w:val="21"/>
                <w:szCs w:val="21"/>
              </w:rPr>
              <w:t>职工生活</w:t>
            </w:r>
          </w:p>
        </w:tc>
        <w:tc>
          <w:tcPr>
            <w:tcW w:w="429" w:type="pct"/>
            <w:vAlign w:val="center"/>
          </w:tcPr>
          <w:p w:rsidR="00CC72C2" w:rsidRPr="00D96E97" w:rsidRDefault="00CC72C2" w:rsidP="004419CF">
            <w:pPr>
              <w:pStyle w:val="af0"/>
              <w:jc w:val="center"/>
              <w:rPr>
                <w:sz w:val="21"/>
                <w:szCs w:val="21"/>
              </w:rPr>
            </w:pPr>
            <w:r w:rsidRPr="00D96E97">
              <w:rPr>
                <w:rFonts w:hint="eastAsia"/>
                <w:sz w:val="21"/>
                <w:szCs w:val="21"/>
              </w:rPr>
              <w:t>固态</w:t>
            </w:r>
          </w:p>
        </w:tc>
        <w:tc>
          <w:tcPr>
            <w:tcW w:w="876" w:type="pct"/>
            <w:vAlign w:val="center"/>
          </w:tcPr>
          <w:p w:rsidR="00CC72C2" w:rsidRPr="00D96E97" w:rsidRDefault="00CC72C2" w:rsidP="004419CF">
            <w:pPr>
              <w:pStyle w:val="af0"/>
              <w:jc w:val="center"/>
              <w:rPr>
                <w:sz w:val="21"/>
                <w:szCs w:val="21"/>
              </w:rPr>
            </w:pPr>
            <w:r w:rsidRPr="00D96E97">
              <w:rPr>
                <w:rFonts w:hint="eastAsia"/>
                <w:sz w:val="21"/>
                <w:szCs w:val="21"/>
              </w:rPr>
              <w:t>纸、塑料等</w:t>
            </w:r>
          </w:p>
        </w:tc>
        <w:tc>
          <w:tcPr>
            <w:tcW w:w="608" w:type="pct"/>
            <w:vAlign w:val="center"/>
          </w:tcPr>
          <w:p w:rsidR="00CC72C2" w:rsidRPr="00D96E97" w:rsidRDefault="00CC72C2" w:rsidP="004419CF">
            <w:pPr>
              <w:jc w:val="center"/>
              <w:rPr>
                <w:rFonts w:ascii="Calibri" w:eastAsia="宋体" w:hAnsi="Calibri" w:cs="Times New Roman"/>
                <w:szCs w:val="21"/>
              </w:rPr>
            </w:pPr>
            <w:r w:rsidRPr="00D96E97">
              <w:rPr>
                <w:rFonts w:ascii="Calibri" w:eastAsia="宋体" w:hAnsi="Calibri" w:cs="Times New Roman"/>
                <w:szCs w:val="21"/>
              </w:rPr>
              <w:t>一般固废</w:t>
            </w:r>
          </w:p>
        </w:tc>
        <w:tc>
          <w:tcPr>
            <w:tcW w:w="749" w:type="pct"/>
            <w:vAlign w:val="center"/>
          </w:tcPr>
          <w:p w:rsidR="00CC72C2" w:rsidRPr="00D96E97" w:rsidRDefault="00CC72C2" w:rsidP="004419CF">
            <w:pPr>
              <w:pStyle w:val="af0"/>
              <w:jc w:val="center"/>
              <w:rPr>
                <w:sz w:val="21"/>
                <w:szCs w:val="21"/>
              </w:rPr>
            </w:pPr>
            <w:r w:rsidRPr="00D96E97">
              <w:rPr>
                <w:sz w:val="21"/>
                <w:szCs w:val="21"/>
              </w:rPr>
              <w:t>/</w:t>
            </w:r>
          </w:p>
        </w:tc>
        <w:tc>
          <w:tcPr>
            <w:tcW w:w="513" w:type="pct"/>
            <w:shd w:val="clear" w:color="auto" w:fill="auto"/>
            <w:vAlign w:val="center"/>
          </w:tcPr>
          <w:p w:rsidR="00CC72C2" w:rsidRPr="00D96E97" w:rsidRDefault="00113CC0" w:rsidP="004419CF">
            <w:pPr>
              <w:pStyle w:val="af0"/>
              <w:jc w:val="center"/>
              <w:rPr>
                <w:sz w:val="21"/>
                <w:szCs w:val="21"/>
              </w:rPr>
            </w:pPr>
            <w:r w:rsidRPr="00D96E97">
              <w:rPr>
                <w:rFonts w:hint="eastAsia"/>
                <w:sz w:val="21"/>
                <w:szCs w:val="21"/>
              </w:rPr>
              <w:t>4</w:t>
            </w:r>
            <w:r w:rsidR="00CC72C2" w:rsidRPr="00D96E97">
              <w:rPr>
                <w:sz w:val="21"/>
                <w:szCs w:val="21"/>
              </w:rPr>
              <w:t>.5</w:t>
            </w:r>
          </w:p>
        </w:tc>
      </w:tr>
    </w:tbl>
    <w:p w:rsidR="00CC72C2" w:rsidRPr="00D96E97" w:rsidRDefault="00CC72C2" w:rsidP="00441B8F">
      <w:pPr>
        <w:spacing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hint="eastAsia"/>
          <w:sz w:val="24"/>
          <w:szCs w:val="24"/>
        </w:rPr>
        <w:t>4</w:t>
      </w:r>
      <w:r w:rsidRPr="00D96E97">
        <w:rPr>
          <w:rFonts w:ascii="Times New Roman" w:eastAsia="宋体" w:hAnsi="Times New Roman" w:cs="Times New Roman" w:hint="eastAsia"/>
          <w:sz w:val="24"/>
          <w:szCs w:val="24"/>
        </w:rPr>
        <w:t>、</w:t>
      </w:r>
      <w:r w:rsidRPr="00D96E97">
        <w:rPr>
          <w:rFonts w:ascii="Times New Roman" w:eastAsia="宋体" w:hAnsi="Times New Roman" w:cs="Times New Roman"/>
          <w:sz w:val="24"/>
          <w:szCs w:val="24"/>
        </w:rPr>
        <w:t>排放量</w:t>
      </w:r>
    </w:p>
    <w:p w:rsidR="001E7138" w:rsidRPr="00D96E97" w:rsidRDefault="00CC72C2" w:rsidP="004551BF">
      <w:pPr>
        <w:spacing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hint="eastAsia"/>
          <w:sz w:val="24"/>
          <w:szCs w:val="24"/>
        </w:rPr>
        <w:t>针对上述各类废物产生情况，危险废物废油漆桶、漆渣</w:t>
      </w:r>
      <w:r w:rsidR="00113CC0" w:rsidRPr="00D96E97">
        <w:rPr>
          <w:rFonts w:ascii="Times New Roman" w:eastAsia="宋体" w:hAnsi="Times New Roman" w:cs="Times New Roman" w:hint="eastAsia"/>
          <w:sz w:val="24"/>
          <w:szCs w:val="24"/>
        </w:rPr>
        <w:t>和废活性炭</w:t>
      </w:r>
      <w:r w:rsidRPr="00D96E97">
        <w:rPr>
          <w:rFonts w:ascii="Times New Roman" w:eastAsia="宋体" w:hAnsi="Times New Roman" w:cs="Times New Roman" w:hint="eastAsia"/>
          <w:sz w:val="24"/>
          <w:szCs w:val="24"/>
        </w:rPr>
        <w:t>委托</w:t>
      </w:r>
      <w:r w:rsidR="00A358EE" w:rsidRPr="00D96E97">
        <w:rPr>
          <w:rFonts w:ascii="Times New Roman" w:eastAsia="宋体" w:hAnsi="Times New Roman" w:cs="Times New Roman" w:hint="eastAsia"/>
          <w:sz w:val="24"/>
          <w:szCs w:val="24"/>
        </w:rPr>
        <w:t>台州市德长环保有限公司</w:t>
      </w:r>
      <w:r w:rsidRPr="00D96E97">
        <w:rPr>
          <w:rFonts w:ascii="Times New Roman" w:eastAsia="宋体" w:hAnsi="Times New Roman" w:cs="Times New Roman" w:hint="eastAsia"/>
          <w:sz w:val="24"/>
          <w:szCs w:val="24"/>
        </w:rPr>
        <w:t>规范处置；废砂纸和生活垃圾由当地环卫部门统一清运处理。因此，</w:t>
      </w:r>
      <w:r w:rsidRPr="00D96E97">
        <w:rPr>
          <w:rFonts w:ascii="Times New Roman" w:eastAsia="宋体" w:hAnsi="Times New Roman" w:cs="Times New Roman"/>
          <w:sz w:val="24"/>
          <w:szCs w:val="24"/>
        </w:rPr>
        <w:t>项目产生的各类固废均能落实相应的处置措施，最终排放量为零。</w:t>
      </w:r>
    </w:p>
    <w:p w:rsidR="00F274F4" w:rsidRPr="000271E1" w:rsidRDefault="00F274F4" w:rsidP="00F274F4">
      <w:pPr>
        <w:pStyle w:val="2"/>
        <w:rPr>
          <w:rFonts w:cs="Times New Roman"/>
          <w:b w:val="0"/>
          <w:szCs w:val="30"/>
        </w:rPr>
      </w:pPr>
      <w:bookmarkStart w:id="24" w:name="_Toc489539645"/>
      <w:r>
        <w:rPr>
          <w:rFonts w:cs="Times New Roman" w:hint="eastAsia"/>
          <w:szCs w:val="30"/>
        </w:rPr>
        <w:t>3</w:t>
      </w:r>
      <w:r w:rsidRPr="000271E1">
        <w:rPr>
          <w:rFonts w:cs="Times New Roman" w:hint="eastAsia"/>
          <w:szCs w:val="30"/>
        </w:rPr>
        <w:t>.</w:t>
      </w:r>
      <w:r w:rsidR="00E00F8A">
        <w:rPr>
          <w:rFonts w:cs="Times New Roman" w:hint="eastAsia"/>
          <w:szCs w:val="30"/>
        </w:rPr>
        <w:t>7</w:t>
      </w:r>
      <w:r>
        <w:rPr>
          <w:rFonts w:cs="Times New Roman" w:hint="eastAsia"/>
          <w:szCs w:val="30"/>
        </w:rPr>
        <w:t>污染源强汇总</w:t>
      </w:r>
      <w:bookmarkEnd w:id="24"/>
    </w:p>
    <w:p w:rsidR="00327459" w:rsidRDefault="000951CA" w:rsidP="000951CA">
      <w:pPr>
        <w:spacing w:line="360" w:lineRule="auto"/>
        <w:ind w:firstLineChars="200" w:firstLine="480"/>
        <w:rPr>
          <w:rFonts w:ascii="Times New Roman" w:eastAsia="宋体" w:hAnsi="Times New Roman" w:cs="Times New Roman"/>
          <w:sz w:val="24"/>
          <w:szCs w:val="24"/>
        </w:rPr>
      </w:pPr>
      <w:r w:rsidRPr="000951CA">
        <w:rPr>
          <w:rFonts w:ascii="Times New Roman" w:eastAsia="宋体" w:hAnsi="Times New Roman" w:cs="Times New Roman"/>
          <w:sz w:val="24"/>
          <w:szCs w:val="24"/>
        </w:rPr>
        <w:t>根据上述分析，</w:t>
      </w:r>
      <w:r w:rsidRPr="000951CA">
        <w:rPr>
          <w:rFonts w:ascii="Times New Roman" w:eastAsia="宋体" w:hAnsi="Times New Roman" w:cs="Times New Roman" w:hint="eastAsia"/>
          <w:sz w:val="24"/>
          <w:szCs w:val="24"/>
        </w:rPr>
        <w:t>企业</w:t>
      </w:r>
      <w:r w:rsidRPr="000951CA">
        <w:rPr>
          <w:rFonts w:ascii="Times New Roman" w:eastAsia="宋体" w:hAnsi="Times New Roman" w:cs="Times New Roman"/>
          <w:sz w:val="24"/>
          <w:szCs w:val="24"/>
        </w:rPr>
        <w:t>污染源强汇总见表</w:t>
      </w:r>
      <w:r>
        <w:rPr>
          <w:rFonts w:ascii="Times New Roman" w:eastAsia="宋体" w:hAnsi="Times New Roman" w:cs="Times New Roman" w:hint="eastAsia"/>
          <w:sz w:val="24"/>
          <w:szCs w:val="24"/>
        </w:rPr>
        <w:t>3.7-1</w:t>
      </w:r>
      <w:r w:rsidRPr="000951CA">
        <w:rPr>
          <w:rFonts w:ascii="Times New Roman" w:eastAsia="宋体" w:hAnsi="Times New Roman" w:cs="Times New Roman" w:hint="eastAsia"/>
          <w:sz w:val="24"/>
          <w:szCs w:val="24"/>
        </w:rPr>
        <w:t>。</w:t>
      </w:r>
    </w:p>
    <w:p w:rsidR="003F1AD2" w:rsidRPr="00F274F4" w:rsidRDefault="00F274F4" w:rsidP="00BE1174">
      <w:pPr>
        <w:jc w:val="center"/>
        <w:rPr>
          <w:rFonts w:ascii="Times New Roman" w:eastAsia="宋体" w:hAnsi="Times New Roman" w:cs="Times New Roman"/>
          <w:b/>
          <w:szCs w:val="21"/>
        </w:rPr>
      </w:pPr>
      <w:r w:rsidRPr="00F274F4">
        <w:rPr>
          <w:rFonts w:ascii="Times New Roman" w:eastAsia="宋体" w:hAnsi="Times New Roman" w:cs="Times New Roman" w:hint="eastAsia"/>
          <w:b/>
          <w:szCs w:val="21"/>
        </w:rPr>
        <w:t>表</w:t>
      </w:r>
      <w:r w:rsidRPr="00F274F4">
        <w:rPr>
          <w:rFonts w:ascii="Times New Roman" w:eastAsia="宋体" w:hAnsi="Times New Roman" w:cs="Times New Roman" w:hint="eastAsia"/>
          <w:b/>
          <w:szCs w:val="21"/>
        </w:rPr>
        <w:t>3.</w:t>
      </w:r>
      <w:r w:rsidR="000951CA">
        <w:rPr>
          <w:rFonts w:ascii="Times New Roman" w:eastAsia="宋体" w:hAnsi="Times New Roman" w:cs="Times New Roman" w:hint="eastAsia"/>
          <w:b/>
          <w:szCs w:val="21"/>
        </w:rPr>
        <w:t>7</w:t>
      </w:r>
      <w:r w:rsidRPr="00F274F4">
        <w:rPr>
          <w:rFonts w:ascii="Times New Roman" w:eastAsia="宋体" w:hAnsi="Times New Roman" w:cs="Times New Roman" w:hint="eastAsia"/>
          <w:b/>
          <w:szCs w:val="21"/>
        </w:rPr>
        <w:t xml:space="preserve">-1  </w:t>
      </w:r>
      <w:r w:rsidR="00163EB8">
        <w:rPr>
          <w:rFonts w:ascii="Times New Roman" w:eastAsia="宋体" w:hAnsi="Times New Roman" w:cs="Times New Roman" w:hint="eastAsia"/>
          <w:b/>
          <w:szCs w:val="21"/>
        </w:rPr>
        <w:t>企业</w:t>
      </w:r>
      <w:r w:rsidRPr="00F274F4">
        <w:rPr>
          <w:rFonts w:ascii="Times New Roman" w:eastAsia="宋体" w:hAnsi="Times New Roman" w:cs="Times New Roman" w:hint="eastAsia"/>
          <w:b/>
          <w:szCs w:val="21"/>
        </w:rPr>
        <w:t>源强汇总一览表</w:t>
      </w:r>
      <w:r w:rsidR="0003336E">
        <w:rPr>
          <w:rFonts w:ascii="Times New Roman" w:eastAsia="宋体" w:hAnsi="Times New Roman" w:cs="Times New Roman" w:hint="eastAsia"/>
          <w:b/>
          <w:szCs w:val="21"/>
        </w:rPr>
        <w:t xml:space="preserve">     </w:t>
      </w:r>
      <w:r w:rsidR="0003336E">
        <w:rPr>
          <w:rFonts w:ascii="Times New Roman" w:eastAsia="宋体" w:hAnsi="Times New Roman" w:cs="Times New Roman" w:hint="eastAsia"/>
          <w:b/>
          <w:szCs w:val="21"/>
        </w:rPr>
        <w:t>单位：</w:t>
      </w:r>
      <w:r w:rsidR="0003336E">
        <w:rPr>
          <w:rFonts w:ascii="Times New Roman" w:eastAsia="宋体" w:hAnsi="Times New Roman" w:cs="Times New Roman" w:hint="eastAsia"/>
          <w:b/>
          <w:szCs w:val="21"/>
        </w:rPr>
        <w:t>t/a</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626"/>
        <w:gridCol w:w="890"/>
        <w:gridCol w:w="1161"/>
        <w:gridCol w:w="1112"/>
        <w:gridCol w:w="1138"/>
        <w:gridCol w:w="1135"/>
        <w:gridCol w:w="3224"/>
      </w:tblGrid>
      <w:tr w:rsidR="00D53BAC" w:rsidRPr="005E7273" w:rsidTr="00283243">
        <w:trPr>
          <w:cantSplit/>
          <w:trHeight w:val="284"/>
          <w:jc w:val="center"/>
        </w:trPr>
        <w:tc>
          <w:tcPr>
            <w:tcW w:w="1441" w:type="pct"/>
            <w:gridSpan w:val="3"/>
            <w:vAlign w:val="center"/>
          </w:tcPr>
          <w:p w:rsidR="005E7273" w:rsidRPr="005E7273" w:rsidRDefault="005E7273" w:rsidP="001E77A8">
            <w:pPr>
              <w:adjustRightInd w:val="0"/>
              <w:snapToGrid w:val="0"/>
              <w:jc w:val="center"/>
              <w:rPr>
                <w:rFonts w:ascii="Times New Roman" w:eastAsia="宋体" w:hAnsi="Times New Roman" w:cs="Times New Roman"/>
                <w:szCs w:val="21"/>
              </w:rPr>
            </w:pPr>
            <w:r w:rsidRPr="005E7273">
              <w:rPr>
                <w:rFonts w:ascii="Times New Roman" w:eastAsia="宋体" w:hAnsi="宋体" w:cs="Times New Roman"/>
                <w:szCs w:val="21"/>
              </w:rPr>
              <w:t>污染物名称</w:t>
            </w:r>
          </w:p>
        </w:tc>
        <w:tc>
          <w:tcPr>
            <w:tcW w:w="599" w:type="pct"/>
            <w:vAlign w:val="center"/>
          </w:tcPr>
          <w:p w:rsidR="005E7273" w:rsidRPr="005E7273" w:rsidRDefault="005E7273" w:rsidP="001E77A8">
            <w:pPr>
              <w:adjustRightInd w:val="0"/>
              <w:snapToGrid w:val="0"/>
              <w:jc w:val="center"/>
              <w:rPr>
                <w:rFonts w:ascii="Times New Roman" w:eastAsia="宋体" w:hAnsi="Times New Roman" w:cs="Times New Roman"/>
                <w:szCs w:val="21"/>
              </w:rPr>
            </w:pPr>
            <w:r w:rsidRPr="005E7273">
              <w:rPr>
                <w:rFonts w:ascii="Times New Roman" w:eastAsia="宋体" w:hAnsi="宋体" w:cs="Times New Roman"/>
                <w:szCs w:val="21"/>
              </w:rPr>
              <w:t>产生量</w:t>
            </w:r>
          </w:p>
        </w:tc>
        <w:tc>
          <w:tcPr>
            <w:tcW w:w="613" w:type="pct"/>
            <w:vAlign w:val="center"/>
          </w:tcPr>
          <w:p w:rsidR="005E7273" w:rsidRPr="005E7273" w:rsidRDefault="005E7273" w:rsidP="001E77A8">
            <w:pPr>
              <w:adjustRightInd w:val="0"/>
              <w:snapToGrid w:val="0"/>
              <w:jc w:val="center"/>
              <w:rPr>
                <w:rFonts w:ascii="Times New Roman" w:eastAsia="宋体" w:hAnsi="Times New Roman" w:cs="Times New Roman"/>
                <w:szCs w:val="21"/>
              </w:rPr>
            </w:pPr>
            <w:r w:rsidRPr="005E7273">
              <w:rPr>
                <w:rFonts w:ascii="Times New Roman" w:eastAsia="宋体" w:hAnsi="宋体" w:cs="Times New Roman"/>
                <w:szCs w:val="21"/>
              </w:rPr>
              <w:t>削减量</w:t>
            </w:r>
          </w:p>
        </w:tc>
        <w:tc>
          <w:tcPr>
            <w:tcW w:w="611" w:type="pct"/>
            <w:vAlign w:val="center"/>
          </w:tcPr>
          <w:p w:rsidR="005E7273" w:rsidRPr="005E7273" w:rsidRDefault="005E7273" w:rsidP="001E77A8">
            <w:pPr>
              <w:adjustRightInd w:val="0"/>
              <w:snapToGrid w:val="0"/>
              <w:jc w:val="center"/>
              <w:rPr>
                <w:rFonts w:ascii="Times New Roman" w:eastAsia="宋体" w:hAnsi="Times New Roman" w:cs="Times New Roman"/>
                <w:szCs w:val="21"/>
              </w:rPr>
            </w:pPr>
            <w:r w:rsidRPr="005E7273">
              <w:rPr>
                <w:rFonts w:ascii="Times New Roman" w:eastAsia="宋体" w:hAnsi="宋体" w:cs="Times New Roman"/>
                <w:szCs w:val="21"/>
              </w:rPr>
              <w:t>排放量</w:t>
            </w:r>
          </w:p>
        </w:tc>
        <w:tc>
          <w:tcPr>
            <w:tcW w:w="1736" w:type="pct"/>
            <w:vAlign w:val="center"/>
          </w:tcPr>
          <w:p w:rsidR="005E7273" w:rsidRPr="005E7273" w:rsidRDefault="00163EB8" w:rsidP="001E77A8">
            <w:pPr>
              <w:adjustRightInd w:val="0"/>
              <w:snapToGrid w:val="0"/>
              <w:jc w:val="center"/>
              <w:rPr>
                <w:rFonts w:ascii="Times New Roman" w:eastAsia="宋体" w:hAnsi="Times New Roman" w:cs="Times New Roman"/>
                <w:szCs w:val="21"/>
                <w:highlight w:val="yellow"/>
              </w:rPr>
            </w:pPr>
            <w:r>
              <w:rPr>
                <w:rFonts w:ascii="Times New Roman" w:eastAsia="宋体" w:hAnsi="宋体" w:cs="Times New Roman" w:hint="eastAsia"/>
                <w:szCs w:val="21"/>
              </w:rPr>
              <w:t>治理措施及排放方式</w:t>
            </w:r>
          </w:p>
        </w:tc>
      </w:tr>
      <w:tr w:rsidR="00200404" w:rsidRPr="005E7273" w:rsidTr="00436214">
        <w:trPr>
          <w:cantSplit/>
          <w:jc w:val="center"/>
        </w:trPr>
        <w:tc>
          <w:tcPr>
            <w:tcW w:w="337" w:type="pct"/>
            <w:vMerge w:val="restart"/>
            <w:vAlign w:val="center"/>
          </w:tcPr>
          <w:p w:rsidR="00200404" w:rsidRPr="00BF4EC1" w:rsidRDefault="00200404" w:rsidP="001E77A8">
            <w:pPr>
              <w:adjustRightInd w:val="0"/>
              <w:snapToGrid w:val="0"/>
              <w:jc w:val="center"/>
              <w:rPr>
                <w:rFonts w:ascii="Times New Roman" w:eastAsia="宋体" w:hAnsi="Times New Roman" w:cs="Times New Roman"/>
                <w:szCs w:val="21"/>
              </w:rPr>
            </w:pPr>
            <w:r w:rsidRPr="00BF4EC1">
              <w:rPr>
                <w:rFonts w:ascii="Times New Roman" w:eastAsia="宋体" w:hAnsi="Times New Roman" w:cs="Times New Roman" w:hint="eastAsia"/>
                <w:szCs w:val="21"/>
              </w:rPr>
              <w:t>废气</w:t>
            </w:r>
          </w:p>
        </w:tc>
        <w:tc>
          <w:tcPr>
            <w:tcW w:w="479" w:type="pct"/>
            <w:vMerge w:val="restart"/>
            <w:vAlign w:val="center"/>
          </w:tcPr>
          <w:p w:rsidR="00CB551F" w:rsidRDefault="00441B8F" w:rsidP="001E77A8">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油漆</w:t>
            </w:r>
          </w:p>
          <w:p w:rsidR="00441B8F" w:rsidRPr="00BE1174" w:rsidRDefault="00441B8F" w:rsidP="001E77A8">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废气</w:t>
            </w:r>
          </w:p>
        </w:tc>
        <w:tc>
          <w:tcPr>
            <w:tcW w:w="625" w:type="pct"/>
            <w:vAlign w:val="center"/>
          </w:tcPr>
          <w:p w:rsidR="00200404" w:rsidRPr="00BE1174" w:rsidRDefault="00200404" w:rsidP="00200404">
            <w:pPr>
              <w:jc w:val="center"/>
              <w:rPr>
                <w:rFonts w:ascii="Times New Roman" w:hAnsi="Times New Roman" w:cs="Times New Roman"/>
                <w:szCs w:val="21"/>
              </w:rPr>
            </w:pPr>
            <w:r w:rsidRPr="00BE1174">
              <w:rPr>
                <w:rFonts w:ascii="Times New Roman" w:hAnsi="Times New Roman" w:cs="Times New Roman" w:hint="eastAsia"/>
                <w:szCs w:val="21"/>
              </w:rPr>
              <w:t>乙酸丁酯</w:t>
            </w:r>
          </w:p>
        </w:tc>
        <w:tc>
          <w:tcPr>
            <w:tcW w:w="599" w:type="pct"/>
            <w:vAlign w:val="center"/>
          </w:tcPr>
          <w:p w:rsidR="00200404" w:rsidRPr="00D96E97" w:rsidRDefault="00B073ED" w:rsidP="0057257A">
            <w:pPr>
              <w:jc w:val="center"/>
              <w:rPr>
                <w:rFonts w:ascii="Times New Roman" w:hAnsi="Times New Roman" w:cs="Times New Roman"/>
                <w:szCs w:val="21"/>
                <w:highlight w:val="yellow"/>
              </w:rPr>
            </w:pPr>
            <w:r w:rsidRPr="00D96E97">
              <w:rPr>
                <w:rFonts w:ascii="Times New Roman" w:eastAsia="宋体" w:hAnsi="Times New Roman" w:cs="Times New Roman" w:hint="eastAsia"/>
                <w:szCs w:val="21"/>
              </w:rPr>
              <w:t>2.680</w:t>
            </w:r>
          </w:p>
        </w:tc>
        <w:tc>
          <w:tcPr>
            <w:tcW w:w="613" w:type="pct"/>
            <w:vAlign w:val="center"/>
          </w:tcPr>
          <w:p w:rsidR="00200404" w:rsidRPr="00D96E97" w:rsidRDefault="00200404" w:rsidP="00B073ED">
            <w:pPr>
              <w:jc w:val="center"/>
              <w:rPr>
                <w:rFonts w:ascii="Times New Roman" w:hAnsi="Times New Roman" w:cs="Times New Roman"/>
                <w:szCs w:val="21"/>
              </w:rPr>
            </w:pPr>
            <w:r w:rsidRPr="00D96E97">
              <w:rPr>
                <w:rFonts w:ascii="Times New Roman" w:hAnsi="Times New Roman" w:cs="Times New Roman" w:hint="eastAsia"/>
                <w:szCs w:val="21"/>
              </w:rPr>
              <w:t>2.</w:t>
            </w:r>
            <w:r w:rsidR="00B073ED" w:rsidRPr="00D96E97">
              <w:rPr>
                <w:rFonts w:ascii="Times New Roman" w:hAnsi="Times New Roman" w:cs="Times New Roman" w:hint="eastAsia"/>
                <w:szCs w:val="21"/>
              </w:rPr>
              <w:t>433</w:t>
            </w:r>
          </w:p>
        </w:tc>
        <w:tc>
          <w:tcPr>
            <w:tcW w:w="611" w:type="pct"/>
            <w:vAlign w:val="center"/>
          </w:tcPr>
          <w:p w:rsidR="00200404" w:rsidRPr="00D96E97" w:rsidRDefault="00200404" w:rsidP="00B073ED">
            <w:pPr>
              <w:jc w:val="center"/>
              <w:rPr>
                <w:rFonts w:ascii="Times New Roman" w:hAnsi="Times New Roman" w:cs="Times New Roman"/>
                <w:szCs w:val="21"/>
                <w:highlight w:val="yellow"/>
              </w:rPr>
            </w:pPr>
            <w:r w:rsidRPr="00D96E97">
              <w:rPr>
                <w:rFonts w:ascii="Times New Roman" w:hAnsi="Times New Roman" w:cs="Times New Roman" w:hint="eastAsia"/>
                <w:szCs w:val="21"/>
              </w:rPr>
              <w:t>0.</w:t>
            </w:r>
            <w:r w:rsidR="00B073ED" w:rsidRPr="00D96E97">
              <w:rPr>
                <w:rFonts w:ascii="Times New Roman" w:hAnsi="Times New Roman" w:cs="Times New Roman" w:hint="eastAsia"/>
                <w:szCs w:val="21"/>
              </w:rPr>
              <w:t>247</w:t>
            </w:r>
          </w:p>
        </w:tc>
        <w:tc>
          <w:tcPr>
            <w:tcW w:w="1736" w:type="pct"/>
            <w:vMerge w:val="restart"/>
            <w:vAlign w:val="center"/>
          </w:tcPr>
          <w:p w:rsidR="00200404" w:rsidRPr="00D96E97" w:rsidRDefault="00436214" w:rsidP="00436214">
            <w:pPr>
              <w:adjustRightInd w:val="0"/>
              <w:snapToGrid w:val="0"/>
              <w:jc w:val="center"/>
              <w:rPr>
                <w:rFonts w:ascii="Times New Roman" w:eastAsia="宋体" w:hAnsi="Times New Roman" w:cs="Times New Roman"/>
                <w:szCs w:val="21"/>
                <w:highlight w:val="yellow"/>
              </w:rPr>
            </w:pPr>
            <w:r w:rsidRPr="00D96E97">
              <w:rPr>
                <w:rFonts w:ascii="Times New Roman" w:eastAsia="宋体" w:hAnsi="Times New Roman" w:cs="Times New Roman" w:hint="eastAsia"/>
                <w:bCs/>
                <w:szCs w:val="21"/>
              </w:rPr>
              <w:t>调漆喷漆废气水喷淋吸收</w:t>
            </w:r>
            <w:r w:rsidRPr="00D96E97">
              <w:rPr>
                <w:rFonts w:ascii="Times New Roman" w:eastAsia="宋体" w:hAnsi="Times New Roman" w:cs="Times New Roman" w:hint="eastAsia"/>
                <w:bCs/>
                <w:szCs w:val="21"/>
              </w:rPr>
              <w:t>+</w:t>
            </w:r>
            <w:r w:rsidRPr="00D96E97">
              <w:rPr>
                <w:rFonts w:ascii="Times New Roman" w:eastAsia="宋体" w:hAnsi="Times New Roman" w:cs="Times New Roman" w:hint="eastAsia"/>
                <w:bCs/>
                <w:szCs w:val="21"/>
              </w:rPr>
              <w:t>除漆雾装置</w:t>
            </w:r>
            <w:r w:rsidRPr="00D96E97">
              <w:rPr>
                <w:rFonts w:ascii="Times New Roman" w:eastAsia="宋体" w:hAnsi="Times New Roman" w:cs="Times New Roman" w:hint="eastAsia"/>
                <w:bCs/>
                <w:szCs w:val="21"/>
              </w:rPr>
              <w:t>+</w:t>
            </w:r>
            <w:r w:rsidRPr="00D96E97">
              <w:rPr>
                <w:rFonts w:ascii="Times New Roman" w:eastAsia="宋体" w:hAnsi="Times New Roman" w:cs="Times New Roman" w:hint="eastAsia"/>
                <w:bCs/>
                <w:szCs w:val="21"/>
              </w:rPr>
              <w:t>活性炭吸附处理后通过</w:t>
            </w:r>
            <w:r w:rsidRPr="00D96E97">
              <w:rPr>
                <w:rFonts w:ascii="Times New Roman" w:eastAsia="宋体" w:hAnsi="Times New Roman" w:cs="Times New Roman" w:hint="eastAsia"/>
                <w:bCs/>
                <w:szCs w:val="21"/>
              </w:rPr>
              <w:t>20m</w:t>
            </w:r>
            <w:r w:rsidRPr="00D96E97">
              <w:rPr>
                <w:rFonts w:ascii="Times New Roman" w:eastAsia="宋体" w:hAnsi="Times New Roman" w:cs="Times New Roman" w:hint="eastAsia"/>
                <w:bCs/>
                <w:szCs w:val="21"/>
              </w:rPr>
              <w:t>排气筒（</w:t>
            </w:r>
            <w:r w:rsidRPr="00D96E97">
              <w:rPr>
                <w:rFonts w:ascii="Times New Roman" w:eastAsia="宋体" w:hAnsi="Times New Roman" w:cs="Times New Roman" w:hint="eastAsia"/>
                <w:bCs/>
                <w:szCs w:val="21"/>
              </w:rPr>
              <w:t>1#</w:t>
            </w:r>
            <w:r w:rsidRPr="00D96E97">
              <w:rPr>
                <w:rFonts w:ascii="Times New Roman" w:eastAsia="宋体" w:hAnsi="Times New Roman" w:cs="Times New Roman" w:hint="eastAsia"/>
                <w:bCs/>
                <w:szCs w:val="21"/>
              </w:rPr>
              <w:t>、</w:t>
            </w:r>
            <w:r w:rsidRPr="00D96E97">
              <w:rPr>
                <w:rFonts w:ascii="Times New Roman" w:eastAsia="宋体" w:hAnsi="Times New Roman" w:cs="Times New Roman" w:hint="eastAsia"/>
                <w:bCs/>
                <w:szCs w:val="21"/>
              </w:rPr>
              <w:t>2#</w:t>
            </w:r>
            <w:r w:rsidRPr="00D96E97">
              <w:rPr>
                <w:rFonts w:ascii="Times New Roman" w:eastAsia="宋体" w:hAnsi="Times New Roman" w:cs="Times New Roman" w:hint="eastAsia"/>
                <w:bCs/>
                <w:szCs w:val="21"/>
              </w:rPr>
              <w:t>）排放；烘干废气</w:t>
            </w:r>
            <w:r w:rsidRPr="00D96E97">
              <w:rPr>
                <w:rFonts w:ascii="Arial" w:hAnsi="宋体" w:cs="Arial" w:hint="eastAsia"/>
                <w:bCs/>
                <w:szCs w:val="21"/>
              </w:rPr>
              <w:t>单独收集，经催化燃烧处理后排放</w:t>
            </w:r>
          </w:p>
        </w:tc>
      </w:tr>
      <w:tr w:rsidR="00200404" w:rsidRPr="005E7273" w:rsidTr="00283243">
        <w:trPr>
          <w:cantSplit/>
          <w:trHeight w:val="340"/>
          <w:jc w:val="center"/>
        </w:trPr>
        <w:tc>
          <w:tcPr>
            <w:tcW w:w="337" w:type="pct"/>
            <w:vMerge/>
            <w:vAlign w:val="center"/>
          </w:tcPr>
          <w:p w:rsidR="00200404" w:rsidRPr="005E7273" w:rsidRDefault="00200404" w:rsidP="001E77A8">
            <w:pPr>
              <w:adjustRightInd w:val="0"/>
              <w:snapToGrid w:val="0"/>
              <w:jc w:val="center"/>
              <w:rPr>
                <w:rFonts w:ascii="Times New Roman" w:eastAsia="宋体" w:hAnsi="Times New Roman" w:cs="Times New Roman"/>
                <w:color w:val="FF0000"/>
                <w:szCs w:val="21"/>
              </w:rPr>
            </w:pPr>
          </w:p>
        </w:tc>
        <w:tc>
          <w:tcPr>
            <w:tcW w:w="479" w:type="pct"/>
            <w:vMerge/>
            <w:vAlign w:val="center"/>
          </w:tcPr>
          <w:p w:rsidR="00200404" w:rsidRPr="00BE1174" w:rsidRDefault="00200404" w:rsidP="001E77A8">
            <w:pPr>
              <w:adjustRightInd w:val="0"/>
              <w:snapToGrid w:val="0"/>
              <w:jc w:val="center"/>
              <w:rPr>
                <w:rFonts w:ascii="Times New Roman" w:eastAsia="宋体" w:hAnsi="Times New Roman" w:cs="Times New Roman"/>
                <w:szCs w:val="21"/>
              </w:rPr>
            </w:pPr>
          </w:p>
        </w:tc>
        <w:tc>
          <w:tcPr>
            <w:tcW w:w="625" w:type="pct"/>
            <w:vAlign w:val="center"/>
          </w:tcPr>
          <w:p w:rsidR="00200404" w:rsidRPr="00BE1174" w:rsidRDefault="00200404" w:rsidP="00984B31">
            <w:pPr>
              <w:jc w:val="center"/>
              <w:rPr>
                <w:rFonts w:ascii="Times New Roman" w:hAnsi="Times New Roman" w:cs="Times New Roman"/>
                <w:szCs w:val="21"/>
              </w:rPr>
            </w:pPr>
            <w:r w:rsidRPr="00BE1174">
              <w:rPr>
                <w:rFonts w:ascii="Times New Roman" w:hAnsi="Times New Roman" w:cs="Times New Roman" w:hint="eastAsia"/>
                <w:szCs w:val="21"/>
              </w:rPr>
              <w:t>非甲烷</w:t>
            </w:r>
          </w:p>
          <w:p w:rsidR="00200404" w:rsidRPr="00BE1174" w:rsidRDefault="00200404" w:rsidP="00984B31">
            <w:pPr>
              <w:jc w:val="center"/>
              <w:rPr>
                <w:rFonts w:ascii="Times New Roman" w:hAnsi="Times New Roman" w:cs="Times New Roman"/>
                <w:szCs w:val="21"/>
              </w:rPr>
            </w:pPr>
            <w:r w:rsidRPr="00BE1174">
              <w:rPr>
                <w:rFonts w:ascii="Times New Roman" w:hAnsi="Times New Roman" w:cs="Times New Roman" w:hint="eastAsia"/>
                <w:szCs w:val="21"/>
              </w:rPr>
              <w:t>总烃</w:t>
            </w:r>
          </w:p>
        </w:tc>
        <w:tc>
          <w:tcPr>
            <w:tcW w:w="599" w:type="pct"/>
            <w:vAlign w:val="center"/>
          </w:tcPr>
          <w:p w:rsidR="00200404" w:rsidRPr="00D96E97" w:rsidRDefault="00B073ED" w:rsidP="0057257A">
            <w:pPr>
              <w:jc w:val="center"/>
              <w:rPr>
                <w:rFonts w:ascii="Times New Roman" w:hAnsi="Times New Roman" w:cs="Times New Roman"/>
                <w:szCs w:val="21"/>
                <w:highlight w:val="yellow"/>
              </w:rPr>
            </w:pPr>
            <w:r w:rsidRPr="00D96E97">
              <w:rPr>
                <w:rFonts w:ascii="Times New Roman" w:eastAsia="宋体" w:hAnsi="Times New Roman" w:cs="Times New Roman" w:hint="eastAsia"/>
                <w:szCs w:val="21"/>
              </w:rPr>
              <w:t>4.369</w:t>
            </w:r>
          </w:p>
        </w:tc>
        <w:tc>
          <w:tcPr>
            <w:tcW w:w="613" w:type="pct"/>
            <w:vAlign w:val="center"/>
          </w:tcPr>
          <w:p w:rsidR="00200404" w:rsidRPr="00D96E97" w:rsidRDefault="00402E31" w:rsidP="0057257A">
            <w:pPr>
              <w:jc w:val="center"/>
              <w:rPr>
                <w:rFonts w:ascii="Times New Roman" w:hAnsi="Times New Roman" w:cs="Times New Roman"/>
                <w:szCs w:val="21"/>
              </w:rPr>
            </w:pPr>
            <w:r w:rsidRPr="00D96E97">
              <w:rPr>
                <w:rFonts w:ascii="Times New Roman" w:hAnsi="Times New Roman" w:cs="Times New Roman" w:hint="eastAsia"/>
                <w:szCs w:val="21"/>
              </w:rPr>
              <w:t>3</w:t>
            </w:r>
            <w:r w:rsidR="00B073ED" w:rsidRPr="00D96E97">
              <w:rPr>
                <w:rFonts w:ascii="Times New Roman" w:hAnsi="Times New Roman" w:cs="Times New Roman" w:hint="eastAsia"/>
                <w:szCs w:val="21"/>
              </w:rPr>
              <w:t>.969</w:t>
            </w:r>
          </w:p>
        </w:tc>
        <w:tc>
          <w:tcPr>
            <w:tcW w:w="611" w:type="pct"/>
            <w:vAlign w:val="center"/>
          </w:tcPr>
          <w:p w:rsidR="00200404" w:rsidRPr="00D96E97" w:rsidRDefault="00200404" w:rsidP="00B073ED">
            <w:pPr>
              <w:jc w:val="center"/>
              <w:rPr>
                <w:rFonts w:ascii="Times New Roman" w:hAnsi="Times New Roman" w:cs="Times New Roman"/>
                <w:szCs w:val="21"/>
                <w:highlight w:val="yellow"/>
              </w:rPr>
            </w:pPr>
            <w:r w:rsidRPr="00D96E97">
              <w:rPr>
                <w:rFonts w:ascii="Times New Roman" w:hAnsi="Times New Roman" w:cs="Times New Roman" w:hint="eastAsia"/>
                <w:szCs w:val="21"/>
              </w:rPr>
              <w:t>0.</w:t>
            </w:r>
            <w:r w:rsidR="00B073ED" w:rsidRPr="00D96E97">
              <w:rPr>
                <w:rFonts w:ascii="Times New Roman" w:hAnsi="Times New Roman" w:cs="Times New Roman" w:hint="eastAsia"/>
                <w:szCs w:val="21"/>
              </w:rPr>
              <w:t>400</w:t>
            </w:r>
          </w:p>
        </w:tc>
        <w:tc>
          <w:tcPr>
            <w:tcW w:w="1736" w:type="pct"/>
            <w:vMerge/>
            <w:vAlign w:val="center"/>
          </w:tcPr>
          <w:p w:rsidR="00200404" w:rsidRPr="00BE1174" w:rsidRDefault="00200404" w:rsidP="001E77A8">
            <w:pPr>
              <w:adjustRightInd w:val="0"/>
              <w:snapToGrid w:val="0"/>
              <w:jc w:val="center"/>
              <w:rPr>
                <w:rFonts w:ascii="Times New Roman" w:eastAsia="宋体" w:hAnsi="Times New Roman" w:cs="Times New Roman"/>
                <w:szCs w:val="21"/>
                <w:highlight w:val="yellow"/>
              </w:rPr>
            </w:pPr>
          </w:p>
        </w:tc>
      </w:tr>
      <w:tr w:rsidR="00200404" w:rsidRPr="005E7273" w:rsidTr="00436214">
        <w:trPr>
          <w:cantSplit/>
          <w:trHeight w:hRule="exact" w:val="435"/>
          <w:jc w:val="center"/>
        </w:trPr>
        <w:tc>
          <w:tcPr>
            <w:tcW w:w="337" w:type="pct"/>
            <w:vMerge/>
            <w:vAlign w:val="center"/>
          </w:tcPr>
          <w:p w:rsidR="00200404" w:rsidRPr="005E7273" w:rsidRDefault="00200404" w:rsidP="001E77A8">
            <w:pPr>
              <w:adjustRightInd w:val="0"/>
              <w:snapToGrid w:val="0"/>
              <w:jc w:val="center"/>
              <w:rPr>
                <w:rFonts w:ascii="Times New Roman" w:eastAsia="宋体" w:hAnsi="Times New Roman" w:cs="Times New Roman"/>
                <w:color w:val="FF0000"/>
                <w:szCs w:val="21"/>
              </w:rPr>
            </w:pPr>
          </w:p>
        </w:tc>
        <w:tc>
          <w:tcPr>
            <w:tcW w:w="479" w:type="pct"/>
            <w:vMerge/>
            <w:vAlign w:val="center"/>
          </w:tcPr>
          <w:p w:rsidR="00200404" w:rsidRPr="00BE1174" w:rsidRDefault="00200404" w:rsidP="001E77A8">
            <w:pPr>
              <w:adjustRightInd w:val="0"/>
              <w:snapToGrid w:val="0"/>
              <w:jc w:val="center"/>
              <w:rPr>
                <w:rFonts w:ascii="Times New Roman" w:eastAsia="宋体" w:hAnsi="Times New Roman" w:cs="Times New Roman"/>
                <w:szCs w:val="21"/>
              </w:rPr>
            </w:pPr>
          </w:p>
        </w:tc>
        <w:tc>
          <w:tcPr>
            <w:tcW w:w="625" w:type="pct"/>
            <w:vAlign w:val="center"/>
          </w:tcPr>
          <w:p w:rsidR="00200404" w:rsidRPr="00BE1174" w:rsidRDefault="00200404" w:rsidP="00984B31">
            <w:pPr>
              <w:jc w:val="center"/>
              <w:rPr>
                <w:rFonts w:ascii="Times New Roman" w:hAnsi="Times New Roman" w:cs="Times New Roman"/>
                <w:szCs w:val="21"/>
              </w:rPr>
            </w:pPr>
            <w:r w:rsidRPr="00BE1174">
              <w:rPr>
                <w:rFonts w:ascii="Times New Roman" w:hAnsi="Times New Roman" w:cs="Times New Roman" w:hint="eastAsia"/>
                <w:szCs w:val="21"/>
              </w:rPr>
              <w:t>漆雾</w:t>
            </w:r>
          </w:p>
        </w:tc>
        <w:tc>
          <w:tcPr>
            <w:tcW w:w="599" w:type="pct"/>
            <w:vAlign w:val="center"/>
          </w:tcPr>
          <w:p w:rsidR="00200404" w:rsidRPr="00D96E97" w:rsidRDefault="00B073ED" w:rsidP="0057257A">
            <w:pPr>
              <w:jc w:val="center"/>
              <w:rPr>
                <w:rFonts w:ascii="Times New Roman" w:hAnsi="Times New Roman" w:cs="Times New Roman"/>
                <w:szCs w:val="21"/>
                <w:highlight w:val="yellow"/>
              </w:rPr>
            </w:pPr>
            <w:r w:rsidRPr="00D96E97">
              <w:rPr>
                <w:rFonts w:ascii="Times New Roman" w:eastAsia="宋体" w:hAnsi="Times New Roman" w:cs="Times New Roman" w:hint="eastAsia"/>
                <w:szCs w:val="21"/>
              </w:rPr>
              <w:t>2.385</w:t>
            </w:r>
          </w:p>
        </w:tc>
        <w:tc>
          <w:tcPr>
            <w:tcW w:w="613" w:type="pct"/>
            <w:vAlign w:val="center"/>
          </w:tcPr>
          <w:p w:rsidR="00200404" w:rsidRPr="00D96E97" w:rsidRDefault="00B073ED" w:rsidP="0057257A">
            <w:pPr>
              <w:jc w:val="center"/>
              <w:rPr>
                <w:rFonts w:ascii="Times New Roman" w:hAnsi="Times New Roman" w:cs="Times New Roman"/>
                <w:szCs w:val="21"/>
                <w:highlight w:val="yellow"/>
              </w:rPr>
            </w:pPr>
            <w:r w:rsidRPr="00D96E97">
              <w:rPr>
                <w:rFonts w:ascii="Times New Roman" w:hAnsi="Times New Roman" w:cs="Times New Roman" w:hint="eastAsia"/>
                <w:szCs w:val="21"/>
              </w:rPr>
              <w:t>2.266</w:t>
            </w:r>
          </w:p>
        </w:tc>
        <w:tc>
          <w:tcPr>
            <w:tcW w:w="611" w:type="pct"/>
            <w:vAlign w:val="center"/>
          </w:tcPr>
          <w:p w:rsidR="00200404" w:rsidRPr="00D96E97" w:rsidRDefault="00B073ED" w:rsidP="0057257A">
            <w:pPr>
              <w:jc w:val="center"/>
              <w:rPr>
                <w:rFonts w:ascii="Times New Roman" w:hAnsi="Times New Roman" w:cs="Times New Roman"/>
                <w:szCs w:val="21"/>
                <w:highlight w:val="yellow"/>
              </w:rPr>
            </w:pPr>
            <w:r w:rsidRPr="00D96E97">
              <w:rPr>
                <w:rFonts w:ascii="Times New Roman" w:eastAsia="宋体" w:hAnsi="Times New Roman" w:cs="Times New Roman" w:hint="eastAsia"/>
                <w:szCs w:val="21"/>
              </w:rPr>
              <w:t>0.119</w:t>
            </w:r>
          </w:p>
        </w:tc>
        <w:tc>
          <w:tcPr>
            <w:tcW w:w="1736" w:type="pct"/>
            <w:vMerge/>
            <w:vAlign w:val="center"/>
          </w:tcPr>
          <w:p w:rsidR="00200404" w:rsidRPr="00BE1174" w:rsidRDefault="00200404" w:rsidP="001E77A8">
            <w:pPr>
              <w:adjustRightInd w:val="0"/>
              <w:snapToGrid w:val="0"/>
              <w:jc w:val="center"/>
              <w:rPr>
                <w:rFonts w:ascii="Times New Roman" w:eastAsia="宋体" w:hAnsi="Times New Roman" w:cs="Times New Roman"/>
                <w:szCs w:val="21"/>
                <w:highlight w:val="yellow"/>
              </w:rPr>
            </w:pPr>
          </w:p>
        </w:tc>
      </w:tr>
      <w:tr w:rsidR="00320FEE" w:rsidRPr="005E7273" w:rsidTr="00283243">
        <w:trPr>
          <w:cantSplit/>
          <w:trHeight w:val="340"/>
          <w:jc w:val="center"/>
        </w:trPr>
        <w:tc>
          <w:tcPr>
            <w:tcW w:w="337" w:type="pct"/>
            <w:vMerge/>
            <w:vAlign w:val="center"/>
          </w:tcPr>
          <w:p w:rsidR="00320FEE" w:rsidRPr="005E7273" w:rsidRDefault="00320FEE" w:rsidP="001E77A8">
            <w:pPr>
              <w:adjustRightInd w:val="0"/>
              <w:snapToGrid w:val="0"/>
              <w:jc w:val="center"/>
              <w:rPr>
                <w:rFonts w:ascii="Times New Roman" w:eastAsia="宋体" w:hAnsi="Times New Roman" w:cs="Times New Roman"/>
                <w:color w:val="FF0000"/>
                <w:szCs w:val="21"/>
              </w:rPr>
            </w:pPr>
          </w:p>
        </w:tc>
        <w:tc>
          <w:tcPr>
            <w:tcW w:w="479" w:type="pct"/>
            <w:vMerge w:val="restart"/>
            <w:vAlign w:val="center"/>
          </w:tcPr>
          <w:p w:rsidR="00320FEE" w:rsidRPr="00BE1174" w:rsidRDefault="00320FEE" w:rsidP="001E77A8">
            <w:pPr>
              <w:adjustRightInd w:val="0"/>
              <w:snapToGrid w:val="0"/>
              <w:jc w:val="center"/>
              <w:rPr>
                <w:rFonts w:ascii="Times New Roman" w:eastAsia="宋体" w:hAnsi="Times New Roman" w:cs="Times New Roman"/>
                <w:szCs w:val="21"/>
              </w:rPr>
            </w:pPr>
            <w:r w:rsidRPr="00BE1174">
              <w:rPr>
                <w:rFonts w:ascii="Times New Roman" w:eastAsia="宋体" w:hAnsi="Times New Roman" w:cs="Times New Roman" w:hint="eastAsia"/>
                <w:szCs w:val="21"/>
              </w:rPr>
              <w:t>天然气</w:t>
            </w:r>
          </w:p>
          <w:p w:rsidR="00320FEE" w:rsidRPr="00BE1174" w:rsidRDefault="00320FEE" w:rsidP="001E77A8">
            <w:pPr>
              <w:adjustRightInd w:val="0"/>
              <w:snapToGrid w:val="0"/>
              <w:jc w:val="center"/>
              <w:rPr>
                <w:rFonts w:ascii="Times New Roman" w:eastAsia="宋体" w:hAnsi="Times New Roman" w:cs="Times New Roman"/>
                <w:szCs w:val="21"/>
              </w:rPr>
            </w:pPr>
            <w:r w:rsidRPr="00BE1174">
              <w:rPr>
                <w:rFonts w:ascii="Times New Roman" w:eastAsia="宋体" w:hAnsi="Times New Roman" w:cs="Times New Roman" w:hint="eastAsia"/>
                <w:szCs w:val="21"/>
              </w:rPr>
              <w:t>废气</w:t>
            </w:r>
          </w:p>
        </w:tc>
        <w:tc>
          <w:tcPr>
            <w:tcW w:w="625" w:type="pct"/>
            <w:vAlign w:val="center"/>
          </w:tcPr>
          <w:p w:rsidR="00320FEE" w:rsidRPr="00BE1174" w:rsidRDefault="00320FEE" w:rsidP="00B003E2">
            <w:pPr>
              <w:pStyle w:val="3"/>
              <w:spacing w:line="240" w:lineRule="auto"/>
              <w:jc w:val="center"/>
              <w:rPr>
                <w:rFonts w:cs="Times New Roman"/>
                <w:b w:val="0"/>
                <w:bCs w:val="0"/>
                <w:sz w:val="21"/>
                <w:szCs w:val="21"/>
              </w:rPr>
            </w:pPr>
            <w:r w:rsidRPr="00BE1174">
              <w:rPr>
                <w:rFonts w:cs="Times New Roman"/>
                <w:b w:val="0"/>
                <w:bCs w:val="0"/>
                <w:sz w:val="21"/>
                <w:szCs w:val="21"/>
              </w:rPr>
              <w:t>烟</w:t>
            </w:r>
            <w:r w:rsidRPr="00BE1174">
              <w:rPr>
                <w:rFonts w:cs="Times New Roman" w:hint="eastAsia"/>
                <w:b w:val="0"/>
                <w:bCs w:val="0"/>
                <w:sz w:val="21"/>
                <w:szCs w:val="21"/>
              </w:rPr>
              <w:t>气量</w:t>
            </w:r>
          </w:p>
        </w:tc>
        <w:tc>
          <w:tcPr>
            <w:tcW w:w="599" w:type="pct"/>
            <w:vAlign w:val="center"/>
          </w:tcPr>
          <w:p w:rsidR="00320FEE" w:rsidRPr="00BE1174" w:rsidRDefault="00320FEE" w:rsidP="00320FEE">
            <w:pPr>
              <w:jc w:val="center"/>
              <w:rPr>
                <w:rFonts w:ascii="Times New Roman" w:hAnsi="Times New Roman" w:cs="Times New Roman"/>
                <w:szCs w:val="21"/>
              </w:rPr>
            </w:pPr>
            <w:r w:rsidRPr="00BE1174">
              <w:rPr>
                <w:rFonts w:ascii="Times New Roman" w:hAnsi="Times New Roman" w:cs="Times New Roman" w:hint="eastAsia"/>
                <w:szCs w:val="21"/>
              </w:rPr>
              <w:t>1.36</w:t>
            </w:r>
            <w:r w:rsidRPr="00BE1174">
              <w:rPr>
                <w:rFonts w:ascii="Times New Roman" w:hAnsi="Times New Roman" w:cs="Times New Roman"/>
                <w:szCs w:val="21"/>
              </w:rPr>
              <w:t>×10</w:t>
            </w:r>
            <w:r w:rsidRPr="00BE1174">
              <w:rPr>
                <w:rFonts w:ascii="Times New Roman" w:hAnsi="Times New Roman" w:cs="Times New Roman" w:hint="eastAsia"/>
                <w:szCs w:val="21"/>
                <w:vertAlign w:val="superscript"/>
              </w:rPr>
              <w:t>6</w:t>
            </w:r>
          </w:p>
          <w:p w:rsidR="00320FEE" w:rsidRPr="00BE1174" w:rsidRDefault="00320FEE" w:rsidP="00320FEE">
            <w:pPr>
              <w:jc w:val="center"/>
              <w:rPr>
                <w:rFonts w:ascii="Times New Roman" w:hAnsi="Times New Roman" w:cs="Times New Roman"/>
                <w:szCs w:val="21"/>
              </w:rPr>
            </w:pPr>
            <w:r w:rsidRPr="00BE1174">
              <w:rPr>
                <w:rFonts w:ascii="Times New Roman" w:hAnsi="Times New Roman" w:cs="Times New Roman" w:hint="eastAsia"/>
                <w:bCs/>
                <w:szCs w:val="21"/>
              </w:rPr>
              <w:t>（</w:t>
            </w:r>
            <w:r w:rsidRPr="00BE1174">
              <w:rPr>
                <w:rFonts w:ascii="Times New Roman" w:hAnsi="Times New Roman" w:cs="Times New Roman"/>
                <w:bCs/>
                <w:szCs w:val="21"/>
              </w:rPr>
              <w:t>m</w:t>
            </w:r>
            <w:r w:rsidRPr="00BE1174">
              <w:rPr>
                <w:rFonts w:ascii="Times New Roman" w:hAnsi="Times New Roman" w:cs="Times New Roman"/>
                <w:bCs/>
                <w:szCs w:val="21"/>
                <w:vertAlign w:val="superscript"/>
              </w:rPr>
              <w:t>3</w:t>
            </w:r>
            <w:r w:rsidRPr="00BE1174">
              <w:rPr>
                <w:rFonts w:ascii="Times New Roman" w:hAnsi="Times New Roman" w:cs="Times New Roman"/>
                <w:bCs/>
                <w:szCs w:val="21"/>
              </w:rPr>
              <w:t>/a</w:t>
            </w:r>
            <w:r w:rsidRPr="00BE1174">
              <w:rPr>
                <w:rFonts w:ascii="Times New Roman" w:hAnsi="Times New Roman" w:cs="Times New Roman" w:hint="eastAsia"/>
                <w:bCs/>
                <w:szCs w:val="21"/>
              </w:rPr>
              <w:t>）</w:t>
            </w:r>
          </w:p>
        </w:tc>
        <w:tc>
          <w:tcPr>
            <w:tcW w:w="613" w:type="pct"/>
            <w:vAlign w:val="center"/>
          </w:tcPr>
          <w:p w:rsidR="00320FEE" w:rsidRPr="00BE1174" w:rsidRDefault="00320FEE" w:rsidP="00984B31">
            <w:pPr>
              <w:jc w:val="center"/>
              <w:rPr>
                <w:rFonts w:ascii="Times New Roman" w:hAnsi="Times New Roman" w:cs="Times New Roman"/>
                <w:szCs w:val="21"/>
              </w:rPr>
            </w:pPr>
            <w:r w:rsidRPr="00BE1174">
              <w:rPr>
                <w:rFonts w:ascii="Times New Roman" w:hAnsi="Times New Roman" w:cs="Times New Roman" w:hint="eastAsia"/>
                <w:szCs w:val="21"/>
              </w:rPr>
              <w:t>0</w:t>
            </w:r>
          </w:p>
        </w:tc>
        <w:tc>
          <w:tcPr>
            <w:tcW w:w="611" w:type="pct"/>
            <w:vAlign w:val="center"/>
          </w:tcPr>
          <w:p w:rsidR="00320FEE" w:rsidRPr="00BE1174" w:rsidRDefault="00320FEE" w:rsidP="00320FEE">
            <w:pPr>
              <w:jc w:val="center"/>
              <w:rPr>
                <w:rFonts w:ascii="Times New Roman" w:hAnsi="Times New Roman" w:cs="Times New Roman"/>
                <w:szCs w:val="21"/>
              </w:rPr>
            </w:pPr>
            <w:r w:rsidRPr="00BE1174">
              <w:rPr>
                <w:rFonts w:ascii="Times New Roman" w:hAnsi="Times New Roman" w:cs="Times New Roman" w:hint="eastAsia"/>
                <w:szCs w:val="21"/>
              </w:rPr>
              <w:t>1.36</w:t>
            </w:r>
            <w:r w:rsidRPr="00BE1174">
              <w:rPr>
                <w:rFonts w:ascii="Times New Roman" w:hAnsi="Times New Roman" w:cs="Times New Roman"/>
                <w:szCs w:val="21"/>
              </w:rPr>
              <w:t>×10</w:t>
            </w:r>
            <w:r w:rsidRPr="00BE1174">
              <w:rPr>
                <w:rFonts w:ascii="Times New Roman" w:hAnsi="Times New Roman" w:cs="Times New Roman" w:hint="eastAsia"/>
                <w:szCs w:val="21"/>
                <w:vertAlign w:val="superscript"/>
              </w:rPr>
              <w:t>6</w:t>
            </w:r>
          </w:p>
          <w:p w:rsidR="00320FEE" w:rsidRPr="00BE1174" w:rsidRDefault="00320FEE" w:rsidP="00320FEE">
            <w:pPr>
              <w:jc w:val="center"/>
              <w:rPr>
                <w:rFonts w:ascii="Times New Roman" w:hAnsi="Times New Roman" w:cs="Times New Roman"/>
                <w:szCs w:val="21"/>
              </w:rPr>
            </w:pPr>
            <w:r w:rsidRPr="00BE1174">
              <w:rPr>
                <w:rFonts w:ascii="Times New Roman" w:hAnsi="Times New Roman" w:cs="Times New Roman" w:hint="eastAsia"/>
                <w:bCs/>
                <w:szCs w:val="21"/>
              </w:rPr>
              <w:t>（</w:t>
            </w:r>
            <w:r w:rsidRPr="00BE1174">
              <w:rPr>
                <w:rFonts w:ascii="Times New Roman" w:hAnsi="Times New Roman" w:cs="Times New Roman"/>
                <w:bCs/>
                <w:szCs w:val="21"/>
              </w:rPr>
              <w:t>m</w:t>
            </w:r>
            <w:r w:rsidRPr="00BE1174">
              <w:rPr>
                <w:rFonts w:ascii="Times New Roman" w:hAnsi="Times New Roman" w:cs="Times New Roman"/>
                <w:bCs/>
                <w:szCs w:val="21"/>
                <w:vertAlign w:val="superscript"/>
              </w:rPr>
              <w:t>3</w:t>
            </w:r>
            <w:r w:rsidRPr="00BE1174">
              <w:rPr>
                <w:rFonts w:ascii="Times New Roman" w:hAnsi="Times New Roman" w:cs="Times New Roman"/>
                <w:bCs/>
                <w:szCs w:val="21"/>
              </w:rPr>
              <w:t>/a</w:t>
            </w:r>
            <w:r w:rsidRPr="00BE1174">
              <w:rPr>
                <w:rFonts w:ascii="Times New Roman" w:hAnsi="Times New Roman" w:cs="Times New Roman" w:hint="eastAsia"/>
                <w:bCs/>
                <w:szCs w:val="21"/>
              </w:rPr>
              <w:t>）</w:t>
            </w:r>
          </w:p>
        </w:tc>
        <w:tc>
          <w:tcPr>
            <w:tcW w:w="1736" w:type="pct"/>
            <w:vMerge w:val="restart"/>
            <w:vAlign w:val="center"/>
          </w:tcPr>
          <w:p w:rsidR="00320FEE" w:rsidRPr="00BE1174" w:rsidRDefault="00B736F8" w:rsidP="00A0730D">
            <w:pPr>
              <w:adjustRightInd w:val="0"/>
              <w:snapToGrid w:val="0"/>
              <w:jc w:val="center"/>
              <w:rPr>
                <w:rFonts w:ascii="Times New Roman" w:eastAsia="宋体" w:hAnsi="Times New Roman" w:cs="Times New Roman"/>
                <w:szCs w:val="21"/>
                <w:highlight w:val="yellow"/>
              </w:rPr>
            </w:pPr>
            <w:r w:rsidRPr="00BE1174">
              <w:rPr>
                <w:rFonts w:ascii="Times New Roman" w:eastAsia="宋体" w:hAnsi="Times New Roman" w:cs="Times New Roman" w:hint="eastAsia"/>
                <w:bCs/>
                <w:szCs w:val="21"/>
              </w:rPr>
              <w:t>通过</w:t>
            </w:r>
            <w:r w:rsidR="00A0730D" w:rsidRPr="00BE1174">
              <w:rPr>
                <w:rFonts w:ascii="Times New Roman" w:eastAsia="宋体" w:hAnsi="Times New Roman" w:cs="Times New Roman" w:hint="eastAsia"/>
                <w:bCs/>
                <w:szCs w:val="21"/>
              </w:rPr>
              <w:t>15</w:t>
            </w:r>
            <w:r w:rsidRPr="00BE1174">
              <w:rPr>
                <w:rFonts w:ascii="Times New Roman" w:eastAsia="宋体" w:hAnsi="Times New Roman" w:cs="Times New Roman" w:hint="eastAsia"/>
                <w:bCs/>
                <w:szCs w:val="21"/>
              </w:rPr>
              <w:t>m</w:t>
            </w:r>
            <w:r w:rsidRPr="00BE1174">
              <w:rPr>
                <w:rFonts w:ascii="Times New Roman" w:eastAsia="宋体" w:hAnsi="Times New Roman" w:cs="Times New Roman" w:hint="eastAsia"/>
                <w:bCs/>
                <w:szCs w:val="21"/>
              </w:rPr>
              <w:t>排气筒（</w:t>
            </w:r>
            <w:r w:rsidR="00A0730D" w:rsidRPr="00BE1174">
              <w:rPr>
                <w:rFonts w:ascii="Times New Roman" w:eastAsia="宋体" w:hAnsi="Times New Roman" w:cs="Times New Roman" w:hint="eastAsia"/>
                <w:bCs/>
                <w:szCs w:val="21"/>
              </w:rPr>
              <w:t>3</w:t>
            </w:r>
            <w:r w:rsidRPr="00BE1174">
              <w:rPr>
                <w:rFonts w:ascii="Times New Roman" w:eastAsia="宋体" w:hAnsi="Times New Roman" w:cs="Times New Roman" w:hint="eastAsia"/>
                <w:bCs/>
                <w:szCs w:val="21"/>
              </w:rPr>
              <w:t>#</w:t>
            </w:r>
            <w:r w:rsidRPr="00BE1174">
              <w:rPr>
                <w:rFonts w:ascii="Times New Roman" w:eastAsia="宋体" w:hAnsi="Times New Roman" w:cs="Times New Roman" w:hint="eastAsia"/>
                <w:bCs/>
                <w:szCs w:val="21"/>
              </w:rPr>
              <w:t>）排放</w:t>
            </w:r>
          </w:p>
        </w:tc>
      </w:tr>
      <w:tr w:rsidR="00320FEE" w:rsidRPr="005E7273" w:rsidTr="00283243">
        <w:trPr>
          <w:cantSplit/>
          <w:trHeight w:val="284"/>
          <w:jc w:val="center"/>
        </w:trPr>
        <w:tc>
          <w:tcPr>
            <w:tcW w:w="337" w:type="pct"/>
            <w:vMerge/>
            <w:vAlign w:val="center"/>
          </w:tcPr>
          <w:p w:rsidR="00320FEE" w:rsidRPr="005E7273" w:rsidRDefault="00320FEE" w:rsidP="001E77A8">
            <w:pPr>
              <w:adjustRightInd w:val="0"/>
              <w:snapToGrid w:val="0"/>
              <w:jc w:val="center"/>
              <w:rPr>
                <w:rFonts w:ascii="Times New Roman" w:eastAsia="宋体" w:hAnsi="Times New Roman" w:cs="Times New Roman"/>
                <w:color w:val="FF0000"/>
                <w:szCs w:val="21"/>
              </w:rPr>
            </w:pPr>
          </w:p>
        </w:tc>
        <w:tc>
          <w:tcPr>
            <w:tcW w:w="479" w:type="pct"/>
            <w:vMerge/>
            <w:vAlign w:val="center"/>
          </w:tcPr>
          <w:p w:rsidR="00320FEE" w:rsidRPr="00084038" w:rsidRDefault="00320FEE" w:rsidP="001E77A8">
            <w:pPr>
              <w:adjustRightInd w:val="0"/>
              <w:snapToGrid w:val="0"/>
              <w:jc w:val="center"/>
              <w:rPr>
                <w:rFonts w:ascii="Times New Roman" w:eastAsia="宋体" w:hAnsi="Times New Roman" w:cs="Times New Roman"/>
                <w:szCs w:val="21"/>
              </w:rPr>
            </w:pPr>
          </w:p>
        </w:tc>
        <w:tc>
          <w:tcPr>
            <w:tcW w:w="625" w:type="pct"/>
            <w:vAlign w:val="center"/>
          </w:tcPr>
          <w:p w:rsidR="00320FEE" w:rsidRPr="002A1F65" w:rsidRDefault="00320FEE" w:rsidP="00B003E2">
            <w:pPr>
              <w:pStyle w:val="3"/>
              <w:spacing w:line="240" w:lineRule="auto"/>
              <w:jc w:val="center"/>
              <w:rPr>
                <w:rFonts w:cs="Times New Roman"/>
                <w:b w:val="0"/>
                <w:bCs w:val="0"/>
                <w:sz w:val="21"/>
                <w:szCs w:val="21"/>
              </w:rPr>
            </w:pPr>
            <w:r w:rsidRPr="002A1F65">
              <w:rPr>
                <w:rFonts w:cs="Times New Roman"/>
                <w:b w:val="0"/>
                <w:bCs w:val="0"/>
                <w:sz w:val="21"/>
                <w:szCs w:val="21"/>
              </w:rPr>
              <w:t>NOx</w:t>
            </w:r>
          </w:p>
        </w:tc>
        <w:tc>
          <w:tcPr>
            <w:tcW w:w="599" w:type="pct"/>
            <w:vAlign w:val="center"/>
          </w:tcPr>
          <w:p w:rsidR="00320FEE" w:rsidRPr="002A1F65" w:rsidRDefault="00320FEE" w:rsidP="00B003E2">
            <w:pPr>
              <w:jc w:val="center"/>
              <w:rPr>
                <w:rFonts w:ascii="Times New Roman" w:eastAsia="宋体" w:hAnsi="Times New Roman" w:cs="Times New Roman"/>
                <w:szCs w:val="21"/>
              </w:rPr>
            </w:pPr>
            <w:r>
              <w:rPr>
                <w:rFonts w:ascii="Times New Roman" w:eastAsia="宋体" w:hAnsi="Times New Roman" w:cs="Times New Roman" w:hint="eastAsia"/>
                <w:szCs w:val="21"/>
              </w:rPr>
              <w:t>0.187</w:t>
            </w:r>
          </w:p>
        </w:tc>
        <w:tc>
          <w:tcPr>
            <w:tcW w:w="613" w:type="pct"/>
            <w:vAlign w:val="center"/>
          </w:tcPr>
          <w:p w:rsidR="00320FEE" w:rsidRPr="00A65521" w:rsidRDefault="00320FEE" w:rsidP="00984B31">
            <w:pPr>
              <w:jc w:val="center"/>
              <w:rPr>
                <w:rFonts w:ascii="Times New Roman" w:hAnsi="Times New Roman" w:cs="Times New Roman"/>
                <w:szCs w:val="21"/>
              </w:rPr>
            </w:pPr>
            <w:r>
              <w:rPr>
                <w:rFonts w:ascii="Times New Roman" w:hAnsi="Times New Roman" w:cs="Times New Roman" w:hint="eastAsia"/>
                <w:szCs w:val="21"/>
              </w:rPr>
              <w:t>0</w:t>
            </w:r>
          </w:p>
        </w:tc>
        <w:tc>
          <w:tcPr>
            <w:tcW w:w="611" w:type="pct"/>
            <w:vAlign w:val="center"/>
          </w:tcPr>
          <w:p w:rsidR="00320FEE" w:rsidRPr="002A1F65" w:rsidRDefault="00320FEE" w:rsidP="00B003E2">
            <w:pPr>
              <w:jc w:val="center"/>
              <w:rPr>
                <w:rFonts w:ascii="Times New Roman" w:eastAsia="宋体" w:hAnsi="Times New Roman" w:cs="Times New Roman"/>
                <w:szCs w:val="21"/>
              </w:rPr>
            </w:pPr>
            <w:r>
              <w:rPr>
                <w:rFonts w:ascii="Times New Roman" w:eastAsia="宋体" w:hAnsi="Times New Roman" w:cs="Times New Roman" w:hint="eastAsia"/>
                <w:szCs w:val="21"/>
              </w:rPr>
              <w:t>0.187</w:t>
            </w:r>
          </w:p>
        </w:tc>
        <w:tc>
          <w:tcPr>
            <w:tcW w:w="1736" w:type="pct"/>
            <w:vMerge/>
            <w:vAlign w:val="center"/>
          </w:tcPr>
          <w:p w:rsidR="00320FEE" w:rsidRPr="004422F4" w:rsidRDefault="00320FEE" w:rsidP="004422F4">
            <w:pPr>
              <w:adjustRightInd w:val="0"/>
              <w:snapToGrid w:val="0"/>
              <w:jc w:val="center"/>
              <w:rPr>
                <w:rFonts w:ascii="Times New Roman" w:eastAsia="宋体" w:hAnsi="Times New Roman" w:cs="Times New Roman"/>
                <w:szCs w:val="21"/>
                <w:highlight w:val="yellow"/>
              </w:rPr>
            </w:pPr>
          </w:p>
        </w:tc>
      </w:tr>
      <w:tr w:rsidR="00200404" w:rsidRPr="005E7273" w:rsidTr="00283243">
        <w:trPr>
          <w:cantSplit/>
          <w:trHeight w:val="284"/>
          <w:jc w:val="center"/>
        </w:trPr>
        <w:tc>
          <w:tcPr>
            <w:tcW w:w="337" w:type="pct"/>
            <w:vMerge/>
            <w:vAlign w:val="center"/>
          </w:tcPr>
          <w:p w:rsidR="00200404" w:rsidRPr="005E7273" w:rsidRDefault="00200404" w:rsidP="001E77A8">
            <w:pPr>
              <w:adjustRightInd w:val="0"/>
              <w:snapToGrid w:val="0"/>
              <w:jc w:val="center"/>
              <w:rPr>
                <w:rFonts w:ascii="Times New Roman" w:eastAsia="宋体" w:hAnsi="Times New Roman" w:cs="Times New Roman"/>
                <w:color w:val="FF0000"/>
                <w:szCs w:val="21"/>
              </w:rPr>
            </w:pPr>
          </w:p>
        </w:tc>
        <w:tc>
          <w:tcPr>
            <w:tcW w:w="1104" w:type="pct"/>
            <w:gridSpan w:val="2"/>
            <w:vAlign w:val="center"/>
          </w:tcPr>
          <w:p w:rsidR="00200404" w:rsidRPr="00BF4EC1" w:rsidRDefault="00200404" w:rsidP="001E77A8">
            <w:pPr>
              <w:adjustRightInd w:val="0"/>
              <w:snapToGrid w:val="0"/>
              <w:jc w:val="center"/>
              <w:rPr>
                <w:rFonts w:ascii="Times New Roman" w:eastAsia="宋体" w:hAnsi="Times New Roman" w:cs="Times New Roman"/>
                <w:b/>
                <w:szCs w:val="21"/>
              </w:rPr>
            </w:pPr>
            <w:r w:rsidRPr="00BF4EC1">
              <w:rPr>
                <w:rFonts w:ascii="Times New Roman" w:eastAsia="宋体" w:hAnsi="Times New Roman" w:cs="Times New Roman" w:hint="eastAsia"/>
                <w:b/>
                <w:szCs w:val="21"/>
              </w:rPr>
              <w:t>合计</w:t>
            </w:r>
            <w:r w:rsidRPr="00BF4EC1">
              <w:rPr>
                <w:rFonts w:ascii="Times New Roman" w:eastAsia="宋体" w:hAnsi="Times New Roman" w:cs="Times New Roman" w:hint="eastAsia"/>
                <w:b/>
                <w:szCs w:val="21"/>
              </w:rPr>
              <w:t>VOCs</w:t>
            </w:r>
          </w:p>
        </w:tc>
        <w:tc>
          <w:tcPr>
            <w:tcW w:w="599" w:type="pct"/>
            <w:vAlign w:val="center"/>
          </w:tcPr>
          <w:p w:rsidR="00200404" w:rsidRPr="00D96E97" w:rsidRDefault="00BF4EC1" w:rsidP="006E2DFC">
            <w:pPr>
              <w:jc w:val="center"/>
              <w:rPr>
                <w:rFonts w:ascii="Times New Roman" w:hAnsi="Times New Roman" w:cs="Times New Roman"/>
                <w:szCs w:val="21"/>
                <w:highlight w:val="yellow"/>
              </w:rPr>
            </w:pPr>
            <w:r w:rsidRPr="00D96E97">
              <w:rPr>
                <w:rFonts w:ascii="Times New Roman" w:hAnsi="Times New Roman" w:cs="Times New Roman" w:hint="eastAsia"/>
                <w:szCs w:val="21"/>
              </w:rPr>
              <w:t>7.</w:t>
            </w:r>
            <w:r w:rsidR="006E2DFC" w:rsidRPr="00D96E97">
              <w:rPr>
                <w:rFonts w:ascii="Times New Roman" w:hAnsi="Times New Roman" w:cs="Times New Roman" w:hint="eastAsia"/>
                <w:szCs w:val="21"/>
              </w:rPr>
              <w:t>049</w:t>
            </w:r>
          </w:p>
        </w:tc>
        <w:tc>
          <w:tcPr>
            <w:tcW w:w="613" w:type="pct"/>
            <w:vAlign w:val="center"/>
          </w:tcPr>
          <w:p w:rsidR="00200404" w:rsidRPr="00D96E97" w:rsidRDefault="00BF4EC1" w:rsidP="006E2DFC">
            <w:pPr>
              <w:jc w:val="center"/>
              <w:rPr>
                <w:rFonts w:ascii="Times New Roman" w:hAnsi="Times New Roman" w:cs="Times New Roman"/>
                <w:szCs w:val="21"/>
                <w:highlight w:val="yellow"/>
              </w:rPr>
            </w:pPr>
            <w:r w:rsidRPr="00D96E97">
              <w:rPr>
                <w:rFonts w:ascii="Times New Roman" w:hAnsi="Times New Roman" w:cs="Times New Roman" w:hint="eastAsia"/>
                <w:szCs w:val="21"/>
              </w:rPr>
              <w:t>6.</w:t>
            </w:r>
            <w:r w:rsidR="006E2DFC" w:rsidRPr="00D96E97">
              <w:rPr>
                <w:rFonts w:ascii="Times New Roman" w:hAnsi="Times New Roman" w:cs="Times New Roman" w:hint="eastAsia"/>
                <w:szCs w:val="21"/>
              </w:rPr>
              <w:t>402</w:t>
            </w:r>
          </w:p>
        </w:tc>
        <w:tc>
          <w:tcPr>
            <w:tcW w:w="611" w:type="pct"/>
            <w:vAlign w:val="center"/>
          </w:tcPr>
          <w:p w:rsidR="00200404" w:rsidRPr="00D96E97" w:rsidRDefault="00BF4EC1" w:rsidP="006E2DFC">
            <w:pPr>
              <w:adjustRightInd w:val="0"/>
              <w:snapToGrid w:val="0"/>
              <w:jc w:val="center"/>
              <w:rPr>
                <w:rFonts w:ascii="Times New Roman" w:eastAsia="宋体" w:hAnsi="Times New Roman" w:cs="Times New Roman"/>
                <w:szCs w:val="21"/>
                <w:highlight w:val="yellow"/>
              </w:rPr>
            </w:pPr>
            <w:r w:rsidRPr="00D96E97">
              <w:rPr>
                <w:rFonts w:ascii="Times New Roman" w:eastAsia="宋体" w:hAnsi="Times New Roman" w:cs="Times New Roman" w:hint="eastAsia"/>
                <w:szCs w:val="21"/>
              </w:rPr>
              <w:t>0.</w:t>
            </w:r>
            <w:r w:rsidR="006E2DFC" w:rsidRPr="00D96E97">
              <w:rPr>
                <w:rFonts w:ascii="Times New Roman" w:eastAsia="宋体" w:hAnsi="Times New Roman" w:cs="Times New Roman" w:hint="eastAsia"/>
                <w:szCs w:val="21"/>
              </w:rPr>
              <w:t>647</w:t>
            </w:r>
          </w:p>
        </w:tc>
        <w:tc>
          <w:tcPr>
            <w:tcW w:w="1736" w:type="pct"/>
            <w:vAlign w:val="center"/>
          </w:tcPr>
          <w:p w:rsidR="00200404" w:rsidRPr="00D96E97" w:rsidRDefault="00200404" w:rsidP="004422F4">
            <w:pPr>
              <w:adjustRightInd w:val="0"/>
              <w:snapToGrid w:val="0"/>
              <w:jc w:val="center"/>
              <w:rPr>
                <w:rFonts w:ascii="Times New Roman" w:eastAsia="宋体" w:hAnsi="Times New Roman" w:cs="Times New Roman"/>
                <w:szCs w:val="21"/>
              </w:rPr>
            </w:pPr>
            <w:r w:rsidRPr="00D96E97">
              <w:rPr>
                <w:rFonts w:ascii="Times New Roman" w:eastAsia="宋体" w:hAnsi="Times New Roman" w:cs="Times New Roman" w:hint="eastAsia"/>
                <w:szCs w:val="21"/>
              </w:rPr>
              <w:t>/</w:t>
            </w:r>
          </w:p>
        </w:tc>
      </w:tr>
      <w:tr w:rsidR="00200404" w:rsidRPr="005E7273" w:rsidTr="00283243">
        <w:trPr>
          <w:cantSplit/>
          <w:trHeight w:val="284"/>
          <w:jc w:val="center"/>
        </w:trPr>
        <w:tc>
          <w:tcPr>
            <w:tcW w:w="337" w:type="pct"/>
            <w:vMerge w:val="restart"/>
            <w:vAlign w:val="center"/>
          </w:tcPr>
          <w:p w:rsidR="00200404" w:rsidRPr="00981DF0" w:rsidRDefault="00200404" w:rsidP="00B10274">
            <w:pPr>
              <w:adjustRightInd w:val="0"/>
              <w:snapToGrid w:val="0"/>
              <w:jc w:val="center"/>
              <w:rPr>
                <w:rFonts w:ascii="Times New Roman" w:eastAsia="宋体" w:hAnsi="Times New Roman" w:cs="Times New Roman"/>
                <w:szCs w:val="21"/>
              </w:rPr>
            </w:pPr>
            <w:r w:rsidRPr="00981DF0">
              <w:rPr>
                <w:rFonts w:ascii="Times New Roman" w:eastAsia="宋体" w:hAnsi="宋体" w:cs="Times New Roman"/>
                <w:szCs w:val="21"/>
              </w:rPr>
              <w:t>废</w:t>
            </w:r>
            <w:r>
              <w:rPr>
                <w:rFonts w:ascii="Times New Roman" w:eastAsia="宋体" w:hAnsi="宋体" w:cs="Times New Roman" w:hint="eastAsia"/>
                <w:szCs w:val="21"/>
              </w:rPr>
              <w:t>水</w:t>
            </w:r>
          </w:p>
        </w:tc>
        <w:tc>
          <w:tcPr>
            <w:tcW w:w="1104" w:type="pct"/>
            <w:gridSpan w:val="2"/>
            <w:vAlign w:val="center"/>
          </w:tcPr>
          <w:p w:rsidR="00200404" w:rsidRPr="007C4F91" w:rsidRDefault="00200404" w:rsidP="001E77A8">
            <w:pPr>
              <w:adjustRightInd w:val="0"/>
              <w:snapToGrid w:val="0"/>
              <w:jc w:val="center"/>
              <w:rPr>
                <w:rFonts w:ascii="Times New Roman" w:eastAsia="宋体" w:hAnsi="Times New Roman" w:cs="Times New Roman"/>
                <w:szCs w:val="21"/>
              </w:rPr>
            </w:pPr>
            <w:r w:rsidRPr="007C4F91">
              <w:rPr>
                <w:rFonts w:ascii="Times New Roman" w:eastAsia="宋体" w:hAnsi="Times New Roman" w:cs="Times New Roman" w:hint="eastAsia"/>
                <w:szCs w:val="21"/>
              </w:rPr>
              <w:t>废水量</w:t>
            </w:r>
          </w:p>
        </w:tc>
        <w:tc>
          <w:tcPr>
            <w:tcW w:w="599" w:type="pct"/>
            <w:vAlign w:val="center"/>
          </w:tcPr>
          <w:p w:rsidR="00200404" w:rsidRPr="00D96E97" w:rsidRDefault="00DC05C9" w:rsidP="001E77A8">
            <w:pPr>
              <w:adjustRightInd w:val="0"/>
              <w:snapToGrid w:val="0"/>
              <w:jc w:val="center"/>
              <w:rPr>
                <w:rFonts w:ascii="Times New Roman" w:eastAsia="宋体" w:hAnsi="Times New Roman" w:cs="Times New Roman"/>
                <w:szCs w:val="21"/>
                <w:highlight w:val="yellow"/>
              </w:rPr>
            </w:pPr>
            <w:r w:rsidRPr="00D96E97">
              <w:rPr>
                <w:rFonts w:ascii="Times New Roman" w:hAnsi="Times New Roman" w:cs="Times New Roman" w:hint="eastAsia"/>
                <w:szCs w:val="21"/>
              </w:rPr>
              <w:t>540</w:t>
            </w:r>
          </w:p>
        </w:tc>
        <w:tc>
          <w:tcPr>
            <w:tcW w:w="613" w:type="pct"/>
            <w:vAlign w:val="center"/>
          </w:tcPr>
          <w:p w:rsidR="00200404" w:rsidRPr="00D96E97" w:rsidRDefault="00DC05C9" w:rsidP="001E77A8">
            <w:pPr>
              <w:adjustRightInd w:val="0"/>
              <w:snapToGrid w:val="0"/>
              <w:jc w:val="center"/>
              <w:rPr>
                <w:rFonts w:ascii="Times New Roman" w:eastAsia="宋体" w:hAnsi="Times New Roman" w:cs="Times New Roman"/>
                <w:szCs w:val="21"/>
                <w:highlight w:val="yellow"/>
              </w:rPr>
            </w:pPr>
            <w:r w:rsidRPr="00D96E97">
              <w:rPr>
                <w:rFonts w:ascii="Times New Roman" w:eastAsia="宋体" w:hAnsi="Times New Roman" w:cs="Times New Roman" w:hint="eastAsia"/>
                <w:szCs w:val="21"/>
              </w:rPr>
              <w:t>0</w:t>
            </w:r>
          </w:p>
        </w:tc>
        <w:tc>
          <w:tcPr>
            <w:tcW w:w="611" w:type="pct"/>
            <w:vAlign w:val="center"/>
          </w:tcPr>
          <w:p w:rsidR="00200404" w:rsidRPr="00D96E97" w:rsidRDefault="00DC05C9" w:rsidP="001E77A8">
            <w:pPr>
              <w:adjustRightInd w:val="0"/>
              <w:snapToGrid w:val="0"/>
              <w:jc w:val="center"/>
              <w:rPr>
                <w:rFonts w:ascii="Times New Roman" w:eastAsia="宋体" w:hAnsi="Times New Roman" w:cs="Times New Roman"/>
                <w:szCs w:val="21"/>
                <w:highlight w:val="yellow"/>
              </w:rPr>
            </w:pPr>
            <w:r w:rsidRPr="00D96E97">
              <w:rPr>
                <w:rFonts w:ascii="Times New Roman" w:hAnsi="Times New Roman" w:cs="Times New Roman" w:hint="eastAsia"/>
                <w:szCs w:val="21"/>
              </w:rPr>
              <w:t>540</w:t>
            </w:r>
          </w:p>
        </w:tc>
        <w:tc>
          <w:tcPr>
            <w:tcW w:w="1736" w:type="pct"/>
            <w:vMerge w:val="restart"/>
            <w:vAlign w:val="center"/>
          </w:tcPr>
          <w:p w:rsidR="00200404" w:rsidRPr="00D96E97" w:rsidRDefault="00B32084" w:rsidP="00B32084">
            <w:pPr>
              <w:adjustRightInd w:val="0"/>
              <w:snapToGrid w:val="0"/>
              <w:jc w:val="center"/>
              <w:rPr>
                <w:rFonts w:ascii="Times New Roman" w:eastAsia="宋体" w:hAnsi="Times New Roman" w:cs="Times New Roman"/>
                <w:szCs w:val="21"/>
                <w:highlight w:val="yellow"/>
              </w:rPr>
            </w:pPr>
            <w:r w:rsidRPr="00D96E97">
              <w:rPr>
                <w:rFonts w:ascii="Times New Roman" w:eastAsia="宋体" w:hAnsi="Times New Roman" w:cs="Times New Roman" w:hint="eastAsia"/>
                <w:szCs w:val="21"/>
              </w:rPr>
              <w:t>预处理</w:t>
            </w:r>
            <w:r w:rsidR="00604F07" w:rsidRPr="00D96E97">
              <w:rPr>
                <w:rFonts w:ascii="Times New Roman" w:eastAsia="宋体" w:hAnsi="Times New Roman" w:cs="Times New Roman" w:hint="eastAsia"/>
                <w:szCs w:val="21"/>
              </w:rPr>
              <w:t>达标</w:t>
            </w:r>
            <w:r w:rsidRPr="00D96E97">
              <w:rPr>
                <w:rFonts w:ascii="Times New Roman" w:eastAsia="宋体" w:hAnsi="Times New Roman" w:cs="Times New Roman" w:hint="eastAsia"/>
                <w:szCs w:val="21"/>
              </w:rPr>
              <w:t>后</w:t>
            </w:r>
            <w:r w:rsidR="00200404" w:rsidRPr="00D96E97">
              <w:rPr>
                <w:rFonts w:ascii="Times New Roman" w:eastAsia="宋体" w:hAnsi="Times New Roman" w:cs="Times New Roman" w:hint="eastAsia"/>
                <w:szCs w:val="21"/>
              </w:rPr>
              <w:t>纳管，经</w:t>
            </w:r>
            <w:r w:rsidRPr="00D96E97">
              <w:rPr>
                <w:rFonts w:ascii="Times New Roman" w:eastAsia="宋体" w:hAnsi="Times New Roman" w:cs="Times New Roman" w:hint="eastAsia"/>
                <w:szCs w:val="21"/>
              </w:rPr>
              <w:t>台州市水处理发展有限公司</w:t>
            </w:r>
            <w:r w:rsidR="00200404" w:rsidRPr="00D96E97">
              <w:rPr>
                <w:rFonts w:ascii="Times New Roman" w:eastAsia="宋体" w:hAnsi="Times New Roman" w:cs="Times New Roman" w:hint="eastAsia"/>
                <w:szCs w:val="21"/>
              </w:rPr>
              <w:t>处理后达标排放</w:t>
            </w:r>
          </w:p>
        </w:tc>
      </w:tr>
      <w:tr w:rsidR="00200404" w:rsidRPr="005E7273" w:rsidTr="00283243">
        <w:trPr>
          <w:cantSplit/>
          <w:trHeight w:val="284"/>
          <w:jc w:val="center"/>
        </w:trPr>
        <w:tc>
          <w:tcPr>
            <w:tcW w:w="337" w:type="pct"/>
            <w:vMerge/>
            <w:vAlign w:val="center"/>
          </w:tcPr>
          <w:p w:rsidR="00200404" w:rsidRPr="005E7273" w:rsidRDefault="00200404" w:rsidP="001E77A8">
            <w:pPr>
              <w:adjustRightInd w:val="0"/>
              <w:snapToGrid w:val="0"/>
              <w:jc w:val="center"/>
              <w:rPr>
                <w:rFonts w:ascii="Times New Roman" w:eastAsia="宋体" w:hAnsi="Times New Roman" w:cs="Times New Roman"/>
                <w:color w:val="FF0000"/>
                <w:szCs w:val="21"/>
              </w:rPr>
            </w:pPr>
          </w:p>
        </w:tc>
        <w:tc>
          <w:tcPr>
            <w:tcW w:w="1104" w:type="pct"/>
            <w:gridSpan w:val="2"/>
            <w:vAlign w:val="center"/>
          </w:tcPr>
          <w:p w:rsidR="00200404" w:rsidRPr="007C4F91" w:rsidRDefault="00200404" w:rsidP="001E77A8">
            <w:pPr>
              <w:adjustRightInd w:val="0"/>
              <w:snapToGrid w:val="0"/>
              <w:jc w:val="center"/>
              <w:rPr>
                <w:rFonts w:ascii="Times New Roman" w:eastAsia="宋体" w:hAnsi="Times New Roman" w:cs="Times New Roman"/>
                <w:szCs w:val="21"/>
              </w:rPr>
            </w:pPr>
            <w:r w:rsidRPr="007C4F91">
              <w:rPr>
                <w:rFonts w:ascii="Times New Roman" w:eastAsia="宋体" w:hAnsi="Times New Roman" w:cs="Times New Roman"/>
                <w:szCs w:val="21"/>
              </w:rPr>
              <w:t>COD</w:t>
            </w:r>
            <w:r w:rsidRPr="007C4F91">
              <w:rPr>
                <w:rFonts w:ascii="Times New Roman" w:eastAsia="宋体" w:hAnsi="Times New Roman" w:cs="Times New Roman"/>
                <w:szCs w:val="21"/>
                <w:vertAlign w:val="subscript"/>
              </w:rPr>
              <w:t>Cr</w:t>
            </w:r>
          </w:p>
        </w:tc>
        <w:tc>
          <w:tcPr>
            <w:tcW w:w="599" w:type="pct"/>
            <w:vAlign w:val="center"/>
          </w:tcPr>
          <w:p w:rsidR="00200404" w:rsidRPr="00D96E97" w:rsidRDefault="00DC05C9" w:rsidP="00981DF0">
            <w:pPr>
              <w:adjustRightInd w:val="0"/>
              <w:snapToGrid w:val="0"/>
              <w:jc w:val="center"/>
              <w:rPr>
                <w:rFonts w:ascii="Times New Roman" w:eastAsia="宋体" w:hAnsi="Times New Roman" w:cs="Times New Roman"/>
                <w:szCs w:val="21"/>
                <w:highlight w:val="yellow"/>
              </w:rPr>
            </w:pPr>
            <w:r w:rsidRPr="00D96E97">
              <w:rPr>
                <w:rFonts w:ascii="Times New Roman" w:hAnsi="Times New Roman" w:cs="Times New Roman" w:hint="eastAsia"/>
                <w:szCs w:val="21"/>
              </w:rPr>
              <w:t>0.684</w:t>
            </w:r>
          </w:p>
        </w:tc>
        <w:tc>
          <w:tcPr>
            <w:tcW w:w="613" w:type="pct"/>
            <w:vAlign w:val="center"/>
          </w:tcPr>
          <w:p w:rsidR="00516387" w:rsidRPr="000753AB" w:rsidRDefault="00DC05C9" w:rsidP="00646E2E">
            <w:pPr>
              <w:adjustRightInd w:val="0"/>
              <w:snapToGrid w:val="0"/>
              <w:jc w:val="center"/>
              <w:rPr>
                <w:rFonts w:ascii="Times New Roman" w:eastAsia="宋体" w:hAnsi="Times New Roman" w:cs="Times New Roman"/>
                <w:szCs w:val="21"/>
                <w:highlight w:val="yellow"/>
              </w:rPr>
            </w:pPr>
            <w:r w:rsidRPr="000753AB">
              <w:rPr>
                <w:rFonts w:ascii="Times New Roman" w:eastAsia="宋体" w:hAnsi="Times New Roman" w:cs="Times New Roman" w:hint="eastAsia"/>
                <w:szCs w:val="21"/>
              </w:rPr>
              <w:t>0.657</w:t>
            </w:r>
          </w:p>
        </w:tc>
        <w:tc>
          <w:tcPr>
            <w:tcW w:w="611" w:type="pct"/>
            <w:vAlign w:val="center"/>
          </w:tcPr>
          <w:p w:rsidR="00516387" w:rsidRPr="000753AB" w:rsidRDefault="00516387" w:rsidP="00646E2E">
            <w:pPr>
              <w:adjustRightInd w:val="0"/>
              <w:snapToGrid w:val="0"/>
              <w:jc w:val="center"/>
              <w:rPr>
                <w:rFonts w:ascii="Times New Roman" w:eastAsia="宋体" w:hAnsi="Times New Roman" w:cs="Times New Roman"/>
                <w:szCs w:val="21"/>
                <w:highlight w:val="yellow"/>
              </w:rPr>
            </w:pPr>
            <w:r w:rsidRPr="000753AB">
              <w:rPr>
                <w:rFonts w:ascii="Times New Roman" w:eastAsia="宋体" w:hAnsi="Times New Roman" w:cs="Times New Roman" w:hint="eastAsia"/>
                <w:szCs w:val="21"/>
              </w:rPr>
              <w:t>0.0</w:t>
            </w:r>
            <w:r w:rsidR="00DC05C9" w:rsidRPr="000753AB">
              <w:rPr>
                <w:rFonts w:ascii="Times New Roman" w:eastAsia="宋体" w:hAnsi="Times New Roman" w:cs="Times New Roman" w:hint="eastAsia"/>
                <w:szCs w:val="21"/>
              </w:rPr>
              <w:t>27</w:t>
            </w:r>
          </w:p>
        </w:tc>
        <w:tc>
          <w:tcPr>
            <w:tcW w:w="1736" w:type="pct"/>
            <w:vMerge/>
            <w:vAlign w:val="center"/>
          </w:tcPr>
          <w:p w:rsidR="00200404" w:rsidRPr="00D96E97" w:rsidRDefault="00200404" w:rsidP="00984B31">
            <w:pPr>
              <w:adjustRightInd w:val="0"/>
              <w:snapToGrid w:val="0"/>
              <w:jc w:val="center"/>
              <w:rPr>
                <w:rFonts w:ascii="Times New Roman" w:eastAsia="宋体" w:hAnsi="Times New Roman" w:cs="Times New Roman"/>
                <w:szCs w:val="21"/>
                <w:highlight w:val="yellow"/>
              </w:rPr>
            </w:pPr>
          </w:p>
        </w:tc>
      </w:tr>
      <w:tr w:rsidR="00B736F8" w:rsidRPr="005E7273" w:rsidTr="00283243">
        <w:trPr>
          <w:cantSplit/>
          <w:trHeight w:val="284"/>
          <w:jc w:val="center"/>
        </w:trPr>
        <w:tc>
          <w:tcPr>
            <w:tcW w:w="337" w:type="pct"/>
            <w:vMerge/>
            <w:vAlign w:val="center"/>
          </w:tcPr>
          <w:p w:rsidR="00B736F8" w:rsidRPr="005E7273" w:rsidRDefault="00B736F8" w:rsidP="001E77A8">
            <w:pPr>
              <w:adjustRightInd w:val="0"/>
              <w:snapToGrid w:val="0"/>
              <w:jc w:val="center"/>
              <w:rPr>
                <w:rFonts w:ascii="Times New Roman" w:eastAsia="宋体" w:hAnsi="Times New Roman" w:cs="Times New Roman"/>
                <w:color w:val="FF0000"/>
                <w:szCs w:val="21"/>
              </w:rPr>
            </w:pPr>
          </w:p>
        </w:tc>
        <w:tc>
          <w:tcPr>
            <w:tcW w:w="1104" w:type="pct"/>
            <w:gridSpan w:val="2"/>
            <w:vAlign w:val="center"/>
          </w:tcPr>
          <w:p w:rsidR="00B736F8" w:rsidRPr="007C4F91" w:rsidRDefault="00B736F8" w:rsidP="00B003E2">
            <w:pPr>
              <w:adjustRightInd w:val="0"/>
              <w:snapToGrid w:val="0"/>
              <w:jc w:val="center"/>
              <w:rPr>
                <w:rFonts w:ascii="Times New Roman" w:eastAsia="宋体" w:hAnsi="Times New Roman" w:cs="Times New Roman"/>
                <w:szCs w:val="21"/>
              </w:rPr>
            </w:pPr>
            <w:r w:rsidRPr="007C4F91">
              <w:rPr>
                <w:rFonts w:ascii="Times New Roman" w:eastAsia="宋体" w:hint="eastAsia"/>
                <w:szCs w:val="21"/>
              </w:rPr>
              <w:t>NH</w:t>
            </w:r>
            <w:r w:rsidRPr="007C4F91">
              <w:rPr>
                <w:rFonts w:ascii="Times New Roman" w:eastAsia="宋体" w:hint="eastAsia"/>
                <w:szCs w:val="21"/>
                <w:vertAlign w:val="subscript"/>
              </w:rPr>
              <w:t>3</w:t>
            </w:r>
            <w:r w:rsidRPr="007C4F91">
              <w:rPr>
                <w:rFonts w:ascii="Times New Roman" w:eastAsia="宋体" w:hint="eastAsia"/>
                <w:szCs w:val="21"/>
              </w:rPr>
              <w:t>-N</w:t>
            </w:r>
          </w:p>
        </w:tc>
        <w:tc>
          <w:tcPr>
            <w:tcW w:w="599" w:type="pct"/>
            <w:vAlign w:val="center"/>
          </w:tcPr>
          <w:p w:rsidR="00B736F8" w:rsidRPr="00D96E97" w:rsidRDefault="00B736F8" w:rsidP="00B003E2">
            <w:pPr>
              <w:adjustRightInd w:val="0"/>
              <w:snapToGrid w:val="0"/>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0.0</w:t>
            </w:r>
            <w:r w:rsidRPr="00D96E97">
              <w:rPr>
                <w:rFonts w:ascii="Times New Roman" w:hAnsi="Times New Roman" w:cs="Times New Roman" w:hint="eastAsia"/>
                <w:szCs w:val="21"/>
              </w:rPr>
              <w:t>13</w:t>
            </w:r>
          </w:p>
        </w:tc>
        <w:tc>
          <w:tcPr>
            <w:tcW w:w="613" w:type="pct"/>
            <w:vAlign w:val="center"/>
          </w:tcPr>
          <w:p w:rsidR="00516387" w:rsidRPr="000753AB" w:rsidRDefault="00516387" w:rsidP="00646E2E">
            <w:pPr>
              <w:adjustRightInd w:val="0"/>
              <w:snapToGrid w:val="0"/>
              <w:jc w:val="center"/>
              <w:rPr>
                <w:rFonts w:ascii="Times New Roman" w:eastAsia="宋体" w:hAnsi="Times New Roman" w:cs="Times New Roman"/>
                <w:szCs w:val="21"/>
                <w:highlight w:val="yellow"/>
              </w:rPr>
            </w:pPr>
            <w:r w:rsidRPr="000753AB">
              <w:rPr>
                <w:rFonts w:ascii="Times New Roman" w:eastAsia="宋体" w:hAnsi="Times New Roman" w:cs="Times New Roman" w:hint="eastAsia"/>
                <w:szCs w:val="21"/>
              </w:rPr>
              <w:t>0.01</w:t>
            </w:r>
            <w:r w:rsidR="00DC05C9" w:rsidRPr="000753AB">
              <w:rPr>
                <w:rFonts w:ascii="Times New Roman" w:eastAsia="宋体" w:hAnsi="Times New Roman" w:cs="Times New Roman" w:hint="eastAsia"/>
                <w:szCs w:val="21"/>
              </w:rPr>
              <w:t>0</w:t>
            </w:r>
          </w:p>
        </w:tc>
        <w:tc>
          <w:tcPr>
            <w:tcW w:w="611" w:type="pct"/>
            <w:vAlign w:val="center"/>
          </w:tcPr>
          <w:p w:rsidR="00516387" w:rsidRPr="000753AB" w:rsidRDefault="00516387" w:rsidP="00646E2E">
            <w:pPr>
              <w:adjustRightInd w:val="0"/>
              <w:snapToGrid w:val="0"/>
              <w:jc w:val="center"/>
              <w:rPr>
                <w:rFonts w:ascii="Times New Roman" w:eastAsia="宋体" w:hAnsi="Times New Roman" w:cs="Times New Roman"/>
                <w:szCs w:val="21"/>
                <w:highlight w:val="yellow"/>
              </w:rPr>
            </w:pPr>
            <w:r w:rsidRPr="000753AB">
              <w:rPr>
                <w:rFonts w:ascii="Times New Roman" w:eastAsia="宋体" w:hAnsi="Times New Roman" w:cs="Times New Roman" w:hint="eastAsia"/>
                <w:szCs w:val="21"/>
              </w:rPr>
              <w:t>0.00</w:t>
            </w:r>
            <w:r w:rsidR="00DC05C9" w:rsidRPr="000753AB">
              <w:rPr>
                <w:rFonts w:ascii="Times New Roman" w:eastAsia="宋体" w:hAnsi="Times New Roman" w:cs="Times New Roman" w:hint="eastAsia"/>
                <w:szCs w:val="21"/>
              </w:rPr>
              <w:t>3</w:t>
            </w:r>
          </w:p>
        </w:tc>
        <w:tc>
          <w:tcPr>
            <w:tcW w:w="1736" w:type="pct"/>
            <w:vMerge/>
            <w:vAlign w:val="center"/>
          </w:tcPr>
          <w:p w:rsidR="00B736F8" w:rsidRPr="00D96E97" w:rsidRDefault="00B736F8" w:rsidP="00984B31">
            <w:pPr>
              <w:adjustRightInd w:val="0"/>
              <w:snapToGrid w:val="0"/>
              <w:jc w:val="center"/>
              <w:rPr>
                <w:rFonts w:ascii="Times New Roman" w:eastAsia="宋体" w:hAnsi="Times New Roman" w:cs="Times New Roman"/>
                <w:szCs w:val="21"/>
                <w:highlight w:val="yellow"/>
              </w:rPr>
            </w:pPr>
          </w:p>
        </w:tc>
      </w:tr>
      <w:tr w:rsidR="004451CA" w:rsidRPr="005E7273" w:rsidTr="00441B8F">
        <w:trPr>
          <w:cantSplit/>
          <w:trHeight w:hRule="exact" w:val="272"/>
          <w:jc w:val="center"/>
        </w:trPr>
        <w:tc>
          <w:tcPr>
            <w:tcW w:w="337" w:type="pct"/>
            <w:vMerge w:val="restart"/>
            <w:shd w:val="clear" w:color="auto" w:fill="auto"/>
            <w:vAlign w:val="center"/>
          </w:tcPr>
          <w:p w:rsidR="004451CA" w:rsidRPr="00981DF0" w:rsidRDefault="004451CA" w:rsidP="001E77A8">
            <w:pPr>
              <w:adjustRightInd w:val="0"/>
              <w:snapToGrid w:val="0"/>
              <w:jc w:val="center"/>
              <w:rPr>
                <w:rFonts w:ascii="Times New Roman" w:eastAsia="宋体" w:hAnsi="Times New Roman" w:cs="Times New Roman"/>
                <w:szCs w:val="21"/>
              </w:rPr>
            </w:pPr>
            <w:r w:rsidRPr="00981DF0">
              <w:rPr>
                <w:rFonts w:ascii="Times New Roman" w:eastAsia="宋体" w:hAnsi="宋体" w:cs="Times New Roman"/>
                <w:szCs w:val="21"/>
              </w:rPr>
              <w:t>固废</w:t>
            </w:r>
          </w:p>
        </w:tc>
        <w:tc>
          <w:tcPr>
            <w:tcW w:w="1104" w:type="pct"/>
            <w:gridSpan w:val="2"/>
            <w:vAlign w:val="center"/>
          </w:tcPr>
          <w:p w:rsidR="004451CA" w:rsidRPr="005A473E" w:rsidRDefault="004451CA" w:rsidP="00F4241A">
            <w:pPr>
              <w:pStyle w:val="af0"/>
              <w:jc w:val="center"/>
              <w:rPr>
                <w:rFonts w:hAnsi="Arial"/>
                <w:sz w:val="21"/>
                <w:szCs w:val="21"/>
              </w:rPr>
            </w:pPr>
            <w:r w:rsidRPr="005A473E">
              <w:rPr>
                <w:rFonts w:hAnsi="Arial" w:hint="eastAsia"/>
                <w:sz w:val="21"/>
                <w:szCs w:val="21"/>
              </w:rPr>
              <w:t>废砂纸</w:t>
            </w:r>
          </w:p>
        </w:tc>
        <w:tc>
          <w:tcPr>
            <w:tcW w:w="599" w:type="pct"/>
            <w:vAlign w:val="center"/>
          </w:tcPr>
          <w:p w:rsidR="004451CA" w:rsidRPr="00D96E97" w:rsidRDefault="004451CA" w:rsidP="00F4241A">
            <w:pPr>
              <w:pStyle w:val="af0"/>
              <w:jc w:val="center"/>
              <w:rPr>
                <w:sz w:val="21"/>
                <w:szCs w:val="21"/>
              </w:rPr>
            </w:pPr>
            <w:r w:rsidRPr="00D96E97">
              <w:rPr>
                <w:rFonts w:hint="eastAsia"/>
                <w:sz w:val="21"/>
                <w:szCs w:val="21"/>
              </w:rPr>
              <w:t>0.03</w:t>
            </w:r>
          </w:p>
        </w:tc>
        <w:tc>
          <w:tcPr>
            <w:tcW w:w="613" w:type="pct"/>
            <w:vAlign w:val="center"/>
          </w:tcPr>
          <w:p w:rsidR="004451CA" w:rsidRPr="00D96E97" w:rsidRDefault="004451CA" w:rsidP="00F4241A">
            <w:pPr>
              <w:pStyle w:val="af0"/>
              <w:jc w:val="center"/>
              <w:rPr>
                <w:sz w:val="21"/>
                <w:szCs w:val="21"/>
              </w:rPr>
            </w:pPr>
            <w:r w:rsidRPr="00D96E97">
              <w:rPr>
                <w:rFonts w:hint="eastAsia"/>
                <w:sz w:val="21"/>
                <w:szCs w:val="21"/>
              </w:rPr>
              <w:t>0.03</w:t>
            </w:r>
          </w:p>
        </w:tc>
        <w:tc>
          <w:tcPr>
            <w:tcW w:w="611" w:type="pct"/>
            <w:vAlign w:val="center"/>
          </w:tcPr>
          <w:p w:rsidR="004451CA" w:rsidRPr="00D96E97" w:rsidRDefault="004451CA" w:rsidP="00F4241A">
            <w:pPr>
              <w:adjustRightInd w:val="0"/>
              <w:snapToGrid w:val="0"/>
              <w:jc w:val="center"/>
              <w:rPr>
                <w:rFonts w:ascii="Times New Roman" w:eastAsia="宋体" w:hAnsi="Times New Roman" w:cs="Times New Roman"/>
                <w:szCs w:val="21"/>
              </w:rPr>
            </w:pPr>
            <w:r w:rsidRPr="00D96E97">
              <w:rPr>
                <w:rFonts w:ascii="Times New Roman" w:eastAsia="宋体" w:hAnsi="Times New Roman" w:cs="Times New Roman"/>
                <w:szCs w:val="21"/>
              </w:rPr>
              <w:t>0</w:t>
            </w:r>
          </w:p>
        </w:tc>
        <w:tc>
          <w:tcPr>
            <w:tcW w:w="1736" w:type="pct"/>
            <w:vAlign w:val="center"/>
          </w:tcPr>
          <w:p w:rsidR="004451CA" w:rsidRPr="00D96E97" w:rsidRDefault="004451CA" w:rsidP="00F4241A">
            <w:pPr>
              <w:adjustRightInd w:val="0"/>
              <w:snapToGrid w:val="0"/>
              <w:jc w:val="center"/>
              <w:rPr>
                <w:rFonts w:ascii="Times New Roman" w:eastAsia="宋体" w:hAnsi="Times New Roman" w:cs="Times New Roman"/>
                <w:szCs w:val="21"/>
              </w:rPr>
            </w:pPr>
            <w:r w:rsidRPr="00D96E97">
              <w:rPr>
                <w:rFonts w:ascii="Times New Roman" w:eastAsia="宋体" w:hAnsi="Times New Roman" w:cs="Times New Roman" w:hint="eastAsia"/>
                <w:szCs w:val="21"/>
              </w:rPr>
              <w:t>委托环卫部门清运处理</w:t>
            </w:r>
          </w:p>
        </w:tc>
      </w:tr>
      <w:tr w:rsidR="004451CA" w:rsidRPr="005E7273" w:rsidTr="00441B8F">
        <w:trPr>
          <w:cantSplit/>
          <w:trHeight w:hRule="exact" w:val="272"/>
          <w:jc w:val="center"/>
        </w:trPr>
        <w:tc>
          <w:tcPr>
            <w:tcW w:w="337" w:type="pct"/>
            <w:vMerge/>
            <w:shd w:val="clear" w:color="auto" w:fill="auto"/>
            <w:vAlign w:val="center"/>
          </w:tcPr>
          <w:p w:rsidR="004451CA" w:rsidRPr="00981DF0" w:rsidRDefault="004451CA" w:rsidP="001E77A8">
            <w:pPr>
              <w:adjustRightInd w:val="0"/>
              <w:snapToGrid w:val="0"/>
              <w:jc w:val="center"/>
              <w:rPr>
                <w:rFonts w:ascii="Times New Roman" w:eastAsia="宋体" w:hAnsi="宋体" w:cs="Times New Roman"/>
                <w:szCs w:val="21"/>
              </w:rPr>
            </w:pPr>
          </w:p>
        </w:tc>
        <w:tc>
          <w:tcPr>
            <w:tcW w:w="1104" w:type="pct"/>
            <w:gridSpan w:val="2"/>
            <w:vAlign w:val="center"/>
          </w:tcPr>
          <w:p w:rsidR="004451CA" w:rsidRPr="00264401" w:rsidRDefault="004451CA" w:rsidP="001313BD">
            <w:pPr>
              <w:pStyle w:val="af0"/>
              <w:jc w:val="center"/>
              <w:rPr>
                <w:rFonts w:hAnsi="Arial"/>
                <w:sz w:val="21"/>
                <w:szCs w:val="21"/>
              </w:rPr>
            </w:pPr>
            <w:r w:rsidRPr="00264401">
              <w:rPr>
                <w:rFonts w:hAnsi="Arial" w:hint="eastAsia"/>
                <w:sz w:val="21"/>
                <w:szCs w:val="21"/>
              </w:rPr>
              <w:t>废</w:t>
            </w:r>
            <w:r w:rsidR="001313BD">
              <w:rPr>
                <w:rFonts w:hAnsi="Arial" w:hint="eastAsia"/>
                <w:sz w:val="21"/>
                <w:szCs w:val="21"/>
              </w:rPr>
              <w:t>油漆</w:t>
            </w:r>
            <w:r w:rsidRPr="00264401">
              <w:rPr>
                <w:rFonts w:hAnsi="Arial" w:hint="eastAsia"/>
                <w:sz w:val="21"/>
                <w:szCs w:val="21"/>
              </w:rPr>
              <w:t>桶</w:t>
            </w:r>
          </w:p>
        </w:tc>
        <w:tc>
          <w:tcPr>
            <w:tcW w:w="599" w:type="pct"/>
            <w:vAlign w:val="center"/>
          </w:tcPr>
          <w:p w:rsidR="004451CA" w:rsidRPr="00D96E97" w:rsidRDefault="004451CA" w:rsidP="003E0B42">
            <w:pPr>
              <w:pStyle w:val="af0"/>
              <w:jc w:val="center"/>
              <w:rPr>
                <w:sz w:val="21"/>
                <w:szCs w:val="21"/>
              </w:rPr>
            </w:pPr>
            <w:r w:rsidRPr="00D96E97">
              <w:rPr>
                <w:rFonts w:hint="eastAsia"/>
                <w:sz w:val="21"/>
                <w:szCs w:val="21"/>
              </w:rPr>
              <w:t>0.7</w:t>
            </w:r>
            <w:r w:rsidR="003E0B42" w:rsidRPr="00D96E97">
              <w:rPr>
                <w:rFonts w:hint="eastAsia"/>
                <w:sz w:val="21"/>
                <w:szCs w:val="21"/>
              </w:rPr>
              <w:t>5</w:t>
            </w:r>
          </w:p>
        </w:tc>
        <w:tc>
          <w:tcPr>
            <w:tcW w:w="613" w:type="pct"/>
            <w:vAlign w:val="center"/>
          </w:tcPr>
          <w:p w:rsidR="004451CA" w:rsidRPr="00D96E97" w:rsidRDefault="004451CA" w:rsidP="003E0B42">
            <w:pPr>
              <w:pStyle w:val="af0"/>
              <w:jc w:val="center"/>
              <w:rPr>
                <w:sz w:val="21"/>
                <w:szCs w:val="21"/>
              </w:rPr>
            </w:pPr>
            <w:r w:rsidRPr="00D96E97">
              <w:rPr>
                <w:rFonts w:hint="eastAsia"/>
                <w:sz w:val="21"/>
                <w:szCs w:val="21"/>
              </w:rPr>
              <w:t>0.7</w:t>
            </w:r>
            <w:r w:rsidR="003E0B42" w:rsidRPr="00D96E97">
              <w:rPr>
                <w:rFonts w:hint="eastAsia"/>
                <w:sz w:val="21"/>
                <w:szCs w:val="21"/>
              </w:rPr>
              <w:t>5</w:t>
            </w:r>
          </w:p>
        </w:tc>
        <w:tc>
          <w:tcPr>
            <w:tcW w:w="611" w:type="pct"/>
            <w:vAlign w:val="center"/>
          </w:tcPr>
          <w:p w:rsidR="004451CA" w:rsidRPr="00D96E97" w:rsidRDefault="004451CA" w:rsidP="00F4241A">
            <w:pPr>
              <w:adjustRightInd w:val="0"/>
              <w:snapToGrid w:val="0"/>
              <w:jc w:val="center"/>
              <w:rPr>
                <w:rFonts w:ascii="Times New Roman" w:eastAsia="宋体" w:hAnsi="Times New Roman" w:cs="Times New Roman"/>
                <w:szCs w:val="21"/>
              </w:rPr>
            </w:pPr>
            <w:r w:rsidRPr="00D96E97">
              <w:rPr>
                <w:rFonts w:ascii="Times New Roman" w:eastAsia="宋体" w:hAnsi="Times New Roman" w:cs="Times New Roman" w:hint="eastAsia"/>
                <w:szCs w:val="21"/>
              </w:rPr>
              <w:t>0</w:t>
            </w:r>
          </w:p>
        </w:tc>
        <w:tc>
          <w:tcPr>
            <w:tcW w:w="1736" w:type="pct"/>
            <w:vMerge w:val="restart"/>
            <w:vAlign w:val="center"/>
          </w:tcPr>
          <w:p w:rsidR="003E0B42" w:rsidRPr="00D96E97" w:rsidRDefault="004451CA" w:rsidP="003E0B42">
            <w:pPr>
              <w:adjustRightInd w:val="0"/>
              <w:snapToGrid w:val="0"/>
              <w:jc w:val="center"/>
              <w:rPr>
                <w:rFonts w:ascii="Times New Roman" w:eastAsia="宋体" w:hAnsi="Times New Roman" w:cs="Times New Roman"/>
                <w:szCs w:val="21"/>
              </w:rPr>
            </w:pPr>
            <w:r w:rsidRPr="00D96E97">
              <w:rPr>
                <w:rFonts w:ascii="Times New Roman" w:eastAsia="宋体" w:hAnsi="Times New Roman" w:cs="Times New Roman" w:hint="eastAsia"/>
                <w:szCs w:val="21"/>
              </w:rPr>
              <w:t>委托</w:t>
            </w:r>
            <w:r w:rsidR="003E0B42" w:rsidRPr="00D96E97">
              <w:rPr>
                <w:rFonts w:ascii="Times New Roman" w:eastAsia="宋体" w:hAnsi="Times New Roman" w:cs="Times New Roman" w:hint="eastAsia"/>
                <w:szCs w:val="21"/>
              </w:rPr>
              <w:t>台州市</w:t>
            </w:r>
          </w:p>
          <w:p w:rsidR="004451CA" w:rsidRPr="00D96E97" w:rsidRDefault="003E0B42" w:rsidP="003E0B42">
            <w:pPr>
              <w:adjustRightInd w:val="0"/>
              <w:snapToGrid w:val="0"/>
              <w:jc w:val="center"/>
              <w:rPr>
                <w:rFonts w:ascii="Times New Roman" w:eastAsia="宋体" w:hAnsi="Times New Roman" w:cs="Times New Roman"/>
                <w:szCs w:val="21"/>
              </w:rPr>
            </w:pPr>
            <w:r w:rsidRPr="00D96E97">
              <w:rPr>
                <w:rFonts w:ascii="Times New Roman" w:eastAsia="宋体" w:hAnsi="Times New Roman" w:cs="Times New Roman" w:hint="eastAsia"/>
                <w:szCs w:val="21"/>
              </w:rPr>
              <w:t>德长环保有限公司规范处置</w:t>
            </w:r>
          </w:p>
        </w:tc>
      </w:tr>
      <w:tr w:rsidR="004451CA" w:rsidRPr="005E7273" w:rsidTr="00441B8F">
        <w:trPr>
          <w:cantSplit/>
          <w:trHeight w:hRule="exact" w:val="272"/>
          <w:jc w:val="center"/>
        </w:trPr>
        <w:tc>
          <w:tcPr>
            <w:tcW w:w="337" w:type="pct"/>
            <w:vMerge/>
            <w:shd w:val="clear" w:color="auto" w:fill="auto"/>
            <w:vAlign w:val="center"/>
          </w:tcPr>
          <w:p w:rsidR="004451CA" w:rsidRPr="00981DF0" w:rsidRDefault="004451CA" w:rsidP="001E77A8">
            <w:pPr>
              <w:adjustRightInd w:val="0"/>
              <w:snapToGrid w:val="0"/>
              <w:jc w:val="center"/>
              <w:rPr>
                <w:rFonts w:ascii="Times New Roman" w:eastAsia="宋体" w:hAnsi="宋体" w:cs="Times New Roman"/>
                <w:szCs w:val="21"/>
              </w:rPr>
            </w:pPr>
          </w:p>
        </w:tc>
        <w:tc>
          <w:tcPr>
            <w:tcW w:w="1104" w:type="pct"/>
            <w:gridSpan w:val="2"/>
            <w:vAlign w:val="center"/>
          </w:tcPr>
          <w:p w:rsidR="004451CA" w:rsidRPr="00264401" w:rsidRDefault="004451CA" w:rsidP="00B003E2">
            <w:pPr>
              <w:pStyle w:val="af0"/>
              <w:jc w:val="center"/>
              <w:rPr>
                <w:rFonts w:hAnsi="Arial"/>
                <w:sz w:val="21"/>
                <w:szCs w:val="21"/>
              </w:rPr>
            </w:pPr>
            <w:r w:rsidRPr="00264401">
              <w:rPr>
                <w:rFonts w:hAnsi="Arial" w:hint="eastAsia"/>
                <w:sz w:val="21"/>
                <w:szCs w:val="21"/>
              </w:rPr>
              <w:t>漆渣</w:t>
            </w:r>
          </w:p>
        </w:tc>
        <w:tc>
          <w:tcPr>
            <w:tcW w:w="599" w:type="pct"/>
            <w:vAlign w:val="center"/>
          </w:tcPr>
          <w:p w:rsidR="004451CA" w:rsidRPr="00D96E97" w:rsidRDefault="004451CA" w:rsidP="003E0B42">
            <w:pPr>
              <w:pStyle w:val="af0"/>
              <w:jc w:val="center"/>
              <w:rPr>
                <w:sz w:val="21"/>
                <w:szCs w:val="21"/>
              </w:rPr>
            </w:pPr>
            <w:r w:rsidRPr="00D96E97">
              <w:rPr>
                <w:rFonts w:hint="eastAsia"/>
                <w:sz w:val="21"/>
                <w:szCs w:val="21"/>
              </w:rPr>
              <w:t>2.</w:t>
            </w:r>
            <w:r w:rsidR="003E0B42" w:rsidRPr="00D96E97">
              <w:rPr>
                <w:rFonts w:hint="eastAsia"/>
                <w:sz w:val="21"/>
                <w:szCs w:val="21"/>
              </w:rPr>
              <w:t>27</w:t>
            </w:r>
          </w:p>
        </w:tc>
        <w:tc>
          <w:tcPr>
            <w:tcW w:w="613" w:type="pct"/>
            <w:vAlign w:val="center"/>
          </w:tcPr>
          <w:p w:rsidR="004451CA" w:rsidRPr="00D96E97" w:rsidRDefault="004451CA" w:rsidP="003E0B42">
            <w:pPr>
              <w:pStyle w:val="af0"/>
              <w:jc w:val="center"/>
              <w:rPr>
                <w:sz w:val="21"/>
                <w:szCs w:val="21"/>
              </w:rPr>
            </w:pPr>
            <w:r w:rsidRPr="00D96E97">
              <w:rPr>
                <w:rFonts w:hint="eastAsia"/>
                <w:sz w:val="21"/>
                <w:szCs w:val="21"/>
              </w:rPr>
              <w:t>2.</w:t>
            </w:r>
            <w:r w:rsidR="003E0B42" w:rsidRPr="00D96E97">
              <w:rPr>
                <w:rFonts w:hint="eastAsia"/>
                <w:sz w:val="21"/>
                <w:szCs w:val="21"/>
              </w:rPr>
              <w:t>27</w:t>
            </w:r>
          </w:p>
        </w:tc>
        <w:tc>
          <w:tcPr>
            <w:tcW w:w="611" w:type="pct"/>
            <w:vAlign w:val="center"/>
          </w:tcPr>
          <w:p w:rsidR="004451CA" w:rsidRPr="00D96E97" w:rsidRDefault="004451CA" w:rsidP="001E77A8">
            <w:pPr>
              <w:adjustRightInd w:val="0"/>
              <w:snapToGrid w:val="0"/>
              <w:jc w:val="center"/>
              <w:rPr>
                <w:rFonts w:ascii="Times New Roman" w:eastAsia="宋体" w:hAnsi="Times New Roman" w:cs="Times New Roman"/>
                <w:szCs w:val="21"/>
              </w:rPr>
            </w:pPr>
            <w:r w:rsidRPr="00D96E97">
              <w:rPr>
                <w:rFonts w:ascii="Times New Roman" w:eastAsia="宋体" w:hAnsi="Times New Roman" w:cs="Times New Roman" w:hint="eastAsia"/>
                <w:szCs w:val="21"/>
              </w:rPr>
              <w:t>0</w:t>
            </w:r>
          </w:p>
        </w:tc>
        <w:tc>
          <w:tcPr>
            <w:tcW w:w="1736" w:type="pct"/>
            <w:vMerge/>
            <w:vAlign w:val="center"/>
          </w:tcPr>
          <w:p w:rsidR="004451CA" w:rsidRPr="00D96E97" w:rsidRDefault="004451CA" w:rsidP="001E77A8">
            <w:pPr>
              <w:adjustRightInd w:val="0"/>
              <w:snapToGrid w:val="0"/>
              <w:jc w:val="center"/>
              <w:rPr>
                <w:rFonts w:ascii="Times New Roman" w:eastAsia="宋体" w:hAnsi="Times New Roman" w:cs="Times New Roman"/>
                <w:szCs w:val="21"/>
              </w:rPr>
            </w:pPr>
          </w:p>
        </w:tc>
      </w:tr>
      <w:tr w:rsidR="004451CA" w:rsidRPr="005E7273" w:rsidTr="00441B8F">
        <w:trPr>
          <w:cantSplit/>
          <w:trHeight w:hRule="exact" w:val="272"/>
          <w:jc w:val="center"/>
        </w:trPr>
        <w:tc>
          <w:tcPr>
            <w:tcW w:w="337" w:type="pct"/>
            <w:vMerge/>
            <w:shd w:val="clear" w:color="auto" w:fill="auto"/>
            <w:vAlign w:val="center"/>
          </w:tcPr>
          <w:p w:rsidR="004451CA" w:rsidRPr="005E7273" w:rsidRDefault="004451CA" w:rsidP="001E77A8">
            <w:pPr>
              <w:adjustRightInd w:val="0"/>
              <w:snapToGrid w:val="0"/>
              <w:jc w:val="center"/>
              <w:rPr>
                <w:rFonts w:ascii="Times New Roman" w:eastAsia="宋体" w:hAnsi="宋体" w:cs="Times New Roman"/>
                <w:color w:val="FF0000"/>
                <w:szCs w:val="21"/>
              </w:rPr>
            </w:pPr>
          </w:p>
        </w:tc>
        <w:tc>
          <w:tcPr>
            <w:tcW w:w="1104" w:type="pct"/>
            <w:gridSpan w:val="2"/>
            <w:vAlign w:val="center"/>
          </w:tcPr>
          <w:p w:rsidR="004451CA" w:rsidRPr="00264401" w:rsidRDefault="004451CA" w:rsidP="00984B31">
            <w:pPr>
              <w:pStyle w:val="af0"/>
              <w:jc w:val="center"/>
              <w:rPr>
                <w:sz w:val="21"/>
                <w:szCs w:val="21"/>
              </w:rPr>
            </w:pPr>
            <w:r w:rsidRPr="00264401">
              <w:rPr>
                <w:rFonts w:hint="eastAsia"/>
                <w:sz w:val="21"/>
                <w:szCs w:val="21"/>
              </w:rPr>
              <w:t>废活性炭</w:t>
            </w:r>
          </w:p>
        </w:tc>
        <w:tc>
          <w:tcPr>
            <w:tcW w:w="599" w:type="pct"/>
            <w:vAlign w:val="center"/>
          </w:tcPr>
          <w:p w:rsidR="004451CA" w:rsidRPr="00D96E97" w:rsidRDefault="003E0B42" w:rsidP="00B003E2">
            <w:pPr>
              <w:pStyle w:val="af0"/>
              <w:jc w:val="center"/>
              <w:rPr>
                <w:sz w:val="21"/>
                <w:szCs w:val="21"/>
              </w:rPr>
            </w:pPr>
            <w:r w:rsidRPr="00D96E97">
              <w:rPr>
                <w:rFonts w:hint="eastAsia"/>
                <w:sz w:val="21"/>
                <w:szCs w:val="21"/>
              </w:rPr>
              <w:t>2</w:t>
            </w:r>
            <w:r w:rsidR="004451CA" w:rsidRPr="00D96E97">
              <w:rPr>
                <w:rFonts w:hint="eastAsia"/>
                <w:sz w:val="21"/>
                <w:szCs w:val="21"/>
              </w:rPr>
              <w:t>.0</w:t>
            </w:r>
          </w:p>
        </w:tc>
        <w:tc>
          <w:tcPr>
            <w:tcW w:w="613" w:type="pct"/>
            <w:vAlign w:val="center"/>
          </w:tcPr>
          <w:p w:rsidR="004451CA" w:rsidRPr="00D96E97" w:rsidRDefault="003E0B42" w:rsidP="00B003E2">
            <w:pPr>
              <w:pStyle w:val="af0"/>
              <w:jc w:val="center"/>
              <w:rPr>
                <w:sz w:val="21"/>
                <w:szCs w:val="21"/>
              </w:rPr>
            </w:pPr>
            <w:r w:rsidRPr="00D96E97">
              <w:rPr>
                <w:rFonts w:hint="eastAsia"/>
                <w:sz w:val="21"/>
                <w:szCs w:val="21"/>
              </w:rPr>
              <w:t>2</w:t>
            </w:r>
            <w:r w:rsidR="004451CA" w:rsidRPr="00D96E97">
              <w:rPr>
                <w:rFonts w:hint="eastAsia"/>
                <w:sz w:val="21"/>
                <w:szCs w:val="21"/>
              </w:rPr>
              <w:t>.0</w:t>
            </w:r>
          </w:p>
        </w:tc>
        <w:tc>
          <w:tcPr>
            <w:tcW w:w="611" w:type="pct"/>
            <w:vAlign w:val="center"/>
          </w:tcPr>
          <w:p w:rsidR="004451CA" w:rsidRPr="00D96E97" w:rsidRDefault="004451CA" w:rsidP="001E77A8">
            <w:pPr>
              <w:adjustRightInd w:val="0"/>
              <w:snapToGrid w:val="0"/>
              <w:jc w:val="center"/>
              <w:rPr>
                <w:rFonts w:ascii="Times New Roman" w:eastAsia="宋体" w:hAnsi="Times New Roman" w:cs="Times New Roman"/>
                <w:szCs w:val="21"/>
              </w:rPr>
            </w:pPr>
            <w:r w:rsidRPr="00D96E97">
              <w:rPr>
                <w:rFonts w:ascii="Times New Roman" w:eastAsia="宋体" w:hAnsi="Times New Roman" w:cs="Times New Roman" w:hint="eastAsia"/>
                <w:szCs w:val="21"/>
              </w:rPr>
              <w:t>0</w:t>
            </w:r>
          </w:p>
        </w:tc>
        <w:tc>
          <w:tcPr>
            <w:tcW w:w="1736" w:type="pct"/>
            <w:vMerge/>
            <w:vAlign w:val="center"/>
          </w:tcPr>
          <w:p w:rsidR="004451CA" w:rsidRPr="00D96E97" w:rsidRDefault="004451CA" w:rsidP="001E77A8">
            <w:pPr>
              <w:adjustRightInd w:val="0"/>
              <w:snapToGrid w:val="0"/>
              <w:jc w:val="center"/>
              <w:rPr>
                <w:rFonts w:ascii="Times New Roman" w:eastAsia="宋体" w:hAnsi="宋体" w:cs="Times New Roman"/>
                <w:szCs w:val="21"/>
              </w:rPr>
            </w:pPr>
          </w:p>
        </w:tc>
      </w:tr>
      <w:tr w:rsidR="004451CA" w:rsidRPr="005E7273" w:rsidTr="00441B8F">
        <w:trPr>
          <w:cantSplit/>
          <w:trHeight w:hRule="exact" w:val="272"/>
          <w:jc w:val="center"/>
        </w:trPr>
        <w:tc>
          <w:tcPr>
            <w:tcW w:w="337" w:type="pct"/>
            <w:vMerge/>
            <w:shd w:val="clear" w:color="auto" w:fill="auto"/>
            <w:vAlign w:val="center"/>
          </w:tcPr>
          <w:p w:rsidR="004451CA" w:rsidRPr="005E7273" w:rsidRDefault="004451CA" w:rsidP="001E77A8">
            <w:pPr>
              <w:adjustRightInd w:val="0"/>
              <w:snapToGrid w:val="0"/>
              <w:jc w:val="center"/>
              <w:rPr>
                <w:rFonts w:ascii="Times New Roman" w:eastAsia="宋体" w:hAnsi="Times New Roman" w:cs="Times New Roman"/>
                <w:szCs w:val="21"/>
              </w:rPr>
            </w:pPr>
          </w:p>
        </w:tc>
        <w:tc>
          <w:tcPr>
            <w:tcW w:w="1104" w:type="pct"/>
            <w:gridSpan w:val="2"/>
            <w:vAlign w:val="center"/>
          </w:tcPr>
          <w:p w:rsidR="004451CA" w:rsidRPr="00A56B86" w:rsidRDefault="004451CA" w:rsidP="00984B31">
            <w:pPr>
              <w:pStyle w:val="af0"/>
              <w:jc w:val="center"/>
              <w:rPr>
                <w:sz w:val="21"/>
                <w:szCs w:val="21"/>
              </w:rPr>
            </w:pPr>
            <w:r w:rsidRPr="00A56B86">
              <w:rPr>
                <w:sz w:val="21"/>
                <w:szCs w:val="21"/>
              </w:rPr>
              <w:t>生活垃圾</w:t>
            </w:r>
          </w:p>
        </w:tc>
        <w:tc>
          <w:tcPr>
            <w:tcW w:w="599" w:type="pct"/>
            <w:vAlign w:val="center"/>
          </w:tcPr>
          <w:p w:rsidR="004451CA" w:rsidRPr="00D96E97" w:rsidRDefault="004451CA" w:rsidP="00B003E2">
            <w:pPr>
              <w:pStyle w:val="af0"/>
              <w:jc w:val="center"/>
              <w:rPr>
                <w:sz w:val="21"/>
                <w:szCs w:val="21"/>
              </w:rPr>
            </w:pPr>
            <w:r w:rsidRPr="00D96E97">
              <w:rPr>
                <w:rFonts w:hint="eastAsia"/>
                <w:sz w:val="21"/>
                <w:szCs w:val="21"/>
              </w:rPr>
              <w:t>4.5</w:t>
            </w:r>
          </w:p>
        </w:tc>
        <w:tc>
          <w:tcPr>
            <w:tcW w:w="613" w:type="pct"/>
            <w:vAlign w:val="center"/>
          </w:tcPr>
          <w:p w:rsidR="004451CA" w:rsidRPr="00D96E97" w:rsidRDefault="004451CA" w:rsidP="00B003E2">
            <w:pPr>
              <w:pStyle w:val="af0"/>
              <w:jc w:val="center"/>
              <w:rPr>
                <w:sz w:val="21"/>
                <w:szCs w:val="21"/>
              </w:rPr>
            </w:pPr>
            <w:r w:rsidRPr="00D96E97">
              <w:rPr>
                <w:rFonts w:hint="eastAsia"/>
                <w:sz w:val="21"/>
                <w:szCs w:val="21"/>
              </w:rPr>
              <w:t>4.5</w:t>
            </w:r>
          </w:p>
        </w:tc>
        <w:tc>
          <w:tcPr>
            <w:tcW w:w="611" w:type="pct"/>
            <w:vAlign w:val="center"/>
          </w:tcPr>
          <w:p w:rsidR="004451CA" w:rsidRPr="00D96E97" w:rsidRDefault="004451CA" w:rsidP="001E77A8">
            <w:pPr>
              <w:adjustRightInd w:val="0"/>
              <w:snapToGrid w:val="0"/>
              <w:jc w:val="center"/>
              <w:rPr>
                <w:rFonts w:ascii="Times New Roman" w:eastAsia="宋体" w:hAnsi="Times New Roman" w:cs="Times New Roman"/>
                <w:szCs w:val="21"/>
              </w:rPr>
            </w:pPr>
            <w:r w:rsidRPr="00D96E97">
              <w:rPr>
                <w:rFonts w:ascii="Times New Roman" w:eastAsia="宋体" w:hAnsi="Times New Roman" w:cs="Times New Roman"/>
                <w:szCs w:val="21"/>
              </w:rPr>
              <w:t>0</w:t>
            </w:r>
          </w:p>
        </w:tc>
        <w:tc>
          <w:tcPr>
            <w:tcW w:w="1736" w:type="pct"/>
            <w:vAlign w:val="center"/>
          </w:tcPr>
          <w:p w:rsidR="004451CA" w:rsidRPr="00D96E97" w:rsidRDefault="004451CA" w:rsidP="001E77A8">
            <w:pPr>
              <w:adjustRightInd w:val="0"/>
              <w:snapToGrid w:val="0"/>
              <w:jc w:val="center"/>
              <w:rPr>
                <w:rFonts w:ascii="Times New Roman" w:eastAsia="宋体" w:hAnsi="Times New Roman" w:cs="Times New Roman"/>
                <w:szCs w:val="21"/>
              </w:rPr>
            </w:pPr>
            <w:r w:rsidRPr="00D96E97">
              <w:rPr>
                <w:rFonts w:ascii="Times New Roman" w:eastAsia="宋体" w:hAnsi="Times New Roman" w:cs="Times New Roman" w:hint="eastAsia"/>
                <w:szCs w:val="21"/>
              </w:rPr>
              <w:t>委托环卫部门清运处理</w:t>
            </w:r>
          </w:p>
        </w:tc>
      </w:tr>
    </w:tbl>
    <w:p w:rsidR="003F1AD2" w:rsidRPr="00B05121" w:rsidRDefault="003F1AD2" w:rsidP="0057257A">
      <w:pPr>
        <w:rPr>
          <w:rFonts w:ascii="Times New Roman" w:eastAsia="宋体" w:hAnsi="Times New Roman" w:cs="Times New Roman"/>
          <w:b/>
          <w:sz w:val="18"/>
          <w:szCs w:val="18"/>
        </w:rPr>
      </w:pPr>
    </w:p>
    <w:p w:rsidR="006F7616" w:rsidRPr="000271E1" w:rsidRDefault="006F7616" w:rsidP="006F7616">
      <w:pPr>
        <w:pStyle w:val="2"/>
        <w:rPr>
          <w:rFonts w:cs="Times New Roman"/>
          <w:b w:val="0"/>
          <w:szCs w:val="30"/>
        </w:rPr>
      </w:pPr>
      <w:bookmarkStart w:id="25" w:name="_Toc489539646"/>
      <w:r w:rsidRPr="001E4144">
        <w:rPr>
          <w:rFonts w:cs="Times New Roman" w:hint="eastAsia"/>
          <w:szCs w:val="30"/>
        </w:rPr>
        <w:t>3.</w:t>
      </w:r>
      <w:r w:rsidR="00E00F8A" w:rsidRPr="001E4144">
        <w:rPr>
          <w:rFonts w:cs="Times New Roman" w:hint="eastAsia"/>
          <w:szCs w:val="30"/>
        </w:rPr>
        <w:t>8</w:t>
      </w:r>
      <w:r w:rsidR="002E7020">
        <w:rPr>
          <w:rFonts w:cs="Times New Roman" w:hint="eastAsia"/>
          <w:szCs w:val="30"/>
        </w:rPr>
        <w:t>非正常工况污染源强</w:t>
      </w:r>
      <w:bookmarkEnd w:id="25"/>
    </w:p>
    <w:p w:rsidR="002E7020" w:rsidRPr="002E7020" w:rsidRDefault="002E7020" w:rsidP="002E7020">
      <w:pPr>
        <w:spacing w:line="360" w:lineRule="auto"/>
        <w:ind w:firstLineChars="200" w:firstLine="480"/>
        <w:rPr>
          <w:rFonts w:ascii="Times New Roman" w:eastAsia="宋体" w:hAnsi="Times New Roman" w:cs="Times New Roman"/>
          <w:sz w:val="24"/>
          <w:szCs w:val="24"/>
        </w:rPr>
      </w:pPr>
      <w:r w:rsidRPr="002E7020">
        <w:rPr>
          <w:rFonts w:ascii="Times New Roman" w:eastAsia="宋体" w:hAnsi="Times New Roman" w:cs="Times New Roman"/>
          <w:sz w:val="24"/>
          <w:szCs w:val="24"/>
        </w:rPr>
        <w:t>非正常情况指正常开停车或部分设备检修时排放的污染物及工艺设备或环保设备</w:t>
      </w:r>
      <w:r w:rsidRPr="002E7020">
        <w:rPr>
          <w:rFonts w:ascii="Times New Roman" w:eastAsia="宋体" w:hAnsi="Times New Roman" w:cs="Times New Roman"/>
          <w:sz w:val="24"/>
          <w:szCs w:val="24"/>
        </w:rPr>
        <w:lastRenderedPageBreak/>
        <w:t>达不到设计规定指标要求或生产中出现故障时排放的污染物。</w:t>
      </w:r>
    </w:p>
    <w:p w:rsidR="00801A9F" w:rsidRPr="00264401" w:rsidRDefault="002E7020" w:rsidP="002E7020">
      <w:pPr>
        <w:spacing w:line="360" w:lineRule="auto"/>
        <w:ind w:firstLineChars="200" w:firstLine="480"/>
        <w:rPr>
          <w:rFonts w:ascii="Times New Roman" w:eastAsia="宋体" w:hAnsi="Times New Roman" w:cs="Times New Roman"/>
          <w:sz w:val="24"/>
          <w:szCs w:val="24"/>
        </w:rPr>
      </w:pPr>
      <w:r w:rsidRPr="002E7020">
        <w:rPr>
          <w:rFonts w:ascii="Times New Roman" w:eastAsia="宋体" w:hAnsi="Times New Roman" w:cs="Times New Roman"/>
          <w:sz w:val="24"/>
          <w:szCs w:val="24"/>
        </w:rPr>
        <w:t>项目非正常情况下</w:t>
      </w:r>
      <w:r w:rsidRPr="002E7020">
        <w:rPr>
          <w:rFonts w:ascii="Times New Roman" w:eastAsia="宋体" w:hAnsi="Times New Roman" w:cs="Times New Roman" w:hint="eastAsia"/>
          <w:sz w:val="24"/>
          <w:szCs w:val="24"/>
        </w:rPr>
        <w:t>废气污染物排放主要是</w:t>
      </w:r>
      <w:r>
        <w:rPr>
          <w:rFonts w:ascii="Times New Roman" w:eastAsia="宋体" w:hAnsi="Times New Roman" w:cs="Times New Roman" w:hint="eastAsia"/>
          <w:sz w:val="24"/>
          <w:szCs w:val="24"/>
        </w:rPr>
        <w:t>油漆</w:t>
      </w:r>
      <w:r w:rsidRPr="002E7020">
        <w:rPr>
          <w:rFonts w:ascii="Times New Roman" w:eastAsia="宋体" w:hAnsi="Times New Roman" w:cs="Times New Roman" w:hint="eastAsia"/>
          <w:sz w:val="24"/>
          <w:szCs w:val="24"/>
        </w:rPr>
        <w:t>有机废气处理环保设施出现故障，处理效率下降，可能造成废气污染物超标排放。</w:t>
      </w:r>
      <w:r w:rsidRPr="00264401">
        <w:rPr>
          <w:rFonts w:ascii="Times New Roman" w:eastAsia="宋体" w:hAnsi="Times New Roman" w:cs="Times New Roman" w:hint="eastAsia"/>
          <w:sz w:val="24"/>
          <w:szCs w:val="24"/>
        </w:rPr>
        <w:t>假设</w:t>
      </w:r>
      <w:r w:rsidR="00A65583" w:rsidRPr="00264401">
        <w:rPr>
          <w:rFonts w:ascii="Times New Roman" w:eastAsia="宋体" w:hAnsi="Times New Roman" w:cs="Times New Roman" w:hint="eastAsia"/>
          <w:sz w:val="24"/>
          <w:szCs w:val="24"/>
        </w:rPr>
        <w:t>调漆喷漆</w:t>
      </w:r>
      <w:r w:rsidRPr="00264401">
        <w:rPr>
          <w:rFonts w:ascii="Times New Roman" w:eastAsia="宋体" w:hAnsi="Times New Roman" w:cs="Times New Roman" w:hint="eastAsia"/>
          <w:sz w:val="24"/>
          <w:szCs w:val="24"/>
        </w:rPr>
        <w:t>废气活性炭处理装置未及时</w:t>
      </w:r>
      <w:r w:rsidR="006E2DFC" w:rsidRPr="00D96E97">
        <w:rPr>
          <w:rFonts w:ascii="Times New Roman" w:eastAsia="宋体" w:hAnsi="Times New Roman" w:cs="Times New Roman" w:hint="eastAsia"/>
          <w:sz w:val="24"/>
          <w:szCs w:val="24"/>
        </w:rPr>
        <w:t>脱附</w:t>
      </w:r>
      <w:r w:rsidRPr="00D96E97">
        <w:rPr>
          <w:rFonts w:ascii="Times New Roman" w:eastAsia="宋体" w:hAnsi="Times New Roman" w:cs="Times New Roman" w:hint="eastAsia"/>
          <w:sz w:val="24"/>
          <w:szCs w:val="24"/>
        </w:rPr>
        <w:t>，处理</w:t>
      </w:r>
      <w:r w:rsidRPr="00264401">
        <w:rPr>
          <w:rFonts w:ascii="Times New Roman" w:eastAsia="宋体" w:hAnsi="Times New Roman" w:cs="Times New Roman" w:hint="eastAsia"/>
          <w:sz w:val="24"/>
          <w:szCs w:val="24"/>
        </w:rPr>
        <w:t>效率</w:t>
      </w:r>
      <w:r w:rsidRPr="00264401">
        <w:rPr>
          <w:rFonts w:ascii="Times New Roman" w:eastAsia="宋体" w:hAnsi="Times New Roman" w:cs="Times New Roman"/>
          <w:sz w:val="24"/>
          <w:szCs w:val="24"/>
        </w:rPr>
        <w:t>下降至</w:t>
      </w:r>
      <w:r w:rsidRPr="00264401">
        <w:rPr>
          <w:rFonts w:ascii="Times New Roman" w:eastAsia="宋体" w:hAnsi="Times New Roman" w:cs="Times New Roman"/>
          <w:sz w:val="24"/>
          <w:szCs w:val="24"/>
        </w:rPr>
        <w:t>50%</w:t>
      </w:r>
      <w:r w:rsidRPr="00264401">
        <w:rPr>
          <w:rFonts w:ascii="Times New Roman" w:eastAsia="宋体" w:hAnsi="Times New Roman" w:cs="Times New Roman" w:hint="eastAsia"/>
          <w:sz w:val="24"/>
          <w:szCs w:val="24"/>
        </w:rPr>
        <w:t>，污染物排放情况见表</w:t>
      </w:r>
      <w:r w:rsidRPr="00264401">
        <w:rPr>
          <w:rFonts w:ascii="Times New Roman" w:eastAsia="宋体" w:hAnsi="Times New Roman" w:cs="Times New Roman" w:hint="eastAsia"/>
          <w:sz w:val="24"/>
          <w:szCs w:val="24"/>
        </w:rPr>
        <w:t>3.8-1</w:t>
      </w:r>
      <w:r w:rsidRPr="00264401">
        <w:rPr>
          <w:rFonts w:ascii="Times New Roman" w:eastAsia="宋体" w:hAnsi="Times New Roman" w:cs="Times New Roman" w:hint="eastAsia"/>
          <w:sz w:val="24"/>
          <w:szCs w:val="24"/>
        </w:rPr>
        <w:t>。</w:t>
      </w:r>
    </w:p>
    <w:p w:rsidR="00120A32" w:rsidRPr="00264401" w:rsidRDefault="00120A32" w:rsidP="00120A32">
      <w:pPr>
        <w:pStyle w:val="ad"/>
        <w:spacing w:line="360" w:lineRule="auto"/>
        <w:ind w:firstLine="0"/>
        <w:jc w:val="center"/>
        <w:rPr>
          <w:rFonts w:ascii="Times New Roman" w:eastAsia="宋体" w:hAnsi="Times New Roman" w:cs="Times New Roman"/>
          <w:b/>
          <w:szCs w:val="21"/>
        </w:rPr>
      </w:pPr>
      <w:r w:rsidRPr="00264401">
        <w:rPr>
          <w:rFonts w:ascii="Times New Roman" w:eastAsia="宋体" w:hAnsi="Arial" w:cs="Times New Roman"/>
          <w:b/>
          <w:szCs w:val="21"/>
        </w:rPr>
        <w:t>表</w:t>
      </w:r>
      <w:r w:rsidRPr="00264401">
        <w:rPr>
          <w:rFonts w:ascii="Times New Roman" w:hAnsi="Times New Roman" w:cs="Times New Roman"/>
          <w:b/>
          <w:szCs w:val="21"/>
        </w:rPr>
        <w:t xml:space="preserve">3.8-1 </w:t>
      </w:r>
      <w:r w:rsidRPr="00264401">
        <w:rPr>
          <w:rFonts w:ascii="Times New Roman" w:eastAsia="宋体" w:hAnsi="Times New Roman" w:cs="Times New Roman"/>
          <w:b/>
          <w:szCs w:val="21"/>
        </w:rPr>
        <w:t xml:space="preserve"> </w:t>
      </w:r>
      <w:r w:rsidRPr="00264401">
        <w:rPr>
          <w:rFonts w:ascii="Times New Roman" w:eastAsia="宋体" w:hAnsi="Arial" w:cs="Times New Roman"/>
          <w:b/>
          <w:szCs w:val="21"/>
        </w:rPr>
        <w:t>非正常情况下废气污染物排放最大源强统计</w:t>
      </w:r>
    </w:p>
    <w:tbl>
      <w:tblPr>
        <w:tblW w:w="5000" w:type="pct"/>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1E0"/>
      </w:tblPr>
      <w:tblGrid>
        <w:gridCol w:w="1033"/>
        <w:gridCol w:w="1032"/>
        <w:gridCol w:w="1485"/>
        <w:gridCol w:w="1079"/>
        <w:gridCol w:w="1271"/>
        <w:gridCol w:w="1660"/>
        <w:gridCol w:w="1675"/>
      </w:tblGrid>
      <w:tr w:rsidR="00120A32" w:rsidRPr="00264401" w:rsidTr="00E37F36">
        <w:trPr>
          <w:trHeight w:val="312"/>
          <w:jc w:val="center"/>
        </w:trPr>
        <w:tc>
          <w:tcPr>
            <w:tcW w:w="556" w:type="pct"/>
            <w:vAlign w:val="center"/>
          </w:tcPr>
          <w:p w:rsidR="00120A32" w:rsidRPr="00264401" w:rsidRDefault="00120A32" w:rsidP="00AB7562">
            <w:pPr>
              <w:pStyle w:val="0010"/>
              <w:adjustRightInd w:val="0"/>
              <w:snapToGrid w:val="0"/>
              <w:spacing w:before="0" w:line="240" w:lineRule="auto"/>
              <w:ind w:firstLine="0"/>
              <w:jc w:val="center"/>
              <w:rPr>
                <w:rFonts w:hAnsi="宋体" w:cs="宋体"/>
                <w:sz w:val="21"/>
                <w:szCs w:val="21"/>
              </w:rPr>
            </w:pPr>
            <w:r w:rsidRPr="00264401">
              <w:rPr>
                <w:rFonts w:hAnsi="宋体" w:cs="宋体" w:hint="eastAsia"/>
                <w:sz w:val="21"/>
                <w:szCs w:val="21"/>
              </w:rPr>
              <w:t>排放源</w:t>
            </w:r>
          </w:p>
        </w:tc>
        <w:tc>
          <w:tcPr>
            <w:tcW w:w="556" w:type="pct"/>
            <w:tcMar>
              <w:left w:w="57" w:type="dxa"/>
              <w:right w:w="57" w:type="dxa"/>
            </w:tcMar>
            <w:vAlign w:val="center"/>
          </w:tcPr>
          <w:p w:rsidR="00120A32" w:rsidRPr="00264401" w:rsidRDefault="00120A32" w:rsidP="00AB7562">
            <w:pPr>
              <w:pStyle w:val="0010"/>
              <w:adjustRightInd w:val="0"/>
              <w:snapToGrid w:val="0"/>
              <w:spacing w:before="0" w:line="240" w:lineRule="auto"/>
              <w:ind w:firstLine="0"/>
              <w:jc w:val="center"/>
              <w:rPr>
                <w:rFonts w:cs="宋体"/>
                <w:sz w:val="21"/>
                <w:szCs w:val="21"/>
              </w:rPr>
            </w:pPr>
            <w:r w:rsidRPr="00264401">
              <w:rPr>
                <w:rFonts w:hAnsi="宋体" w:cs="宋体" w:hint="eastAsia"/>
                <w:sz w:val="21"/>
                <w:szCs w:val="21"/>
              </w:rPr>
              <w:t>排放情况</w:t>
            </w:r>
          </w:p>
        </w:tc>
        <w:tc>
          <w:tcPr>
            <w:tcW w:w="800" w:type="pct"/>
            <w:tcMar>
              <w:left w:w="57" w:type="dxa"/>
              <w:right w:w="57" w:type="dxa"/>
            </w:tcMar>
            <w:vAlign w:val="center"/>
          </w:tcPr>
          <w:p w:rsidR="00120A32" w:rsidRPr="00264401" w:rsidRDefault="00120A32" w:rsidP="00AB7562">
            <w:pPr>
              <w:pStyle w:val="0010"/>
              <w:adjustRightInd w:val="0"/>
              <w:snapToGrid w:val="0"/>
              <w:spacing w:before="0" w:line="240" w:lineRule="auto"/>
              <w:ind w:firstLine="0"/>
              <w:jc w:val="center"/>
              <w:rPr>
                <w:rFonts w:cs="宋体"/>
                <w:sz w:val="21"/>
                <w:szCs w:val="21"/>
              </w:rPr>
            </w:pPr>
            <w:r w:rsidRPr="00264401">
              <w:rPr>
                <w:rFonts w:hAnsi="宋体" w:cs="宋体" w:hint="eastAsia"/>
                <w:sz w:val="21"/>
                <w:szCs w:val="21"/>
              </w:rPr>
              <w:t>工况</w:t>
            </w:r>
          </w:p>
        </w:tc>
        <w:tc>
          <w:tcPr>
            <w:tcW w:w="581" w:type="pct"/>
            <w:tcMar>
              <w:left w:w="57" w:type="dxa"/>
              <w:right w:w="57" w:type="dxa"/>
            </w:tcMar>
            <w:vAlign w:val="center"/>
          </w:tcPr>
          <w:p w:rsidR="00120A32" w:rsidRPr="00264401" w:rsidRDefault="00120A32" w:rsidP="00AB7562">
            <w:pPr>
              <w:pStyle w:val="0010"/>
              <w:adjustRightInd w:val="0"/>
              <w:snapToGrid w:val="0"/>
              <w:spacing w:before="0" w:line="240" w:lineRule="auto"/>
              <w:ind w:firstLine="0"/>
              <w:jc w:val="center"/>
              <w:rPr>
                <w:rFonts w:cs="宋体"/>
                <w:sz w:val="21"/>
                <w:szCs w:val="21"/>
              </w:rPr>
            </w:pPr>
            <w:r w:rsidRPr="00264401">
              <w:rPr>
                <w:rFonts w:hAnsi="宋体" w:cs="宋体" w:hint="eastAsia"/>
                <w:sz w:val="21"/>
                <w:szCs w:val="21"/>
              </w:rPr>
              <w:t>废气量（</w:t>
            </w:r>
            <w:r w:rsidRPr="00264401">
              <w:rPr>
                <w:rFonts w:hint="eastAsia"/>
                <w:sz w:val="21"/>
                <w:szCs w:val="21"/>
              </w:rPr>
              <w:t>m</w:t>
            </w:r>
            <w:r w:rsidRPr="00264401">
              <w:rPr>
                <w:rFonts w:hint="eastAsia"/>
                <w:sz w:val="21"/>
                <w:szCs w:val="21"/>
                <w:vertAlign w:val="superscript"/>
              </w:rPr>
              <w:t>3</w:t>
            </w:r>
            <w:r w:rsidRPr="00264401">
              <w:rPr>
                <w:rFonts w:hint="eastAsia"/>
                <w:sz w:val="21"/>
                <w:szCs w:val="21"/>
              </w:rPr>
              <w:t>/h</w:t>
            </w:r>
            <w:r w:rsidRPr="00264401">
              <w:rPr>
                <w:rFonts w:hAnsi="宋体" w:cs="宋体" w:hint="eastAsia"/>
                <w:sz w:val="21"/>
                <w:szCs w:val="21"/>
              </w:rPr>
              <w:t>）</w:t>
            </w:r>
          </w:p>
        </w:tc>
        <w:tc>
          <w:tcPr>
            <w:tcW w:w="684" w:type="pct"/>
            <w:tcMar>
              <w:left w:w="57" w:type="dxa"/>
              <w:right w:w="57" w:type="dxa"/>
            </w:tcMar>
            <w:vAlign w:val="center"/>
          </w:tcPr>
          <w:p w:rsidR="00120A32" w:rsidRPr="00264401" w:rsidRDefault="00120A32" w:rsidP="00AB7562">
            <w:pPr>
              <w:pStyle w:val="0010"/>
              <w:adjustRightInd w:val="0"/>
              <w:snapToGrid w:val="0"/>
              <w:spacing w:before="0" w:line="240" w:lineRule="auto"/>
              <w:ind w:firstLine="0"/>
              <w:jc w:val="center"/>
              <w:rPr>
                <w:rFonts w:cs="宋体"/>
                <w:sz w:val="21"/>
                <w:szCs w:val="21"/>
              </w:rPr>
            </w:pPr>
            <w:r w:rsidRPr="00264401">
              <w:rPr>
                <w:rFonts w:hAnsi="宋体" w:cs="宋体" w:hint="eastAsia"/>
                <w:sz w:val="21"/>
                <w:szCs w:val="21"/>
              </w:rPr>
              <w:t>污染物</w:t>
            </w:r>
          </w:p>
        </w:tc>
        <w:tc>
          <w:tcPr>
            <w:tcW w:w="894" w:type="pct"/>
            <w:tcMar>
              <w:left w:w="57" w:type="dxa"/>
              <w:right w:w="57" w:type="dxa"/>
            </w:tcMar>
            <w:vAlign w:val="center"/>
          </w:tcPr>
          <w:p w:rsidR="00120A32" w:rsidRPr="00264401" w:rsidRDefault="00120A32" w:rsidP="00AB7562">
            <w:pPr>
              <w:pStyle w:val="0010"/>
              <w:adjustRightInd w:val="0"/>
              <w:snapToGrid w:val="0"/>
              <w:spacing w:before="0" w:line="240" w:lineRule="auto"/>
              <w:ind w:firstLine="0"/>
              <w:jc w:val="center"/>
              <w:rPr>
                <w:rFonts w:cs="宋体"/>
                <w:sz w:val="21"/>
                <w:szCs w:val="21"/>
              </w:rPr>
            </w:pPr>
            <w:r w:rsidRPr="00264401">
              <w:rPr>
                <w:rFonts w:hAnsi="宋体" w:cs="宋体" w:hint="eastAsia"/>
                <w:sz w:val="21"/>
                <w:szCs w:val="21"/>
              </w:rPr>
              <w:t>排放速率（</w:t>
            </w:r>
            <w:r w:rsidRPr="00264401">
              <w:rPr>
                <w:rFonts w:cs="宋体" w:hint="eastAsia"/>
                <w:sz w:val="21"/>
                <w:szCs w:val="21"/>
              </w:rPr>
              <w:t>kg/h</w:t>
            </w:r>
            <w:r w:rsidRPr="00264401">
              <w:rPr>
                <w:rFonts w:hAnsi="宋体" w:cs="宋体" w:hint="eastAsia"/>
                <w:sz w:val="21"/>
                <w:szCs w:val="21"/>
              </w:rPr>
              <w:t>）</w:t>
            </w:r>
          </w:p>
        </w:tc>
        <w:tc>
          <w:tcPr>
            <w:tcW w:w="902" w:type="pct"/>
            <w:tcMar>
              <w:left w:w="57" w:type="dxa"/>
              <w:right w:w="57" w:type="dxa"/>
            </w:tcMar>
            <w:vAlign w:val="center"/>
          </w:tcPr>
          <w:p w:rsidR="00120A32" w:rsidRPr="00264401" w:rsidRDefault="00120A32" w:rsidP="00AB7562">
            <w:pPr>
              <w:pStyle w:val="0010"/>
              <w:adjustRightInd w:val="0"/>
              <w:snapToGrid w:val="0"/>
              <w:spacing w:before="0" w:line="240" w:lineRule="auto"/>
              <w:ind w:firstLine="0"/>
              <w:jc w:val="center"/>
              <w:rPr>
                <w:rFonts w:cs="宋体"/>
                <w:sz w:val="21"/>
                <w:szCs w:val="21"/>
              </w:rPr>
            </w:pPr>
            <w:r w:rsidRPr="00264401">
              <w:rPr>
                <w:rFonts w:hAnsi="宋体" w:cs="宋体" w:hint="eastAsia"/>
                <w:sz w:val="21"/>
                <w:szCs w:val="21"/>
              </w:rPr>
              <w:t>排放浓度（</w:t>
            </w:r>
            <w:r w:rsidRPr="00264401">
              <w:rPr>
                <w:rFonts w:cs="宋体" w:hint="eastAsia"/>
                <w:sz w:val="21"/>
                <w:szCs w:val="21"/>
              </w:rPr>
              <w:t>mg/</w:t>
            </w:r>
            <w:r w:rsidRPr="00264401">
              <w:rPr>
                <w:rFonts w:hint="eastAsia"/>
                <w:sz w:val="21"/>
                <w:szCs w:val="21"/>
              </w:rPr>
              <w:t>m</w:t>
            </w:r>
            <w:r w:rsidRPr="00264401">
              <w:rPr>
                <w:rFonts w:hint="eastAsia"/>
                <w:sz w:val="21"/>
                <w:szCs w:val="21"/>
                <w:vertAlign w:val="superscript"/>
              </w:rPr>
              <w:t>3</w:t>
            </w:r>
            <w:r w:rsidRPr="00264401">
              <w:rPr>
                <w:rFonts w:hint="eastAsia"/>
                <w:sz w:val="21"/>
                <w:szCs w:val="21"/>
              </w:rPr>
              <w:t>）</w:t>
            </w:r>
          </w:p>
        </w:tc>
      </w:tr>
      <w:tr w:rsidR="00120A32" w:rsidRPr="00264401" w:rsidTr="00E37F36">
        <w:trPr>
          <w:trHeight w:val="312"/>
          <w:jc w:val="center"/>
        </w:trPr>
        <w:tc>
          <w:tcPr>
            <w:tcW w:w="556" w:type="pct"/>
            <w:vMerge w:val="restart"/>
            <w:vAlign w:val="center"/>
          </w:tcPr>
          <w:p w:rsidR="00AF4D0E" w:rsidRPr="00264401" w:rsidRDefault="00A65583" w:rsidP="00AB7562">
            <w:pPr>
              <w:pStyle w:val="0010"/>
              <w:adjustRightInd w:val="0"/>
              <w:snapToGrid w:val="0"/>
              <w:spacing w:before="0" w:line="240" w:lineRule="auto"/>
              <w:ind w:firstLine="0"/>
              <w:jc w:val="center"/>
              <w:rPr>
                <w:rFonts w:hAnsi="宋体" w:cs="宋体"/>
                <w:sz w:val="21"/>
                <w:szCs w:val="21"/>
              </w:rPr>
            </w:pPr>
            <w:r w:rsidRPr="00264401">
              <w:rPr>
                <w:rFonts w:hAnsi="宋体" w:cs="宋体" w:hint="eastAsia"/>
                <w:sz w:val="21"/>
                <w:szCs w:val="21"/>
              </w:rPr>
              <w:t>1</w:t>
            </w:r>
            <w:r w:rsidR="00120A32" w:rsidRPr="00264401">
              <w:rPr>
                <w:rFonts w:hAnsi="宋体" w:cs="宋体" w:hint="eastAsia"/>
                <w:sz w:val="21"/>
                <w:szCs w:val="21"/>
              </w:rPr>
              <w:t>#</w:t>
            </w:r>
          </w:p>
          <w:p w:rsidR="00120A32" w:rsidRPr="00264401" w:rsidRDefault="00120A32" w:rsidP="00AB7562">
            <w:pPr>
              <w:pStyle w:val="0010"/>
              <w:adjustRightInd w:val="0"/>
              <w:snapToGrid w:val="0"/>
              <w:spacing w:before="0" w:line="240" w:lineRule="auto"/>
              <w:ind w:firstLine="0"/>
              <w:jc w:val="center"/>
              <w:rPr>
                <w:rFonts w:hAnsi="宋体" w:cs="宋体"/>
                <w:sz w:val="21"/>
                <w:szCs w:val="21"/>
              </w:rPr>
            </w:pPr>
            <w:r w:rsidRPr="00264401">
              <w:rPr>
                <w:rFonts w:hAnsi="宋体" w:cs="宋体" w:hint="eastAsia"/>
                <w:sz w:val="21"/>
                <w:szCs w:val="21"/>
              </w:rPr>
              <w:t>排气筒</w:t>
            </w:r>
          </w:p>
        </w:tc>
        <w:tc>
          <w:tcPr>
            <w:tcW w:w="556" w:type="pct"/>
            <w:vMerge w:val="restart"/>
            <w:tcMar>
              <w:left w:w="57" w:type="dxa"/>
              <w:right w:w="57" w:type="dxa"/>
            </w:tcMar>
            <w:vAlign w:val="center"/>
          </w:tcPr>
          <w:p w:rsidR="00291B25" w:rsidRPr="00264401" w:rsidRDefault="00120A32" w:rsidP="00AB7562">
            <w:pPr>
              <w:pStyle w:val="0010"/>
              <w:adjustRightInd w:val="0"/>
              <w:snapToGrid w:val="0"/>
              <w:spacing w:before="0" w:line="240" w:lineRule="auto"/>
              <w:ind w:firstLine="0"/>
              <w:jc w:val="center"/>
              <w:rPr>
                <w:rFonts w:hAnsi="宋体" w:cs="宋体"/>
                <w:sz w:val="21"/>
                <w:szCs w:val="21"/>
              </w:rPr>
            </w:pPr>
            <w:r w:rsidRPr="00264401">
              <w:rPr>
                <w:rFonts w:hAnsi="宋体" w:cs="宋体" w:hint="eastAsia"/>
                <w:sz w:val="21"/>
                <w:szCs w:val="21"/>
              </w:rPr>
              <w:t>有组织</w:t>
            </w:r>
          </w:p>
          <w:p w:rsidR="00120A32" w:rsidRPr="00264401" w:rsidRDefault="00120A32" w:rsidP="00AB7562">
            <w:pPr>
              <w:pStyle w:val="0010"/>
              <w:adjustRightInd w:val="0"/>
              <w:snapToGrid w:val="0"/>
              <w:spacing w:before="0" w:line="240" w:lineRule="auto"/>
              <w:ind w:firstLine="0"/>
              <w:jc w:val="center"/>
              <w:rPr>
                <w:rFonts w:cs="宋体"/>
                <w:sz w:val="21"/>
                <w:szCs w:val="21"/>
              </w:rPr>
            </w:pPr>
            <w:r w:rsidRPr="00264401">
              <w:rPr>
                <w:rFonts w:hAnsi="宋体" w:cs="宋体" w:hint="eastAsia"/>
                <w:sz w:val="21"/>
                <w:szCs w:val="21"/>
              </w:rPr>
              <w:t>排放</w:t>
            </w:r>
          </w:p>
        </w:tc>
        <w:tc>
          <w:tcPr>
            <w:tcW w:w="800" w:type="pct"/>
            <w:vMerge w:val="restart"/>
            <w:tcMar>
              <w:left w:w="57" w:type="dxa"/>
              <w:right w:w="57" w:type="dxa"/>
            </w:tcMar>
            <w:vAlign w:val="center"/>
          </w:tcPr>
          <w:p w:rsidR="00120A32" w:rsidRPr="00D96E97" w:rsidRDefault="00120A32" w:rsidP="006E2DFC">
            <w:pPr>
              <w:pStyle w:val="0010"/>
              <w:adjustRightInd w:val="0"/>
              <w:snapToGrid w:val="0"/>
              <w:spacing w:before="0" w:line="240" w:lineRule="auto"/>
              <w:ind w:firstLine="0"/>
              <w:jc w:val="center"/>
              <w:rPr>
                <w:rFonts w:cs="宋体"/>
                <w:sz w:val="21"/>
                <w:szCs w:val="21"/>
              </w:rPr>
            </w:pPr>
            <w:r w:rsidRPr="00D96E97">
              <w:rPr>
                <w:rFonts w:hAnsi="宋体" w:cs="宋体" w:hint="eastAsia"/>
                <w:sz w:val="21"/>
                <w:szCs w:val="21"/>
              </w:rPr>
              <w:t>活性炭未及时</w:t>
            </w:r>
            <w:r w:rsidR="006E2DFC" w:rsidRPr="00D96E97">
              <w:rPr>
                <w:rFonts w:hAnsi="宋体" w:cs="宋体" w:hint="eastAsia"/>
                <w:sz w:val="21"/>
                <w:szCs w:val="21"/>
              </w:rPr>
              <w:t>脱附</w:t>
            </w:r>
            <w:r w:rsidRPr="00D96E97">
              <w:rPr>
                <w:rFonts w:hAnsi="宋体" w:cs="宋体" w:hint="eastAsia"/>
                <w:sz w:val="21"/>
                <w:szCs w:val="21"/>
              </w:rPr>
              <w:t>，处理效率下降至</w:t>
            </w:r>
            <w:r w:rsidRPr="00D96E97">
              <w:rPr>
                <w:rFonts w:hAnsi="宋体" w:cs="宋体" w:hint="eastAsia"/>
                <w:sz w:val="21"/>
                <w:szCs w:val="21"/>
              </w:rPr>
              <w:t>50%</w:t>
            </w:r>
          </w:p>
        </w:tc>
        <w:tc>
          <w:tcPr>
            <w:tcW w:w="581" w:type="pct"/>
            <w:vMerge w:val="restart"/>
            <w:tcMar>
              <w:left w:w="57" w:type="dxa"/>
              <w:right w:w="57" w:type="dxa"/>
            </w:tcMar>
            <w:vAlign w:val="center"/>
          </w:tcPr>
          <w:p w:rsidR="00120A32" w:rsidRPr="00D96E97" w:rsidRDefault="001E6212" w:rsidP="00287E98">
            <w:pPr>
              <w:pStyle w:val="0010"/>
              <w:adjustRightInd w:val="0"/>
              <w:snapToGrid w:val="0"/>
              <w:spacing w:before="0" w:line="240" w:lineRule="auto"/>
              <w:ind w:firstLine="0"/>
              <w:jc w:val="center"/>
              <w:rPr>
                <w:rFonts w:cs="宋体"/>
                <w:sz w:val="21"/>
                <w:szCs w:val="21"/>
                <w:highlight w:val="yellow"/>
              </w:rPr>
            </w:pPr>
            <w:r w:rsidRPr="00D96E97">
              <w:rPr>
                <w:rFonts w:cs="宋体" w:hint="eastAsia"/>
                <w:sz w:val="21"/>
                <w:szCs w:val="21"/>
              </w:rPr>
              <w:t>20</w:t>
            </w:r>
            <w:r w:rsidR="00120A32" w:rsidRPr="00D96E97">
              <w:rPr>
                <w:rFonts w:cs="宋体" w:hint="eastAsia"/>
                <w:sz w:val="21"/>
                <w:szCs w:val="21"/>
              </w:rPr>
              <w:t>000</w:t>
            </w:r>
          </w:p>
        </w:tc>
        <w:tc>
          <w:tcPr>
            <w:tcW w:w="684" w:type="pct"/>
            <w:tcMar>
              <w:left w:w="57" w:type="dxa"/>
              <w:right w:w="57" w:type="dxa"/>
            </w:tcMar>
            <w:vAlign w:val="center"/>
          </w:tcPr>
          <w:p w:rsidR="00120A32" w:rsidRPr="00D96E97" w:rsidRDefault="00120A32" w:rsidP="00AB7562">
            <w:pPr>
              <w:widowControl/>
              <w:snapToGrid w:val="0"/>
              <w:jc w:val="center"/>
              <w:rPr>
                <w:rFonts w:ascii="宋体" w:eastAsia="宋体" w:hAnsi="宋体" w:cs="宋体"/>
                <w:kern w:val="0"/>
                <w:szCs w:val="21"/>
              </w:rPr>
            </w:pPr>
            <w:r w:rsidRPr="00D96E97">
              <w:rPr>
                <w:rFonts w:ascii="宋体" w:hAnsi="宋体" w:cs="宋体" w:hint="eastAsia"/>
                <w:kern w:val="0"/>
                <w:szCs w:val="21"/>
              </w:rPr>
              <w:t>乙</w:t>
            </w:r>
            <w:r w:rsidRPr="00D96E97">
              <w:rPr>
                <w:rFonts w:ascii="宋体" w:eastAsia="宋体" w:hAnsi="宋体" w:cs="宋体" w:hint="eastAsia"/>
                <w:kern w:val="0"/>
                <w:szCs w:val="21"/>
              </w:rPr>
              <w:t>酸丁酯</w:t>
            </w:r>
          </w:p>
        </w:tc>
        <w:tc>
          <w:tcPr>
            <w:tcW w:w="894" w:type="pct"/>
            <w:tcMar>
              <w:left w:w="57" w:type="dxa"/>
              <w:right w:w="57" w:type="dxa"/>
            </w:tcMar>
            <w:vAlign w:val="center"/>
          </w:tcPr>
          <w:p w:rsidR="00120A32" w:rsidRPr="00D96E97" w:rsidRDefault="00B27F91" w:rsidP="00287E98">
            <w:pPr>
              <w:widowControl/>
              <w:snapToGrid w:val="0"/>
              <w:jc w:val="center"/>
              <w:rPr>
                <w:rFonts w:ascii="Times New Roman" w:eastAsia="宋体" w:hAnsi="Times New Roman" w:cs="Times New Roman"/>
                <w:kern w:val="0"/>
                <w:szCs w:val="21"/>
              </w:rPr>
            </w:pPr>
            <w:r w:rsidRPr="00D96E97">
              <w:rPr>
                <w:rFonts w:ascii="Times New Roman" w:hAnsi="Times New Roman" w:cs="Times New Roman" w:hint="eastAsia"/>
                <w:kern w:val="0"/>
                <w:szCs w:val="21"/>
              </w:rPr>
              <w:t>0.</w:t>
            </w:r>
            <w:r w:rsidR="00F4702C" w:rsidRPr="00D96E97">
              <w:rPr>
                <w:rFonts w:ascii="Times New Roman" w:hAnsi="Times New Roman" w:cs="Times New Roman" w:hint="eastAsia"/>
                <w:kern w:val="0"/>
                <w:szCs w:val="21"/>
              </w:rPr>
              <w:t>2</w:t>
            </w:r>
            <w:r w:rsidR="00287E98" w:rsidRPr="00D96E97">
              <w:rPr>
                <w:rFonts w:ascii="Times New Roman" w:hAnsi="Times New Roman" w:cs="Times New Roman" w:hint="eastAsia"/>
                <w:kern w:val="0"/>
                <w:szCs w:val="21"/>
              </w:rPr>
              <w:t>41</w:t>
            </w:r>
          </w:p>
        </w:tc>
        <w:tc>
          <w:tcPr>
            <w:tcW w:w="902" w:type="pct"/>
            <w:tcMar>
              <w:left w:w="57" w:type="dxa"/>
              <w:right w:w="57" w:type="dxa"/>
            </w:tcMar>
            <w:vAlign w:val="center"/>
          </w:tcPr>
          <w:p w:rsidR="00120A32" w:rsidRPr="00D96E97" w:rsidRDefault="001E6212" w:rsidP="00386ACC">
            <w:pPr>
              <w:widowControl/>
              <w:snapToGrid w:val="0"/>
              <w:jc w:val="center"/>
              <w:rPr>
                <w:rFonts w:ascii="Times New Roman" w:eastAsia="宋体" w:hAnsi="Times New Roman" w:cs="Times New Roman"/>
                <w:kern w:val="0"/>
                <w:szCs w:val="21"/>
              </w:rPr>
            </w:pPr>
            <w:r w:rsidRPr="00D96E97">
              <w:rPr>
                <w:rFonts w:ascii="Times New Roman" w:hAnsi="Times New Roman" w:cs="Times New Roman" w:hint="eastAsia"/>
                <w:kern w:val="0"/>
                <w:szCs w:val="21"/>
              </w:rPr>
              <w:t>12.1</w:t>
            </w:r>
          </w:p>
        </w:tc>
      </w:tr>
      <w:tr w:rsidR="00120A32" w:rsidRPr="00264401" w:rsidTr="00E37F36">
        <w:trPr>
          <w:trHeight w:val="312"/>
          <w:jc w:val="center"/>
        </w:trPr>
        <w:tc>
          <w:tcPr>
            <w:tcW w:w="556" w:type="pct"/>
            <w:vMerge/>
            <w:vAlign w:val="center"/>
          </w:tcPr>
          <w:p w:rsidR="00120A32" w:rsidRPr="00264401" w:rsidRDefault="00120A32" w:rsidP="00AB7562">
            <w:pPr>
              <w:pStyle w:val="0010"/>
              <w:adjustRightInd w:val="0"/>
              <w:snapToGrid w:val="0"/>
              <w:spacing w:before="0" w:line="240" w:lineRule="auto"/>
              <w:ind w:firstLine="0"/>
              <w:jc w:val="center"/>
              <w:rPr>
                <w:rFonts w:cs="宋体"/>
                <w:sz w:val="21"/>
                <w:szCs w:val="21"/>
              </w:rPr>
            </w:pPr>
          </w:p>
        </w:tc>
        <w:tc>
          <w:tcPr>
            <w:tcW w:w="556" w:type="pct"/>
            <w:vMerge/>
            <w:tcMar>
              <w:left w:w="57" w:type="dxa"/>
              <w:right w:w="57" w:type="dxa"/>
            </w:tcMar>
            <w:vAlign w:val="center"/>
          </w:tcPr>
          <w:p w:rsidR="00120A32" w:rsidRPr="00264401" w:rsidRDefault="00120A32" w:rsidP="00AB7562">
            <w:pPr>
              <w:pStyle w:val="0010"/>
              <w:adjustRightInd w:val="0"/>
              <w:snapToGrid w:val="0"/>
              <w:spacing w:before="0" w:line="240" w:lineRule="auto"/>
              <w:ind w:firstLine="0"/>
              <w:jc w:val="center"/>
              <w:rPr>
                <w:rFonts w:cs="宋体"/>
                <w:sz w:val="21"/>
                <w:szCs w:val="21"/>
              </w:rPr>
            </w:pPr>
          </w:p>
        </w:tc>
        <w:tc>
          <w:tcPr>
            <w:tcW w:w="800" w:type="pct"/>
            <w:vMerge/>
            <w:tcMar>
              <w:left w:w="57" w:type="dxa"/>
              <w:right w:w="57" w:type="dxa"/>
            </w:tcMar>
            <w:vAlign w:val="center"/>
          </w:tcPr>
          <w:p w:rsidR="00120A32" w:rsidRPr="00D96E97" w:rsidRDefault="00120A32" w:rsidP="00AB7562">
            <w:pPr>
              <w:pStyle w:val="0010"/>
              <w:adjustRightInd w:val="0"/>
              <w:snapToGrid w:val="0"/>
              <w:spacing w:before="0" w:line="240" w:lineRule="auto"/>
              <w:ind w:firstLine="0"/>
              <w:jc w:val="center"/>
              <w:rPr>
                <w:rFonts w:cs="宋体"/>
                <w:sz w:val="21"/>
                <w:szCs w:val="21"/>
              </w:rPr>
            </w:pPr>
          </w:p>
        </w:tc>
        <w:tc>
          <w:tcPr>
            <w:tcW w:w="581" w:type="pct"/>
            <w:vMerge/>
            <w:tcMar>
              <w:left w:w="57" w:type="dxa"/>
              <w:right w:w="57" w:type="dxa"/>
            </w:tcMar>
            <w:vAlign w:val="center"/>
          </w:tcPr>
          <w:p w:rsidR="00120A32" w:rsidRPr="00D96E97" w:rsidRDefault="00120A32" w:rsidP="00AB7562">
            <w:pPr>
              <w:pStyle w:val="0010"/>
              <w:adjustRightInd w:val="0"/>
              <w:snapToGrid w:val="0"/>
              <w:spacing w:before="0" w:line="240" w:lineRule="auto"/>
              <w:ind w:firstLine="0"/>
              <w:jc w:val="center"/>
              <w:rPr>
                <w:rFonts w:cs="宋体"/>
                <w:sz w:val="21"/>
                <w:szCs w:val="21"/>
                <w:highlight w:val="yellow"/>
              </w:rPr>
            </w:pPr>
          </w:p>
        </w:tc>
        <w:tc>
          <w:tcPr>
            <w:tcW w:w="684" w:type="pct"/>
            <w:tcMar>
              <w:left w:w="57" w:type="dxa"/>
              <w:right w:w="57" w:type="dxa"/>
            </w:tcMar>
            <w:vAlign w:val="center"/>
          </w:tcPr>
          <w:p w:rsidR="00120A32" w:rsidRPr="00D96E97" w:rsidRDefault="00120A32" w:rsidP="00AB7562">
            <w:pPr>
              <w:widowControl/>
              <w:snapToGrid w:val="0"/>
              <w:jc w:val="center"/>
              <w:rPr>
                <w:rFonts w:ascii="宋体" w:eastAsia="宋体" w:hAnsi="宋体" w:cs="宋体"/>
                <w:kern w:val="0"/>
                <w:szCs w:val="21"/>
              </w:rPr>
            </w:pPr>
            <w:r w:rsidRPr="00D96E97">
              <w:rPr>
                <w:rFonts w:ascii="宋体" w:eastAsia="宋体" w:hAnsi="宋体" w:cs="宋体" w:hint="eastAsia"/>
                <w:kern w:val="0"/>
                <w:szCs w:val="21"/>
              </w:rPr>
              <w:t>非甲烷总烃</w:t>
            </w:r>
          </w:p>
        </w:tc>
        <w:tc>
          <w:tcPr>
            <w:tcW w:w="894" w:type="pct"/>
            <w:tcMar>
              <w:left w:w="57" w:type="dxa"/>
              <w:right w:w="57" w:type="dxa"/>
            </w:tcMar>
            <w:vAlign w:val="center"/>
          </w:tcPr>
          <w:p w:rsidR="00120A32" w:rsidRPr="00D96E97" w:rsidRDefault="00B27F91" w:rsidP="00287E98">
            <w:pPr>
              <w:widowControl/>
              <w:snapToGrid w:val="0"/>
              <w:jc w:val="center"/>
              <w:rPr>
                <w:rFonts w:ascii="Times New Roman" w:eastAsia="宋体" w:hAnsi="Times New Roman" w:cs="Times New Roman"/>
                <w:kern w:val="0"/>
                <w:szCs w:val="21"/>
              </w:rPr>
            </w:pPr>
            <w:r w:rsidRPr="00D96E97">
              <w:rPr>
                <w:rFonts w:ascii="Times New Roman" w:hAnsi="Times New Roman" w:cs="Times New Roman" w:hint="eastAsia"/>
                <w:kern w:val="0"/>
                <w:szCs w:val="21"/>
              </w:rPr>
              <w:t>0.</w:t>
            </w:r>
            <w:r w:rsidR="00287E98" w:rsidRPr="00D96E97">
              <w:rPr>
                <w:rFonts w:ascii="Times New Roman" w:hAnsi="Times New Roman" w:cs="Times New Roman" w:hint="eastAsia"/>
                <w:kern w:val="0"/>
                <w:szCs w:val="21"/>
              </w:rPr>
              <w:t>391</w:t>
            </w:r>
          </w:p>
        </w:tc>
        <w:tc>
          <w:tcPr>
            <w:tcW w:w="902" w:type="pct"/>
            <w:tcMar>
              <w:left w:w="57" w:type="dxa"/>
              <w:right w:w="57" w:type="dxa"/>
            </w:tcMar>
            <w:vAlign w:val="center"/>
          </w:tcPr>
          <w:p w:rsidR="00120A32" w:rsidRPr="00D96E97" w:rsidRDefault="001E6212" w:rsidP="00386ACC">
            <w:pPr>
              <w:widowControl/>
              <w:snapToGrid w:val="0"/>
              <w:jc w:val="center"/>
              <w:rPr>
                <w:rFonts w:ascii="Times New Roman" w:eastAsia="宋体" w:hAnsi="Times New Roman" w:cs="Times New Roman"/>
                <w:kern w:val="0"/>
                <w:szCs w:val="21"/>
              </w:rPr>
            </w:pPr>
            <w:r w:rsidRPr="00D96E97">
              <w:rPr>
                <w:rFonts w:ascii="Times New Roman" w:hAnsi="Times New Roman" w:cs="Times New Roman" w:hint="eastAsia"/>
                <w:kern w:val="0"/>
                <w:szCs w:val="21"/>
              </w:rPr>
              <w:t>19.6</w:t>
            </w:r>
          </w:p>
        </w:tc>
      </w:tr>
    </w:tbl>
    <w:p w:rsidR="00327581" w:rsidRDefault="00327581" w:rsidP="00327581">
      <w:pPr>
        <w:spacing w:line="360" w:lineRule="auto"/>
        <w:ind w:firstLineChars="200" w:firstLine="480"/>
        <w:rPr>
          <w:rFonts w:ascii="Times New Roman" w:eastAsia="宋体" w:hAnsi="Times New Roman" w:cs="Times New Roman"/>
          <w:sz w:val="24"/>
          <w:szCs w:val="24"/>
        </w:rPr>
      </w:pPr>
    </w:p>
    <w:p w:rsidR="00310386" w:rsidRDefault="00310386" w:rsidP="00C45E01">
      <w:pPr>
        <w:spacing w:line="360" w:lineRule="auto"/>
        <w:ind w:firstLineChars="200" w:firstLine="480"/>
        <w:rPr>
          <w:rFonts w:ascii="Times New Roman" w:eastAsia="宋体" w:hAnsi="Times New Roman" w:cs="Times New Roman"/>
          <w:sz w:val="24"/>
          <w:szCs w:val="24"/>
        </w:rPr>
        <w:sectPr w:rsidR="00310386" w:rsidSect="000532ED">
          <w:pgSz w:w="11906" w:h="16838"/>
          <w:pgMar w:top="1418" w:right="1418" w:bottom="1418" w:left="1418" w:header="851" w:footer="992" w:gutter="0"/>
          <w:cols w:space="425"/>
          <w:docGrid w:type="lines" w:linePitch="312"/>
        </w:sectPr>
      </w:pPr>
    </w:p>
    <w:p w:rsidR="00104265" w:rsidRPr="002634B8" w:rsidRDefault="002634B8" w:rsidP="00104265">
      <w:pPr>
        <w:pStyle w:val="1"/>
        <w:rPr>
          <w:rFonts w:cs="Times New Roman"/>
          <w:sz w:val="32"/>
          <w:szCs w:val="32"/>
        </w:rPr>
      </w:pPr>
      <w:bookmarkStart w:id="26" w:name="_Toc489539647"/>
      <w:r w:rsidRPr="002634B8">
        <w:rPr>
          <w:rFonts w:cs="Times New Roman" w:hint="eastAsia"/>
          <w:sz w:val="32"/>
          <w:szCs w:val="32"/>
        </w:rPr>
        <w:lastRenderedPageBreak/>
        <w:t xml:space="preserve">4  </w:t>
      </w:r>
      <w:r w:rsidR="00104265" w:rsidRPr="002634B8">
        <w:rPr>
          <w:rFonts w:cs="Times New Roman" w:hint="eastAsia"/>
          <w:sz w:val="32"/>
          <w:szCs w:val="32"/>
        </w:rPr>
        <w:t>环境现状调查与评价</w:t>
      </w:r>
      <w:bookmarkEnd w:id="26"/>
    </w:p>
    <w:p w:rsidR="00104265" w:rsidRPr="000271E1" w:rsidRDefault="002634B8" w:rsidP="00104265">
      <w:pPr>
        <w:pStyle w:val="2"/>
        <w:rPr>
          <w:rFonts w:cs="Times New Roman"/>
          <w:b w:val="0"/>
          <w:szCs w:val="30"/>
        </w:rPr>
      </w:pPr>
      <w:bookmarkStart w:id="27" w:name="_Toc489539648"/>
      <w:r>
        <w:rPr>
          <w:rFonts w:cs="Times New Roman" w:hint="eastAsia"/>
          <w:szCs w:val="30"/>
        </w:rPr>
        <w:t>4</w:t>
      </w:r>
      <w:r w:rsidR="00104265" w:rsidRPr="000271E1">
        <w:rPr>
          <w:rFonts w:cs="Times New Roman" w:hint="eastAsia"/>
          <w:szCs w:val="30"/>
        </w:rPr>
        <w:t>.1</w:t>
      </w:r>
      <w:r w:rsidR="00104265">
        <w:rPr>
          <w:rFonts w:cs="Times New Roman" w:hint="eastAsia"/>
          <w:szCs w:val="30"/>
        </w:rPr>
        <w:t>自然环境</w:t>
      </w:r>
      <w:bookmarkEnd w:id="27"/>
    </w:p>
    <w:p w:rsidR="00104265" w:rsidRPr="002634B8" w:rsidRDefault="002634B8" w:rsidP="00104265">
      <w:pPr>
        <w:pStyle w:val="3"/>
        <w:rPr>
          <w:sz w:val="28"/>
          <w:szCs w:val="28"/>
        </w:rPr>
      </w:pPr>
      <w:r>
        <w:rPr>
          <w:rFonts w:hint="eastAsia"/>
          <w:sz w:val="28"/>
          <w:szCs w:val="28"/>
        </w:rPr>
        <w:t>4</w:t>
      </w:r>
      <w:r w:rsidR="00104265" w:rsidRPr="002634B8">
        <w:rPr>
          <w:rFonts w:hint="eastAsia"/>
          <w:sz w:val="28"/>
          <w:szCs w:val="28"/>
        </w:rPr>
        <w:t>.1.1</w:t>
      </w:r>
      <w:r w:rsidR="00104265" w:rsidRPr="002634B8">
        <w:rPr>
          <w:rFonts w:hint="eastAsia"/>
          <w:sz w:val="28"/>
          <w:szCs w:val="28"/>
        </w:rPr>
        <w:t>地理位置</w:t>
      </w:r>
    </w:p>
    <w:p w:rsidR="00D82233" w:rsidRPr="0039242A" w:rsidRDefault="00D82233" w:rsidP="00D82233">
      <w:pPr>
        <w:spacing w:line="360" w:lineRule="auto"/>
        <w:ind w:firstLineChars="200" w:firstLine="480"/>
        <w:rPr>
          <w:rFonts w:ascii="Times New Roman" w:eastAsia="宋体" w:hAnsi="宋体" w:cs="Times New Roman"/>
          <w:bCs/>
          <w:sz w:val="24"/>
        </w:rPr>
      </w:pPr>
      <w:r w:rsidRPr="0039242A">
        <w:rPr>
          <w:rFonts w:ascii="Times New Roman" w:eastAsia="宋体" w:hAnsi="宋体" w:cs="Times New Roman"/>
          <w:bCs/>
          <w:sz w:val="24"/>
        </w:rPr>
        <w:t>台州市为浙江省沿海中部城市，是个历史悠久的古城，全市现辖三区</w:t>
      </w:r>
      <w:r w:rsidRPr="0039242A">
        <w:rPr>
          <w:rFonts w:ascii="Times New Roman" w:eastAsia="宋体" w:hAnsi="宋体" w:cs="Times New Roman" w:hint="eastAsia"/>
          <w:bCs/>
          <w:sz w:val="24"/>
        </w:rPr>
        <w:t>三</w:t>
      </w:r>
      <w:r w:rsidRPr="0039242A">
        <w:rPr>
          <w:rFonts w:ascii="Times New Roman" w:eastAsia="宋体" w:hAnsi="宋体" w:cs="Times New Roman"/>
          <w:bCs/>
          <w:sz w:val="24"/>
        </w:rPr>
        <w:t>市</w:t>
      </w:r>
      <w:r w:rsidRPr="0039242A">
        <w:rPr>
          <w:rFonts w:ascii="Times New Roman" w:eastAsia="宋体" w:hAnsi="宋体" w:cs="Times New Roman" w:hint="eastAsia"/>
          <w:bCs/>
          <w:sz w:val="24"/>
        </w:rPr>
        <w:t>三</w:t>
      </w:r>
      <w:r w:rsidRPr="0039242A">
        <w:rPr>
          <w:rFonts w:ascii="Times New Roman" w:eastAsia="宋体" w:hAnsi="宋体" w:cs="Times New Roman"/>
          <w:bCs/>
          <w:sz w:val="24"/>
        </w:rPr>
        <w:t>县（椒江区、黄岩区、路桥区、临海市、温岭市、玉环</w:t>
      </w:r>
      <w:r w:rsidRPr="0039242A">
        <w:rPr>
          <w:rFonts w:ascii="Times New Roman" w:eastAsia="宋体" w:hAnsi="宋体" w:cs="Times New Roman" w:hint="eastAsia"/>
          <w:bCs/>
          <w:sz w:val="24"/>
        </w:rPr>
        <w:t>市、</w:t>
      </w:r>
      <w:r w:rsidRPr="0039242A">
        <w:rPr>
          <w:rFonts w:ascii="Times New Roman" w:eastAsia="宋体" w:hAnsi="宋体" w:cs="Times New Roman"/>
          <w:bCs/>
          <w:sz w:val="24"/>
        </w:rPr>
        <w:t>天台县、三门县、仙居县）。全市陆地面积</w:t>
      </w:r>
      <w:smartTag w:uri="urn:schemas-microsoft-com:office:smarttags" w:element="chmetcnv">
        <w:smartTagPr>
          <w:attr w:name="UnitName" w:val="km"/>
          <w:attr w:name="SourceValue" w:val="9411"/>
          <w:attr w:name="HasSpace" w:val="False"/>
          <w:attr w:name="Negative" w:val="False"/>
          <w:attr w:name="NumberType" w:val="1"/>
          <w:attr w:name="TCSC" w:val="0"/>
        </w:smartTagPr>
        <w:r w:rsidRPr="0039242A">
          <w:rPr>
            <w:rFonts w:ascii="Times New Roman" w:eastAsia="宋体" w:hAnsi="宋体" w:cs="Times New Roman"/>
            <w:bCs/>
            <w:sz w:val="24"/>
          </w:rPr>
          <w:t>9411km</w:t>
        </w:r>
      </w:smartTag>
      <w:r w:rsidRPr="0039242A">
        <w:rPr>
          <w:rFonts w:ascii="Times New Roman" w:eastAsia="宋体" w:hAnsi="宋体" w:cs="Times New Roman"/>
          <w:bCs/>
          <w:sz w:val="24"/>
          <w:vertAlign w:val="superscript"/>
        </w:rPr>
        <w:t>2</w:t>
      </w:r>
      <w:r w:rsidRPr="0039242A">
        <w:rPr>
          <w:rFonts w:ascii="Times New Roman" w:eastAsia="宋体" w:hAnsi="宋体" w:cs="Times New Roman"/>
          <w:bCs/>
          <w:sz w:val="24"/>
        </w:rPr>
        <w:t>，浅海面积</w:t>
      </w:r>
      <w:r w:rsidRPr="0039242A">
        <w:rPr>
          <w:rFonts w:ascii="Times New Roman" w:eastAsia="宋体" w:hAnsi="宋体" w:cs="Times New Roman"/>
          <w:bCs/>
          <w:sz w:val="24"/>
        </w:rPr>
        <w:t>8</w:t>
      </w:r>
      <w:r w:rsidRPr="0039242A">
        <w:rPr>
          <w:rFonts w:ascii="Times New Roman" w:eastAsia="宋体" w:hAnsi="宋体" w:cs="Times New Roman"/>
          <w:bCs/>
          <w:sz w:val="24"/>
        </w:rPr>
        <w:t>万</w:t>
      </w:r>
      <w:r w:rsidRPr="0039242A">
        <w:rPr>
          <w:rFonts w:ascii="Times New Roman" w:eastAsia="宋体" w:hAnsi="宋体" w:cs="Times New Roman"/>
          <w:bCs/>
          <w:sz w:val="24"/>
        </w:rPr>
        <w:t>km</w:t>
      </w:r>
      <w:r w:rsidRPr="0039242A">
        <w:rPr>
          <w:rFonts w:ascii="Times New Roman" w:eastAsia="宋体" w:hAnsi="宋体" w:cs="Times New Roman"/>
          <w:bCs/>
          <w:sz w:val="24"/>
          <w:vertAlign w:val="superscript"/>
        </w:rPr>
        <w:t>2</w:t>
      </w:r>
      <w:r w:rsidRPr="0039242A">
        <w:rPr>
          <w:rFonts w:ascii="Times New Roman" w:eastAsia="宋体" w:hAnsi="宋体" w:cs="Times New Roman"/>
          <w:bCs/>
          <w:sz w:val="24"/>
        </w:rPr>
        <w:t>，大陆海岸线</w:t>
      </w:r>
      <w:smartTag w:uri="urn:schemas-microsoft-com:office:smarttags" w:element="chmetcnv">
        <w:smartTagPr>
          <w:attr w:name="UnitName" w:val="km"/>
          <w:attr w:name="SourceValue" w:val="745"/>
          <w:attr w:name="HasSpace" w:val="False"/>
          <w:attr w:name="Negative" w:val="False"/>
          <w:attr w:name="NumberType" w:val="1"/>
          <w:attr w:name="TCSC" w:val="0"/>
        </w:smartTagPr>
        <w:r w:rsidRPr="0039242A">
          <w:rPr>
            <w:rFonts w:ascii="Times New Roman" w:eastAsia="宋体" w:hAnsi="宋体" w:cs="Times New Roman"/>
            <w:bCs/>
            <w:sz w:val="24"/>
          </w:rPr>
          <w:t>745km</w:t>
        </w:r>
      </w:smartTag>
      <w:r w:rsidRPr="0039242A">
        <w:rPr>
          <w:rFonts w:ascii="Times New Roman" w:eastAsia="宋体" w:hAnsi="宋体" w:cs="Times New Roman"/>
          <w:bCs/>
          <w:sz w:val="24"/>
        </w:rPr>
        <w:t>，占浙江省的</w:t>
      </w:r>
      <w:r w:rsidRPr="0039242A">
        <w:rPr>
          <w:rFonts w:ascii="Times New Roman" w:eastAsia="宋体" w:hAnsi="宋体" w:cs="Times New Roman"/>
          <w:bCs/>
          <w:sz w:val="24"/>
        </w:rPr>
        <w:t>28%</w:t>
      </w:r>
      <w:r w:rsidRPr="0039242A">
        <w:rPr>
          <w:rFonts w:ascii="Times New Roman" w:eastAsia="宋体" w:hAnsi="宋体" w:cs="Times New Roman"/>
          <w:bCs/>
          <w:sz w:val="24"/>
        </w:rPr>
        <w:t>。椒江区为台州市市政府所在地，地处台州市东部。濒临东海，座落在台州湾口，界于东经</w:t>
      </w:r>
      <w:r w:rsidRPr="0039242A">
        <w:rPr>
          <w:rFonts w:ascii="Times New Roman" w:eastAsia="宋体" w:hAnsi="宋体" w:cs="Times New Roman"/>
          <w:bCs/>
          <w:sz w:val="24"/>
        </w:rPr>
        <w:t>121</w:t>
      </w:r>
      <w:r w:rsidRPr="00EA0C6C">
        <w:rPr>
          <w:rFonts w:ascii="Times New Roman" w:eastAsia="宋体" w:hAnsi="Times New Roman" w:cs="Times New Roman"/>
          <w:bCs/>
          <w:sz w:val="24"/>
        </w:rPr>
        <w:t>°</w:t>
      </w:r>
      <w:r w:rsidRPr="0039242A">
        <w:rPr>
          <w:rFonts w:ascii="Times New Roman" w:eastAsia="宋体" w:hAnsi="宋体" w:cs="Times New Roman"/>
          <w:bCs/>
          <w:sz w:val="24"/>
        </w:rPr>
        <w:t>20</w:t>
      </w:r>
      <w:r w:rsidRPr="00EA0C6C">
        <w:rPr>
          <w:rFonts w:ascii="Times New Roman" w:eastAsia="宋体" w:hAnsi="Times New Roman" w:cs="Times New Roman"/>
          <w:bCs/>
          <w:sz w:val="24"/>
        </w:rPr>
        <w:t>′</w:t>
      </w:r>
      <w:r w:rsidRPr="0039242A">
        <w:rPr>
          <w:rFonts w:ascii="Times New Roman" w:eastAsia="宋体" w:hAnsi="宋体" w:cs="Times New Roman"/>
          <w:bCs/>
          <w:sz w:val="24"/>
        </w:rPr>
        <w:t>25</w:t>
      </w:r>
      <w:r w:rsidRPr="00EA0C6C">
        <w:rPr>
          <w:rFonts w:ascii="Times New Roman" w:eastAsia="宋体" w:hAnsi="Times New Roman" w:cs="Times New Roman"/>
          <w:bCs/>
          <w:sz w:val="24"/>
        </w:rPr>
        <w:t>″</w:t>
      </w:r>
      <w:r w:rsidRPr="0039242A">
        <w:rPr>
          <w:rFonts w:ascii="Times New Roman" w:eastAsia="宋体" w:hAnsi="宋体" w:cs="Times New Roman"/>
          <w:bCs/>
          <w:sz w:val="24"/>
        </w:rPr>
        <w:t>~121</w:t>
      </w:r>
      <w:r w:rsidRPr="00EA0C6C">
        <w:rPr>
          <w:rFonts w:ascii="Times New Roman" w:eastAsia="宋体" w:hAnsi="Times New Roman" w:cs="Times New Roman"/>
          <w:bCs/>
          <w:sz w:val="24"/>
        </w:rPr>
        <w:t>°</w:t>
      </w:r>
      <w:r w:rsidRPr="0039242A">
        <w:rPr>
          <w:rFonts w:ascii="Times New Roman" w:eastAsia="宋体" w:hAnsi="宋体" w:cs="Times New Roman"/>
          <w:bCs/>
          <w:sz w:val="24"/>
        </w:rPr>
        <w:t>55</w:t>
      </w:r>
      <w:r w:rsidRPr="00EA0C6C">
        <w:rPr>
          <w:rFonts w:ascii="Times New Roman" w:eastAsia="宋体" w:hAnsi="Times New Roman" w:cs="Times New Roman"/>
          <w:bCs/>
          <w:sz w:val="24"/>
        </w:rPr>
        <w:t>′</w:t>
      </w:r>
      <w:r w:rsidRPr="0039242A">
        <w:rPr>
          <w:rFonts w:ascii="Times New Roman" w:eastAsia="宋体" w:hAnsi="宋体" w:cs="Times New Roman"/>
          <w:bCs/>
          <w:sz w:val="24"/>
        </w:rPr>
        <w:t>24</w:t>
      </w:r>
      <w:r w:rsidRPr="00EA0C6C">
        <w:rPr>
          <w:rFonts w:ascii="Times New Roman" w:eastAsia="宋体" w:hAnsi="Times New Roman" w:cs="Times New Roman"/>
          <w:bCs/>
          <w:sz w:val="24"/>
        </w:rPr>
        <w:t>″</w:t>
      </w:r>
      <w:r w:rsidRPr="0039242A">
        <w:rPr>
          <w:rFonts w:ascii="Times New Roman" w:eastAsia="宋体" w:hAnsi="宋体" w:cs="Times New Roman"/>
          <w:bCs/>
          <w:sz w:val="24"/>
        </w:rPr>
        <w:t>，北纬</w:t>
      </w:r>
      <w:r w:rsidRPr="0039242A">
        <w:rPr>
          <w:rFonts w:ascii="Times New Roman" w:eastAsia="宋体" w:hAnsi="宋体" w:cs="Times New Roman"/>
          <w:bCs/>
          <w:sz w:val="24"/>
        </w:rPr>
        <w:t>28</w:t>
      </w:r>
      <w:r w:rsidRPr="00EA0C6C">
        <w:rPr>
          <w:rFonts w:ascii="Times New Roman" w:eastAsia="宋体" w:hAnsi="Times New Roman" w:cs="Times New Roman"/>
          <w:bCs/>
          <w:sz w:val="24"/>
        </w:rPr>
        <w:t>°</w:t>
      </w:r>
      <w:r w:rsidRPr="0039242A">
        <w:rPr>
          <w:rFonts w:ascii="Times New Roman" w:eastAsia="宋体" w:hAnsi="宋体" w:cs="Times New Roman"/>
          <w:bCs/>
          <w:sz w:val="24"/>
        </w:rPr>
        <w:t>22</w:t>
      </w:r>
      <w:r w:rsidRPr="00EA0C6C">
        <w:rPr>
          <w:rFonts w:ascii="Times New Roman" w:eastAsia="宋体" w:hAnsi="Times New Roman" w:cs="Times New Roman"/>
          <w:bCs/>
          <w:sz w:val="24"/>
        </w:rPr>
        <w:t>′</w:t>
      </w:r>
      <w:r w:rsidRPr="0039242A">
        <w:rPr>
          <w:rFonts w:ascii="Times New Roman" w:eastAsia="宋体" w:hAnsi="宋体" w:cs="Times New Roman"/>
          <w:bCs/>
          <w:sz w:val="24"/>
        </w:rPr>
        <w:t>24</w:t>
      </w:r>
      <w:r w:rsidRPr="00EA0C6C">
        <w:rPr>
          <w:rFonts w:ascii="Times New Roman" w:eastAsia="宋体" w:hAnsi="Times New Roman" w:cs="Times New Roman"/>
          <w:bCs/>
          <w:sz w:val="24"/>
        </w:rPr>
        <w:t>″</w:t>
      </w:r>
      <w:r w:rsidRPr="0039242A">
        <w:rPr>
          <w:rFonts w:ascii="Times New Roman" w:eastAsia="宋体" w:hAnsi="宋体" w:cs="Times New Roman"/>
          <w:bCs/>
          <w:sz w:val="24"/>
        </w:rPr>
        <w:t>~28</w:t>
      </w:r>
      <w:r w:rsidRPr="00EA0C6C">
        <w:rPr>
          <w:rFonts w:ascii="Times New Roman" w:eastAsia="宋体" w:hAnsi="Times New Roman" w:cs="Times New Roman"/>
          <w:bCs/>
          <w:sz w:val="24"/>
        </w:rPr>
        <w:t>°</w:t>
      </w:r>
      <w:r w:rsidRPr="0039242A">
        <w:rPr>
          <w:rFonts w:ascii="Times New Roman" w:eastAsia="宋体" w:hAnsi="宋体" w:cs="Times New Roman"/>
          <w:bCs/>
          <w:sz w:val="24"/>
        </w:rPr>
        <w:t>46</w:t>
      </w:r>
      <w:r w:rsidRPr="00EA0C6C">
        <w:rPr>
          <w:rFonts w:ascii="Times New Roman" w:eastAsia="宋体" w:hAnsi="Times New Roman" w:cs="Times New Roman"/>
          <w:bCs/>
          <w:sz w:val="24"/>
        </w:rPr>
        <w:t>′</w:t>
      </w:r>
      <w:r w:rsidRPr="0039242A">
        <w:rPr>
          <w:rFonts w:ascii="Times New Roman" w:eastAsia="宋体" w:hAnsi="宋体" w:cs="Times New Roman"/>
          <w:bCs/>
          <w:sz w:val="24"/>
        </w:rPr>
        <w:t>50</w:t>
      </w:r>
      <w:r w:rsidRPr="00EA0C6C">
        <w:rPr>
          <w:rFonts w:ascii="Times New Roman" w:eastAsia="宋体" w:hAnsi="Times New Roman" w:cs="Times New Roman"/>
          <w:bCs/>
          <w:sz w:val="24"/>
        </w:rPr>
        <w:t>″</w:t>
      </w:r>
      <w:r w:rsidRPr="0039242A">
        <w:rPr>
          <w:rFonts w:ascii="Times New Roman" w:eastAsia="宋体" w:hAnsi="宋体" w:cs="Times New Roman"/>
          <w:bCs/>
          <w:sz w:val="24"/>
        </w:rPr>
        <w:t>之间。北与临海市接壤，西南与黄岩区毗邻。全区陆地面积</w:t>
      </w:r>
      <w:smartTag w:uri="urn:schemas-microsoft-com:office:smarttags" w:element="chmetcnv">
        <w:smartTagPr>
          <w:attr w:name="UnitName" w:val="km"/>
          <w:attr w:name="SourceValue" w:val="274"/>
          <w:attr w:name="HasSpace" w:val="False"/>
          <w:attr w:name="Negative" w:val="False"/>
          <w:attr w:name="NumberType" w:val="1"/>
          <w:attr w:name="TCSC" w:val="0"/>
        </w:smartTagPr>
        <w:r w:rsidRPr="0039242A">
          <w:rPr>
            <w:rFonts w:ascii="Times New Roman" w:eastAsia="宋体" w:hAnsi="宋体" w:cs="Times New Roman"/>
            <w:bCs/>
            <w:sz w:val="24"/>
          </w:rPr>
          <w:t>274km</w:t>
        </w:r>
      </w:smartTag>
      <w:r w:rsidRPr="0039242A">
        <w:rPr>
          <w:rFonts w:ascii="Times New Roman" w:eastAsia="宋体" w:hAnsi="宋体" w:cs="Times New Roman"/>
          <w:bCs/>
          <w:sz w:val="24"/>
          <w:vertAlign w:val="superscript"/>
        </w:rPr>
        <w:t>2</w:t>
      </w:r>
      <w:r w:rsidRPr="0039242A">
        <w:rPr>
          <w:rFonts w:ascii="Times New Roman" w:eastAsia="宋体" w:hAnsi="宋体" w:cs="Times New Roman"/>
          <w:bCs/>
          <w:sz w:val="24"/>
        </w:rPr>
        <w:t>，浅海域面积</w:t>
      </w:r>
      <w:smartTag w:uri="urn:schemas-microsoft-com:office:smarttags" w:element="chmetcnv">
        <w:smartTagPr>
          <w:attr w:name="UnitName" w:val="km"/>
          <w:attr w:name="SourceValue" w:val="891"/>
          <w:attr w:name="HasSpace" w:val="False"/>
          <w:attr w:name="Negative" w:val="False"/>
          <w:attr w:name="NumberType" w:val="1"/>
          <w:attr w:name="TCSC" w:val="0"/>
        </w:smartTagPr>
        <w:r w:rsidRPr="0039242A">
          <w:rPr>
            <w:rFonts w:ascii="Times New Roman" w:eastAsia="宋体" w:hAnsi="宋体" w:cs="Times New Roman"/>
            <w:bCs/>
            <w:sz w:val="24"/>
          </w:rPr>
          <w:t>891km</w:t>
        </w:r>
      </w:smartTag>
      <w:r w:rsidRPr="0039242A">
        <w:rPr>
          <w:rFonts w:ascii="Times New Roman" w:eastAsia="宋体" w:hAnsi="宋体" w:cs="Times New Roman"/>
          <w:bCs/>
          <w:sz w:val="24"/>
          <w:vertAlign w:val="superscript"/>
        </w:rPr>
        <w:t>2</w:t>
      </w:r>
      <w:r w:rsidRPr="0039242A">
        <w:rPr>
          <w:rFonts w:ascii="Times New Roman" w:eastAsia="宋体" w:hAnsi="宋体" w:cs="Times New Roman"/>
          <w:bCs/>
          <w:sz w:val="24"/>
        </w:rPr>
        <w:t>（指等深线</w:t>
      </w:r>
      <w:smartTag w:uri="urn:schemas-microsoft-com:office:smarttags" w:element="chmetcnv">
        <w:smartTagPr>
          <w:attr w:name="UnitName" w:val="m"/>
          <w:attr w:name="SourceValue" w:val="20"/>
          <w:attr w:name="HasSpace" w:val="False"/>
          <w:attr w:name="Negative" w:val="False"/>
          <w:attr w:name="NumberType" w:val="1"/>
          <w:attr w:name="TCSC" w:val="0"/>
        </w:smartTagPr>
        <w:r w:rsidRPr="0039242A">
          <w:rPr>
            <w:rFonts w:ascii="Times New Roman" w:eastAsia="宋体" w:hAnsi="宋体" w:cs="Times New Roman"/>
            <w:bCs/>
            <w:sz w:val="24"/>
          </w:rPr>
          <w:t>20m</w:t>
        </w:r>
      </w:smartTag>
      <w:r w:rsidRPr="0039242A">
        <w:rPr>
          <w:rFonts w:ascii="Times New Roman" w:eastAsia="宋体" w:hAnsi="宋体" w:cs="Times New Roman"/>
          <w:bCs/>
          <w:sz w:val="24"/>
        </w:rPr>
        <w:t>以内面积）。境内以平原为主，椒江自西而东横贯全境，将辖区分成南、北两片。</w:t>
      </w:r>
    </w:p>
    <w:p w:rsidR="00D82233" w:rsidRPr="00D77189" w:rsidRDefault="00D82233" w:rsidP="00D82233">
      <w:pPr>
        <w:spacing w:line="360" w:lineRule="auto"/>
        <w:ind w:firstLineChars="200" w:firstLine="480"/>
        <w:rPr>
          <w:rFonts w:ascii="Times New Roman" w:eastAsia="宋体" w:hAnsi="宋体" w:cs="Times New Roman"/>
          <w:bCs/>
          <w:sz w:val="24"/>
        </w:rPr>
      </w:pPr>
      <w:r w:rsidRPr="0061264D">
        <w:rPr>
          <w:rFonts w:ascii="Times New Roman" w:eastAsia="宋体" w:hAnsi="宋体" w:cs="Times New Roman" w:hint="eastAsia"/>
          <w:bCs/>
          <w:sz w:val="24"/>
        </w:rPr>
        <w:t>本项目位于</w:t>
      </w:r>
      <w:r>
        <w:rPr>
          <w:rFonts w:ascii="Times New Roman" w:eastAsia="宋体" w:hAnsi="Times New Roman" w:cs="Times New Roman" w:hint="eastAsia"/>
          <w:sz w:val="24"/>
          <w:szCs w:val="24"/>
        </w:rPr>
        <w:t>台州市椒江区三甲创业路</w:t>
      </w:r>
      <w:r>
        <w:rPr>
          <w:rFonts w:ascii="Times New Roman" w:eastAsia="宋体" w:hAnsi="Times New Roman" w:cs="Times New Roman" w:hint="eastAsia"/>
          <w:sz w:val="24"/>
          <w:szCs w:val="24"/>
        </w:rPr>
        <w:t>13</w:t>
      </w:r>
      <w:r>
        <w:rPr>
          <w:rFonts w:ascii="Times New Roman" w:eastAsia="宋体" w:hAnsi="Times New Roman" w:cs="Times New Roman" w:hint="eastAsia"/>
          <w:sz w:val="24"/>
          <w:szCs w:val="24"/>
        </w:rPr>
        <w:t>号，</w:t>
      </w:r>
      <w:r w:rsidRPr="0061264D">
        <w:rPr>
          <w:rFonts w:ascii="Times New Roman" w:eastAsia="宋体" w:hAnsi="宋体" w:cs="Times New Roman" w:hint="eastAsia"/>
          <w:sz w:val="24"/>
        </w:rPr>
        <w:t>项目租赁台州庆霖机械有限公司的</w:t>
      </w:r>
      <w:r w:rsidRPr="0061264D">
        <w:rPr>
          <w:rFonts w:ascii="Times New Roman" w:eastAsia="宋体" w:hAnsi="宋体" w:cs="Times New Roman" w:hint="eastAsia"/>
          <w:bCs/>
          <w:sz w:val="24"/>
        </w:rPr>
        <w:t>闲置厂房</w:t>
      </w:r>
      <w:r w:rsidRPr="0061264D">
        <w:rPr>
          <w:rFonts w:ascii="Times New Roman" w:eastAsia="宋体" w:hAnsi="宋体" w:cs="Times New Roman" w:hint="eastAsia"/>
          <w:sz w:val="24"/>
        </w:rPr>
        <w:t>（</w:t>
      </w:r>
      <w:r w:rsidRPr="00D77189">
        <w:rPr>
          <w:rFonts w:ascii="Times New Roman" w:eastAsia="宋体" w:hAnsi="宋体" w:cs="Times New Roman" w:hint="eastAsia"/>
          <w:sz w:val="24"/>
        </w:rPr>
        <w:t>租赁厂房</w:t>
      </w:r>
      <w:r w:rsidRPr="00D82233">
        <w:rPr>
          <w:rFonts w:ascii="Times New Roman" w:eastAsia="宋体" w:hAnsi="宋体" w:cs="Times New Roman" w:hint="eastAsia"/>
          <w:sz w:val="24"/>
        </w:rPr>
        <w:t>建筑面积</w:t>
      </w:r>
      <w:r w:rsidRPr="00D82233">
        <w:rPr>
          <w:rFonts w:ascii="Times New Roman" w:eastAsia="宋体" w:hAnsi="宋体" w:cs="Times New Roman" w:hint="eastAsia"/>
          <w:sz w:val="24"/>
        </w:rPr>
        <w:t>4012</w:t>
      </w:r>
      <w:r w:rsidRPr="00D82233">
        <w:rPr>
          <w:rFonts w:ascii="Times New Roman" w:eastAsia="宋体" w:hAnsi="宋体" w:cs="Times New Roman"/>
          <w:sz w:val="24"/>
        </w:rPr>
        <w:t>m</w:t>
      </w:r>
      <w:r w:rsidRPr="00D82233">
        <w:rPr>
          <w:rFonts w:ascii="Times New Roman" w:eastAsia="宋体" w:hAnsi="宋体" w:cs="Times New Roman"/>
          <w:sz w:val="24"/>
          <w:vertAlign w:val="superscript"/>
        </w:rPr>
        <w:t>2</w:t>
      </w:r>
      <w:r w:rsidRPr="00D82233">
        <w:rPr>
          <w:rFonts w:ascii="Times New Roman" w:eastAsia="宋体" w:hAnsi="宋体" w:cs="Times New Roman" w:hint="eastAsia"/>
          <w:sz w:val="24"/>
        </w:rPr>
        <w:t>）</w:t>
      </w:r>
      <w:r w:rsidRPr="00D77189">
        <w:rPr>
          <w:rFonts w:ascii="Times New Roman" w:eastAsia="宋体" w:hAnsi="宋体" w:cs="Times New Roman" w:hint="eastAsia"/>
          <w:bCs/>
          <w:sz w:val="24"/>
        </w:rPr>
        <w:t>。</w:t>
      </w:r>
      <w:r w:rsidRPr="0061264D">
        <w:rPr>
          <w:rFonts w:ascii="Times New Roman" w:eastAsia="宋体" w:hAnsi="宋体" w:cs="Times New Roman" w:hint="eastAsia"/>
          <w:bCs/>
          <w:sz w:val="24"/>
        </w:rPr>
        <w:t>台州庆霖机械有限公司周围环境概况如下：</w:t>
      </w:r>
    </w:p>
    <w:p w:rsidR="00D82233" w:rsidRPr="00AC57E7" w:rsidRDefault="00D82233" w:rsidP="00D82233">
      <w:pPr>
        <w:spacing w:line="360" w:lineRule="auto"/>
        <w:ind w:firstLineChars="200" w:firstLine="480"/>
        <w:rPr>
          <w:rFonts w:ascii="Times New Roman" w:eastAsia="宋体" w:hAnsi="宋体" w:cs="Times New Roman"/>
          <w:bCs/>
          <w:sz w:val="24"/>
        </w:rPr>
      </w:pPr>
      <w:r w:rsidRPr="00AC57E7">
        <w:rPr>
          <w:rFonts w:ascii="Times New Roman" w:eastAsia="宋体" w:hAnsi="宋体" w:cs="Times New Roman" w:hint="eastAsia"/>
          <w:bCs/>
          <w:sz w:val="24"/>
        </w:rPr>
        <w:t>东</w:t>
      </w:r>
      <w:r w:rsidRPr="00AC57E7">
        <w:rPr>
          <w:rFonts w:ascii="Times New Roman" w:eastAsia="宋体" w:hAnsi="宋体" w:cs="Times New Roman"/>
          <w:bCs/>
          <w:sz w:val="24"/>
        </w:rPr>
        <w:t>面：</w:t>
      </w:r>
      <w:r w:rsidRPr="00AC57E7">
        <w:rPr>
          <w:rFonts w:ascii="Times New Roman" w:eastAsia="宋体" w:hAnsi="宋体" w:cs="Times New Roman" w:hint="eastAsia"/>
          <w:bCs/>
          <w:sz w:val="24"/>
        </w:rPr>
        <w:t>紧邻创业路，隔路为浙江双金麟包装有限公司</w:t>
      </w:r>
      <w:r>
        <w:rPr>
          <w:rFonts w:ascii="Times New Roman" w:eastAsia="宋体" w:hAnsi="宋体" w:cs="Times New Roman" w:hint="eastAsia"/>
          <w:bCs/>
          <w:sz w:val="24"/>
        </w:rPr>
        <w:t>；</w:t>
      </w:r>
    </w:p>
    <w:p w:rsidR="00D82233" w:rsidRPr="00D77189" w:rsidRDefault="00D82233" w:rsidP="00D82233">
      <w:pPr>
        <w:spacing w:line="360" w:lineRule="auto"/>
        <w:ind w:firstLineChars="200" w:firstLine="480"/>
        <w:rPr>
          <w:rFonts w:ascii="Times New Roman" w:eastAsia="宋体" w:hAnsi="宋体" w:cs="Times New Roman"/>
          <w:bCs/>
          <w:sz w:val="24"/>
        </w:rPr>
      </w:pPr>
      <w:r w:rsidRPr="00AC57E7">
        <w:rPr>
          <w:rFonts w:ascii="Times New Roman" w:eastAsia="宋体" w:hAnsi="宋体" w:cs="Times New Roman" w:hint="eastAsia"/>
          <w:bCs/>
          <w:sz w:val="24"/>
        </w:rPr>
        <w:t>南</w:t>
      </w:r>
      <w:r w:rsidRPr="00AC57E7">
        <w:rPr>
          <w:rFonts w:ascii="Times New Roman" w:eastAsia="宋体" w:hAnsi="宋体" w:cs="Times New Roman"/>
          <w:bCs/>
          <w:sz w:val="24"/>
        </w:rPr>
        <w:t>面：</w:t>
      </w:r>
      <w:r w:rsidRPr="00AC57E7">
        <w:rPr>
          <w:rFonts w:ascii="Times New Roman" w:eastAsia="宋体" w:hAnsi="宋体" w:cs="Times New Roman" w:hint="eastAsia"/>
          <w:bCs/>
          <w:sz w:val="24"/>
        </w:rPr>
        <w:t>紧邻台州鑫宇铜业有限公司</w:t>
      </w:r>
      <w:r w:rsidRPr="00AC57E7">
        <w:rPr>
          <w:rFonts w:ascii="Times New Roman" w:eastAsia="宋体" w:hAnsi="宋体" w:cs="Times New Roman"/>
          <w:bCs/>
          <w:sz w:val="24"/>
        </w:rPr>
        <w:t>；</w:t>
      </w:r>
    </w:p>
    <w:p w:rsidR="00D82233" w:rsidRDefault="00D82233" w:rsidP="00D82233">
      <w:pPr>
        <w:spacing w:line="360" w:lineRule="auto"/>
        <w:ind w:firstLineChars="200" w:firstLine="480"/>
        <w:rPr>
          <w:rFonts w:ascii="Times New Roman" w:eastAsia="宋体" w:hAnsi="宋体" w:cs="Times New Roman"/>
          <w:bCs/>
          <w:sz w:val="24"/>
        </w:rPr>
      </w:pPr>
      <w:r w:rsidRPr="00AC57E7">
        <w:rPr>
          <w:rFonts w:ascii="Times New Roman" w:eastAsia="宋体" w:hAnsi="宋体" w:cs="Times New Roman" w:hint="eastAsia"/>
          <w:bCs/>
          <w:sz w:val="24"/>
        </w:rPr>
        <w:t>西</w:t>
      </w:r>
      <w:r w:rsidRPr="00AC57E7">
        <w:rPr>
          <w:rFonts w:ascii="Times New Roman" w:eastAsia="宋体" w:hAnsi="宋体" w:cs="Times New Roman"/>
          <w:bCs/>
          <w:sz w:val="24"/>
        </w:rPr>
        <w:t>面：</w:t>
      </w:r>
      <w:r w:rsidRPr="00AC57E7">
        <w:rPr>
          <w:rFonts w:ascii="Times New Roman" w:eastAsia="宋体" w:hAnsi="宋体" w:cs="Times New Roman" w:hint="eastAsia"/>
          <w:bCs/>
          <w:sz w:val="24"/>
        </w:rPr>
        <w:t>为八条</w:t>
      </w:r>
      <w:r>
        <w:rPr>
          <w:rFonts w:ascii="Times New Roman" w:eastAsia="宋体" w:hAnsi="宋体" w:cs="Times New Roman" w:hint="eastAsia"/>
          <w:bCs/>
          <w:sz w:val="24"/>
        </w:rPr>
        <w:t>河，隔河为农田；</w:t>
      </w:r>
    </w:p>
    <w:p w:rsidR="00D82233" w:rsidRPr="00514B0E" w:rsidRDefault="00D82233" w:rsidP="00D82233">
      <w:pPr>
        <w:spacing w:line="360" w:lineRule="auto"/>
        <w:ind w:firstLineChars="200" w:firstLine="480"/>
        <w:rPr>
          <w:rFonts w:ascii="Times New Roman" w:eastAsia="宋体" w:hAnsi="宋体" w:cs="Times New Roman"/>
          <w:bCs/>
          <w:sz w:val="24"/>
        </w:rPr>
      </w:pPr>
      <w:r w:rsidRPr="00514B0E">
        <w:rPr>
          <w:rFonts w:ascii="Times New Roman" w:eastAsia="宋体" w:hAnsi="宋体" w:cs="Times New Roman" w:hint="eastAsia"/>
          <w:bCs/>
          <w:sz w:val="24"/>
        </w:rPr>
        <w:t>北面：紧邻台州市合盛新材料技术有限公司。</w:t>
      </w:r>
    </w:p>
    <w:p w:rsidR="002634B8" w:rsidRDefault="00D82233" w:rsidP="00D82233">
      <w:pPr>
        <w:spacing w:line="360" w:lineRule="auto"/>
        <w:ind w:firstLineChars="200" w:firstLine="480"/>
        <w:rPr>
          <w:rFonts w:ascii="Times New Roman"/>
        </w:rPr>
      </w:pPr>
      <w:r w:rsidRPr="008654F2">
        <w:rPr>
          <w:rFonts w:ascii="Times New Roman" w:eastAsia="宋体" w:hAnsi="宋体" w:cs="Times New Roman" w:hint="eastAsia"/>
          <w:bCs/>
          <w:sz w:val="24"/>
        </w:rPr>
        <w:t>本项目租赁的厂房位于</w:t>
      </w:r>
      <w:r>
        <w:rPr>
          <w:rFonts w:ascii="Times New Roman" w:eastAsia="宋体" w:hAnsi="宋体" w:cs="Times New Roman" w:hint="eastAsia"/>
          <w:bCs/>
          <w:sz w:val="24"/>
        </w:rPr>
        <w:t>台州</w:t>
      </w:r>
      <w:r w:rsidRPr="0061264D">
        <w:rPr>
          <w:rFonts w:ascii="Times New Roman" w:eastAsia="宋体" w:hAnsi="宋体" w:cs="Times New Roman" w:hint="eastAsia"/>
          <w:bCs/>
          <w:sz w:val="24"/>
        </w:rPr>
        <w:t>庆霖机械有限公司</w:t>
      </w:r>
      <w:r>
        <w:rPr>
          <w:rFonts w:ascii="Times New Roman" w:eastAsia="宋体" w:hAnsi="宋体" w:cs="Times New Roman" w:hint="eastAsia"/>
          <w:bCs/>
          <w:sz w:val="24"/>
        </w:rPr>
        <w:t>南面。</w:t>
      </w:r>
      <w:r w:rsidRPr="008654F2">
        <w:rPr>
          <w:rFonts w:ascii="Times New Roman" w:hint="eastAsia"/>
          <w:sz w:val="24"/>
          <w:szCs w:val="24"/>
        </w:rPr>
        <w:t>具体项目地理位置见</w:t>
      </w:r>
      <w:r w:rsidRPr="008654F2">
        <w:rPr>
          <w:rFonts w:ascii="Times New Roman" w:hAnsi="Times New Roman" w:hint="eastAsia"/>
          <w:b/>
          <w:sz w:val="24"/>
          <w:szCs w:val="24"/>
          <w:u w:val="single"/>
        </w:rPr>
        <w:t>附图</w:t>
      </w:r>
      <w:r w:rsidRPr="008654F2">
        <w:rPr>
          <w:rFonts w:ascii="Times New Roman" w:hAnsi="Times New Roman" w:hint="eastAsia"/>
          <w:b/>
          <w:sz w:val="24"/>
          <w:szCs w:val="24"/>
          <w:u w:val="single"/>
        </w:rPr>
        <w:t>1</w:t>
      </w:r>
      <w:r w:rsidRPr="008654F2">
        <w:rPr>
          <w:rFonts w:ascii="Times New Roman" w:hint="eastAsia"/>
          <w:sz w:val="24"/>
          <w:szCs w:val="24"/>
        </w:rPr>
        <w:t>，周围环境见</w:t>
      </w:r>
      <w:r w:rsidRPr="008654F2">
        <w:rPr>
          <w:rFonts w:ascii="Times New Roman" w:hAnsi="Times New Roman" w:hint="eastAsia"/>
          <w:b/>
          <w:sz w:val="24"/>
          <w:szCs w:val="24"/>
          <w:u w:val="single"/>
        </w:rPr>
        <w:t>附图</w:t>
      </w:r>
      <w:r w:rsidRPr="008654F2">
        <w:rPr>
          <w:rFonts w:ascii="Times New Roman" w:hAnsi="Times New Roman" w:hint="eastAsia"/>
          <w:b/>
          <w:sz w:val="24"/>
          <w:szCs w:val="24"/>
          <w:u w:val="single"/>
        </w:rPr>
        <w:t>2</w:t>
      </w:r>
      <w:r w:rsidRPr="008654F2">
        <w:rPr>
          <w:rFonts w:ascii="Times New Roman" w:hint="eastAsia"/>
          <w:sz w:val="24"/>
          <w:szCs w:val="24"/>
        </w:rPr>
        <w:t>，企业周边照片见</w:t>
      </w:r>
      <w:r w:rsidRPr="008654F2">
        <w:rPr>
          <w:rFonts w:ascii="Times New Roman" w:hAnsi="Times New Roman" w:hint="eastAsia"/>
          <w:b/>
          <w:sz w:val="24"/>
          <w:szCs w:val="24"/>
          <w:u w:val="single"/>
        </w:rPr>
        <w:t>附图</w:t>
      </w:r>
      <w:r w:rsidRPr="008654F2">
        <w:rPr>
          <w:rFonts w:ascii="Times New Roman" w:hAnsi="Times New Roman" w:hint="eastAsia"/>
          <w:b/>
          <w:sz w:val="24"/>
          <w:szCs w:val="24"/>
          <w:u w:val="single"/>
        </w:rPr>
        <w:t>3</w:t>
      </w:r>
      <w:r w:rsidRPr="008654F2">
        <w:rPr>
          <w:rFonts w:ascii="Times New Roman" w:hint="eastAsia"/>
          <w:sz w:val="24"/>
          <w:szCs w:val="24"/>
        </w:rPr>
        <w:t>。</w:t>
      </w:r>
    </w:p>
    <w:p w:rsidR="008F2BCB" w:rsidRPr="00105BC9" w:rsidRDefault="00105BC9" w:rsidP="008F2BCB">
      <w:pPr>
        <w:pStyle w:val="3"/>
        <w:rPr>
          <w:sz w:val="28"/>
          <w:szCs w:val="28"/>
        </w:rPr>
      </w:pPr>
      <w:r>
        <w:rPr>
          <w:rFonts w:hint="eastAsia"/>
          <w:sz w:val="28"/>
          <w:szCs w:val="28"/>
        </w:rPr>
        <w:t>4</w:t>
      </w:r>
      <w:r w:rsidR="008F2BCB" w:rsidRPr="00105BC9">
        <w:rPr>
          <w:rFonts w:hint="eastAsia"/>
          <w:sz w:val="28"/>
          <w:szCs w:val="28"/>
        </w:rPr>
        <w:t>.1.2</w:t>
      </w:r>
      <w:r w:rsidR="008F2BCB" w:rsidRPr="00105BC9">
        <w:rPr>
          <w:rFonts w:hint="eastAsia"/>
          <w:sz w:val="28"/>
          <w:szCs w:val="28"/>
        </w:rPr>
        <w:t>地</w:t>
      </w:r>
      <w:r>
        <w:rPr>
          <w:rFonts w:hint="eastAsia"/>
          <w:sz w:val="28"/>
          <w:szCs w:val="28"/>
        </w:rPr>
        <w:t>形</w:t>
      </w:r>
      <w:r w:rsidR="008F2BCB" w:rsidRPr="00105BC9">
        <w:rPr>
          <w:rFonts w:hint="eastAsia"/>
          <w:sz w:val="28"/>
          <w:szCs w:val="28"/>
        </w:rPr>
        <w:t>地貌</w:t>
      </w:r>
    </w:p>
    <w:p w:rsidR="00D82233" w:rsidRPr="00E52AF9" w:rsidRDefault="00D82233" w:rsidP="00D82233">
      <w:pPr>
        <w:spacing w:line="360" w:lineRule="auto"/>
        <w:ind w:firstLineChars="200" w:firstLine="4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椒江区属沿海海积平原的一部分，境内有低山丘岗，海岛滩涂分布，椒江自西向东横贯市区腹地流入东海。椒江区境内地势自西北向东南倾斜，依次可分为山地丘陵、平原、滩涂、海岛四大地貌类型。平原占</w:t>
      </w:r>
      <w:r w:rsidRPr="00E52AF9">
        <w:rPr>
          <w:rFonts w:ascii="Times New Roman" w:eastAsia="宋体" w:hAnsi="Times New Roman" w:cs="Times New Roman"/>
          <w:bCs/>
          <w:sz w:val="24"/>
          <w:szCs w:val="24"/>
        </w:rPr>
        <w:t>62.34%</w:t>
      </w:r>
      <w:r w:rsidRPr="00E52AF9">
        <w:rPr>
          <w:rFonts w:ascii="Times New Roman" w:eastAsia="宋体" w:hAnsi="Times New Roman" w:cs="Times New Roman"/>
          <w:bCs/>
          <w:sz w:val="24"/>
          <w:szCs w:val="24"/>
        </w:rPr>
        <w:t>，低山丘陵占</w:t>
      </w:r>
      <w:r w:rsidRPr="00E52AF9">
        <w:rPr>
          <w:rFonts w:ascii="Times New Roman" w:eastAsia="宋体" w:hAnsi="Times New Roman" w:cs="Times New Roman"/>
          <w:bCs/>
          <w:sz w:val="24"/>
          <w:szCs w:val="24"/>
        </w:rPr>
        <w:t>16.21%</w:t>
      </w:r>
      <w:r w:rsidRPr="00E52AF9">
        <w:rPr>
          <w:rFonts w:ascii="Times New Roman" w:eastAsia="宋体" w:hAnsi="Times New Roman" w:cs="Times New Roman"/>
          <w:bCs/>
          <w:sz w:val="24"/>
          <w:szCs w:val="24"/>
        </w:rPr>
        <w:t>，滩涂占</w:t>
      </w:r>
      <w:r w:rsidRPr="00E52AF9">
        <w:rPr>
          <w:rFonts w:ascii="Times New Roman" w:eastAsia="宋体" w:hAnsi="Times New Roman" w:cs="Times New Roman"/>
          <w:bCs/>
          <w:sz w:val="24"/>
          <w:szCs w:val="24"/>
        </w:rPr>
        <w:t>8.91%</w:t>
      </w:r>
      <w:r w:rsidRPr="00E52AF9">
        <w:rPr>
          <w:rFonts w:ascii="Times New Roman" w:eastAsia="宋体" w:hAnsi="Times New Roman" w:cs="Times New Roman"/>
          <w:bCs/>
          <w:sz w:val="24"/>
          <w:szCs w:val="24"/>
        </w:rPr>
        <w:t>，水域占</w:t>
      </w:r>
      <w:r w:rsidRPr="00E52AF9">
        <w:rPr>
          <w:rFonts w:ascii="Times New Roman" w:eastAsia="宋体" w:hAnsi="Times New Roman" w:cs="Times New Roman"/>
          <w:bCs/>
          <w:sz w:val="24"/>
          <w:szCs w:val="24"/>
        </w:rPr>
        <w:t>12.54%</w:t>
      </w:r>
      <w:r w:rsidRPr="00E52AF9">
        <w:rPr>
          <w:rFonts w:ascii="Times New Roman" w:eastAsia="宋体" w:hAnsi="Times New Roman" w:cs="Times New Roman"/>
          <w:bCs/>
          <w:sz w:val="24"/>
          <w:szCs w:val="24"/>
        </w:rPr>
        <w:t>。</w:t>
      </w:r>
    </w:p>
    <w:p w:rsidR="00D82233" w:rsidRPr="00E52AF9" w:rsidRDefault="00D82233" w:rsidP="00D82233">
      <w:pPr>
        <w:spacing w:line="360" w:lineRule="auto"/>
        <w:ind w:firstLineChars="200" w:firstLine="4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山地丘陵：境内山地丘陵均系括苍山余脉伸延，主要山有太平山、万岙山、太和山、腾云山、白云山、枫山、虎头山等；最高为万岙山，海拔</w:t>
      </w:r>
      <w:smartTag w:uri="urn:schemas-microsoft-com:office:smarttags" w:element="chmetcnv">
        <w:smartTagPr>
          <w:attr w:name="UnitName" w:val="m"/>
          <w:attr w:name="SourceValue" w:val="535"/>
          <w:attr w:name="HasSpace" w:val="False"/>
          <w:attr w:name="Negative" w:val="False"/>
          <w:attr w:name="NumberType" w:val="1"/>
          <w:attr w:name="TCSC" w:val="0"/>
        </w:smartTagPr>
        <w:r w:rsidRPr="00E52AF9">
          <w:rPr>
            <w:rFonts w:ascii="Times New Roman" w:eastAsia="宋体" w:hAnsi="Times New Roman" w:cs="Times New Roman"/>
            <w:bCs/>
            <w:sz w:val="24"/>
            <w:szCs w:val="24"/>
          </w:rPr>
          <w:t>535m</w:t>
        </w:r>
      </w:smartTag>
      <w:r w:rsidRPr="00E52AF9">
        <w:rPr>
          <w:rFonts w:ascii="Times New Roman" w:eastAsia="宋体" w:hAnsi="Times New Roman" w:cs="Times New Roman"/>
          <w:bCs/>
          <w:sz w:val="24"/>
          <w:szCs w:val="24"/>
        </w:rPr>
        <w:t>，位于椒江章安与临海接壤处，其余多在</w:t>
      </w:r>
      <w:smartTag w:uri="urn:schemas-microsoft-com:office:smarttags" w:element="chmetcnv">
        <w:smartTagPr>
          <w:attr w:name="UnitName" w:val="m"/>
          <w:attr w:name="SourceValue" w:val="200"/>
          <w:attr w:name="HasSpace" w:val="False"/>
          <w:attr w:name="Negative" w:val="False"/>
          <w:attr w:name="NumberType" w:val="1"/>
          <w:attr w:name="TCSC" w:val="0"/>
        </w:smartTagPr>
        <w:r w:rsidRPr="00E52AF9">
          <w:rPr>
            <w:rFonts w:ascii="Times New Roman" w:eastAsia="宋体" w:hAnsi="Times New Roman" w:cs="Times New Roman"/>
            <w:bCs/>
            <w:sz w:val="24"/>
            <w:szCs w:val="24"/>
          </w:rPr>
          <w:t>200m</w:t>
        </w:r>
      </w:smartTag>
      <w:r w:rsidRPr="00E52AF9">
        <w:rPr>
          <w:rFonts w:ascii="Times New Roman" w:eastAsia="宋体" w:hAnsi="Times New Roman" w:cs="Times New Roman"/>
          <w:bCs/>
          <w:sz w:val="24"/>
          <w:szCs w:val="24"/>
        </w:rPr>
        <w:t>以下，散落在平原上，呈孤丘状。构成西北高、东南低的地形地貌。</w:t>
      </w:r>
    </w:p>
    <w:p w:rsidR="00D82233" w:rsidRPr="00E52AF9" w:rsidRDefault="00D82233" w:rsidP="00D82233">
      <w:pPr>
        <w:spacing w:line="360" w:lineRule="auto"/>
        <w:ind w:firstLineChars="200" w:firstLine="4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平原：以古沙堤为界，分为老海积平原和新海积平原。古沙堤自海门向南延伸，经</w:t>
      </w:r>
      <w:r w:rsidRPr="00E52AF9">
        <w:rPr>
          <w:rFonts w:ascii="Times New Roman" w:eastAsia="宋体" w:hAnsi="Times New Roman" w:cs="Times New Roman"/>
          <w:bCs/>
          <w:sz w:val="24"/>
          <w:szCs w:val="24"/>
        </w:rPr>
        <w:lastRenderedPageBreak/>
        <w:t>赤山寺、洪家、灵济等地，直至路桥区的横街山，全长</w:t>
      </w:r>
      <w:smartTag w:uri="urn:schemas-microsoft-com:office:smarttags" w:element="chmetcnv">
        <w:smartTagPr>
          <w:attr w:name="UnitName" w:val="km"/>
          <w:attr w:name="SourceValue" w:val="18"/>
          <w:attr w:name="HasSpace" w:val="False"/>
          <w:attr w:name="Negative" w:val="False"/>
          <w:attr w:name="NumberType" w:val="1"/>
          <w:attr w:name="TCSC" w:val="0"/>
        </w:smartTagPr>
        <w:r w:rsidRPr="00E52AF9">
          <w:rPr>
            <w:rFonts w:ascii="Times New Roman" w:eastAsia="宋体" w:hAnsi="Times New Roman" w:cs="Times New Roman"/>
            <w:bCs/>
            <w:sz w:val="24"/>
            <w:szCs w:val="24"/>
          </w:rPr>
          <w:t>18km</w:t>
        </w:r>
      </w:smartTag>
      <w:r w:rsidRPr="00E52AF9">
        <w:rPr>
          <w:rFonts w:ascii="Times New Roman" w:eastAsia="宋体" w:hAnsi="Times New Roman" w:cs="Times New Roman"/>
          <w:bCs/>
          <w:sz w:val="24"/>
          <w:szCs w:val="24"/>
        </w:rPr>
        <w:t>。沙堤西侧为老海积平原，土壤肥沃，但地势相对较低，排泄不畅，每逢暴雨，易形成洪涝；沙堤东侧属新海积平原，新海积平原距海近，排水条件较好，但易遭海潮侵淹；而在干旱季节，又因处灌区末端，常有旱灾之虞，水质也相应较差。</w:t>
      </w:r>
    </w:p>
    <w:p w:rsidR="00D82233" w:rsidRPr="00E52AF9" w:rsidRDefault="00D82233" w:rsidP="00D82233">
      <w:pPr>
        <w:spacing w:line="360" w:lineRule="auto"/>
        <w:ind w:firstLineChars="200" w:firstLine="4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滩涂：高潮时适淹，低潮时出露，尚在不断淤涨成陆。台州湾为开敞口湾，呈喇叭型向外延伸，台州湾海岸属于平原淤泥质（人工）海岸，以平直的淤涨型岸滩为主，沿岸潮滩十分发育，台州湾南北近岸区域有台州浅滩和南、北洋海涂两大岸滩，南侧台州浅滩至金清岸滩宽达</w:t>
      </w:r>
      <w:smartTag w:uri="urn:schemas-microsoft-com:office:smarttags" w:element="chmetcnv">
        <w:smartTagPr>
          <w:attr w:name="UnitName" w:val="km"/>
          <w:attr w:name="SourceValue" w:val="7"/>
          <w:attr w:name="HasSpace" w:val="False"/>
          <w:attr w:name="Negative" w:val="False"/>
          <w:attr w:name="NumberType" w:val="1"/>
          <w:attr w:name="TCSC" w:val="0"/>
        </w:smartTagPr>
        <w:r w:rsidRPr="00E52AF9">
          <w:rPr>
            <w:rFonts w:ascii="Times New Roman" w:eastAsia="宋体" w:hAnsi="Times New Roman" w:cs="Times New Roman"/>
            <w:bCs/>
            <w:sz w:val="24"/>
            <w:szCs w:val="24"/>
          </w:rPr>
          <w:t>7km</w:t>
        </w:r>
      </w:smartTag>
      <w:r w:rsidRPr="00E52AF9">
        <w:rPr>
          <w:rFonts w:ascii="Times New Roman" w:eastAsia="宋体" w:hAnsi="Times New Roman" w:cs="Times New Roman"/>
          <w:bCs/>
          <w:sz w:val="24"/>
          <w:szCs w:val="24"/>
        </w:rPr>
        <w:t>，为粉砂滩和粉砂淤泥滩。</w:t>
      </w:r>
    </w:p>
    <w:p w:rsidR="00D82233" w:rsidRDefault="00D82233" w:rsidP="00D82233">
      <w:pPr>
        <w:spacing w:line="360" w:lineRule="auto"/>
        <w:ind w:firstLineChars="200" w:firstLine="480"/>
        <w:rPr>
          <w:rFonts w:ascii="Times New Roman" w:eastAsia="宋体" w:hAnsi="Times New Roman" w:cs="Times New Roman"/>
          <w:sz w:val="24"/>
          <w:szCs w:val="24"/>
        </w:rPr>
      </w:pPr>
      <w:r w:rsidRPr="00E52AF9">
        <w:rPr>
          <w:rFonts w:ascii="Times New Roman" w:eastAsia="宋体" w:hAnsi="Times New Roman" w:cs="Times New Roman"/>
          <w:bCs/>
          <w:sz w:val="24"/>
          <w:szCs w:val="24"/>
        </w:rPr>
        <w:t>海岛：为大陆山脉的延伸部分，按自然态势可分成一江山和大陈岛两片，前者由</w:t>
      </w:r>
      <w:r w:rsidRPr="00E52AF9">
        <w:rPr>
          <w:rFonts w:ascii="Times New Roman" w:eastAsia="宋体" w:hAnsi="Times New Roman" w:cs="Times New Roman"/>
          <w:bCs/>
          <w:sz w:val="24"/>
          <w:szCs w:val="24"/>
        </w:rPr>
        <w:t>16</w:t>
      </w:r>
      <w:r w:rsidRPr="00E52AF9">
        <w:rPr>
          <w:rFonts w:ascii="Times New Roman" w:eastAsia="宋体" w:hAnsi="Times New Roman" w:cs="Times New Roman"/>
          <w:bCs/>
          <w:sz w:val="24"/>
          <w:szCs w:val="24"/>
        </w:rPr>
        <w:t>个岛屿组成，后者由</w:t>
      </w:r>
      <w:r w:rsidRPr="00E52AF9">
        <w:rPr>
          <w:rFonts w:ascii="Times New Roman" w:eastAsia="宋体" w:hAnsi="Times New Roman" w:cs="Times New Roman"/>
          <w:bCs/>
          <w:sz w:val="24"/>
          <w:szCs w:val="24"/>
        </w:rPr>
        <w:t>81</w:t>
      </w:r>
      <w:r w:rsidRPr="00E52AF9">
        <w:rPr>
          <w:rFonts w:ascii="Times New Roman" w:eastAsia="宋体" w:hAnsi="Times New Roman" w:cs="Times New Roman"/>
          <w:bCs/>
          <w:sz w:val="24"/>
          <w:szCs w:val="24"/>
        </w:rPr>
        <w:t>个岛屿组成，地势与海岸线平行，呈南北向组列。最高点为大陈凤尾山，海拔</w:t>
      </w:r>
      <w:smartTag w:uri="urn:schemas-microsoft-com:office:smarttags" w:element="chmetcnv">
        <w:smartTagPr>
          <w:attr w:name="UnitName" w:val="m"/>
          <w:attr w:name="SourceValue" w:val="228.6"/>
          <w:attr w:name="HasSpace" w:val="False"/>
          <w:attr w:name="Negative" w:val="False"/>
          <w:attr w:name="NumberType" w:val="1"/>
          <w:attr w:name="TCSC" w:val="0"/>
        </w:smartTagPr>
        <w:r w:rsidRPr="00E52AF9">
          <w:rPr>
            <w:rFonts w:ascii="Times New Roman" w:eastAsia="宋体" w:hAnsi="Times New Roman" w:cs="Times New Roman"/>
            <w:bCs/>
            <w:sz w:val="24"/>
            <w:szCs w:val="24"/>
          </w:rPr>
          <w:t>228.6m</w:t>
        </w:r>
      </w:smartTag>
      <w:r w:rsidRPr="00E52AF9">
        <w:rPr>
          <w:rFonts w:ascii="Times New Roman" w:eastAsia="宋体" w:hAnsi="Times New Roman" w:cs="Times New Roman"/>
          <w:bCs/>
          <w:sz w:val="24"/>
          <w:szCs w:val="24"/>
        </w:rPr>
        <w:t>，除上、下大陈和一江山诸岛外，其余岛屿高程一般在数</w:t>
      </w:r>
      <w:smartTag w:uri="urn:schemas-microsoft-com:office:smarttags" w:element="chmetcnv">
        <w:smartTagPr>
          <w:attr w:name="UnitName" w:val="米"/>
          <w:attr w:name="SourceValue" w:val="10"/>
          <w:attr w:name="HasSpace" w:val="False"/>
          <w:attr w:name="Negative" w:val="False"/>
          <w:attr w:name="NumberType" w:val="3"/>
          <w:attr w:name="TCSC" w:val="1"/>
        </w:smartTagPr>
        <w:r w:rsidRPr="00E52AF9">
          <w:rPr>
            <w:rFonts w:ascii="Times New Roman" w:eastAsia="宋体" w:hAnsi="Times New Roman" w:cs="Times New Roman"/>
            <w:bCs/>
            <w:sz w:val="24"/>
            <w:szCs w:val="24"/>
          </w:rPr>
          <w:t>十米</w:t>
        </w:r>
      </w:smartTag>
      <w:r w:rsidRPr="00E52AF9">
        <w:rPr>
          <w:rFonts w:ascii="Times New Roman" w:eastAsia="宋体" w:hAnsi="Times New Roman" w:cs="Times New Roman"/>
          <w:bCs/>
          <w:sz w:val="24"/>
          <w:szCs w:val="24"/>
        </w:rPr>
        <w:t>左右。全区地势略向东微斜；西部海拔高程</w:t>
      </w:r>
      <w:smartTag w:uri="urn:schemas-microsoft-com:office:smarttags" w:element="chmetcnv">
        <w:smartTagPr>
          <w:attr w:name="UnitName" w:val="m"/>
          <w:attr w:name="SourceValue" w:val="4.5"/>
          <w:attr w:name="HasSpace" w:val="False"/>
          <w:attr w:name="Negative" w:val="False"/>
          <w:attr w:name="NumberType" w:val="1"/>
          <w:attr w:name="TCSC" w:val="0"/>
        </w:smartTagPr>
        <w:r w:rsidRPr="00E52AF9">
          <w:rPr>
            <w:rFonts w:ascii="Times New Roman" w:eastAsia="宋体" w:hAnsi="Times New Roman" w:cs="Times New Roman"/>
            <w:bCs/>
            <w:sz w:val="24"/>
            <w:szCs w:val="24"/>
          </w:rPr>
          <w:t>4.5m</w:t>
        </w:r>
      </w:smartTag>
      <w:r w:rsidRPr="00E52AF9">
        <w:rPr>
          <w:rFonts w:ascii="Times New Roman" w:eastAsia="宋体" w:hAnsi="Times New Roman" w:cs="Times New Roman"/>
          <w:bCs/>
          <w:sz w:val="24"/>
          <w:szCs w:val="24"/>
        </w:rPr>
        <w:t>，东部海拔高程</w:t>
      </w:r>
      <w:smartTag w:uri="urn:schemas-microsoft-com:office:smarttags" w:element="chmetcnv">
        <w:smartTagPr>
          <w:attr w:name="UnitName" w:val="m"/>
          <w:attr w:name="SourceValue" w:val="3.2"/>
          <w:attr w:name="HasSpace" w:val="False"/>
          <w:attr w:name="Negative" w:val="False"/>
          <w:attr w:name="NumberType" w:val="1"/>
          <w:attr w:name="TCSC" w:val="0"/>
        </w:smartTagPr>
        <w:r w:rsidRPr="00E52AF9">
          <w:rPr>
            <w:rFonts w:ascii="Times New Roman" w:eastAsia="宋体" w:hAnsi="Times New Roman" w:cs="Times New Roman"/>
            <w:bCs/>
            <w:sz w:val="24"/>
            <w:szCs w:val="24"/>
          </w:rPr>
          <w:t>3.2m</w:t>
        </w:r>
      </w:smartTag>
      <w:r w:rsidRPr="00E52AF9">
        <w:rPr>
          <w:rFonts w:ascii="Times New Roman" w:eastAsia="宋体" w:hAnsi="Times New Roman" w:cs="Times New Roman"/>
          <w:bCs/>
          <w:sz w:val="24"/>
          <w:szCs w:val="24"/>
        </w:rPr>
        <w:t>。椒江区地下水位一般在地表下</w:t>
      </w:r>
      <w:r w:rsidRPr="00E52AF9">
        <w:rPr>
          <w:rFonts w:ascii="Times New Roman" w:eastAsia="宋体" w:hAnsi="Times New Roman" w:cs="Times New Roman"/>
          <w:bCs/>
          <w:sz w:val="24"/>
          <w:szCs w:val="24"/>
        </w:rPr>
        <w:t>0.15m~</w:t>
      </w:r>
      <w:smartTag w:uri="urn:schemas-microsoft-com:office:smarttags" w:element="chmetcnv">
        <w:smartTagPr>
          <w:attr w:name="UnitName" w:val="m"/>
          <w:attr w:name="SourceValue" w:val=".85"/>
          <w:attr w:name="HasSpace" w:val="False"/>
          <w:attr w:name="Negative" w:val="False"/>
          <w:attr w:name="NumberType" w:val="1"/>
          <w:attr w:name="TCSC" w:val="0"/>
        </w:smartTagPr>
        <w:r w:rsidRPr="00E52AF9">
          <w:rPr>
            <w:rFonts w:ascii="Times New Roman" w:eastAsia="宋体" w:hAnsi="Times New Roman" w:cs="Times New Roman"/>
            <w:bCs/>
            <w:sz w:val="24"/>
            <w:szCs w:val="24"/>
          </w:rPr>
          <w:t>0.85m</w:t>
        </w:r>
      </w:smartTag>
      <w:r w:rsidRPr="00E52AF9">
        <w:rPr>
          <w:rFonts w:ascii="Times New Roman" w:eastAsia="宋体" w:hAnsi="Times New Roman" w:cs="Times New Roman"/>
          <w:bCs/>
          <w:sz w:val="24"/>
          <w:szCs w:val="24"/>
        </w:rPr>
        <w:t>，地震烈度为</w:t>
      </w:r>
      <w:r w:rsidRPr="00E52AF9">
        <w:rPr>
          <w:rFonts w:ascii="Times New Roman" w:eastAsia="宋体" w:hAnsi="Times New Roman" w:cs="Times New Roman"/>
          <w:bCs/>
          <w:sz w:val="24"/>
          <w:szCs w:val="24"/>
        </w:rPr>
        <w:t>6</w:t>
      </w:r>
      <w:r w:rsidRPr="00E52AF9">
        <w:rPr>
          <w:rFonts w:ascii="Times New Roman" w:eastAsia="宋体" w:hAnsi="Times New Roman" w:cs="Times New Roman"/>
          <w:bCs/>
          <w:sz w:val="24"/>
          <w:szCs w:val="24"/>
        </w:rPr>
        <w:t>度。椒江两岸平原地带，人工河水系成网络格状分布。</w:t>
      </w:r>
    </w:p>
    <w:p w:rsidR="00252224" w:rsidRPr="00FC1CA6" w:rsidRDefault="00FC1CA6" w:rsidP="00252224">
      <w:pPr>
        <w:pStyle w:val="3"/>
        <w:rPr>
          <w:sz w:val="28"/>
          <w:szCs w:val="28"/>
        </w:rPr>
      </w:pPr>
      <w:r>
        <w:rPr>
          <w:rFonts w:hint="eastAsia"/>
          <w:sz w:val="28"/>
          <w:szCs w:val="28"/>
        </w:rPr>
        <w:t>4</w:t>
      </w:r>
      <w:r w:rsidR="00252224" w:rsidRPr="00FC1CA6">
        <w:rPr>
          <w:rFonts w:hint="eastAsia"/>
          <w:sz w:val="28"/>
          <w:szCs w:val="28"/>
        </w:rPr>
        <w:t>.1.3</w:t>
      </w:r>
      <w:r>
        <w:rPr>
          <w:rFonts w:hint="eastAsia"/>
          <w:sz w:val="28"/>
          <w:szCs w:val="28"/>
        </w:rPr>
        <w:t>气</w:t>
      </w:r>
      <w:r w:rsidR="00D82233">
        <w:rPr>
          <w:rFonts w:hint="eastAsia"/>
          <w:sz w:val="28"/>
          <w:szCs w:val="28"/>
        </w:rPr>
        <w:t>象</w:t>
      </w:r>
      <w:r w:rsidR="009C6C03" w:rsidRPr="00FC1CA6">
        <w:rPr>
          <w:rFonts w:hint="eastAsia"/>
          <w:sz w:val="28"/>
          <w:szCs w:val="28"/>
        </w:rPr>
        <w:t>特征</w:t>
      </w:r>
    </w:p>
    <w:p w:rsidR="00D82233" w:rsidRPr="00E52AF9" w:rsidRDefault="00D82233" w:rsidP="00D82233">
      <w:pPr>
        <w:spacing w:line="360" w:lineRule="auto"/>
        <w:ind w:firstLineChars="200" w:firstLine="4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椒江区属亚热带海洋性季风气候，温度湿润，雨量充沛，四季分明，据浙江省气象局近三十年的气象统计资料。主要特征为：</w:t>
      </w:r>
    </w:p>
    <w:p w:rsidR="00D82233" w:rsidRPr="00E52AF9" w:rsidRDefault="00D82233" w:rsidP="00D82233">
      <w:pPr>
        <w:spacing w:line="360" w:lineRule="auto"/>
        <w:ind w:firstLineChars="450" w:firstLine="10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多年平均气温</w:t>
      </w:r>
      <w:r w:rsidRPr="00E52AF9">
        <w:rPr>
          <w:rFonts w:ascii="Times New Roman" w:eastAsia="宋体" w:hAnsi="Times New Roman" w:cs="Times New Roman"/>
          <w:bCs/>
          <w:sz w:val="24"/>
          <w:szCs w:val="24"/>
        </w:rPr>
        <w:t xml:space="preserve">                         </w:t>
      </w:r>
      <w:smartTag w:uri="urn:schemas-microsoft-com:office:smarttags" w:element="chmetcnv">
        <w:smartTagPr>
          <w:attr w:name="TCSC" w:val="0"/>
          <w:attr w:name="NumberType" w:val="1"/>
          <w:attr w:name="Negative" w:val="False"/>
          <w:attr w:name="HasSpace" w:val="False"/>
          <w:attr w:name="SourceValue" w:val="19.2"/>
          <w:attr w:name="UnitName" w:val="℃"/>
        </w:smartTagPr>
        <w:r w:rsidRPr="00E52AF9">
          <w:rPr>
            <w:rFonts w:ascii="Times New Roman" w:eastAsia="宋体" w:hAnsi="Times New Roman" w:cs="Times New Roman"/>
            <w:bCs/>
            <w:sz w:val="24"/>
            <w:szCs w:val="24"/>
          </w:rPr>
          <w:t>19.2</w:t>
        </w:r>
        <w:r w:rsidRPr="00E52AF9">
          <w:rPr>
            <w:rFonts w:ascii="Times New Roman" w:eastAsia="宋体" w:hAnsi="Times New Roman" w:cs="Times New Roman" w:hint="eastAsia"/>
            <w:bCs/>
            <w:sz w:val="24"/>
            <w:szCs w:val="24"/>
          </w:rPr>
          <w:t>℃</w:t>
        </w:r>
      </w:smartTag>
    </w:p>
    <w:p w:rsidR="00D82233" w:rsidRPr="00E52AF9" w:rsidRDefault="00D82233" w:rsidP="00D82233">
      <w:pPr>
        <w:spacing w:line="360" w:lineRule="auto"/>
        <w:ind w:firstLineChars="450" w:firstLine="10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持续</w:t>
      </w:r>
      <w:r w:rsidRPr="00E52AF9">
        <w:rPr>
          <w:rFonts w:ascii="Times New Roman" w:eastAsia="宋体" w:hAnsi="Times New Roman" w:cs="Times New Roman"/>
          <w:bCs/>
          <w:sz w:val="24"/>
          <w:szCs w:val="24"/>
        </w:rPr>
        <w:t>≥</w:t>
      </w:r>
      <w:smartTag w:uri="urn:schemas-microsoft-com:office:smarttags" w:element="chmetcnv">
        <w:smartTagPr>
          <w:attr w:name="TCSC" w:val="0"/>
          <w:attr w:name="NumberType" w:val="1"/>
          <w:attr w:name="Negative" w:val="False"/>
          <w:attr w:name="HasSpace" w:val="False"/>
          <w:attr w:name="SourceValue" w:val="35"/>
          <w:attr w:name="UnitName" w:val="℃"/>
        </w:smartTagPr>
        <w:r w:rsidRPr="00E52AF9">
          <w:rPr>
            <w:rFonts w:ascii="Times New Roman" w:eastAsia="宋体" w:hAnsi="Times New Roman" w:cs="Times New Roman"/>
            <w:bCs/>
            <w:sz w:val="24"/>
            <w:szCs w:val="24"/>
          </w:rPr>
          <w:t>35</w:t>
        </w:r>
        <w:r w:rsidRPr="00E52AF9">
          <w:rPr>
            <w:rFonts w:ascii="Times New Roman" w:eastAsia="宋体" w:hAnsi="Times New Roman" w:cs="Times New Roman" w:hint="eastAsia"/>
            <w:bCs/>
            <w:sz w:val="24"/>
            <w:szCs w:val="24"/>
          </w:rPr>
          <w:t>℃</w:t>
        </w:r>
      </w:smartTag>
      <w:r w:rsidRPr="00E52AF9">
        <w:rPr>
          <w:rFonts w:ascii="Times New Roman" w:eastAsia="宋体" w:hAnsi="Times New Roman" w:cs="Times New Roman"/>
          <w:bCs/>
          <w:sz w:val="24"/>
          <w:szCs w:val="24"/>
        </w:rPr>
        <w:t>日数</w:t>
      </w:r>
      <w:r w:rsidRPr="00E52AF9">
        <w:rPr>
          <w:rFonts w:ascii="Times New Roman" w:eastAsia="宋体" w:hAnsi="Times New Roman" w:cs="Times New Roman"/>
          <w:bCs/>
          <w:sz w:val="24"/>
          <w:szCs w:val="24"/>
        </w:rPr>
        <w:t xml:space="preserve">                       </w:t>
      </w:r>
      <w:r w:rsidRPr="00E52AF9">
        <w:rPr>
          <w:rFonts w:ascii="Times New Roman" w:eastAsia="宋体" w:hAnsi="Times New Roman" w:cs="Times New Roman" w:hint="eastAsia"/>
          <w:bCs/>
          <w:sz w:val="24"/>
          <w:szCs w:val="24"/>
        </w:rPr>
        <w:t xml:space="preserve"> </w:t>
      </w:r>
      <w:r w:rsidRPr="00E52AF9">
        <w:rPr>
          <w:rFonts w:ascii="Times New Roman" w:eastAsia="宋体" w:hAnsi="Times New Roman" w:cs="Times New Roman"/>
          <w:bCs/>
          <w:sz w:val="24"/>
          <w:szCs w:val="24"/>
        </w:rPr>
        <w:t>107</w:t>
      </w:r>
      <w:r w:rsidRPr="00E52AF9">
        <w:rPr>
          <w:rFonts w:ascii="Times New Roman" w:eastAsia="宋体" w:hAnsi="Times New Roman" w:cs="Times New Roman"/>
          <w:bCs/>
          <w:sz w:val="24"/>
          <w:szCs w:val="24"/>
        </w:rPr>
        <w:t>天</w:t>
      </w:r>
      <w:r w:rsidRPr="00E52AF9">
        <w:rPr>
          <w:rFonts w:ascii="Times New Roman" w:eastAsia="宋体" w:hAnsi="Times New Roman" w:cs="Times New Roman"/>
          <w:bCs/>
          <w:sz w:val="24"/>
          <w:szCs w:val="24"/>
        </w:rPr>
        <w:t xml:space="preserve">  </w:t>
      </w:r>
      <w:r w:rsidRPr="00E52AF9">
        <w:rPr>
          <w:rFonts w:ascii="Times New Roman" w:eastAsia="宋体" w:hAnsi="Times New Roman" w:cs="Times New Roman"/>
          <w:bCs/>
          <w:sz w:val="24"/>
          <w:szCs w:val="24"/>
        </w:rPr>
        <w:t>年平均</w:t>
      </w:r>
      <w:r w:rsidRPr="00E52AF9">
        <w:rPr>
          <w:rFonts w:ascii="Times New Roman" w:eastAsia="宋体" w:hAnsi="Times New Roman" w:cs="Times New Roman"/>
          <w:bCs/>
          <w:sz w:val="24"/>
          <w:szCs w:val="24"/>
        </w:rPr>
        <w:t>3.6</w:t>
      </w:r>
      <w:r w:rsidRPr="00E52AF9">
        <w:rPr>
          <w:rFonts w:ascii="Times New Roman" w:eastAsia="宋体" w:hAnsi="Times New Roman" w:cs="Times New Roman"/>
          <w:bCs/>
          <w:sz w:val="24"/>
          <w:szCs w:val="24"/>
        </w:rPr>
        <w:t>天</w:t>
      </w:r>
    </w:p>
    <w:p w:rsidR="00D82233" w:rsidRPr="00E52AF9" w:rsidRDefault="00D82233" w:rsidP="00D82233">
      <w:pPr>
        <w:spacing w:line="360" w:lineRule="auto"/>
        <w:ind w:firstLineChars="450" w:firstLine="10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持续</w:t>
      </w:r>
      <w:r w:rsidRPr="00E52AF9">
        <w:rPr>
          <w:rFonts w:ascii="Times New Roman" w:eastAsia="宋体" w:hAnsi="Times New Roman" w:cs="Times New Roman"/>
          <w:bCs/>
          <w:sz w:val="24"/>
          <w:szCs w:val="24"/>
        </w:rPr>
        <w:t xml:space="preserve">≤- </w:t>
      </w:r>
      <w:smartTag w:uri="urn:schemas-microsoft-com:office:smarttags" w:element="chmetcnv">
        <w:smartTagPr>
          <w:attr w:name="TCSC" w:val="0"/>
          <w:attr w:name="NumberType" w:val="1"/>
          <w:attr w:name="Negative" w:val="False"/>
          <w:attr w:name="HasSpace" w:val="False"/>
          <w:attr w:name="SourceValue" w:val="5"/>
          <w:attr w:name="UnitName" w:val="℃"/>
        </w:smartTagPr>
        <w:r w:rsidRPr="00E52AF9">
          <w:rPr>
            <w:rFonts w:ascii="Times New Roman" w:eastAsia="宋体" w:hAnsi="Times New Roman" w:cs="Times New Roman"/>
            <w:bCs/>
            <w:sz w:val="24"/>
            <w:szCs w:val="24"/>
          </w:rPr>
          <w:t>5</w:t>
        </w:r>
        <w:r w:rsidRPr="00E52AF9">
          <w:rPr>
            <w:rFonts w:ascii="Times New Roman" w:eastAsia="宋体" w:hAnsi="Times New Roman" w:cs="Times New Roman" w:hint="eastAsia"/>
            <w:bCs/>
            <w:sz w:val="24"/>
            <w:szCs w:val="24"/>
          </w:rPr>
          <w:t>℃</w:t>
        </w:r>
      </w:smartTag>
      <w:r w:rsidRPr="00E52AF9">
        <w:rPr>
          <w:rFonts w:ascii="Times New Roman" w:eastAsia="宋体" w:hAnsi="Times New Roman" w:cs="Times New Roman"/>
          <w:bCs/>
          <w:sz w:val="24"/>
          <w:szCs w:val="24"/>
        </w:rPr>
        <w:t>日数</w:t>
      </w:r>
      <w:r w:rsidRPr="00E52AF9">
        <w:rPr>
          <w:rFonts w:ascii="Times New Roman" w:eastAsia="宋体" w:hAnsi="Times New Roman" w:cs="Times New Roman"/>
          <w:bCs/>
          <w:sz w:val="24"/>
          <w:szCs w:val="24"/>
        </w:rPr>
        <w:t xml:space="preserve">                        49</w:t>
      </w:r>
      <w:r w:rsidRPr="00E52AF9">
        <w:rPr>
          <w:rFonts w:ascii="Times New Roman" w:eastAsia="宋体" w:hAnsi="Times New Roman" w:cs="Times New Roman"/>
          <w:bCs/>
          <w:sz w:val="24"/>
          <w:szCs w:val="24"/>
        </w:rPr>
        <w:t>天</w:t>
      </w:r>
      <w:r w:rsidRPr="00E52AF9">
        <w:rPr>
          <w:rFonts w:ascii="Times New Roman" w:eastAsia="宋体" w:hAnsi="Times New Roman" w:cs="Times New Roman"/>
          <w:bCs/>
          <w:sz w:val="24"/>
          <w:szCs w:val="24"/>
        </w:rPr>
        <w:t xml:space="preserve">   </w:t>
      </w:r>
      <w:r w:rsidRPr="00E52AF9">
        <w:rPr>
          <w:rFonts w:ascii="Times New Roman" w:eastAsia="宋体" w:hAnsi="Times New Roman" w:cs="Times New Roman"/>
          <w:bCs/>
          <w:sz w:val="24"/>
          <w:szCs w:val="24"/>
        </w:rPr>
        <w:t>年平均</w:t>
      </w:r>
      <w:r w:rsidRPr="00E52AF9">
        <w:rPr>
          <w:rFonts w:ascii="Times New Roman" w:eastAsia="宋体" w:hAnsi="Times New Roman" w:cs="Times New Roman"/>
          <w:bCs/>
          <w:sz w:val="24"/>
          <w:szCs w:val="24"/>
        </w:rPr>
        <w:t>1.7</w:t>
      </w:r>
      <w:r w:rsidRPr="00E52AF9">
        <w:rPr>
          <w:rFonts w:ascii="Times New Roman" w:eastAsia="宋体" w:hAnsi="Times New Roman" w:cs="Times New Roman"/>
          <w:bCs/>
          <w:sz w:val="24"/>
          <w:szCs w:val="24"/>
        </w:rPr>
        <w:t>天</w:t>
      </w:r>
    </w:p>
    <w:p w:rsidR="00D82233" w:rsidRPr="00E52AF9" w:rsidRDefault="00D82233" w:rsidP="00D82233">
      <w:pPr>
        <w:spacing w:line="360" w:lineRule="auto"/>
        <w:ind w:firstLineChars="450" w:firstLine="10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年平均蒸发量</w:t>
      </w:r>
      <w:r w:rsidRPr="00E52AF9">
        <w:rPr>
          <w:rFonts w:ascii="Times New Roman" w:eastAsia="宋体" w:hAnsi="Times New Roman" w:cs="Times New Roman"/>
          <w:bCs/>
          <w:sz w:val="24"/>
          <w:szCs w:val="24"/>
        </w:rPr>
        <w:t xml:space="preserve">                         1360.4</w:t>
      </w:r>
      <w:r w:rsidRPr="00E52AF9">
        <w:rPr>
          <w:rFonts w:ascii="Times New Roman" w:eastAsia="宋体" w:hAnsi="Times New Roman" w:cs="Times New Roman" w:hint="eastAsia"/>
          <w:bCs/>
          <w:sz w:val="24"/>
          <w:szCs w:val="24"/>
        </w:rPr>
        <w:t>mm</w:t>
      </w:r>
    </w:p>
    <w:p w:rsidR="00D82233" w:rsidRPr="00E52AF9" w:rsidRDefault="00D82233" w:rsidP="00D82233">
      <w:pPr>
        <w:spacing w:line="360" w:lineRule="auto"/>
        <w:ind w:firstLineChars="450" w:firstLine="10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年最大蒸发量</w:t>
      </w:r>
      <w:r w:rsidRPr="00E52AF9">
        <w:rPr>
          <w:rFonts w:ascii="Times New Roman" w:eastAsia="宋体" w:hAnsi="Times New Roman" w:cs="Times New Roman"/>
          <w:bCs/>
          <w:sz w:val="24"/>
          <w:szCs w:val="24"/>
        </w:rPr>
        <w:t xml:space="preserve">                         1581</w:t>
      </w:r>
      <w:r w:rsidRPr="00E52AF9">
        <w:rPr>
          <w:rFonts w:ascii="Times New Roman" w:eastAsia="宋体" w:hAnsi="Times New Roman" w:cs="Times New Roman" w:hint="eastAsia"/>
          <w:bCs/>
          <w:sz w:val="24"/>
          <w:szCs w:val="24"/>
        </w:rPr>
        <w:t>mm</w:t>
      </w:r>
    </w:p>
    <w:p w:rsidR="00D82233" w:rsidRPr="00E52AF9" w:rsidRDefault="00D82233" w:rsidP="00D82233">
      <w:pPr>
        <w:spacing w:line="360" w:lineRule="auto"/>
        <w:ind w:firstLineChars="450" w:firstLine="10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年最小蒸发量</w:t>
      </w:r>
      <w:r w:rsidRPr="00E52AF9">
        <w:rPr>
          <w:rFonts w:ascii="Times New Roman" w:eastAsia="宋体" w:hAnsi="Times New Roman" w:cs="Times New Roman"/>
          <w:bCs/>
          <w:sz w:val="24"/>
          <w:szCs w:val="24"/>
        </w:rPr>
        <w:t xml:space="preserve">                         1136.8</w:t>
      </w:r>
      <w:r w:rsidRPr="00E52AF9">
        <w:rPr>
          <w:rFonts w:ascii="Times New Roman" w:eastAsia="宋体" w:hAnsi="Times New Roman" w:cs="Times New Roman" w:hint="eastAsia"/>
          <w:bCs/>
          <w:sz w:val="24"/>
          <w:szCs w:val="24"/>
        </w:rPr>
        <w:t>mm</w:t>
      </w:r>
    </w:p>
    <w:p w:rsidR="00D82233" w:rsidRPr="00E52AF9" w:rsidRDefault="00D82233" w:rsidP="00D82233">
      <w:pPr>
        <w:spacing w:line="360" w:lineRule="auto"/>
        <w:ind w:firstLineChars="450" w:firstLine="10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多年平均相对湿度</w:t>
      </w:r>
      <w:r w:rsidRPr="00E52AF9">
        <w:rPr>
          <w:rFonts w:ascii="Times New Roman" w:eastAsia="宋体" w:hAnsi="Times New Roman" w:cs="Times New Roman"/>
          <w:bCs/>
          <w:sz w:val="24"/>
          <w:szCs w:val="24"/>
        </w:rPr>
        <w:t xml:space="preserve">                     82</w:t>
      </w:r>
      <w:r w:rsidRPr="00E52AF9">
        <w:rPr>
          <w:rFonts w:ascii="Times New Roman" w:eastAsia="宋体" w:hAnsi="Times New Roman" w:cs="Times New Roman" w:hint="eastAsia"/>
          <w:bCs/>
          <w:sz w:val="24"/>
          <w:szCs w:val="24"/>
        </w:rPr>
        <w:t>%</w:t>
      </w:r>
    </w:p>
    <w:p w:rsidR="00D82233" w:rsidRPr="00E52AF9" w:rsidRDefault="00D82233" w:rsidP="00D82233">
      <w:pPr>
        <w:spacing w:line="360" w:lineRule="auto"/>
        <w:ind w:firstLineChars="450" w:firstLine="10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多年平均降水量</w:t>
      </w:r>
      <w:r w:rsidRPr="00E52AF9">
        <w:rPr>
          <w:rFonts w:ascii="Times New Roman" w:eastAsia="宋体" w:hAnsi="Times New Roman" w:cs="Times New Roman"/>
          <w:bCs/>
          <w:sz w:val="24"/>
          <w:szCs w:val="24"/>
        </w:rPr>
        <w:t xml:space="preserve">                       1531.4</w:t>
      </w:r>
      <w:r w:rsidRPr="00E52AF9">
        <w:rPr>
          <w:rFonts w:ascii="Times New Roman" w:eastAsia="宋体" w:hAnsi="Times New Roman" w:cs="Times New Roman" w:hint="eastAsia"/>
          <w:bCs/>
          <w:sz w:val="24"/>
          <w:szCs w:val="24"/>
        </w:rPr>
        <w:t>mm</w:t>
      </w:r>
    </w:p>
    <w:p w:rsidR="00D82233" w:rsidRPr="00E52AF9" w:rsidRDefault="00D82233" w:rsidP="00D82233">
      <w:pPr>
        <w:spacing w:line="360" w:lineRule="auto"/>
        <w:ind w:firstLineChars="450" w:firstLine="10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年最高降水量</w:t>
      </w:r>
      <w:r w:rsidRPr="00E52AF9">
        <w:rPr>
          <w:rFonts w:ascii="Times New Roman" w:eastAsia="宋体" w:hAnsi="Times New Roman" w:cs="Times New Roman"/>
          <w:bCs/>
          <w:sz w:val="24"/>
          <w:szCs w:val="24"/>
        </w:rPr>
        <w:t xml:space="preserve">                         2375.1</w:t>
      </w:r>
      <w:r w:rsidRPr="00E52AF9">
        <w:rPr>
          <w:rFonts w:ascii="Times New Roman" w:eastAsia="宋体" w:hAnsi="Times New Roman" w:cs="Times New Roman" w:hint="eastAsia"/>
          <w:bCs/>
          <w:sz w:val="24"/>
          <w:szCs w:val="24"/>
        </w:rPr>
        <w:t>mm</w:t>
      </w:r>
    </w:p>
    <w:p w:rsidR="00D82233" w:rsidRPr="00E52AF9" w:rsidRDefault="00D82233" w:rsidP="00D82233">
      <w:pPr>
        <w:spacing w:line="360" w:lineRule="auto"/>
        <w:ind w:firstLineChars="450" w:firstLine="10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年最低降水量</w:t>
      </w:r>
      <w:r w:rsidRPr="00E52AF9">
        <w:rPr>
          <w:rFonts w:ascii="Times New Roman" w:eastAsia="宋体" w:hAnsi="Times New Roman" w:cs="Times New Roman"/>
          <w:bCs/>
          <w:sz w:val="24"/>
          <w:szCs w:val="24"/>
        </w:rPr>
        <w:t xml:space="preserve">                         912.8</w:t>
      </w:r>
      <w:r w:rsidRPr="00E52AF9">
        <w:rPr>
          <w:rFonts w:ascii="Times New Roman" w:eastAsia="宋体" w:hAnsi="Times New Roman" w:cs="Times New Roman" w:hint="eastAsia"/>
          <w:bCs/>
          <w:sz w:val="24"/>
          <w:szCs w:val="24"/>
        </w:rPr>
        <w:t>mm</w:t>
      </w:r>
    </w:p>
    <w:p w:rsidR="00D82233" w:rsidRPr="00E52AF9" w:rsidRDefault="00D82233" w:rsidP="00D82233">
      <w:pPr>
        <w:spacing w:line="360" w:lineRule="auto"/>
        <w:ind w:firstLineChars="450" w:firstLine="10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年最多降水天数</w:t>
      </w:r>
      <w:r w:rsidRPr="00E52AF9">
        <w:rPr>
          <w:rFonts w:ascii="Times New Roman" w:eastAsia="宋体" w:hAnsi="Times New Roman" w:cs="Times New Roman"/>
          <w:bCs/>
          <w:sz w:val="24"/>
          <w:szCs w:val="24"/>
        </w:rPr>
        <w:t xml:space="preserve">                       197</w:t>
      </w:r>
      <w:r w:rsidRPr="00E52AF9">
        <w:rPr>
          <w:rFonts w:ascii="Times New Roman" w:eastAsia="宋体" w:hAnsi="Times New Roman" w:cs="Times New Roman"/>
          <w:bCs/>
          <w:sz w:val="24"/>
          <w:szCs w:val="24"/>
        </w:rPr>
        <w:t>天</w:t>
      </w:r>
    </w:p>
    <w:p w:rsidR="00D82233" w:rsidRPr="00E52AF9" w:rsidRDefault="00D82233" w:rsidP="00D82233">
      <w:pPr>
        <w:spacing w:line="360" w:lineRule="auto"/>
        <w:ind w:firstLineChars="450" w:firstLine="10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年最小降水天数</w:t>
      </w:r>
      <w:r w:rsidRPr="00E52AF9">
        <w:rPr>
          <w:rFonts w:ascii="Times New Roman" w:eastAsia="宋体" w:hAnsi="Times New Roman" w:cs="Times New Roman"/>
          <w:bCs/>
          <w:sz w:val="24"/>
          <w:szCs w:val="24"/>
        </w:rPr>
        <w:t xml:space="preserve">                       127</w:t>
      </w:r>
      <w:r w:rsidRPr="00E52AF9">
        <w:rPr>
          <w:rFonts w:ascii="Times New Roman" w:eastAsia="宋体" w:hAnsi="Times New Roman" w:cs="Times New Roman"/>
          <w:bCs/>
          <w:sz w:val="24"/>
          <w:szCs w:val="24"/>
        </w:rPr>
        <w:t>天</w:t>
      </w:r>
    </w:p>
    <w:p w:rsidR="00D82233" w:rsidRPr="00E52AF9" w:rsidRDefault="00D82233" w:rsidP="00D82233">
      <w:pPr>
        <w:spacing w:line="360" w:lineRule="auto"/>
        <w:ind w:firstLineChars="450" w:firstLine="10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lastRenderedPageBreak/>
        <w:t>历年平均降水天数</w:t>
      </w:r>
      <w:r w:rsidRPr="00E52AF9">
        <w:rPr>
          <w:rFonts w:ascii="Times New Roman" w:eastAsia="宋体" w:hAnsi="Times New Roman" w:cs="Times New Roman"/>
          <w:bCs/>
          <w:sz w:val="24"/>
          <w:szCs w:val="24"/>
        </w:rPr>
        <w:t xml:space="preserve">                     166.9</w:t>
      </w:r>
      <w:r w:rsidRPr="00E52AF9">
        <w:rPr>
          <w:rFonts w:ascii="Times New Roman" w:eastAsia="宋体" w:hAnsi="Times New Roman" w:cs="Times New Roman"/>
          <w:bCs/>
          <w:sz w:val="24"/>
          <w:szCs w:val="24"/>
        </w:rPr>
        <w:t>天</w:t>
      </w:r>
    </w:p>
    <w:p w:rsidR="00D82233" w:rsidRPr="00E52AF9" w:rsidRDefault="00D82233" w:rsidP="00D82233">
      <w:pPr>
        <w:spacing w:line="360" w:lineRule="auto"/>
        <w:ind w:firstLineChars="450" w:firstLine="10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多年平均风速</w:t>
      </w:r>
      <w:r w:rsidRPr="00E52AF9">
        <w:rPr>
          <w:rFonts w:ascii="Times New Roman" w:eastAsia="宋体" w:hAnsi="Times New Roman" w:cs="Times New Roman"/>
          <w:bCs/>
          <w:sz w:val="24"/>
          <w:szCs w:val="24"/>
        </w:rPr>
        <w:t xml:space="preserve">                         </w:t>
      </w:r>
      <w:smartTag w:uri="urn:schemas-microsoft-com:office:smarttags" w:element="chmetcnv">
        <w:smartTagPr>
          <w:attr w:name="TCSC" w:val="0"/>
          <w:attr w:name="NumberType" w:val="1"/>
          <w:attr w:name="Negative" w:val="False"/>
          <w:attr w:name="HasSpace" w:val="False"/>
          <w:attr w:name="SourceValue" w:val="2.1"/>
          <w:attr w:name="UnitName" w:val="m"/>
        </w:smartTagPr>
        <w:r w:rsidRPr="00E52AF9">
          <w:rPr>
            <w:rFonts w:ascii="Times New Roman" w:eastAsia="宋体" w:hAnsi="Times New Roman" w:cs="Times New Roman"/>
            <w:bCs/>
            <w:sz w:val="24"/>
            <w:szCs w:val="24"/>
          </w:rPr>
          <w:t>2.1m</w:t>
        </w:r>
      </w:smartTag>
      <w:r w:rsidRPr="00E52AF9">
        <w:rPr>
          <w:rFonts w:ascii="Times New Roman" w:eastAsia="宋体" w:hAnsi="Times New Roman" w:cs="Times New Roman"/>
          <w:bCs/>
          <w:sz w:val="24"/>
          <w:szCs w:val="24"/>
        </w:rPr>
        <w:t>/s</w:t>
      </w:r>
    </w:p>
    <w:p w:rsidR="00D82233" w:rsidRPr="00E52AF9" w:rsidRDefault="00D82233" w:rsidP="00D82233">
      <w:pPr>
        <w:spacing w:line="360" w:lineRule="auto"/>
        <w:ind w:firstLineChars="450" w:firstLine="10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全年主导风向</w:t>
      </w:r>
      <w:r w:rsidRPr="00E52AF9">
        <w:rPr>
          <w:rFonts w:ascii="Times New Roman" w:eastAsia="宋体" w:hAnsi="Times New Roman" w:cs="Times New Roman"/>
          <w:bCs/>
          <w:sz w:val="24"/>
          <w:szCs w:val="24"/>
        </w:rPr>
        <w:t xml:space="preserve">                         NW</w:t>
      </w:r>
      <w:r w:rsidRPr="00E52AF9">
        <w:rPr>
          <w:rFonts w:ascii="Times New Roman" w:eastAsia="宋体" w:hAnsi="Times New Roman" w:cs="Times New Roman"/>
          <w:bCs/>
          <w:sz w:val="24"/>
          <w:szCs w:val="24"/>
        </w:rPr>
        <w:t>（</w:t>
      </w:r>
      <w:r w:rsidRPr="00E52AF9">
        <w:rPr>
          <w:rFonts w:ascii="Times New Roman" w:eastAsia="宋体" w:hAnsi="Times New Roman" w:cs="Times New Roman"/>
          <w:bCs/>
          <w:sz w:val="24"/>
          <w:szCs w:val="24"/>
        </w:rPr>
        <w:t>20.37</w:t>
      </w:r>
      <w:r w:rsidRPr="00E52AF9">
        <w:rPr>
          <w:rFonts w:ascii="Times New Roman" w:eastAsia="宋体" w:hAnsi="Times New Roman" w:cs="Times New Roman" w:hint="eastAsia"/>
          <w:bCs/>
          <w:sz w:val="24"/>
          <w:szCs w:val="24"/>
        </w:rPr>
        <w:t>%</w:t>
      </w:r>
      <w:r w:rsidRPr="00E52AF9">
        <w:rPr>
          <w:rFonts w:ascii="Times New Roman" w:eastAsia="宋体" w:hAnsi="Times New Roman" w:cs="Times New Roman"/>
          <w:bCs/>
          <w:sz w:val="24"/>
          <w:szCs w:val="24"/>
        </w:rPr>
        <w:t>）</w:t>
      </w:r>
    </w:p>
    <w:p w:rsidR="00D82233" w:rsidRPr="00E52AF9" w:rsidRDefault="00D82233" w:rsidP="00D82233">
      <w:pPr>
        <w:spacing w:line="360" w:lineRule="auto"/>
        <w:ind w:firstLineChars="450" w:firstLine="10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冬季盛行风向</w:t>
      </w:r>
      <w:r w:rsidRPr="00E52AF9">
        <w:rPr>
          <w:rFonts w:ascii="Times New Roman" w:eastAsia="宋体" w:hAnsi="Times New Roman" w:cs="Times New Roman"/>
          <w:bCs/>
          <w:sz w:val="24"/>
          <w:szCs w:val="24"/>
        </w:rPr>
        <w:t xml:space="preserve">                         NW</w:t>
      </w:r>
      <w:r w:rsidRPr="00E52AF9">
        <w:rPr>
          <w:rFonts w:ascii="Times New Roman" w:eastAsia="宋体" w:hAnsi="Times New Roman" w:cs="Times New Roman"/>
          <w:bCs/>
          <w:sz w:val="24"/>
          <w:szCs w:val="24"/>
        </w:rPr>
        <w:t>（</w:t>
      </w:r>
      <w:r w:rsidRPr="00E52AF9">
        <w:rPr>
          <w:rFonts w:ascii="Times New Roman" w:eastAsia="宋体" w:hAnsi="Times New Roman" w:cs="Times New Roman"/>
          <w:bCs/>
          <w:sz w:val="24"/>
          <w:szCs w:val="24"/>
        </w:rPr>
        <w:t>32.42</w:t>
      </w:r>
      <w:r w:rsidRPr="00E52AF9">
        <w:rPr>
          <w:rFonts w:ascii="Times New Roman" w:eastAsia="宋体" w:hAnsi="Times New Roman" w:cs="Times New Roman" w:hint="eastAsia"/>
          <w:bCs/>
          <w:sz w:val="24"/>
          <w:szCs w:val="24"/>
        </w:rPr>
        <w:t>%</w:t>
      </w:r>
      <w:r w:rsidRPr="00E52AF9">
        <w:rPr>
          <w:rFonts w:ascii="Times New Roman" w:eastAsia="宋体" w:hAnsi="Times New Roman" w:cs="Times New Roman"/>
          <w:bCs/>
          <w:sz w:val="24"/>
          <w:szCs w:val="24"/>
        </w:rPr>
        <w:t>）</w:t>
      </w:r>
    </w:p>
    <w:p w:rsidR="00D82233" w:rsidRPr="00E52AF9" w:rsidRDefault="00D82233" w:rsidP="00D82233">
      <w:pPr>
        <w:spacing w:line="360" w:lineRule="auto"/>
        <w:ind w:firstLineChars="450" w:firstLine="10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夏季盛行风向</w:t>
      </w:r>
      <w:r w:rsidRPr="00E52AF9">
        <w:rPr>
          <w:rFonts w:ascii="Times New Roman" w:eastAsia="宋体" w:hAnsi="Times New Roman" w:cs="Times New Roman"/>
          <w:bCs/>
          <w:sz w:val="24"/>
          <w:szCs w:val="24"/>
        </w:rPr>
        <w:t xml:space="preserve">                         S</w:t>
      </w:r>
      <w:r w:rsidRPr="00E52AF9">
        <w:rPr>
          <w:rFonts w:ascii="Times New Roman" w:eastAsia="宋体" w:hAnsi="Times New Roman" w:cs="Times New Roman"/>
          <w:bCs/>
          <w:sz w:val="24"/>
          <w:szCs w:val="24"/>
        </w:rPr>
        <w:t>（</w:t>
      </w:r>
      <w:r w:rsidRPr="00E52AF9">
        <w:rPr>
          <w:rFonts w:ascii="Times New Roman" w:eastAsia="宋体" w:hAnsi="Times New Roman" w:cs="Times New Roman"/>
          <w:bCs/>
          <w:sz w:val="24"/>
          <w:szCs w:val="24"/>
        </w:rPr>
        <w:t>22.1</w:t>
      </w:r>
      <w:r w:rsidRPr="00E52AF9">
        <w:rPr>
          <w:rFonts w:ascii="Times New Roman" w:eastAsia="宋体" w:hAnsi="Times New Roman" w:cs="Times New Roman" w:hint="eastAsia"/>
          <w:bCs/>
          <w:sz w:val="24"/>
          <w:szCs w:val="24"/>
        </w:rPr>
        <w:t>%</w:t>
      </w:r>
      <w:r w:rsidRPr="00E52AF9">
        <w:rPr>
          <w:rFonts w:ascii="Times New Roman" w:eastAsia="宋体" w:hAnsi="Times New Roman" w:cs="Times New Roman"/>
          <w:bCs/>
          <w:sz w:val="24"/>
          <w:szCs w:val="24"/>
        </w:rPr>
        <w:t>）</w:t>
      </w:r>
    </w:p>
    <w:p w:rsidR="00D82233" w:rsidRPr="00E52AF9" w:rsidRDefault="00D82233" w:rsidP="00D82233">
      <w:pPr>
        <w:spacing w:line="360" w:lineRule="auto"/>
        <w:ind w:firstLineChars="450" w:firstLine="1080"/>
        <w:rPr>
          <w:rFonts w:ascii="Times New Roman" w:eastAsia="宋体" w:hAnsi="Times New Roman" w:cs="Times New Roman"/>
          <w:bCs/>
          <w:sz w:val="24"/>
          <w:szCs w:val="24"/>
        </w:rPr>
      </w:pPr>
      <w:r w:rsidRPr="00E52AF9">
        <w:rPr>
          <w:rFonts w:ascii="Times New Roman" w:eastAsia="宋体" w:hAnsi="Times New Roman" w:cs="Times New Roman"/>
          <w:bCs/>
          <w:sz w:val="24"/>
          <w:szCs w:val="24"/>
        </w:rPr>
        <w:t>静风频率</w:t>
      </w:r>
      <w:r w:rsidRPr="00E52AF9">
        <w:rPr>
          <w:rFonts w:ascii="Times New Roman" w:eastAsia="宋体" w:hAnsi="Times New Roman" w:cs="Times New Roman"/>
          <w:bCs/>
          <w:sz w:val="24"/>
          <w:szCs w:val="24"/>
        </w:rPr>
        <w:t xml:space="preserve">                             6.72</w:t>
      </w:r>
      <w:r w:rsidRPr="00E52AF9">
        <w:rPr>
          <w:rFonts w:ascii="Times New Roman" w:eastAsia="宋体" w:hAnsi="Times New Roman" w:cs="Times New Roman" w:hint="eastAsia"/>
          <w:bCs/>
          <w:sz w:val="24"/>
          <w:szCs w:val="24"/>
        </w:rPr>
        <w:t>%</w:t>
      </w:r>
    </w:p>
    <w:p w:rsidR="009C6C03" w:rsidRDefault="00D82233" w:rsidP="009C6C03">
      <w:pPr>
        <w:spacing w:line="360" w:lineRule="auto"/>
        <w:ind w:firstLineChars="200" w:firstLine="480"/>
        <w:rPr>
          <w:rFonts w:ascii="Times New Roman" w:eastAsia="宋体" w:hAnsi="Times New Roman" w:cs="Times New Roman"/>
          <w:sz w:val="24"/>
          <w:szCs w:val="24"/>
        </w:rPr>
      </w:pPr>
      <w:r w:rsidRPr="00E52AF9">
        <w:rPr>
          <w:rFonts w:ascii="Times New Roman" w:eastAsia="宋体" w:hAnsi="Times New Roman" w:cs="Times New Roman"/>
          <w:bCs/>
          <w:sz w:val="24"/>
          <w:szCs w:val="24"/>
        </w:rPr>
        <w:t>台风：一般规律为每年平均影响</w:t>
      </w:r>
      <w:r w:rsidRPr="00E52AF9">
        <w:rPr>
          <w:rFonts w:ascii="Times New Roman" w:eastAsia="宋体" w:hAnsi="Times New Roman" w:cs="Times New Roman"/>
          <w:bCs/>
          <w:sz w:val="24"/>
          <w:szCs w:val="24"/>
        </w:rPr>
        <w:t>1~2</w:t>
      </w:r>
      <w:r w:rsidRPr="00E52AF9">
        <w:rPr>
          <w:rFonts w:ascii="Times New Roman" w:eastAsia="宋体" w:hAnsi="Times New Roman" w:cs="Times New Roman"/>
          <w:bCs/>
          <w:sz w:val="24"/>
          <w:szCs w:val="24"/>
        </w:rPr>
        <w:t>次，最多可达</w:t>
      </w:r>
      <w:r w:rsidRPr="00E52AF9">
        <w:rPr>
          <w:rFonts w:ascii="Times New Roman" w:eastAsia="宋体" w:hAnsi="Times New Roman" w:cs="Times New Roman"/>
          <w:bCs/>
          <w:sz w:val="24"/>
          <w:szCs w:val="24"/>
        </w:rPr>
        <w:t>3~4</w:t>
      </w:r>
      <w:r w:rsidRPr="00E52AF9">
        <w:rPr>
          <w:rFonts w:ascii="Times New Roman" w:eastAsia="宋体" w:hAnsi="Times New Roman" w:cs="Times New Roman"/>
          <w:bCs/>
          <w:sz w:val="24"/>
          <w:szCs w:val="24"/>
        </w:rPr>
        <w:t>次。出现的季节一般为</w:t>
      </w:r>
      <w:r w:rsidRPr="00E52AF9">
        <w:rPr>
          <w:rFonts w:ascii="Times New Roman" w:eastAsia="宋体" w:hAnsi="Times New Roman" w:cs="Times New Roman"/>
          <w:bCs/>
          <w:sz w:val="24"/>
          <w:szCs w:val="24"/>
        </w:rPr>
        <w:t>7~9</w:t>
      </w:r>
      <w:r w:rsidRPr="00E52AF9">
        <w:rPr>
          <w:rFonts w:ascii="Times New Roman" w:eastAsia="宋体" w:hAnsi="Times New Roman" w:cs="Times New Roman"/>
          <w:bCs/>
          <w:sz w:val="24"/>
          <w:szCs w:val="24"/>
        </w:rPr>
        <w:t>月，最早</w:t>
      </w:r>
      <w:r w:rsidRPr="00E52AF9">
        <w:rPr>
          <w:rFonts w:ascii="Times New Roman" w:eastAsia="宋体" w:hAnsi="Times New Roman" w:cs="Times New Roman"/>
          <w:bCs/>
          <w:sz w:val="24"/>
          <w:szCs w:val="24"/>
        </w:rPr>
        <w:t>5</w:t>
      </w:r>
      <w:r w:rsidRPr="00E52AF9">
        <w:rPr>
          <w:rFonts w:ascii="Times New Roman" w:eastAsia="宋体" w:hAnsi="Times New Roman" w:cs="Times New Roman"/>
          <w:bCs/>
          <w:sz w:val="24"/>
          <w:szCs w:val="24"/>
        </w:rPr>
        <w:t>月，最迟</w:t>
      </w:r>
      <w:r w:rsidRPr="00E52AF9">
        <w:rPr>
          <w:rFonts w:ascii="Times New Roman" w:eastAsia="宋体" w:hAnsi="Times New Roman" w:cs="Times New Roman"/>
          <w:bCs/>
          <w:sz w:val="24"/>
          <w:szCs w:val="24"/>
        </w:rPr>
        <w:t>11</w:t>
      </w:r>
      <w:r w:rsidRPr="00E52AF9">
        <w:rPr>
          <w:rFonts w:ascii="Times New Roman" w:eastAsia="宋体" w:hAnsi="Times New Roman" w:cs="Times New Roman"/>
          <w:bCs/>
          <w:sz w:val="24"/>
          <w:szCs w:val="24"/>
        </w:rPr>
        <w:t>月。</w:t>
      </w:r>
    </w:p>
    <w:p w:rsidR="009D7A91" w:rsidRPr="00FC1CA6" w:rsidRDefault="00FC1CA6" w:rsidP="009D7A91">
      <w:pPr>
        <w:pStyle w:val="3"/>
        <w:rPr>
          <w:sz w:val="28"/>
          <w:szCs w:val="28"/>
        </w:rPr>
      </w:pPr>
      <w:r w:rsidRPr="00FC1CA6">
        <w:rPr>
          <w:rFonts w:hint="eastAsia"/>
          <w:sz w:val="28"/>
          <w:szCs w:val="28"/>
        </w:rPr>
        <w:t>4</w:t>
      </w:r>
      <w:r w:rsidR="009D7A91" w:rsidRPr="00FC1CA6">
        <w:rPr>
          <w:rFonts w:hint="eastAsia"/>
          <w:sz w:val="28"/>
          <w:szCs w:val="28"/>
        </w:rPr>
        <w:t>.1.4</w:t>
      </w:r>
      <w:r w:rsidR="0090317B" w:rsidRPr="00FC1CA6">
        <w:rPr>
          <w:rFonts w:hint="eastAsia"/>
          <w:sz w:val="28"/>
          <w:szCs w:val="28"/>
        </w:rPr>
        <w:t>水文</w:t>
      </w:r>
      <w:r w:rsidR="00D82233">
        <w:rPr>
          <w:rFonts w:hint="eastAsia"/>
          <w:sz w:val="28"/>
          <w:szCs w:val="28"/>
        </w:rPr>
        <w:t>地质</w:t>
      </w:r>
    </w:p>
    <w:p w:rsidR="009C6C03" w:rsidRDefault="00D82233" w:rsidP="00DA675F">
      <w:pPr>
        <w:spacing w:line="360" w:lineRule="auto"/>
        <w:ind w:firstLineChars="200" w:firstLine="480"/>
        <w:rPr>
          <w:rFonts w:ascii="Times New Roman" w:eastAsia="宋体" w:hAnsi="Times New Roman" w:cs="Times New Roman"/>
          <w:bCs/>
          <w:sz w:val="24"/>
          <w:szCs w:val="24"/>
        </w:rPr>
      </w:pPr>
      <w:r w:rsidRPr="00841CCF">
        <w:rPr>
          <w:rFonts w:ascii="Times New Roman" w:eastAsia="宋体" w:hAnsi="Times New Roman" w:cs="Times New Roman"/>
          <w:bCs/>
          <w:sz w:val="24"/>
          <w:szCs w:val="24"/>
        </w:rPr>
        <w:t>项目所在区域为滨海及河口海湾平原地带，地下水主要赋存于上更新统的以洪冲积与洪冲积成因为主的上下两个砂砾石承压含水层中。该层广布，厚度一般分为</w:t>
      </w:r>
      <w:r w:rsidRPr="00841CCF">
        <w:rPr>
          <w:rFonts w:ascii="Times New Roman" w:eastAsia="宋体" w:hAnsi="Times New Roman" w:cs="Times New Roman"/>
          <w:bCs/>
          <w:sz w:val="24"/>
          <w:szCs w:val="24"/>
        </w:rPr>
        <w:t>10~</w:t>
      </w:r>
      <w:smartTag w:uri="urn:schemas-microsoft-com:office:smarttags" w:element="chmetcnv">
        <w:smartTagPr>
          <w:attr w:name="UnitName" w:val="m"/>
          <w:attr w:name="SourceValue" w:val="40"/>
          <w:attr w:name="HasSpace" w:val="False"/>
          <w:attr w:name="Negative" w:val="False"/>
          <w:attr w:name="NumberType" w:val="1"/>
          <w:attr w:name="TCSC" w:val="0"/>
        </w:smartTagPr>
        <w:r w:rsidRPr="00841CCF">
          <w:rPr>
            <w:rFonts w:ascii="Times New Roman" w:eastAsia="宋体" w:hAnsi="Times New Roman" w:cs="Times New Roman"/>
            <w:bCs/>
            <w:sz w:val="24"/>
            <w:szCs w:val="24"/>
          </w:rPr>
          <w:t>40m</w:t>
        </w:r>
      </w:smartTag>
      <w:r w:rsidRPr="00841CCF">
        <w:rPr>
          <w:rFonts w:ascii="Times New Roman" w:eastAsia="宋体" w:hAnsi="Times New Roman" w:cs="Times New Roman"/>
          <w:bCs/>
          <w:sz w:val="24"/>
          <w:szCs w:val="24"/>
        </w:rPr>
        <w:t>与</w:t>
      </w:r>
      <w:r w:rsidRPr="00841CCF">
        <w:rPr>
          <w:rFonts w:ascii="Times New Roman" w:eastAsia="宋体" w:hAnsi="Times New Roman" w:cs="Times New Roman"/>
          <w:bCs/>
          <w:sz w:val="24"/>
          <w:szCs w:val="24"/>
        </w:rPr>
        <w:t>5~</w:t>
      </w:r>
      <w:smartTag w:uri="urn:schemas-microsoft-com:office:smarttags" w:element="chmetcnv">
        <w:smartTagPr>
          <w:attr w:name="UnitName" w:val="m"/>
          <w:attr w:name="SourceValue" w:val="40"/>
          <w:attr w:name="HasSpace" w:val="False"/>
          <w:attr w:name="Negative" w:val="False"/>
          <w:attr w:name="NumberType" w:val="1"/>
          <w:attr w:name="TCSC" w:val="0"/>
        </w:smartTagPr>
        <w:r w:rsidRPr="00841CCF">
          <w:rPr>
            <w:rFonts w:ascii="Times New Roman" w:eastAsia="宋体" w:hAnsi="Times New Roman" w:cs="Times New Roman"/>
            <w:bCs/>
            <w:sz w:val="24"/>
            <w:szCs w:val="24"/>
          </w:rPr>
          <w:t>40m</w:t>
        </w:r>
      </w:smartTag>
      <w:r w:rsidRPr="00841CCF">
        <w:rPr>
          <w:rFonts w:ascii="Times New Roman" w:eastAsia="宋体" w:hAnsi="Times New Roman" w:cs="Times New Roman"/>
          <w:bCs/>
          <w:sz w:val="24"/>
          <w:szCs w:val="24"/>
        </w:rPr>
        <w:t>。自山前向滨海厚度渐薄，粒度变细，并逐渐尖灭。局部有韵律变化，可成</w:t>
      </w:r>
      <w:r w:rsidRPr="00841CCF">
        <w:rPr>
          <w:rFonts w:ascii="Times New Roman" w:eastAsia="宋体" w:hAnsi="Times New Roman" w:cs="Times New Roman"/>
          <w:bCs/>
          <w:sz w:val="24"/>
          <w:szCs w:val="24"/>
        </w:rPr>
        <w:t>2~5</w:t>
      </w:r>
      <w:r w:rsidRPr="00841CCF">
        <w:rPr>
          <w:rFonts w:ascii="Times New Roman" w:eastAsia="宋体" w:hAnsi="Times New Roman" w:cs="Times New Roman"/>
          <w:bCs/>
          <w:sz w:val="24"/>
          <w:szCs w:val="24"/>
        </w:rPr>
        <w:t>个小层。此二层结构较松散，导水性较好，其顶底部均有粘性土层（或基岩）作为隔水顶底板，因此一般具体承压性质，形成主要的孔隙承压水，为松散岩类孔隙水承压水。地下水水位一般为</w:t>
      </w:r>
      <w:smartTag w:uri="urn:schemas-microsoft-com:office:smarttags" w:element="chmetcnv">
        <w:smartTagPr>
          <w:attr w:name="UnitName" w:val="m"/>
          <w:attr w:name="SourceValue" w:val="1"/>
          <w:attr w:name="HasSpace" w:val="False"/>
          <w:attr w:name="Negative" w:val="False"/>
          <w:attr w:name="NumberType" w:val="1"/>
          <w:attr w:name="TCSC" w:val="0"/>
        </w:smartTagPr>
        <w:r w:rsidRPr="00841CCF">
          <w:rPr>
            <w:rFonts w:ascii="Times New Roman" w:eastAsia="宋体" w:hAnsi="Times New Roman" w:cs="Times New Roman"/>
            <w:bCs/>
            <w:sz w:val="24"/>
            <w:szCs w:val="24"/>
          </w:rPr>
          <w:t>1m</w:t>
        </w:r>
      </w:smartTag>
      <w:r w:rsidRPr="00841CCF">
        <w:rPr>
          <w:rFonts w:ascii="Times New Roman" w:eastAsia="宋体" w:hAnsi="Times New Roman" w:cs="Times New Roman"/>
          <w:bCs/>
          <w:sz w:val="24"/>
          <w:szCs w:val="24"/>
        </w:rPr>
        <w:t>左右，水层地下水不一，项目所在区域以双层淡水为主。水层顶部有冲海相亚粘土组成相对的隔水层，但在上游常因缺失隔水层而与上部的第</w:t>
      </w:r>
      <w:r w:rsidRPr="00841CCF">
        <w:rPr>
          <w:rFonts w:ascii="Times New Roman" w:eastAsia="宋体" w:hAnsi="Times New Roman" w:cs="Times New Roman" w:hint="eastAsia"/>
          <w:bCs/>
          <w:sz w:val="24"/>
          <w:szCs w:val="24"/>
        </w:rPr>
        <w:t>Ⅰ</w:t>
      </w:r>
      <w:r w:rsidRPr="00841CCF">
        <w:rPr>
          <w:rFonts w:ascii="Times New Roman" w:eastAsia="宋体" w:hAnsi="Times New Roman" w:cs="Times New Roman"/>
          <w:bCs/>
          <w:sz w:val="24"/>
          <w:szCs w:val="24"/>
        </w:rPr>
        <w:t>承压含水层相通。</w:t>
      </w:r>
    </w:p>
    <w:p w:rsidR="00D82233" w:rsidRPr="00291E15" w:rsidRDefault="00D82233" w:rsidP="00D82233">
      <w:pPr>
        <w:pStyle w:val="3"/>
        <w:rPr>
          <w:sz w:val="28"/>
          <w:szCs w:val="28"/>
        </w:rPr>
      </w:pPr>
      <w:r w:rsidRPr="00291E15">
        <w:rPr>
          <w:rFonts w:hint="eastAsia"/>
          <w:sz w:val="28"/>
          <w:szCs w:val="28"/>
        </w:rPr>
        <w:t>4.1.5</w:t>
      </w:r>
      <w:r>
        <w:rPr>
          <w:rFonts w:hint="eastAsia"/>
          <w:sz w:val="28"/>
          <w:szCs w:val="28"/>
        </w:rPr>
        <w:t>水</w:t>
      </w:r>
      <w:r w:rsidR="00F13E9E">
        <w:rPr>
          <w:rFonts w:hint="eastAsia"/>
          <w:sz w:val="28"/>
          <w:szCs w:val="28"/>
        </w:rPr>
        <w:t>文</w:t>
      </w:r>
      <w:r w:rsidR="004B65DC">
        <w:rPr>
          <w:rFonts w:hint="eastAsia"/>
          <w:sz w:val="28"/>
          <w:szCs w:val="28"/>
        </w:rPr>
        <w:t>特征</w:t>
      </w:r>
    </w:p>
    <w:p w:rsidR="00F13E9E" w:rsidRPr="00BE5221" w:rsidRDefault="00F13E9E" w:rsidP="00F13E9E">
      <w:pPr>
        <w:spacing w:line="360" w:lineRule="auto"/>
        <w:ind w:firstLineChars="200" w:firstLine="480"/>
        <w:rPr>
          <w:rFonts w:ascii="Times New Roman" w:eastAsia="宋体" w:hAnsi="Times New Roman" w:cs="Times New Roman"/>
          <w:bCs/>
          <w:sz w:val="24"/>
          <w:szCs w:val="24"/>
        </w:rPr>
      </w:pPr>
      <w:r w:rsidRPr="00BE5221">
        <w:rPr>
          <w:rFonts w:ascii="Times New Roman" w:eastAsia="宋体" w:hAnsi="Times New Roman" w:cs="Times New Roman"/>
          <w:bCs/>
          <w:sz w:val="24"/>
          <w:szCs w:val="24"/>
        </w:rPr>
        <w:t>1</w:t>
      </w:r>
      <w:r w:rsidRPr="00BE5221">
        <w:rPr>
          <w:rFonts w:ascii="Times New Roman" w:eastAsia="宋体" w:hAnsi="Times New Roman" w:cs="Times New Roman"/>
          <w:bCs/>
          <w:sz w:val="24"/>
          <w:szCs w:val="24"/>
        </w:rPr>
        <w:t>、海洋水文</w:t>
      </w:r>
    </w:p>
    <w:p w:rsidR="00F13E9E" w:rsidRPr="00BE5221" w:rsidRDefault="00F13E9E" w:rsidP="00F13E9E">
      <w:pPr>
        <w:spacing w:line="360" w:lineRule="auto"/>
        <w:ind w:firstLineChars="200" w:firstLine="480"/>
        <w:rPr>
          <w:rFonts w:ascii="Times New Roman" w:eastAsia="宋体" w:hAnsi="Times New Roman" w:cs="Times New Roman"/>
          <w:bCs/>
          <w:sz w:val="24"/>
          <w:szCs w:val="24"/>
        </w:rPr>
      </w:pPr>
      <w:r w:rsidRPr="00BE5221">
        <w:rPr>
          <w:rFonts w:ascii="Times New Roman" w:eastAsia="宋体" w:hAnsi="Times New Roman" w:cs="Times New Roman"/>
          <w:bCs/>
          <w:sz w:val="24"/>
          <w:szCs w:val="24"/>
        </w:rPr>
        <w:t>椒江是由灵江和永宁江汇合而成。河道顺直，河面宽约</w:t>
      </w:r>
      <w:r w:rsidRPr="00BE5221">
        <w:rPr>
          <w:rFonts w:ascii="Times New Roman" w:eastAsia="宋体" w:hAnsi="Times New Roman" w:cs="Times New Roman"/>
          <w:bCs/>
          <w:sz w:val="24"/>
          <w:szCs w:val="24"/>
        </w:rPr>
        <w:t>900</w:t>
      </w:r>
      <w:r w:rsidRPr="00BE5221">
        <w:rPr>
          <w:rFonts w:ascii="Times New Roman" w:eastAsia="宋体" w:hAnsi="Times New Roman" w:cs="Times New Roman" w:hint="eastAsia"/>
          <w:bCs/>
          <w:sz w:val="24"/>
          <w:szCs w:val="24"/>
        </w:rPr>
        <w:t>~</w:t>
      </w:r>
      <w:r w:rsidRPr="00BE5221">
        <w:rPr>
          <w:rFonts w:ascii="Times New Roman" w:eastAsia="宋体" w:hAnsi="Times New Roman" w:cs="Times New Roman"/>
          <w:bCs/>
          <w:sz w:val="24"/>
          <w:szCs w:val="24"/>
        </w:rPr>
        <w:t>1500m</w:t>
      </w:r>
      <w:r w:rsidRPr="00BE5221">
        <w:rPr>
          <w:rFonts w:ascii="Times New Roman" w:eastAsia="宋体" w:hAnsi="Times New Roman" w:cs="Times New Roman"/>
          <w:bCs/>
          <w:sz w:val="24"/>
          <w:szCs w:val="24"/>
        </w:rPr>
        <w:t>，在牛头颈处最窄，经牛头颈注入台州湾向东海敞开，水域开阔。椒江口的潮汐属于不规则半日潮，海门处落潮历时比涨潮约长</w:t>
      </w:r>
      <w:r w:rsidRPr="00BE5221">
        <w:rPr>
          <w:rFonts w:ascii="Times New Roman" w:eastAsia="宋体" w:hAnsi="Times New Roman" w:cs="Times New Roman"/>
          <w:bCs/>
          <w:sz w:val="24"/>
          <w:szCs w:val="24"/>
        </w:rPr>
        <w:t>2</w:t>
      </w:r>
      <w:r w:rsidR="005E33B6">
        <w:rPr>
          <w:rFonts w:ascii="Times New Roman" w:eastAsia="宋体" w:hAnsi="Times New Roman" w:cs="Times New Roman" w:hint="eastAsia"/>
          <w:bCs/>
          <w:sz w:val="24"/>
          <w:szCs w:val="24"/>
        </w:rPr>
        <w:t>h</w:t>
      </w:r>
      <w:r w:rsidRPr="00BE5221">
        <w:rPr>
          <w:rFonts w:ascii="Times New Roman" w:eastAsia="宋体" w:hAnsi="Times New Roman" w:cs="Times New Roman"/>
          <w:bCs/>
          <w:sz w:val="24"/>
          <w:szCs w:val="24"/>
        </w:rPr>
        <w:t>。据海门潮位站实测，多年平均潮差为</w:t>
      </w:r>
      <w:smartTag w:uri="urn:schemas-microsoft-com:office:smarttags" w:element="chmetcnv">
        <w:smartTagPr>
          <w:attr w:name="UnitName" w:val="m"/>
          <w:attr w:name="SourceValue" w:val="4.02"/>
          <w:attr w:name="HasSpace" w:val="False"/>
          <w:attr w:name="Negative" w:val="False"/>
          <w:attr w:name="NumberType" w:val="1"/>
          <w:attr w:name="TCSC" w:val="0"/>
        </w:smartTagPr>
        <w:r w:rsidRPr="00BE5221">
          <w:rPr>
            <w:rFonts w:ascii="Times New Roman" w:eastAsia="宋体" w:hAnsi="Times New Roman" w:cs="Times New Roman"/>
            <w:bCs/>
            <w:sz w:val="24"/>
            <w:szCs w:val="24"/>
          </w:rPr>
          <w:t>4.02m</w:t>
        </w:r>
      </w:smartTag>
      <w:r w:rsidRPr="00BE5221">
        <w:rPr>
          <w:rFonts w:ascii="Times New Roman" w:eastAsia="宋体" w:hAnsi="Times New Roman" w:cs="Times New Roman"/>
          <w:bCs/>
          <w:sz w:val="24"/>
          <w:szCs w:val="24"/>
        </w:rPr>
        <w:t>。河口段涨落潮最大流速达</w:t>
      </w:r>
      <w:smartTag w:uri="urn:schemas-microsoft-com:office:smarttags" w:element="chmetcnv">
        <w:smartTagPr>
          <w:attr w:name="UnitName" w:val="m"/>
          <w:attr w:name="SourceValue" w:val="2"/>
          <w:attr w:name="HasSpace" w:val="False"/>
          <w:attr w:name="Negative" w:val="False"/>
          <w:attr w:name="NumberType" w:val="1"/>
          <w:attr w:name="TCSC" w:val="0"/>
        </w:smartTagPr>
        <w:r w:rsidRPr="00BE5221">
          <w:rPr>
            <w:rFonts w:ascii="Times New Roman" w:eastAsia="宋体" w:hAnsi="Times New Roman" w:cs="Times New Roman"/>
            <w:bCs/>
            <w:sz w:val="24"/>
            <w:szCs w:val="24"/>
          </w:rPr>
          <w:t>2m</w:t>
        </w:r>
      </w:smartTag>
      <w:r w:rsidRPr="00BE5221">
        <w:rPr>
          <w:rFonts w:ascii="Times New Roman" w:eastAsia="宋体" w:hAnsi="Times New Roman" w:cs="Times New Roman"/>
          <w:bCs/>
          <w:sz w:val="24"/>
          <w:szCs w:val="24"/>
        </w:rPr>
        <w:t>/s</w:t>
      </w:r>
      <w:r w:rsidRPr="00BE5221">
        <w:rPr>
          <w:rFonts w:ascii="Times New Roman" w:eastAsia="宋体" w:hAnsi="Times New Roman" w:cs="Times New Roman"/>
          <w:bCs/>
          <w:sz w:val="24"/>
          <w:szCs w:val="24"/>
        </w:rPr>
        <w:t>以上。椒江老鼠屿以上的河口段的流场多往复流，涨落潮流向相反，流路与河道主槽线基本一致。江水含沙量大，最大时可达数千毫克每立方米，使椒江河床淤泥较深，泥质的滩涂面积宽阔。</w:t>
      </w:r>
    </w:p>
    <w:p w:rsidR="00F13E9E" w:rsidRPr="00BE5221" w:rsidRDefault="00F13E9E" w:rsidP="00F13E9E">
      <w:pPr>
        <w:spacing w:line="360" w:lineRule="auto"/>
        <w:ind w:firstLineChars="200" w:firstLine="480"/>
        <w:rPr>
          <w:rFonts w:ascii="Times New Roman" w:eastAsia="宋体" w:hAnsi="Times New Roman" w:cs="Times New Roman"/>
          <w:bCs/>
          <w:sz w:val="24"/>
          <w:szCs w:val="24"/>
        </w:rPr>
      </w:pPr>
      <w:r w:rsidRPr="00BE5221">
        <w:rPr>
          <w:rFonts w:ascii="Times New Roman" w:eastAsia="宋体" w:hAnsi="Times New Roman" w:cs="Times New Roman"/>
          <w:bCs/>
          <w:sz w:val="24"/>
          <w:szCs w:val="24"/>
        </w:rPr>
        <w:t>海门水文站近年实测资料统计如下（以吴淞基面起算）</w:t>
      </w:r>
    </w:p>
    <w:p w:rsidR="00F13E9E" w:rsidRPr="00BE5221" w:rsidRDefault="00F13E9E" w:rsidP="00F13E9E">
      <w:pPr>
        <w:spacing w:line="360" w:lineRule="auto"/>
        <w:ind w:firstLineChars="800" w:firstLine="1920"/>
        <w:rPr>
          <w:rFonts w:ascii="Times New Roman" w:eastAsia="宋体" w:hAnsi="Times New Roman" w:cs="Times New Roman"/>
          <w:bCs/>
          <w:sz w:val="24"/>
          <w:szCs w:val="24"/>
        </w:rPr>
      </w:pPr>
      <w:r w:rsidRPr="00BE5221">
        <w:rPr>
          <w:rFonts w:ascii="Times New Roman" w:eastAsia="宋体" w:hAnsi="Times New Roman" w:cs="Times New Roman"/>
          <w:bCs/>
          <w:sz w:val="24"/>
          <w:szCs w:val="24"/>
        </w:rPr>
        <w:t>历年最高潮位</w:t>
      </w:r>
      <w:r w:rsidRPr="00BE5221">
        <w:rPr>
          <w:rFonts w:ascii="Times New Roman" w:eastAsia="宋体" w:hAnsi="Times New Roman" w:cs="Times New Roman"/>
          <w:bCs/>
          <w:sz w:val="24"/>
          <w:szCs w:val="24"/>
        </w:rPr>
        <w:t xml:space="preserve">             </w:t>
      </w:r>
      <w:smartTag w:uri="urn:schemas-microsoft-com:office:smarttags" w:element="chmetcnv">
        <w:smartTagPr>
          <w:attr w:name="UnitName" w:val="m"/>
          <w:attr w:name="SourceValue" w:val="7.9"/>
          <w:attr w:name="HasSpace" w:val="False"/>
          <w:attr w:name="Negative" w:val="False"/>
          <w:attr w:name="NumberType" w:val="1"/>
          <w:attr w:name="TCSC" w:val="0"/>
        </w:smartTagPr>
        <w:r w:rsidRPr="00BE5221">
          <w:rPr>
            <w:rFonts w:ascii="Times New Roman" w:eastAsia="宋体" w:hAnsi="Times New Roman" w:cs="Times New Roman"/>
            <w:bCs/>
            <w:sz w:val="24"/>
            <w:szCs w:val="24"/>
          </w:rPr>
          <w:t>7.90m</w:t>
        </w:r>
      </w:smartTag>
      <w:r w:rsidRPr="00BE5221">
        <w:rPr>
          <w:rFonts w:ascii="Times New Roman" w:eastAsia="宋体" w:hAnsi="Times New Roman" w:cs="Times New Roman" w:hint="eastAsia"/>
          <w:bCs/>
          <w:sz w:val="24"/>
          <w:szCs w:val="24"/>
        </w:rPr>
        <w:t>（</w:t>
      </w:r>
      <w:r w:rsidRPr="00BE5221">
        <w:rPr>
          <w:rFonts w:ascii="Times New Roman" w:eastAsia="宋体" w:hAnsi="Times New Roman" w:cs="Times New Roman"/>
          <w:bCs/>
          <w:sz w:val="24"/>
          <w:szCs w:val="24"/>
        </w:rPr>
        <w:t>1997.8.18</w:t>
      </w:r>
      <w:r w:rsidRPr="00BE5221">
        <w:rPr>
          <w:rFonts w:ascii="Times New Roman" w:eastAsia="宋体" w:hAnsi="Times New Roman" w:cs="Times New Roman" w:hint="eastAsia"/>
          <w:bCs/>
          <w:sz w:val="24"/>
          <w:szCs w:val="24"/>
        </w:rPr>
        <w:t>）</w:t>
      </w:r>
    </w:p>
    <w:p w:rsidR="00F13E9E" w:rsidRPr="00BE5221" w:rsidRDefault="00F13E9E" w:rsidP="00F13E9E">
      <w:pPr>
        <w:spacing w:line="360" w:lineRule="auto"/>
        <w:ind w:firstLineChars="800" w:firstLine="1920"/>
        <w:rPr>
          <w:rFonts w:ascii="Times New Roman" w:eastAsia="宋体" w:hAnsi="Times New Roman" w:cs="Times New Roman"/>
          <w:bCs/>
          <w:sz w:val="24"/>
          <w:szCs w:val="24"/>
        </w:rPr>
      </w:pPr>
      <w:r w:rsidRPr="00BE5221">
        <w:rPr>
          <w:rFonts w:ascii="Times New Roman" w:eastAsia="宋体" w:hAnsi="Times New Roman" w:cs="Times New Roman"/>
          <w:bCs/>
          <w:sz w:val="24"/>
          <w:szCs w:val="24"/>
        </w:rPr>
        <w:t>历年最低潮位</w:t>
      </w:r>
      <w:r w:rsidRPr="00BE5221">
        <w:rPr>
          <w:rFonts w:ascii="Times New Roman" w:eastAsia="宋体" w:hAnsi="Times New Roman" w:cs="Times New Roman"/>
          <w:bCs/>
          <w:sz w:val="24"/>
          <w:szCs w:val="24"/>
        </w:rPr>
        <w:t xml:space="preserve">             </w:t>
      </w:r>
      <w:smartTag w:uri="urn:schemas-microsoft-com:office:smarttags" w:element="chmetcnv">
        <w:smartTagPr>
          <w:attr w:name="UnitName" w:val="m"/>
          <w:attr w:name="SourceValue" w:val=".89"/>
          <w:attr w:name="HasSpace" w:val="False"/>
          <w:attr w:name="Negative" w:val="True"/>
          <w:attr w:name="NumberType" w:val="1"/>
          <w:attr w:name="TCSC" w:val="0"/>
        </w:smartTagPr>
        <w:r w:rsidRPr="00BE5221">
          <w:rPr>
            <w:rFonts w:ascii="Times New Roman" w:eastAsia="宋体" w:hAnsi="Times New Roman" w:cs="Times New Roman"/>
            <w:bCs/>
            <w:sz w:val="24"/>
            <w:szCs w:val="24"/>
          </w:rPr>
          <w:t>-0.89m</w:t>
        </w:r>
      </w:smartTag>
      <w:r w:rsidRPr="00BE5221">
        <w:rPr>
          <w:rFonts w:ascii="Times New Roman" w:eastAsia="宋体" w:hAnsi="Times New Roman" w:cs="Times New Roman" w:hint="eastAsia"/>
          <w:bCs/>
          <w:sz w:val="24"/>
          <w:szCs w:val="24"/>
        </w:rPr>
        <w:t>（</w:t>
      </w:r>
      <w:r w:rsidRPr="00BE5221">
        <w:rPr>
          <w:rFonts w:ascii="Times New Roman" w:eastAsia="宋体" w:hAnsi="Times New Roman" w:cs="Times New Roman"/>
          <w:bCs/>
          <w:sz w:val="24"/>
          <w:szCs w:val="24"/>
        </w:rPr>
        <w:t>1959.7.20</w:t>
      </w:r>
      <w:r w:rsidRPr="00BE5221">
        <w:rPr>
          <w:rFonts w:ascii="Times New Roman" w:eastAsia="宋体" w:hAnsi="Times New Roman" w:cs="Times New Roman" w:hint="eastAsia"/>
          <w:bCs/>
          <w:sz w:val="24"/>
          <w:szCs w:val="24"/>
        </w:rPr>
        <w:t>）</w:t>
      </w:r>
    </w:p>
    <w:p w:rsidR="00F13E9E" w:rsidRPr="00BE5221" w:rsidRDefault="00F13E9E" w:rsidP="00F13E9E">
      <w:pPr>
        <w:spacing w:line="360" w:lineRule="auto"/>
        <w:ind w:firstLineChars="800" w:firstLine="1920"/>
        <w:rPr>
          <w:rFonts w:ascii="Times New Roman" w:eastAsia="宋体" w:hAnsi="Times New Roman" w:cs="Times New Roman"/>
          <w:bCs/>
          <w:sz w:val="24"/>
          <w:szCs w:val="24"/>
        </w:rPr>
      </w:pPr>
      <w:r w:rsidRPr="00BE5221">
        <w:rPr>
          <w:rFonts w:ascii="Times New Roman" w:eastAsia="宋体" w:hAnsi="Times New Roman" w:cs="Times New Roman"/>
          <w:bCs/>
          <w:sz w:val="24"/>
          <w:szCs w:val="24"/>
        </w:rPr>
        <w:t>历年平均潮位</w:t>
      </w:r>
      <w:r w:rsidRPr="00BE5221">
        <w:rPr>
          <w:rFonts w:ascii="Times New Roman" w:eastAsia="宋体" w:hAnsi="Times New Roman" w:cs="Times New Roman"/>
          <w:bCs/>
          <w:sz w:val="24"/>
          <w:szCs w:val="24"/>
        </w:rPr>
        <w:t xml:space="preserve">             </w:t>
      </w:r>
      <w:smartTag w:uri="urn:schemas-microsoft-com:office:smarttags" w:element="chmetcnv">
        <w:smartTagPr>
          <w:attr w:name="UnitName" w:val="m"/>
          <w:attr w:name="SourceValue" w:val="2.31"/>
          <w:attr w:name="HasSpace" w:val="False"/>
          <w:attr w:name="Negative" w:val="False"/>
          <w:attr w:name="NumberType" w:val="1"/>
          <w:attr w:name="TCSC" w:val="0"/>
        </w:smartTagPr>
        <w:r w:rsidRPr="00BE5221">
          <w:rPr>
            <w:rFonts w:ascii="Times New Roman" w:eastAsia="宋体" w:hAnsi="Times New Roman" w:cs="Times New Roman"/>
            <w:bCs/>
            <w:sz w:val="24"/>
            <w:szCs w:val="24"/>
          </w:rPr>
          <w:t>2.31m</w:t>
        </w:r>
      </w:smartTag>
    </w:p>
    <w:p w:rsidR="00F13E9E" w:rsidRPr="00BE5221" w:rsidRDefault="00F13E9E" w:rsidP="00F13E9E">
      <w:pPr>
        <w:spacing w:line="360" w:lineRule="auto"/>
        <w:ind w:firstLineChars="800" w:firstLine="1920"/>
        <w:rPr>
          <w:rFonts w:ascii="Times New Roman" w:eastAsia="宋体" w:hAnsi="Times New Roman" w:cs="Times New Roman"/>
          <w:bCs/>
          <w:sz w:val="24"/>
          <w:szCs w:val="24"/>
        </w:rPr>
      </w:pPr>
      <w:r w:rsidRPr="00BE5221">
        <w:rPr>
          <w:rFonts w:ascii="Times New Roman" w:eastAsia="宋体" w:hAnsi="Times New Roman" w:cs="Times New Roman"/>
          <w:bCs/>
          <w:sz w:val="24"/>
          <w:szCs w:val="24"/>
        </w:rPr>
        <w:lastRenderedPageBreak/>
        <w:t>历年平均潮差</w:t>
      </w:r>
      <w:r w:rsidRPr="00BE5221">
        <w:rPr>
          <w:rFonts w:ascii="Times New Roman" w:eastAsia="宋体" w:hAnsi="Times New Roman" w:cs="Times New Roman"/>
          <w:bCs/>
          <w:sz w:val="24"/>
          <w:szCs w:val="24"/>
        </w:rPr>
        <w:t xml:space="preserve">             </w:t>
      </w:r>
      <w:smartTag w:uri="urn:schemas-microsoft-com:office:smarttags" w:element="chmetcnv">
        <w:smartTagPr>
          <w:attr w:name="UnitName" w:val="m"/>
          <w:attr w:name="SourceValue" w:val="4.02"/>
          <w:attr w:name="HasSpace" w:val="False"/>
          <w:attr w:name="Negative" w:val="False"/>
          <w:attr w:name="NumberType" w:val="1"/>
          <w:attr w:name="TCSC" w:val="0"/>
        </w:smartTagPr>
        <w:r w:rsidRPr="00BE5221">
          <w:rPr>
            <w:rFonts w:ascii="Times New Roman" w:eastAsia="宋体" w:hAnsi="Times New Roman" w:cs="Times New Roman"/>
            <w:bCs/>
            <w:sz w:val="24"/>
            <w:szCs w:val="24"/>
          </w:rPr>
          <w:t>4.02m</w:t>
        </w:r>
      </w:smartTag>
    </w:p>
    <w:p w:rsidR="00F13E9E" w:rsidRPr="00BE5221" w:rsidRDefault="00F13E9E" w:rsidP="00F13E9E">
      <w:pPr>
        <w:spacing w:line="360" w:lineRule="auto"/>
        <w:ind w:firstLineChars="800" w:firstLine="1920"/>
        <w:rPr>
          <w:rFonts w:ascii="Times New Roman" w:eastAsia="宋体" w:hAnsi="Times New Roman" w:cs="Times New Roman"/>
          <w:bCs/>
          <w:sz w:val="24"/>
          <w:szCs w:val="24"/>
        </w:rPr>
      </w:pPr>
      <w:r w:rsidRPr="00BE5221">
        <w:rPr>
          <w:rFonts w:ascii="Times New Roman" w:eastAsia="宋体" w:hAnsi="Times New Roman" w:cs="Times New Roman"/>
          <w:bCs/>
          <w:sz w:val="24"/>
          <w:szCs w:val="24"/>
        </w:rPr>
        <w:t>历年平均涨潮历时</w:t>
      </w:r>
      <w:r w:rsidRPr="00BE5221">
        <w:rPr>
          <w:rFonts w:ascii="Times New Roman" w:eastAsia="宋体" w:hAnsi="Times New Roman" w:cs="Times New Roman"/>
          <w:bCs/>
          <w:sz w:val="24"/>
          <w:szCs w:val="24"/>
        </w:rPr>
        <w:t xml:space="preserve">         5.15</w:t>
      </w:r>
      <w:r w:rsidR="005E33B6">
        <w:rPr>
          <w:rFonts w:ascii="Times New Roman" w:eastAsia="宋体" w:hAnsi="Times New Roman" w:cs="Times New Roman" w:hint="eastAsia"/>
          <w:bCs/>
          <w:sz w:val="24"/>
          <w:szCs w:val="24"/>
        </w:rPr>
        <w:t>h</w:t>
      </w:r>
    </w:p>
    <w:p w:rsidR="00F13E9E" w:rsidRPr="00BE5221" w:rsidRDefault="00F13E9E" w:rsidP="00F13E9E">
      <w:pPr>
        <w:spacing w:line="360" w:lineRule="auto"/>
        <w:ind w:firstLineChars="800" w:firstLine="1920"/>
        <w:rPr>
          <w:rFonts w:ascii="Times New Roman" w:eastAsia="宋体" w:hAnsi="Times New Roman" w:cs="Times New Roman"/>
          <w:bCs/>
          <w:sz w:val="24"/>
          <w:szCs w:val="24"/>
        </w:rPr>
      </w:pPr>
      <w:r w:rsidRPr="00BE5221">
        <w:rPr>
          <w:rFonts w:ascii="Times New Roman" w:eastAsia="宋体" w:hAnsi="Times New Roman" w:cs="Times New Roman"/>
          <w:bCs/>
          <w:sz w:val="24"/>
          <w:szCs w:val="24"/>
        </w:rPr>
        <w:t>历年平均落潮历时</w:t>
      </w:r>
      <w:r w:rsidRPr="00BE5221">
        <w:rPr>
          <w:rFonts w:ascii="Times New Roman" w:eastAsia="宋体" w:hAnsi="Times New Roman" w:cs="Times New Roman"/>
          <w:bCs/>
          <w:sz w:val="24"/>
          <w:szCs w:val="24"/>
        </w:rPr>
        <w:t xml:space="preserve">         7.11</w:t>
      </w:r>
      <w:r w:rsidR="005E33B6">
        <w:rPr>
          <w:rFonts w:ascii="Times New Roman" w:eastAsia="宋体" w:hAnsi="Times New Roman" w:cs="Times New Roman" w:hint="eastAsia"/>
          <w:bCs/>
          <w:sz w:val="24"/>
          <w:szCs w:val="24"/>
        </w:rPr>
        <w:t>h</w:t>
      </w:r>
    </w:p>
    <w:p w:rsidR="00F13E9E" w:rsidRPr="00BE5221" w:rsidRDefault="00F13E9E" w:rsidP="00F13E9E">
      <w:pPr>
        <w:spacing w:line="360" w:lineRule="auto"/>
        <w:ind w:firstLineChars="800" w:firstLine="1920"/>
        <w:rPr>
          <w:rFonts w:ascii="Times New Roman" w:eastAsia="宋体" w:hAnsi="Times New Roman" w:cs="Times New Roman"/>
          <w:bCs/>
          <w:sz w:val="24"/>
          <w:szCs w:val="24"/>
        </w:rPr>
      </w:pPr>
      <w:r w:rsidRPr="00BE5221">
        <w:rPr>
          <w:rFonts w:ascii="Times New Roman" w:eastAsia="宋体" w:hAnsi="Times New Roman" w:cs="Times New Roman"/>
          <w:bCs/>
          <w:sz w:val="24"/>
          <w:szCs w:val="24"/>
        </w:rPr>
        <w:t>涨潮平均流量</w:t>
      </w:r>
      <w:r w:rsidRPr="00BE5221">
        <w:rPr>
          <w:rFonts w:ascii="Times New Roman" w:eastAsia="宋体" w:hAnsi="Times New Roman" w:cs="Times New Roman"/>
          <w:bCs/>
          <w:sz w:val="24"/>
          <w:szCs w:val="24"/>
        </w:rPr>
        <w:t xml:space="preserve">             </w:t>
      </w:r>
      <w:smartTag w:uri="urn:schemas-microsoft-com:office:smarttags" w:element="chmetcnv">
        <w:smartTagPr>
          <w:attr w:name="UnitName" w:val="m3"/>
          <w:attr w:name="SourceValue" w:val="8739"/>
          <w:attr w:name="HasSpace" w:val="False"/>
          <w:attr w:name="Negative" w:val="False"/>
          <w:attr w:name="NumberType" w:val="1"/>
          <w:attr w:name="TCSC" w:val="0"/>
        </w:smartTagPr>
        <w:r w:rsidRPr="00BE5221">
          <w:rPr>
            <w:rFonts w:ascii="Times New Roman" w:eastAsia="宋体" w:hAnsi="Times New Roman" w:cs="Times New Roman"/>
            <w:bCs/>
            <w:sz w:val="24"/>
            <w:szCs w:val="24"/>
          </w:rPr>
          <w:t>8739m</w:t>
        </w:r>
        <w:r w:rsidRPr="00BE5221">
          <w:rPr>
            <w:rFonts w:ascii="Times New Roman" w:eastAsia="宋体" w:hAnsi="Times New Roman" w:cs="Times New Roman"/>
            <w:bCs/>
            <w:sz w:val="24"/>
            <w:szCs w:val="24"/>
            <w:vertAlign w:val="superscript"/>
          </w:rPr>
          <w:t>3</w:t>
        </w:r>
      </w:smartTag>
      <w:r w:rsidRPr="00BE5221">
        <w:rPr>
          <w:rFonts w:ascii="Times New Roman" w:eastAsia="宋体" w:hAnsi="Times New Roman" w:cs="Times New Roman"/>
          <w:bCs/>
          <w:sz w:val="24"/>
          <w:szCs w:val="24"/>
        </w:rPr>
        <w:t>/s</w:t>
      </w:r>
      <w:r w:rsidRPr="00BE5221">
        <w:rPr>
          <w:rFonts w:ascii="Times New Roman" w:eastAsia="宋体" w:hAnsi="Times New Roman" w:cs="Times New Roman" w:hint="eastAsia"/>
          <w:bCs/>
          <w:sz w:val="24"/>
          <w:szCs w:val="24"/>
        </w:rPr>
        <w:t>（</w:t>
      </w:r>
      <w:r w:rsidRPr="00BE5221">
        <w:rPr>
          <w:rFonts w:ascii="Times New Roman" w:eastAsia="宋体" w:hAnsi="Times New Roman" w:cs="Times New Roman"/>
          <w:bCs/>
          <w:sz w:val="24"/>
          <w:szCs w:val="24"/>
        </w:rPr>
        <w:t>1972</w:t>
      </w:r>
      <w:r w:rsidRPr="00BE5221">
        <w:rPr>
          <w:rFonts w:ascii="Times New Roman" w:eastAsia="宋体" w:hAnsi="Times New Roman" w:cs="Times New Roman" w:hint="eastAsia"/>
          <w:bCs/>
          <w:sz w:val="24"/>
          <w:szCs w:val="24"/>
        </w:rPr>
        <w:t>）</w:t>
      </w:r>
    </w:p>
    <w:p w:rsidR="00F13E9E" w:rsidRPr="00BE5221" w:rsidRDefault="00F13E9E" w:rsidP="00F13E9E">
      <w:pPr>
        <w:spacing w:line="360" w:lineRule="auto"/>
        <w:ind w:firstLineChars="800" w:firstLine="1920"/>
        <w:rPr>
          <w:rFonts w:ascii="Times New Roman" w:eastAsia="宋体" w:hAnsi="Times New Roman" w:cs="Times New Roman"/>
          <w:bCs/>
          <w:sz w:val="24"/>
          <w:szCs w:val="24"/>
        </w:rPr>
      </w:pPr>
      <w:r w:rsidRPr="00BE5221">
        <w:rPr>
          <w:rFonts w:ascii="Times New Roman" w:eastAsia="宋体" w:hAnsi="Times New Roman" w:cs="Times New Roman"/>
          <w:bCs/>
          <w:sz w:val="24"/>
          <w:szCs w:val="24"/>
        </w:rPr>
        <w:t>落潮平均流量</w:t>
      </w:r>
      <w:r w:rsidRPr="00BE5221">
        <w:rPr>
          <w:rFonts w:ascii="Times New Roman" w:eastAsia="宋体" w:hAnsi="Times New Roman" w:cs="Times New Roman"/>
          <w:bCs/>
          <w:sz w:val="24"/>
          <w:szCs w:val="24"/>
        </w:rPr>
        <w:t xml:space="preserve">             </w:t>
      </w:r>
      <w:smartTag w:uri="urn:schemas-microsoft-com:office:smarttags" w:element="chmetcnv">
        <w:smartTagPr>
          <w:attr w:name="UnitName" w:val="m3"/>
          <w:attr w:name="SourceValue" w:val="5420"/>
          <w:attr w:name="HasSpace" w:val="False"/>
          <w:attr w:name="Negative" w:val="False"/>
          <w:attr w:name="NumberType" w:val="1"/>
          <w:attr w:name="TCSC" w:val="0"/>
        </w:smartTagPr>
        <w:r w:rsidRPr="00BE5221">
          <w:rPr>
            <w:rFonts w:ascii="Times New Roman" w:eastAsia="宋体" w:hAnsi="Times New Roman" w:cs="Times New Roman"/>
            <w:bCs/>
            <w:sz w:val="24"/>
            <w:szCs w:val="24"/>
          </w:rPr>
          <w:t>5420m</w:t>
        </w:r>
        <w:r w:rsidRPr="00BE5221">
          <w:rPr>
            <w:rFonts w:ascii="Times New Roman" w:eastAsia="宋体" w:hAnsi="Times New Roman" w:cs="Times New Roman"/>
            <w:bCs/>
            <w:sz w:val="24"/>
            <w:szCs w:val="24"/>
            <w:vertAlign w:val="superscript"/>
          </w:rPr>
          <w:t>3</w:t>
        </w:r>
      </w:smartTag>
      <w:r w:rsidRPr="00BE5221">
        <w:rPr>
          <w:rFonts w:ascii="Times New Roman" w:eastAsia="宋体" w:hAnsi="Times New Roman" w:cs="Times New Roman"/>
          <w:bCs/>
          <w:sz w:val="24"/>
          <w:szCs w:val="24"/>
        </w:rPr>
        <w:t>/s</w:t>
      </w:r>
    </w:p>
    <w:p w:rsidR="00F13E9E" w:rsidRPr="00BE5221" w:rsidRDefault="00F13E9E" w:rsidP="00F13E9E">
      <w:pPr>
        <w:spacing w:line="360" w:lineRule="auto"/>
        <w:ind w:firstLineChars="800" w:firstLine="1920"/>
        <w:rPr>
          <w:rFonts w:ascii="Times New Roman" w:eastAsia="宋体" w:hAnsi="Times New Roman" w:cs="Times New Roman"/>
          <w:bCs/>
          <w:sz w:val="24"/>
          <w:szCs w:val="24"/>
        </w:rPr>
      </w:pPr>
      <w:r w:rsidRPr="00BE5221">
        <w:rPr>
          <w:rFonts w:ascii="Times New Roman" w:eastAsia="宋体" w:hAnsi="Times New Roman" w:cs="Times New Roman"/>
          <w:bCs/>
          <w:sz w:val="24"/>
          <w:szCs w:val="24"/>
        </w:rPr>
        <w:t>涨潮平均流速</w:t>
      </w:r>
      <w:r w:rsidRPr="00BE5221">
        <w:rPr>
          <w:rFonts w:ascii="Times New Roman" w:eastAsia="宋体" w:hAnsi="Times New Roman" w:cs="Times New Roman"/>
          <w:bCs/>
          <w:sz w:val="24"/>
          <w:szCs w:val="24"/>
        </w:rPr>
        <w:t xml:space="preserve">             </w:t>
      </w:r>
      <w:smartTag w:uri="urn:schemas-microsoft-com:office:smarttags" w:element="chmetcnv">
        <w:smartTagPr>
          <w:attr w:name="UnitName" w:val="m"/>
          <w:attr w:name="SourceValue" w:val="1.03"/>
          <w:attr w:name="HasSpace" w:val="False"/>
          <w:attr w:name="Negative" w:val="False"/>
          <w:attr w:name="NumberType" w:val="1"/>
          <w:attr w:name="TCSC" w:val="0"/>
        </w:smartTagPr>
        <w:r w:rsidRPr="00BE5221">
          <w:rPr>
            <w:rFonts w:ascii="Times New Roman" w:eastAsia="宋体" w:hAnsi="Times New Roman" w:cs="Times New Roman"/>
            <w:bCs/>
            <w:sz w:val="24"/>
            <w:szCs w:val="24"/>
          </w:rPr>
          <w:t>1.03m</w:t>
        </w:r>
      </w:smartTag>
      <w:r w:rsidRPr="00BE5221">
        <w:rPr>
          <w:rFonts w:ascii="Times New Roman" w:eastAsia="宋体" w:hAnsi="Times New Roman" w:cs="Times New Roman"/>
          <w:bCs/>
          <w:sz w:val="24"/>
          <w:szCs w:val="24"/>
        </w:rPr>
        <w:t>/s</w:t>
      </w:r>
    </w:p>
    <w:p w:rsidR="00F13E9E" w:rsidRPr="00BE5221" w:rsidRDefault="00F13E9E" w:rsidP="00F13E9E">
      <w:pPr>
        <w:spacing w:line="360" w:lineRule="auto"/>
        <w:ind w:firstLineChars="800" w:firstLine="1920"/>
        <w:rPr>
          <w:rFonts w:ascii="Times New Roman" w:eastAsia="宋体" w:hAnsi="Times New Roman" w:cs="Times New Roman"/>
          <w:bCs/>
          <w:sz w:val="24"/>
          <w:szCs w:val="24"/>
        </w:rPr>
      </w:pPr>
      <w:r w:rsidRPr="00BE5221">
        <w:rPr>
          <w:rFonts w:ascii="Times New Roman" w:eastAsia="宋体" w:hAnsi="Times New Roman" w:cs="Times New Roman"/>
          <w:bCs/>
          <w:sz w:val="24"/>
          <w:szCs w:val="24"/>
        </w:rPr>
        <w:t>落潮平均流速</w:t>
      </w:r>
      <w:r w:rsidRPr="00BE5221">
        <w:rPr>
          <w:rFonts w:ascii="Times New Roman" w:eastAsia="宋体" w:hAnsi="Times New Roman" w:cs="Times New Roman"/>
          <w:bCs/>
          <w:sz w:val="24"/>
          <w:szCs w:val="24"/>
        </w:rPr>
        <w:t xml:space="preserve">             </w:t>
      </w:r>
      <w:smartTag w:uri="urn:schemas-microsoft-com:office:smarttags" w:element="chmetcnv">
        <w:smartTagPr>
          <w:attr w:name="UnitName" w:val="m"/>
          <w:attr w:name="SourceValue" w:val=".81"/>
          <w:attr w:name="HasSpace" w:val="False"/>
          <w:attr w:name="Negative" w:val="False"/>
          <w:attr w:name="NumberType" w:val="1"/>
          <w:attr w:name="TCSC" w:val="0"/>
        </w:smartTagPr>
        <w:r w:rsidRPr="00BE5221">
          <w:rPr>
            <w:rFonts w:ascii="Times New Roman" w:eastAsia="宋体" w:hAnsi="Times New Roman" w:cs="Times New Roman"/>
            <w:bCs/>
            <w:sz w:val="24"/>
            <w:szCs w:val="24"/>
          </w:rPr>
          <w:t>0.81m</w:t>
        </w:r>
      </w:smartTag>
      <w:r w:rsidRPr="00BE5221">
        <w:rPr>
          <w:rFonts w:ascii="Times New Roman" w:eastAsia="宋体" w:hAnsi="Times New Roman" w:cs="Times New Roman"/>
          <w:bCs/>
          <w:sz w:val="24"/>
          <w:szCs w:val="24"/>
        </w:rPr>
        <w:t>/s</w:t>
      </w:r>
    </w:p>
    <w:p w:rsidR="00F13E9E" w:rsidRPr="00BE5221" w:rsidRDefault="00F13E9E" w:rsidP="00F13E9E">
      <w:pPr>
        <w:spacing w:line="360" w:lineRule="auto"/>
        <w:ind w:firstLineChars="200" w:firstLine="480"/>
        <w:rPr>
          <w:rFonts w:ascii="Times New Roman" w:eastAsia="宋体" w:hAnsi="Times New Roman" w:cs="Times New Roman"/>
          <w:bCs/>
          <w:sz w:val="24"/>
          <w:szCs w:val="24"/>
        </w:rPr>
      </w:pPr>
      <w:r w:rsidRPr="00BE5221">
        <w:rPr>
          <w:rFonts w:ascii="Times New Roman" w:eastAsia="宋体" w:hAnsi="Times New Roman" w:cs="Times New Roman"/>
          <w:bCs/>
          <w:sz w:val="24"/>
          <w:szCs w:val="24"/>
        </w:rPr>
        <w:t>2</w:t>
      </w:r>
      <w:r w:rsidRPr="00BE5221">
        <w:rPr>
          <w:rFonts w:ascii="Times New Roman" w:eastAsia="宋体" w:hAnsi="Times New Roman" w:cs="Times New Roman"/>
          <w:bCs/>
          <w:sz w:val="24"/>
          <w:szCs w:val="24"/>
        </w:rPr>
        <w:t>、陆地水文</w:t>
      </w:r>
    </w:p>
    <w:p w:rsidR="00D82233" w:rsidRDefault="00F13E9E" w:rsidP="00DA675F">
      <w:pPr>
        <w:spacing w:line="360" w:lineRule="auto"/>
        <w:ind w:firstLineChars="200" w:firstLine="480"/>
        <w:rPr>
          <w:rFonts w:ascii="Times New Roman" w:eastAsia="宋体" w:hAnsi="Times New Roman" w:cs="Times New Roman"/>
          <w:sz w:val="24"/>
          <w:szCs w:val="24"/>
        </w:rPr>
      </w:pPr>
      <w:r w:rsidRPr="00BE5221">
        <w:rPr>
          <w:rFonts w:ascii="Times New Roman" w:eastAsia="宋体" w:hAnsi="Times New Roman" w:cs="Times New Roman"/>
          <w:bCs/>
          <w:sz w:val="24"/>
          <w:szCs w:val="24"/>
        </w:rPr>
        <w:t>椒江区域内河主要有</w:t>
      </w:r>
      <w:r w:rsidRPr="00BE5221">
        <w:rPr>
          <w:rFonts w:ascii="Times New Roman" w:eastAsia="宋体" w:hAnsi="Times New Roman" w:cs="Times New Roman" w:hint="eastAsia"/>
          <w:bCs/>
          <w:sz w:val="24"/>
          <w:szCs w:val="24"/>
        </w:rPr>
        <w:t>—</w:t>
      </w:r>
      <w:r w:rsidRPr="00BE5221">
        <w:rPr>
          <w:rFonts w:ascii="Times New Roman" w:eastAsia="宋体" w:hAnsi="Times New Roman" w:cs="Times New Roman"/>
          <w:bCs/>
          <w:sz w:val="24"/>
          <w:szCs w:val="24"/>
        </w:rPr>
        <w:t>九条河、葭芷泾、三才泾、高闸浦等，项目附近水体为</w:t>
      </w:r>
      <w:r w:rsidRPr="00BE5221">
        <w:rPr>
          <w:rFonts w:ascii="Times New Roman" w:eastAsia="宋体" w:hAnsi="Times New Roman" w:cs="Times New Roman" w:hint="eastAsia"/>
          <w:bCs/>
          <w:sz w:val="24"/>
          <w:szCs w:val="24"/>
        </w:rPr>
        <w:t>九条河</w:t>
      </w:r>
      <w:r w:rsidRPr="00BE5221">
        <w:rPr>
          <w:rFonts w:ascii="Times New Roman" w:eastAsia="宋体" w:hAnsi="Times New Roman" w:cs="Times New Roman"/>
          <w:bCs/>
          <w:sz w:val="24"/>
          <w:szCs w:val="24"/>
        </w:rPr>
        <w:t>。三才泾即洪府塘河，北起自海门河，南通金清港，至温岭市陡门闸，纵贯温黄平原，全长</w:t>
      </w:r>
      <w:smartTag w:uri="urn:schemas-microsoft-com:office:smarttags" w:element="chmetcnv">
        <w:smartTagPr>
          <w:attr w:name="UnitName" w:val="km"/>
          <w:attr w:name="SourceValue" w:val="22.74"/>
          <w:attr w:name="HasSpace" w:val="False"/>
          <w:attr w:name="Negative" w:val="False"/>
          <w:attr w:name="NumberType" w:val="1"/>
          <w:attr w:name="TCSC" w:val="0"/>
        </w:smartTagPr>
        <w:r w:rsidRPr="00BE5221">
          <w:rPr>
            <w:rFonts w:ascii="Times New Roman" w:eastAsia="宋体" w:hAnsi="Times New Roman" w:cs="Times New Roman"/>
            <w:bCs/>
            <w:sz w:val="24"/>
            <w:szCs w:val="24"/>
          </w:rPr>
          <w:t>22.74km</w:t>
        </w:r>
      </w:smartTag>
      <w:r w:rsidRPr="00BE5221">
        <w:rPr>
          <w:rFonts w:ascii="Times New Roman" w:eastAsia="宋体" w:hAnsi="Times New Roman" w:cs="Times New Roman"/>
          <w:bCs/>
          <w:sz w:val="24"/>
          <w:szCs w:val="24"/>
        </w:rPr>
        <w:t>，为内河大航道，称</w:t>
      </w:r>
      <w:r w:rsidRPr="00BE5221">
        <w:rPr>
          <w:rFonts w:ascii="Times New Roman" w:eastAsia="宋体" w:hAnsi="Times New Roman" w:cs="Times New Roman" w:hint="eastAsia"/>
          <w:bCs/>
          <w:sz w:val="24"/>
          <w:szCs w:val="24"/>
        </w:rPr>
        <w:t>“</w:t>
      </w:r>
      <w:r w:rsidRPr="00BE5221">
        <w:rPr>
          <w:rFonts w:ascii="Times New Roman" w:eastAsia="宋体" w:hAnsi="Times New Roman" w:cs="Times New Roman"/>
          <w:bCs/>
          <w:sz w:val="24"/>
          <w:szCs w:val="24"/>
        </w:rPr>
        <w:t>新椒线</w:t>
      </w:r>
      <w:r w:rsidRPr="00BE5221">
        <w:rPr>
          <w:rFonts w:ascii="Times New Roman" w:eastAsia="宋体" w:hAnsi="Times New Roman" w:cs="Times New Roman" w:hint="eastAsia"/>
          <w:bCs/>
          <w:sz w:val="24"/>
          <w:szCs w:val="24"/>
        </w:rPr>
        <w:t>”</w:t>
      </w:r>
      <w:r w:rsidRPr="00BE5221">
        <w:rPr>
          <w:rFonts w:ascii="Times New Roman" w:eastAsia="宋体" w:hAnsi="Times New Roman" w:cs="Times New Roman"/>
          <w:bCs/>
          <w:sz w:val="24"/>
          <w:szCs w:val="24"/>
        </w:rPr>
        <w:t>。高闸浦西起永宁河，经界牌贯通三才泾和诸塘河，东端与九条河相接，为境内纬向主干河流之一，全长</w:t>
      </w:r>
      <w:smartTag w:uri="urn:schemas-microsoft-com:office:smarttags" w:element="chmetcnv">
        <w:smartTagPr>
          <w:attr w:name="UnitName" w:val="km"/>
          <w:attr w:name="SourceValue" w:val="13.5"/>
          <w:attr w:name="HasSpace" w:val="False"/>
          <w:attr w:name="Negative" w:val="False"/>
          <w:attr w:name="NumberType" w:val="1"/>
          <w:attr w:name="TCSC" w:val="0"/>
        </w:smartTagPr>
        <w:r w:rsidRPr="00BE5221">
          <w:rPr>
            <w:rFonts w:ascii="Times New Roman" w:eastAsia="宋体" w:hAnsi="Times New Roman" w:cs="Times New Roman"/>
            <w:bCs/>
            <w:sz w:val="24"/>
            <w:szCs w:val="24"/>
          </w:rPr>
          <w:t>13.5km</w:t>
        </w:r>
      </w:smartTag>
      <w:r w:rsidRPr="00BE5221">
        <w:rPr>
          <w:rFonts w:ascii="Times New Roman" w:eastAsia="宋体" w:hAnsi="Times New Roman" w:cs="Times New Roman"/>
          <w:bCs/>
          <w:sz w:val="24"/>
          <w:szCs w:val="24"/>
        </w:rPr>
        <w:t>。葭芷泾位于三才泾与永宁河之间，南起自洪家场浦，由南向北穿过高闸浦、海门河等，经葭芷闸注入椒江，全长</w:t>
      </w:r>
      <w:smartTag w:uri="urn:schemas-microsoft-com:office:smarttags" w:element="chmetcnv">
        <w:smartTagPr>
          <w:attr w:name="UnitName" w:val="km"/>
          <w:attr w:name="SourceValue" w:val="11.29"/>
          <w:attr w:name="HasSpace" w:val="False"/>
          <w:attr w:name="Negative" w:val="False"/>
          <w:attr w:name="NumberType" w:val="1"/>
          <w:attr w:name="TCSC" w:val="0"/>
        </w:smartTagPr>
        <w:r w:rsidRPr="00BE5221">
          <w:rPr>
            <w:rFonts w:ascii="Times New Roman" w:eastAsia="宋体" w:hAnsi="Times New Roman" w:cs="Times New Roman"/>
            <w:bCs/>
            <w:sz w:val="24"/>
            <w:szCs w:val="24"/>
          </w:rPr>
          <w:t>11.29km</w:t>
        </w:r>
      </w:smartTag>
      <w:r w:rsidRPr="00BE5221">
        <w:rPr>
          <w:rFonts w:ascii="Times New Roman" w:eastAsia="宋体" w:hAnsi="Times New Roman" w:cs="Times New Roman"/>
          <w:bCs/>
          <w:sz w:val="24"/>
          <w:szCs w:val="24"/>
        </w:rPr>
        <w:t>，河宽</w:t>
      </w:r>
      <w:smartTag w:uri="urn:schemas-microsoft-com:office:smarttags" w:element="chmetcnv">
        <w:smartTagPr>
          <w:attr w:name="UnitName" w:val="m"/>
          <w:attr w:name="SourceValue" w:val="16"/>
          <w:attr w:name="HasSpace" w:val="False"/>
          <w:attr w:name="Negative" w:val="False"/>
          <w:attr w:name="NumberType" w:val="1"/>
          <w:attr w:name="TCSC" w:val="0"/>
        </w:smartTagPr>
        <w:r w:rsidRPr="00BE5221">
          <w:rPr>
            <w:rFonts w:ascii="Times New Roman" w:eastAsia="宋体" w:hAnsi="Times New Roman" w:cs="Times New Roman"/>
            <w:bCs/>
            <w:sz w:val="24"/>
            <w:szCs w:val="24"/>
          </w:rPr>
          <w:t>16m</w:t>
        </w:r>
      </w:smartTag>
      <w:r w:rsidRPr="00BE5221">
        <w:rPr>
          <w:rFonts w:ascii="Times New Roman" w:eastAsia="宋体" w:hAnsi="Times New Roman" w:cs="Times New Roman"/>
          <w:bCs/>
          <w:sz w:val="24"/>
          <w:szCs w:val="24"/>
        </w:rPr>
        <w:t>，平均河深</w:t>
      </w:r>
      <w:smartTag w:uri="urn:schemas-microsoft-com:office:smarttags" w:element="chmetcnv">
        <w:smartTagPr>
          <w:attr w:name="UnitName" w:val="m"/>
          <w:attr w:name="SourceValue" w:val="3.1"/>
          <w:attr w:name="HasSpace" w:val="False"/>
          <w:attr w:name="Negative" w:val="False"/>
          <w:attr w:name="NumberType" w:val="1"/>
          <w:attr w:name="TCSC" w:val="0"/>
        </w:smartTagPr>
        <w:r w:rsidRPr="00BE5221">
          <w:rPr>
            <w:rFonts w:ascii="Times New Roman" w:eastAsia="宋体" w:hAnsi="Times New Roman" w:cs="Times New Roman"/>
            <w:bCs/>
            <w:sz w:val="24"/>
            <w:szCs w:val="24"/>
          </w:rPr>
          <w:t>3.10m</w:t>
        </w:r>
      </w:smartTag>
      <w:r w:rsidRPr="00BE5221">
        <w:rPr>
          <w:rFonts w:ascii="Times New Roman" w:eastAsia="宋体" w:hAnsi="Times New Roman" w:cs="Times New Roman"/>
          <w:bCs/>
          <w:sz w:val="24"/>
          <w:szCs w:val="24"/>
        </w:rPr>
        <w:t>，正常水深</w:t>
      </w:r>
      <w:smartTag w:uri="urn:schemas-microsoft-com:office:smarttags" w:element="chmetcnv">
        <w:smartTagPr>
          <w:attr w:name="UnitName" w:val="m"/>
          <w:attr w:name="SourceValue" w:val="1.92"/>
          <w:attr w:name="HasSpace" w:val="False"/>
          <w:attr w:name="Negative" w:val="False"/>
          <w:attr w:name="NumberType" w:val="1"/>
          <w:attr w:name="TCSC" w:val="0"/>
        </w:smartTagPr>
        <w:r w:rsidRPr="00BE5221">
          <w:rPr>
            <w:rFonts w:ascii="Times New Roman" w:eastAsia="宋体" w:hAnsi="Times New Roman" w:cs="Times New Roman"/>
            <w:bCs/>
            <w:sz w:val="24"/>
            <w:szCs w:val="24"/>
          </w:rPr>
          <w:t>1.92m</w:t>
        </w:r>
      </w:smartTag>
      <w:r w:rsidRPr="00BE5221">
        <w:rPr>
          <w:rFonts w:ascii="Times New Roman" w:eastAsia="宋体" w:hAnsi="Times New Roman" w:cs="Times New Roman"/>
          <w:bCs/>
          <w:sz w:val="24"/>
          <w:szCs w:val="24"/>
        </w:rPr>
        <w:t>，最小水深</w:t>
      </w:r>
      <w:smartTag w:uri="urn:schemas-microsoft-com:office:smarttags" w:element="chmetcnv">
        <w:smartTagPr>
          <w:attr w:name="UnitName" w:val="m"/>
          <w:attr w:name="SourceValue" w:val=".52"/>
          <w:attr w:name="HasSpace" w:val="False"/>
          <w:attr w:name="Negative" w:val="False"/>
          <w:attr w:name="NumberType" w:val="1"/>
          <w:attr w:name="TCSC" w:val="0"/>
        </w:smartTagPr>
        <w:r w:rsidRPr="00BE5221">
          <w:rPr>
            <w:rFonts w:ascii="Times New Roman" w:eastAsia="宋体" w:hAnsi="Times New Roman" w:cs="Times New Roman"/>
            <w:bCs/>
            <w:sz w:val="24"/>
            <w:szCs w:val="24"/>
          </w:rPr>
          <w:t>0.52m</w:t>
        </w:r>
      </w:smartTag>
      <w:r w:rsidRPr="00BE5221">
        <w:rPr>
          <w:rFonts w:ascii="Times New Roman" w:eastAsia="宋体" w:hAnsi="Times New Roman" w:cs="Times New Roman"/>
          <w:bCs/>
          <w:sz w:val="24"/>
          <w:szCs w:val="24"/>
        </w:rPr>
        <w:t>，总容积</w:t>
      </w:r>
      <w:r w:rsidRPr="00BE5221">
        <w:rPr>
          <w:rFonts w:ascii="Times New Roman" w:eastAsia="宋体" w:hAnsi="Times New Roman" w:cs="Times New Roman"/>
          <w:bCs/>
          <w:sz w:val="24"/>
          <w:szCs w:val="24"/>
        </w:rPr>
        <w:t>34.71</w:t>
      </w:r>
      <w:r w:rsidRPr="00BE5221">
        <w:rPr>
          <w:rFonts w:ascii="Times New Roman" w:eastAsia="宋体" w:hAnsi="Times New Roman" w:cs="Times New Roman"/>
          <w:bCs/>
          <w:sz w:val="24"/>
          <w:szCs w:val="24"/>
        </w:rPr>
        <w:t>万</w:t>
      </w:r>
      <w:r w:rsidRPr="00BE5221">
        <w:rPr>
          <w:rFonts w:ascii="Times New Roman" w:eastAsia="宋体" w:hAnsi="Times New Roman" w:cs="Times New Roman"/>
          <w:bCs/>
          <w:sz w:val="24"/>
          <w:szCs w:val="24"/>
        </w:rPr>
        <w:t>m</w:t>
      </w:r>
      <w:r w:rsidRPr="00BE5221">
        <w:rPr>
          <w:rFonts w:ascii="Times New Roman" w:eastAsia="宋体" w:hAnsi="Times New Roman" w:cs="Times New Roman"/>
          <w:bCs/>
          <w:sz w:val="24"/>
          <w:szCs w:val="24"/>
          <w:vertAlign w:val="superscript"/>
        </w:rPr>
        <w:t>3</w:t>
      </w:r>
      <w:r w:rsidRPr="00BE5221">
        <w:rPr>
          <w:rFonts w:ascii="Times New Roman" w:eastAsia="宋体" w:hAnsi="Times New Roman" w:cs="Times New Roman"/>
          <w:bCs/>
          <w:sz w:val="24"/>
          <w:szCs w:val="24"/>
        </w:rPr>
        <w:t>，调蓄能力</w:t>
      </w:r>
      <w:r w:rsidRPr="00BE5221">
        <w:rPr>
          <w:rFonts w:ascii="Times New Roman" w:eastAsia="宋体" w:hAnsi="Times New Roman" w:cs="Times New Roman"/>
          <w:bCs/>
          <w:sz w:val="24"/>
          <w:szCs w:val="24"/>
        </w:rPr>
        <w:t>12.30</w:t>
      </w:r>
      <w:r w:rsidRPr="00BE5221">
        <w:rPr>
          <w:rFonts w:ascii="Times New Roman" w:eastAsia="宋体" w:hAnsi="Times New Roman" w:cs="Times New Roman"/>
          <w:bCs/>
          <w:sz w:val="24"/>
          <w:szCs w:val="24"/>
        </w:rPr>
        <w:t>万</w:t>
      </w:r>
      <w:r w:rsidRPr="00BE5221">
        <w:rPr>
          <w:rFonts w:ascii="Times New Roman" w:eastAsia="宋体" w:hAnsi="Times New Roman" w:cs="Times New Roman"/>
          <w:bCs/>
          <w:sz w:val="24"/>
          <w:szCs w:val="24"/>
        </w:rPr>
        <w:t>m</w:t>
      </w:r>
      <w:r w:rsidRPr="00BE5221">
        <w:rPr>
          <w:rFonts w:ascii="Times New Roman" w:eastAsia="宋体" w:hAnsi="Times New Roman" w:cs="Times New Roman"/>
          <w:bCs/>
          <w:sz w:val="24"/>
          <w:szCs w:val="24"/>
          <w:vertAlign w:val="superscript"/>
        </w:rPr>
        <w:t>3</w:t>
      </w:r>
      <w:r w:rsidRPr="00BE5221">
        <w:rPr>
          <w:rFonts w:ascii="Times New Roman" w:eastAsia="宋体" w:hAnsi="Times New Roman" w:cs="Times New Roman"/>
          <w:bCs/>
          <w:sz w:val="24"/>
          <w:szCs w:val="24"/>
        </w:rPr>
        <w:t>，最大泄流量</w:t>
      </w:r>
      <w:smartTag w:uri="urn:schemas-microsoft-com:office:smarttags" w:element="chmetcnv">
        <w:smartTagPr>
          <w:attr w:name="UnitName" w:val="m3"/>
          <w:attr w:name="SourceValue" w:val="4.76"/>
          <w:attr w:name="HasSpace" w:val="False"/>
          <w:attr w:name="Negative" w:val="False"/>
          <w:attr w:name="NumberType" w:val="1"/>
          <w:attr w:name="TCSC" w:val="0"/>
        </w:smartTagPr>
        <w:r w:rsidRPr="00BE5221">
          <w:rPr>
            <w:rFonts w:ascii="Times New Roman" w:eastAsia="宋体" w:hAnsi="Times New Roman" w:cs="Times New Roman"/>
            <w:bCs/>
            <w:sz w:val="24"/>
            <w:szCs w:val="24"/>
          </w:rPr>
          <w:t>4.76m</w:t>
        </w:r>
        <w:r w:rsidRPr="00BE5221">
          <w:rPr>
            <w:rFonts w:ascii="Times New Roman" w:eastAsia="宋体" w:hAnsi="Times New Roman" w:cs="Times New Roman"/>
            <w:bCs/>
            <w:sz w:val="24"/>
            <w:szCs w:val="24"/>
            <w:vertAlign w:val="superscript"/>
          </w:rPr>
          <w:t>3</w:t>
        </w:r>
      </w:smartTag>
      <w:r w:rsidRPr="00BE5221">
        <w:rPr>
          <w:rFonts w:ascii="Times New Roman" w:eastAsia="宋体" w:hAnsi="Times New Roman" w:cs="Times New Roman"/>
          <w:bCs/>
          <w:sz w:val="24"/>
          <w:szCs w:val="24"/>
        </w:rPr>
        <w:t>/s</w:t>
      </w:r>
      <w:r w:rsidRPr="00BE5221">
        <w:rPr>
          <w:rFonts w:ascii="Times New Roman" w:eastAsia="宋体" w:hAnsi="Times New Roman" w:cs="Times New Roman"/>
          <w:bCs/>
          <w:sz w:val="24"/>
          <w:szCs w:val="24"/>
        </w:rPr>
        <w:t>。七条河，河自岩头闸至金清五洞闸，全长</w:t>
      </w:r>
      <w:smartTag w:uri="urn:schemas-microsoft-com:office:smarttags" w:element="chmetcnv">
        <w:smartTagPr>
          <w:attr w:name="UnitName" w:val="km"/>
          <w:attr w:name="SourceValue" w:val="21.26"/>
          <w:attr w:name="HasSpace" w:val="False"/>
          <w:attr w:name="Negative" w:val="False"/>
          <w:attr w:name="NumberType" w:val="1"/>
          <w:attr w:name="TCSC" w:val="0"/>
        </w:smartTagPr>
        <w:r w:rsidRPr="00BE5221">
          <w:rPr>
            <w:rFonts w:ascii="Times New Roman" w:eastAsia="宋体" w:hAnsi="Times New Roman" w:cs="Times New Roman"/>
            <w:bCs/>
            <w:sz w:val="24"/>
            <w:szCs w:val="24"/>
          </w:rPr>
          <w:t>21.26km</w:t>
        </w:r>
      </w:smartTag>
      <w:r w:rsidRPr="00BE5221">
        <w:rPr>
          <w:rFonts w:ascii="Times New Roman" w:eastAsia="宋体" w:hAnsi="Times New Roman" w:cs="Times New Roman"/>
          <w:bCs/>
          <w:sz w:val="24"/>
          <w:szCs w:val="24"/>
        </w:rPr>
        <w:t>（境内长</w:t>
      </w:r>
      <w:smartTag w:uri="urn:schemas-microsoft-com:office:smarttags" w:element="chmetcnv">
        <w:smartTagPr>
          <w:attr w:name="UnitName" w:val="km"/>
          <w:attr w:name="SourceValue" w:val="10.57"/>
          <w:attr w:name="HasSpace" w:val="False"/>
          <w:attr w:name="Negative" w:val="False"/>
          <w:attr w:name="NumberType" w:val="1"/>
          <w:attr w:name="TCSC" w:val="0"/>
        </w:smartTagPr>
        <w:r w:rsidRPr="00BE5221">
          <w:rPr>
            <w:rFonts w:ascii="Times New Roman" w:eastAsia="宋体" w:hAnsi="Times New Roman" w:cs="Times New Roman"/>
            <w:bCs/>
            <w:sz w:val="24"/>
            <w:szCs w:val="24"/>
          </w:rPr>
          <w:t>10.57km</w:t>
        </w:r>
      </w:smartTag>
      <w:r w:rsidRPr="00BE5221">
        <w:rPr>
          <w:rFonts w:ascii="Times New Roman" w:eastAsia="宋体" w:hAnsi="Times New Roman" w:cs="Times New Roman"/>
          <w:bCs/>
          <w:sz w:val="24"/>
          <w:szCs w:val="24"/>
        </w:rPr>
        <w:t>），为沿海农田排涝的主要干河，河宽</w:t>
      </w:r>
      <w:smartTag w:uri="urn:schemas-microsoft-com:office:smarttags" w:element="chmetcnv">
        <w:smartTagPr>
          <w:attr w:name="UnitName" w:val="m"/>
          <w:attr w:name="SourceValue" w:val="18"/>
          <w:attr w:name="HasSpace" w:val="False"/>
          <w:attr w:name="Negative" w:val="False"/>
          <w:attr w:name="NumberType" w:val="1"/>
          <w:attr w:name="TCSC" w:val="0"/>
        </w:smartTagPr>
        <w:r w:rsidRPr="00BE5221">
          <w:rPr>
            <w:rFonts w:ascii="Times New Roman" w:eastAsia="宋体" w:hAnsi="Times New Roman" w:cs="Times New Roman"/>
            <w:bCs/>
            <w:sz w:val="24"/>
            <w:szCs w:val="24"/>
          </w:rPr>
          <w:t>18m</w:t>
        </w:r>
      </w:smartTag>
      <w:r w:rsidRPr="00BE5221">
        <w:rPr>
          <w:rFonts w:ascii="Times New Roman" w:eastAsia="宋体" w:hAnsi="Times New Roman" w:cs="Times New Roman"/>
          <w:bCs/>
          <w:sz w:val="24"/>
          <w:szCs w:val="24"/>
        </w:rPr>
        <w:t>至</w:t>
      </w:r>
      <w:smartTag w:uri="urn:schemas-microsoft-com:office:smarttags" w:element="chmetcnv">
        <w:smartTagPr>
          <w:attr w:name="UnitName" w:val="m"/>
          <w:attr w:name="SourceValue" w:val="24"/>
          <w:attr w:name="HasSpace" w:val="False"/>
          <w:attr w:name="Negative" w:val="False"/>
          <w:attr w:name="NumberType" w:val="1"/>
          <w:attr w:name="TCSC" w:val="0"/>
        </w:smartTagPr>
        <w:r w:rsidRPr="00BE5221">
          <w:rPr>
            <w:rFonts w:ascii="Times New Roman" w:eastAsia="宋体" w:hAnsi="Times New Roman" w:cs="Times New Roman"/>
            <w:bCs/>
            <w:sz w:val="24"/>
            <w:szCs w:val="24"/>
          </w:rPr>
          <w:t>24m</w:t>
        </w:r>
      </w:smartTag>
      <w:r w:rsidRPr="00BE5221">
        <w:rPr>
          <w:rFonts w:ascii="Times New Roman" w:eastAsia="宋体" w:hAnsi="Times New Roman" w:cs="Times New Roman"/>
          <w:bCs/>
          <w:sz w:val="24"/>
          <w:szCs w:val="24"/>
        </w:rPr>
        <w:t>，平均河深</w:t>
      </w:r>
      <w:smartTag w:uri="urn:schemas-microsoft-com:office:smarttags" w:element="chmetcnv">
        <w:smartTagPr>
          <w:attr w:name="UnitName" w:val="m"/>
          <w:attr w:name="SourceValue" w:val="3.2"/>
          <w:attr w:name="HasSpace" w:val="False"/>
          <w:attr w:name="Negative" w:val="False"/>
          <w:attr w:name="NumberType" w:val="1"/>
          <w:attr w:name="TCSC" w:val="0"/>
        </w:smartTagPr>
        <w:r w:rsidRPr="00BE5221">
          <w:rPr>
            <w:rFonts w:ascii="Times New Roman" w:eastAsia="宋体" w:hAnsi="Times New Roman" w:cs="Times New Roman"/>
            <w:bCs/>
            <w:sz w:val="24"/>
            <w:szCs w:val="24"/>
          </w:rPr>
          <w:t>3.2m</w:t>
        </w:r>
      </w:smartTag>
      <w:r w:rsidRPr="00BE5221">
        <w:rPr>
          <w:rFonts w:ascii="Times New Roman" w:eastAsia="宋体" w:hAnsi="Times New Roman" w:cs="Times New Roman"/>
          <w:bCs/>
          <w:sz w:val="24"/>
          <w:szCs w:val="24"/>
        </w:rPr>
        <w:t>，正常水深</w:t>
      </w:r>
      <w:smartTag w:uri="urn:schemas-microsoft-com:office:smarttags" w:element="chmetcnv">
        <w:smartTagPr>
          <w:attr w:name="UnitName" w:val="m"/>
          <w:attr w:name="SourceValue" w:val="2.48"/>
          <w:attr w:name="HasSpace" w:val="False"/>
          <w:attr w:name="Negative" w:val="False"/>
          <w:attr w:name="NumberType" w:val="1"/>
          <w:attr w:name="TCSC" w:val="0"/>
        </w:smartTagPr>
        <w:r w:rsidRPr="00BE5221">
          <w:rPr>
            <w:rFonts w:ascii="Times New Roman" w:eastAsia="宋体" w:hAnsi="Times New Roman" w:cs="Times New Roman"/>
            <w:bCs/>
            <w:sz w:val="24"/>
            <w:szCs w:val="24"/>
          </w:rPr>
          <w:t>2.48m</w:t>
        </w:r>
      </w:smartTag>
      <w:r w:rsidRPr="00BE5221">
        <w:rPr>
          <w:rFonts w:ascii="Times New Roman" w:eastAsia="宋体" w:hAnsi="Times New Roman" w:cs="Times New Roman"/>
          <w:bCs/>
          <w:sz w:val="24"/>
          <w:szCs w:val="24"/>
        </w:rPr>
        <w:t>，最大泄洪量每秒</w:t>
      </w:r>
      <w:smartTag w:uri="urn:schemas-microsoft-com:office:smarttags" w:element="chmetcnv">
        <w:smartTagPr>
          <w:attr w:name="UnitName" w:val="m3"/>
          <w:attr w:name="SourceValue" w:val="8.86"/>
          <w:attr w:name="HasSpace" w:val="False"/>
          <w:attr w:name="Negative" w:val="False"/>
          <w:attr w:name="NumberType" w:val="1"/>
          <w:attr w:name="TCSC" w:val="0"/>
        </w:smartTagPr>
        <w:r w:rsidRPr="00BE5221">
          <w:rPr>
            <w:rFonts w:ascii="Times New Roman" w:eastAsia="宋体" w:hAnsi="Times New Roman" w:cs="Times New Roman"/>
            <w:bCs/>
            <w:sz w:val="24"/>
            <w:szCs w:val="24"/>
          </w:rPr>
          <w:t>8.86m</w:t>
        </w:r>
        <w:r w:rsidRPr="00BE5221">
          <w:rPr>
            <w:rFonts w:ascii="Times New Roman" w:eastAsia="宋体" w:hAnsi="Times New Roman" w:cs="Times New Roman"/>
            <w:bCs/>
            <w:sz w:val="24"/>
            <w:szCs w:val="24"/>
            <w:vertAlign w:val="superscript"/>
          </w:rPr>
          <w:t>3</w:t>
        </w:r>
      </w:smartTag>
      <w:r w:rsidRPr="00BE5221">
        <w:rPr>
          <w:rFonts w:ascii="Times New Roman" w:eastAsia="宋体" w:hAnsi="Times New Roman" w:cs="Times New Roman"/>
          <w:bCs/>
          <w:sz w:val="24"/>
          <w:szCs w:val="24"/>
        </w:rPr>
        <w:t>，调蓄能力</w:t>
      </w:r>
      <w:r w:rsidRPr="00BE5221">
        <w:rPr>
          <w:rFonts w:ascii="Times New Roman" w:eastAsia="宋体" w:hAnsi="Times New Roman" w:cs="Times New Roman"/>
          <w:bCs/>
          <w:sz w:val="24"/>
          <w:szCs w:val="24"/>
        </w:rPr>
        <w:t>20.96</w:t>
      </w:r>
      <w:r w:rsidRPr="00BE5221">
        <w:rPr>
          <w:rFonts w:ascii="Times New Roman" w:eastAsia="宋体" w:hAnsi="Times New Roman" w:cs="Times New Roman"/>
          <w:bCs/>
          <w:sz w:val="24"/>
          <w:szCs w:val="24"/>
        </w:rPr>
        <w:t>万</w:t>
      </w:r>
      <w:r w:rsidRPr="00BE5221">
        <w:rPr>
          <w:rFonts w:ascii="Times New Roman" w:eastAsia="宋体" w:hAnsi="Times New Roman" w:cs="Times New Roman"/>
          <w:bCs/>
          <w:sz w:val="24"/>
          <w:szCs w:val="24"/>
        </w:rPr>
        <w:t>m</w:t>
      </w:r>
      <w:r w:rsidRPr="00BE5221">
        <w:rPr>
          <w:rFonts w:ascii="Times New Roman" w:eastAsia="宋体" w:hAnsi="Times New Roman" w:cs="Times New Roman"/>
          <w:bCs/>
          <w:sz w:val="24"/>
          <w:szCs w:val="24"/>
          <w:vertAlign w:val="superscript"/>
        </w:rPr>
        <w:t>3</w:t>
      </w:r>
      <w:r w:rsidRPr="00BE5221">
        <w:rPr>
          <w:rFonts w:ascii="Times New Roman" w:eastAsia="宋体" w:hAnsi="Times New Roman" w:cs="Times New Roman"/>
          <w:bCs/>
          <w:sz w:val="24"/>
          <w:szCs w:val="24"/>
        </w:rPr>
        <w:t>。八条河，河自岩头至金清，境内长</w:t>
      </w:r>
      <w:smartTag w:uri="urn:schemas-microsoft-com:office:smarttags" w:element="chmetcnv">
        <w:smartTagPr>
          <w:attr w:name="UnitName" w:val="km"/>
          <w:attr w:name="SourceValue" w:val="11.27"/>
          <w:attr w:name="HasSpace" w:val="False"/>
          <w:attr w:name="Negative" w:val="False"/>
          <w:attr w:name="NumberType" w:val="1"/>
          <w:attr w:name="TCSC" w:val="0"/>
        </w:smartTagPr>
        <w:r w:rsidRPr="00BE5221">
          <w:rPr>
            <w:rFonts w:ascii="Times New Roman" w:eastAsia="宋体" w:hAnsi="Times New Roman" w:cs="Times New Roman"/>
            <w:bCs/>
            <w:sz w:val="24"/>
            <w:szCs w:val="24"/>
          </w:rPr>
          <w:t>11.27km</w:t>
        </w:r>
      </w:smartTag>
      <w:r w:rsidRPr="00BE5221">
        <w:rPr>
          <w:rFonts w:ascii="Times New Roman" w:eastAsia="宋体" w:hAnsi="Times New Roman" w:cs="Times New Roman"/>
          <w:bCs/>
          <w:sz w:val="24"/>
          <w:szCs w:val="24"/>
        </w:rPr>
        <w:t>，河宽达</w:t>
      </w:r>
      <w:smartTag w:uri="urn:schemas-microsoft-com:office:smarttags" w:element="chmetcnv">
        <w:smartTagPr>
          <w:attr w:name="UnitName" w:val="m"/>
          <w:attr w:name="SourceValue" w:val="16"/>
          <w:attr w:name="HasSpace" w:val="False"/>
          <w:attr w:name="Negative" w:val="False"/>
          <w:attr w:name="NumberType" w:val="1"/>
          <w:attr w:name="TCSC" w:val="0"/>
        </w:smartTagPr>
        <w:r w:rsidRPr="00BE5221">
          <w:rPr>
            <w:rFonts w:ascii="Times New Roman" w:eastAsia="宋体" w:hAnsi="Times New Roman" w:cs="Times New Roman"/>
            <w:bCs/>
            <w:sz w:val="24"/>
            <w:szCs w:val="24"/>
          </w:rPr>
          <w:t>16m</w:t>
        </w:r>
      </w:smartTag>
      <w:r w:rsidRPr="00BE5221">
        <w:rPr>
          <w:rFonts w:ascii="Times New Roman" w:eastAsia="宋体" w:hAnsi="Times New Roman" w:cs="Times New Roman"/>
          <w:bCs/>
          <w:sz w:val="24"/>
          <w:szCs w:val="24"/>
        </w:rPr>
        <w:t>，正常水深</w:t>
      </w:r>
      <w:smartTag w:uri="urn:schemas-microsoft-com:office:smarttags" w:element="chmetcnv">
        <w:smartTagPr>
          <w:attr w:name="UnitName" w:val="m"/>
          <w:attr w:name="SourceValue" w:val="2.5"/>
          <w:attr w:name="HasSpace" w:val="False"/>
          <w:attr w:name="Negative" w:val="False"/>
          <w:attr w:name="NumberType" w:val="1"/>
          <w:attr w:name="TCSC" w:val="0"/>
        </w:smartTagPr>
        <w:r w:rsidRPr="00BE5221">
          <w:rPr>
            <w:rFonts w:ascii="Times New Roman" w:eastAsia="宋体" w:hAnsi="Times New Roman" w:cs="Times New Roman"/>
            <w:bCs/>
            <w:sz w:val="24"/>
            <w:szCs w:val="24"/>
          </w:rPr>
          <w:t>2.5m</w:t>
        </w:r>
      </w:smartTag>
      <w:r w:rsidRPr="00BE5221">
        <w:rPr>
          <w:rFonts w:ascii="Times New Roman" w:eastAsia="宋体" w:hAnsi="Times New Roman" w:cs="Times New Roman"/>
          <w:bCs/>
          <w:sz w:val="24"/>
          <w:szCs w:val="24"/>
        </w:rPr>
        <w:t>。九条河，河自岩头至沙北乡，南端与高闸浦相接，长约</w:t>
      </w:r>
      <w:smartTag w:uri="urn:schemas-microsoft-com:office:smarttags" w:element="chmetcnv">
        <w:smartTagPr>
          <w:attr w:name="UnitName" w:val="km"/>
          <w:attr w:name="SourceValue" w:val="4"/>
          <w:attr w:name="HasSpace" w:val="False"/>
          <w:attr w:name="Negative" w:val="False"/>
          <w:attr w:name="NumberType" w:val="1"/>
          <w:attr w:name="TCSC" w:val="0"/>
        </w:smartTagPr>
        <w:r w:rsidRPr="00BE5221">
          <w:rPr>
            <w:rFonts w:ascii="Times New Roman" w:eastAsia="宋体" w:hAnsi="Times New Roman" w:cs="Times New Roman"/>
            <w:bCs/>
            <w:sz w:val="24"/>
            <w:szCs w:val="24"/>
          </w:rPr>
          <w:t>4km</w:t>
        </w:r>
      </w:smartTag>
      <w:r w:rsidRPr="00BE5221">
        <w:rPr>
          <w:rFonts w:ascii="Times New Roman" w:eastAsia="宋体" w:hAnsi="Times New Roman" w:cs="Times New Roman"/>
          <w:bCs/>
          <w:sz w:val="24"/>
          <w:szCs w:val="24"/>
        </w:rPr>
        <w:t>，河宽</w:t>
      </w:r>
      <w:r w:rsidRPr="00BE5221">
        <w:rPr>
          <w:rFonts w:ascii="Times New Roman" w:eastAsia="宋体" w:hAnsi="Times New Roman" w:cs="Times New Roman"/>
          <w:bCs/>
          <w:sz w:val="24"/>
          <w:szCs w:val="24"/>
        </w:rPr>
        <w:t>17~</w:t>
      </w:r>
      <w:smartTag w:uri="urn:schemas-microsoft-com:office:smarttags" w:element="chmetcnv">
        <w:smartTagPr>
          <w:attr w:name="UnitName" w:val="m"/>
          <w:attr w:name="SourceValue" w:val="20"/>
          <w:attr w:name="HasSpace" w:val="False"/>
          <w:attr w:name="Negative" w:val="False"/>
          <w:attr w:name="NumberType" w:val="1"/>
          <w:attr w:name="TCSC" w:val="0"/>
        </w:smartTagPr>
        <w:r w:rsidRPr="00BE5221">
          <w:rPr>
            <w:rFonts w:ascii="Times New Roman" w:eastAsia="宋体" w:hAnsi="Times New Roman" w:cs="Times New Roman"/>
            <w:bCs/>
            <w:sz w:val="24"/>
            <w:szCs w:val="24"/>
          </w:rPr>
          <w:t>20m</w:t>
        </w:r>
      </w:smartTag>
      <w:r w:rsidRPr="00BE5221">
        <w:rPr>
          <w:rFonts w:ascii="Times New Roman" w:eastAsia="宋体" w:hAnsi="Times New Roman" w:cs="Times New Roman"/>
          <w:bCs/>
          <w:sz w:val="24"/>
          <w:szCs w:val="24"/>
        </w:rPr>
        <w:t>，水深</w:t>
      </w:r>
      <w:smartTag w:uri="urn:schemas-microsoft-com:office:smarttags" w:element="chmetcnv">
        <w:smartTagPr>
          <w:attr w:name="UnitName" w:val="m"/>
          <w:attr w:name="SourceValue" w:val="2.5"/>
          <w:attr w:name="HasSpace" w:val="False"/>
          <w:attr w:name="Negative" w:val="False"/>
          <w:attr w:name="NumberType" w:val="1"/>
          <w:attr w:name="TCSC" w:val="0"/>
        </w:smartTagPr>
        <w:r w:rsidRPr="00BE5221">
          <w:rPr>
            <w:rFonts w:ascii="Times New Roman" w:eastAsia="宋体" w:hAnsi="Times New Roman" w:cs="Times New Roman"/>
            <w:bCs/>
            <w:sz w:val="24"/>
            <w:szCs w:val="24"/>
          </w:rPr>
          <w:t>2.5m</w:t>
        </w:r>
      </w:smartTag>
      <w:r w:rsidRPr="00BE5221">
        <w:rPr>
          <w:rFonts w:ascii="Times New Roman" w:eastAsia="宋体" w:hAnsi="Times New Roman" w:cs="Times New Roman"/>
          <w:bCs/>
          <w:sz w:val="24"/>
          <w:szCs w:val="24"/>
        </w:rPr>
        <w:t>，最大泄流量</w:t>
      </w:r>
      <w:smartTag w:uri="urn:schemas-microsoft-com:office:smarttags" w:element="chmetcnv">
        <w:smartTagPr>
          <w:attr w:name="UnitName" w:val="m3"/>
          <w:attr w:name="SourceValue" w:val="5.3"/>
          <w:attr w:name="HasSpace" w:val="False"/>
          <w:attr w:name="Negative" w:val="False"/>
          <w:attr w:name="NumberType" w:val="1"/>
          <w:attr w:name="TCSC" w:val="0"/>
        </w:smartTagPr>
        <w:r w:rsidRPr="00BE5221">
          <w:rPr>
            <w:rFonts w:ascii="Times New Roman" w:eastAsia="宋体" w:hAnsi="Times New Roman" w:cs="Times New Roman"/>
            <w:bCs/>
            <w:sz w:val="24"/>
            <w:szCs w:val="24"/>
          </w:rPr>
          <w:t>5.3m</w:t>
        </w:r>
        <w:r w:rsidRPr="00BE5221">
          <w:rPr>
            <w:rFonts w:ascii="Times New Roman" w:eastAsia="宋体" w:hAnsi="Times New Roman" w:cs="Times New Roman"/>
            <w:bCs/>
            <w:sz w:val="24"/>
            <w:szCs w:val="24"/>
            <w:vertAlign w:val="superscript"/>
          </w:rPr>
          <w:t>3</w:t>
        </w:r>
      </w:smartTag>
      <w:r w:rsidRPr="00BE5221">
        <w:rPr>
          <w:rFonts w:ascii="Times New Roman" w:eastAsia="宋体" w:hAnsi="Times New Roman" w:cs="Times New Roman"/>
          <w:bCs/>
          <w:sz w:val="24"/>
          <w:szCs w:val="24"/>
        </w:rPr>
        <w:t>/s</w:t>
      </w:r>
      <w:r w:rsidRPr="00BE5221">
        <w:rPr>
          <w:rFonts w:ascii="Times New Roman" w:eastAsia="宋体" w:hAnsi="Times New Roman" w:cs="Times New Roman"/>
          <w:bCs/>
          <w:sz w:val="24"/>
          <w:szCs w:val="24"/>
        </w:rPr>
        <w:t>，调蓄能力</w:t>
      </w:r>
      <w:r w:rsidRPr="00BE5221">
        <w:rPr>
          <w:rFonts w:ascii="Times New Roman" w:eastAsia="宋体" w:hAnsi="Times New Roman" w:cs="Times New Roman"/>
          <w:bCs/>
          <w:sz w:val="24"/>
          <w:szCs w:val="24"/>
        </w:rPr>
        <w:t>4.86</w:t>
      </w:r>
      <w:r w:rsidRPr="00BE5221">
        <w:rPr>
          <w:rFonts w:ascii="Times New Roman" w:eastAsia="宋体" w:hAnsi="Times New Roman" w:cs="Times New Roman"/>
          <w:bCs/>
          <w:sz w:val="24"/>
          <w:szCs w:val="24"/>
        </w:rPr>
        <w:t>万</w:t>
      </w:r>
      <w:r w:rsidRPr="00BE5221">
        <w:rPr>
          <w:rFonts w:ascii="Times New Roman" w:eastAsia="宋体" w:hAnsi="Times New Roman" w:cs="Times New Roman"/>
          <w:bCs/>
          <w:sz w:val="24"/>
          <w:szCs w:val="24"/>
        </w:rPr>
        <w:t>m</w:t>
      </w:r>
      <w:r w:rsidRPr="00BE5221">
        <w:rPr>
          <w:rFonts w:ascii="Times New Roman" w:eastAsia="宋体" w:hAnsi="Times New Roman" w:cs="Times New Roman"/>
          <w:bCs/>
          <w:sz w:val="24"/>
          <w:szCs w:val="24"/>
          <w:vertAlign w:val="superscript"/>
        </w:rPr>
        <w:t>3</w:t>
      </w:r>
      <w:r w:rsidRPr="00BE5221">
        <w:rPr>
          <w:rFonts w:ascii="Times New Roman" w:eastAsia="宋体" w:hAnsi="Times New Roman" w:cs="Times New Roman"/>
          <w:bCs/>
          <w:sz w:val="24"/>
          <w:szCs w:val="24"/>
        </w:rPr>
        <w:t>。</w:t>
      </w:r>
    </w:p>
    <w:p w:rsidR="00C77997" w:rsidRPr="00291E15" w:rsidRDefault="00291E15" w:rsidP="00C77997">
      <w:pPr>
        <w:pStyle w:val="3"/>
        <w:rPr>
          <w:sz w:val="28"/>
          <w:szCs w:val="28"/>
        </w:rPr>
      </w:pPr>
      <w:r w:rsidRPr="00291E15">
        <w:rPr>
          <w:rFonts w:hint="eastAsia"/>
          <w:sz w:val="28"/>
          <w:szCs w:val="28"/>
        </w:rPr>
        <w:t>4</w:t>
      </w:r>
      <w:r w:rsidR="00C77997" w:rsidRPr="00291E15">
        <w:rPr>
          <w:rFonts w:hint="eastAsia"/>
          <w:sz w:val="28"/>
          <w:szCs w:val="28"/>
        </w:rPr>
        <w:t>.1.</w:t>
      </w:r>
      <w:r w:rsidR="00D82233">
        <w:rPr>
          <w:rFonts w:hint="eastAsia"/>
          <w:sz w:val="28"/>
          <w:szCs w:val="28"/>
        </w:rPr>
        <w:t>6</w:t>
      </w:r>
      <w:r w:rsidR="00D22FA5" w:rsidRPr="00291E15">
        <w:rPr>
          <w:rFonts w:hint="eastAsia"/>
          <w:sz w:val="28"/>
          <w:szCs w:val="28"/>
        </w:rPr>
        <w:t>土壤</w:t>
      </w:r>
    </w:p>
    <w:p w:rsidR="00481D79" w:rsidRDefault="00F13E9E" w:rsidP="00020F91">
      <w:pPr>
        <w:spacing w:line="360" w:lineRule="auto"/>
        <w:ind w:firstLineChars="200" w:firstLine="480"/>
        <w:rPr>
          <w:rFonts w:ascii="Times New Roman" w:eastAsia="宋体" w:hAnsi="Times New Roman" w:cs="Times New Roman"/>
          <w:sz w:val="24"/>
          <w:szCs w:val="24"/>
        </w:rPr>
      </w:pPr>
      <w:r w:rsidRPr="005A400A">
        <w:rPr>
          <w:rFonts w:ascii="Times New Roman" w:eastAsia="宋体" w:hAnsi="Times New Roman" w:cs="Times New Roman"/>
          <w:bCs/>
          <w:sz w:val="24"/>
          <w:szCs w:val="24"/>
        </w:rPr>
        <w:t>项目区土壤类型为滨海盐土，土壤表层积盐重，心土、底土含盐量亦高。表层含盐量多为</w:t>
      </w:r>
      <w:r w:rsidRPr="005A400A">
        <w:rPr>
          <w:rFonts w:ascii="Times New Roman" w:eastAsia="宋体" w:hAnsi="Times New Roman" w:cs="Times New Roman"/>
          <w:bCs/>
          <w:sz w:val="24"/>
          <w:szCs w:val="24"/>
        </w:rPr>
        <w:t>0.6~1.0%</w:t>
      </w:r>
      <w:r w:rsidRPr="005A400A">
        <w:rPr>
          <w:rFonts w:ascii="Times New Roman" w:eastAsia="宋体" w:hAnsi="Times New Roman" w:cs="Times New Roman"/>
          <w:bCs/>
          <w:sz w:val="24"/>
          <w:szCs w:val="24"/>
        </w:rPr>
        <w:t>，高者</w:t>
      </w:r>
      <w:r w:rsidRPr="005A400A">
        <w:rPr>
          <w:rFonts w:ascii="Times New Roman" w:eastAsia="宋体" w:hAnsi="Times New Roman" w:cs="Times New Roman"/>
          <w:bCs/>
          <w:sz w:val="24"/>
          <w:szCs w:val="24"/>
        </w:rPr>
        <w:t>2~3%</w:t>
      </w:r>
      <w:r w:rsidRPr="005A400A">
        <w:rPr>
          <w:rFonts w:ascii="Times New Roman" w:eastAsia="宋体" w:hAnsi="Times New Roman" w:cs="Times New Roman"/>
          <w:bCs/>
          <w:sz w:val="24"/>
          <w:szCs w:val="24"/>
        </w:rPr>
        <w:t>或更高，下层亦在</w:t>
      </w:r>
      <w:r w:rsidRPr="005A400A">
        <w:rPr>
          <w:rFonts w:ascii="Times New Roman" w:eastAsia="宋体" w:hAnsi="Times New Roman" w:cs="Times New Roman"/>
          <w:bCs/>
          <w:sz w:val="24"/>
          <w:szCs w:val="24"/>
        </w:rPr>
        <w:t>0.4~0.8%</w:t>
      </w:r>
      <w:r w:rsidRPr="005A400A">
        <w:rPr>
          <w:rFonts w:ascii="Times New Roman" w:eastAsia="宋体" w:hAnsi="Times New Roman" w:cs="Times New Roman"/>
          <w:bCs/>
          <w:sz w:val="24"/>
          <w:szCs w:val="24"/>
        </w:rPr>
        <w:t>之间。盐分组成以氯化钠为主，氯离子占阴离子总量的</w:t>
      </w:r>
      <w:r w:rsidRPr="005A400A">
        <w:rPr>
          <w:rFonts w:ascii="Times New Roman" w:eastAsia="宋体" w:hAnsi="Times New Roman" w:cs="Times New Roman"/>
          <w:bCs/>
          <w:sz w:val="24"/>
          <w:szCs w:val="24"/>
        </w:rPr>
        <w:t>80~90%</w:t>
      </w:r>
      <w:r w:rsidRPr="005A400A">
        <w:rPr>
          <w:rFonts w:ascii="Times New Roman" w:eastAsia="宋体" w:hAnsi="Times New Roman" w:cs="Times New Roman"/>
          <w:bCs/>
          <w:sz w:val="24"/>
          <w:szCs w:val="24"/>
        </w:rPr>
        <w:t>。一般</w:t>
      </w:r>
      <w:r w:rsidRPr="005A400A">
        <w:rPr>
          <w:rFonts w:ascii="Times New Roman" w:eastAsia="宋体" w:hAnsi="Times New Roman" w:cs="Times New Roman"/>
          <w:bCs/>
          <w:sz w:val="24"/>
          <w:szCs w:val="24"/>
        </w:rPr>
        <w:t>pH</w:t>
      </w:r>
      <w:r w:rsidRPr="005A400A">
        <w:rPr>
          <w:rFonts w:ascii="Times New Roman" w:eastAsia="宋体" w:hAnsi="Times New Roman" w:cs="Times New Roman"/>
          <w:bCs/>
          <w:sz w:val="24"/>
          <w:szCs w:val="24"/>
        </w:rPr>
        <w:t>值为</w:t>
      </w:r>
      <w:r w:rsidRPr="005A400A">
        <w:rPr>
          <w:rFonts w:ascii="Times New Roman" w:eastAsia="宋体" w:hAnsi="Times New Roman" w:cs="Times New Roman"/>
          <w:bCs/>
          <w:sz w:val="24"/>
          <w:szCs w:val="24"/>
        </w:rPr>
        <w:t>8.0~8.5</w:t>
      </w:r>
      <w:r w:rsidRPr="005A400A">
        <w:rPr>
          <w:rFonts w:ascii="Times New Roman" w:eastAsia="宋体" w:hAnsi="Times New Roman" w:cs="Times New Roman"/>
          <w:bCs/>
          <w:sz w:val="24"/>
          <w:szCs w:val="24"/>
        </w:rPr>
        <w:t>。</w:t>
      </w:r>
    </w:p>
    <w:p w:rsidR="009057B8" w:rsidRPr="000271E1" w:rsidRDefault="00B369ED" w:rsidP="009057B8">
      <w:pPr>
        <w:pStyle w:val="2"/>
        <w:rPr>
          <w:rFonts w:cs="Times New Roman"/>
          <w:b w:val="0"/>
          <w:szCs w:val="30"/>
        </w:rPr>
      </w:pPr>
      <w:bookmarkStart w:id="28" w:name="_Toc489539649"/>
      <w:r>
        <w:rPr>
          <w:rFonts w:cs="Times New Roman" w:hint="eastAsia"/>
          <w:szCs w:val="30"/>
        </w:rPr>
        <w:t>4</w:t>
      </w:r>
      <w:r w:rsidR="009057B8" w:rsidRPr="000271E1">
        <w:rPr>
          <w:rFonts w:cs="Times New Roman" w:hint="eastAsia"/>
          <w:szCs w:val="30"/>
        </w:rPr>
        <w:t>.</w:t>
      </w:r>
      <w:r>
        <w:rPr>
          <w:rFonts w:cs="Times New Roman" w:hint="eastAsia"/>
          <w:szCs w:val="30"/>
        </w:rPr>
        <w:t>2</w:t>
      </w:r>
      <w:r w:rsidR="009057B8">
        <w:rPr>
          <w:rFonts w:cs="Times New Roman" w:hint="eastAsia"/>
          <w:szCs w:val="30"/>
        </w:rPr>
        <w:t>环</w:t>
      </w:r>
      <w:r w:rsidR="009057B8" w:rsidRPr="00B14837">
        <w:rPr>
          <w:rFonts w:cs="Times New Roman" w:hint="eastAsia"/>
          <w:szCs w:val="30"/>
        </w:rPr>
        <w:t>境质量现状</w:t>
      </w:r>
      <w:r w:rsidRPr="00B14837">
        <w:rPr>
          <w:rFonts w:cs="Times New Roman" w:hint="eastAsia"/>
          <w:szCs w:val="30"/>
        </w:rPr>
        <w:t>监测</w:t>
      </w:r>
      <w:r w:rsidR="009057B8" w:rsidRPr="00B14837">
        <w:rPr>
          <w:rFonts w:cs="Times New Roman" w:hint="eastAsia"/>
          <w:szCs w:val="30"/>
        </w:rPr>
        <w:t>与评价</w:t>
      </w:r>
      <w:bookmarkEnd w:id="28"/>
    </w:p>
    <w:p w:rsidR="009057B8" w:rsidRPr="00B369ED" w:rsidRDefault="00B369ED" w:rsidP="009057B8">
      <w:pPr>
        <w:pStyle w:val="3"/>
        <w:rPr>
          <w:sz w:val="28"/>
          <w:szCs w:val="28"/>
        </w:rPr>
      </w:pPr>
      <w:r>
        <w:rPr>
          <w:rFonts w:hint="eastAsia"/>
          <w:sz w:val="28"/>
          <w:szCs w:val="28"/>
        </w:rPr>
        <w:t>4</w:t>
      </w:r>
      <w:r w:rsidR="009057B8" w:rsidRPr="00B369ED">
        <w:rPr>
          <w:rFonts w:hint="eastAsia"/>
          <w:sz w:val="28"/>
          <w:szCs w:val="28"/>
        </w:rPr>
        <w:t>.</w:t>
      </w:r>
      <w:r>
        <w:rPr>
          <w:rFonts w:hint="eastAsia"/>
          <w:sz w:val="28"/>
          <w:szCs w:val="28"/>
        </w:rPr>
        <w:t>2</w:t>
      </w:r>
      <w:r w:rsidR="009057B8" w:rsidRPr="00B369ED">
        <w:rPr>
          <w:rFonts w:hint="eastAsia"/>
          <w:sz w:val="28"/>
          <w:szCs w:val="28"/>
        </w:rPr>
        <w:t>.1</w:t>
      </w:r>
      <w:r w:rsidR="009057B8" w:rsidRPr="00B369ED">
        <w:rPr>
          <w:rFonts w:hint="eastAsia"/>
          <w:sz w:val="28"/>
          <w:szCs w:val="28"/>
        </w:rPr>
        <w:t>空气</w:t>
      </w:r>
      <w:r>
        <w:rPr>
          <w:rFonts w:hint="eastAsia"/>
          <w:sz w:val="28"/>
          <w:szCs w:val="28"/>
        </w:rPr>
        <w:t>环境</w:t>
      </w:r>
      <w:r w:rsidR="00FD3842" w:rsidRPr="00B369ED">
        <w:rPr>
          <w:rFonts w:hint="eastAsia"/>
          <w:sz w:val="28"/>
          <w:szCs w:val="28"/>
        </w:rPr>
        <w:t>质量现状</w:t>
      </w:r>
      <w:r>
        <w:rPr>
          <w:rFonts w:hint="eastAsia"/>
          <w:sz w:val="28"/>
          <w:szCs w:val="28"/>
        </w:rPr>
        <w:t>监测</w:t>
      </w:r>
      <w:r w:rsidR="00FD3842" w:rsidRPr="00B369ED">
        <w:rPr>
          <w:rFonts w:hint="eastAsia"/>
          <w:sz w:val="28"/>
          <w:szCs w:val="28"/>
        </w:rPr>
        <w:t>与评价</w:t>
      </w:r>
    </w:p>
    <w:p w:rsidR="00B14837" w:rsidRPr="00AC2F7C" w:rsidRDefault="00DA738E" w:rsidP="00AD5EE7">
      <w:pPr>
        <w:spacing w:line="360" w:lineRule="auto"/>
        <w:ind w:firstLineChars="200" w:firstLine="480"/>
        <w:rPr>
          <w:rFonts w:ascii="Times New Roman" w:eastAsia="宋体" w:hAnsi="Times New Roman" w:cs="Times New Roman"/>
          <w:color w:val="FF0000"/>
          <w:sz w:val="24"/>
          <w:szCs w:val="24"/>
        </w:rPr>
      </w:pPr>
      <w:r>
        <w:rPr>
          <w:rFonts w:ascii="Times New Roman" w:eastAsia="宋体" w:hAnsi="Times New Roman" w:cs="Times New Roman" w:hint="eastAsia"/>
          <w:sz w:val="24"/>
          <w:szCs w:val="24"/>
        </w:rPr>
        <w:t>为了解项目所在地的大气环境质量现状，本环评引用</w:t>
      </w:r>
      <w:r w:rsidR="00AB7562">
        <w:rPr>
          <w:rFonts w:ascii="Times New Roman" w:eastAsia="宋体" w:hAnsi="Times New Roman" w:cs="Times New Roman" w:hint="eastAsia"/>
          <w:sz w:val="24"/>
          <w:szCs w:val="24"/>
        </w:rPr>
        <w:t>台州市</w:t>
      </w:r>
      <w:r w:rsidR="00AC2F7C">
        <w:rPr>
          <w:rFonts w:ascii="Times New Roman" w:eastAsia="宋体" w:hAnsi="Times New Roman" w:cs="Times New Roman" w:hint="eastAsia"/>
          <w:sz w:val="24"/>
          <w:szCs w:val="24"/>
        </w:rPr>
        <w:t>科达检测有限公司</w:t>
      </w:r>
      <w:r w:rsidR="00AC2F7C">
        <w:rPr>
          <w:rFonts w:ascii="Times New Roman" w:eastAsia="宋体" w:hAnsi="Times New Roman" w:cs="Times New Roman" w:hint="eastAsia"/>
          <w:sz w:val="24"/>
          <w:szCs w:val="24"/>
        </w:rPr>
        <w:t>2015</w:t>
      </w:r>
      <w:r w:rsidR="00AC2F7C">
        <w:rPr>
          <w:rFonts w:ascii="Times New Roman" w:eastAsia="宋体" w:hAnsi="Times New Roman" w:cs="Times New Roman" w:hint="eastAsia"/>
          <w:sz w:val="24"/>
          <w:szCs w:val="24"/>
        </w:rPr>
        <w:t>年</w:t>
      </w:r>
      <w:r w:rsidR="00AC2F7C">
        <w:rPr>
          <w:rFonts w:ascii="Times New Roman" w:eastAsia="宋体" w:hAnsi="Times New Roman" w:cs="Times New Roman" w:hint="eastAsia"/>
          <w:sz w:val="24"/>
          <w:szCs w:val="24"/>
        </w:rPr>
        <w:t>3</w:t>
      </w:r>
      <w:r w:rsidR="00AC2F7C">
        <w:rPr>
          <w:rFonts w:ascii="Times New Roman" w:eastAsia="宋体" w:hAnsi="Times New Roman" w:cs="Times New Roman" w:hint="eastAsia"/>
          <w:sz w:val="24"/>
          <w:szCs w:val="24"/>
        </w:rPr>
        <w:t>月对建设村</w:t>
      </w:r>
      <w:r w:rsidR="00AC2F7C" w:rsidRPr="00AC2F7C">
        <w:rPr>
          <w:rFonts w:ascii="Times New Roman" w:eastAsia="宋体" w:hAnsi="Times New Roman" w:cs="Times New Roman" w:hint="eastAsia"/>
          <w:sz w:val="24"/>
          <w:szCs w:val="24"/>
        </w:rPr>
        <w:t>PM</w:t>
      </w:r>
      <w:r w:rsidR="00AC2F7C" w:rsidRPr="00AC2F7C">
        <w:rPr>
          <w:rFonts w:ascii="Times New Roman" w:eastAsia="宋体" w:hAnsi="Times New Roman" w:cs="Times New Roman" w:hint="eastAsia"/>
          <w:sz w:val="24"/>
          <w:szCs w:val="24"/>
          <w:vertAlign w:val="subscript"/>
        </w:rPr>
        <w:t>10</w:t>
      </w:r>
      <w:r w:rsidR="00AC2F7C" w:rsidRPr="00AC2F7C">
        <w:rPr>
          <w:rFonts w:ascii="Times New Roman" w:eastAsia="宋体" w:hAnsi="Times New Roman" w:cs="Times New Roman" w:hint="eastAsia"/>
          <w:sz w:val="24"/>
          <w:szCs w:val="24"/>
        </w:rPr>
        <w:t>和非甲烷总烃</w:t>
      </w:r>
      <w:r w:rsidR="00AC2F7C">
        <w:rPr>
          <w:rFonts w:ascii="Times New Roman" w:eastAsia="宋体" w:hAnsi="Times New Roman" w:cs="Times New Roman" w:hint="eastAsia"/>
          <w:sz w:val="24"/>
          <w:szCs w:val="24"/>
        </w:rPr>
        <w:t>的监测数据、台州市绿安检测技术有限公司</w:t>
      </w:r>
      <w:r w:rsidR="00AC2F7C">
        <w:rPr>
          <w:rFonts w:ascii="Times New Roman" w:eastAsia="宋体" w:hAnsi="Times New Roman" w:cs="Times New Roman" w:hint="eastAsia"/>
          <w:sz w:val="24"/>
          <w:szCs w:val="24"/>
        </w:rPr>
        <w:t>2017</w:t>
      </w:r>
      <w:r w:rsidR="00AC2F7C">
        <w:rPr>
          <w:rFonts w:ascii="Times New Roman" w:eastAsia="宋体" w:hAnsi="Times New Roman" w:cs="Times New Roman" w:hint="eastAsia"/>
          <w:sz w:val="24"/>
          <w:szCs w:val="24"/>
        </w:rPr>
        <w:t>年</w:t>
      </w:r>
      <w:r w:rsidR="00AC2F7C">
        <w:rPr>
          <w:rFonts w:ascii="Times New Roman" w:eastAsia="宋体" w:hAnsi="Times New Roman" w:cs="Times New Roman" w:hint="eastAsia"/>
          <w:sz w:val="24"/>
          <w:szCs w:val="24"/>
        </w:rPr>
        <w:lastRenderedPageBreak/>
        <w:t>3</w:t>
      </w:r>
      <w:r w:rsidR="00AC2F7C">
        <w:rPr>
          <w:rFonts w:ascii="Times New Roman" w:eastAsia="宋体" w:hAnsi="Times New Roman" w:cs="Times New Roman" w:hint="eastAsia"/>
          <w:sz w:val="24"/>
          <w:szCs w:val="24"/>
        </w:rPr>
        <w:t>月对建设村</w:t>
      </w:r>
      <w:r w:rsidR="00AC2F7C" w:rsidRPr="00144EF1">
        <w:rPr>
          <w:rFonts w:ascii="Times New Roman" w:hAnsi="Times New Roman" w:hint="eastAsia"/>
          <w:sz w:val="24"/>
          <w:szCs w:val="24"/>
        </w:rPr>
        <w:t>二氧化硫、二氧化氮</w:t>
      </w:r>
      <w:r w:rsidR="00AC2F7C">
        <w:rPr>
          <w:rFonts w:ascii="Times New Roman" w:hAnsi="Times New Roman" w:hint="eastAsia"/>
          <w:sz w:val="24"/>
          <w:szCs w:val="24"/>
        </w:rPr>
        <w:t>和乙酸丁酯的监测数据。</w:t>
      </w:r>
      <w:r w:rsidR="00AC2F7C" w:rsidRPr="00AC2F7C">
        <w:rPr>
          <w:rFonts w:ascii="Arial" w:hAnsi="Arial" w:cs="Arial" w:hint="eastAsia"/>
          <w:sz w:val="24"/>
          <w:szCs w:val="40"/>
        </w:rPr>
        <w:t>同时</w:t>
      </w:r>
      <w:r w:rsidR="00AC2F7C" w:rsidRPr="00AC2F7C">
        <w:rPr>
          <w:rFonts w:ascii="Arial" w:hAnsi="Arial" w:cs="Arial"/>
          <w:sz w:val="24"/>
          <w:szCs w:val="40"/>
        </w:rPr>
        <w:t>，</w:t>
      </w:r>
      <w:r w:rsidR="00E81DA6">
        <w:rPr>
          <w:rFonts w:ascii="Arial" w:hAnsi="Arial" w:cs="Arial" w:hint="eastAsia"/>
          <w:sz w:val="24"/>
          <w:szCs w:val="40"/>
        </w:rPr>
        <w:t>引用</w:t>
      </w:r>
      <w:r w:rsidR="00A15E49" w:rsidRPr="00A15E49">
        <w:rPr>
          <w:rFonts w:ascii="Arial" w:hAnsi="Arial" w:cs="Arial" w:hint="eastAsia"/>
          <w:kern w:val="0"/>
          <w:sz w:val="24"/>
          <w:szCs w:val="24"/>
        </w:rPr>
        <w:t>浙江亚凯</w:t>
      </w:r>
      <w:r w:rsidR="00AC2F7C" w:rsidRPr="00A15E49">
        <w:rPr>
          <w:rFonts w:ascii="Arial" w:hAnsi="Arial" w:cs="Arial"/>
          <w:kern w:val="0"/>
          <w:sz w:val="24"/>
          <w:szCs w:val="24"/>
        </w:rPr>
        <w:t>检</w:t>
      </w:r>
      <w:r w:rsidR="00AC2F7C" w:rsidRPr="00A15E49">
        <w:rPr>
          <w:rFonts w:ascii="Arial" w:hAnsi="Arial" w:cs="Arial"/>
          <w:sz w:val="24"/>
          <w:szCs w:val="24"/>
          <w:lang w:val="en-GB"/>
        </w:rPr>
        <w:t>测</w:t>
      </w:r>
      <w:r w:rsidR="00A15E49" w:rsidRPr="00A15E49">
        <w:rPr>
          <w:rFonts w:ascii="Arial" w:hAnsi="Arial" w:cs="Arial" w:hint="eastAsia"/>
          <w:sz w:val="24"/>
          <w:szCs w:val="24"/>
          <w:lang w:val="en-GB"/>
        </w:rPr>
        <w:t>科技</w:t>
      </w:r>
      <w:r w:rsidR="00AC2F7C" w:rsidRPr="00A15E49">
        <w:rPr>
          <w:rFonts w:ascii="Arial" w:hAnsi="Arial" w:cs="Arial"/>
          <w:sz w:val="24"/>
          <w:szCs w:val="24"/>
          <w:lang w:val="en-GB"/>
        </w:rPr>
        <w:t>有限公司</w:t>
      </w:r>
      <w:r w:rsidR="00E81DA6" w:rsidRPr="00E81DA6">
        <w:rPr>
          <w:rFonts w:ascii="Times New Roman" w:hAnsi="Times New Roman" w:cs="Times New Roman"/>
          <w:sz w:val="24"/>
          <w:szCs w:val="24"/>
          <w:lang w:val="en-GB"/>
        </w:rPr>
        <w:t>2017</w:t>
      </w:r>
      <w:r w:rsidR="00E81DA6" w:rsidRPr="00E81DA6">
        <w:rPr>
          <w:rFonts w:ascii="Times New Roman" w:hAnsi="Arial" w:cs="Times New Roman"/>
          <w:sz w:val="24"/>
          <w:szCs w:val="24"/>
          <w:lang w:val="en-GB"/>
        </w:rPr>
        <w:t>年</w:t>
      </w:r>
      <w:r w:rsidR="00E81DA6" w:rsidRPr="00E81DA6">
        <w:rPr>
          <w:rFonts w:ascii="Times New Roman" w:hAnsi="Times New Roman" w:cs="Times New Roman"/>
          <w:sz w:val="24"/>
          <w:szCs w:val="24"/>
          <w:lang w:val="en-GB"/>
        </w:rPr>
        <w:t>7</w:t>
      </w:r>
      <w:r w:rsidR="00E81DA6" w:rsidRPr="00E81DA6">
        <w:rPr>
          <w:rFonts w:ascii="Times New Roman" w:hAnsi="Arial" w:cs="Times New Roman"/>
          <w:sz w:val="24"/>
          <w:szCs w:val="24"/>
          <w:lang w:val="en-GB"/>
        </w:rPr>
        <w:t>月</w:t>
      </w:r>
      <w:r w:rsidR="00AC2F7C" w:rsidRPr="00A15E49">
        <w:rPr>
          <w:rFonts w:ascii="Arial" w:hAnsi="Arial" w:cs="Arial"/>
          <w:sz w:val="24"/>
          <w:szCs w:val="24"/>
          <w:lang w:val="en-GB"/>
        </w:rPr>
        <w:t>对</w:t>
      </w:r>
      <w:r w:rsidR="00AC2F7C">
        <w:rPr>
          <w:kern w:val="0"/>
          <w:sz w:val="24"/>
          <w:szCs w:val="20"/>
        </w:rPr>
        <w:t>项目所在区域</w:t>
      </w:r>
      <w:r w:rsidR="00AC2F7C" w:rsidRPr="00144EF1">
        <w:rPr>
          <w:rFonts w:ascii="Times New Roman" w:hAnsi="Times New Roman" w:hint="eastAsia"/>
          <w:sz w:val="24"/>
          <w:szCs w:val="24"/>
        </w:rPr>
        <w:t>二氧化硫、二氧化氮</w:t>
      </w:r>
      <w:r w:rsidR="00AC2F7C">
        <w:rPr>
          <w:rFonts w:ascii="Times New Roman" w:hAnsi="Times New Roman" w:hint="eastAsia"/>
          <w:sz w:val="24"/>
          <w:szCs w:val="24"/>
        </w:rPr>
        <w:t>、</w:t>
      </w:r>
      <w:r w:rsidR="00AC2F7C" w:rsidRPr="00AC2F7C">
        <w:rPr>
          <w:rFonts w:ascii="Times New Roman" w:eastAsia="宋体" w:hAnsi="Times New Roman" w:cs="Times New Roman" w:hint="eastAsia"/>
          <w:sz w:val="24"/>
          <w:szCs w:val="24"/>
        </w:rPr>
        <w:t>PM</w:t>
      </w:r>
      <w:r w:rsidR="00AC2F7C" w:rsidRPr="00AC2F7C">
        <w:rPr>
          <w:rFonts w:ascii="Times New Roman" w:eastAsia="宋体" w:hAnsi="Times New Roman" w:cs="Times New Roman" w:hint="eastAsia"/>
          <w:sz w:val="24"/>
          <w:szCs w:val="24"/>
          <w:vertAlign w:val="subscript"/>
        </w:rPr>
        <w:t>10</w:t>
      </w:r>
      <w:r w:rsidR="00AC2F7C">
        <w:rPr>
          <w:rFonts w:ascii="Times New Roman" w:eastAsia="宋体" w:hAnsi="Times New Roman" w:cs="Times New Roman" w:hint="eastAsia"/>
          <w:sz w:val="24"/>
          <w:szCs w:val="24"/>
        </w:rPr>
        <w:t>、</w:t>
      </w:r>
      <w:r w:rsidR="00AC2F7C">
        <w:rPr>
          <w:rFonts w:ascii="Times New Roman" w:hAnsi="Times New Roman" w:hint="eastAsia"/>
          <w:sz w:val="24"/>
          <w:szCs w:val="24"/>
        </w:rPr>
        <w:t>乙酸丁酯和</w:t>
      </w:r>
      <w:r w:rsidR="00AC2F7C" w:rsidRPr="00AC2F7C">
        <w:rPr>
          <w:rFonts w:ascii="Times New Roman" w:eastAsia="宋体" w:hAnsi="Times New Roman" w:cs="Times New Roman" w:hint="eastAsia"/>
          <w:sz w:val="24"/>
          <w:szCs w:val="24"/>
        </w:rPr>
        <w:t>非甲烷总烃</w:t>
      </w:r>
      <w:r w:rsidR="00E81DA6">
        <w:rPr>
          <w:rFonts w:ascii="Arial" w:hAnsi="Arial" w:cs="Arial" w:hint="eastAsia"/>
          <w:sz w:val="24"/>
          <w:szCs w:val="24"/>
          <w:lang w:val="en-GB"/>
        </w:rPr>
        <w:t>的</w:t>
      </w:r>
      <w:r w:rsidR="00AC2F7C" w:rsidRPr="00AC2F7C">
        <w:rPr>
          <w:rFonts w:ascii="Arial" w:hAnsi="Arial" w:cs="Arial"/>
          <w:sz w:val="24"/>
          <w:szCs w:val="24"/>
          <w:lang w:val="en-GB"/>
        </w:rPr>
        <w:t>现状监测</w:t>
      </w:r>
      <w:r w:rsidR="00E81DA6">
        <w:rPr>
          <w:rFonts w:ascii="Arial" w:hAnsi="Arial" w:cs="Arial" w:hint="eastAsia"/>
          <w:sz w:val="24"/>
          <w:szCs w:val="24"/>
          <w:lang w:val="en-GB"/>
        </w:rPr>
        <w:t>数据</w:t>
      </w:r>
      <w:r w:rsidR="00AC2F7C" w:rsidRPr="00AC2F7C">
        <w:rPr>
          <w:rFonts w:ascii="Arial" w:hAnsi="Arial" w:cs="Arial" w:hint="eastAsia"/>
          <w:sz w:val="24"/>
          <w:szCs w:val="40"/>
          <w:lang w:val="en-GB"/>
        </w:rPr>
        <w:t>。</w:t>
      </w:r>
    </w:p>
    <w:p w:rsidR="00113A81" w:rsidRDefault="00EF430F" w:rsidP="00AD5EE7">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sidR="007B2FC6">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监测布点及监测时间</w:t>
      </w:r>
    </w:p>
    <w:p w:rsidR="007B2FC6" w:rsidRDefault="007B2FC6" w:rsidP="00EF430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监测布点及监测时间见表</w:t>
      </w:r>
      <w:r>
        <w:rPr>
          <w:rFonts w:ascii="Times New Roman" w:eastAsia="宋体" w:hAnsi="Times New Roman" w:cs="Times New Roman" w:hint="eastAsia"/>
          <w:sz w:val="24"/>
          <w:szCs w:val="24"/>
        </w:rPr>
        <w:t>4.2-1</w:t>
      </w:r>
      <w:r>
        <w:rPr>
          <w:rFonts w:ascii="Times New Roman" w:eastAsia="宋体" w:hAnsi="Times New Roman" w:cs="Times New Roman" w:hint="eastAsia"/>
          <w:sz w:val="24"/>
          <w:szCs w:val="24"/>
        </w:rPr>
        <w:t>。</w:t>
      </w:r>
    </w:p>
    <w:p w:rsidR="007B2FC6" w:rsidRPr="007B2FC6" w:rsidRDefault="007B2FC6" w:rsidP="007B2FC6">
      <w:pPr>
        <w:spacing w:line="360" w:lineRule="auto"/>
        <w:jc w:val="center"/>
        <w:rPr>
          <w:rFonts w:ascii="Times New Roman" w:eastAsia="宋体" w:hAnsi="Times New Roman" w:cs="Times New Roman"/>
          <w:b/>
          <w:szCs w:val="21"/>
        </w:rPr>
      </w:pPr>
      <w:r w:rsidRPr="007B2FC6">
        <w:rPr>
          <w:rFonts w:ascii="Times New Roman" w:eastAsia="宋体" w:hAnsi="Times New Roman" w:cs="Times New Roman" w:hint="eastAsia"/>
          <w:b/>
          <w:szCs w:val="21"/>
        </w:rPr>
        <w:t>表</w:t>
      </w:r>
      <w:r w:rsidRPr="007B2FC6">
        <w:rPr>
          <w:rFonts w:ascii="Times New Roman" w:eastAsia="宋体" w:hAnsi="Times New Roman" w:cs="Times New Roman" w:hint="eastAsia"/>
          <w:b/>
          <w:szCs w:val="21"/>
        </w:rPr>
        <w:t xml:space="preserve">4.2-1  </w:t>
      </w:r>
      <w:r w:rsidRPr="007B2FC6">
        <w:rPr>
          <w:rFonts w:ascii="Times New Roman" w:eastAsia="宋体" w:hAnsi="Times New Roman" w:cs="Times New Roman" w:hint="eastAsia"/>
          <w:b/>
          <w:szCs w:val="21"/>
        </w:rPr>
        <w:t>监测布点及监测时间表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715"/>
        <w:gridCol w:w="2130"/>
        <w:gridCol w:w="1423"/>
        <w:gridCol w:w="5018"/>
      </w:tblGrid>
      <w:tr w:rsidR="00B30543" w:rsidRPr="00C619FE" w:rsidTr="00E37F36">
        <w:trPr>
          <w:trHeight w:val="340"/>
          <w:jc w:val="center"/>
        </w:trPr>
        <w:tc>
          <w:tcPr>
            <w:tcW w:w="385" w:type="pct"/>
            <w:shd w:val="clear" w:color="auto" w:fill="auto"/>
            <w:vAlign w:val="center"/>
          </w:tcPr>
          <w:p w:rsidR="000775CF" w:rsidRPr="00C619FE" w:rsidRDefault="000775CF" w:rsidP="00351869">
            <w:pPr>
              <w:adjustRightInd w:val="0"/>
              <w:snapToGrid w:val="0"/>
              <w:jc w:val="center"/>
              <w:rPr>
                <w:rFonts w:ascii="Arial" w:hAnsi="Arial" w:cs="Arial"/>
                <w:szCs w:val="21"/>
              </w:rPr>
            </w:pPr>
            <w:r>
              <w:rPr>
                <w:rFonts w:ascii="Arial" w:hAnsi="Arial" w:cs="Arial" w:hint="eastAsia"/>
                <w:szCs w:val="21"/>
              </w:rPr>
              <w:t>序号</w:t>
            </w:r>
          </w:p>
        </w:tc>
        <w:tc>
          <w:tcPr>
            <w:tcW w:w="1147" w:type="pct"/>
            <w:shd w:val="clear" w:color="auto" w:fill="auto"/>
            <w:vAlign w:val="center"/>
          </w:tcPr>
          <w:p w:rsidR="000775CF" w:rsidRPr="00C619FE" w:rsidRDefault="000775CF" w:rsidP="00351869">
            <w:pPr>
              <w:adjustRightInd w:val="0"/>
              <w:snapToGrid w:val="0"/>
              <w:jc w:val="center"/>
              <w:rPr>
                <w:rFonts w:ascii="Arial" w:hAnsi="Arial" w:cs="Arial"/>
                <w:szCs w:val="21"/>
              </w:rPr>
            </w:pPr>
            <w:r>
              <w:rPr>
                <w:rFonts w:ascii="Arial" w:hAnsi="Arial" w:cs="Arial" w:hint="eastAsia"/>
                <w:szCs w:val="21"/>
              </w:rPr>
              <w:t>位置</w:t>
            </w:r>
          </w:p>
        </w:tc>
        <w:tc>
          <w:tcPr>
            <w:tcW w:w="766" w:type="pct"/>
            <w:tcBorders>
              <w:left w:val="single" w:sz="4" w:space="0" w:color="auto"/>
              <w:right w:val="single" w:sz="4" w:space="0" w:color="auto"/>
            </w:tcBorders>
            <w:shd w:val="clear" w:color="auto" w:fill="auto"/>
            <w:vAlign w:val="center"/>
          </w:tcPr>
          <w:p w:rsidR="000775CF" w:rsidRPr="00C619FE" w:rsidRDefault="000775CF" w:rsidP="00351869">
            <w:pPr>
              <w:adjustRightInd w:val="0"/>
              <w:snapToGrid w:val="0"/>
              <w:jc w:val="center"/>
              <w:rPr>
                <w:rFonts w:ascii="Arial" w:hAnsi="Arial" w:cs="Arial"/>
                <w:szCs w:val="21"/>
              </w:rPr>
            </w:pPr>
            <w:r>
              <w:rPr>
                <w:rFonts w:ascii="Arial" w:hAnsi="Arial" w:cs="Arial" w:hint="eastAsia"/>
                <w:szCs w:val="21"/>
              </w:rPr>
              <w:t>方位及距离</w:t>
            </w:r>
          </w:p>
        </w:tc>
        <w:tc>
          <w:tcPr>
            <w:tcW w:w="2702" w:type="pct"/>
            <w:tcBorders>
              <w:left w:val="single" w:sz="4" w:space="0" w:color="auto"/>
            </w:tcBorders>
            <w:shd w:val="clear" w:color="auto" w:fill="auto"/>
            <w:vAlign w:val="center"/>
          </w:tcPr>
          <w:p w:rsidR="000775CF" w:rsidRPr="00C619FE" w:rsidRDefault="003A6C8F" w:rsidP="000775CF">
            <w:pPr>
              <w:adjustRightInd w:val="0"/>
              <w:snapToGrid w:val="0"/>
              <w:jc w:val="center"/>
              <w:rPr>
                <w:rFonts w:ascii="Arial" w:hAnsi="Arial" w:cs="Arial"/>
                <w:szCs w:val="21"/>
              </w:rPr>
            </w:pPr>
            <w:r>
              <w:rPr>
                <w:rFonts w:ascii="Arial" w:hAnsi="Arial" w:cs="Arial" w:hint="eastAsia"/>
                <w:szCs w:val="21"/>
              </w:rPr>
              <w:t>监测时间</w:t>
            </w:r>
          </w:p>
        </w:tc>
      </w:tr>
      <w:tr w:rsidR="00B30543" w:rsidRPr="00C619FE" w:rsidTr="00E37F36">
        <w:trPr>
          <w:trHeight w:val="340"/>
          <w:jc w:val="center"/>
        </w:trPr>
        <w:tc>
          <w:tcPr>
            <w:tcW w:w="385" w:type="pct"/>
            <w:shd w:val="clear" w:color="auto" w:fill="auto"/>
            <w:vAlign w:val="center"/>
          </w:tcPr>
          <w:p w:rsidR="000775CF" w:rsidRPr="00FA73C1" w:rsidRDefault="000775CF" w:rsidP="00351869">
            <w:pPr>
              <w:adjustRightInd w:val="0"/>
              <w:snapToGrid w:val="0"/>
              <w:jc w:val="center"/>
              <w:rPr>
                <w:rFonts w:ascii="Times New Roman" w:hAnsi="Times New Roman" w:cs="Times New Roman"/>
                <w:szCs w:val="21"/>
              </w:rPr>
            </w:pPr>
            <w:r>
              <w:rPr>
                <w:rFonts w:ascii="Times New Roman" w:hAnsi="Times New Roman" w:cs="Times New Roman" w:hint="eastAsia"/>
                <w:szCs w:val="21"/>
              </w:rPr>
              <w:t>A</w:t>
            </w:r>
            <w:r w:rsidRPr="00FA73C1">
              <w:rPr>
                <w:rFonts w:ascii="Times New Roman" w:hAnsi="Times New Roman" w:cs="Times New Roman"/>
                <w:szCs w:val="21"/>
              </w:rPr>
              <w:t>1</w:t>
            </w:r>
          </w:p>
        </w:tc>
        <w:tc>
          <w:tcPr>
            <w:tcW w:w="1147" w:type="pct"/>
            <w:shd w:val="clear" w:color="auto" w:fill="auto"/>
            <w:vAlign w:val="center"/>
          </w:tcPr>
          <w:p w:rsidR="000775CF" w:rsidRPr="00A608CA" w:rsidRDefault="003A6C8F" w:rsidP="00351869">
            <w:pPr>
              <w:adjustRightInd w:val="0"/>
              <w:snapToGrid w:val="0"/>
              <w:jc w:val="center"/>
              <w:rPr>
                <w:rFonts w:ascii="Times New Roman" w:hAnsi="Times New Roman" w:cs="Times New Roman"/>
                <w:szCs w:val="21"/>
              </w:rPr>
            </w:pPr>
            <w:r>
              <w:rPr>
                <w:rFonts w:ascii="Times New Roman" w:hAnsi="Times New Roman" w:cs="Times New Roman" w:hint="eastAsia"/>
                <w:szCs w:val="21"/>
              </w:rPr>
              <w:t>建设村</w:t>
            </w:r>
          </w:p>
        </w:tc>
        <w:tc>
          <w:tcPr>
            <w:tcW w:w="766" w:type="pct"/>
            <w:tcBorders>
              <w:left w:val="single" w:sz="4" w:space="0" w:color="auto"/>
              <w:right w:val="single" w:sz="4" w:space="0" w:color="auto"/>
            </w:tcBorders>
            <w:shd w:val="clear" w:color="auto" w:fill="auto"/>
            <w:vAlign w:val="center"/>
          </w:tcPr>
          <w:p w:rsidR="000775CF" w:rsidRPr="00A7009B" w:rsidRDefault="00A7009B" w:rsidP="00A7009B">
            <w:pPr>
              <w:adjustRightInd w:val="0"/>
              <w:snapToGrid w:val="0"/>
              <w:jc w:val="center"/>
              <w:rPr>
                <w:rFonts w:ascii="Times New Roman" w:hAnsi="Times New Roman" w:cs="Times New Roman"/>
                <w:szCs w:val="21"/>
              </w:rPr>
            </w:pPr>
            <w:r w:rsidRPr="00A7009B">
              <w:rPr>
                <w:rFonts w:ascii="Times New Roman" w:eastAsia="宋体" w:hAnsi="Times New Roman" w:cs="Times New Roman" w:hint="eastAsia"/>
                <w:szCs w:val="21"/>
              </w:rPr>
              <w:t>西北</w:t>
            </w:r>
            <w:r w:rsidRPr="00A7009B">
              <w:rPr>
                <w:rFonts w:ascii="Times New Roman" w:eastAsia="宋体" w:hAnsi="Times New Roman" w:cs="Times New Roman" w:hint="eastAsia"/>
                <w:szCs w:val="21"/>
              </w:rPr>
              <w:t>1.</w:t>
            </w:r>
            <w:r w:rsidRPr="00A7009B">
              <w:rPr>
                <w:rFonts w:ascii="Times New Roman" w:hAnsi="Times New Roman" w:hint="eastAsia"/>
                <w:szCs w:val="21"/>
              </w:rPr>
              <w:t>5</w:t>
            </w:r>
            <w:r w:rsidRPr="00A7009B">
              <w:rPr>
                <w:rFonts w:ascii="Times New Roman" w:eastAsia="宋体" w:hAnsi="Times New Roman" w:cs="Times New Roman" w:hint="eastAsia"/>
                <w:szCs w:val="21"/>
              </w:rPr>
              <w:t>km</w:t>
            </w:r>
          </w:p>
        </w:tc>
        <w:tc>
          <w:tcPr>
            <w:tcW w:w="2702" w:type="pct"/>
            <w:tcBorders>
              <w:left w:val="single" w:sz="4" w:space="0" w:color="auto"/>
            </w:tcBorders>
            <w:shd w:val="clear" w:color="auto" w:fill="auto"/>
            <w:vAlign w:val="center"/>
          </w:tcPr>
          <w:p w:rsidR="00D355B2" w:rsidRDefault="00B30543" w:rsidP="00B30543">
            <w:pPr>
              <w:adjustRightInd w:val="0"/>
              <w:snapToGrid w:val="0"/>
              <w:jc w:val="center"/>
              <w:rPr>
                <w:rFonts w:ascii="Times New Roman" w:hAnsi="Times New Roman" w:cs="Times New Roman"/>
                <w:szCs w:val="21"/>
              </w:rPr>
            </w:pPr>
            <w:r w:rsidRPr="00B30543">
              <w:rPr>
                <w:rFonts w:ascii="Times New Roman" w:eastAsia="宋体" w:hAnsi="Times New Roman" w:cs="Times New Roman" w:hint="eastAsia"/>
                <w:szCs w:val="21"/>
              </w:rPr>
              <w:t>PM</w:t>
            </w:r>
            <w:r w:rsidRPr="00B30543">
              <w:rPr>
                <w:rFonts w:ascii="Times New Roman" w:eastAsia="宋体" w:hAnsi="Times New Roman" w:cs="Times New Roman" w:hint="eastAsia"/>
                <w:szCs w:val="21"/>
                <w:vertAlign w:val="subscript"/>
              </w:rPr>
              <w:t>10</w:t>
            </w:r>
            <w:r w:rsidRPr="00B30543">
              <w:rPr>
                <w:rFonts w:ascii="Times New Roman" w:eastAsia="宋体" w:hAnsi="Times New Roman" w:cs="Times New Roman" w:hint="eastAsia"/>
                <w:szCs w:val="21"/>
              </w:rPr>
              <w:t>和非甲烷总烃</w:t>
            </w:r>
            <w:r>
              <w:rPr>
                <w:rFonts w:ascii="Times New Roman" w:hAnsi="Times New Roman" w:cs="Times New Roman" w:hint="eastAsia"/>
                <w:szCs w:val="21"/>
              </w:rPr>
              <w:t>：</w:t>
            </w:r>
            <w:r w:rsidRPr="00B30543">
              <w:rPr>
                <w:rFonts w:ascii="Times New Roman" w:hAnsi="Times New Roman" w:cs="Times New Roman" w:hint="eastAsia"/>
                <w:szCs w:val="21"/>
              </w:rPr>
              <w:t>2015</w:t>
            </w:r>
            <w:r w:rsidRPr="00B30543">
              <w:rPr>
                <w:rFonts w:ascii="Times New Roman" w:hAnsi="Times New Roman" w:cs="Times New Roman" w:hint="eastAsia"/>
                <w:szCs w:val="21"/>
              </w:rPr>
              <w:t>年</w:t>
            </w:r>
            <w:r w:rsidRPr="00B30543">
              <w:rPr>
                <w:rFonts w:ascii="Times New Roman" w:hAnsi="Times New Roman" w:cs="Times New Roman" w:hint="eastAsia"/>
                <w:szCs w:val="21"/>
              </w:rPr>
              <w:t>3</w:t>
            </w:r>
            <w:r w:rsidRPr="00B30543">
              <w:rPr>
                <w:rFonts w:ascii="Times New Roman" w:hAnsi="Times New Roman" w:cs="Times New Roman" w:hint="eastAsia"/>
                <w:szCs w:val="21"/>
              </w:rPr>
              <w:t>月</w:t>
            </w:r>
            <w:r>
              <w:rPr>
                <w:rFonts w:ascii="Times New Roman" w:hAnsi="Times New Roman" w:cs="Times New Roman" w:hint="eastAsia"/>
                <w:szCs w:val="21"/>
              </w:rPr>
              <w:t>；</w:t>
            </w:r>
          </w:p>
          <w:p w:rsidR="000775CF" w:rsidRPr="00A608CA" w:rsidRDefault="00B30543" w:rsidP="00D355B2">
            <w:pPr>
              <w:adjustRightInd w:val="0"/>
              <w:snapToGrid w:val="0"/>
              <w:jc w:val="center"/>
              <w:rPr>
                <w:rFonts w:ascii="Times New Roman" w:hAnsi="Times New Roman" w:cs="Times New Roman"/>
                <w:szCs w:val="21"/>
              </w:rPr>
            </w:pPr>
            <w:r w:rsidRPr="00B30543">
              <w:rPr>
                <w:rFonts w:ascii="Times New Roman" w:hAnsi="Times New Roman" w:cs="Times New Roman" w:hint="eastAsia"/>
                <w:szCs w:val="21"/>
              </w:rPr>
              <w:t>二氧化硫、二氧化氮和乙酸丁酯</w:t>
            </w:r>
            <w:r>
              <w:rPr>
                <w:rFonts w:ascii="Times New Roman" w:hAnsi="Times New Roman" w:cs="Times New Roman" w:hint="eastAsia"/>
                <w:szCs w:val="21"/>
              </w:rPr>
              <w:t>：</w:t>
            </w:r>
            <w:r w:rsidRPr="00B30543">
              <w:rPr>
                <w:rFonts w:ascii="Times New Roman" w:hAnsi="Times New Roman" w:cs="Times New Roman" w:hint="eastAsia"/>
                <w:szCs w:val="21"/>
              </w:rPr>
              <w:t>2017</w:t>
            </w:r>
            <w:r w:rsidRPr="00B30543">
              <w:rPr>
                <w:rFonts w:ascii="Times New Roman" w:hAnsi="Times New Roman" w:cs="Times New Roman" w:hint="eastAsia"/>
                <w:szCs w:val="21"/>
              </w:rPr>
              <w:t>年</w:t>
            </w:r>
            <w:r w:rsidRPr="00B30543">
              <w:rPr>
                <w:rFonts w:ascii="Times New Roman" w:hAnsi="Times New Roman" w:cs="Times New Roman" w:hint="eastAsia"/>
                <w:szCs w:val="21"/>
              </w:rPr>
              <w:t>3</w:t>
            </w:r>
            <w:r w:rsidRPr="00B30543">
              <w:rPr>
                <w:rFonts w:ascii="Times New Roman" w:hAnsi="Times New Roman" w:cs="Times New Roman" w:hint="eastAsia"/>
                <w:szCs w:val="21"/>
              </w:rPr>
              <w:t>月</w:t>
            </w:r>
          </w:p>
        </w:tc>
      </w:tr>
      <w:tr w:rsidR="00A7009B" w:rsidRPr="00C619FE" w:rsidTr="00E37F36">
        <w:trPr>
          <w:trHeight w:val="340"/>
          <w:jc w:val="center"/>
        </w:trPr>
        <w:tc>
          <w:tcPr>
            <w:tcW w:w="385" w:type="pct"/>
            <w:shd w:val="clear" w:color="auto" w:fill="auto"/>
            <w:vAlign w:val="center"/>
          </w:tcPr>
          <w:p w:rsidR="00A7009B" w:rsidRPr="00FA73C1" w:rsidRDefault="00A7009B" w:rsidP="00351869">
            <w:pPr>
              <w:adjustRightInd w:val="0"/>
              <w:snapToGrid w:val="0"/>
              <w:jc w:val="center"/>
              <w:rPr>
                <w:rFonts w:ascii="Times New Roman" w:hAnsi="Times New Roman" w:cs="Times New Roman"/>
                <w:szCs w:val="21"/>
              </w:rPr>
            </w:pPr>
            <w:r>
              <w:rPr>
                <w:rFonts w:ascii="Times New Roman" w:hAnsi="Times New Roman" w:cs="Times New Roman" w:hint="eastAsia"/>
                <w:szCs w:val="21"/>
              </w:rPr>
              <w:t>A2</w:t>
            </w:r>
          </w:p>
        </w:tc>
        <w:tc>
          <w:tcPr>
            <w:tcW w:w="1147" w:type="pct"/>
            <w:shd w:val="clear" w:color="auto" w:fill="auto"/>
            <w:vAlign w:val="center"/>
          </w:tcPr>
          <w:p w:rsidR="00A7009B" w:rsidRPr="00A608CA" w:rsidRDefault="00A7009B" w:rsidP="00351869">
            <w:pPr>
              <w:adjustRightInd w:val="0"/>
              <w:snapToGrid w:val="0"/>
              <w:jc w:val="center"/>
              <w:rPr>
                <w:rFonts w:ascii="Times New Roman" w:hAnsi="Times New Roman" w:cs="Times New Roman"/>
                <w:szCs w:val="21"/>
              </w:rPr>
            </w:pPr>
            <w:r>
              <w:rPr>
                <w:rFonts w:ascii="Times New Roman" w:hAnsi="Times New Roman" w:cs="Times New Roman" w:hint="eastAsia"/>
                <w:szCs w:val="21"/>
              </w:rPr>
              <w:t>水处理公司西北侧</w:t>
            </w:r>
          </w:p>
        </w:tc>
        <w:tc>
          <w:tcPr>
            <w:tcW w:w="766" w:type="pct"/>
            <w:tcBorders>
              <w:left w:val="single" w:sz="4" w:space="0" w:color="auto"/>
              <w:right w:val="single" w:sz="4" w:space="0" w:color="auto"/>
            </w:tcBorders>
            <w:shd w:val="clear" w:color="auto" w:fill="auto"/>
            <w:vAlign w:val="center"/>
          </w:tcPr>
          <w:p w:rsidR="00A7009B" w:rsidRPr="00A7009B" w:rsidRDefault="00B30543" w:rsidP="00A7009B">
            <w:pPr>
              <w:adjustRightInd w:val="0"/>
              <w:snapToGrid w:val="0"/>
              <w:jc w:val="center"/>
              <w:rPr>
                <w:rFonts w:ascii="Times New Roman" w:hAnsi="Times New Roman" w:cs="Times New Roman"/>
                <w:szCs w:val="21"/>
              </w:rPr>
            </w:pPr>
            <w:r>
              <w:rPr>
                <w:rFonts w:ascii="Times New Roman" w:hAnsi="Times New Roman" w:hint="eastAsia"/>
                <w:szCs w:val="21"/>
              </w:rPr>
              <w:t>北侧</w:t>
            </w:r>
            <w:r w:rsidR="00A7009B" w:rsidRPr="00A7009B">
              <w:rPr>
                <w:rFonts w:ascii="Times New Roman" w:eastAsia="宋体" w:hAnsi="Times New Roman" w:cs="Times New Roman" w:hint="eastAsia"/>
                <w:szCs w:val="21"/>
              </w:rPr>
              <w:t>1</w:t>
            </w:r>
            <w:r w:rsidR="00A7009B" w:rsidRPr="00A7009B">
              <w:rPr>
                <w:rFonts w:ascii="Times New Roman" w:hAnsi="Times New Roman" w:hint="eastAsia"/>
                <w:szCs w:val="21"/>
              </w:rPr>
              <w:t>.</w:t>
            </w:r>
            <w:r w:rsidR="00A7009B" w:rsidRPr="00A7009B">
              <w:rPr>
                <w:rFonts w:ascii="Times New Roman" w:eastAsia="宋体" w:hAnsi="Times New Roman" w:cs="Times New Roman" w:hint="eastAsia"/>
                <w:szCs w:val="21"/>
              </w:rPr>
              <w:t>0</w:t>
            </w:r>
            <w:r w:rsidR="00A7009B" w:rsidRPr="00A7009B">
              <w:rPr>
                <w:rFonts w:ascii="Times New Roman" w:hAnsi="Times New Roman" w:hint="eastAsia"/>
                <w:szCs w:val="21"/>
              </w:rPr>
              <w:t>k</w:t>
            </w:r>
            <w:r w:rsidR="00A7009B" w:rsidRPr="00A7009B">
              <w:rPr>
                <w:rFonts w:ascii="Times New Roman" w:eastAsia="宋体" w:hAnsi="Times New Roman" w:cs="Times New Roman" w:hint="eastAsia"/>
                <w:szCs w:val="21"/>
              </w:rPr>
              <w:t>m</w:t>
            </w:r>
          </w:p>
        </w:tc>
        <w:tc>
          <w:tcPr>
            <w:tcW w:w="2702" w:type="pct"/>
            <w:vMerge w:val="restart"/>
            <w:tcBorders>
              <w:left w:val="single" w:sz="4" w:space="0" w:color="auto"/>
            </w:tcBorders>
            <w:shd w:val="clear" w:color="auto" w:fill="auto"/>
            <w:vAlign w:val="center"/>
          </w:tcPr>
          <w:p w:rsidR="00D355B2" w:rsidRDefault="00D355B2" w:rsidP="00351869">
            <w:pPr>
              <w:adjustRightInd w:val="0"/>
              <w:snapToGrid w:val="0"/>
              <w:jc w:val="center"/>
              <w:rPr>
                <w:rFonts w:ascii="Times New Roman" w:hAnsi="Times New Roman" w:cs="Times New Roman"/>
                <w:szCs w:val="21"/>
              </w:rPr>
            </w:pPr>
            <w:r w:rsidRPr="00B30543">
              <w:rPr>
                <w:rFonts w:ascii="Times New Roman" w:hAnsi="Times New Roman" w:cs="Times New Roman" w:hint="eastAsia"/>
                <w:szCs w:val="21"/>
              </w:rPr>
              <w:t>二氧化硫、二氧化氮</w:t>
            </w:r>
            <w:r>
              <w:rPr>
                <w:rFonts w:ascii="Times New Roman" w:hAnsi="Times New Roman" w:cs="Times New Roman" w:hint="eastAsia"/>
                <w:szCs w:val="21"/>
              </w:rPr>
              <w:t>、</w:t>
            </w:r>
            <w:r w:rsidRPr="00B30543">
              <w:rPr>
                <w:rFonts w:ascii="Times New Roman" w:eastAsia="宋体" w:hAnsi="Times New Roman" w:cs="Times New Roman" w:hint="eastAsia"/>
                <w:szCs w:val="21"/>
              </w:rPr>
              <w:t>PM</w:t>
            </w:r>
            <w:r w:rsidRPr="00B30543">
              <w:rPr>
                <w:rFonts w:ascii="Times New Roman" w:eastAsia="宋体" w:hAnsi="Times New Roman" w:cs="Times New Roman" w:hint="eastAsia"/>
                <w:szCs w:val="21"/>
                <w:vertAlign w:val="subscript"/>
              </w:rPr>
              <w:t>10</w:t>
            </w:r>
            <w:r>
              <w:rPr>
                <w:rFonts w:ascii="Times New Roman" w:hAnsi="Times New Roman" w:cs="Times New Roman" w:hint="eastAsia"/>
                <w:szCs w:val="21"/>
              </w:rPr>
              <w:t>、</w:t>
            </w:r>
            <w:r w:rsidRPr="00B30543">
              <w:rPr>
                <w:rFonts w:ascii="Times New Roman" w:hAnsi="Times New Roman" w:cs="Times New Roman" w:hint="eastAsia"/>
                <w:szCs w:val="21"/>
              </w:rPr>
              <w:t>乙酸丁酯</w:t>
            </w:r>
          </w:p>
          <w:p w:rsidR="00A7009B" w:rsidRPr="00A608CA" w:rsidRDefault="00D355B2" w:rsidP="00D355B2">
            <w:pPr>
              <w:adjustRightInd w:val="0"/>
              <w:snapToGrid w:val="0"/>
              <w:jc w:val="center"/>
              <w:rPr>
                <w:rFonts w:ascii="Times New Roman" w:hAnsi="Times New Roman" w:cs="Times New Roman"/>
                <w:szCs w:val="21"/>
              </w:rPr>
            </w:pPr>
            <w:r w:rsidRPr="00B30543">
              <w:rPr>
                <w:rFonts w:ascii="Times New Roman" w:eastAsia="宋体" w:hAnsi="Times New Roman" w:cs="Times New Roman" w:hint="eastAsia"/>
                <w:szCs w:val="21"/>
              </w:rPr>
              <w:t>和非甲烷总烃</w:t>
            </w:r>
            <w:r>
              <w:rPr>
                <w:rFonts w:ascii="Times New Roman" w:hAnsi="Times New Roman" w:cs="Times New Roman" w:hint="eastAsia"/>
                <w:szCs w:val="21"/>
              </w:rPr>
              <w:t>：</w:t>
            </w:r>
            <w:r w:rsidR="00A7009B" w:rsidRPr="00D355B2">
              <w:rPr>
                <w:rFonts w:ascii="Times New Roman" w:hAnsi="Times New Roman" w:cs="Times New Roman" w:hint="eastAsia"/>
                <w:szCs w:val="21"/>
              </w:rPr>
              <w:t>2017</w:t>
            </w:r>
            <w:r w:rsidR="00A7009B" w:rsidRPr="00D355B2">
              <w:rPr>
                <w:rFonts w:ascii="Times New Roman" w:hAnsi="Times New Roman" w:cs="Times New Roman" w:hint="eastAsia"/>
                <w:szCs w:val="21"/>
              </w:rPr>
              <w:t>年</w:t>
            </w:r>
            <w:r w:rsidR="00A7009B" w:rsidRPr="00D355B2">
              <w:rPr>
                <w:rFonts w:ascii="Times New Roman" w:hAnsi="Times New Roman" w:cs="Times New Roman" w:hint="eastAsia"/>
                <w:szCs w:val="21"/>
              </w:rPr>
              <w:t>7</w:t>
            </w:r>
            <w:r w:rsidR="00A7009B" w:rsidRPr="00D355B2">
              <w:rPr>
                <w:rFonts w:ascii="Times New Roman" w:hAnsi="Times New Roman" w:cs="Times New Roman" w:hint="eastAsia"/>
                <w:szCs w:val="21"/>
              </w:rPr>
              <w:t>月</w:t>
            </w:r>
          </w:p>
        </w:tc>
      </w:tr>
      <w:tr w:rsidR="00A7009B" w:rsidRPr="00C619FE" w:rsidTr="00E37F36">
        <w:trPr>
          <w:trHeight w:val="340"/>
          <w:jc w:val="center"/>
        </w:trPr>
        <w:tc>
          <w:tcPr>
            <w:tcW w:w="385" w:type="pct"/>
            <w:shd w:val="clear" w:color="auto" w:fill="auto"/>
            <w:vAlign w:val="center"/>
          </w:tcPr>
          <w:p w:rsidR="00A7009B" w:rsidRPr="00FA73C1" w:rsidRDefault="00A7009B" w:rsidP="00351869">
            <w:pPr>
              <w:adjustRightInd w:val="0"/>
              <w:snapToGrid w:val="0"/>
              <w:jc w:val="center"/>
              <w:rPr>
                <w:rFonts w:ascii="Times New Roman" w:hAnsi="Times New Roman" w:cs="Times New Roman"/>
                <w:szCs w:val="21"/>
              </w:rPr>
            </w:pPr>
            <w:r>
              <w:rPr>
                <w:rFonts w:ascii="Times New Roman" w:hAnsi="Times New Roman" w:cs="Times New Roman" w:hint="eastAsia"/>
                <w:szCs w:val="21"/>
              </w:rPr>
              <w:t>A3</w:t>
            </w:r>
          </w:p>
        </w:tc>
        <w:tc>
          <w:tcPr>
            <w:tcW w:w="1147" w:type="pct"/>
            <w:shd w:val="clear" w:color="auto" w:fill="auto"/>
            <w:vAlign w:val="center"/>
          </w:tcPr>
          <w:p w:rsidR="00A7009B" w:rsidRPr="00A608CA" w:rsidRDefault="00A7009B" w:rsidP="00351869">
            <w:pPr>
              <w:adjustRightInd w:val="0"/>
              <w:snapToGrid w:val="0"/>
              <w:jc w:val="center"/>
              <w:rPr>
                <w:rFonts w:ascii="Times New Roman" w:hAnsi="Times New Roman" w:cs="Times New Roman"/>
                <w:szCs w:val="21"/>
              </w:rPr>
            </w:pPr>
            <w:r>
              <w:rPr>
                <w:rFonts w:ascii="Times New Roman" w:hAnsi="Times New Roman" w:cs="Times New Roman" w:hint="eastAsia"/>
                <w:szCs w:val="21"/>
              </w:rPr>
              <w:t>椒江农场二分场</w:t>
            </w:r>
          </w:p>
        </w:tc>
        <w:tc>
          <w:tcPr>
            <w:tcW w:w="766" w:type="pct"/>
            <w:tcBorders>
              <w:left w:val="single" w:sz="4" w:space="0" w:color="auto"/>
              <w:right w:val="single" w:sz="4" w:space="0" w:color="auto"/>
            </w:tcBorders>
            <w:shd w:val="clear" w:color="auto" w:fill="auto"/>
            <w:vAlign w:val="center"/>
          </w:tcPr>
          <w:p w:rsidR="00A7009B" w:rsidRPr="00A7009B" w:rsidRDefault="00B30543" w:rsidP="00A7009B">
            <w:pPr>
              <w:adjustRightInd w:val="0"/>
              <w:snapToGrid w:val="0"/>
              <w:jc w:val="center"/>
              <w:rPr>
                <w:rFonts w:ascii="Times New Roman" w:hAnsi="Times New Roman" w:cs="Times New Roman"/>
                <w:szCs w:val="21"/>
              </w:rPr>
            </w:pPr>
            <w:r>
              <w:rPr>
                <w:rFonts w:ascii="Times New Roman" w:hAnsi="Times New Roman" w:hint="eastAsia"/>
                <w:szCs w:val="21"/>
              </w:rPr>
              <w:t>西南</w:t>
            </w:r>
            <w:r w:rsidR="00A7009B" w:rsidRPr="00A7009B">
              <w:rPr>
                <w:rFonts w:ascii="Times New Roman" w:eastAsia="宋体" w:hAnsi="Times New Roman" w:cs="Times New Roman" w:hint="eastAsia"/>
                <w:szCs w:val="21"/>
              </w:rPr>
              <w:t>1</w:t>
            </w:r>
            <w:r w:rsidR="00A7009B" w:rsidRPr="00A7009B">
              <w:rPr>
                <w:rFonts w:ascii="Times New Roman" w:hAnsi="Times New Roman" w:hint="eastAsia"/>
                <w:szCs w:val="21"/>
              </w:rPr>
              <w:t>.</w:t>
            </w:r>
            <w:r w:rsidR="00A7009B" w:rsidRPr="00A7009B">
              <w:rPr>
                <w:rFonts w:ascii="Times New Roman" w:eastAsia="宋体" w:hAnsi="Times New Roman" w:cs="Times New Roman" w:hint="eastAsia"/>
                <w:szCs w:val="21"/>
              </w:rPr>
              <w:t>0</w:t>
            </w:r>
            <w:r w:rsidR="00A7009B" w:rsidRPr="00A7009B">
              <w:rPr>
                <w:rFonts w:ascii="Times New Roman" w:hAnsi="Times New Roman" w:hint="eastAsia"/>
                <w:szCs w:val="21"/>
              </w:rPr>
              <w:t>k</w:t>
            </w:r>
            <w:r w:rsidR="00A7009B" w:rsidRPr="00A7009B">
              <w:rPr>
                <w:rFonts w:ascii="Times New Roman" w:eastAsia="宋体" w:hAnsi="Times New Roman" w:cs="Times New Roman" w:hint="eastAsia"/>
                <w:szCs w:val="21"/>
              </w:rPr>
              <w:t>m</w:t>
            </w:r>
          </w:p>
        </w:tc>
        <w:tc>
          <w:tcPr>
            <w:tcW w:w="2702" w:type="pct"/>
            <w:vMerge/>
            <w:tcBorders>
              <w:left w:val="single" w:sz="4" w:space="0" w:color="auto"/>
            </w:tcBorders>
            <w:shd w:val="clear" w:color="auto" w:fill="auto"/>
            <w:vAlign w:val="center"/>
          </w:tcPr>
          <w:p w:rsidR="00A7009B" w:rsidRPr="00A608CA" w:rsidRDefault="00A7009B" w:rsidP="00351869">
            <w:pPr>
              <w:adjustRightInd w:val="0"/>
              <w:snapToGrid w:val="0"/>
              <w:jc w:val="center"/>
              <w:rPr>
                <w:rFonts w:ascii="Times New Roman" w:hAnsi="Times New Roman" w:cs="Times New Roman"/>
                <w:szCs w:val="21"/>
              </w:rPr>
            </w:pPr>
          </w:p>
        </w:tc>
      </w:tr>
      <w:tr w:rsidR="00A7009B" w:rsidRPr="00C619FE" w:rsidTr="00E37F36">
        <w:trPr>
          <w:trHeight w:val="340"/>
          <w:jc w:val="center"/>
        </w:trPr>
        <w:tc>
          <w:tcPr>
            <w:tcW w:w="385" w:type="pct"/>
            <w:shd w:val="clear" w:color="auto" w:fill="auto"/>
            <w:vAlign w:val="center"/>
          </w:tcPr>
          <w:p w:rsidR="00A7009B" w:rsidRDefault="00A7009B" w:rsidP="00351869">
            <w:pPr>
              <w:adjustRightInd w:val="0"/>
              <w:snapToGrid w:val="0"/>
              <w:jc w:val="center"/>
              <w:rPr>
                <w:rFonts w:ascii="Times New Roman" w:hAnsi="Times New Roman" w:cs="Times New Roman"/>
                <w:szCs w:val="21"/>
              </w:rPr>
            </w:pPr>
            <w:r>
              <w:rPr>
                <w:rFonts w:ascii="Times New Roman" w:hAnsi="Times New Roman" w:cs="Times New Roman" w:hint="eastAsia"/>
                <w:szCs w:val="21"/>
              </w:rPr>
              <w:t>A4</w:t>
            </w:r>
          </w:p>
        </w:tc>
        <w:tc>
          <w:tcPr>
            <w:tcW w:w="1147" w:type="pct"/>
            <w:shd w:val="clear" w:color="auto" w:fill="auto"/>
            <w:vAlign w:val="center"/>
          </w:tcPr>
          <w:p w:rsidR="00A7009B" w:rsidRPr="00A608CA" w:rsidRDefault="00A7009B" w:rsidP="00351869">
            <w:pPr>
              <w:adjustRightInd w:val="0"/>
              <w:snapToGrid w:val="0"/>
              <w:jc w:val="center"/>
              <w:rPr>
                <w:rFonts w:ascii="Times New Roman" w:hAnsi="Times New Roman" w:cs="Times New Roman"/>
                <w:szCs w:val="21"/>
              </w:rPr>
            </w:pPr>
            <w:r>
              <w:rPr>
                <w:rFonts w:ascii="Times New Roman" w:hAnsi="Times New Roman" w:cs="Times New Roman" w:hint="eastAsia"/>
                <w:szCs w:val="21"/>
              </w:rPr>
              <w:t>庆霖公司厂区内</w:t>
            </w:r>
          </w:p>
        </w:tc>
        <w:tc>
          <w:tcPr>
            <w:tcW w:w="766" w:type="pct"/>
            <w:tcBorders>
              <w:left w:val="single" w:sz="4" w:space="0" w:color="auto"/>
              <w:right w:val="single" w:sz="4" w:space="0" w:color="auto"/>
            </w:tcBorders>
            <w:shd w:val="clear" w:color="auto" w:fill="auto"/>
            <w:vAlign w:val="center"/>
          </w:tcPr>
          <w:p w:rsidR="00A7009B" w:rsidRPr="00A7009B" w:rsidRDefault="00A7009B" w:rsidP="00351869">
            <w:pPr>
              <w:adjustRightInd w:val="0"/>
              <w:snapToGrid w:val="0"/>
              <w:jc w:val="center"/>
              <w:rPr>
                <w:rFonts w:ascii="Times New Roman" w:cs="Times New Roman"/>
                <w:kern w:val="0"/>
                <w:szCs w:val="21"/>
              </w:rPr>
            </w:pPr>
            <w:r w:rsidRPr="00A7009B">
              <w:rPr>
                <w:rFonts w:ascii="Times New Roman" w:eastAsia="宋体" w:hAnsi="Times New Roman" w:cs="Times New Roman" w:hint="eastAsia"/>
                <w:szCs w:val="21"/>
              </w:rPr>
              <w:t>项目所在地</w:t>
            </w:r>
          </w:p>
        </w:tc>
        <w:tc>
          <w:tcPr>
            <w:tcW w:w="2702" w:type="pct"/>
            <w:vMerge/>
            <w:tcBorders>
              <w:left w:val="single" w:sz="4" w:space="0" w:color="auto"/>
            </w:tcBorders>
            <w:shd w:val="clear" w:color="auto" w:fill="auto"/>
            <w:vAlign w:val="center"/>
          </w:tcPr>
          <w:p w:rsidR="00A7009B" w:rsidRPr="00A608CA" w:rsidRDefault="00A7009B" w:rsidP="00351869">
            <w:pPr>
              <w:adjustRightInd w:val="0"/>
              <w:snapToGrid w:val="0"/>
              <w:jc w:val="center"/>
              <w:rPr>
                <w:rFonts w:ascii="Times New Roman" w:cs="Times New Roman"/>
                <w:kern w:val="0"/>
                <w:szCs w:val="21"/>
              </w:rPr>
            </w:pPr>
          </w:p>
        </w:tc>
      </w:tr>
      <w:tr w:rsidR="00A7009B" w:rsidRPr="00C619FE" w:rsidTr="00E37F36">
        <w:trPr>
          <w:trHeight w:val="340"/>
          <w:jc w:val="center"/>
        </w:trPr>
        <w:tc>
          <w:tcPr>
            <w:tcW w:w="385" w:type="pct"/>
            <w:shd w:val="clear" w:color="auto" w:fill="auto"/>
            <w:vAlign w:val="center"/>
          </w:tcPr>
          <w:p w:rsidR="00A7009B" w:rsidRDefault="00A7009B" w:rsidP="00351869">
            <w:pPr>
              <w:adjustRightInd w:val="0"/>
              <w:snapToGrid w:val="0"/>
              <w:jc w:val="center"/>
              <w:rPr>
                <w:rFonts w:ascii="Times New Roman" w:hAnsi="Times New Roman" w:cs="Times New Roman"/>
                <w:szCs w:val="21"/>
              </w:rPr>
            </w:pPr>
            <w:r>
              <w:rPr>
                <w:rFonts w:ascii="Times New Roman" w:hAnsi="Times New Roman" w:cs="Times New Roman" w:hint="eastAsia"/>
                <w:szCs w:val="21"/>
              </w:rPr>
              <w:t>A5</w:t>
            </w:r>
          </w:p>
        </w:tc>
        <w:tc>
          <w:tcPr>
            <w:tcW w:w="1147" w:type="pct"/>
            <w:shd w:val="clear" w:color="auto" w:fill="auto"/>
            <w:vAlign w:val="center"/>
          </w:tcPr>
          <w:p w:rsidR="00D355B2" w:rsidRDefault="00A7009B" w:rsidP="00351869">
            <w:pPr>
              <w:adjustRightInd w:val="0"/>
              <w:snapToGrid w:val="0"/>
              <w:jc w:val="center"/>
              <w:rPr>
                <w:rFonts w:ascii="Times New Roman" w:hAnsi="Times New Roman" w:cs="Times New Roman"/>
                <w:szCs w:val="21"/>
              </w:rPr>
            </w:pPr>
            <w:r w:rsidRPr="00A7009B">
              <w:rPr>
                <w:rFonts w:ascii="Times New Roman" w:eastAsia="宋体" w:hAnsi="Times New Roman" w:cs="Times New Roman" w:hint="eastAsia"/>
                <w:szCs w:val="21"/>
              </w:rPr>
              <w:t>八条河与洪家</w:t>
            </w:r>
          </w:p>
          <w:p w:rsidR="00A7009B" w:rsidRPr="00A608CA" w:rsidRDefault="00A7009B" w:rsidP="00351869">
            <w:pPr>
              <w:adjustRightInd w:val="0"/>
              <w:snapToGrid w:val="0"/>
              <w:jc w:val="center"/>
              <w:rPr>
                <w:rFonts w:ascii="Times New Roman" w:hAnsi="Times New Roman" w:cs="Times New Roman"/>
                <w:szCs w:val="21"/>
              </w:rPr>
            </w:pPr>
            <w:r w:rsidRPr="00A7009B">
              <w:rPr>
                <w:rFonts w:ascii="Times New Roman" w:eastAsia="宋体" w:hAnsi="Times New Roman" w:cs="Times New Roman" w:hint="eastAsia"/>
                <w:szCs w:val="21"/>
              </w:rPr>
              <w:t>场浦交叉口处</w:t>
            </w:r>
          </w:p>
        </w:tc>
        <w:tc>
          <w:tcPr>
            <w:tcW w:w="766" w:type="pct"/>
            <w:tcBorders>
              <w:left w:val="single" w:sz="4" w:space="0" w:color="auto"/>
              <w:right w:val="single" w:sz="4" w:space="0" w:color="auto"/>
            </w:tcBorders>
            <w:shd w:val="clear" w:color="auto" w:fill="auto"/>
            <w:vAlign w:val="center"/>
          </w:tcPr>
          <w:p w:rsidR="00A7009B" w:rsidRPr="00A7009B" w:rsidRDefault="00A7009B" w:rsidP="00351869">
            <w:pPr>
              <w:adjustRightInd w:val="0"/>
              <w:snapToGrid w:val="0"/>
              <w:jc w:val="center"/>
              <w:rPr>
                <w:rFonts w:ascii="Times New Roman" w:cs="Times New Roman"/>
                <w:kern w:val="0"/>
                <w:szCs w:val="21"/>
              </w:rPr>
            </w:pPr>
            <w:r w:rsidRPr="00A7009B">
              <w:rPr>
                <w:rFonts w:ascii="Times New Roman" w:eastAsia="宋体" w:hAnsi="Times New Roman" w:cs="Times New Roman" w:hint="eastAsia"/>
                <w:szCs w:val="21"/>
              </w:rPr>
              <w:t>南侧</w:t>
            </w:r>
            <w:r w:rsidRPr="00A7009B">
              <w:rPr>
                <w:rFonts w:ascii="Times New Roman" w:eastAsia="宋体" w:hAnsi="Times New Roman" w:cs="Times New Roman" w:hint="eastAsia"/>
                <w:szCs w:val="21"/>
              </w:rPr>
              <w:t>800m</w:t>
            </w:r>
          </w:p>
        </w:tc>
        <w:tc>
          <w:tcPr>
            <w:tcW w:w="2702" w:type="pct"/>
            <w:vMerge/>
            <w:tcBorders>
              <w:left w:val="single" w:sz="4" w:space="0" w:color="auto"/>
            </w:tcBorders>
            <w:shd w:val="clear" w:color="auto" w:fill="auto"/>
            <w:vAlign w:val="center"/>
          </w:tcPr>
          <w:p w:rsidR="00A7009B" w:rsidRPr="00A608CA" w:rsidRDefault="00A7009B" w:rsidP="00351869">
            <w:pPr>
              <w:adjustRightInd w:val="0"/>
              <w:snapToGrid w:val="0"/>
              <w:jc w:val="center"/>
              <w:rPr>
                <w:rFonts w:ascii="Times New Roman" w:cs="Times New Roman"/>
                <w:kern w:val="0"/>
                <w:szCs w:val="21"/>
              </w:rPr>
            </w:pPr>
          </w:p>
        </w:tc>
      </w:tr>
      <w:tr w:rsidR="00A7009B" w:rsidRPr="00C619FE" w:rsidTr="00E37F36">
        <w:trPr>
          <w:trHeight w:val="340"/>
          <w:jc w:val="center"/>
        </w:trPr>
        <w:tc>
          <w:tcPr>
            <w:tcW w:w="385" w:type="pct"/>
            <w:shd w:val="clear" w:color="auto" w:fill="auto"/>
            <w:vAlign w:val="center"/>
          </w:tcPr>
          <w:p w:rsidR="00A7009B" w:rsidRDefault="00A7009B" w:rsidP="00351869">
            <w:pPr>
              <w:adjustRightInd w:val="0"/>
              <w:snapToGrid w:val="0"/>
              <w:jc w:val="center"/>
              <w:rPr>
                <w:rFonts w:ascii="Times New Roman" w:hAnsi="Times New Roman" w:cs="Times New Roman"/>
                <w:szCs w:val="21"/>
              </w:rPr>
            </w:pPr>
            <w:r>
              <w:rPr>
                <w:rFonts w:ascii="Times New Roman" w:hAnsi="Times New Roman" w:cs="Times New Roman" w:hint="eastAsia"/>
                <w:szCs w:val="21"/>
              </w:rPr>
              <w:t>A6</w:t>
            </w:r>
          </w:p>
        </w:tc>
        <w:tc>
          <w:tcPr>
            <w:tcW w:w="1147" w:type="pct"/>
            <w:shd w:val="clear" w:color="auto" w:fill="auto"/>
            <w:vAlign w:val="center"/>
          </w:tcPr>
          <w:p w:rsidR="00A7009B" w:rsidRPr="00A608CA" w:rsidRDefault="00A7009B" w:rsidP="00A7009B">
            <w:pPr>
              <w:adjustRightInd w:val="0"/>
              <w:snapToGrid w:val="0"/>
              <w:jc w:val="center"/>
              <w:rPr>
                <w:rFonts w:ascii="Times New Roman" w:hAnsi="Times New Roman" w:cs="Times New Roman"/>
                <w:szCs w:val="21"/>
              </w:rPr>
            </w:pPr>
            <w:r w:rsidRPr="00A7009B">
              <w:rPr>
                <w:rFonts w:ascii="Times New Roman" w:eastAsia="宋体" w:hAnsi="Times New Roman" w:cs="Times New Roman" w:hint="eastAsia"/>
                <w:szCs w:val="21"/>
              </w:rPr>
              <w:t>金瑞公司东侧</w:t>
            </w:r>
          </w:p>
        </w:tc>
        <w:tc>
          <w:tcPr>
            <w:tcW w:w="766" w:type="pct"/>
            <w:tcBorders>
              <w:left w:val="single" w:sz="4" w:space="0" w:color="auto"/>
              <w:right w:val="single" w:sz="4" w:space="0" w:color="auto"/>
            </w:tcBorders>
            <w:shd w:val="clear" w:color="auto" w:fill="auto"/>
            <w:vAlign w:val="center"/>
          </w:tcPr>
          <w:p w:rsidR="00A7009B" w:rsidRPr="00A7009B" w:rsidRDefault="00A7009B" w:rsidP="00351869">
            <w:pPr>
              <w:adjustRightInd w:val="0"/>
              <w:snapToGrid w:val="0"/>
              <w:jc w:val="center"/>
              <w:rPr>
                <w:rFonts w:ascii="Times New Roman" w:cs="Times New Roman"/>
                <w:kern w:val="0"/>
                <w:szCs w:val="21"/>
              </w:rPr>
            </w:pPr>
            <w:r w:rsidRPr="00A7009B">
              <w:rPr>
                <w:rFonts w:ascii="Times New Roman" w:eastAsia="宋体" w:hAnsi="Times New Roman" w:cs="Times New Roman" w:hint="eastAsia"/>
                <w:szCs w:val="21"/>
              </w:rPr>
              <w:t>东南</w:t>
            </w:r>
            <w:r w:rsidRPr="00A7009B">
              <w:rPr>
                <w:rFonts w:ascii="Times New Roman" w:eastAsia="宋体" w:hAnsi="Times New Roman" w:cs="Times New Roman" w:hint="eastAsia"/>
                <w:szCs w:val="21"/>
              </w:rPr>
              <w:t>800m</w:t>
            </w:r>
          </w:p>
        </w:tc>
        <w:tc>
          <w:tcPr>
            <w:tcW w:w="2702" w:type="pct"/>
            <w:vMerge/>
            <w:tcBorders>
              <w:left w:val="single" w:sz="4" w:space="0" w:color="auto"/>
            </w:tcBorders>
            <w:shd w:val="clear" w:color="auto" w:fill="auto"/>
            <w:vAlign w:val="center"/>
          </w:tcPr>
          <w:p w:rsidR="00A7009B" w:rsidRPr="00A608CA" w:rsidRDefault="00A7009B" w:rsidP="00351869">
            <w:pPr>
              <w:adjustRightInd w:val="0"/>
              <w:snapToGrid w:val="0"/>
              <w:jc w:val="center"/>
              <w:rPr>
                <w:rFonts w:ascii="Times New Roman" w:cs="Times New Roman"/>
                <w:kern w:val="0"/>
                <w:szCs w:val="21"/>
              </w:rPr>
            </w:pPr>
          </w:p>
        </w:tc>
      </w:tr>
    </w:tbl>
    <w:p w:rsidR="00EF430F" w:rsidRDefault="00EF430F" w:rsidP="0014677B">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sidR="009A4510">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监测项目</w:t>
      </w:r>
    </w:p>
    <w:p w:rsidR="00EF430F" w:rsidRDefault="00EF430F" w:rsidP="009A4510">
      <w:pPr>
        <w:spacing w:line="360" w:lineRule="auto"/>
        <w:ind w:firstLineChars="200" w:firstLine="480"/>
        <w:rPr>
          <w:rFonts w:ascii="Times New Roman" w:hAnsi="Times New Roman"/>
          <w:sz w:val="24"/>
          <w:szCs w:val="24"/>
        </w:rPr>
      </w:pPr>
      <w:r w:rsidRPr="00144EF1">
        <w:rPr>
          <w:rFonts w:ascii="Times New Roman" w:hAnsi="Times New Roman" w:hint="eastAsia"/>
          <w:sz w:val="24"/>
          <w:szCs w:val="24"/>
        </w:rPr>
        <w:t>二氧化硫、二氧化氮、</w:t>
      </w:r>
      <w:r w:rsidRPr="00144EF1">
        <w:rPr>
          <w:rFonts w:ascii="Times New Roman" w:hAnsi="Times New Roman" w:hint="eastAsia"/>
          <w:sz w:val="24"/>
          <w:szCs w:val="24"/>
        </w:rPr>
        <w:t>PM</w:t>
      </w:r>
      <w:r w:rsidRPr="00144EF1">
        <w:rPr>
          <w:rFonts w:ascii="Times New Roman" w:hAnsi="Times New Roman" w:hint="eastAsia"/>
          <w:sz w:val="24"/>
          <w:szCs w:val="24"/>
          <w:vertAlign w:val="subscript"/>
        </w:rPr>
        <w:t>10</w:t>
      </w:r>
      <w:r w:rsidR="009A4510">
        <w:rPr>
          <w:rFonts w:ascii="Times New Roman" w:hAnsi="Times New Roman" w:hint="eastAsia"/>
          <w:sz w:val="24"/>
          <w:szCs w:val="24"/>
        </w:rPr>
        <w:t>、</w:t>
      </w:r>
      <w:r w:rsidR="009A4510" w:rsidRPr="009A4510">
        <w:rPr>
          <w:rFonts w:ascii="Times New Roman" w:hAnsi="Times New Roman" w:hint="eastAsia"/>
          <w:sz w:val="24"/>
          <w:szCs w:val="24"/>
        </w:rPr>
        <w:t>乙酸丁酯</w:t>
      </w:r>
      <w:r w:rsidR="009A4510" w:rsidRPr="009A4510">
        <w:rPr>
          <w:rFonts w:ascii="Times New Roman" w:eastAsia="宋体" w:hAnsi="Times New Roman" w:cs="Times New Roman" w:hint="eastAsia"/>
          <w:sz w:val="24"/>
          <w:szCs w:val="24"/>
        </w:rPr>
        <w:t>和非甲烷总烃</w:t>
      </w:r>
      <w:r w:rsidR="009A4510">
        <w:rPr>
          <w:rFonts w:ascii="Times New Roman" w:hAnsi="Times New Roman" w:hint="eastAsia"/>
          <w:sz w:val="24"/>
          <w:szCs w:val="24"/>
        </w:rPr>
        <w:t>。</w:t>
      </w:r>
    </w:p>
    <w:p w:rsidR="00EF430F" w:rsidRDefault="00EF430F" w:rsidP="00EF430F">
      <w:pPr>
        <w:spacing w:line="360" w:lineRule="auto"/>
        <w:ind w:firstLineChars="200" w:firstLine="480"/>
        <w:rPr>
          <w:rFonts w:ascii="Times New Roman" w:hAnsi="Times New Roman"/>
          <w:sz w:val="24"/>
          <w:szCs w:val="24"/>
        </w:rPr>
      </w:pPr>
      <w:r>
        <w:rPr>
          <w:rFonts w:ascii="Times New Roman" w:hAnsi="Times New Roman" w:hint="eastAsia"/>
          <w:sz w:val="24"/>
          <w:szCs w:val="24"/>
        </w:rPr>
        <w:t>3</w:t>
      </w:r>
      <w:r w:rsidR="009A4510">
        <w:rPr>
          <w:rFonts w:ascii="Times New Roman" w:hAnsi="Times New Roman" w:hint="eastAsia"/>
          <w:sz w:val="24"/>
          <w:szCs w:val="24"/>
        </w:rPr>
        <w:t>、</w:t>
      </w:r>
      <w:r>
        <w:rPr>
          <w:rFonts w:ascii="Times New Roman" w:hAnsi="Times New Roman" w:hint="eastAsia"/>
          <w:sz w:val="24"/>
          <w:szCs w:val="24"/>
        </w:rPr>
        <w:t>监测</w:t>
      </w:r>
      <w:r w:rsidR="007B1ED4">
        <w:rPr>
          <w:rFonts w:ascii="Times New Roman" w:hAnsi="Times New Roman" w:hint="eastAsia"/>
          <w:sz w:val="24"/>
          <w:szCs w:val="24"/>
        </w:rPr>
        <w:t>频率</w:t>
      </w:r>
    </w:p>
    <w:p w:rsidR="00610616" w:rsidRPr="00610616" w:rsidRDefault="00610616" w:rsidP="00610616">
      <w:pPr>
        <w:spacing w:line="360" w:lineRule="auto"/>
        <w:ind w:firstLineChars="200" w:firstLine="480"/>
        <w:rPr>
          <w:rFonts w:ascii="Times New Roman" w:hAnsi="Times New Roman"/>
          <w:sz w:val="24"/>
          <w:szCs w:val="24"/>
        </w:rPr>
      </w:pPr>
      <w:r w:rsidRPr="00610616">
        <w:rPr>
          <w:rFonts w:ascii="Times New Roman" w:hAnsi="Times New Roman"/>
          <w:sz w:val="24"/>
          <w:szCs w:val="24"/>
        </w:rPr>
        <w:t>SO</w:t>
      </w:r>
      <w:r w:rsidRPr="00610616">
        <w:rPr>
          <w:rFonts w:ascii="Times New Roman" w:hAnsi="Times New Roman"/>
          <w:sz w:val="24"/>
          <w:szCs w:val="24"/>
          <w:vertAlign w:val="subscript"/>
        </w:rPr>
        <w:t>2</w:t>
      </w:r>
      <w:r w:rsidRPr="00610616">
        <w:rPr>
          <w:rFonts w:ascii="Times New Roman" w:hAnsi="Times New Roman"/>
          <w:sz w:val="24"/>
          <w:szCs w:val="24"/>
        </w:rPr>
        <w:t>、</w:t>
      </w:r>
      <w:r w:rsidRPr="00610616">
        <w:rPr>
          <w:rFonts w:ascii="Times New Roman" w:hAnsi="Times New Roman"/>
          <w:sz w:val="24"/>
          <w:szCs w:val="24"/>
        </w:rPr>
        <w:t>NO</w:t>
      </w:r>
      <w:r w:rsidRPr="00610616">
        <w:rPr>
          <w:rFonts w:ascii="Times New Roman" w:hAnsi="Times New Roman"/>
          <w:sz w:val="24"/>
          <w:szCs w:val="24"/>
          <w:vertAlign w:val="subscript"/>
        </w:rPr>
        <w:t>2</w:t>
      </w:r>
      <w:r w:rsidRPr="00610616">
        <w:rPr>
          <w:rFonts w:ascii="Times New Roman" w:hAnsi="Times New Roman"/>
          <w:sz w:val="24"/>
          <w:szCs w:val="24"/>
        </w:rPr>
        <w:t>小时浓度每天监测</w:t>
      </w:r>
      <w:r w:rsidRPr="00610616">
        <w:rPr>
          <w:rFonts w:ascii="Times New Roman" w:hAnsi="Times New Roman"/>
          <w:sz w:val="24"/>
          <w:szCs w:val="24"/>
        </w:rPr>
        <w:t>4</w:t>
      </w:r>
      <w:r w:rsidRPr="00610616">
        <w:rPr>
          <w:rFonts w:ascii="Times New Roman" w:hAnsi="Times New Roman"/>
          <w:sz w:val="24"/>
          <w:szCs w:val="24"/>
        </w:rPr>
        <w:t>次（分别为</w:t>
      </w:r>
      <w:r w:rsidRPr="00610616">
        <w:rPr>
          <w:rFonts w:ascii="Times New Roman" w:hAnsi="Times New Roman"/>
          <w:sz w:val="24"/>
          <w:szCs w:val="24"/>
        </w:rPr>
        <w:t>02</w:t>
      </w:r>
      <w:r w:rsidRPr="00610616">
        <w:rPr>
          <w:rFonts w:ascii="Times New Roman" w:hAnsi="Times New Roman"/>
          <w:sz w:val="24"/>
          <w:szCs w:val="24"/>
        </w:rPr>
        <w:t>、</w:t>
      </w:r>
      <w:r w:rsidRPr="00610616">
        <w:rPr>
          <w:rFonts w:ascii="Times New Roman" w:hAnsi="Times New Roman"/>
          <w:sz w:val="24"/>
          <w:szCs w:val="24"/>
        </w:rPr>
        <w:t>08</w:t>
      </w:r>
      <w:r w:rsidRPr="00610616">
        <w:rPr>
          <w:rFonts w:ascii="Times New Roman" w:hAnsi="Times New Roman"/>
          <w:sz w:val="24"/>
          <w:szCs w:val="24"/>
        </w:rPr>
        <w:t>、</w:t>
      </w:r>
      <w:r w:rsidRPr="00610616">
        <w:rPr>
          <w:rFonts w:ascii="Times New Roman" w:hAnsi="Times New Roman"/>
          <w:sz w:val="24"/>
          <w:szCs w:val="24"/>
        </w:rPr>
        <w:t>14</w:t>
      </w:r>
      <w:r w:rsidRPr="00610616">
        <w:rPr>
          <w:rFonts w:ascii="Times New Roman" w:hAnsi="Times New Roman"/>
          <w:sz w:val="24"/>
          <w:szCs w:val="24"/>
        </w:rPr>
        <w:t>、</w:t>
      </w:r>
      <w:r w:rsidRPr="00610616">
        <w:rPr>
          <w:rFonts w:ascii="Times New Roman" w:hAnsi="Times New Roman"/>
          <w:sz w:val="24"/>
          <w:szCs w:val="24"/>
        </w:rPr>
        <w:t>20</w:t>
      </w:r>
      <w:r w:rsidRPr="00610616">
        <w:rPr>
          <w:rFonts w:ascii="Times New Roman" w:hAnsi="Times New Roman"/>
          <w:sz w:val="24"/>
          <w:szCs w:val="24"/>
        </w:rPr>
        <w:t>时）</w:t>
      </w:r>
      <w:r w:rsidR="009A4510">
        <w:rPr>
          <w:rFonts w:ascii="Times New Roman" w:hAnsi="Times New Roman" w:hint="eastAsia"/>
          <w:sz w:val="24"/>
          <w:szCs w:val="24"/>
        </w:rPr>
        <w:t>；</w:t>
      </w:r>
      <w:r w:rsidRPr="00610616">
        <w:rPr>
          <w:rFonts w:ascii="Times New Roman" w:hAnsi="Times New Roman"/>
          <w:sz w:val="24"/>
          <w:szCs w:val="24"/>
        </w:rPr>
        <w:t>PM</w:t>
      </w:r>
      <w:r w:rsidRPr="00610616">
        <w:rPr>
          <w:rFonts w:ascii="Times New Roman" w:hAnsi="Times New Roman"/>
          <w:sz w:val="24"/>
          <w:szCs w:val="24"/>
          <w:vertAlign w:val="subscript"/>
        </w:rPr>
        <w:t>10</w:t>
      </w:r>
      <w:r w:rsidRPr="00610616">
        <w:rPr>
          <w:rFonts w:ascii="Times New Roman" w:hAnsi="Times New Roman"/>
          <w:sz w:val="24"/>
          <w:szCs w:val="24"/>
        </w:rPr>
        <w:t>连续采样监测日均值</w:t>
      </w:r>
      <w:r w:rsidR="009A4510">
        <w:rPr>
          <w:rFonts w:ascii="Times New Roman" w:hAnsi="Times New Roman" w:hint="eastAsia"/>
          <w:sz w:val="24"/>
          <w:szCs w:val="24"/>
        </w:rPr>
        <w:t>；</w:t>
      </w:r>
      <w:r w:rsidR="009A4510" w:rsidRPr="009A4510">
        <w:rPr>
          <w:rFonts w:ascii="Times New Roman" w:hAnsi="Times New Roman" w:hint="eastAsia"/>
          <w:sz w:val="24"/>
          <w:szCs w:val="24"/>
        </w:rPr>
        <w:t>乙酸丁酯</w:t>
      </w:r>
      <w:r w:rsidR="009A4510" w:rsidRPr="009A4510">
        <w:rPr>
          <w:rFonts w:ascii="Times New Roman" w:eastAsia="宋体" w:hAnsi="Times New Roman" w:cs="Times New Roman" w:hint="eastAsia"/>
          <w:sz w:val="24"/>
          <w:szCs w:val="24"/>
        </w:rPr>
        <w:t>和非甲烷总烃</w:t>
      </w:r>
      <w:r w:rsidR="009A4510">
        <w:rPr>
          <w:rFonts w:ascii="Times New Roman" w:hAnsi="Times New Roman" w:hint="eastAsia"/>
          <w:sz w:val="24"/>
          <w:szCs w:val="24"/>
        </w:rPr>
        <w:t>监测一次值。</w:t>
      </w:r>
    </w:p>
    <w:p w:rsidR="00610616" w:rsidRPr="00610616" w:rsidRDefault="00610616" w:rsidP="00610616">
      <w:pPr>
        <w:spacing w:line="360" w:lineRule="auto"/>
        <w:ind w:firstLineChars="200" w:firstLine="480"/>
        <w:rPr>
          <w:rFonts w:ascii="Times New Roman" w:hAnsi="Times New Roman"/>
          <w:sz w:val="24"/>
          <w:szCs w:val="24"/>
        </w:rPr>
      </w:pPr>
      <w:r w:rsidRPr="00610616">
        <w:rPr>
          <w:rFonts w:ascii="Times New Roman" w:hAnsi="Times New Roman" w:hint="eastAsia"/>
          <w:sz w:val="24"/>
          <w:szCs w:val="24"/>
        </w:rPr>
        <w:t>4</w:t>
      </w:r>
      <w:r w:rsidR="009A4510">
        <w:rPr>
          <w:rFonts w:ascii="Times New Roman" w:hAnsi="Times New Roman" w:hint="eastAsia"/>
          <w:sz w:val="24"/>
          <w:szCs w:val="24"/>
        </w:rPr>
        <w:t>、</w:t>
      </w:r>
      <w:r w:rsidRPr="00610616">
        <w:rPr>
          <w:rFonts w:ascii="Times New Roman" w:hAnsi="Times New Roman"/>
          <w:sz w:val="24"/>
          <w:szCs w:val="24"/>
        </w:rPr>
        <w:t>监测及分析方法</w:t>
      </w:r>
    </w:p>
    <w:p w:rsidR="007B1ED4" w:rsidRPr="00A15E49" w:rsidRDefault="00610616" w:rsidP="00610616">
      <w:pPr>
        <w:spacing w:line="360" w:lineRule="auto"/>
        <w:ind w:firstLineChars="200" w:firstLine="480"/>
        <w:rPr>
          <w:rFonts w:ascii="Times New Roman" w:hAnsi="Times New Roman"/>
          <w:sz w:val="24"/>
          <w:szCs w:val="24"/>
        </w:rPr>
      </w:pPr>
      <w:r w:rsidRPr="00A15E49">
        <w:rPr>
          <w:rFonts w:ascii="Times New Roman" w:hAnsi="Times New Roman"/>
          <w:sz w:val="24"/>
          <w:szCs w:val="24"/>
        </w:rPr>
        <w:t>采样及监测分析方法按国家有关标准和原国家环保总局颁布的《空气和废气监测分析方案》（第四版）及《空气和废气监测分析方法》（第四版增补版）中相关规定，见表</w:t>
      </w:r>
      <w:r w:rsidRPr="00A15E49">
        <w:rPr>
          <w:rFonts w:ascii="Times New Roman" w:hAnsi="Times New Roman"/>
          <w:sz w:val="24"/>
          <w:szCs w:val="24"/>
        </w:rPr>
        <w:t>4.2-</w:t>
      </w:r>
      <w:r w:rsidR="009A4510" w:rsidRPr="00A15E49">
        <w:rPr>
          <w:rFonts w:ascii="Times New Roman" w:hAnsi="Times New Roman" w:hint="eastAsia"/>
          <w:sz w:val="24"/>
          <w:szCs w:val="24"/>
        </w:rPr>
        <w:t>2</w:t>
      </w:r>
      <w:r w:rsidRPr="00A15E49">
        <w:rPr>
          <w:rFonts w:ascii="Times New Roman" w:hAnsi="Times New Roman"/>
          <w:sz w:val="24"/>
          <w:szCs w:val="24"/>
        </w:rPr>
        <w:t>。</w:t>
      </w:r>
    </w:p>
    <w:p w:rsidR="00610616" w:rsidRPr="00FA73C1" w:rsidRDefault="00610616" w:rsidP="00610616">
      <w:pPr>
        <w:spacing w:line="360" w:lineRule="auto"/>
        <w:jc w:val="center"/>
        <w:rPr>
          <w:rFonts w:ascii="Arial" w:hAnsi="Arial" w:cs="Arial"/>
          <w:b/>
          <w:szCs w:val="21"/>
        </w:rPr>
      </w:pPr>
      <w:r w:rsidRPr="00A15E49">
        <w:rPr>
          <w:rFonts w:ascii="Arial" w:hAnsi="Arial" w:cs="Arial"/>
          <w:b/>
          <w:szCs w:val="21"/>
        </w:rPr>
        <w:t>表</w:t>
      </w:r>
      <w:r w:rsidRPr="00A15E49">
        <w:rPr>
          <w:rFonts w:ascii="Times New Roman" w:hAnsi="Times New Roman" w:cs="Times New Roman" w:hint="eastAsia"/>
          <w:b/>
          <w:szCs w:val="21"/>
        </w:rPr>
        <w:t>4</w:t>
      </w:r>
      <w:r w:rsidRPr="00A15E49">
        <w:rPr>
          <w:rFonts w:ascii="Times New Roman" w:hAnsi="Times New Roman" w:cs="Times New Roman"/>
          <w:b/>
          <w:szCs w:val="21"/>
        </w:rPr>
        <w:t>.</w:t>
      </w:r>
      <w:r w:rsidRPr="00A15E49">
        <w:rPr>
          <w:rFonts w:ascii="Times New Roman" w:hAnsi="Times New Roman" w:cs="Times New Roman" w:hint="eastAsia"/>
          <w:b/>
          <w:szCs w:val="21"/>
        </w:rPr>
        <w:t>2</w:t>
      </w:r>
      <w:r w:rsidRPr="00A15E49">
        <w:rPr>
          <w:rFonts w:ascii="Times New Roman" w:hAnsi="Times New Roman" w:cs="Times New Roman"/>
          <w:b/>
          <w:szCs w:val="21"/>
        </w:rPr>
        <w:t>-</w:t>
      </w:r>
      <w:r w:rsidR="009A4510" w:rsidRPr="00A15E49">
        <w:rPr>
          <w:rFonts w:ascii="Times New Roman" w:hAnsi="Times New Roman" w:cs="Times New Roman" w:hint="eastAsia"/>
          <w:b/>
          <w:szCs w:val="21"/>
        </w:rPr>
        <w:t>2</w:t>
      </w:r>
      <w:r w:rsidRPr="00A15E49">
        <w:rPr>
          <w:rFonts w:ascii="Arial" w:hAnsi="Arial" w:cs="Arial"/>
          <w:b/>
          <w:szCs w:val="21"/>
        </w:rPr>
        <w:t xml:space="preserve">  </w:t>
      </w:r>
      <w:r w:rsidRPr="00A15E49">
        <w:rPr>
          <w:rFonts w:ascii="Arial" w:hAnsi="Arial" w:cs="Arial"/>
          <w:b/>
          <w:szCs w:val="21"/>
        </w:rPr>
        <w:t>大气监测</w:t>
      </w:r>
      <w:r w:rsidRPr="00A15E49">
        <w:rPr>
          <w:rFonts w:ascii="Arial" w:hAnsi="Arial" w:cs="Arial" w:hint="eastAsia"/>
          <w:b/>
          <w:szCs w:val="21"/>
        </w:rPr>
        <w:t>分析方法</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1102"/>
        <w:gridCol w:w="1701"/>
        <w:gridCol w:w="6483"/>
      </w:tblGrid>
      <w:tr w:rsidR="00610616" w:rsidRPr="00C619FE" w:rsidTr="00A15E49">
        <w:trPr>
          <w:trHeight w:val="340"/>
          <w:jc w:val="center"/>
        </w:trPr>
        <w:tc>
          <w:tcPr>
            <w:tcW w:w="593" w:type="pct"/>
            <w:shd w:val="clear" w:color="auto" w:fill="auto"/>
            <w:vAlign w:val="center"/>
          </w:tcPr>
          <w:p w:rsidR="00610616" w:rsidRPr="00C619FE" w:rsidRDefault="0036269F" w:rsidP="0013386C">
            <w:pPr>
              <w:adjustRightInd w:val="0"/>
              <w:snapToGrid w:val="0"/>
              <w:jc w:val="center"/>
              <w:rPr>
                <w:rFonts w:ascii="Arial" w:hAnsi="Arial" w:cs="Arial"/>
                <w:szCs w:val="21"/>
              </w:rPr>
            </w:pPr>
            <w:r>
              <w:rPr>
                <w:rFonts w:ascii="Arial" w:hAnsi="Arial" w:cs="Arial" w:hint="eastAsia"/>
                <w:szCs w:val="21"/>
              </w:rPr>
              <w:t>序号</w:t>
            </w:r>
          </w:p>
        </w:tc>
        <w:tc>
          <w:tcPr>
            <w:tcW w:w="916" w:type="pct"/>
            <w:shd w:val="clear" w:color="auto" w:fill="auto"/>
            <w:vAlign w:val="center"/>
          </w:tcPr>
          <w:p w:rsidR="00610616" w:rsidRPr="00C619FE" w:rsidRDefault="00610616" w:rsidP="0036269F">
            <w:pPr>
              <w:adjustRightInd w:val="0"/>
              <w:snapToGrid w:val="0"/>
              <w:jc w:val="center"/>
              <w:rPr>
                <w:rFonts w:ascii="Arial" w:hAnsi="Arial" w:cs="Arial"/>
                <w:szCs w:val="21"/>
              </w:rPr>
            </w:pPr>
            <w:r w:rsidRPr="00C619FE">
              <w:rPr>
                <w:rFonts w:ascii="Arial" w:hAnsi="Arial" w:cs="Arial"/>
                <w:szCs w:val="21"/>
              </w:rPr>
              <w:t>监测</w:t>
            </w:r>
            <w:r w:rsidR="0036269F">
              <w:rPr>
                <w:rFonts w:ascii="Arial" w:hAnsi="Arial" w:cs="Arial" w:hint="eastAsia"/>
                <w:szCs w:val="21"/>
              </w:rPr>
              <w:t>项目</w:t>
            </w:r>
          </w:p>
        </w:tc>
        <w:tc>
          <w:tcPr>
            <w:tcW w:w="3491" w:type="pct"/>
            <w:tcBorders>
              <w:left w:val="single" w:sz="4" w:space="0" w:color="auto"/>
            </w:tcBorders>
            <w:shd w:val="clear" w:color="auto" w:fill="auto"/>
            <w:vAlign w:val="center"/>
          </w:tcPr>
          <w:p w:rsidR="00610616" w:rsidRPr="00C619FE" w:rsidRDefault="0036269F" w:rsidP="0013386C">
            <w:pPr>
              <w:adjustRightInd w:val="0"/>
              <w:snapToGrid w:val="0"/>
              <w:jc w:val="center"/>
              <w:rPr>
                <w:rFonts w:ascii="Arial" w:hAnsi="Arial" w:cs="Arial"/>
                <w:szCs w:val="21"/>
              </w:rPr>
            </w:pPr>
            <w:r>
              <w:rPr>
                <w:rFonts w:ascii="Arial" w:hAnsi="Arial" w:cs="Arial" w:hint="eastAsia"/>
                <w:szCs w:val="21"/>
              </w:rPr>
              <w:t>监测分析方法</w:t>
            </w:r>
          </w:p>
        </w:tc>
      </w:tr>
      <w:tr w:rsidR="00610616" w:rsidRPr="00C619FE" w:rsidTr="00A15E49">
        <w:trPr>
          <w:trHeight w:val="340"/>
          <w:jc w:val="center"/>
        </w:trPr>
        <w:tc>
          <w:tcPr>
            <w:tcW w:w="593" w:type="pct"/>
            <w:shd w:val="clear" w:color="auto" w:fill="auto"/>
            <w:vAlign w:val="center"/>
          </w:tcPr>
          <w:p w:rsidR="00610616" w:rsidRPr="00FA73C1" w:rsidRDefault="00610616" w:rsidP="0036269F">
            <w:pPr>
              <w:adjustRightInd w:val="0"/>
              <w:snapToGrid w:val="0"/>
              <w:jc w:val="center"/>
              <w:rPr>
                <w:rFonts w:ascii="Times New Roman" w:hAnsi="Times New Roman" w:cs="Times New Roman"/>
                <w:szCs w:val="21"/>
              </w:rPr>
            </w:pPr>
            <w:r w:rsidRPr="00FA73C1">
              <w:rPr>
                <w:rFonts w:ascii="Times New Roman" w:hAnsi="Times New Roman" w:cs="Times New Roman"/>
                <w:szCs w:val="21"/>
              </w:rPr>
              <w:t>1</w:t>
            </w:r>
          </w:p>
        </w:tc>
        <w:tc>
          <w:tcPr>
            <w:tcW w:w="916" w:type="pct"/>
            <w:shd w:val="clear" w:color="auto" w:fill="auto"/>
            <w:vAlign w:val="center"/>
          </w:tcPr>
          <w:p w:rsidR="00610616" w:rsidRPr="00A608CA" w:rsidRDefault="00A608CA" w:rsidP="0013386C">
            <w:pPr>
              <w:adjustRightInd w:val="0"/>
              <w:snapToGrid w:val="0"/>
              <w:jc w:val="center"/>
              <w:rPr>
                <w:rFonts w:ascii="Times New Roman" w:hAnsi="Times New Roman" w:cs="Times New Roman"/>
                <w:szCs w:val="21"/>
              </w:rPr>
            </w:pPr>
            <w:r w:rsidRPr="00A608CA">
              <w:rPr>
                <w:rFonts w:ascii="Times New Roman" w:hAnsi="Times New Roman" w:cs="Times New Roman"/>
                <w:kern w:val="0"/>
                <w:szCs w:val="21"/>
              </w:rPr>
              <w:t>SO</w:t>
            </w:r>
            <w:r w:rsidRPr="00A608CA">
              <w:rPr>
                <w:rFonts w:ascii="Times New Roman" w:hAnsi="Times New Roman" w:cs="Times New Roman"/>
                <w:kern w:val="0"/>
                <w:szCs w:val="21"/>
                <w:vertAlign w:val="subscript"/>
              </w:rPr>
              <w:t>2</w:t>
            </w:r>
          </w:p>
        </w:tc>
        <w:tc>
          <w:tcPr>
            <w:tcW w:w="3491" w:type="pct"/>
            <w:tcBorders>
              <w:left w:val="single" w:sz="4" w:space="0" w:color="auto"/>
            </w:tcBorders>
            <w:shd w:val="clear" w:color="auto" w:fill="auto"/>
            <w:vAlign w:val="center"/>
          </w:tcPr>
          <w:p w:rsidR="00610616" w:rsidRPr="00A608CA" w:rsidRDefault="00A608CA" w:rsidP="00A608CA">
            <w:pPr>
              <w:adjustRightInd w:val="0"/>
              <w:snapToGrid w:val="0"/>
              <w:jc w:val="center"/>
              <w:rPr>
                <w:rFonts w:ascii="Times New Roman" w:hAnsi="Times New Roman" w:cs="Times New Roman"/>
                <w:szCs w:val="21"/>
              </w:rPr>
            </w:pPr>
            <w:r w:rsidRPr="00A608CA">
              <w:rPr>
                <w:rFonts w:ascii="Times New Roman" w:hAnsi="Arial" w:cs="Times New Roman"/>
                <w:szCs w:val="21"/>
              </w:rPr>
              <w:t>甲醛吸收</w:t>
            </w:r>
            <w:r w:rsidRPr="00A608CA">
              <w:rPr>
                <w:rFonts w:ascii="Times New Roman" w:hAnsi="Times New Roman" w:cs="Times New Roman"/>
                <w:szCs w:val="21"/>
              </w:rPr>
              <w:t>-</w:t>
            </w:r>
            <w:r w:rsidRPr="00A608CA">
              <w:rPr>
                <w:rFonts w:ascii="Times New Roman" w:hAnsi="Arial" w:cs="Times New Roman"/>
                <w:szCs w:val="21"/>
              </w:rPr>
              <w:t>副玫瑰苯胺分光光度法</w:t>
            </w:r>
            <w:r w:rsidRPr="00A608CA">
              <w:rPr>
                <w:rFonts w:ascii="Times New Roman" w:hAnsi="Times New Roman" w:cs="Times New Roman"/>
                <w:szCs w:val="21"/>
              </w:rPr>
              <w:t xml:space="preserve"> HJ 482-2009</w:t>
            </w:r>
          </w:p>
        </w:tc>
      </w:tr>
      <w:tr w:rsidR="00610616" w:rsidRPr="00C619FE" w:rsidTr="00A15E49">
        <w:trPr>
          <w:trHeight w:val="340"/>
          <w:jc w:val="center"/>
        </w:trPr>
        <w:tc>
          <w:tcPr>
            <w:tcW w:w="593" w:type="pct"/>
            <w:shd w:val="clear" w:color="auto" w:fill="auto"/>
            <w:vAlign w:val="center"/>
          </w:tcPr>
          <w:p w:rsidR="00610616" w:rsidRPr="00FA73C1" w:rsidRDefault="0036269F" w:rsidP="0013386C">
            <w:pPr>
              <w:adjustRightInd w:val="0"/>
              <w:snapToGrid w:val="0"/>
              <w:jc w:val="center"/>
              <w:rPr>
                <w:rFonts w:ascii="Times New Roman" w:hAnsi="Times New Roman" w:cs="Times New Roman"/>
                <w:szCs w:val="21"/>
              </w:rPr>
            </w:pPr>
            <w:r>
              <w:rPr>
                <w:rFonts w:ascii="Times New Roman" w:hAnsi="Times New Roman" w:cs="Times New Roman" w:hint="eastAsia"/>
                <w:szCs w:val="21"/>
              </w:rPr>
              <w:t>2</w:t>
            </w:r>
          </w:p>
        </w:tc>
        <w:tc>
          <w:tcPr>
            <w:tcW w:w="916" w:type="pct"/>
            <w:shd w:val="clear" w:color="auto" w:fill="auto"/>
            <w:vAlign w:val="center"/>
          </w:tcPr>
          <w:p w:rsidR="00610616" w:rsidRPr="00A608CA" w:rsidRDefault="00A608CA" w:rsidP="0013386C">
            <w:pPr>
              <w:adjustRightInd w:val="0"/>
              <w:snapToGrid w:val="0"/>
              <w:jc w:val="center"/>
              <w:rPr>
                <w:rFonts w:ascii="Times New Roman" w:hAnsi="Times New Roman" w:cs="Times New Roman"/>
                <w:szCs w:val="21"/>
              </w:rPr>
            </w:pPr>
            <w:r w:rsidRPr="00A608CA">
              <w:rPr>
                <w:rFonts w:ascii="Times New Roman" w:hAnsi="Times New Roman" w:cs="Times New Roman"/>
                <w:szCs w:val="21"/>
              </w:rPr>
              <w:t>NO</w:t>
            </w:r>
            <w:r w:rsidRPr="00A608CA">
              <w:rPr>
                <w:rFonts w:ascii="Times New Roman" w:hAnsi="Times New Roman" w:cs="Times New Roman"/>
                <w:szCs w:val="21"/>
                <w:vertAlign w:val="subscript"/>
              </w:rPr>
              <w:t>2</w:t>
            </w:r>
          </w:p>
        </w:tc>
        <w:tc>
          <w:tcPr>
            <w:tcW w:w="3491" w:type="pct"/>
            <w:tcBorders>
              <w:left w:val="single" w:sz="4" w:space="0" w:color="auto"/>
            </w:tcBorders>
            <w:shd w:val="clear" w:color="auto" w:fill="auto"/>
            <w:vAlign w:val="center"/>
          </w:tcPr>
          <w:p w:rsidR="00610616" w:rsidRPr="00A608CA" w:rsidRDefault="00A15E49" w:rsidP="00A15E49">
            <w:pPr>
              <w:adjustRightInd w:val="0"/>
              <w:snapToGrid w:val="0"/>
              <w:jc w:val="center"/>
              <w:rPr>
                <w:rFonts w:ascii="Times New Roman" w:hAnsi="Times New Roman" w:cs="Times New Roman"/>
                <w:szCs w:val="21"/>
              </w:rPr>
            </w:pPr>
            <w:r>
              <w:rPr>
                <w:rFonts w:ascii="Times New Roman" w:cs="Times New Roman" w:hint="eastAsia"/>
                <w:kern w:val="0"/>
                <w:szCs w:val="21"/>
              </w:rPr>
              <w:t>参照工作场所空气中无机含氮化合物的测定方法</w:t>
            </w:r>
            <w:r w:rsidR="00A608CA" w:rsidRPr="00A608CA">
              <w:rPr>
                <w:rFonts w:ascii="Times New Roman" w:hAnsi="Times New Roman" w:cs="Times New Roman"/>
                <w:kern w:val="0"/>
                <w:szCs w:val="21"/>
              </w:rPr>
              <w:t xml:space="preserve"> </w:t>
            </w:r>
            <w:r>
              <w:rPr>
                <w:rFonts w:ascii="Times New Roman" w:hAnsi="Times New Roman" w:cs="Times New Roman" w:hint="eastAsia"/>
                <w:kern w:val="0"/>
                <w:szCs w:val="21"/>
              </w:rPr>
              <w:t>GBZ/T160.29</w:t>
            </w:r>
            <w:r w:rsidR="00A608CA">
              <w:rPr>
                <w:rFonts w:ascii="Times New Roman" w:hAnsi="Times New Roman" w:cs="Times New Roman" w:hint="eastAsia"/>
                <w:kern w:val="0"/>
                <w:szCs w:val="21"/>
              </w:rPr>
              <w:t>-</w:t>
            </w:r>
            <w:r w:rsidR="00A608CA" w:rsidRPr="00A608CA">
              <w:rPr>
                <w:rFonts w:ascii="Times New Roman" w:hAnsi="Times New Roman" w:cs="Times New Roman"/>
                <w:kern w:val="0"/>
                <w:szCs w:val="21"/>
              </w:rPr>
              <w:t>200</w:t>
            </w:r>
            <w:r>
              <w:rPr>
                <w:rFonts w:ascii="Times New Roman" w:hAnsi="Times New Roman" w:cs="Times New Roman" w:hint="eastAsia"/>
                <w:kern w:val="0"/>
                <w:szCs w:val="21"/>
              </w:rPr>
              <w:t>4</w:t>
            </w:r>
          </w:p>
        </w:tc>
      </w:tr>
      <w:tr w:rsidR="00610616" w:rsidRPr="00C619FE" w:rsidTr="00A15E49">
        <w:trPr>
          <w:trHeight w:val="340"/>
          <w:jc w:val="center"/>
        </w:trPr>
        <w:tc>
          <w:tcPr>
            <w:tcW w:w="593" w:type="pct"/>
            <w:shd w:val="clear" w:color="auto" w:fill="auto"/>
            <w:vAlign w:val="center"/>
          </w:tcPr>
          <w:p w:rsidR="00610616" w:rsidRPr="00FA73C1" w:rsidRDefault="0036269F" w:rsidP="0013386C">
            <w:pPr>
              <w:adjustRightInd w:val="0"/>
              <w:snapToGrid w:val="0"/>
              <w:jc w:val="center"/>
              <w:rPr>
                <w:rFonts w:ascii="Times New Roman" w:hAnsi="Times New Roman" w:cs="Times New Roman"/>
                <w:szCs w:val="21"/>
              </w:rPr>
            </w:pPr>
            <w:r>
              <w:rPr>
                <w:rFonts w:ascii="Times New Roman" w:hAnsi="Times New Roman" w:cs="Times New Roman" w:hint="eastAsia"/>
                <w:szCs w:val="21"/>
              </w:rPr>
              <w:t>3</w:t>
            </w:r>
          </w:p>
        </w:tc>
        <w:tc>
          <w:tcPr>
            <w:tcW w:w="916" w:type="pct"/>
            <w:shd w:val="clear" w:color="auto" w:fill="auto"/>
            <w:vAlign w:val="center"/>
          </w:tcPr>
          <w:p w:rsidR="00610616" w:rsidRPr="00A608CA" w:rsidRDefault="00A608CA" w:rsidP="0013386C">
            <w:pPr>
              <w:adjustRightInd w:val="0"/>
              <w:snapToGrid w:val="0"/>
              <w:jc w:val="center"/>
              <w:rPr>
                <w:rFonts w:ascii="Times New Roman" w:hAnsi="Times New Roman" w:cs="Times New Roman"/>
                <w:szCs w:val="21"/>
              </w:rPr>
            </w:pPr>
            <w:r w:rsidRPr="00A608CA">
              <w:rPr>
                <w:rFonts w:ascii="Times New Roman" w:hAnsi="Times New Roman" w:cs="Times New Roman"/>
                <w:szCs w:val="21"/>
              </w:rPr>
              <w:t>PM</w:t>
            </w:r>
            <w:r w:rsidRPr="00A608CA">
              <w:rPr>
                <w:rFonts w:ascii="Times New Roman" w:hAnsi="Times New Roman" w:cs="Times New Roman"/>
                <w:szCs w:val="21"/>
                <w:vertAlign w:val="subscript"/>
              </w:rPr>
              <w:t>10</w:t>
            </w:r>
          </w:p>
        </w:tc>
        <w:tc>
          <w:tcPr>
            <w:tcW w:w="3491" w:type="pct"/>
            <w:tcBorders>
              <w:left w:val="single" w:sz="4" w:space="0" w:color="auto"/>
            </w:tcBorders>
            <w:shd w:val="clear" w:color="auto" w:fill="auto"/>
            <w:vAlign w:val="center"/>
          </w:tcPr>
          <w:p w:rsidR="00610616" w:rsidRPr="00A608CA" w:rsidRDefault="00A608CA" w:rsidP="0013386C">
            <w:pPr>
              <w:adjustRightInd w:val="0"/>
              <w:snapToGrid w:val="0"/>
              <w:jc w:val="center"/>
              <w:rPr>
                <w:rFonts w:ascii="Times New Roman" w:hAnsi="Times New Roman" w:cs="Times New Roman"/>
                <w:szCs w:val="21"/>
              </w:rPr>
            </w:pPr>
            <w:r w:rsidRPr="00A608CA">
              <w:rPr>
                <w:rFonts w:ascii="Times New Roman" w:cs="Times New Roman"/>
                <w:kern w:val="0"/>
                <w:szCs w:val="21"/>
              </w:rPr>
              <w:t>重量法</w:t>
            </w:r>
            <w:r w:rsidRPr="00A608CA">
              <w:rPr>
                <w:rFonts w:ascii="Times New Roman" w:hAnsi="Times New Roman" w:cs="Times New Roman"/>
                <w:kern w:val="0"/>
                <w:szCs w:val="21"/>
              </w:rPr>
              <w:t xml:space="preserve"> </w:t>
            </w:r>
            <w:r w:rsidRPr="00A608CA">
              <w:rPr>
                <w:rFonts w:ascii="Times New Roman" w:hAnsi="Times New Roman" w:cs="Times New Roman"/>
                <w:kern w:val="0"/>
                <w:szCs w:val="21"/>
                <w:lang w:val="eu-ES"/>
              </w:rPr>
              <w:t>HJ 618-2011</w:t>
            </w:r>
          </w:p>
        </w:tc>
      </w:tr>
      <w:tr w:rsidR="00A15E49" w:rsidRPr="00C619FE" w:rsidTr="00A15E49">
        <w:trPr>
          <w:trHeight w:val="340"/>
          <w:jc w:val="center"/>
        </w:trPr>
        <w:tc>
          <w:tcPr>
            <w:tcW w:w="593" w:type="pct"/>
            <w:shd w:val="clear" w:color="auto" w:fill="auto"/>
            <w:vAlign w:val="center"/>
          </w:tcPr>
          <w:p w:rsidR="00A15E49" w:rsidRDefault="00A15E49" w:rsidP="0013386C">
            <w:pPr>
              <w:adjustRightInd w:val="0"/>
              <w:snapToGrid w:val="0"/>
              <w:jc w:val="center"/>
              <w:rPr>
                <w:rFonts w:ascii="Times New Roman" w:hAnsi="Times New Roman" w:cs="Times New Roman"/>
                <w:szCs w:val="21"/>
              </w:rPr>
            </w:pPr>
            <w:r>
              <w:rPr>
                <w:rFonts w:ascii="Times New Roman" w:hAnsi="Times New Roman" w:cs="Times New Roman" w:hint="eastAsia"/>
                <w:szCs w:val="21"/>
              </w:rPr>
              <w:t>4</w:t>
            </w:r>
          </w:p>
        </w:tc>
        <w:tc>
          <w:tcPr>
            <w:tcW w:w="916" w:type="pct"/>
            <w:shd w:val="clear" w:color="auto" w:fill="auto"/>
            <w:vAlign w:val="center"/>
          </w:tcPr>
          <w:p w:rsidR="00A15E49" w:rsidRPr="00A608CA" w:rsidRDefault="00A15E49" w:rsidP="0013386C">
            <w:pPr>
              <w:adjustRightInd w:val="0"/>
              <w:snapToGrid w:val="0"/>
              <w:jc w:val="center"/>
              <w:rPr>
                <w:rFonts w:ascii="Times New Roman" w:hAnsi="Times New Roman" w:cs="Times New Roman"/>
                <w:szCs w:val="21"/>
              </w:rPr>
            </w:pPr>
            <w:r>
              <w:rPr>
                <w:rFonts w:ascii="Times New Roman" w:hAnsi="Times New Roman" w:cs="Times New Roman" w:hint="eastAsia"/>
                <w:szCs w:val="21"/>
              </w:rPr>
              <w:t>乙酸丁酯</w:t>
            </w:r>
          </w:p>
        </w:tc>
        <w:tc>
          <w:tcPr>
            <w:tcW w:w="3491" w:type="pct"/>
            <w:tcBorders>
              <w:left w:val="single" w:sz="4" w:space="0" w:color="auto"/>
            </w:tcBorders>
            <w:shd w:val="clear" w:color="auto" w:fill="auto"/>
            <w:vAlign w:val="center"/>
          </w:tcPr>
          <w:p w:rsidR="00A15E49" w:rsidRPr="00A608CA" w:rsidRDefault="00A15E49" w:rsidP="00A15E49">
            <w:pPr>
              <w:adjustRightInd w:val="0"/>
              <w:snapToGrid w:val="0"/>
              <w:jc w:val="center"/>
              <w:rPr>
                <w:rFonts w:ascii="Times New Roman" w:cs="Times New Roman"/>
                <w:kern w:val="0"/>
                <w:szCs w:val="21"/>
              </w:rPr>
            </w:pPr>
            <w:r>
              <w:rPr>
                <w:rFonts w:ascii="Times New Roman" w:cs="Times New Roman" w:hint="eastAsia"/>
                <w:kern w:val="0"/>
                <w:szCs w:val="21"/>
              </w:rPr>
              <w:t>工作场所空气有毒物质测定</w:t>
            </w:r>
            <w:r>
              <w:rPr>
                <w:rFonts w:ascii="Times New Roman" w:cs="Times New Roman" w:hint="eastAsia"/>
                <w:kern w:val="0"/>
                <w:szCs w:val="21"/>
              </w:rPr>
              <w:t xml:space="preserve"> </w:t>
            </w:r>
            <w:r>
              <w:rPr>
                <w:rFonts w:ascii="Times New Roman" w:hAnsi="Times New Roman" w:cs="Times New Roman" w:hint="eastAsia"/>
                <w:kern w:val="0"/>
                <w:szCs w:val="21"/>
              </w:rPr>
              <w:t>GBZ/T160.63-</w:t>
            </w:r>
            <w:r w:rsidRPr="00A608CA">
              <w:rPr>
                <w:rFonts w:ascii="Times New Roman" w:hAnsi="Times New Roman" w:cs="Times New Roman"/>
                <w:kern w:val="0"/>
                <w:szCs w:val="21"/>
              </w:rPr>
              <w:t>200</w:t>
            </w:r>
            <w:r>
              <w:rPr>
                <w:rFonts w:ascii="Times New Roman" w:hAnsi="Times New Roman" w:cs="Times New Roman" w:hint="eastAsia"/>
                <w:kern w:val="0"/>
                <w:szCs w:val="21"/>
              </w:rPr>
              <w:t>7</w:t>
            </w:r>
          </w:p>
        </w:tc>
      </w:tr>
      <w:tr w:rsidR="00A15E49" w:rsidRPr="00C619FE" w:rsidTr="00A15E49">
        <w:trPr>
          <w:trHeight w:val="340"/>
          <w:jc w:val="center"/>
        </w:trPr>
        <w:tc>
          <w:tcPr>
            <w:tcW w:w="593" w:type="pct"/>
            <w:shd w:val="clear" w:color="auto" w:fill="auto"/>
            <w:vAlign w:val="center"/>
          </w:tcPr>
          <w:p w:rsidR="00A15E49" w:rsidRDefault="00A15E49" w:rsidP="0013386C">
            <w:pPr>
              <w:adjustRightInd w:val="0"/>
              <w:snapToGrid w:val="0"/>
              <w:jc w:val="center"/>
              <w:rPr>
                <w:rFonts w:ascii="Times New Roman" w:hAnsi="Times New Roman" w:cs="Times New Roman"/>
                <w:szCs w:val="21"/>
              </w:rPr>
            </w:pPr>
            <w:r>
              <w:rPr>
                <w:rFonts w:ascii="Times New Roman" w:hAnsi="Times New Roman" w:cs="Times New Roman" w:hint="eastAsia"/>
                <w:szCs w:val="21"/>
              </w:rPr>
              <w:t>5</w:t>
            </w:r>
          </w:p>
        </w:tc>
        <w:tc>
          <w:tcPr>
            <w:tcW w:w="916" w:type="pct"/>
            <w:shd w:val="clear" w:color="auto" w:fill="auto"/>
            <w:vAlign w:val="center"/>
          </w:tcPr>
          <w:p w:rsidR="00A15E49" w:rsidRPr="00A608CA" w:rsidRDefault="00A15E49" w:rsidP="0013386C">
            <w:pPr>
              <w:adjustRightInd w:val="0"/>
              <w:snapToGrid w:val="0"/>
              <w:jc w:val="center"/>
              <w:rPr>
                <w:rFonts w:ascii="Times New Roman" w:hAnsi="Times New Roman" w:cs="Times New Roman"/>
                <w:szCs w:val="21"/>
              </w:rPr>
            </w:pPr>
            <w:r>
              <w:rPr>
                <w:rFonts w:ascii="Times New Roman" w:hAnsi="Times New Roman" w:cs="Times New Roman" w:hint="eastAsia"/>
                <w:szCs w:val="21"/>
              </w:rPr>
              <w:t>非甲烷总烃</w:t>
            </w:r>
          </w:p>
        </w:tc>
        <w:tc>
          <w:tcPr>
            <w:tcW w:w="3491" w:type="pct"/>
            <w:tcBorders>
              <w:left w:val="single" w:sz="4" w:space="0" w:color="auto"/>
            </w:tcBorders>
            <w:shd w:val="clear" w:color="auto" w:fill="auto"/>
            <w:vAlign w:val="center"/>
          </w:tcPr>
          <w:p w:rsidR="00A15E49" w:rsidRPr="00A608CA" w:rsidRDefault="00A15E49" w:rsidP="0013386C">
            <w:pPr>
              <w:adjustRightInd w:val="0"/>
              <w:snapToGrid w:val="0"/>
              <w:jc w:val="center"/>
              <w:rPr>
                <w:rFonts w:ascii="Times New Roman" w:cs="Times New Roman"/>
                <w:kern w:val="0"/>
                <w:szCs w:val="21"/>
              </w:rPr>
            </w:pPr>
            <w:r>
              <w:rPr>
                <w:rFonts w:ascii="Times New Roman" w:cs="Times New Roman" w:hint="eastAsia"/>
                <w:kern w:val="0"/>
                <w:szCs w:val="21"/>
              </w:rPr>
              <w:t>气相色谱法</w:t>
            </w:r>
          </w:p>
        </w:tc>
      </w:tr>
    </w:tbl>
    <w:p w:rsidR="00EB7BDB" w:rsidRDefault="006B1C8D" w:rsidP="0014677B">
      <w:pPr>
        <w:spacing w:beforeLines="50" w:line="360" w:lineRule="auto"/>
        <w:ind w:firstLineChars="200" w:firstLine="480"/>
        <w:rPr>
          <w:rFonts w:ascii="Times New Roman" w:hAnsi="Times New Roman"/>
          <w:sz w:val="24"/>
          <w:szCs w:val="24"/>
        </w:rPr>
      </w:pPr>
      <w:r>
        <w:rPr>
          <w:rFonts w:ascii="Times New Roman" w:hAnsi="Times New Roman" w:hint="eastAsia"/>
          <w:sz w:val="24"/>
          <w:szCs w:val="24"/>
        </w:rPr>
        <w:t>5</w:t>
      </w:r>
      <w:r w:rsidR="009A4510">
        <w:rPr>
          <w:rFonts w:ascii="Times New Roman" w:hAnsi="Times New Roman" w:hint="eastAsia"/>
          <w:sz w:val="24"/>
          <w:szCs w:val="24"/>
        </w:rPr>
        <w:t>、</w:t>
      </w:r>
      <w:r w:rsidR="00E94337">
        <w:rPr>
          <w:rFonts w:ascii="Times New Roman" w:hAnsi="Times New Roman" w:hint="eastAsia"/>
          <w:sz w:val="24"/>
          <w:szCs w:val="24"/>
        </w:rPr>
        <w:t>监测结果</w:t>
      </w:r>
    </w:p>
    <w:p w:rsidR="00EB7BDB" w:rsidRDefault="00A77752" w:rsidP="00EF430F">
      <w:pPr>
        <w:spacing w:line="360" w:lineRule="auto"/>
        <w:ind w:firstLineChars="200" w:firstLine="480"/>
        <w:rPr>
          <w:rFonts w:ascii="Times New Roman" w:hAnsi="Times New Roman"/>
          <w:sz w:val="24"/>
          <w:szCs w:val="24"/>
        </w:rPr>
      </w:pPr>
      <w:r>
        <w:rPr>
          <w:rFonts w:ascii="Times New Roman" w:hAnsi="Times New Roman" w:hint="eastAsia"/>
          <w:sz w:val="24"/>
          <w:szCs w:val="24"/>
        </w:rPr>
        <w:t>引用数据统计结果见表</w:t>
      </w:r>
      <w:r>
        <w:rPr>
          <w:rFonts w:ascii="Times New Roman" w:hAnsi="Times New Roman" w:hint="eastAsia"/>
          <w:sz w:val="24"/>
          <w:szCs w:val="24"/>
        </w:rPr>
        <w:t>4.2-3</w:t>
      </w:r>
      <w:r>
        <w:rPr>
          <w:rFonts w:ascii="Times New Roman" w:hAnsi="Times New Roman" w:hint="eastAsia"/>
          <w:sz w:val="24"/>
          <w:szCs w:val="24"/>
        </w:rPr>
        <w:t>。</w:t>
      </w:r>
      <w:r w:rsidR="00634A34" w:rsidRPr="00634A34">
        <w:rPr>
          <w:rFonts w:ascii="Times New Roman" w:hAnsi="Times New Roman" w:hint="eastAsia"/>
          <w:sz w:val="24"/>
          <w:szCs w:val="24"/>
        </w:rPr>
        <w:t>本次</w:t>
      </w:r>
      <w:r w:rsidR="00E94337" w:rsidRPr="00634A34">
        <w:rPr>
          <w:rFonts w:ascii="Times New Roman" w:hAnsi="Times New Roman" w:hint="eastAsia"/>
          <w:sz w:val="24"/>
          <w:szCs w:val="24"/>
        </w:rPr>
        <w:t>监测结果</w:t>
      </w:r>
      <w:r w:rsidR="00634A34" w:rsidRPr="00634A34">
        <w:rPr>
          <w:rFonts w:ascii="Times New Roman" w:hAnsi="Times New Roman" w:hint="eastAsia"/>
          <w:sz w:val="24"/>
          <w:szCs w:val="24"/>
        </w:rPr>
        <w:t>统计</w:t>
      </w:r>
      <w:r w:rsidR="00E94337" w:rsidRPr="00634A34">
        <w:rPr>
          <w:rFonts w:ascii="Times New Roman" w:hAnsi="Times New Roman" w:hint="eastAsia"/>
          <w:sz w:val="24"/>
          <w:szCs w:val="24"/>
        </w:rPr>
        <w:t>见表</w:t>
      </w:r>
      <w:r w:rsidR="00E94337" w:rsidRPr="00634A34">
        <w:rPr>
          <w:rFonts w:ascii="Times New Roman" w:hAnsi="Times New Roman" w:hint="eastAsia"/>
          <w:sz w:val="24"/>
          <w:szCs w:val="24"/>
        </w:rPr>
        <w:t>4.2-</w:t>
      </w:r>
      <w:r w:rsidR="00634A34">
        <w:rPr>
          <w:rFonts w:ascii="Times New Roman" w:hAnsi="Times New Roman" w:hint="eastAsia"/>
          <w:sz w:val="24"/>
          <w:szCs w:val="24"/>
        </w:rPr>
        <w:t>4</w:t>
      </w:r>
      <w:r w:rsidR="00E94337">
        <w:rPr>
          <w:rFonts w:ascii="Times New Roman" w:hAnsi="Times New Roman" w:hint="eastAsia"/>
          <w:sz w:val="24"/>
          <w:szCs w:val="24"/>
        </w:rPr>
        <w:t>。</w:t>
      </w:r>
    </w:p>
    <w:p w:rsidR="00B17C8E" w:rsidRPr="00A77752" w:rsidRDefault="00B17C8E" w:rsidP="00B17C8E">
      <w:pPr>
        <w:spacing w:line="360" w:lineRule="auto"/>
        <w:jc w:val="center"/>
        <w:rPr>
          <w:rFonts w:ascii="Times New Roman" w:hAnsi="Times New Roman"/>
          <w:b/>
          <w:szCs w:val="21"/>
        </w:rPr>
      </w:pPr>
      <w:r w:rsidRPr="00A77752">
        <w:rPr>
          <w:rFonts w:ascii="Times New Roman" w:hAnsi="Times New Roman" w:hint="eastAsia"/>
          <w:b/>
          <w:szCs w:val="21"/>
        </w:rPr>
        <w:lastRenderedPageBreak/>
        <w:t>表</w:t>
      </w:r>
      <w:r w:rsidRPr="00A77752">
        <w:rPr>
          <w:rFonts w:ascii="Times New Roman" w:hAnsi="Times New Roman" w:hint="eastAsia"/>
          <w:b/>
          <w:szCs w:val="21"/>
        </w:rPr>
        <w:t xml:space="preserve">4.2-3  </w:t>
      </w:r>
      <w:r w:rsidRPr="00A77752">
        <w:rPr>
          <w:rFonts w:ascii="Times New Roman" w:hAnsi="Times New Roman" w:hint="eastAsia"/>
          <w:b/>
          <w:szCs w:val="21"/>
        </w:rPr>
        <w:t>引用数据统计结果</w:t>
      </w:r>
      <w:r w:rsidRPr="00A77752">
        <w:rPr>
          <w:rFonts w:ascii="Times New Roman" w:hAnsi="Times New Roman" w:hint="eastAsia"/>
          <w:b/>
          <w:szCs w:val="21"/>
        </w:rPr>
        <w:t xml:space="preserve">     </w:t>
      </w:r>
      <w:r w:rsidRPr="00A77752">
        <w:rPr>
          <w:rFonts w:ascii="Times New Roman" w:hAnsi="Times New Roman" w:hint="eastAsia"/>
          <w:b/>
          <w:szCs w:val="21"/>
        </w:rPr>
        <w:t>单位：</w:t>
      </w:r>
      <w:r w:rsidRPr="00A77752">
        <w:rPr>
          <w:rFonts w:ascii="Times New Roman" w:hAnsi="Times New Roman" w:hint="eastAsia"/>
          <w:b/>
          <w:szCs w:val="21"/>
        </w:rPr>
        <w:t>mg/m</w:t>
      </w:r>
      <w:r w:rsidRPr="00A77752">
        <w:rPr>
          <w:rFonts w:ascii="Times New Roman" w:hAnsi="Times New Roman" w:hint="eastAsia"/>
          <w:b/>
          <w:szCs w:val="21"/>
          <w:vertAlign w:val="superscript"/>
        </w:rPr>
        <w:t>3</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688"/>
        <w:gridCol w:w="851"/>
        <w:gridCol w:w="852"/>
        <w:gridCol w:w="973"/>
        <w:gridCol w:w="973"/>
        <w:gridCol w:w="1057"/>
        <w:gridCol w:w="973"/>
        <w:gridCol w:w="973"/>
        <w:gridCol w:w="973"/>
        <w:gridCol w:w="973"/>
      </w:tblGrid>
      <w:tr w:rsidR="005C4A0D" w:rsidRPr="00C0229C" w:rsidTr="00E37F36">
        <w:trPr>
          <w:trHeight w:val="202"/>
          <w:jc w:val="center"/>
        </w:trPr>
        <w:tc>
          <w:tcPr>
            <w:tcW w:w="370" w:type="pct"/>
            <w:vMerge w:val="restart"/>
            <w:vAlign w:val="center"/>
          </w:tcPr>
          <w:p w:rsidR="00036B37" w:rsidRPr="00C0229C" w:rsidRDefault="00036B37" w:rsidP="00036B37">
            <w:pPr>
              <w:jc w:val="center"/>
              <w:rPr>
                <w:rFonts w:ascii="Times New Roman" w:hAnsi="Times New Roman" w:cs="Times New Roman"/>
                <w:kern w:val="0"/>
                <w:sz w:val="15"/>
                <w:szCs w:val="15"/>
              </w:rPr>
            </w:pPr>
            <w:r w:rsidRPr="00C0229C">
              <w:rPr>
                <w:rFonts w:ascii="Times New Roman" w:hAnsi="Arial" w:cs="Times New Roman"/>
                <w:sz w:val="15"/>
                <w:szCs w:val="15"/>
              </w:rPr>
              <w:t>采样点</w:t>
            </w:r>
          </w:p>
        </w:tc>
        <w:tc>
          <w:tcPr>
            <w:tcW w:w="458" w:type="pct"/>
            <w:vMerge w:val="restart"/>
            <w:vAlign w:val="center"/>
          </w:tcPr>
          <w:p w:rsidR="00C0229C" w:rsidRPr="00C0229C" w:rsidRDefault="00036B37" w:rsidP="00036B37">
            <w:pPr>
              <w:jc w:val="center"/>
              <w:rPr>
                <w:rFonts w:ascii="Times New Roman" w:hAnsi="Arial" w:cs="Times New Roman"/>
                <w:sz w:val="15"/>
                <w:szCs w:val="15"/>
              </w:rPr>
            </w:pPr>
            <w:r w:rsidRPr="00C0229C">
              <w:rPr>
                <w:rFonts w:ascii="Times New Roman" w:hAnsi="Arial" w:cs="Times New Roman"/>
                <w:sz w:val="15"/>
                <w:szCs w:val="15"/>
              </w:rPr>
              <w:t>监测</w:t>
            </w:r>
          </w:p>
          <w:p w:rsidR="00036B37" w:rsidRPr="00C0229C" w:rsidRDefault="00036B37" w:rsidP="00036B37">
            <w:pPr>
              <w:jc w:val="center"/>
              <w:rPr>
                <w:rFonts w:ascii="Times New Roman" w:hAnsi="Times New Roman" w:cs="Times New Roman"/>
                <w:sz w:val="15"/>
                <w:szCs w:val="15"/>
              </w:rPr>
            </w:pPr>
            <w:r w:rsidRPr="00C0229C">
              <w:rPr>
                <w:rFonts w:ascii="Times New Roman" w:hAnsi="Arial" w:cs="Times New Roman"/>
                <w:sz w:val="15"/>
                <w:szCs w:val="15"/>
              </w:rPr>
              <w:t>项目</w:t>
            </w:r>
          </w:p>
        </w:tc>
        <w:tc>
          <w:tcPr>
            <w:tcW w:w="459" w:type="pct"/>
            <w:vMerge w:val="restart"/>
            <w:vAlign w:val="center"/>
          </w:tcPr>
          <w:p w:rsidR="00C0229C" w:rsidRPr="00C0229C" w:rsidRDefault="00036B37" w:rsidP="00036B37">
            <w:pPr>
              <w:jc w:val="center"/>
              <w:rPr>
                <w:rFonts w:ascii="Times New Roman" w:hAnsi="Arial" w:cs="Times New Roman"/>
                <w:sz w:val="15"/>
                <w:szCs w:val="15"/>
              </w:rPr>
            </w:pPr>
            <w:r w:rsidRPr="00C0229C">
              <w:rPr>
                <w:rFonts w:ascii="Times New Roman" w:hAnsi="Arial" w:cs="Times New Roman"/>
                <w:sz w:val="15"/>
                <w:szCs w:val="15"/>
              </w:rPr>
              <w:t>监测</w:t>
            </w:r>
          </w:p>
          <w:p w:rsidR="00036B37" w:rsidRPr="00C0229C" w:rsidRDefault="00036B37" w:rsidP="00036B37">
            <w:pPr>
              <w:jc w:val="center"/>
              <w:rPr>
                <w:rFonts w:ascii="Times New Roman" w:hAnsi="Times New Roman" w:cs="Times New Roman"/>
                <w:kern w:val="0"/>
                <w:sz w:val="15"/>
                <w:szCs w:val="15"/>
              </w:rPr>
            </w:pPr>
            <w:r w:rsidRPr="00C0229C">
              <w:rPr>
                <w:rFonts w:ascii="Times New Roman" w:hAnsi="Arial" w:cs="Times New Roman"/>
                <w:sz w:val="15"/>
                <w:szCs w:val="15"/>
              </w:rPr>
              <w:t>内容</w:t>
            </w:r>
          </w:p>
        </w:tc>
        <w:tc>
          <w:tcPr>
            <w:tcW w:w="3713" w:type="pct"/>
            <w:gridSpan w:val="7"/>
            <w:vAlign w:val="center"/>
          </w:tcPr>
          <w:p w:rsidR="00036B37" w:rsidRPr="00C0229C" w:rsidRDefault="00036B37" w:rsidP="00036B37">
            <w:pPr>
              <w:jc w:val="center"/>
              <w:rPr>
                <w:rFonts w:ascii="Times New Roman" w:hAnsi="Times New Roman" w:cs="Times New Roman"/>
                <w:kern w:val="0"/>
                <w:sz w:val="15"/>
                <w:szCs w:val="15"/>
              </w:rPr>
            </w:pPr>
            <w:r w:rsidRPr="00C0229C">
              <w:rPr>
                <w:rFonts w:ascii="Times New Roman" w:hAnsi="Arial" w:cs="Times New Roman"/>
                <w:sz w:val="15"/>
                <w:szCs w:val="15"/>
              </w:rPr>
              <w:t>监测结果</w:t>
            </w:r>
          </w:p>
        </w:tc>
      </w:tr>
      <w:tr w:rsidR="005C4A0D" w:rsidRPr="00C0229C" w:rsidTr="00E37F36">
        <w:trPr>
          <w:trHeight w:val="108"/>
          <w:jc w:val="center"/>
        </w:trPr>
        <w:tc>
          <w:tcPr>
            <w:tcW w:w="370" w:type="pct"/>
            <w:vMerge/>
            <w:vAlign w:val="center"/>
          </w:tcPr>
          <w:p w:rsidR="00036B37" w:rsidRPr="00C0229C" w:rsidRDefault="00036B37" w:rsidP="00036B37">
            <w:pPr>
              <w:jc w:val="center"/>
              <w:rPr>
                <w:rFonts w:ascii="Times New Roman" w:hAnsi="Times New Roman" w:cs="Times New Roman"/>
                <w:kern w:val="0"/>
                <w:sz w:val="15"/>
                <w:szCs w:val="15"/>
              </w:rPr>
            </w:pPr>
          </w:p>
        </w:tc>
        <w:tc>
          <w:tcPr>
            <w:tcW w:w="458" w:type="pct"/>
            <w:vMerge/>
            <w:vAlign w:val="center"/>
          </w:tcPr>
          <w:p w:rsidR="00036B37" w:rsidRPr="00C0229C" w:rsidRDefault="00036B37" w:rsidP="00036B37">
            <w:pPr>
              <w:jc w:val="center"/>
              <w:rPr>
                <w:rFonts w:ascii="Times New Roman" w:hAnsi="Times New Roman" w:cs="Times New Roman"/>
                <w:kern w:val="0"/>
                <w:sz w:val="15"/>
                <w:szCs w:val="15"/>
              </w:rPr>
            </w:pPr>
          </w:p>
        </w:tc>
        <w:tc>
          <w:tcPr>
            <w:tcW w:w="459" w:type="pct"/>
            <w:vMerge/>
            <w:vAlign w:val="center"/>
          </w:tcPr>
          <w:p w:rsidR="00036B37" w:rsidRPr="00C0229C" w:rsidRDefault="00036B37" w:rsidP="00036B37">
            <w:pPr>
              <w:jc w:val="center"/>
              <w:rPr>
                <w:rFonts w:ascii="Times New Roman" w:hAnsi="Times New Roman" w:cs="Times New Roman"/>
                <w:kern w:val="0"/>
                <w:sz w:val="15"/>
                <w:szCs w:val="15"/>
              </w:rPr>
            </w:pPr>
          </w:p>
        </w:tc>
        <w:tc>
          <w:tcPr>
            <w:tcW w:w="524" w:type="pct"/>
            <w:vAlign w:val="center"/>
          </w:tcPr>
          <w:p w:rsidR="00036B37" w:rsidRPr="00C0229C" w:rsidRDefault="00036B37" w:rsidP="00036B37">
            <w:pPr>
              <w:jc w:val="center"/>
              <w:rPr>
                <w:rFonts w:ascii="Times New Roman" w:hAnsi="Times New Roman" w:cs="Times New Roman"/>
                <w:sz w:val="15"/>
                <w:szCs w:val="15"/>
              </w:rPr>
            </w:pPr>
            <w:r w:rsidRPr="00C0229C">
              <w:rPr>
                <w:rFonts w:ascii="Times New Roman" w:hAnsi="Times New Roman" w:cs="Times New Roman"/>
                <w:sz w:val="15"/>
                <w:szCs w:val="15"/>
              </w:rPr>
              <w:t>2015.3.11</w:t>
            </w:r>
          </w:p>
        </w:tc>
        <w:tc>
          <w:tcPr>
            <w:tcW w:w="524" w:type="pct"/>
            <w:vAlign w:val="center"/>
          </w:tcPr>
          <w:p w:rsidR="00036B37" w:rsidRPr="00C0229C" w:rsidRDefault="00036B37" w:rsidP="00036B37">
            <w:pPr>
              <w:jc w:val="center"/>
              <w:rPr>
                <w:rFonts w:ascii="Times New Roman" w:hAnsi="Times New Roman" w:cs="Times New Roman"/>
                <w:sz w:val="15"/>
                <w:szCs w:val="15"/>
              </w:rPr>
            </w:pPr>
            <w:r w:rsidRPr="00C0229C">
              <w:rPr>
                <w:rFonts w:ascii="Times New Roman" w:hAnsi="Times New Roman" w:cs="Times New Roman"/>
                <w:sz w:val="15"/>
                <w:szCs w:val="15"/>
              </w:rPr>
              <w:t>2015.3.12</w:t>
            </w:r>
          </w:p>
        </w:tc>
        <w:tc>
          <w:tcPr>
            <w:tcW w:w="569" w:type="pct"/>
            <w:vAlign w:val="center"/>
          </w:tcPr>
          <w:p w:rsidR="00036B37" w:rsidRPr="00C0229C" w:rsidRDefault="00036B37" w:rsidP="00036B37">
            <w:pPr>
              <w:jc w:val="center"/>
              <w:rPr>
                <w:rFonts w:ascii="Times New Roman" w:hAnsi="Times New Roman" w:cs="Times New Roman"/>
                <w:sz w:val="15"/>
                <w:szCs w:val="15"/>
              </w:rPr>
            </w:pPr>
            <w:r w:rsidRPr="00C0229C">
              <w:rPr>
                <w:rFonts w:ascii="Times New Roman" w:hAnsi="Times New Roman" w:cs="Times New Roman"/>
                <w:sz w:val="15"/>
                <w:szCs w:val="15"/>
              </w:rPr>
              <w:t>2015.3.13</w:t>
            </w:r>
          </w:p>
        </w:tc>
        <w:tc>
          <w:tcPr>
            <w:tcW w:w="524" w:type="pct"/>
            <w:vAlign w:val="center"/>
          </w:tcPr>
          <w:p w:rsidR="00036B37" w:rsidRPr="00C0229C" w:rsidRDefault="00036B37" w:rsidP="00036B37">
            <w:pPr>
              <w:jc w:val="center"/>
              <w:rPr>
                <w:rFonts w:ascii="Times New Roman" w:hAnsi="Times New Roman" w:cs="Times New Roman"/>
                <w:sz w:val="15"/>
                <w:szCs w:val="15"/>
              </w:rPr>
            </w:pPr>
            <w:r w:rsidRPr="00C0229C">
              <w:rPr>
                <w:rFonts w:ascii="Times New Roman" w:hAnsi="Times New Roman" w:cs="Times New Roman"/>
                <w:sz w:val="15"/>
                <w:szCs w:val="15"/>
              </w:rPr>
              <w:t>2015.3.14</w:t>
            </w:r>
          </w:p>
        </w:tc>
        <w:tc>
          <w:tcPr>
            <w:tcW w:w="524" w:type="pct"/>
            <w:vAlign w:val="center"/>
          </w:tcPr>
          <w:p w:rsidR="00036B37" w:rsidRPr="00C0229C" w:rsidRDefault="00036B37" w:rsidP="00036B37">
            <w:pPr>
              <w:jc w:val="center"/>
              <w:rPr>
                <w:rFonts w:ascii="Times New Roman" w:hAnsi="Times New Roman" w:cs="Times New Roman"/>
                <w:sz w:val="15"/>
                <w:szCs w:val="15"/>
              </w:rPr>
            </w:pPr>
            <w:r w:rsidRPr="00C0229C">
              <w:rPr>
                <w:rFonts w:ascii="Times New Roman" w:hAnsi="Times New Roman" w:cs="Times New Roman"/>
                <w:sz w:val="15"/>
                <w:szCs w:val="15"/>
              </w:rPr>
              <w:t>2015.3.15</w:t>
            </w:r>
          </w:p>
        </w:tc>
        <w:tc>
          <w:tcPr>
            <w:tcW w:w="524" w:type="pct"/>
            <w:vAlign w:val="center"/>
          </w:tcPr>
          <w:p w:rsidR="00036B37" w:rsidRPr="00C0229C" w:rsidRDefault="00036B37" w:rsidP="00036B37">
            <w:pPr>
              <w:jc w:val="center"/>
              <w:rPr>
                <w:rFonts w:ascii="Times New Roman" w:hAnsi="Times New Roman" w:cs="Times New Roman"/>
                <w:sz w:val="15"/>
                <w:szCs w:val="15"/>
              </w:rPr>
            </w:pPr>
            <w:r w:rsidRPr="00C0229C">
              <w:rPr>
                <w:rFonts w:ascii="Times New Roman" w:hAnsi="Times New Roman" w:cs="Times New Roman"/>
                <w:sz w:val="15"/>
                <w:szCs w:val="15"/>
              </w:rPr>
              <w:t>2015.3.16</w:t>
            </w:r>
          </w:p>
        </w:tc>
        <w:tc>
          <w:tcPr>
            <w:tcW w:w="524" w:type="pct"/>
            <w:vAlign w:val="center"/>
          </w:tcPr>
          <w:p w:rsidR="00036B37" w:rsidRPr="00C0229C" w:rsidRDefault="00036B37" w:rsidP="00036B37">
            <w:pPr>
              <w:jc w:val="center"/>
              <w:rPr>
                <w:rFonts w:ascii="Times New Roman" w:hAnsi="Times New Roman" w:cs="Times New Roman"/>
                <w:sz w:val="15"/>
                <w:szCs w:val="15"/>
              </w:rPr>
            </w:pPr>
            <w:r w:rsidRPr="00C0229C">
              <w:rPr>
                <w:rFonts w:ascii="Times New Roman" w:hAnsi="Times New Roman" w:cs="Times New Roman"/>
                <w:sz w:val="15"/>
                <w:szCs w:val="15"/>
              </w:rPr>
              <w:t>2015.3.17</w:t>
            </w:r>
          </w:p>
        </w:tc>
      </w:tr>
      <w:tr w:rsidR="005C4A0D" w:rsidRPr="00C0229C" w:rsidTr="00E37F36">
        <w:trPr>
          <w:trHeight w:val="108"/>
          <w:jc w:val="center"/>
        </w:trPr>
        <w:tc>
          <w:tcPr>
            <w:tcW w:w="370" w:type="pct"/>
            <w:vMerge w:val="restart"/>
            <w:vAlign w:val="center"/>
          </w:tcPr>
          <w:p w:rsidR="005C4A0D" w:rsidRPr="00C0229C" w:rsidRDefault="005C4A0D" w:rsidP="00036B37">
            <w:pPr>
              <w:jc w:val="center"/>
              <w:rPr>
                <w:rFonts w:ascii="Times New Roman" w:hAnsi="Arial" w:cs="Times New Roman"/>
                <w:sz w:val="15"/>
                <w:szCs w:val="15"/>
              </w:rPr>
            </w:pPr>
            <w:r w:rsidRPr="00C0229C">
              <w:rPr>
                <w:rFonts w:ascii="Times New Roman" w:hAnsi="Arial" w:cs="Times New Roman" w:hint="eastAsia"/>
                <w:sz w:val="15"/>
                <w:szCs w:val="15"/>
              </w:rPr>
              <w:t>A1</w:t>
            </w:r>
          </w:p>
          <w:p w:rsidR="00A15E49" w:rsidRPr="00C0229C" w:rsidRDefault="00A15E49" w:rsidP="00A15E49">
            <w:pPr>
              <w:jc w:val="center"/>
              <w:rPr>
                <w:rFonts w:ascii="Times New Roman" w:hAnsi="Times New Roman" w:cs="Times New Roman"/>
                <w:kern w:val="0"/>
                <w:sz w:val="15"/>
                <w:szCs w:val="15"/>
              </w:rPr>
            </w:pPr>
            <w:r w:rsidRPr="00C0229C">
              <w:rPr>
                <w:rFonts w:ascii="Times New Roman" w:hAnsi="Arial" w:cs="Times New Roman"/>
                <w:sz w:val="15"/>
                <w:szCs w:val="15"/>
              </w:rPr>
              <w:t>建设村</w:t>
            </w:r>
          </w:p>
        </w:tc>
        <w:tc>
          <w:tcPr>
            <w:tcW w:w="458"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PM</w:t>
            </w:r>
            <w:r w:rsidRPr="00C0229C">
              <w:rPr>
                <w:rFonts w:ascii="Times New Roman" w:hAnsi="Times New Roman" w:cs="Times New Roman"/>
                <w:sz w:val="15"/>
                <w:szCs w:val="15"/>
                <w:vertAlign w:val="subscript"/>
              </w:rPr>
              <w:t>10</w:t>
            </w:r>
          </w:p>
        </w:tc>
        <w:tc>
          <w:tcPr>
            <w:tcW w:w="459"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Arial" w:cs="Times New Roman"/>
                <w:sz w:val="15"/>
                <w:szCs w:val="15"/>
              </w:rPr>
              <w:t>日均值</w:t>
            </w:r>
          </w:p>
        </w:tc>
        <w:tc>
          <w:tcPr>
            <w:tcW w:w="524"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0.084</w:t>
            </w:r>
          </w:p>
        </w:tc>
        <w:tc>
          <w:tcPr>
            <w:tcW w:w="524"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0.094</w:t>
            </w:r>
          </w:p>
        </w:tc>
        <w:tc>
          <w:tcPr>
            <w:tcW w:w="569"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0.099</w:t>
            </w:r>
          </w:p>
        </w:tc>
        <w:tc>
          <w:tcPr>
            <w:tcW w:w="524"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0.091</w:t>
            </w:r>
          </w:p>
        </w:tc>
        <w:tc>
          <w:tcPr>
            <w:tcW w:w="524"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0.089</w:t>
            </w:r>
          </w:p>
        </w:tc>
        <w:tc>
          <w:tcPr>
            <w:tcW w:w="524"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0.090</w:t>
            </w:r>
          </w:p>
        </w:tc>
        <w:tc>
          <w:tcPr>
            <w:tcW w:w="524"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0.079</w:t>
            </w:r>
          </w:p>
        </w:tc>
      </w:tr>
      <w:tr w:rsidR="005C4A0D" w:rsidRPr="00C0229C" w:rsidTr="00E37F36">
        <w:trPr>
          <w:trHeight w:val="108"/>
          <w:jc w:val="center"/>
        </w:trPr>
        <w:tc>
          <w:tcPr>
            <w:tcW w:w="370" w:type="pct"/>
            <w:vMerge/>
            <w:vAlign w:val="center"/>
          </w:tcPr>
          <w:p w:rsidR="005C4A0D" w:rsidRPr="00C0229C" w:rsidRDefault="005C4A0D" w:rsidP="00036B37">
            <w:pPr>
              <w:jc w:val="center"/>
              <w:rPr>
                <w:rFonts w:ascii="Times New Roman" w:hAnsi="Times New Roman" w:cs="Times New Roman"/>
                <w:kern w:val="0"/>
                <w:sz w:val="15"/>
                <w:szCs w:val="15"/>
              </w:rPr>
            </w:pPr>
          </w:p>
        </w:tc>
        <w:tc>
          <w:tcPr>
            <w:tcW w:w="458" w:type="pct"/>
            <w:vAlign w:val="center"/>
          </w:tcPr>
          <w:p w:rsidR="005C4A0D" w:rsidRPr="00C0229C" w:rsidRDefault="005C4A0D" w:rsidP="00351869">
            <w:pPr>
              <w:jc w:val="center"/>
              <w:rPr>
                <w:rFonts w:ascii="Times New Roman" w:hAnsi="Arial" w:cs="Times New Roman"/>
                <w:sz w:val="15"/>
                <w:szCs w:val="15"/>
              </w:rPr>
            </w:pPr>
            <w:r w:rsidRPr="00C0229C">
              <w:rPr>
                <w:rFonts w:ascii="Times New Roman" w:hAnsi="Arial" w:cs="Times New Roman"/>
                <w:sz w:val="15"/>
                <w:szCs w:val="15"/>
              </w:rPr>
              <w:t>非甲烷</w:t>
            </w:r>
          </w:p>
          <w:p w:rsidR="005C4A0D" w:rsidRPr="00C0229C" w:rsidRDefault="005C4A0D" w:rsidP="00351869">
            <w:pPr>
              <w:jc w:val="center"/>
              <w:rPr>
                <w:rFonts w:ascii="Times New Roman" w:hAnsi="Times New Roman" w:cs="Times New Roman"/>
                <w:sz w:val="15"/>
                <w:szCs w:val="15"/>
              </w:rPr>
            </w:pPr>
            <w:r w:rsidRPr="00C0229C">
              <w:rPr>
                <w:rFonts w:ascii="Times New Roman" w:hAnsi="Arial" w:cs="Times New Roman"/>
                <w:sz w:val="15"/>
                <w:szCs w:val="15"/>
              </w:rPr>
              <w:t>总烃</w:t>
            </w:r>
          </w:p>
        </w:tc>
        <w:tc>
          <w:tcPr>
            <w:tcW w:w="459" w:type="pct"/>
            <w:vAlign w:val="center"/>
          </w:tcPr>
          <w:p w:rsidR="005C4A0D" w:rsidRPr="00C0229C" w:rsidRDefault="005C4A0D" w:rsidP="00351869">
            <w:pPr>
              <w:jc w:val="center"/>
              <w:rPr>
                <w:rFonts w:ascii="Times New Roman" w:hAnsi="Times New Roman" w:cs="Times New Roman"/>
                <w:kern w:val="0"/>
                <w:sz w:val="15"/>
                <w:szCs w:val="15"/>
              </w:rPr>
            </w:pPr>
            <w:r w:rsidRPr="00C0229C">
              <w:rPr>
                <w:rFonts w:ascii="Times New Roman" w:hAnsi="Arial" w:cs="Times New Roman"/>
                <w:sz w:val="15"/>
                <w:szCs w:val="15"/>
              </w:rPr>
              <w:t>一次值</w:t>
            </w:r>
          </w:p>
        </w:tc>
        <w:tc>
          <w:tcPr>
            <w:tcW w:w="524"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&lt;0.20~0.34</w:t>
            </w:r>
          </w:p>
        </w:tc>
        <w:tc>
          <w:tcPr>
            <w:tcW w:w="524"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&lt;0.20~0.26</w:t>
            </w:r>
          </w:p>
        </w:tc>
        <w:tc>
          <w:tcPr>
            <w:tcW w:w="569"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0.26~0.50</w:t>
            </w:r>
          </w:p>
        </w:tc>
        <w:tc>
          <w:tcPr>
            <w:tcW w:w="524"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&lt;0.20~0.36</w:t>
            </w:r>
          </w:p>
        </w:tc>
        <w:tc>
          <w:tcPr>
            <w:tcW w:w="524"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&lt;0.20~0.36</w:t>
            </w:r>
          </w:p>
        </w:tc>
        <w:tc>
          <w:tcPr>
            <w:tcW w:w="524"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0.20~0.26</w:t>
            </w:r>
          </w:p>
        </w:tc>
        <w:tc>
          <w:tcPr>
            <w:tcW w:w="524"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&lt;0.20~0.30</w:t>
            </w:r>
          </w:p>
        </w:tc>
      </w:tr>
      <w:tr w:rsidR="005C4A0D" w:rsidRPr="00C0229C" w:rsidTr="00E37F36">
        <w:trPr>
          <w:trHeight w:val="108"/>
          <w:jc w:val="center"/>
        </w:trPr>
        <w:tc>
          <w:tcPr>
            <w:tcW w:w="370" w:type="pct"/>
            <w:vMerge/>
            <w:vAlign w:val="center"/>
          </w:tcPr>
          <w:p w:rsidR="005C4A0D" w:rsidRPr="00C0229C" w:rsidRDefault="005C4A0D" w:rsidP="00036B37">
            <w:pPr>
              <w:jc w:val="center"/>
              <w:rPr>
                <w:rFonts w:ascii="Times New Roman" w:hAnsi="Times New Roman" w:cs="Times New Roman"/>
                <w:kern w:val="0"/>
                <w:sz w:val="15"/>
                <w:szCs w:val="15"/>
              </w:rPr>
            </w:pPr>
          </w:p>
        </w:tc>
        <w:tc>
          <w:tcPr>
            <w:tcW w:w="458" w:type="pct"/>
            <w:vMerge w:val="restart"/>
            <w:vAlign w:val="center"/>
          </w:tcPr>
          <w:p w:rsidR="00C0229C" w:rsidRPr="00C0229C" w:rsidRDefault="005C4A0D" w:rsidP="00351869">
            <w:pPr>
              <w:jc w:val="center"/>
              <w:rPr>
                <w:rFonts w:ascii="Times New Roman" w:hAnsi="Arial" w:cs="Times New Roman"/>
                <w:sz w:val="15"/>
                <w:szCs w:val="15"/>
              </w:rPr>
            </w:pPr>
            <w:r w:rsidRPr="00C0229C">
              <w:rPr>
                <w:rFonts w:ascii="Times New Roman" w:hAnsi="Arial" w:cs="Times New Roman"/>
                <w:sz w:val="15"/>
                <w:szCs w:val="15"/>
              </w:rPr>
              <w:t>监测</w:t>
            </w:r>
          </w:p>
          <w:p w:rsidR="005C4A0D" w:rsidRPr="00C0229C" w:rsidRDefault="005C4A0D" w:rsidP="00351869">
            <w:pPr>
              <w:jc w:val="center"/>
              <w:rPr>
                <w:rFonts w:ascii="Times New Roman" w:hAnsi="Times New Roman" w:cs="Times New Roman"/>
                <w:sz w:val="15"/>
                <w:szCs w:val="15"/>
              </w:rPr>
            </w:pPr>
            <w:r w:rsidRPr="00C0229C">
              <w:rPr>
                <w:rFonts w:ascii="Times New Roman" w:hAnsi="Arial" w:cs="Times New Roman"/>
                <w:sz w:val="15"/>
                <w:szCs w:val="15"/>
              </w:rPr>
              <w:t>项目</w:t>
            </w:r>
          </w:p>
        </w:tc>
        <w:tc>
          <w:tcPr>
            <w:tcW w:w="459" w:type="pct"/>
            <w:vMerge w:val="restart"/>
            <w:vAlign w:val="center"/>
          </w:tcPr>
          <w:p w:rsidR="00C0229C" w:rsidRPr="00C0229C" w:rsidRDefault="005C4A0D" w:rsidP="00351869">
            <w:pPr>
              <w:jc w:val="center"/>
              <w:rPr>
                <w:rFonts w:ascii="Times New Roman" w:hAnsi="Arial" w:cs="Times New Roman"/>
                <w:sz w:val="15"/>
                <w:szCs w:val="15"/>
              </w:rPr>
            </w:pPr>
            <w:r w:rsidRPr="00C0229C">
              <w:rPr>
                <w:rFonts w:ascii="Times New Roman" w:hAnsi="Arial" w:cs="Times New Roman"/>
                <w:sz w:val="15"/>
                <w:szCs w:val="15"/>
              </w:rPr>
              <w:t>监测</w:t>
            </w:r>
          </w:p>
          <w:p w:rsidR="005C4A0D" w:rsidRPr="00C0229C" w:rsidRDefault="005C4A0D" w:rsidP="00351869">
            <w:pPr>
              <w:jc w:val="center"/>
              <w:rPr>
                <w:rFonts w:ascii="Times New Roman" w:hAnsi="Times New Roman" w:cs="Times New Roman"/>
                <w:kern w:val="0"/>
                <w:sz w:val="15"/>
                <w:szCs w:val="15"/>
              </w:rPr>
            </w:pPr>
            <w:r w:rsidRPr="00C0229C">
              <w:rPr>
                <w:rFonts w:ascii="Times New Roman" w:hAnsi="Arial" w:cs="Times New Roman"/>
                <w:sz w:val="15"/>
                <w:szCs w:val="15"/>
              </w:rPr>
              <w:t>内容</w:t>
            </w:r>
          </w:p>
        </w:tc>
        <w:tc>
          <w:tcPr>
            <w:tcW w:w="3713" w:type="pct"/>
            <w:gridSpan w:val="7"/>
            <w:vAlign w:val="center"/>
          </w:tcPr>
          <w:p w:rsidR="005C4A0D" w:rsidRPr="00C0229C" w:rsidRDefault="005C4A0D" w:rsidP="00036B37">
            <w:pPr>
              <w:jc w:val="center"/>
              <w:rPr>
                <w:rFonts w:ascii="Times New Roman" w:hAnsi="Times New Roman" w:cs="Times New Roman"/>
                <w:sz w:val="15"/>
                <w:szCs w:val="15"/>
              </w:rPr>
            </w:pPr>
            <w:r w:rsidRPr="00C0229C">
              <w:rPr>
                <w:rFonts w:ascii="Times New Roman" w:hAnsi="Arial" w:cs="Times New Roman"/>
                <w:sz w:val="15"/>
                <w:szCs w:val="15"/>
              </w:rPr>
              <w:t>监测结果</w:t>
            </w:r>
          </w:p>
        </w:tc>
      </w:tr>
      <w:tr w:rsidR="005C4A0D" w:rsidRPr="00C0229C" w:rsidTr="00E37F36">
        <w:trPr>
          <w:trHeight w:val="108"/>
          <w:jc w:val="center"/>
        </w:trPr>
        <w:tc>
          <w:tcPr>
            <w:tcW w:w="370" w:type="pct"/>
            <w:vMerge/>
            <w:vAlign w:val="center"/>
          </w:tcPr>
          <w:p w:rsidR="005C4A0D" w:rsidRPr="00C0229C" w:rsidRDefault="005C4A0D" w:rsidP="00036B37">
            <w:pPr>
              <w:jc w:val="center"/>
              <w:rPr>
                <w:rFonts w:ascii="Times New Roman" w:hAnsi="Times New Roman" w:cs="Times New Roman"/>
                <w:kern w:val="0"/>
                <w:sz w:val="15"/>
                <w:szCs w:val="15"/>
              </w:rPr>
            </w:pPr>
          </w:p>
        </w:tc>
        <w:tc>
          <w:tcPr>
            <w:tcW w:w="458" w:type="pct"/>
            <w:vMerge/>
            <w:vAlign w:val="center"/>
          </w:tcPr>
          <w:p w:rsidR="005C4A0D" w:rsidRPr="00C0229C" w:rsidRDefault="005C4A0D" w:rsidP="00036B37">
            <w:pPr>
              <w:jc w:val="center"/>
              <w:rPr>
                <w:rFonts w:ascii="Times New Roman" w:hAnsi="Times New Roman" w:cs="Times New Roman"/>
                <w:sz w:val="15"/>
                <w:szCs w:val="15"/>
              </w:rPr>
            </w:pPr>
          </w:p>
        </w:tc>
        <w:tc>
          <w:tcPr>
            <w:tcW w:w="459" w:type="pct"/>
            <w:vMerge/>
            <w:vAlign w:val="center"/>
          </w:tcPr>
          <w:p w:rsidR="005C4A0D" w:rsidRPr="00C0229C" w:rsidRDefault="005C4A0D" w:rsidP="00036B37">
            <w:pPr>
              <w:jc w:val="center"/>
              <w:rPr>
                <w:rFonts w:ascii="Times New Roman" w:hAnsi="Times New Roman" w:cs="Times New Roman"/>
                <w:sz w:val="15"/>
                <w:szCs w:val="15"/>
              </w:rPr>
            </w:pPr>
          </w:p>
        </w:tc>
        <w:tc>
          <w:tcPr>
            <w:tcW w:w="524"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2017.3.3</w:t>
            </w:r>
          </w:p>
        </w:tc>
        <w:tc>
          <w:tcPr>
            <w:tcW w:w="524"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2017.3.4</w:t>
            </w:r>
          </w:p>
        </w:tc>
        <w:tc>
          <w:tcPr>
            <w:tcW w:w="569"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2017.3.5</w:t>
            </w:r>
          </w:p>
        </w:tc>
        <w:tc>
          <w:tcPr>
            <w:tcW w:w="524"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2017.3.6</w:t>
            </w:r>
          </w:p>
        </w:tc>
        <w:tc>
          <w:tcPr>
            <w:tcW w:w="524"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2017.3.7</w:t>
            </w:r>
          </w:p>
        </w:tc>
        <w:tc>
          <w:tcPr>
            <w:tcW w:w="524"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2017.3.8</w:t>
            </w:r>
          </w:p>
        </w:tc>
        <w:tc>
          <w:tcPr>
            <w:tcW w:w="524"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2017.3.9</w:t>
            </w:r>
          </w:p>
        </w:tc>
      </w:tr>
      <w:tr w:rsidR="005C4A0D" w:rsidRPr="00C0229C" w:rsidTr="00E37F36">
        <w:trPr>
          <w:trHeight w:val="108"/>
          <w:jc w:val="center"/>
        </w:trPr>
        <w:tc>
          <w:tcPr>
            <w:tcW w:w="370" w:type="pct"/>
            <w:vMerge/>
            <w:vAlign w:val="center"/>
          </w:tcPr>
          <w:p w:rsidR="005C4A0D" w:rsidRPr="00C0229C" w:rsidRDefault="005C4A0D" w:rsidP="00036B37">
            <w:pPr>
              <w:jc w:val="center"/>
              <w:rPr>
                <w:rFonts w:ascii="Times New Roman" w:hAnsi="Times New Roman" w:cs="Times New Roman"/>
                <w:kern w:val="0"/>
                <w:sz w:val="15"/>
                <w:szCs w:val="15"/>
              </w:rPr>
            </w:pPr>
          </w:p>
        </w:tc>
        <w:tc>
          <w:tcPr>
            <w:tcW w:w="458"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SO</w:t>
            </w:r>
            <w:r w:rsidRPr="00C0229C">
              <w:rPr>
                <w:rFonts w:ascii="Times New Roman" w:hAnsi="Times New Roman" w:cs="Times New Roman"/>
                <w:sz w:val="15"/>
                <w:szCs w:val="15"/>
                <w:vertAlign w:val="subscript"/>
              </w:rPr>
              <w:t>2</w:t>
            </w:r>
          </w:p>
        </w:tc>
        <w:tc>
          <w:tcPr>
            <w:tcW w:w="459"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小时均值</w:t>
            </w:r>
          </w:p>
        </w:tc>
        <w:tc>
          <w:tcPr>
            <w:tcW w:w="524"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&lt;0.007</w:t>
            </w:r>
          </w:p>
        </w:tc>
        <w:tc>
          <w:tcPr>
            <w:tcW w:w="524"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&lt;0.007</w:t>
            </w:r>
          </w:p>
        </w:tc>
        <w:tc>
          <w:tcPr>
            <w:tcW w:w="569"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&lt;0.007</w:t>
            </w:r>
          </w:p>
        </w:tc>
        <w:tc>
          <w:tcPr>
            <w:tcW w:w="524"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&lt;0.007</w:t>
            </w:r>
          </w:p>
        </w:tc>
        <w:tc>
          <w:tcPr>
            <w:tcW w:w="524"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&lt;0.007</w:t>
            </w:r>
          </w:p>
        </w:tc>
        <w:tc>
          <w:tcPr>
            <w:tcW w:w="524"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&lt;0.007</w:t>
            </w:r>
          </w:p>
        </w:tc>
        <w:tc>
          <w:tcPr>
            <w:tcW w:w="524"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&lt;0.007</w:t>
            </w:r>
          </w:p>
        </w:tc>
      </w:tr>
      <w:tr w:rsidR="005C4A0D" w:rsidRPr="00C0229C" w:rsidTr="00E37F36">
        <w:trPr>
          <w:trHeight w:val="108"/>
          <w:jc w:val="center"/>
        </w:trPr>
        <w:tc>
          <w:tcPr>
            <w:tcW w:w="370" w:type="pct"/>
            <w:vMerge/>
            <w:vAlign w:val="center"/>
          </w:tcPr>
          <w:p w:rsidR="005C4A0D" w:rsidRPr="00C0229C" w:rsidRDefault="005C4A0D" w:rsidP="00036B37">
            <w:pPr>
              <w:jc w:val="center"/>
              <w:rPr>
                <w:rFonts w:ascii="Times New Roman" w:hAnsi="Times New Roman" w:cs="Times New Roman"/>
                <w:sz w:val="15"/>
                <w:szCs w:val="15"/>
              </w:rPr>
            </w:pPr>
          </w:p>
        </w:tc>
        <w:tc>
          <w:tcPr>
            <w:tcW w:w="458"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NO</w:t>
            </w:r>
            <w:r w:rsidRPr="00C0229C">
              <w:rPr>
                <w:rFonts w:ascii="Times New Roman" w:hAnsi="Times New Roman" w:cs="Times New Roman"/>
                <w:sz w:val="15"/>
                <w:szCs w:val="15"/>
                <w:vertAlign w:val="subscript"/>
              </w:rPr>
              <w:t>2</w:t>
            </w:r>
          </w:p>
        </w:tc>
        <w:tc>
          <w:tcPr>
            <w:tcW w:w="459" w:type="pct"/>
            <w:vAlign w:val="center"/>
          </w:tcPr>
          <w:p w:rsidR="005C4A0D" w:rsidRPr="00C0229C" w:rsidRDefault="005C4A0D" w:rsidP="00351869">
            <w:pPr>
              <w:jc w:val="center"/>
              <w:rPr>
                <w:rFonts w:ascii="Times New Roman" w:hAnsi="Times New Roman" w:cs="Times New Roman"/>
                <w:sz w:val="15"/>
                <w:szCs w:val="15"/>
              </w:rPr>
            </w:pPr>
            <w:r w:rsidRPr="00C0229C">
              <w:rPr>
                <w:rFonts w:ascii="Times New Roman" w:hAnsi="Times New Roman" w:cs="Times New Roman"/>
                <w:sz w:val="15"/>
                <w:szCs w:val="15"/>
              </w:rPr>
              <w:t>小时均值</w:t>
            </w:r>
          </w:p>
        </w:tc>
        <w:tc>
          <w:tcPr>
            <w:tcW w:w="524" w:type="pct"/>
            <w:vAlign w:val="center"/>
          </w:tcPr>
          <w:p w:rsidR="005C4A0D" w:rsidRPr="00C0229C" w:rsidRDefault="005C4A0D" w:rsidP="00C0229C">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0.042~0.053</w:t>
            </w:r>
          </w:p>
        </w:tc>
        <w:tc>
          <w:tcPr>
            <w:tcW w:w="524" w:type="pct"/>
            <w:vAlign w:val="center"/>
          </w:tcPr>
          <w:p w:rsidR="005C4A0D" w:rsidRPr="00C0229C" w:rsidRDefault="005C4A0D" w:rsidP="00C0229C">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0.038~0.052</w:t>
            </w:r>
          </w:p>
        </w:tc>
        <w:tc>
          <w:tcPr>
            <w:tcW w:w="569" w:type="pct"/>
            <w:vAlign w:val="center"/>
          </w:tcPr>
          <w:p w:rsidR="005C4A0D" w:rsidRPr="00C0229C" w:rsidRDefault="005C4A0D" w:rsidP="00C0229C">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0.038~0.052</w:t>
            </w:r>
          </w:p>
        </w:tc>
        <w:tc>
          <w:tcPr>
            <w:tcW w:w="524" w:type="pct"/>
            <w:vAlign w:val="center"/>
          </w:tcPr>
          <w:p w:rsidR="005C4A0D" w:rsidRPr="00C0229C" w:rsidRDefault="005C4A0D" w:rsidP="00C0229C">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0.038~0.055</w:t>
            </w:r>
          </w:p>
        </w:tc>
        <w:tc>
          <w:tcPr>
            <w:tcW w:w="524" w:type="pct"/>
            <w:vAlign w:val="center"/>
          </w:tcPr>
          <w:p w:rsidR="005C4A0D" w:rsidRPr="00C0229C" w:rsidRDefault="005C4A0D" w:rsidP="00C0229C">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0.043~0.050</w:t>
            </w:r>
          </w:p>
        </w:tc>
        <w:tc>
          <w:tcPr>
            <w:tcW w:w="524" w:type="pct"/>
            <w:vAlign w:val="center"/>
          </w:tcPr>
          <w:p w:rsidR="005C4A0D" w:rsidRPr="00C0229C" w:rsidRDefault="005C4A0D" w:rsidP="00C0229C">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0.047~0.064</w:t>
            </w:r>
          </w:p>
        </w:tc>
        <w:tc>
          <w:tcPr>
            <w:tcW w:w="524" w:type="pct"/>
            <w:vAlign w:val="center"/>
          </w:tcPr>
          <w:p w:rsidR="005C4A0D" w:rsidRPr="00C0229C" w:rsidRDefault="005C4A0D" w:rsidP="00C0229C">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0.046~0.052</w:t>
            </w:r>
          </w:p>
        </w:tc>
      </w:tr>
      <w:tr w:rsidR="005C4A0D" w:rsidRPr="00C0229C" w:rsidTr="00E37F36">
        <w:trPr>
          <w:trHeight w:val="108"/>
          <w:jc w:val="center"/>
        </w:trPr>
        <w:tc>
          <w:tcPr>
            <w:tcW w:w="370" w:type="pct"/>
            <w:vMerge/>
            <w:vAlign w:val="center"/>
          </w:tcPr>
          <w:p w:rsidR="005C4A0D" w:rsidRPr="00C0229C" w:rsidRDefault="005C4A0D" w:rsidP="00036B37">
            <w:pPr>
              <w:jc w:val="center"/>
              <w:rPr>
                <w:rFonts w:ascii="Times New Roman" w:hAnsi="Times New Roman" w:cs="Times New Roman"/>
                <w:kern w:val="0"/>
                <w:sz w:val="15"/>
                <w:szCs w:val="15"/>
              </w:rPr>
            </w:pPr>
          </w:p>
        </w:tc>
        <w:tc>
          <w:tcPr>
            <w:tcW w:w="458" w:type="pct"/>
            <w:vAlign w:val="center"/>
          </w:tcPr>
          <w:p w:rsidR="005C4A0D" w:rsidRPr="00C0229C" w:rsidRDefault="005C4A0D" w:rsidP="00036B37">
            <w:pPr>
              <w:jc w:val="center"/>
              <w:rPr>
                <w:rFonts w:ascii="Times New Roman" w:hAnsi="Times New Roman" w:cs="Times New Roman"/>
                <w:sz w:val="15"/>
                <w:szCs w:val="15"/>
              </w:rPr>
            </w:pPr>
            <w:r w:rsidRPr="00C0229C">
              <w:rPr>
                <w:rFonts w:ascii="Times New Roman" w:hAnsi="Times New Roman" w:cs="Times New Roman" w:hint="eastAsia"/>
                <w:sz w:val="15"/>
                <w:szCs w:val="15"/>
              </w:rPr>
              <w:t>乙酸丁酯</w:t>
            </w:r>
          </w:p>
        </w:tc>
        <w:tc>
          <w:tcPr>
            <w:tcW w:w="459" w:type="pct"/>
            <w:vAlign w:val="center"/>
          </w:tcPr>
          <w:p w:rsidR="005C4A0D" w:rsidRPr="00C0229C" w:rsidRDefault="005C4A0D" w:rsidP="00036B37">
            <w:pPr>
              <w:jc w:val="center"/>
              <w:rPr>
                <w:rFonts w:ascii="Times New Roman" w:hAnsi="Times New Roman" w:cs="Times New Roman"/>
                <w:kern w:val="0"/>
                <w:sz w:val="15"/>
                <w:szCs w:val="15"/>
              </w:rPr>
            </w:pPr>
            <w:r w:rsidRPr="00C0229C">
              <w:rPr>
                <w:rFonts w:ascii="Times New Roman" w:hAnsi="Arial" w:cs="Times New Roman"/>
                <w:sz w:val="15"/>
                <w:szCs w:val="15"/>
              </w:rPr>
              <w:t>一次值</w:t>
            </w:r>
          </w:p>
        </w:tc>
        <w:tc>
          <w:tcPr>
            <w:tcW w:w="524"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&lt;0.013</w:t>
            </w:r>
          </w:p>
        </w:tc>
        <w:tc>
          <w:tcPr>
            <w:tcW w:w="524"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&lt;0.013</w:t>
            </w:r>
          </w:p>
        </w:tc>
        <w:tc>
          <w:tcPr>
            <w:tcW w:w="569" w:type="pct"/>
            <w:vAlign w:val="center"/>
          </w:tcPr>
          <w:p w:rsidR="005C4A0D" w:rsidRPr="00C0229C" w:rsidRDefault="005C4A0D" w:rsidP="00C0229C">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&lt;0.013~0.020</w:t>
            </w:r>
          </w:p>
        </w:tc>
        <w:tc>
          <w:tcPr>
            <w:tcW w:w="524"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&lt;0.013</w:t>
            </w:r>
          </w:p>
        </w:tc>
        <w:tc>
          <w:tcPr>
            <w:tcW w:w="524"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&lt;0.013</w:t>
            </w:r>
          </w:p>
        </w:tc>
        <w:tc>
          <w:tcPr>
            <w:tcW w:w="524"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&lt;0.013</w:t>
            </w:r>
          </w:p>
        </w:tc>
        <w:tc>
          <w:tcPr>
            <w:tcW w:w="524" w:type="pct"/>
            <w:vAlign w:val="center"/>
          </w:tcPr>
          <w:p w:rsidR="005C4A0D" w:rsidRPr="00C0229C" w:rsidRDefault="005C4A0D" w:rsidP="00351869">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&lt;0.013</w:t>
            </w:r>
          </w:p>
        </w:tc>
      </w:tr>
    </w:tbl>
    <w:p w:rsidR="0086030D" w:rsidRPr="0086030D" w:rsidRDefault="0086030D" w:rsidP="0014677B">
      <w:pPr>
        <w:spacing w:beforeLines="50" w:line="360" w:lineRule="auto"/>
        <w:jc w:val="center"/>
        <w:rPr>
          <w:rFonts w:ascii="Times New Roman" w:hAnsi="Times New Roman"/>
          <w:b/>
          <w:szCs w:val="21"/>
        </w:rPr>
      </w:pPr>
      <w:r w:rsidRPr="00346A93">
        <w:rPr>
          <w:rFonts w:ascii="Times New Roman" w:hAnsi="Times New Roman" w:hint="eastAsia"/>
          <w:b/>
          <w:szCs w:val="21"/>
        </w:rPr>
        <w:t>表</w:t>
      </w:r>
      <w:r w:rsidRPr="00346A93">
        <w:rPr>
          <w:rFonts w:ascii="Times New Roman" w:hAnsi="Times New Roman" w:hint="eastAsia"/>
          <w:b/>
          <w:szCs w:val="21"/>
        </w:rPr>
        <w:t>4.2-</w:t>
      </w:r>
      <w:r w:rsidR="00346A93" w:rsidRPr="00346A93">
        <w:rPr>
          <w:rFonts w:ascii="Times New Roman" w:hAnsi="Times New Roman" w:hint="eastAsia"/>
          <w:b/>
          <w:szCs w:val="21"/>
        </w:rPr>
        <w:t>4</w:t>
      </w:r>
      <w:r w:rsidRPr="00346A93">
        <w:rPr>
          <w:rFonts w:ascii="Times New Roman" w:hAnsi="Times New Roman" w:hint="eastAsia"/>
          <w:b/>
          <w:szCs w:val="21"/>
        </w:rPr>
        <w:t xml:space="preserve">  </w:t>
      </w:r>
      <w:r w:rsidR="00346A93" w:rsidRPr="00346A93">
        <w:rPr>
          <w:rFonts w:ascii="Times New Roman" w:hAnsi="Times New Roman" w:hint="eastAsia"/>
          <w:b/>
          <w:szCs w:val="21"/>
        </w:rPr>
        <w:t>本次</w:t>
      </w:r>
      <w:r w:rsidRPr="00346A93">
        <w:rPr>
          <w:rFonts w:ascii="Times New Roman" w:hAnsi="Times New Roman" w:hint="eastAsia"/>
          <w:b/>
          <w:szCs w:val="21"/>
        </w:rPr>
        <w:t>监测</w:t>
      </w:r>
      <w:r w:rsidR="00346A93">
        <w:rPr>
          <w:rFonts w:ascii="Times New Roman" w:hAnsi="Times New Roman" w:hint="eastAsia"/>
          <w:b/>
          <w:szCs w:val="21"/>
        </w:rPr>
        <w:t>结果统计表</w:t>
      </w:r>
      <w:r w:rsidR="00346A93">
        <w:rPr>
          <w:rFonts w:ascii="Times New Roman" w:hAnsi="Times New Roman" w:hint="eastAsia"/>
          <w:b/>
          <w:szCs w:val="21"/>
        </w:rPr>
        <w:t xml:space="preserve">     </w:t>
      </w:r>
      <w:r w:rsidR="00346A93">
        <w:rPr>
          <w:rFonts w:ascii="Times New Roman" w:hAnsi="Times New Roman" w:hint="eastAsia"/>
          <w:b/>
          <w:szCs w:val="21"/>
        </w:rPr>
        <w:t>单位：</w:t>
      </w:r>
      <w:r w:rsidR="00346A93">
        <w:rPr>
          <w:rFonts w:ascii="Times New Roman" w:hAnsi="Times New Roman" w:hint="eastAsia"/>
          <w:b/>
          <w:szCs w:val="21"/>
        </w:rPr>
        <w:t>mg/m</w:t>
      </w:r>
      <w:r w:rsidR="00346A93" w:rsidRPr="00346A93">
        <w:rPr>
          <w:rFonts w:ascii="Times New Roman" w:hAnsi="Times New Roman" w:hint="eastAsia"/>
          <w:b/>
          <w:szCs w:val="21"/>
          <w:vertAlign w:val="superscript"/>
        </w:rPr>
        <w:t>3</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1339"/>
        <w:gridCol w:w="1339"/>
        <w:gridCol w:w="1577"/>
        <w:gridCol w:w="873"/>
        <w:gridCol w:w="873"/>
        <w:gridCol w:w="1339"/>
        <w:gridCol w:w="1073"/>
        <w:gridCol w:w="873"/>
      </w:tblGrid>
      <w:tr w:rsidR="0061393A" w:rsidRPr="00D00A4A" w:rsidTr="0061393A">
        <w:trPr>
          <w:trHeight w:val="312"/>
          <w:jc w:val="center"/>
        </w:trPr>
        <w:tc>
          <w:tcPr>
            <w:tcW w:w="721" w:type="pct"/>
            <w:vMerge w:val="restart"/>
            <w:vAlign w:val="center"/>
          </w:tcPr>
          <w:p w:rsidR="0061393A" w:rsidRDefault="0061393A" w:rsidP="00351869">
            <w:pPr>
              <w:jc w:val="center"/>
              <w:rPr>
                <w:rFonts w:ascii="Times New Roman" w:hAnsi="Times New Roman" w:cs="Times New Roman"/>
                <w:szCs w:val="21"/>
              </w:rPr>
            </w:pPr>
            <w:r w:rsidRPr="00D00A4A">
              <w:rPr>
                <w:rFonts w:ascii="Times New Roman" w:hAnsi="Times New Roman" w:cs="Times New Roman" w:hint="eastAsia"/>
                <w:szCs w:val="21"/>
              </w:rPr>
              <w:t>采样</w:t>
            </w:r>
          </w:p>
          <w:p w:rsidR="0061393A" w:rsidRPr="00D00A4A" w:rsidRDefault="0061393A" w:rsidP="00351869">
            <w:pPr>
              <w:jc w:val="center"/>
              <w:rPr>
                <w:rFonts w:ascii="Times New Roman" w:hAnsi="Times New Roman" w:cs="Times New Roman"/>
                <w:szCs w:val="21"/>
              </w:rPr>
            </w:pPr>
            <w:r w:rsidRPr="00D00A4A">
              <w:rPr>
                <w:rFonts w:ascii="Times New Roman" w:hAnsi="Times New Roman" w:cs="Times New Roman" w:hint="eastAsia"/>
                <w:szCs w:val="21"/>
              </w:rPr>
              <w:t>点位</w:t>
            </w:r>
          </w:p>
        </w:tc>
        <w:tc>
          <w:tcPr>
            <w:tcW w:w="721" w:type="pct"/>
            <w:vMerge w:val="restart"/>
            <w:vAlign w:val="center"/>
          </w:tcPr>
          <w:p w:rsidR="0061393A" w:rsidRPr="00D00A4A" w:rsidRDefault="0061393A" w:rsidP="00351869">
            <w:pPr>
              <w:jc w:val="center"/>
              <w:rPr>
                <w:rFonts w:ascii="Times New Roman" w:hAnsi="Times New Roman" w:cs="Times New Roman"/>
                <w:szCs w:val="21"/>
              </w:rPr>
            </w:pPr>
            <w:r w:rsidRPr="00D00A4A">
              <w:rPr>
                <w:rFonts w:ascii="Times New Roman" w:hAnsi="Times New Roman" w:cs="Times New Roman" w:hint="eastAsia"/>
                <w:szCs w:val="21"/>
              </w:rPr>
              <w:t>采样</w:t>
            </w:r>
          </w:p>
          <w:p w:rsidR="0061393A" w:rsidRPr="00D00A4A" w:rsidRDefault="0061393A" w:rsidP="00351869">
            <w:pPr>
              <w:jc w:val="center"/>
              <w:rPr>
                <w:rFonts w:ascii="Times New Roman" w:hAnsi="Times New Roman" w:cs="Times New Roman"/>
                <w:szCs w:val="21"/>
              </w:rPr>
            </w:pPr>
            <w:r>
              <w:rPr>
                <w:rFonts w:ascii="Times New Roman" w:hAnsi="Times New Roman" w:cs="Times New Roman" w:hint="eastAsia"/>
                <w:szCs w:val="21"/>
              </w:rPr>
              <w:t>日期</w:t>
            </w:r>
          </w:p>
        </w:tc>
        <w:tc>
          <w:tcPr>
            <w:tcW w:w="849" w:type="pct"/>
            <w:vMerge w:val="restart"/>
            <w:vAlign w:val="center"/>
          </w:tcPr>
          <w:p w:rsidR="0061393A" w:rsidRPr="00D00A4A" w:rsidRDefault="0061393A" w:rsidP="00351869">
            <w:pPr>
              <w:jc w:val="center"/>
              <w:rPr>
                <w:rFonts w:ascii="Times New Roman" w:hAnsi="Times New Roman" w:cs="Times New Roman"/>
                <w:szCs w:val="21"/>
              </w:rPr>
            </w:pPr>
            <w:r w:rsidRPr="00D00A4A">
              <w:rPr>
                <w:rFonts w:ascii="Times New Roman" w:hAnsi="Times New Roman" w:cs="Times New Roman" w:hint="eastAsia"/>
                <w:szCs w:val="21"/>
              </w:rPr>
              <w:t>采样</w:t>
            </w:r>
          </w:p>
          <w:p w:rsidR="0061393A" w:rsidRPr="00D00A4A" w:rsidRDefault="0061393A" w:rsidP="00351869">
            <w:pPr>
              <w:jc w:val="center"/>
              <w:rPr>
                <w:rFonts w:ascii="Times New Roman" w:hAnsi="Times New Roman" w:cs="Times New Roman"/>
                <w:szCs w:val="21"/>
              </w:rPr>
            </w:pPr>
            <w:r w:rsidRPr="00D00A4A">
              <w:rPr>
                <w:rFonts w:ascii="Times New Roman" w:hAnsi="Times New Roman" w:cs="Times New Roman" w:hint="eastAsia"/>
                <w:szCs w:val="21"/>
              </w:rPr>
              <w:t>时段</w:t>
            </w:r>
          </w:p>
        </w:tc>
        <w:tc>
          <w:tcPr>
            <w:tcW w:w="2709" w:type="pct"/>
            <w:gridSpan w:val="5"/>
            <w:vAlign w:val="center"/>
          </w:tcPr>
          <w:p w:rsidR="0061393A" w:rsidRPr="00D00A4A" w:rsidRDefault="0061393A" w:rsidP="00351869">
            <w:pPr>
              <w:jc w:val="center"/>
              <w:rPr>
                <w:rFonts w:ascii="Times New Roman" w:hAnsi="Times New Roman" w:cs="Times New Roman"/>
                <w:szCs w:val="21"/>
              </w:rPr>
            </w:pPr>
            <w:r w:rsidRPr="00D00A4A">
              <w:rPr>
                <w:rFonts w:ascii="Times New Roman" w:hAnsi="Times New Roman" w:cs="Times New Roman" w:hint="eastAsia"/>
                <w:szCs w:val="21"/>
              </w:rPr>
              <w:t>监测结果</w:t>
            </w:r>
          </w:p>
        </w:tc>
      </w:tr>
      <w:tr w:rsidR="0061393A" w:rsidRPr="00D00A4A" w:rsidTr="0061393A">
        <w:trPr>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Merge/>
            <w:vAlign w:val="center"/>
          </w:tcPr>
          <w:p w:rsidR="0061393A" w:rsidRPr="00D00A4A" w:rsidRDefault="0061393A" w:rsidP="00351869">
            <w:pPr>
              <w:jc w:val="center"/>
              <w:rPr>
                <w:rFonts w:ascii="Times New Roman" w:hAnsi="Times New Roman" w:cs="Times New Roman"/>
                <w:szCs w:val="21"/>
              </w:rPr>
            </w:pPr>
          </w:p>
        </w:tc>
        <w:tc>
          <w:tcPr>
            <w:tcW w:w="470" w:type="pct"/>
            <w:vAlign w:val="center"/>
          </w:tcPr>
          <w:p w:rsidR="0061393A" w:rsidRPr="00D00A4A" w:rsidRDefault="0061393A" w:rsidP="00351869">
            <w:pPr>
              <w:jc w:val="center"/>
              <w:rPr>
                <w:rFonts w:ascii="Times New Roman" w:hAnsi="Times New Roman" w:cs="Times New Roman"/>
                <w:szCs w:val="21"/>
              </w:rPr>
            </w:pPr>
            <w:r w:rsidRPr="00701B63">
              <w:rPr>
                <w:rFonts w:ascii="Times New Roman" w:hAnsi="Times New Roman" w:cs="Times New Roman"/>
                <w:szCs w:val="21"/>
              </w:rPr>
              <w:t>SO</w:t>
            </w:r>
            <w:r w:rsidRPr="00701B63">
              <w:rPr>
                <w:rFonts w:ascii="Times New Roman" w:hAnsi="Times New Roman" w:cs="Times New Roman"/>
                <w:szCs w:val="21"/>
                <w:vertAlign w:val="subscript"/>
              </w:rPr>
              <w:t>2</w:t>
            </w:r>
          </w:p>
        </w:tc>
        <w:tc>
          <w:tcPr>
            <w:tcW w:w="470" w:type="pct"/>
            <w:vAlign w:val="center"/>
          </w:tcPr>
          <w:p w:rsidR="0061393A" w:rsidRPr="00D00A4A" w:rsidRDefault="0061393A" w:rsidP="00351869">
            <w:pPr>
              <w:jc w:val="center"/>
              <w:rPr>
                <w:rFonts w:ascii="Times New Roman" w:hAnsi="Times New Roman" w:cs="Times New Roman"/>
                <w:szCs w:val="21"/>
              </w:rPr>
            </w:pPr>
            <w:r w:rsidRPr="00701B63">
              <w:rPr>
                <w:rFonts w:ascii="Times New Roman" w:hAnsi="Times New Roman" w:cs="Times New Roman"/>
                <w:szCs w:val="21"/>
              </w:rPr>
              <w:t>NO</w:t>
            </w:r>
            <w:r w:rsidRPr="00701B63">
              <w:rPr>
                <w:rFonts w:ascii="Times New Roman" w:hAnsi="Times New Roman" w:cs="Times New Roman"/>
                <w:szCs w:val="21"/>
                <w:vertAlign w:val="subscript"/>
              </w:rPr>
              <w:t>2</w:t>
            </w:r>
          </w:p>
        </w:tc>
        <w:tc>
          <w:tcPr>
            <w:tcW w:w="721" w:type="pct"/>
            <w:vAlign w:val="center"/>
          </w:tcPr>
          <w:p w:rsidR="0061393A" w:rsidRPr="00D00A4A" w:rsidRDefault="0061393A" w:rsidP="00F9206B">
            <w:pPr>
              <w:jc w:val="center"/>
              <w:rPr>
                <w:rFonts w:ascii="Times New Roman" w:hAnsi="Times New Roman" w:cs="Times New Roman"/>
                <w:szCs w:val="21"/>
              </w:rPr>
            </w:pPr>
            <w:r>
              <w:rPr>
                <w:rFonts w:ascii="Times New Roman" w:hAnsi="Times New Roman" w:cs="Times New Roman" w:hint="eastAsia"/>
                <w:szCs w:val="21"/>
              </w:rPr>
              <w:t>乙酸丁酯</w:t>
            </w:r>
          </w:p>
        </w:tc>
        <w:tc>
          <w:tcPr>
            <w:tcW w:w="578" w:type="pct"/>
            <w:vAlign w:val="center"/>
          </w:tcPr>
          <w:p w:rsidR="0061393A" w:rsidRPr="00D00A4A" w:rsidRDefault="0061393A" w:rsidP="00F9206B">
            <w:pPr>
              <w:jc w:val="center"/>
              <w:rPr>
                <w:rFonts w:ascii="Times New Roman" w:hAnsi="Times New Roman" w:cs="Times New Roman"/>
                <w:szCs w:val="21"/>
              </w:rPr>
            </w:pPr>
            <w:r w:rsidRPr="00D00A4A">
              <w:rPr>
                <w:rFonts w:ascii="Times New Roman" w:hAnsi="Times New Roman" w:cs="Times New Roman" w:hint="eastAsia"/>
                <w:szCs w:val="21"/>
              </w:rPr>
              <w:t>非甲烷</w:t>
            </w:r>
          </w:p>
          <w:p w:rsidR="0061393A" w:rsidRPr="00D00A4A" w:rsidRDefault="0061393A" w:rsidP="00F9206B">
            <w:pPr>
              <w:jc w:val="center"/>
              <w:rPr>
                <w:rFonts w:ascii="Times New Roman" w:hAnsi="Times New Roman" w:cs="Times New Roman"/>
                <w:szCs w:val="21"/>
              </w:rPr>
            </w:pPr>
            <w:r w:rsidRPr="00D00A4A">
              <w:rPr>
                <w:rFonts w:ascii="Times New Roman" w:hAnsi="Times New Roman" w:cs="Times New Roman" w:hint="eastAsia"/>
                <w:szCs w:val="21"/>
              </w:rPr>
              <w:t>总烃</w:t>
            </w:r>
          </w:p>
        </w:tc>
        <w:tc>
          <w:tcPr>
            <w:tcW w:w="470" w:type="pct"/>
            <w:vAlign w:val="center"/>
          </w:tcPr>
          <w:p w:rsidR="0061393A" w:rsidRPr="00D00A4A" w:rsidRDefault="0061393A" w:rsidP="00351869">
            <w:pPr>
              <w:jc w:val="center"/>
              <w:rPr>
                <w:rFonts w:ascii="Times New Roman" w:hAnsi="Times New Roman" w:cs="Times New Roman"/>
                <w:szCs w:val="21"/>
              </w:rPr>
            </w:pPr>
            <w:r w:rsidRPr="00701B63">
              <w:rPr>
                <w:rFonts w:ascii="Times New Roman" w:hAnsi="Times New Roman" w:cs="Times New Roman"/>
                <w:szCs w:val="21"/>
              </w:rPr>
              <w:t>PM</w:t>
            </w:r>
            <w:r w:rsidRPr="00701B63">
              <w:rPr>
                <w:rFonts w:ascii="Times New Roman" w:hAnsi="Times New Roman" w:cs="Times New Roman"/>
                <w:szCs w:val="21"/>
                <w:vertAlign w:val="subscript"/>
              </w:rPr>
              <w:t>10</w:t>
            </w:r>
          </w:p>
        </w:tc>
      </w:tr>
      <w:tr w:rsidR="0061393A" w:rsidRPr="00D00A4A" w:rsidTr="0061393A">
        <w:trPr>
          <w:trHeight w:hRule="exact" w:val="284"/>
          <w:jc w:val="center"/>
        </w:trPr>
        <w:tc>
          <w:tcPr>
            <w:tcW w:w="721" w:type="pct"/>
            <w:vMerge w:val="restart"/>
            <w:vAlign w:val="center"/>
          </w:tcPr>
          <w:p w:rsidR="0061393A" w:rsidRPr="007A71B1" w:rsidRDefault="0061393A" w:rsidP="00351869">
            <w:pPr>
              <w:jc w:val="center"/>
              <w:rPr>
                <w:rFonts w:ascii="Times New Roman" w:hAnsi="Times New Roman" w:cs="Times New Roman"/>
                <w:szCs w:val="21"/>
              </w:rPr>
            </w:pPr>
            <w:r>
              <w:rPr>
                <w:rFonts w:ascii="Times New Roman" w:hAnsi="Times New Roman" w:cs="Times New Roman" w:hint="eastAsia"/>
                <w:szCs w:val="21"/>
              </w:rPr>
              <w:t>A2</w:t>
            </w:r>
          </w:p>
          <w:p w:rsidR="0061393A" w:rsidRDefault="0061393A" w:rsidP="00351869">
            <w:pPr>
              <w:jc w:val="center"/>
              <w:rPr>
                <w:rFonts w:ascii="Times New Roman" w:hAnsi="Times New Roman" w:cs="Times New Roman"/>
                <w:szCs w:val="21"/>
              </w:rPr>
            </w:pPr>
            <w:r>
              <w:rPr>
                <w:rFonts w:ascii="Times New Roman" w:hAnsi="Times New Roman" w:cs="Times New Roman" w:hint="eastAsia"/>
                <w:szCs w:val="21"/>
              </w:rPr>
              <w:t>水处理</w:t>
            </w:r>
          </w:p>
          <w:p w:rsidR="0061393A" w:rsidRDefault="0061393A" w:rsidP="00351869">
            <w:pPr>
              <w:jc w:val="center"/>
              <w:rPr>
                <w:rFonts w:ascii="Times New Roman" w:hAnsi="Times New Roman" w:cs="Times New Roman"/>
                <w:szCs w:val="21"/>
              </w:rPr>
            </w:pPr>
            <w:r>
              <w:rPr>
                <w:rFonts w:ascii="Times New Roman" w:hAnsi="Times New Roman" w:cs="Times New Roman" w:hint="eastAsia"/>
                <w:szCs w:val="21"/>
              </w:rPr>
              <w:t>公司</w:t>
            </w:r>
          </w:p>
          <w:p w:rsidR="0061393A" w:rsidRPr="007C34A1" w:rsidRDefault="0061393A" w:rsidP="00351869">
            <w:pPr>
              <w:jc w:val="center"/>
              <w:rPr>
                <w:rFonts w:ascii="Times New Roman" w:hAnsi="Times New Roman" w:cs="Times New Roman"/>
                <w:szCs w:val="21"/>
                <w:highlight w:val="yellow"/>
              </w:rPr>
            </w:pPr>
            <w:r>
              <w:rPr>
                <w:rFonts w:ascii="Times New Roman" w:hAnsi="Times New Roman" w:cs="Times New Roman" w:hint="eastAsia"/>
                <w:szCs w:val="21"/>
              </w:rPr>
              <w:t>西北侧</w:t>
            </w:r>
          </w:p>
        </w:tc>
        <w:tc>
          <w:tcPr>
            <w:tcW w:w="721" w:type="pct"/>
            <w:vMerge w:val="restart"/>
            <w:vAlign w:val="center"/>
          </w:tcPr>
          <w:p w:rsidR="0061393A" w:rsidRPr="000D7307" w:rsidRDefault="0061393A" w:rsidP="00701B63">
            <w:pPr>
              <w:jc w:val="center"/>
              <w:rPr>
                <w:rFonts w:ascii="Times New Roman" w:hAnsi="Times New Roman" w:cs="Times New Roman"/>
                <w:szCs w:val="21"/>
                <w:highlight w:val="yellow"/>
              </w:rPr>
            </w:pPr>
            <w:r w:rsidRPr="00701B63">
              <w:rPr>
                <w:rFonts w:ascii="Times New Roman" w:hAnsi="Times New Roman" w:cs="Times New Roman" w:hint="eastAsia"/>
                <w:szCs w:val="21"/>
              </w:rPr>
              <w:t>2017.7.24</w:t>
            </w: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0.059</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721" w:type="pct"/>
            <w:vAlign w:val="center"/>
          </w:tcPr>
          <w:p w:rsidR="0061393A" w:rsidRPr="001448DD" w:rsidRDefault="0061393A" w:rsidP="001448DD">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8B6FF8" w:rsidRDefault="0061393A" w:rsidP="00F9206B">
            <w:pPr>
              <w:jc w:val="center"/>
              <w:rPr>
                <w:rFonts w:ascii="Times New Roman" w:hAnsi="Times New Roman" w:cs="Times New Roman"/>
                <w:kern w:val="0"/>
                <w:szCs w:val="21"/>
              </w:rPr>
            </w:pPr>
            <w:r w:rsidRPr="008B6FF8">
              <w:rPr>
                <w:rFonts w:ascii="Times New Roman" w:hAnsi="Times New Roman" w:cs="Times New Roman" w:hint="eastAsia"/>
                <w:color w:val="000000"/>
                <w:szCs w:val="21"/>
              </w:rPr>
              <w:t>0.044</w:t>
            </w:r>
          </w:p>
        </w:tc>
        <w:tc>
          <w:tcPr>
            <w:tcW w:w="470" w:type="pct"/>
            <w:vMerge w:val="restart"/>
            <w:vAlign w:val="center"/>
          </w:tcPr>
          <w:p w:rsidR="0061393A" w:rsidRPr="00D62F7A"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0.114</w:t>
            </w:r>
          </w:p>
        </w:tc>
      </w:tr>
      <w:tr w:rsidR="0061393A" w:rsidRPr="00D00A4A" w:rsidTr="0061393A">
        <w:trPr>
          <w:trHeight w:hRule="exact" w:val="284"/>
          <w:jc w:val="center"/>
        </w:trPr>
        <w:tc>
          <w:tcPr>
            <w:tcW w:w="721" w:type="pct"/>
            <w:vMerge/>
            <w:vAlign w:val="center"/>
          </w:tcPr>
          <w:p w:rsidR="0061393A" w:rsidRPr="007C34A1" w:rsidRDefault="0061393A" w:rsidP="00351869">
            <w:pPr>
              <w:jc w:val="center"/>
              <w:rPr>
                <w:rFonts w:ascii="Times New Roman" w:hAnsi="Times New Roman" w:cs="Times New Roman"/>
                <w:szCs w:val="21"/>
                <w:highlight w:val="yellow"/>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0.053</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0.052</w:t>
            </w:r>
          </w:p>
        </w:tc>
        <w:tc>
          <w:tcPr>
            <w:tcW w:w="721" w:type="pct"/>
            <w:vAlign w:val="center"/>
          </w:tcPr>
          <w:p w:rsidR="0061393A" w:rsidRPr="001448DD" w:rsidRDefault="0061393A" w:rsidP="001448DD">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8B6FF8" w:rsidRDefault="0061393A" w:rsidP="00F9206B">
            <w:pPr>
              <w:jc w:val="center"/>
              <w:rPr>
                <w:rFonts w:ascii="Times New Roman" w:hAnsi="Times New Roman" w:cs="Times New Roman"/>
                <w:kern w:val="0"/>
                <w:szCs w:val="21"/>
              </w:rPr>
            </w:pPr>
            <w:r w:rsidRPr="008B6FF8">
              <w:rPr>
                <w:rFonts w:ascii="Times New Roman" w:hAnsi="Times New Roman" w:cs="Times New Roman" w:hint="eastAsia"/>
                <w:kern w:val="0"/>
                <w:szCs w:val="21"/>
              </w:rPr>
              <w:t>0.604</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7C34A1" w:rsidRDefault="0061393A" w:rsidP="00351869">
            <w:pPr>
              <w:jc w:val="center"/>
              <w:rPr>
                <w:rFonts w:ascii="Times New Roman" w:hAnsi="Times New Roman" w:cs="Times New Roman"/>
                <w:szCs w:val="21"/>
                <w:highlight w:val="yellow"/>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0.052</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721" w:type="pct"/>
            <w:vAlign w:val="center"/>
          </w:tcPr>
          <w:p w:rsidR="0061393A" w:rsidRPr="001448DD" w:rsidRDefault="0061393A" w:rsidP="001448DD">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8B6FF8" w:rsidRDefault="0061393A" w:rsidP="00F9206B">
            <w:pPr>
              <w:jc w:val="center"/>
              <w:rPr>
                <w:rFonts w:ascii="Times New Roman" w:hAnsi="Times New Roman" w:cs="Times New Roman"/>
                <w:kern w:val="0"/>
                <w:szCs w:val="21"/>
              </w:rPr>
            </w:pPr>
            <w:r w:rsidRPr="008B6FF8">
              <w:rPr>
                <w:rFonts w:ascii="Times New Roman" w:hAnsi="Times New Roman" w:cs="Times New Roman" w:hint="eastAsia"/>
                <w:kern w:val="0"/>
                <w:szCs w:val="21"/>
              </w:rPr>
              <w:t>0.027</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7C34A1" w:rsidRDefault="0061393A" w:rsidP="00351869">
            <w:pPr>
              <w:jc w:val="center"/>
              <w:rPr>
                <w:rFonts w:ascii="Times New Roman" w:hAnsi="Times New Roman" w:cs="Times New Roman"/>
                <w:szCs w:val="21"/>
                <w:highlight w:val="yellow"/>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0.051</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1393A" w:rsidRPr="001448DD" w:rsidRDefault="0061393A" w:rsidP="00351869">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0.011</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7C34A1" w:rsidRDefault="0061393A" w:rsidP="00351869">
            <w:pPr>
              <w:jc w:val="center"/>
              <w:rPr>
                <w:rFonts w:ascii="Times New Roman" w:hAnsi="Times New Roman" w:cs="Times New Roman"/>
                <w:szCs w:val="21"/>
                <w:highlight w:val="yellow"/>
              </w:rPr>
            </w:pPr>
          </w:p>
        </w:tc>
        <w:tc>
          <w:tcPr>
            <w:tcW w:w="721" w:type="pct"/>
            <w:vMerge w:val="restart"/>
            <w:vAlign w:val="center"/>
          </w:tcPr>
          <w:p w:rsidR="0061393A" w:rsidRPr="000D7307" w:rsidRDefault="0061393A" w:rsidP="00F9206B">
            <w:pPr>
              <w:jc w:val="center"/>
              <w:rPr>
                <w:rFonts w:ascii="Times New Roman" w:hAnsi="Times New Roman" w:cs="Times New Roman"/>
                <w:szCs w:val="21"/>
                <w:highlight w:val="yellow"/>
              </w:rPr>
            </w:pPr>
            <w:r w:rsidRPr="00701B63">
              <w:rPr>
                <w:rFonts w:ascii="Times New Roman" w:hAnsi="Times New Roman" w:cs="Times New Roman" w:hint="eastAsia"/>
                <w:szCs w:val="21"/>
              </w:rPr>
              <w:t>2017.7.2</w:t>
            </w:r>
            <w:r>
              <w:rPr>
                <w:rFonts w:ascii="Times New Roman" w:hAnsi="Times New Roman" w:cs="Times New Roman" w:hint="eastAsia"/>
                <w:szCs w:val="21"/>
              </w:rPr>
              <w:t>5</w:t>
            </w: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0.042</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0.280</w:t>
            </w:r>
          </w:p>
        </w:tc>
        <w:tc>
          <w:tcPr>
            <w:tcW w:w="470" w:type="pct"/>
            <w:vMerge w:val="restart"/>
            <w:vAlign w:val="center"/>
          </w:tcPr>
          <w:p w:rsidR="0061393A" w:rsidRPr="00D62F7A"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0.135</w:t>
            </w:r>
          </w:p>
        </w:tc>
      </w:tr>
      <w:tr w:rsidR="0061393A" w:rsidRPr="00D00A4A" w:rsidTr="0061393A">
        <w:trPr>
          <w:trHeight w:hRule="exact" w:val="284"/>
          <w:jc w:val="center"/>
        </w:trPr>
        <w:tc>
          <w:tcPr>
            <w:tcW w:w="721" w:type="pct"/>
            <w:vMerge/>
            <w:vAlign w:val="center"/>
          </w:tcPr>
          <w:p w:rsidR="0061393A" w:rsidRPr="007C34A1" w:rsidRDefault="0061393A" w:rsidP="00351869">
            <w:pPr>
              <w:jc w:val="center"/>
              <w:rPr>
                <w:rFonts w:ascii="Times New Roman" w:hAnsi="Times New Roman" w:cs="Times New Roman"/>
                <w:szCs w:val="21"/>
                <w:highlight w:val="yellow"/>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0.053</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0.067</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0.138</w:t>
            </w:r>
          </w:p>
        </w:tc>
        <w:tc>
          <w:tcPr>
            <w:tcW w:w="470" w:type="pct"/>
            <w:vMerge/>
            <w:vAlign w:val="center"/>
          </w:tcPr>
          <w:p w:rsidR="0061393A" w:rsidRPr="00D62F7A" w:rsidRDefault="0061393A" w:rsidP="00351869">
            <w:pPr>
              <w:jc w:val="center"/>
              <w:rPr>
                <w:rFonts w:ascii="Times New Roman" w:eastAsia="宋体"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7C34A1" w:rsidRDefault="0061393A" w:rsidP="00351869">
            <w:pPr>
              <w:jc w:val="center"/>
              <w:rPr>
                <w:rFonts w:ascii="Times New Roman" w:hAnsi="Times New Roman" w:cs="Times New Roman"/>
                <w:szCs w:val="21"/>
                <w:highlight w:val="yellow"/>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0.302</w:t>
            </w:r>
          </w:p>
        </w:tc>
        <w:tc>
          <w:tcPr>
            <w:tcW w:w="470" w:type="pct"/>
            <w:vMerge/>
            <w:vAlign w:val="center"/>
          </w:tcPr>
          <w:p w:rsidR="0061393A" w:rsidRPr="00D62F7A" w:rsidRDefault="0061393A" w:rsidP="00351869">
            <w:pPr>
              <w:jc w:val="center"/>
              <w:rPr>
                <w:rFonts w:ascii="Times New Roman" w:eastAsia="宋体"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7C34A1" w:rsidRDefault="0061393A" w:rsidP="00351869">
            <w:pPr>
              <w:jc w:val="center"/>
              <w:rPr>
                <w:rFonts w:ascii="Times New Roman" w:hAnsi="Times New Roman" w:cs="Times New Roman"/>
                <w:szCs w:val="21"/>
                <w:highlight w:val="yellow"/>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0.067</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0.288</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7C34A1" w:rsidRDefault="0061393A" w:rsidP="00351869">
            <w:pPr>
              <w:jc w:val="center"/>
              <w:rPr>
                <w:rFonts w:ascii="Times New Roman" w:hAnsi="Times New Roman" w:cs="Times New Roman"/>
                <w:szCs w:val="21"/>
                <w:highlight w:val="yellow"/>
              </w:rPr>
            </w:pPr>
          </w:p>
        </w:tc>
        <w:tc>
          <w:tcPr>
            <w:tcW w:w="721" w:type="pct"/>
            <w:vMerge w:val="restart"/>
            <w:vAlign w:val="center"/>
          </w:tcPr>
          <w:p w:rsidR="0061393A" w:rsidRPr="000D7307" w:rsidRDefault="0061393A" w:rsidP="00F9206B">
            <w:pPr>
              <w:jc w:val="center"/>
              <w:rPr>
                <w:rFonts w:ascii="Times New Roman" w:hAnsi="Times New Roman" w:cs="Times New Roman"/>
                <w:szCs w:val="21"/>
                <w:highlight w:val="yellow"/>
              </w:rPr>
            </w:pPr>
            <w:r w:rsidRPr="00701B63">
              <w:rPr>
                <w:rFonts w:ascii="Times New Roman" w:hAnsi="Times New Roman" w:cs="Times New Roman" w:hint="eastAsia"/>
                <w:szCs w:val="21"/>
              </w:rPr>
              <w:t>2017.7.2</w:t>
            </w:r>
            <w:r>
              <w:rPr>
                <w:rFonts w:ascii="Times New Roman" w:hAnsi="Times New Roman" w:cs="Times New Roman" w:hint="eastAsia"/>
                <w:szCs w:val="21"/>
              </w:rPr>
              <w:t>6</w:t>
            </w: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0.076</w:t>
            </w:r>
          </w:p>
        </w:tc>
        <w:tc>
          <w:tcPr>
            <w:tcW w:w="470" w:type="pct"/>
            <w:vMerge w:val="restart"/>
            <w:vAlign w:val="center"/>
          </w:tcPr>
          <w:p w:rsidR="0061393A" w:rsidRPr="00D62F7A"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0.103</w:t>
            </w:r>
          </w:p>
        </w:tc>
      </w:tr>
      <w:tr w:rsidR="0061393A" w:rsidRPr="00D00A4A" w:rsidTr="0061393A">
        <w:trPr>
          <w:trHeight w:hRule="exact" w:val="284"/>
          <w:jc w:val="center"/>
        </w:trPr>
        <w:tc>
          <w:tcPr>
            <w:tcW w:w="721" w:type="pct"/>
            <w:vMerge/>
            <w:vAlign w:val="center"/>
          </w:tcPr>
          <w:p w:rsidR="0061393A" w:rsidRPr="007C34A1" w:rsidRDefault="0061393A" w:rsidP="00351869">
            <w:pPr>
              <w:jc w:val="center"/>
              <w:rPr>
                <w:rFonts w:ascii="Times New Roman" w:hAnsi="Times New Roman" w:cs="Times New Roman"/>
                <w:szCs w:val="21"/>
                <w:highlight w:val="yellow"/>
              </w:rPr>
            </w:pPr>
          </w:p>
        </w:tc>
        <w:tc>
          <w:tcPr>
            <w:tcW w:w="721" w:type="pct"/>
            <w:vMerge/>
            <w:vAlign w:val="center"/>
          </w:tcPr>
          <w:p w:rsidR="0061393A" w:rsidRPr="005900C9"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0.267</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7C34A1" w:rsidRDefault="0061393A" w:rsidP="00351869">
            <w:pPr>
              <w:jc w:val="center"/>
              <w:rPr>
                <w:rFonts w:ascii="Times New Roman" w:hAnsi="Times New Roman" w:cs="Times New Roman"/>
                <w:szCs w:val="21"/>
                <w:highlight w:val="yellow"/>
              </w:rPr>
            </w:pPr>
          </w:p>
        </w:tc>
        <w:tc>
          <w:tcPr>
            <w:tcW w:w="721" w:type="pct"/>
            <w:vMerge/>
            <w:vAlign w:val="center"/>
          </w:tcPr>
          <w:p w:rsidR="0061393A" w:rsidRPr="005900C9"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0.019</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7C34A1" w:rsidRDefault="0061393A" w:rsidP="00351869">
            <w:pPr>
              <w:jc w:val="center"/>
              <w:rPr>
                <w:rFonts w:ascii="Times New Roman" w:hAnsi="Times New Roman" w:cs="Times New Roman"/>
                <w:szCs w:val="21"/>
                <w:highlight w:val="yellow"/>
              </w:rPr>
            </w:pPr>
          </w:p>
        </w:tc>
        <w:tc>
          <w:tcPr>
            <w:tcW w:w="721" w:type="pct"/>
            <w:vMerge/>
            <w:vAlign w:val="center"/>
          </w:tcPr>
          <w:p w:rsidR="0061393A" w:rsidRPr="005900C9"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0.213</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7C34A1" w:rsidRDefault="0061393A" w:rsidP="00351869">
            <w:pPr>
              <w:jc w:val="center"/>
              <w:rPr>
                <w:rFonts w:ascii="Times New Roman" w:hAnsi="Times New Roman" w:cs="Times New Roman"/>
                <w:szCs w:val="21"/>
                <w:highlight w:val="yellow"/>
              </w:rPr>
            </w:pPr>
          </w:p>
        </w:tc>
        <w:tc>
          <w:tcPr>
            <w:tcW w:w="721" w:type="pct"/>
            <w:vMerge w:val="restart"/>
            <w:vAlign w:val="center"/>
          </w:tcPr>
          <w:p w:rsidR="0061393A" w:rsidRPr="000D7307" w:rsidRDefault="0061393A" w:rsidP="00F9206B">
            <w:pPr>
              <w:jc w:val="center"/>
              <w:rPr>
                <w:rFonts w:ascii="Times New Roman" w:hAnsi="Times New Roman" w:cs="Times New Roman"/>
                <w:szCs w:val="21"/>
                <w:highlight w:val="yellow"/>
              </w:rPr>
            </w:pPr>
            <w:r w:rsidRPr="00701B63">
              <w:rPr>
                <w:rFonts w:ascii="Times New Roman" w:hAnsi="Times New Roman" w:cs="Times New Roman" w:hint="eastAsia"/>
                <w:szCs w:val="21"/>
              </w:rPr>
              <w:t>2017.7.2</w:t>
            </w:r>
            <w:r>
              <w:rPr>
                <w:rFonts w:ascii="Times New Roman" w:hAnsi="Times New Roman" w:cs="Times New Roman" w:hint="eastAsia"/>
                <w:szCs w:val="21"/>
              </w:rPr>
              <w:t>7</w:t>
            </w: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0.210</w:t>
            </w:r>
          </w:p>
        </w:tc>
        <w:tc>
          <w:tcPr>
            <w:tcW w:w="470" w:type="pct"/>
            <w:vMerge w:val="restart"/>
            <w:vAlign w:val="center"/>
          </w:tcPr>
          <w:p w:rsidR="0061393A" w:rsidRPr="00D62F7A"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0.097</w:t>
            </w:r>
          </w:p>
        </w:tc>
      </w:tr>
      <w:tr w:rsidR="0061393A" w:rsidRPr="00D00A4A" w:rsidTr="0061393A">
        <w:trPr>
          <w:trHeight w:hRule="exact" w:val="284"/>
          <w:jc w:val="center"/>
        </w:trPr>
        <w:tc>
          <w:tcPr>
            <w:tcW w:w="721" w:type="pct"/>
            <w:vMerge/>
            <w:vAlign w:val="center"/>
          </w:tcPr>
          <w:p w:rsidR="0061393A" w:rsidRPr="007C34A1" w:rsidRDefault="0061393A" w:rsidP="00351869">
            <w:pPr>
              <w:jc w:val="center"/>
              <w:rPr>
                <w:rFonts w:ascii="Times New Roman" w:hAnsi="Times New Roman" w:cs="Times New Roman"/>
                <w:szCs w:val="21"/>
                <w:highlight w:val="yellow"/>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0.195</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7C34A1" w:rsidRDefault="0061393A" w:rsidP="00351869">
            <w:pPr>
              <w:jc w:val="center"/>
              <w:rPr>
                <w:rFonts w:ascii="Times New Roman" w:hAnsi="Times New Roman" w:cs="Times New Roman"/>
                <w:szCs w:val="21"/>
                <w:highlight w:val="yellow"/>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0.266</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7C34A1" w:rsidRDefault="0061393A" w:rsidP="00351869">
            <w:pPr>
              <w:jc w:val="center"/>
              <w:rPr>
                <w:rFonts w:ascii="Times New Roman" w:hAnsi="Times New Roman" w:cs="Times New Roman"/>
                <w:szCs w:val="21"/>
                <w:highlight w:val="yellow"/>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0.716</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0D7307" w:rsidRDefault="0061393A" w:rsidP="00F9206B">
            <w:pPr>
              <w:jc w:val="center"/>
              <w:rPr>
                <w:rFonts w:ascii="Times New Roman" w:hAnsi="Times New Roman" w:cs="Times New Roman"/>
                <w:szCs w:val="21"/>
                <w:highlight w:val="yellow"/>
              </w:rPr>
            </w:pPr>
            <w:r w:rsidRPr="00701B63">
              <w:rPr>
                <w:rFonts w:ascii="Times New Roman" w:hAnsi="Times New Roman" w:cs="Times New Roman" w:hint="eastAsia"/>
                <w:szCs w:val="21"/>
              </w:rPr>
              <w:t>2017.7.2</w:t>
            </w:r>
            <w:r>
              <w:rPr>
                <w:rFonts w:ascii="Times New Roman" w:hAnsi="Times New Roman" w:cs="Times New Roman" w:hint="eastAsia"/>
                <w:szCs w:val="21"/>
              </w:rPr>
              <w:t>8</w:t>
            </w: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0.083</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0.289</w:t>
            </w:r>
          </w:p>
        </w:tc>
        <w:tc>
          <w:tcPr>
            <w:tcW w:w="470" w:type="pct"/>
            <w:vMerge w:val="restart"/>
            <w:vAlign w:val="center"/>
          </w:tcPr>
          <w:p w:rsidR="0061393A" w:rsidRPr="00D62F7A"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0.108</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0.233</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sidRPr="00B740AC">
              <w:rPr>
                <w:rFonts w:ascii="Times New Roman" w:hAnsi="Times New Roman" w:cs="Times New Roman" w:hint="eastAsia"/>
                <w:kern w:val="0"/>
                <w:szCs w:val="21"/>
              </w:rPr>
              <w:t>0.071</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0.288</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0D7307" w:rsidRDefault="0061393A" w:rsidP="00F9206B">
            <w:pPr>
              <w:jc w:val="center"/>
              <w:rPr>
                <w:rFonts w:ascii="Times New Roman" w:hAnsi="Times New Roman" w:cs="Times New Roman"/>
                <w:szCs w:val="21"/>
                <w:highlight w:val="yellow"/>
              </w:rPr>
            </w:pPr>
            <w:r w:rsidRPr="00701B63">
              <w:rPr>
                <w:rFonts w:ascii="Times New Roman" w:hAnsi="Times New Roman" w:cs="Times New Roman" w:hint="eastAsia"/>
                <w:szCs w:val="21"/>
              </w:rPr>
              <w:t>2017.7.2</w:t>
            </w:r>
            <w:r>
              <w:rPr>
                <w:rFonts w:ascii="Times New Roman" w:hAnsi="Times New Roman" w:cs="Times New Roman" w:hint="eastAsia"/>
                <w:szCs w:val="21"/>
              </w:rPr>
              <w:t>9</w:t>
            </w: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0.051</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0.228</w:t>
            </w:r>
          </w:p>
        </w:tc>
        <w:tc>
          <w:tcPr>
            <w:tcW w:w="470" w:type="pct"/>
            <w:vMerge w:val="restart"/>
            <w:vAlign w:val="center"/>
          </w:tcPr>
          <w:p w:rsidR="0061393A" w:rsidRPr="00D62F7A"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0.118</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0.133</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0.088</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0.078</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0.043</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0.089</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0D7307" w:rsidRDefault="0061393A" w:rsidP="00F9206B">
            <w:pPr>
              <w:jc w:val="center"/>
              <w:rPr>
                <w:rFonts w:ascii="Times New Roman" w:hAnsi="Times New Roman" w:cs="Times New Roman"/>
                <w:szCs w:val="21"/>
                <w:highlight w:val="yellow"/>
              </w:rPr>
            </w:pPr>
            <w:r w:rsidRPr="00701B63">
              <w:rPr>
                <w:rFonts w:ascii="Times New Roman" w:hAnsi="Times New Roman" w:cs="Times New Roman" w:hint="eastAsia"/>
                <w:szCs w:val="21"/>
              </w:rPr>
              <w:t>2017.7.</w:t>
            </w:r>
            <w:r>
              <w:rPr>
                <w:rFonts w:ascii="Times New Roman" w:hAnsi="Times New Roman" w:cs="Times New Roman" w:hint="eastAsia"/>
                <w:szCs w:val="21"/>
              </w:rPr>
              <w:t>30</w:t>
            </w: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0.254</w:t>
            </w:r>
          </w:p>
        </w:tc>
        <w:tc>
          <w:tcPr>
            <w:tcW w:w="470" w:type="pct"/>
            <w:vMerge w:val="restart"/>
            <w:vAlign w:val="center"/>
          </w:tcPr>
          <w:p w:rsidR="0061393A" w:rsidRPr="00D62F7A"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0.099</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0.269</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0.089</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sidRPr="00B740AC">
              <w:rPr>
                <w:rFonts w:ascii="Times New Roman" w:hAnsi="Times New Roman" w:cs="Times New Roman" w:hint="eastAsia"/>
                <w:kern w:val="0"/>
                <w:szCs w:val="21"/>
              </w:rPr>
              <w:t>0.075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0.234</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470"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3C72AD"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0.168</w:t>
            </w:r>
          </w:p>
        </w:tc>
        <w:tc>
          <w:tcPr>
            <w:tcW w:w="470" w:type="pct"/>
            <w:vMerge/>
            <w:vAlign w:val="center"/>
          </w:tcPr>
          <w:p w:rsidR="0061393A" w:rsidRPr="00D62F7A"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restart"/>
            <w:vAlign w:val="center"/>
          </w:tcPr>
          <w:p w:rsidR="0061393A" w:rsidRPr="007A71B1" w:rsidRDefault="0061393A" w:rsidP="00351869">
            <w:pPr>
              <w:jc w:val="center"/>
              <w:rPr>
                <w:rFonts w:ascii="Times New Roman" w:hAnsi="Times New Roman" w:cs="Times New Roman"/>
                <w:szCs w:val="21"/>
              </w:rPr>
            </w:pPr>
            <w:r>
              <w:rPr>
                <w:rFonts w:ascii="Times New Roman" w:hAnsi="Times New Roman" w:cs="Times New Roman" w:hint="eastAsia"/>
                <w:szCs w:val="21"/>
              </w:rPr>
              <w:t>A3</w:t>
            </w:r>
          </w:p>
          <w:p w:rsidR="0061393A" w:rsidRDefault="0061393A" w:rsidP="00351869">
            <w:pPr>
              <w:jc w:val="center"/>
              <w:rPr>
                <w:rFonts w:ascii="Times New Roman" w:hAnsi="Times New Roman" w:cs="Times New Roman"/>
                <w:szCs w:val="21"/>
              </w:rPr>
            </w:pPr>
            <w:r>
              <w:rPr>
                <w:rFonts w:ascii="Times New Roman" w:hAnsi="Times New Roman" w:cs="Times New Roman" w:hint="eastAsia"/>
                <w:szCs w:val="21"/>
              </w:rPr>
              <w:lastRenderedPageBreak/>
              <w:t>椒江农场</w:t>
            </w:r>
          </w:p>
          <w:p w:rsidR="0061393A" w:rsidRPr="00D00A4A" w:rsidRDefault="0061393A" w:rsidP="00351869">
            <w:pPr>
              <w:jc w:val="center"/>
              <w:rPr>
                <w:rFonts w:ascii="Times New Roman" w:hAnsi="Times New Roman" w:cs="Times New Roman"/>
                <w:szCs w:val="21"/>
              </w:rPr>
            </w:pPr>
            <w:r>
              <w:rPr>
                <w:rFonts w:ascii="Times New Roman" w:hAnsi="Times New Roman" w:cs="Times New Roman" w:hint="eastAsia"/>
                <w:szCs w:val="21"/>
              </w:rPr>
              <w:t>二分场</w:t>
            </w:r>
          </w:p>
        </w:tc>
        <w:tc>
          <w:tcPr>
            <w:tcW w:w="721" w:type="pct"/>
            <w:vMerge w:val="restart"/>
            <w:vAlign w:val="center"/>
          </w:tcPr>
          <w:p w:rsidR="0061393A" w:rsidRPr="000D7307" w:rsidRDefault="0061393A" w:rsidP="00351869">
            <w:pPr>
              <w:jc w:val="center"/>
              <w:rPr>
                <w:rFonts w:ascii="Times New Roman" w:hAnsi="Times New Roman" w:cs="Times New Roman"/>
                <w:szCs w:val="21"/>
                <w:highlight w:val="yellow"/>
              </w:rPr>
            </w:pPr>
            <w:r w:rsidRPr="00701B63">
              <w:rPr>
                <w:rFonts w:ascii="Times New Roman" w:hAnsi="Times New Roman" w:cs="Times New Roman" w:hint="eastAsia"/>
                <w:szCs w:val="21"/>
              </w:rPr>
              <w:lastRenderedPageBreak/>
              <w:t>2017.7.24</w:t>
            </w: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0.433</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0.105</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0.718</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0.170</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0.059</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0.204</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0D7307" w:rsidRDefault="0061393A" w:rsidP="00F9206B">
            <w:pPr>
              <w:jc w:val="center"/>
              <w:rPr>
                <w:rFonts w:ascii="Times New Roman" w:hAnsi="Times New Roman" w:cs="Times New Roman"/>
                <w:szCs w:val="21"/>
                <w:highlight w:val="yellow"/>
              </w:rPr>
            </w:pPr>
            <w:r w:rsidRPr="00701B63">
              <w:rPr>
                <w:rFonts w:ascii="Times New Roman" w:hAnsi="Times New Roman" w:cs="Times New Roman" w:hint="eastAsia"/>
                <w:szCs w:val="21"/>
              </w:rPr>
              <w:t>2017.7.2</w:t>
            </w:r>
            <w:r>
              <w:rPr>
                <w:rFonts w:ascii="Times New Roman" w:hAnsi="Times New Roman" w:cs="Times New Roman" w:hint="eastAsia"/>
                <w:szCs w:val="21"/>
              </w:rPr>
              <w:t>5</w:t>
            </w: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0.059</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0.784</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0.088</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0.281</w:t>
            </w:r>
          </w:p>
        </w:tc>
        <w:tc>
          <w:tcPr>
            <w:tcW w:w="470" w:type="pct"/>
            <w:vMerge/>
            <w:vAlign w:val="center"/>
          </w:tcPr>
          <w:p w:rsidR="0061393A" w:rsidRPr="00E46896" w:rsidRDefault="0061393A" w:rsidP="00351869">
            <w:pPr>
              <w:jc w:val="center"/>
              <w:rPr>
                <w:rFonts w:ascii="Times New Roman" w:eastAsia="宋体"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0.229</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0.185</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0D7307" w:rsidRDefault="0061393A" w:rsidP="00F9206B">
            <w:pPr>
              <w:jc w:val="center"/>
              <w:rPr>
                <w:rFonts w:ascii="Times New Roman" w:hAnsi="Times New Roman" w:cs="Times New Roman"/>
                <w:szCs w:val="21"/>
                <w:highlight w:val="yellow"/>
              </w:rPr>
            </w:pPr>
            <w:r w:rsidRPr="00701B63">
              <w:rPr>
                <w:rFonts w:ascii="Times New Roman" w:hAnsi="Times New Roman" w:cs="Times New Roman" w:hint="eastAsia"/>
                <w:szCs w:val="21"/>
              </w:rPr>
              <w:t>2017.7.2</w:t>
            </w:r>
            <w:r>
              <w:rPr>
                <w:rFonts w:ascii="Times New Roman" w:hAnsi="Times New Roman" w:cs="Times New Roman" w:hint="eastAsia"/>
                <w:szCs w:val="21"/>
              </w:rPr>
              <w:t>6</w:t>
            </w: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0.190</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0.123</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0.519</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0.214</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0.207</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0D7307" w:rsidRDefault="0061393A" w:rsidP="00F9206B">
            <w:pPr>
              <w:jc w:val="center"/>
              <w:rPr>
                <w:rFonts w:ascii="Times New Roman" w:hAnsi="Times New Roman" w:cs="Times New Roman"/>
                <w:szCs w:val="21"/>
                <w:highlight w:val="yellow"/>
              </w:rPr>
            </w:pPr>
            <w:r w:rsidRPr="00701B63">
              <w:rPr>
                <w:rFonts w:ascii="Times New Roman" w:hAnsi="Times New Roman" w:cs="Times New Roman" w:hint="eastAsia"/>
                <w:szCs w:val="21"/>
              </w:rPr>
              <w:t>2017.7.2</w:t>
            </w:r>
            <w:r>
              <w:rPr>
                <w:rFonts w:ascii="Times New Roman" w:hAnsi="Times New Roman" w:cs="Times New Roman" w:hint="eastAsia"/>
                <w:szCs w:val="21"/>
              </w:rPr>
              <w:t>7</w:t>
            </w: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0.648</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0.138</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sidRPr="00B740AC">
              <w:rPr>
                <w:rFonts w:ascii="Times New Roman" w:hAnsi="Times New Roman" w:cs="Times New Roman" w:hint="eastAsia"/>
                <w:kern w:val="0"/>
                <w:szCs w:val="21"/>
              </w:rPr>
              <w:t>0.071</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0.335</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0.074</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0.387</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0D7307" w:rsidRDefault="0061393A" w:rsidP="00351869">
            <w:pPr>
              <w:jc w:val="center"/>
              <w:rPr>
                <w:rFonts w:ascii="Times New Roman" w:hAnsi="Times New Roman" w:cs="Times New Roman"/>
                <w:szCs w:val="21"/>
                <w:highlight w:val="yellow"/>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0.079</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0.099</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0D7307" w:rsidRDefault="0061393A" w:rsidP="00F9206B">
            <w:pPr>
              <w:jc w:val="center"/>
              <w:rPr>
                <w:rFonts w:ascii="Times New Roman" w:hAnsi="Times New Roman" w:cs="Times New Roman"/>
                <w:szCs w:val="21"/>
                <w:highlight w:val="yellow"/>
              </w:rPr>
            </w:pPr>
            <w:r w:rsidRPr="00701B63">
              <w:rPr>
                <w:rFonts w:ascii="Times New Roman" w:hAnsi="Times New Roman" w:cs="Times New Roman" w:hint="eastAsia"/>
                <w:szCs w:val="21"/>
              </w:rPr>
              <w:t>2017.7.2</w:t>
            </w:r>
            <w:r>
              <w:rPr>
                <w:rFonts w:ascii="Times New Roman" w:hAnsi="Times New Roman" w:cs="Times New Roman" w:hint="eastAsia"/>
                <w:szCs w:val="21"/>
              </w:rPr>
              <w:t>8</w:t>
            </w: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0.095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0.142</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0.107</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0.081</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0.076</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0.551</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0.052</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0.619</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F9206B">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9</w:t>
            </w: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0.178</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0.091</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0.162</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0.076</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0.074</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0.141</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F9206B">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30</w:t>
            </w: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0.181</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0.103</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0.324</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0.433</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351869">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0.434</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restart"/>
            <w:vAlign w:val="center"/>
          </w:tcPr>
          <w:p w:rsidR="0061393A" w:rsidRDefault="0061393A" w:rsidP="00351869">
            <w:pPr>
              <w:jc w:val="center"/>
              <w:rPr>
                <w:rFonts w:ascii="Times New Roman" w:hAnsi="Times New Roman" w:cs="Times New Roman"/>
                <w:szCs w:val="21"/>
              </w:rPr>
            </w:pPr>
            <w:r>
              <w:rPr>
                <w:rFonts w:ascii="Times New Roman" w:hAnsi="Times New Roman" w:cs="Times New Roman" w:hint="eastAsia"/>
                <w:szCs w:val="21"/>
              </w:rPr>
              <w:t>A4</w:t>
            </w:r>
          </w:p>
          <w:p w:rsidR="0061393A" w:rsidRDefault="0061393A" w:rsidP="00351869">
            <w:pPr>
              <w:jc w:val="center"/>
              <w:rPr>
                <w:rFonts w:ascii="Times New Roman" w:hAnsi="Times New Roman" w:cs="Times New Roman"/>
                <w:szCs w:val="21"/>
              </w:rPr>
            </w:pPr>
            <w:r>
              <w:rPr>
                <w:rFonts w:ascii="Times New Roman" w:hAnsi="Times New Roman" w:cs="Times New Roman" w:hint="eastAsia"/>
                <w:szCs w:val="21"/>
              </w:rPr>
              <w:t>庆霖公司</w:t>
            </w:r>
          </w:p>
          <w:p w:rsidR="0061393A" w:rsidRPr="00D00A4A" w:rsidRDefault="0061393A" w:rsidP="00351869">
            <w:pPr>
              <w:jc w:val="center"/>
              <w:rPr>
                <w:rFonts w:ascii="Times New Roman" w:hAnsi="Times New Roman" w:cs="Times New Roman"/>
                <w:szCs w:val="21"/>
              </w:rPr>
            </w:pPr>
            <w:r>
              <w:rPr>
                <w:rFonts w:ascii="Times New Roman" w:hAnsi="Times New Roman" w:cs="Times New Roman" w:hint="eastAsia"/>
                <w:szCs w:val="21"/>
              </w:rPr>
              <w:t>厂区内</w:t>
            </w:r>
          </w:p>
        </w:tc>
        <w:tc>
          <w:tcPr>
            <w:tcW w:w="721" w:type="pct"/>
            <w:vMerge w:val="restart"/>
            <w:vAlign w:val="center"/>
          </w:tcPr>
          <w:p w:rsidR="0061393A" w:rsidRPr="00D00A4A" w:rsidRDefault="0061393A" w:rsidP="00351869">
            <w:pPr>
              <w:jc w:val="center"/>
              <w:rPr>
                <w:rFonts w:ascii="Times New Roman" w:hAnsi="Times New Roman" w:cs="Times New Roman"/>
                <w:szCs w:val="21"/>
              </w:rPr>
            </w:pPr>
            <w:r w:rsidRPr="00701B63">
              <w:rPr>
                <w:rFonts w:ascii="Times New Roman" w:hAnsi="Times New Roman" w:cs="Times New Roman" w:hint="eastAsia"/>
                <w:szCs w:val="21"/>
              </w:rPr>
              <w:t>2017.7.24</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0.250</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0.100</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0.053</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0.223</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0.293</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F9206B">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5</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0.304</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0.145</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0.087</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0.915</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0.080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0.197</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0.866</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F9206B">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6</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0.437</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0.132</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0.376</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0.089</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F9206B">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7</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0.083</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0.440</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0.094</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0.249</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0.078</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0.076</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0.083</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0.247</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0B0087">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8</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0.087</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0.982</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0.083</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0.085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0.650</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0.076</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0.203</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0.185</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0B0087">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9</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0.238</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0.109</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0.067</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0.186</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0.076</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sidRPr="00A059B9">
              <w:rPr>
                <w:rFonts w:ascii="Times New Roman" w:hAnsi="Times New Roman" w:cs="Times New Roman" w:hint="eastAsia"/>
                <w:kern w:val="0"/>
                <w:szCs w:val="21"/>
              </w:rPr>
              <w:t>0.073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0B0087">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30</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0.333</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0.116</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0.083</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0.263</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0.087</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0.080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0.502</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restart"/>
            <w:vAlign w:val="center"/>
          </w:tcPr>
          <w:p w:rsidR="0061393A" w:rsidRDefault="0061393A" w:rsidP="00351869">
            <w:pPr>
              <w:jc w:val="center"/>
              <w:rPr>
                <w:rFonts w:ascii="Times New Roman" w:hAnsi="Times New Roman" w:cs="Times New Roman"/>
                <w:szCs w:val="21"/>
              </w:rPr>
            </w:pPr>
            <w:r>
              <w:rPr>
                <w:rFonts w:ascii="Times New Roman" w:hAnsi="Times New Roman" w:cs="Times New Roman" w:hint="eastAsia"/>
                <w:szCs w:val="21"/>
              </w:rPr>
              <w:t>A5</w:t>
            </w:r>
          </w:p>
          <w:p w:rsidR="0061393A" w:rsidRDefault="0061393A" w:rsidP="00351869">
            <w:pPr>
              <w:jc w:val="center"/>
              <w:rPr>
                <w:rFonts w:ascii="Times New Roman" w:hAnsi="Times New Roman" w:cs="Times New Roman"/>
                <w:szCs w:val="21"/>
              </w:rPr>
            </w:pPr>
            <w:r w:rsidRPr="00A7009B">
              <w:rPr>
                <w:rFonts w:ascii="Times New Roman" w:eastAsia="宋体" w:hAnsi="Times New Roman" w:cs="Times New Roman" w:hint="eastAsia"/>
                <w:szCs w:val="21"/>
              </w:rPr>
              <w:t>八条河与</w:t>
            </w:r>
          </w:p>
          <w:p w:rsidR="0061393A" w:rsidRDefault="0061393A" w:rsidP="007A4913">
            <w:pPr>
              <w:adjustRightInd w:val="0"/>
              <w:snapToGrid w:val="0"/>
              <w:jc w:val="center"/>
              <w:rPr>
                <w:rFonts w:ascii="Times New Roman" w:eastAsia="宋体" w:hAnsi="Times New Roman" w:cs="Times New Roman"/>
                <w:szCs w:val="21"/>
              </w:rPr>
            </w:pPr>
            <w:r w:rsidRPr="00A7009B">
              <w:rPr>
                <w:rFonts w:ascii="Times New Roman" w:eastAsia="宋体" w:hAnsi="Times New Roman" w:cs="Times New Roman" w:hint="eastAsia"/>
                <w:szCs w:val="21"/>
              </w:rPr>
              <w:t>洪家场浦</w:t>
            </w:r>
          </w:p>
          <w:p w:rsidR="0061393A" w:rsidRPr="00D00A4A" w:rsidRDefault="0061393A" w:rsidP="007A4913">
            <w:pPr>
              <w:jc w:val="center"/>
              <w:rPr>
                <w:rFonts w:ascii="Times New Roman" w:hAnsi="Times New Roman" w:cs="Times New Roman"/>
                <w:szCs w:val="21"/>
              </w:rPr>
            </w:pPr>
            <w:r w:rsidRPr="00A7009B">
              <w:rPr>
                <w:rFonts w:ascii="Times New Roman" w:eastAsia="宋体" w:hAnsi="Times New Roman" w:cs="Times New Roman" w:hint="eastAsia"/>
                <w:szCs w:val="21"/>
              </w:rPr>
              <w:t>交叉口处</w:t>
            </w:r>
          </w:p>
        </w:tc>
        <w:tc>
          <w:tcPr>
            <w:tcW w:w="721" w:type="pct"/>
            <w:vMerge w:val="restart"/>
            <w:vAlign w:val="center"/>
          </w:tcPr>
          <w:p w:rsidR="0061393A" w:rsidRPr="00D00A4A" w:rsidRDefault="0061393A" w:rsidP="000B0087">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4</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0.987</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0.114</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0.056</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0.057</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0.213</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0.059</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0.303</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0.202</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0B0087">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5</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0.057</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0.343</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0.099</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0.056</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0.318</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0.445</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0.521</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0B0087">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6</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0.057</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0.102</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0.086</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0.610</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0.157</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0.149</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351869">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7</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0.321</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0.141</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0.511</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0.078</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0.423</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0.049</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0B0087">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8</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0.429</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0.133</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sidRPr="00214ABB">
              <w:rPr>
                <w:rFonts w:ascii="Times New Roman" w:hAnsi="Times New Roman" w:cs="Times New Roman" w:hint="eastAsia"/>
                <w:kern w:val="0"/>
                <w:szCs w:val="21"/>
              </w:rPr>
              <w:t>0.070</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0.395</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0.760</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0B0087">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9</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0.057</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0.553</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0.101</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0.568</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0.399</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0.376</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0B0087">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30</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0.163</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0.099</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0.376</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0.080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0.074</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0.043</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0.067</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0.197</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restart"/>
            <w:vAlign w:val="center"/>
          </w:tcPr>
          <w:p w:rsidR="0061393A" w:rsidRDefault="0061393A" w:rsidP="00351869">
            <w:pPr>
              <w:jc w:val="center"/>
              <w:rPr>
                <w:rFonts w:ascii="Times New Roman" w:hAnsi="Times New Roman" w:cs="Times New Roman"/>
                <w:szCs w:val="21"/>
              </w:rPr>
            </w:pPr>
            <w:r>
              <w:rPr>
                <w:rFonts w:ascii="Times New Roman" w:hAnsi="Times New Roman" w:cs="Times New Roman" w:hint="eastAsia"/>
                <w:szCs w:val="21"/>
              </w:rPr>
              <w:t>A6</w:t>
            </w:r>
          </w:p>
          <w:p w:rsidR="0061393A" w:rsidRDefault="0061393A" w:rsidP="00351869">
            <w:pPr>
              <w:jc w:val="center"/>
              <w:rPr>
                <w:rFonts w:ascii="Times New Roman" w:hAnsi="Times New Roman" w:cs="Times New Roman"/>
                <w:szCs w:val="21"/>
              </w:rPr>
            </w:pPr>
            <w:r w:rsidRPr="00A7009B">
              <w:rPr>
                <w:rFonts w:ascii="Times New Roman" w:eastAsia="宋体" w:hAnsi="Times New Roman" w:cs="Times New Roman" w:hint="eastAsia"/>
                <w:szCs w:val="21"/>
              </w:rPr>
              <w:t>金瑞公司</w:t>
            </w:r>
          </w:p>
          <w:p w:rsidR="0061393A" w:rsidRPr="00D00A4A" w:rsidRDefault="0061393A" w:rsidP="00351869">
            <w:pPr>
              <w:jc w:val="center"/>
              <w:rPr>
                <w:rFonts w:ascii="Times New Roman" w:hAnsi="Times New Roman" w:cs="Times New Roman"/>
                <w:szCs w:val="21"/>
              </w:rPr>
            </w:pPr>
            <w:r w:rsidRPr="00A7009B">
              <w:rPr>
                <w:rFonts w:ascii="Times New Roman" w:eastAsia="宋体" w:hAnsi="Times New Roman" w:cs="Times New Roman" w:hint="eastAsia"/>
                <w:szCs w:val="21"/>
              </w:rPr>
              <w:t>东侧</w:t>
            </w:r>
          </w:p>
        </w:tc>
        <w:tc>
          <w:tcPr>
            <w:tcW w:w="721" w:type="pct"/>
            <w:vMerge w:val="restart"/>
            <w:vAlign w:val="center"/>
          </w:tcPr>
          <w:p w:rsidR="0061393A" w:rsidRPr="00D00A4A" w:rsidRDefault="0061393A" w:rsidP="000B0087">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24</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0.261</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0.133</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0.183</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0.057</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0.265</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0.171</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0B0087">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25</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0.327</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0.121</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0.257</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0.057</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0.433</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0.067</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0.056</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0B0087">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26</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0.189</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0.140</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0.121</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0.187</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0.156</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0B0087">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27</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0.059</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0.233</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0.095</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0.748</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0.513</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0B0087">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28</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0.711</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0.081</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0.636</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0.067</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0.067</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0.050</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0.948</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0B0087">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29</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0.502</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0.110</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0.474</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0.318</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0.886</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restart"/>
            <w:vAlign w:val="center"/>
          </w:tcPr>
          <w:p w:rsidR="0061393A" w:rsidRPr="00D00A4A" w:rsidRDefault="0061393A" w:rsidP="00351869">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30</w:t>
            </w: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0.059</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0.374</w:t>
            </w:r>
          </w:p>
        </w:tc>
        <w:tc>
          <w:tcPr>
            <w:tcW w:w="470" w:type="pct"/>
            <w:vMerge w:val="restart"/>
            <w:vAlign w:val="center"/>
          </w:tcPr>
          <w:p w:rsidR="0061393A" w:rsidRPr="00E46896" w:rsidRDefault="0061393A" w:rsidP="00351869">
            <w:pPr>
              <w:jc w:val="center"/>
              <w:rPr>
                <w:rFonts w:ascii="Times New Roman" w:hAnsi="Times New Roman" w:cs="Times New Roman"/>
                <w:kern w:val="0"/>
                <w:szCs w:val="21"/>
              </w:rPr>
            </w:pPr>
            <w:r>
              <w:rPr>
                <w:rFonts w:ascii="Times New Roman" w:hAnsi="Times New Roman" w:cs="Times New Roman" w:hint="eastAsia"/>
                <w:kern w:val="0"/>
                <w:szCs w:val="21"/>
              </w:rPr>
              <w:t>0.138</w:t>
            </w: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0.201</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0.249</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r w:rsidR="0061393A" w:rsidRPr="00D00A4A" w:rsidTr="0061393A">
        <w:trPr>
          <w:trHeight w:hRule="exact" w:val="284"/>
          <w:jc w:val="center"/>
        </w:trPr>
        <w:tc>
          <w:tcPr>
            <w:tcW w:w="721" w:type="pct"/>
            <w:vMerge/>
            <w:vAlign w:val="center"/>
          </w:tcPr>
          <w:p w:rsidR="0061393A" w:rsidRPr="00D00A4A" w:rsidRDefault="0061393A" w:rsidP="00351869">
            <w:pPr>
              <w:jc w:val="center"/>
              <w:rPr>
                <w:rFonts w:ascii="Times New Roman" w:hAnsi="Times New Roman" w:cs="Times New Roman"/>
                <w:szCs w:val="21"/>
              </w:rPr>
            </w:pPr>
          </w:p>
        </w:tc>
        <w:tc>
          <w:tcPr>
            <w:tcW w:w="721" w:type="pct"/>
            <w:vMerge/>
            <w:vAlign w:val="center"/>
          </w:tcPr>
          <w:p w:rsidR="0061393A" w:rsidRPr="00D00A4A" w:rsidRDefault="0061393A" w:rsidP="00351869">
            <w:pPr>
              <w:jc w:val="center"/>
              <w:rPr>
                <w:rFonts w:ascii="Times New Roman" w:hAnsi="Times New Roman" w:cs="Times New Roman"/>
                <w:szCs w:val="21"/>
              </w:rPr>
            </w:pPr>
          </w:p>
        </w:tc>
        <w:tc>
          <w:tcPr>
            <w:tcW w:w="849" w:type="pct"/>
            <w:vAlign w:val="center"/>
          </w:tcPr>
          <w:p w:rsidR="0061393A" w:rsidRPr="007A71B1" w:rsidRDefault="0061393A" w:rsidP="007D4C7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470"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1393A" w:rsidRPr="001448DD" w:rsidRDefault="0061393A" w:rsidP="0014275F">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1393A" w:rsidRPr="00E46896" w:rsidRDefault="0061393A" w:rsidP="00351869">
            <w:pPr>
              <w:widowControl/>
              <w:jc w:val="center"/>
              <w:rPr>
                <w:rFonts w:ascii="Times New Roman" w:hAnsi="Times New Roman" w:cs="Times New Roman"/>
                <w:kern w:val="0"/>
                <w:szCs w:val="21"/>
              </w:rPr>
            </w:pPr>
            <w:r>
              <w:rPr>
                <w:rFonts w:ascii="Times New Roman" w:hAnsi="Times New Roman" w:cs="Times New Roman" w:hint="eastAsia"/>
                <w:kern w:val="0"/>
                <w:szCs w:val="21"/>
              </w:rPr>
              <w:t>0.556</w:t>
            </w:r>
          </w:p>
        </w:tc>
        <w:tc>
          <w:tcPr>
            <w:tcW w:w="470" w:type="pct"/>
            <w:vMerge/>
            <w:vAlign w:val="center"/>
          </w:tcPr>
          <w:p w:rsidR="0061393A" w:rsidRPr="00E46896" w:rsidRDefault="0061393A" w:rsidP="00351869">
            <w:pPr>
              <w:jc w:val="center"/>
              <w:rPr>
                <w:rFonts w:ascii="Times New Roman" w:hAnsi="Times New Roman" w:cs="Times New Roman"/>
                <w:kern w:val="0"/>
                <w:szCs w:val="21"/>
              </w:rPr>
            </w:pPr>
          </w:p>
        </w:tc>
      </w:tr>
    </w:tbl>
    <w:p w:rsidR="00FE2BB1" w:rsidRPr="00FE2BB1" w:rsidRDefault="00120FBE" w:rsidP="0014677B">
      <w:pPr>
        <w:spacing w:beforeLines="50" w:line="360" w:lineRule="auto"/>
        <w:ind w:firstLineChars="200" w:firstLine="480"/>
        <w:rPr>
          <w:rFonts w:ascii="Times New Roman" w:hAnsi="Times New Roman"/>
          <w:sz w:val="24"/>
          <w:szCs w:val="24"/>
        </w:rPr>
      </w:pPr>
      <w:r>
        <w:rPr>
          <w:rFonts w:ascii="Times New Roman" w:hAnsi="Times New Roman" w:hint="eastAsia"/>
          <w:sz w:val="24"/>
          <w:szCs w:val="24"/>
        </w:rPr>
        <w:t>6</w:t>
      </w:r>
      <w:r>
        <w:rPr>
          <w:rFonts w:ascii="Times New Roman" w:hAnsi="Times New Roman" w:hint="eastAsia"/>
          <w:sz w:val="24"/>
          <w:szCs w:val="24"/>
        </w:rPr>
        <w:t>、</w:t>
      </w:r>
      <w:r w:rsidR="00FE2BB1" w:rsidRPr="00FE2BB1">
        <w:rPr>
          <w:rFonts w:ascii="Times New Roman" w:hAnsi="Times New Roman"/>
          <w:sz w:val="24"/>
          <w:szCs w:val="24"/>
        </w:rPr>
        <w:t>评价结果</w:t>
      </w:r>
    </w:p>
    <w:p w:rsidR="0086030D" w:rsidRDefault="00FE2BB1" w:rsidP="00FE2BB1">
      <w:pPr>
        <w:spacing w:line="360" w:lineRule="auto"/>
        <w:ind w:firstLineChars="200" w:firstLine="480"/>
        <w:rPr>
          <w:rFonts w:ascii="Times New Roman" w:hAnsi="Times New Roman"/>
          <w:sz w:val="24"/>
          <w:szCs w:val="24"/>
        </w:rPr>
      </w:pPr>
      <w:r w:rsidRPr="00FE2BB1">
        <w:rPr>
          <w:rFonts w:ascii="Times New Roman" w:hAnsi="Times New Roman"/>
          <w:sz w:val="24"/>
          <w:szCs w:val="24"/>
        </w:rPr>
        <w:t>根据监测结果和评价方法，各污染物单项标准指数值统计见表</w:t>
      </w:r>
      <w:r>
        <w:rPr>
          <w:rFonts w:ascii="Times New Roman" w:hAnsi="Times New Roman" w:hint="eastAsia"/>
          <w:sz w:val="24"/>
          <w:szCs w:val="24"/>
        </w:rPr>
        <w:t>4.2-5</w:t>
      </w:r>
      <w:r w:rsidRPr="00FE2BB1">
        <w:rPr>
          <w:rFonts w:ascii="Times New Roman" w:hAnsi="Times New Roman"/>
          <w:sz w:val="24"/>
          <w:szCs w:val="24"/>
        </w:rPr>
        <w:t>。</w:t>
      </w:r>
    </w:p>
    <w:p w:rsidR="0086030D" w:rsidRPr="00FE2BB1" w:rsidRDefault="00FE2BB1" w:rsidP="00FE2BB1">
      <w:pPr>
        <w:spacing w:line="360" w:lineRule="auto"/>
        <w:jc w:val="center"/>
        <w:rPr>
          <w:rFonts w:ascii="Times New Roman" w:hAnsi="Times New Roman"/>
          <w:b/>
          <w:szCs w:val="21"/>
        </w:rPr>
      </w:pPr>
      <w:r w:rsidRPr="00404AAD">
        <w:rPr>
          <w:rFonts w:ascii="Times New Roman" w:hAnsi="Times New Roman" w:hint="eastAsia"/>
          <w:b/>
          <w:szCs w:val="21"/>
        </w:rPr>
        <w:t>表</w:t>
      </w:r>
      <w:r w:rsidRPr="00404AAD">
        <w:rPr>
          <w:rFonts w:ascii="Times New Roman" w:hAnsi="Times New Roman" w:hint="eastAsia"/>
          <w:b/>
          <w:szCs w:val="21"/>
        </w:rPr>
        <w:t xml:space="preserve">4.2-5  </w:t>
      </w:r>
      <w:r w:rsidRPr="00404AAD">
        <w:rPr>
          <w:rFonts w:ascii="Times New Roman" w:hAnsi="Times New Roman" w:hint="eastAsia"/>
          <w:b/>
          <w:szCs w:val="21"/>
        </w:rPr>
        <w:t>空气环境质量现状评价结果</w:t>
      </w:r>
    </w:p>
    <w:tbl>
      <w:tblPr>
        <w:tblW w:w="5000" w:type="pct"/>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000"/>
      </w:tblPr>
      <w:tblGrid>
        <w:gridCol w:w="1296"/>
        <w:gridCol w:w="2505"/>
        <w:gridCol w:w="975"/>
        <w:gridCol w:w="847"/>
        <w:gridCol w:w="812"/>
        <w:gridCol w:w="1298"/>
        <w:gridCol w:w="1553"/>
      </w:tblGrid>
      <w:tr w:rsidR="006430BD" w:rsidRPr="006430BD" w:rsidTr="00A369C1">
        <w:trPr>
          <w:trHeight w:val="284"/>
          <w:jc w:val="center"/>
        </w:trPr>
        <w:tc>
          <w:tcPr>
            <w:tcW w:w="698" w:type="pct"/>
            <w:vAlign w:val="center"/>
          </w:tcPr>
          <w:p w:rsidR="006430BD" w:rsidRPr="006430BD" w:rsidRDefault="006430BD"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监测点位</w:t>
            </w:r>
          </w:p>
        </w:tc>
        <w:tc>
          <w:tcPr>
            <w:tcW w:w="1349" w:type="pct"/>
            <w:vAlign w:val="center"/>
          </w:tcPr>
          <w:p w:rsidR="006430BD" w:rsidRPr="006430BD" w:rsidRDefault="006430BD"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监测项目</w:t>
            </w:r>
          </w:p>
        </w:tc>
        <w:tc>
          <w:tcPr>
            <w:tcW w:w="525" w:type="pct"/>
            <w:vAlign w:val="center"/>
          </w:tcPr>
          <w:p w:rsidR="006430BD" w:rsidRPr="006430BD" w:rsidRDefault="006430BD" w:rsidP="00351869">
            <w:pPr>
              <w:widowControl/>
              <w:snapToGrid w:val="0"/>
              <w:jc w:val="center"/>
              <w:rPr>
                <w:rFonts w:ascii="Times New Roman" w:eastAsia="宋体" w:hAnsi="Times New Roman" w:cs="Times New Roman"/>
                <w:bCs/>
                <w:snapToGrid w:val="0"/>
                <w:kern w:val="0"/>
                <w:szCs w:val="21"/>
              </w:rPr>
            </w:pPr>
            <w:r w:rsidRPr="006430BD">
              <w:rPr>
                <w:rFonts w:ascii="Times New Roman" w:eastAsia="宋体" w:hAnsi="Times New Roman" w:cs="Times New Roman"/>
                <w:kern w:val="0"/>
                <w:szCs w:val="21"/>
              </w:rPr>
              <w:t>SO</w:t>
            </w:r>
            <w:r w:rsidRPr="006430BD">
              <w:rPr>
                <w:rFonts w:ascii="Times New Roman" w:eastAsia="宋体" w:hAnsi="Times New Roman" w:cs="Times New Roman"/>
                <w:kern w:val="0"/>
                <w:szCs w:val="21"/>
                <w:vertAlign w:val="subscript"/>
              </w:rPr>
              <w:t>2</w:t>
            </w:r>
          </w:p>
        </w:tc>
        <w:tc>
          <w:tcPr>
            <w:tcW w:w="456" w:type="pct"/>
            <w:vAlign w:val="center"/>
          </w:tcPr>
          <w:p w:rsidR="006430BD" w:rsidRPr="006430BD" w:rsidRDefault="006430BD" w:rsidP="00351869">
            <w:pPr>
              <w:widowControl/>
              <w:snapToGrid w:val="0"/>
              <w:jc w:val="center"/>
              <w:rPr>
                <w:rFonts w:ascii="Times New Roman" w:eastAsia="宋体" w:hAnsi="Times New Roman" w:cs="Times New Roman"/>
                <w:bCs/>
                <w:snapToGrid w:val="0"/>
                <w:kern w:val="0"/>
                <w:szCs w:val="21"/>
              </w:rPr>
            </w:pPr>
            <w:r w:rsidRPr="006430BD">
              <w:rPr>
                <w:rFonts w:ascii="Times New Roman" w:eastAsia="宋体" w:hAnsi="Times New Roman" w:cs="Times New Roman"/>
                <w:kern w:val="0"/>
                <w:szCs w:val="21"/>
              </w:rPr>
              <w:t>NO</w:t>
            </w:r>
            <w:r w:rsidRPr="006430BD">
              <w:rPr>
                <w:rFonts w:ascii="Times New Roman" w:eastAsia="宋体" w:hAnsi="Times New Roman" w:cs="Times New Roman"/>
                <w:kern w:val="0"/>
                <w:szCs w:val="21"/>
                <w:vertAlign w:val="subscript"/>
              </w:rPr>
              <w:t>2</w:t>
            </w:r>
          </w:p>
        </w:tc>
        <w:tc>
          <w:tcPr>
            <w:tcW w:w="437" w:type="pct"/>
            <w:vAlign w:val="center"/>
          </w:tcPr>
          <w:p w:rsidR="006430BD" w:rsidRPr="006430BD" w:rsidRDefault="006430BD" w:rsidP="00351869">
            <w:pPr>
              <w:widowControl/>
              <w:snapToGrid w:val="0"/>
              <w:jc w:val="center"/>
              <w:rPr>
                <w:rFonts w:ascii="Times New Roman" w:eastAsia="宋体" w:hAnsi="Times New Roman" w:cs="Times New Roman"/>
                <w:bCs/>
                <w:snapToGrid w:val="0"/>
                <w:kern w:val="0"/>
                <w:szCs w:val="21"/>
              </w:rPr>
            </w:pPr>
            <w:r w:rsidRPr="006430BD">
              <w:rPr>
                <w:rFonts w:ascii="Times New Roman" w:eastAsia="宋体" w:hAnsi="Times New Roman" w:cs="Times New Roman"/>
                <w:kern w:val="0"/>
                <w:szCs w:val="21"/>
              </w:rPr>
              <w:t>PM</w:t>
            </w:r>
            <w:r w:rsidRPr="006430BD">
              <w:rPr>
                <w:rFonts w:ascii="Times New Roman" w:eastAsia="宋体" w:hAnsi="Times New Roman" w:cs="Times New Roman"/>
                <w:kern w:val="0"/>
                <w:szCs w:val="21"/>
                <w:vertAlign w:val="subscript"/>
              </w:rPr>
              <w:t>10</w:t>
            </w:r>
          </w:p>
        </w:tc>
        <w:tc>
          <w:tcPr>
            <w:tcW w:w="699" w:type="pct"/>
            <w:vAlign w:val="center"/>
          </w:tcPr>
          <w:p w:rsidR="006430BD" w:rsidRPr="006430BD" w:rsidRDefault="006430BD" w:rsidP="00351869">
            <w:pPr>
              <w:widowControl/>
              <w:snapToGrid w:val="0"/>
              <w:jc w:val="center"/>
              <w:rPr>
                <w:rFonts w:ascii="Times New Roman" w:eastAsia="宋体" w:hAnsi="Times New Roman" w:cs="Times New Roman"/>
                <w:kern w:val="0"/>
                <w:szCs w:val="21"/>
              </w:rPr>
            </w:pPr>
            <w:r>
              <w:rPr>
                <w:rFonts w:ascii="Times New Roman" w:eastAsia="宋体" w:hAnsi="宋体" w:cs="Times New Roman" w:hint="eastAsia"/>
                <w:bCs/>
                <w:snapToGrid w:val="0"/>
                <w:kern w:val="0"/>
                <w:szCs w:val="21"/>
              </w:rPr>
              <w:t>乙</w:t>
            </w:r>
            <w:r w:rsidRPr="006430BD">
              <w:rPr>
                <w:rFonts w:ascii="Times New Roman" w:eastAsia="宋体" w:hAnsi="宋体" w:cs="Times New Roman"/>
                <w:bCs/>
                <w:snapToGrid w:val="0"/>
                <w:kern w:val="0"/>
                <w:szCs w:val="21"/>
              </w:rPr>
              <w:t>酸丁酯</w:t>
            </w:r>
          </w:p>
        </w:tc>
        <w:tc>
          <w:tcPr>
            <w:tcW w:w="836" w:type="pct"/>
            <w:vAlign w:val="center"/>
          </w:tcPr>
          <w:p w:rsidR="006430BD" w:rsidRPr="006430BD" w:rsidRDefault="006430BD"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非甲烷总烃</w:t>
            </w:r>
          </w:p>
        </w:tc>
      </w:tr>
      <w:tr w:rsidR="007A77F6" w:rsidRPr="006430BD" w:rsidTr="00A369C1">
        <w:trPr>
          <w:trHeight w:val="284"/>
          <w:jc w:val="center"/>
        </w:trPr>
        <w:tc>
          <w:tcPr>
            <w:tcW w:w="2047" w:type="pct"/>
            <w:gridSpan w:val="2"/>
            <w:vAlign w:val="center"/>
          </w:tcPr>
          <w:p w:rsidR="007A77F6" w:rsidRPr="006430BD" w:rsidRDefault="007A77F6"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标准值（</w:t>
            </w:r>
            <w:r w:rsidRPr="006430BD">
              <w:rPr>
                <w:rFonts w:ascii="Times New Roman" w:eastAsia="宋体" w:hAnsi="Times New Roman" w:cs="Times New Roman"/>
                <w:kern w:val="0"/>
                <w:szCs w:val="21"/>
              </w:rPr>
              <w:t>mg/Nm</w:t>
            </w:r>
            <w:r w:rsidRPr="006430BD">
              <w:rPr>
                <w:rFonts w:ascii="Times New Roman" w:eastAsia="宋体" w:hAnsi="Times New Roman" w:cs="Times New Roman"/>
                <w:kern w:val="0"/>
                <w:szCs w:val="21"/>
                <w:vertAlign w:val="superscript"/>
              </w:rPr>
              <w:t>3</w:t>
            </w:r>
            <w:r w:rsidRPr="006430BD">
              <w:rPr>
                <w:rFonts w:ascii="Times New Roman" w:eastAsia="宋体" w:hAnsi="宋体" w:cs="Times New Roman"/>
                <w:kern w:val="0"/>
                <w:szCs w:val="21"/>
              </w:rPr>
              <w:t>）</w:t>
            </w:r>
          </w:p>
        </w:tc>
        <w:tc>
          <w:tcPr>
            <w:tcW w:w="525" w:type="pct"/>
            <w:vAlign w:val="center"/>
          </w:tcPr>
          <w:p w:rsidR="007A77F6" w:rsidRPr="007A77F6" w:rsidRDefault="007A77F6" w:rsidP="00355CFA">
            <w:pPr>
              <w:snapToGrid w:val="0"/>
              <w:jc w:val="center"/>
              <w:rPr>
                <w:rFonts w:ascii="Times New Roman" w:eastAsia="宋体" w:hAnsi="Times New Roman" w:cs="Times New Roman"/>
                <w:kern w:val="0"/>
                <w:szCs w:val="21"/>
              </w:rPr>
            </w:pPr>
            <w:r w:rsidRPr="007A77F6">
              <w:rPr>
                <w:rFonts w:ascii="Times New Roman" w:eastAsia="宋体" w:hAnsi="Times New Roman" w:cs="Times New Roman"/>
                <w:kern w:val="0"/>
                <w:szCs w:val="21"/>
              </w:rPr>
              <w:t>0.5</w:t>
            </w:r>
            <w:r w:rsidRPr="007A77F6">
              <w:rPr>
                <w:rFonts w:ascii="Times New Roman" w:eastAsia="宋体" w:hAnsi="Times New Roman" w:cs="Times New Roman" w:hint="eastAsia"/>
                <w:kern w:val="0"/>
                <w:szCs w:val="21"/>
              </w:rPr>
              <w:t>0</w:t>
            </w:r>
          </w:p>
        </w:tc>
        <w:tc>
          <w:tcPr>
            <w:tcW w:w="456" w:type="pct"/>
            <w:vAlign w:val="center"/>
          </w:tcPr>
          <w:p w:rsidR="007A77F6" w:rsidRPr="007A77F6" w:rsidRDefault="007A77F6" w:rsidP="00355CFA">
            <w:pPr>
              <w:snapToGrid w:val="0"/>
              <w:jc w:val="center"/>
              <w:rPr>
                <w:rFonts w:ascii="Times New Roman" w:eastAsia="宋体" w:hAnsi="Times New Roman" w:cs="Times New Roman"/>
                <w:kern w:val="0"/>
                <w:szCs w:val="21"/>
              </w:rPr>
            </w:pPr>
            <w:r w:rsidRPr="007A77F6">
              <w:rPr>
                <w:rFonts w:ascii="Times New Roman" w:eastAsia="宋体" w:hAnsi="Times New Roman" w:cs="Times New Roman"/>
                <w:kern w:val="0"/>
                <w:szCs w:val="21"/>
              </w:rPr>
              <w:t>0.</w:t>
            </w:r>
            <w:r w:rsidRPr="007A77F6">
              <w:rPr>
                <w:rFonts w:ascii="Times New Roman" w:eastAsia="宋体" w:hAnsi="Times New Roman" w:cs="Times New Roman" w:hint="eastAsia"/>
                <w:kern w:val="0"/>
                <w:szCs w:val="21"/>
              </w:rPr>
              <w:t>20</w:t>
            </w:r>
          </w:p>
        </w:tc>
        <w:tc>
          <w:tcPr>
            <w:tcW w:w="437" w:type="pct"/>
            <w:vAlign w:val="center"/>
          </w:tcPr>
          <w:p w:rsidR="007A77F6" w:rsidRPr="006430BD" w:rsidRDefault="007A77F6" w:rsidP="00351869">
            <w:pPr>
              <w:snapToGrid w:val="0"/>
              <w:jc w:val="center"/>
              <w:rPr>
                <w:rFonts w:ascii="Times New Roman" w:eastAsia="宋体" w:hAnsi="Times New Roman" w:cs="Times New Roman"/>
                <w:kern w:val="0"/>
                <w:szCs w:val="21"/>
              </w:rPr>
            </w:pPr>
            <w:r w:rsidRPr="006430BD">
              <w:rPr>
                <w:rFonts w:ascii="Times New Roman" w:eastAsia="宋体" w:hAnsi="Times New Roman" w:cs="Times New Roman"/>
                <w:kern w:val="0"/>
                <w:szCs w:val="21"/>
              </w:rPr>
              <w:t>0.15</w:t>
            </w:r>
          </w:p>
        </w:tc>
        <w:tc>
          <w:tcPr>
            <w:tcW w:w="699" w:type="pct"/>
            <w:vAlign w:val="center"/>
          </w:tcPr>
          <w:p w:rsidR="007A77F6" w:rsidRPr="006430BD" w:rsidRDefault="007A77F6" w:rsidP="00351869">
            <w:pPr>
              <w:snapToGrid w:val="0"/>
              <w:jc w:val="center"/>
              <w:rPr>
                <w:rFonts w:ascii="Times New Roman" w:eastAsia="宋体" w:hAnsi="Times New Roman" w:cs="Times New Roman"/>
                <w:kern w:val="0"/>
                <w:szCs w:val="21"/>
              </w:rPr>
            </w:pPr>
            <w:r w:rsidRPr="006430BD">
              <w:rPr>
                <w:rFonts w:ascii="Times New Roman" w:eastAsia="宋体" w:hAnsi="Times New Roman" w:cs="Times New Roman"/>
                <w:kern w:val="0"/>
                <w:szCs w:val="21"/>
              </w:rPr>
              <w:t>0.1</w:t>
            </w:r>
          </w:p>
        </w:tc>
        <w:tc>
          <w:tcPr>
            <w:tcW w:w="836" w:type="pct"/>
            <w:vAlign w:val="center"/>
          </w:tcPr>
          <w:p w:rsidR="007A77F6" w:rsidRPr="006430BD" w:rsidRDefault="007A77F6" w:rsidP="00351869">
            <w:pPr>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2.0</w:t>
            </w:r>
          </w:p>
        </w:tc>
      </w:tr>
      <w:tr w:rsidR="006430BD" w:rsidRPr="006430BD" w:rsidTr="00A369C1">
        <w:trPr>
          <w:trHeight w:val="284"/>
          <w:jc w:val="center"/>
        </w:trPr>
        <w:tc>
          <w:tcPr>
            <w:tcW w:w="698" w:type="pct"/>
            <w:vMerge w:val="restart"/>
            <w:vAlign w:val="center"/>
          </w:tcPr>
          <w:p w:rsidR="006430BD" w:rsidRDefault="006430BD" w:rsidP="006430BD">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A</w:t>
            </w:r>
            <w:r w:rsidRPr="006430BD">
              <w:rPr>
                <w:rFonts w:ascii="Times New Roman" w:eastAsia="宋体" w:hAnsi="Times New Roman" w:cs="Times New Roman"/>
                <w:szCs w:val="21"/>
              </w:rPr>
              <w:t>1</w:t>
            </w:r>
          </w:p>
          <w:p w:rsidR="003901E6" w:rsidRPr="006430BD" w:rsidRDefault="003901E6" w:rsidP="006430BD">
            <w:pPr>
              <w:snapToGrid w:val="0"/>
              <w:jc w:val="center"/>
              <w:rPr>
                <w:rFonts w:ascii="Times New Roman" w:eastAsia="宋体" w:hAnsi="Times New Roman" w:cs="Times New Roman"/>
                <w:kern w:val="0"/>
                <w:szCs w:val="21"/>
              </w:rPr>
            </w:pPr>
            <w:r>
              <w:rPr>
                <w:rFonts w:ascii="Times New Roman" w:eastAsia="宋体" w:hAnsi="Times New Roman" w:cs="Times New Roman" w:hint="eastAsia"/>
                <w:szCs w:val="21"/>
              </w:rPr>
              <w:t>建设村</w:t>
            </w:r>
          </w:p>
        </w:tc>
        <w:tc>
          <w:tcPr>
            <w:tcW w:w="1349" w:type="pct"/>
            <w:tcMar>
              <w:left w:w="28" w:type="dxa"/>
              <w:right w:w="28" w:type="dxa"/>
            </w:tcMar>
            <w:vAlign w:val="center"/>
          </w:tcPr>
          <w:p w:rsidR="006430BD" w:rsidRPr="006430BD" w:rsidRDefault="00850696" w:rsidP="00850696">
            <w:pPr>
              <w:snapToGrid w:val="0"/>
              <w:jc w:val="center"/>
              <w:rPr>
                <w:rFonts w:ascii="Times New Roman" w:eastAsia="宋体" w:hAnsi="Times New Roman" w:cs="Times New Roman"/>
                <w:kern w:val="0"/>
                <w:szCs w:val="21"/>
              </w:rPr>
            </w:pPr>
            <w:r>
              <w:rPr>
                <w:rFonts w:ascii="Times New Roman" w:eastAsia="宋体" w:hAnsi="宋体" w:cs="Times New Roman" w:hint="eastAsia"/>
                <w:kern w:val="0"/>
                <w:szCs w:val="21"/>
              </w:rPr>
              <w:t>最大</w:t>
            </w:r>
            <w:r w:rsidR="006430BD" w:rsidRPr="006430BD">
              <w:rPr>
                <w:rFonts w:ascii="Times New Roman" w:eastAsia="宋体" w:hAnsi="宋体" w:cs="Times New Roman"/>
                <w:kern w:val="0"/>
                <w:szCs w:val="21"/>
              </w:rPr>
              <w:t>浓度（</w:t>
            </w:r>
            <w:r w:rsidR="006430BD" w:rsidRPr="006430BD">
              <w:rPr>
                <w:rFonts w:ascii="Times New Roman" w:eastAsia="宋体" w:hAnsi="Times New Roman" w:cs="Times New Roman"/>
                <w:kern w:val="0"/>
                <w:szCs w:val="21"/>
              </w:rPr>
              <w:t>mg/m</w:t>
            </w:r>
            <w:r w:rsidR="006430BD" w:rsidRPr="006430BD">
              <w:rPr>
                <w:rFonts w:ascii="Times New Roman" w:eastAsia="宋体" w:hAnsi="Times New Roman" w:cs="Times New Roman"/>
                <w:kern w:val="0"/>
                <w:szCs w:val="21"/>
                <w:vertAlign w:val="superscript"/>
              </w:rPr>
              <w:t>3</w:t>
            </w:r>
            <w:r w:rsidR="006430BD" w:rsidRPr="006430BD">
              <w:rPr>
                <w:rFonts w:ascii="Times New Roman" w:eastAsia="宋体" w:hAnsi="宋体" w:cs="Times New Roman"/>
                <w:kern w:val="0"/>
                <w:szCs w:val="21"/>
              </w:rPr>
              <w:t>）</w:t>
            </w:r>
          </w:p>
        </w:tc>
        <w:tc>
          <w:tcPr>
            <w:tcW w:w="525" w:type="pct"/>
            <w:vAlign w:val="center"/>
          </w:tcPr>
          <w:p w:rsidR="006430BD" w:rsidRPr="007A77F6" w:rsidRDefault="0014275F" w:rsidP="00351869">
            <w:pPr>
              <w:snapToGrid w:val="0"/>
              <w:jc w:val="center"/>
              <w:rPr>
                <w:rFonts w:ascii="Times New Roman" w:eastAsia="宋体" w:hAnsi="Times New Roman" w:cs="Times New Roman"/>
                <w:szCs w:val="21"/>
              </w:rPr>
            </w:pPr>
            <w:r w:rsidRPr="007A77F6">
              <w:rPr>
                <w:rFonts w:ascii="Times New Roman" w:eastAsia="宋体" w:hAnsi="Times New Roman" w:cs="Times New Roman" w:hint="eastAsia"/>
                <w:szCs w:val="21"/>
              </w:rPr>
              <w:t>0.0035</w:t>
            </w:r>
          </w:p>
        </w:tc>
        <w:tc>
          <w:tcPr>
            <w:tcW w:w="456" w:type="pct"/>
            <w:vAlign w:val="center"/>
          </w:tcPr>
          <w:p w:rsidR="006430BD" w:rsidRPr="007A77F6" w:rsidRDefault="0014275F" w:rsidP="00351869">
            <w:pPr>
              <w:snapToGrid w:val="0"/>
              <w:jc w:val="center"/>
              <w:rPr>
                <w:rFonts w:ascii="Times New Roman" w:eastAsia="宋体" w:hAnsi="Times New Roman" w:cs="Times New Roman"/>
                <w:szCs w:val="21"/>
              </w:rPr>
            </w:pPr>
            <w:r w:rsidRPr="007A77F6">
              <w:rPr>
                <w:rFonts w:ascii="Times New Roman" w:eastAsia="宋体" w:hAnsi="Times New Roman" w:cs="Times New Roman" w:hint="eastAsia"/>
                <w:szCs w:val="21"/>
              </w:rPr>
              <w:t>0.064</w:t>
            </w:r>
          </w:p>
        </w:tc>
        <w:tc>
          <w:tcPr>
            <w:tcW w:w="437" w:type="pct"/>
            <w:tcMar>
              <w:left w:w="28" w:type="dxa"/>
              <w:right w:w="28" w:type="dxa"/>
            </w:tcMar>
            <w:vAlign w:val="center"/>
          </w:tcPr>
          <w:p w:rsidR="006430BD" w:rsidRPr="006430BD" w:rsidRDefault="0014275F" w:rsidP="00850696">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w:t>
            </w:r>
            <w:r w:rsidR="00850696">
              <w:rPr>
                <w:rFonts w:ascii="Times New Roman" w:eastAsia="宋体" w:hAnsi="Times New Roman" w:cs="Times New Roman" w:hint="eastAsia"/>
                <w:kern w:val="0"/>
                <w:szCs w:val="21"/>
              </w:rPr>
              <w:t>99</w:t>
            </w:r>
          </w:p>
        </w:tc>
        <w:tc>
          <w:tcPr>
            <w:tcW w:w="699" w:type="pct"/>
            <w:vAlign w:val="center"/>
          </w:tcPr>
          <w:p w:rsidR="006430BD" w:rsidRPr="006430BD" w:rsidRDefault="0085069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0.020</w:t>
            </w:r>
          </w:p>
        </w:tc>
        <w:tc>
          <w:tcPr>
            <w:tcW w:w="836" w:type="pct"/>
            <w:tcMar>
              <w:left w:w="28" w:type="dxa"/>
              <w:right w:w="28" w:type="dxa"/>
            </w:tcMar>
            <w:vAlign w:val="center"/>
          </w:tcPr>
          <w:p w:rsidR="006430BD" w:rsidRPr="006430BD" w:rsidRDefault="0085069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0.50</w:t>
            </w:r>
          </w:p>
        </w:tc>
      </w:tr>
      <w:tr w:rsidR="007A77F6" w:rsidRPr="006430BD" w:rsidTr="00A369C1">
        <w:trPr>
          <w:trHeight w:val="284"/>
          <w:jc w:val="center"/>
        </w:trPr>
        <w:tc>
          <w:tcPr>
            <w:tcW w:w="698" w:type="pct"/>
            <w:vMerge/>
            <w:vAlign w:val="center"/>
          </w:tcPr>
          <w:p w:rsidR="007A77F6" w:rsidRPr="006430BD" w:rsidRDefault="007A77F6" w:rsidP="00351869">
            <w:pPr>
              <w:snapToGrid w:val="0"/>
              <w:jc w:val="center"/>
              <w:rPr>
                <w:rFonts w:ascii="Times New Roman" w:eastAsia="宋体" w:hAnsi="Times New Roman" w:cs="Times New Roman"/>
                <w:kern w:val="0"/>
                <w:szCs w:val="21"/>
              </w:rPr>
            </w:pPr>
          </w:p>
        </w:tc>
        <w:tc>
          <w:tcPr>
            <w:tcW w:w="1349" w:type="pct"/>
            <w:vAlign w:val="center"/>
          </w:tcPr>
          <w:p w:rsidR="007A77F6" w:rsidRPr="006430BD" w:rsidRDefault="007A77F6"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最大标准指数</w:t>
            </w:r>
          </w:p>
        </w:tc>
        <w:tc>
          <w:tcPr>
            <w:tcW w:w="525" w:type="pct"/>
            <w:vAlign w:val="center"/>
          </w:tcPr>
          <w:p w:rsidR="007A77F6" w:rsidRPr="007A77F6" w:rsidRDefault="007A77F6" w:rsidP="00355CFA">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0.007</w:t>
            </w:r>
          </w:p>
        </w:tc>
        <w:tc>
          <w:tcPr>
            <w:tcW w:w="456" w:type="pct"/>
            <w:vAlign w:val="center"/>
          </w:tcPr>
          <w:p w:rsidR="007A77F6" w:rsidRPr="007A77F6" w:rsidRDefault="007A77F6" w:rsidP="00355CFA">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0.320</w:t>
            </w:r>
          </w:p>
        </w:tc>
        <w:tc>
          <w:tcPr>
            <w:tcW w:w="437" w:type="pct"/>
            <w:vAlign w:val="center"/>
          </w:tcPr>
          <w:p w:rsidR="007A77F6" w:rsidRPr="006430BD" w:rsidRDefault="007A77F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0.660</w:t>
            </w:r>
          </w:p>
        </w:tc>
        <w:tc>
          <w:tcPr>
            <w:tcW w:w="699" w:type="pct"/>
            <w:vAlign w:val="center"/>
          </w:tcPr>
          <w:p w:rsidR="007A77F6" w:rsidRPr="006430BD" w:rsidRDefault="007A77F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0.200</w:t>
            </w:r>
          </w:p>
        </w:tc>
        <w:tc>
          <w:tcPr>
            <w:tcW w:w="836" w:type="pct"/>
            <w:vAlign w:val="center"/>
          </w:tcPr>
          <w:p w:rsidR="007A77F6" w:rsidRPr="006430BD" w:rsidRDefault="007A77F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0.250</w:t>
            </w:r>
          </w:p>
        </w:tc>
      </w:tr>
      <w:tr w:rsidR="006430BD" w:rsidRPr="006430BD" w:rsidTr="00A369C1">
        <w:trPr>
          <w:trHeight w:val="284"/>
          <w:jc w:val="center"/>
        </w:trPr>
        <w:tc>
          <w:tcPr>
            <w:tcW w:w="698" w:type="pct"/>
            <w:vMerge/>
            <w:vAlign w:val="center"/>
          </w:tcPr>
          <w:p w:rsidR="006430BD" w:rsidRPr="006430BD" w:rsidRDefault="006430BD" w:rsidP="00351869">
            <w:pPr>
              <w:snapToGrid w:val="0"/>
              <w:jc w:val="center"/>
              <w:rPr>
                <w:rFonts w:ascii="Times New Roman" w:eastAsia="宋体" w:hAnsi="Times New Roman" w:cs="Times New Roman"/>
                <w:kern w:val="0"/>
                <w:szCs w:val="21"/>
              </w:rPr>
            </w:pPr>
          </w:p>
        </w:tc>
        <w:tc>
          <w:tcPr>
            <w:tcW w:w="1349" w:type="pct"/>
            <w:vAlign w:val="center"/>
          </w:tcPr>
          <w:p w:rsidR="006430BD" w:rsidRPr="006430BD" w:rsidRDefault="006430BD"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最大超标倍数</w:t>
            </w:r>
          </w:p>
        </w:tc>
        <w:tc>
          <w:tcPr>
            <w:tcW w:w="525" w:type="pct"/>
            <w:vAlign w:val="center"/>
          </w:tcPr>
          <w:p w:rsidR="006430BD" w:rsidRPr="007A77F6" w:rsidRDefault="003D2D3D" w:rsidP="00351869">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w:t>
            </w:r>
          </w:p>
        </w:tc>
        <w:tc>
          <w:tcPr>
            <w:tcW w:w="456" w:type="pct"/>
            <w:vAlign w:val="center"/>
          </w:tcPr>
          <w:p w:rsidR="006430BD" w:rsidRPr="007A77F6" w:rsidRDefault="003D2D3D" w:rsidP="00351869">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w:t>
            </w:r>
          </w:p>
        </w:tc>
        <w:tc>
          <w:tcPr>
            <w:tcW w:w="437" w:type="pct"/>
            <w:vAlign w:val="center"/>
          </w:tcPr>
          <w:p w:rsidR="006430BD" w:rsidRPr="006430BD" w:rsidRDefault="003D2D3D"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699" w:type="pct"/>
            <w:vAlign w:val="center"/>
          </w:tcPr>
          <w:p w:rsidR="006430BD" w:rsidRPr="006430BD" w:rsidRDefault="003D2D3D"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836" w:type="pct"/>
            <w:vAlign w:val="center"/>
          </w:tcPr>
          <w:p w:rsidR="006430BD" w:rsidRPr="006430BD" w:rsidRDefault="003D2D3D"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r>
      <w:tr w:rsidR="00850696" w:rsidRPr="006430BD" w:rsidTr="00A369C1">
        <w:trPr>
          <w:trHeight w:val="284"/>
          <w:jc w:val="center"/>
        </w:trPr>
        <w:tc>
          <w:tcPr>
            <w:tcW w:w="698" w:type="pct"/>
            <w:vMerge/>
            <w:vAlign w:val="center"/>
          </w:tcPr>
          <w:p w:rsidR="00850696" w:rsidRPr="006430BD" w:rsidRDefault="00850696" w:rsidP="00351869">
            <w:pPr>
              <w:snapToGrid w:val="0"/>
              <w:jc w:val="center"/>
              <w:rPr>
                <w:rFonts w:ascii="Times New Roman" w:eastAsia="宋体" w:hAnsi="Times New Roman" w:cs="Times New Roman"/>
                <w:kern w:val="0"/>
                <w:szCs w:val="21"/>
              </w:rPr>
            </w:pPr>
          </w:p>
        </w:tc>
        <w:tc>
          <w:tcPr>
            <w:tcW w:w="1349" w:type="pct"/>
            <w:vAlign w:val="center"/>
          </w:tcPr>
          <w:p w:rsidR="00850696" w:rsidRPr="006430BD" w:rsidRDefault="00850696"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达标率（</w:t>
            </w:r>
            <w:r w:rsidRPr="006430BD">
              <w:rPr>
                <w:rFonts w:ascii="Times New Roman" w:eastAsia="宋体" w:hAnsi="Times New Roman" w:cs="Times New Roman"/>
                <w:kern w:val="0"/>
                <w:szCs w:val="21"/>
              </w:rPr>
              <w:t>%</w:t>
            </w:r>
            <w:r w:rsidRPr="006430BD">
              <w:rPr>
                <w:rFonts w:ascii="Times New Roman" w:eastAsia="宋体" w:hAnsi="宋体" w:cs="Times New Roman"/>
                <w:kern w:val="0"/>
                <w:szCs w:val="21"/>
              </w:rPr>
              <w:t>）</w:t>
            </w:r>
          </w:p>
        </w:tc>
        <w:tc>
          <w:tcPr>
            <w:tcW w:w="525" w:type="pct"/>
            <w:vAlign w:val="center"/>
          </w:tcPr>
          <w:p w:rsidR="00850696" w:rsidRPr="007A77F6" w:rsidRDefault="00850696" w:rsidP="00351869">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100</w:t>
            </w:r>
          </w:p>
        </w:tc>
        <w:tc>
          <w:tcPr>
            <w:tcW w:w="456" w:type="pct"/>
            <w:vAlign w:val="center"/>
          </w:tcPr>
          <w:p w:rsidR="00850696" w:rsidRPr="007A77F6" w:rsidRDefault="00850696" w:rsidP="00351869">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100</w:t>
            </w:r>
          </w:p>
        </w:tc>
        <w:tc>
          <w:tcPr>
            <w:tcW w:w="437" w:type="pct"/>
            <w:vAlign w:val="center"/>
          </w:tcPr>
          <w:p w:rsidR="00850696" w:rsidRPr="006430BD" w:rsidRDefault="00850696"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699" w:type="pct"/>
            <w:vAlign w:val="center"/>
          </w:tcPr>
          <w:p w:rsidR="00850696" w:rsidRPr="006430BD" w:rsidRDefault="00850696"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836" w:type="pct"/>
            <w:vAlign w:val="center"/>
          </w:tcPr>
          <w:p w:rsidR="00850696" w:rsidRPr="006430BD" w:rsidRDefault="0085069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r>
      <w:tr w:rsidR="006430BD" w:rsidRPr="006430BD" w:rsidTr="00A369C1">
        <w:trPr>
          <w:trHeight w:val="284"/>
          <w:jc w:val="center"/>
        </w:trPr>
        <w:tc>
          <w:tcPr>
            <w:tcW w:w="698" w:type="pct"/>
            <w:vMerge w:val="restart"/>
            <w:vAlign w:val="center"/>
          </w:tcPr>
          <w:p w:rsidR="006430BD" w:rsidRDefault="006430BD" w:rsidP="006430BD">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A</w:t>
            </w:r>
            <w:r w:rsidRPr="006430BD">
              <w:rPr>
                <w:rFonts w:ascii="Times New Roman" w:eastAsia="宋体" w:hAnsi="Times New Roman" w:cs="Times New Roman"/>
                <w:szCs w:val="21"/>
              </w:rPr>
              <w:t>2</w:t>
            </w:r>
          </w:p>
          <w:p w:rsidR="00A369C1" w:rsidRDefault="00A369C1" w:rsidP="00A369C1">
            <w:pPr>
              <w:jc w:val="center"/>
              <w:rPr>
                <w:rFonts w:ascii="Times New Roman" w:hAnsi="Times New Roman" w:cs="Times New Roman"/>
                <w:szCs w:val="21"/>
              </w:rPr>
            </w:pPr>
            <w:r>
              <w:rPr>
                <w:rFonts w:ascii="Times New Roman" w:hAnsi="Times New Roman" w:cs="Times New Roman" w:hint="eastAsia"/>
                <w:szCs w:val="21"/>
              </w:rPr>
              <w:t>水处理</w:t>
            </w:r>
          </w:p>
          <w:p w:rsidR="00A369C1" w:rsidRDefault="00A369C1" w:rsidP="00A369C1">
            <w:pPr>
              <w:jc w:val="center"/>
              <w:rPr>
                <w:rFonts w:ascii="Times New Roman" w:hAnsi="Times New Roman" w:cs="Times New Roman"/>
                <w:szCs w:val="21"/>
              </w:rPr>
            </w:pPr>
            <w:r>
              <w:rPr>
                <w:rFonts w:ascii="Times New Roman" w:hAnsi="Times New Roman" w:cs="Times New Roman" w:hint="eastAsia"/>
                <w:szCs w:val="21"/>
              </w:rPr>
              <w:t>公司</w:t>
            </w:r>
          </w:p>
          <w:p w:rsidR="00A369C1" w:rsidRPr="006430BD" w:rsidRDefault="00A369C1" w:rsidP="00A369C1">
            <w:pPr>
              <w:snapToGrid w:val="0"/>
              <w:jc w:val="center"/>
              <w:rPr>
                <w:rFonts w:ascii="Times New Roman" w:eastAsia="宋体" w:hAnsi="Times New Roman" w:cs="Times New Roman"/>
                <w:kern w:val="0"/>
                <w:szCs w:val="21"/>
              </w:rPr>
            </w:pPr>
            <w:r>
              <w:rPr>
                <w:rFonts w:ascii="Times New Roman" w:hAnsi="Times New Roman" w:cs="Times New Roman" w:hint="eastAsia"/>
                <w:szCs w:val="21"/>
              </w:rPr>
              <w:t>西北侧</w:t>
            </w:r>
          </w:p>
        </w:tc>
        <w:tc>
          <w:tcPr>
            <w:tcW w:w="1349" w:type="pct"/>
            <w:vAlign w:val="center"/>
          </w:tcPr>
          <w:p w:rsidR="006430BD" w:rsidRPr="006430BD" w:rsidRDefault="00850696" w:rsidP="00850696">
            <w:pPr>
              <w:snapToGrid w:val="0"/>
              <w:jc w:val="center"/>
              <w:rPr>
                <w:rFonts w:ascii="Times New Roman" w:eastAsia="宋体" w:hAnsi="Times New Roman" w:cs="Times New Roman"/>
                <w:kern w:val="0"/>
                <w:szCs w:val="21"/>
              </w:rPr>
            </w:pPr>
            <w:r>
              <w:rPr>
                <w:rFonts w:ascii="Times New Roman" w:eastAsia="宋体" w:hAnsi="宋体" w:cs="Times New Roman" w:hint="eastAsia"/>
                <w:kern w:val="0"/>
                <w:szCs w:val="21"/>
              </w:rPr>
              <w:t>最大</w:t>
            </w:r>
            <w:r w:rsidR="006430BD" w:rsidRPr="006430BD">
              <w:rPr>
                <w:rFonts w:ascii="Times New Roman" w:eastAsia="宋体" w:hAnsi="宋体" w:cs="Times New Roman"/>
                <w:kern w:val="0"/>
                <w:szCs w:val="21"/>
              </w:rPr>
              <w:t>浓度（</w:t>
            </w:r>
            <w:r w:rsidR="006430BD" w:rsidRPr="006430BD">
              <w:rPr>
                <w:rFonts w:ascii="Times New Roman" w:eastAsia="宋体" w:hAnsi="Times New Roman" w:cs="Times New Roman"/>
                <w:kern w:val="0"/>
                <w:szCs w:val="21"/>
              </w:rPr>
              <w:t>mg/m</w:t>
            </w:r>
            <w:r w:rsidR="006430BD" w:rsidRPr="006430BD">
              <w:rPr>
                <w:rFonts w:ascii="Times New Roman" w:eastAsia="宋体" w:hAnsi="Times New Roman" w:cs="Times New Roman"/>
                <w:kern w:val="0"/>
                <w:szCs w:val="21"/>
                <w:vertAlign w:val="superscript"/>
              </w:rPr>
              <w:t>3</w:t>
            </w:r>
            <w:r w:rsidR="006430BD" w:rsidRPr="006430BD">
              <w:rPr>
                <w:rFonts w:ascii="Times New Roman" w:eastAsia="宋体" w:hAnsi="宋体" w:cs="Times New Roman"/>
                <w:kern w:val="0"/>
                <w:szCs w:val="21"/>
              </w:rPr>
              <w:t>）</w:t>
            </w:r>
          </w:p>
        </w:tc>
        <w:tc>
          <w:tcPr>
            <w:tcW w:w="525" w:type="pct"/>
            <w:tcMar>
              <w:left w:w="28" w:type="dxa"/>
              <w:right w:w="28" w:type="dxa"/>
            </w:tcMar>
            <w:vAlign w:val="center"/>
          </w:tcPr>
          <w:p w:rsidR="006430BD" w:rsidRPr="007A77F6" w:rsidRDefault="00A059B9" w:rsidP="00351869">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0.089</w:t>
            </w:r>
          </w:p>
        </w:tc>
        <w:tc>
          <w:tcPr>
            <w:tcW w:w="456" w:type="pct"/>
            <w:vAlign w:val="center"/>
          </w:tcPr>
          <w:p w:rsidR="006430BD" w:rsidRPr="007A77F6" w:rsidRDefault="00A059B9" w:rsidP="00351869">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0.078</w:t>
            </w:r>
          </w:p>
        </w:tc>
        <w:tc>
          <w:tcPr>
            <w:tcW w:w="437" w:type="pct"/>
            <w:vAlign w:val="center"/>
          </w:tcPr>
          <w:p w:rsidR="006430BD" w:rsidRPr="006430BD" w:rsidRDefault="006347B4"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0.135</w:t>
            </w:r>
          </w:p>
        </w:tc>
        <w:tc>
          <w:tcPr>
            <w:tcW w:w="699" w:type="pct"/>
            <w:vAlign w:val="center"/>
          </w:tcPr>
          <w:p w:rsidR="006430BD" w:rsidRPr="006430BD" w:rsidRDefault="00E37F3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0.007</w:t>
            </w:r>
          </w:p>
        </w:tc>
        <w:tc>
          <w:tcPr>
            <w:tcW w:w="836" w:type="pct"/>
            <w:vAlign w:val="center"/>
          </w:tcPr>
          <w:p w:rsidR="006430BD" w:rsidRPr="006430BD" w:rsidRDefault="00E37F3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0.716</w:t>
            </w:r>
          </w:p>
        </w:tc>
      </w:tr>
      <w:tr w:rsidR="007A77F6" w:rsidRPr="006430BD" w:rsidTr="00A369C1">
        <w:trPr>
          <w:trHeight w:val="284"/>
          <w:jc w:val="center"/>
        </w:trPr>
        <w:tc>
          <w:tcPr>
            <w:tcW w:w="698" w:type="pct"/>
            <w:vMerge/>
            <w:vAlign w:val="center"/>
          </w:tcPr>
          <w:p w:rsidR="007A77F6" w:rsidRPr="006430BD" w:rsidRDefault="007A77F6" w:rsidP="00351869">
            <w:pPr>
              <w:snapToGrid w:val="0"/>
              <w:jc w:val="center"/>
              <w:rPr>
                <w:rFonts w:ascii="Times New Roman" w:eastAsia="宋体" w:hAnsi="Times New Roman" w:cs="Times New Roman"/>
                <w:kern w:val="0"/>
                <w:szCs w:val="21"/>
              </w:rPr>
            </w:pPr>
          </w:p>
        </w:tc>
        <w:tc>
          <w:tcPr>
            <w:tcW w:w="1349" w:type="pct"/>
            <w:vAlign w:val="center"/>
          </w:tcPr>
          <w:p w:rsidR="007A77F6" w:rsidRPr="006430BD" w:rsidRDefault="007A77F6"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最大标准指数</w:t>
            </w:r>
          </w:p>
        </w:tc>
        <w:tc>
          <w:tcPr>
            <w:tcW w:w="525" w:type="pct"/>
            <w:vAlign w:val="center"/>
          </w:tcPr>
          <w:p w:rsidR="007A77F6" w:rsidRPr="007A77F6" w:rsidRDefault="007A77F6" w:rsidP="00355CFA">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0.178</w:t>
            </w:r>
          </w:p>
        </w:tc>
        <w:tc>
          <w:tcPr>
            <w:tcW w:w="456" w:type="pct"/>
            <w:vAlign w:val="center"/>
          </w:tcPr>
          <w:p w:rsidR="007A77F6" w:rsidRPr="007A77F6" w:rsidRDefault="007A77F6" w:rsidP="00355CFA">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0.390</w:t>
            </w:r>
          </w:p>
        </w:tc>
        <w:tc>
          <w:tcPr>
            <w:tcW w:w="437" w:type="pct"/>
            <w:vAlign w:val="center"/>
          </w:tcPr>
          <w:p w:rsidR="007A77F6" w:rsidRPr="006430BD" w:rsidRDefault="007A77F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0.900</w:t>
            </w:r>
          </w:p>
        </w:tc>
        <w:tc>
          <w:tcPr>
            <w:tcW w:w="699" w:type="pct"/>
            <w:vAlign w:val="center"/>
          </w:tcPr>
          <w:p w:rsidR="007A77F6" w:rsidRPr="006430BD" w:rsidRDefault="007A77F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0.070</w:t>
            </w:r>
          </w:p>
        </w:tc>
        <w:tc>
          <w:tcPr>
            <w:tcW w:w="836" w:type="pct"/>
            <w:vAlign w:val="center"/>
          </w:tcPr>
          <w:p w:rsidR="007A77F6" w:rsidRPr="006430BD" w:rsidRDefault="007A77F6" w:rsidP="005F2595">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0.358</w:t>
            </w:r>
          </w:p>
        </w:tc>
      </w:tr>
      <w:tr w:rsidR="00A059B9" w:rsidRPr="006430BD" w:rsidTr="00A369C1">
        <w:trPr>
          <w:trHeight w:val="284"/>
          <w:jc w:val="center"/>
        </w:trPr>
        <w:tc>
          <w:tcPr>
            <w:tcW w:w="698" w:type="pct"/>
            <w:vMerge/>
            <w:vAlign w:val="center"/>
          </w:tcPr>
          <w:p w:rsidR="00A059B9" w:rsidRPr="006430BD" w:rsidRDefault="00A059B9" w:rsidP="00351869">
            <w:pPr>
              <w:snapToGrid w:val="0"/>
              <w:jc w:val="center"/>
              <w:rPr>
                <w:rFonts w:ascii="Times New Roman" w:eastAsia="宋体" w:hAnsi="Times New Roman" w:cs="Times New Roman"/>
                <w:kern w:val="0"/>
                <w:szCs w:val="21"/>
              </w:rPr>
            </w:pPr>
          </w:p>
        </w:tc>
        <w:tc>
          <w:tcPr>
            <w:tcW w:w="1349" w:type="pct"/>
            <w:vAlign w:val="center"/>
          </w:tcPr>
          <w:p w:rsidR="00A059B9" w:rsidRPr="006430BD" w:rsidRDefault="00A059B9"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最大超标倍数</w:t>
            </w:r>
          </w:p>
        </w:tc>
        <w:tc>
          <w:tcPr>
            <w:tcW w:w="525" w:type="pct"/>
            <w:vAlign w:val="center"/>
          </w:tcPr>
          <w:p w:rsidR="00A059B9" w:rsidRPr="007A77F6" w:rsidRDefault="00A059B9" w:rsidP="00885316">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w:t>
            </w:r>
          </w:p>
        </w:tc>
        <w:tc>
          <w:tcPr>
            <w:tcW w:w="456" w:type="pct"/>
            <w:vAlign w:val="center"/>
          </w:tcPr>
          <w:p w:rsidR="00A059B9" w:rsidRPr="007A77F6" w:rsidRDefault="00A059B9" w:rsidP="00885316">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w:t>
            </w:r>
          </w:p>
        </w:tc>
        <w:tc>
          <w:tcPr>
            <w:tcW w:w="437" w:type="pct"/>
            <w:vAlign w:val="center"/>
          </w:tcPr>
          <w:p w:rsidR="00A059B9" w:rsidRPr="006430BD" w:rsidRDefault="00A059B9"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699" w:type="pct"/>
            <w:vAlign w:val="center"/>
          </w:tcPr>
          <w:p w:rsidR="00A059B9" w:rsidRPr="006430BD" w:rsidRDefault="00A059B9"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836" w:type="pct"/>
            <w:vAlign w:val="center"/>
          </w:tcPr>
          <w:p w:rsidR="00A059B9" w:rsidRPr="006430BD" w:rsidRDefault="00A059B9"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r>
      <w:tr w:rsidR="00A059B9" w:rsidRPr="006430BD" w:rsidTr="00A369C1">
        <w:trPr>
          <w:trHeight w:val="284"/>
          <w:jc w:val="center"/>
        </w:trPr>
        <w:tc>
          <w:tcPr>
            <w:tcW w:w="698" w:type="pct"/>
            <w:vMerge/>
            <w:vAlign w:val="center"/>
          </w:tcPr>
          <w:p w:rsidR="00A059B9" w:rsidRPr="006430BD" w:rsidRDefault="00A059B9" w:rsidP="00351869">
            <w:pPr>
              <w:snapToGrid w:val="0"/>
              <w:jc w:val="center"/>
              <w:rPr>
                <w:rFonts w:ascii="Times New Roman" w:eastAsia="宋体" w:hAnsi="Times New Roman" w:cs="Times New Roman"/>
                <w:kern w:val="0"/>
                <w:szCs w:val="21"/>
              </w:rPr>
            </w:pPr>
          </w:p>
        </w:tc>
        <w:tc>
          <w:tcPr>
            <w:tcW w:w="1349" w:type="pct"/>
            <w:vAlign w:val="center"/>
          </w:tcPr>
          <w:p w:rsidR="00A059B9" w:rsidRPr="006430BD" w:rsidRDefault="00A059B9"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达标率（</w:t>
            </w:r>
            <w:r w:rsidRPr="006430BD">
              <w:rPr>
                <w:rFonts w:ascii="Times New Roman" w:eastAsia="宋体" w:hAnsi="Times New Roman" w:cs="Times New Roman"/>
                <w:kern w:val="0"/>
                <w:szCs w:val="21"/>
              </w:rPr>
              <w:t>%</w:t>
            </w:r>
            <w:r w:rsidRPr="006430BD">
              <w:rPr>
                <w:rFonts w:ascii="Times New Roman" w:eastAsia="宋体" w:hAnsi="宋体" w:cs="Times New Roman"/>
                <w:kern w:val="0"/>
                <w:szCs w:val="21"/>
              </w:rPr>
              <w:t>）</w:t>
            </w:r>
          </w:p>
        </w:tc>
        <w:tc>
          <w:tcPr>
            <w:tcW w:w="525" w:type="pct"/>
            <w:vAlign w:val="center"/>
          </w:tcPr>
          <w:p w:rsidR="00A059B9" w:rsidRPr="007A77F6" w:rsidRDefault="00A059B9" w:rsidP="00885316">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100</w:t>
            </w:r>
          </w:p>
        </w:tc>
        <w:tc>
          <w:tcPr>
            <w:tcW w:w="456" w:type="pct"/>
            <w:vAlign w:val="center"/>
          </w:tcPr>
          <w:p w:rsidR="00A059B9" w:rsidRPr="007A77F6" w:rsidRDefault="00A059B9" w:rsidP="00885316">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100</w:t>
            </w:r>
          </w:p>
        </w:tc>
        <w:tc>
          <w:tcPr>
            <w:tcW w:w="437" w:type="pct"/>
            <w:vAlign w:val="center"/>
          </w:tcPr>
          <w:p w:rsidR="00A059B9" w:rsidRPr="006430BD" w:rsidRDefault="00A059B9"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699" w:type="pct"/>
            <w:vAlign w:val="center"/>
          </w:tcPr>
          <w:p w:rsidR="00A059B9" w:rsidRPr="006430BD" w:rsidRDefault="00A059B9"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836" w:type="pct"/>
            <w:vAlign w:val="center"/>
          </w:tcPr>
          <w:p w:rsidR="00A059B9" w:rsidRPr="006430BD" w:rsidRDefault="00A059B9"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r>
      <w:tr w:rsidR="006430BD" w:rsidRPr="006430BD" w:rsidTr="00A369C1">
        <w:trPr>
          <w:trHeight w:val="284"/>
          <w:jc w:val="center"/>
        </w:trPr>
        <w:tc>
          <w:tcPr>
            <w:tcW w:w="698" w:type="pct"/>
            <w:vMerge w:val="restart"/>
            <w:vAlign w:val="center"/>
          </w:tcPr>
          <w:p w:rsidR="006430BD" w:rsidRDefault="006430BD" w:rsidP="006430BD">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A</w:t>
            </w:r>
            <w:r w:rsidRPr="006430BD">
              <w:rPr>
                <w:rFonts w:ascii="Times New Roman" w:eastAsia="宋体" w:hAnsi="Times New Roman" w:cs="Times New Roman"/>
                <w:szCs w:val="21"/>
              </w:rPr>
              <w:t>3</w:t>
            </w:r>
          </w:p>
          <w:p w:rsidR="00A369C1" w:rsidRDefault="00A369C1" w:rsidP="00A369C1">
            <w:pPr>
              <w:jc w:val="center"/>
              <w:rPr>
                <w:rFonts w:ascii="Times New Roman" w:hAnsi="Times New Roman" w:cs="Times New Roman"/>
                <w:szCs w:val="21"/>
              </w:rPr>
            </w:pPr>
            <w:r>
              <w:rPr>
                <w:rFonts w:ascii="Times New Roman" w:hAnsi="Times New Roman" w:cs="Times New Roman" w:hint="eastAsia"/>
                <w:szCs w:val="21"/>
              </w:rPr>
              <w:t>椒江农场</w:t>
            </w:r>
          </w:p>
          <w:p w:rsidR="00A369C1" w:rsidRPr="006430BD" w:rsidRDefault="00A369C1" w:rsidP="00A369C1">
            <w:pPr>
              <w:snapToGrid w:val="0"/>
              <w:jc w:val="center"/>
              <w:rPr>
                <w:rFonts w:ascii="Times New Roman" w:eastAsia="宋体" w:hAnsi="Times New Roman" w:cs="Times New Roman"/>
                <w:kern w:val="0"/>
                <w:szCs w:val="21"/>
              </w:rPr>
            </w:pPr>
            <w:r>
              <w:rPr>
                <w:rFonts w:ascii="Times New Roman" w:hAnsi="Times New Roman" w:cs="Times New Roman" w:hint="eastAsia"/>
                <w:szCs w:val="21"/>
              </w:rPr>
              <w:t>二分场</w:t>
            </w:r>
          </w:p>
        </w:tc>
        <w:tc>
          <w:tcPr>
            <w:tcW w:w="1349" w:type="pct"/>
            <w:vAlign w:val="center"/>
          </w:tcPr>
          <w:p w:rsidR="006430BD" w:rsidRPr="006430BD" w:rsidRDefault="00850696" w:rsidP="00850696">
            <w:pPr>
              <w:snapToGrid w:val="0"/>
              <w:jc w:val="center"/>
              <w:rPr>
                <w:rFonts w:ascii="Times New Roman" w:eastAsia="宋体" w:hAnsi="Times New Roman" w:cs="Times New Roman"/>
                <w:kern w:val="0"/>
                <w:szCs w:val="21"/>
              </w:rPr>
            </w:pPr>
            <w:r>
              <w:rPr>
                <w:rFonts w:ascii="Times New Roman" w:eastAsia="宋体" w:hAnsi="宋体" w:cs="Times New Roman" w:hint="eastAsia"/>
                <w:kern w:val="0"/>
                <w:szCs w:val="21"/>
              </w:rPr>
              <w:t>最大</w:t>
            </w:r>
            <w:r w:rsidR="006430BD" w:rsidRPr="006430BD">
              <w:rPr>
                <w:rFonts w:ascii="Times New Roman" w:eastAsia="宋体" w:hAnsi="宋体" w:cs="Times New Roman"/>
                <w:kern w:val="0"/>
                <w:szCs w:val="21"/>
              </w:rPr>
              <w:t>浓度（</w:t>
            </w:r>
            <w:r w:rsidR="006430BD" w:rsidRPr="006430BD">
              <w:rPr>
                <w:rFonts w:ascii="Times New Roman" w:eastAsia="宋体" w:hAnsi="Times New Roman" w:cs="Times New Roman"/>
                <w:kern w:val="0"/>
                <w:szCs w:val="21"/>
              </w:rPr>
              <w:t>mg/m</w:t>
            </w:r>
            <w:r w:rsidR="006430BD" w:rsidRPr="006430BD">
              <w:rPr>
                <w:rFonts w:ascii="Times New Roman" w:eastAsia="宋体" w:hAnsi="Times New Roman" w:cs="Times New Roman"/>
                <w:kern w:val="0"/>
                <w:szCs w:val="21"/>
                <w:vertAlign w:val="superscript"/>
              </w:rPr>
              <w:t>3</w:t>
            </w:r>
            <w:r w:rsidR="006430BD" w:rsidRPr="006430BD">
              <w:rPr>
                <w:rFonts w:ascii="Times New Roman" w:eastAsia="宋体" w:hAnsi="宋体" w:cs="Times New Roman"/>
                <w:kern w:val="0"/>
                <w:szCs w:val="21"/>
              </w:rPr>
              <w:t>）</w:t>
            </w:r>
          </w:p>
        </w:tc>
        <w:tc>
          <w:tcPr>
            <w:tcW w:w="525" w:type="pct"/>
            <w:tcMar>
              <w:left w:w="28" w:type="dxa"/>
              <w:right w:w="28" w:type="dxa"/>
            </w:tcMar>
            <w:vAlign w:val="center"/>
          </w:tcPr>
          <w:p w:rsidR="006430BD" w:rsidRPr="007A77F6" w:rsidRDefault="00A059B9" w:rsidP="00351869">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0.095</w:t>
            </w:r>
          </w:p>
        </w:tc>
        <w:tc>
          <w:tcPr>
            <w:tcW w:w="456" w:type="pct"/>
            <w:tcMar>
              <w:left w:w="28" w:type="dxa"/>
              <w:right w:w="28" w:type="dxa"/>
            </w:tcMar>
            <w:vAlign w:val="center"/>
          </w:tcPr>
          <w:p w:rsidR="006430BD" w:rsidRPr="007A77F6" w:rsidRDefault="00A059B9" w:rsidP="00351869">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0.077</w:t>
            </w:r>
          </w:p>
        </w:tc>
        <w:tc>
          <w:tcPr>
            <w:tcW w:w="437" w:type="pct"/>
            <w:vAlign w:val="center"/>
          </w:tcPr>
          <w:p w:rsidR="006430BD" w:rsidRPr="006430BD" w:rsidRDefault="006347B4"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0.138</w:t>
            </w:r>
          </w:p>
        </w:tc>
        <w:tc>
          <w:tcPr>
            <w:tcW w:w="699" w:type="pct"/>
            <w:vAlign w:val="center"/>
          </w:tcPr>
          <w:p w:rsidR="006430BD" w:rsidRPr="006430BD" w:rsidRDefault="00E37F3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0.007</w:t>
            </w:r>
          </w:p>
        </w:tc>
        <w:tc>
          <w:tcPr>
            <w:tcW w:w="836" w:type="pct"/>
            <w:vAlign w:val="center"/>
          </w:tcPr>
          <w:p w:rsidR="006430BD" w:rsidRPr="006430BD" w:rsidRDefault="00E37F3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0.784</w:t>
            </w:r>
          </w:p>
        </w:tc>
      </w:tr>
      <w:tr w:rsidR="007A77F6" w:rsidRPr="006430BD" w:rsidTr="00A369C1">
        <w:trPr>
          <w:trHeight w:val="284"/>
          <w:jc w:val="center"/>
        </w:trPr>
        <w:tc>
          <w:tcPr>
            <w:tcW w:w="698" w:type="pct"/>
            <w:vMerge/>
            <w:vAlign w:val="center"/>
          </w:tcPr>
          <w:p w:rsidR="007A77F6" w:rsidRPr="006430BD" w:rsidRDefault="007A77F6" w:rsidP="00351869">
            <w:pPr>
              <w:snapToGrid w:val="0"/>
              <w:jc w:val="center"/>
              <w:rPr>
                <w:rFonts w:ascii="Times New Roman" w:eastAsia="宋体" w:hAnsi="Times New Roman" w:cs="Times New Roman"/>
                <w:kern w:val="0"/>
                <w:szCs w:val="21"/>
              </w:rPr>
            </w:pPr>
          </w:p>
        </w:tc>
        <w:tc>
          <w:tcPr>
            <w:tcW w:w="1349" w:type="pct"/>
            <w:vAlign w:val="center"/>
          </w:tcPr>
          <w:p w:rsidR="007A77F6" w:rsidRPr="006430BD" w:rsidRDefault="007A77F6"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最大标准指数</w:t>
            </w:r>
          </w:p>
        </w:tc>
        <w:tc>
          <w:tcPr>
            <w:tcW w:w="525" w:type="pct"/>
            <w:vAlign w:val="center"/>
          </w:tcPr>
          <w:p w:rsidR="007A77F6" w:rsidRPr="007A77F6" w:rsidRDefault="007A77F6" w:rsidP="00355CFA">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0.190</w:t>
            </w:r>
          </w:p>
        </w:tc>
        <w:tc>
          <w:tcPr>
            <w:tcW w:w="456" w:type="pct"/>
            <w:tcMar>
              <w:left w:w="28" w:type="dxa"/>
              <w:right w:w="28" w:type="dxa"/>
            </w:tcMar>
            <w:vAlign w:val="center"/>
          </w:tcPr>
          <w:p w:rsidR="007A77F6" w:rsidRPr="007A77F6" w:rsidRDefault="007A77F6" w:rsidP="00355CFA">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0.385</w:t>
            </w:r>
          </w:p>
        </w:tc>
        <w:tc>
          <w:tcPr>
            <w:tcW w:w="437" w:type="pct"/>
            <w:vAlign w:val="center"/>
          </w:tcPr>
          <w:p w:rsidR="007A77F6" w:rsidRPr="006430BD" w:rsidRDefault="007A77F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0.920</w:t>
            </w:r>
          </w:p>
        </w:tc>
        <w:tc>
          <w:tcPr>
            <w:tcW w:w="699" w:type="pct"/>
            <w:vAlign w:val="center"/>
          </w:tcPr>
          <w:p w:rsidR="007A77F6" w:rsidRPr="006430BD" w:rsidRDefault="007A77F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0.070</w:t>
            </w:r>
          </w:p>
        </w:tc>
        <w:tc>
          <w:tcPr>
            <w:tcW w:w="836" w:type="pct"/>
            <w:vAlign w:val="center"/>
          </w:tcPr>
          <w:p w:rsidR="007A77F6" w:rsidRPr="006430BD" w:rsidRDefault="007A77F6" w:rsidP="00781946">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0.392</w:t>
            </w:r>
          </w:p>
        </w:tc>
      </w:tr>
      <w:tr w:rsidR="00D732B3" w:rsidRPr="006430BD" w:rsidTr="00A369C1">
        <w:trPr>
          <w:trHeight w:val="284"/>
          <w:jc w:val="center"/>
        </w:trPr>
        <w:tc>
          <w:tcPr>
            <w:tcW w:w="698" w:type="pct"/>
            <w:vMerge/>
            <w:vAlign w:val="center"/>
          </w:tcPr>
          <w:p w:rsidR="00D732B3" w:rsidRPr="006430BD" w:rsidRDefault="00D732B3" w:rsidP="00351869">
            <w:pPr>
              <w:snapToGrid w:val="0"/>
              <w:jc w:val="center"/>
              <w:rPr>
                <w:rFonts w:ascii="Times New Roman" w:eastAsia="宋体" w:hAnsi="Times New Roman" w:cs="Times New Roman"/>
                <w:kern w:val="0"/>
                <w:szCs w:val="21"/>
              </w:rPr>
            </w:pPr>
          </w:p>
        </w:tc>
        <w:tc>
          <w:tcPr>
            <w:tcW w:w="1349" w:type="pct"/>
            <w:vAlign w:val="center"/>
          </w:tcPr>
          <w:p w:rsidR="00D732B3" w:rsidRPr="006430BD" w:rsidRDefault="00D732B3"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最大超标倍数</w:t>
            </w:r>
          </w:p>
        </w:tc>
        <w:tc>
          <w:tcPr>
            <w:tcW w:w="525" w:type="pct"/>
            <w:vAlign w:val="center"/>
          </w:tcPr>
          <w:p w:rsidR="00D732B3" w:rsidRPr="007A77F6" w:rsidRDefault="00D732B3" w:rsidP="00885316">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w:t>
            </w:r>
          </w:p>
        </w:tc>
        <w:tc>
          <w:tcPr>
            <w:tcW w:w="456" w:type="pct"/>
            <w:tcMar>
              <w:left w:w="28" w:type="dxa"/>
              <w:right w:w="28" w:type="dxa"/>
            </w:tcMar>
            <w:vAlign w:val="center"/>
          </w:tcPr>
          <w:p w:rsidR="00D732B3" w:rsidRPr="007A77F6" w:rsidRDefault="00D732B3" w:rsidP="00885316">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w:t>
            </w:r>
          </w:p>
        </w:tc>
        <w:tc>
          <w:tcPr>
            <w:tcW w:w="437" w:type="pct"/>
            <w:vAlign w:val="center"/>
          </w:tcPr>
          <w:p w:rsidR="00D732B3" w:rsidRPr="006430BD" w:rsidRDefault="00D732B3"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699"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836"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r>
      <w:tr w:rsidR="00D732B3" w:rsidRPr="006430BD" w:rsidTr="00A369C1">
        <w:trPr>
          <w:trHeight w:val="284"/>
          <w:jc w:val="center"/>
        </w:trPr>
        <w:tc>
          <w:tcPr>
            <w:tcW w:w="698" w:type="pct"/>
            <w:vMerge/>
            <w:vAlign w:val="center"/>
          </w:tcPr>
          <w:p w:rsidR="00D732B3" w:rsidRPr="006430BD" w:rsidRDefault="00D732B3" w:rsidP="00351869">
            <w:pPr>
              <w:snapToGrid w:val="0"/>
              <w:jc w:val="center"/>
              <w:rPr>
                <w:rFonts w:ascii="Times New Roman" w:eastAsia="宋体" w:hAnsi="Times New Roman" w:cs="Times New Roman"/>
                <w:kern w:val="0"/>
                <w:szCs w:val="21"/>
              </w:rPr>
            </w:pPr>
          </w:p>
        </w:tc>
        <w:tc>
          <w:tcPr>
            <w:tcW w:w="1349" w:type="pct"/>
            <w:vAlign w:val="center"/>
          </w:tcPr>
          <w:p w:rsidR="00D732B3" w:rsidRPr="006430BD" w:rsidRDefault="00D732B3"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达标率（</w:t>
            </w:r>
            <w:r w:rsidRPr="006430BD">
              <w:rPr>
                <w:rFonts w:ascii="Times New Roman" w:eastAsia="宋体" w:hAnsi="Times New Roman" w:cs="Times New Roman"/>
                <w:kern w:val="0"/>
                <w:szCs w:val="21"/>
              </w:rPr>
              <w:t>%</w:t>
            </w:r>
            <w:r w:rsidRPr="006430BD">
              <w:rPr>
                <w:rFonts w:ascii="Times New Roman" w:eastAsia="宋体" w:hAnsi="宋体" w:cs="Times New Roman"/>
                <w:kern w:val="0"/>
                <w:szCs w:val="21"/>
              </w:rPr>
              <w:t>）</w:t>
            </w:r>
          </w:p>
        </w:tc>
        <w:tc>
          <w:tcPr>
            <w:tcW w:w="525" w:type="pct"/>
            <w:vAlign w:val="center"/>
          </w:tcPr>
          <w:p w:rsidR="00D732B3" w:rsidRPr="007A77F6" w:rsidRDefault="00D732B3" w:rsidP="00885316">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100</w:t>
            </w:r>
          </w:p>
        </w:tc>
        <w:tc>
          <w:tcPr>
            <w:tcW w:w="456" w:type="pct"/>
            <w:tcMar>
              <w:left w:w="28" w:type="dxa"/>
              <w:right w:w="28" w:type="dxa"/>
            </w:tcMar>
            <w:vAlign w:val="center"/>
          </w:tcPr>
          <w:p w:rsidR="00D732B3" w:rsidRPr="007A77F6" w:rsidRDefault="00D732B3" w:rsidP="00885316">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100</w:t>
            </w:r>
          </w:p>
        </w:tc>
        <w:tc>
          <w:tcPr>
            <w:tcW w:w="437" w:type="pct"/>
            <w:vAlign w:val="center"/>
          </w:tcPr>
          <w:p w:rsidR="00D732B3" w:rsidRPr="006430BD" w:rsidRDefault="00D732B3"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699"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836"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r>
      <w:tr w:rsidR="006430BD" w:rsidRPr="006430BD" w:rsidTr="00A369C1">
        <w:trPr>
          <w:trHeight w:val="284"/>
          <w:jc w:val="center"/>
        </w:trPr>
        <w:tc>
          <w:tcPr>
            <w:tcW w:w="698" w:type="pct"/>
            <w:vMerge w:val="restart"/>
            <w:vAlign w:val="center"/>
          </w:tcPr>
          <w:p w:rsidR="006430BD" w:rsidRDefault="006430BD" w:rsidP="006430BD">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A</w:t>
            </w:r>
            <w:r w:rsidRPr="006430BD">
              <w:rPr>
                <w:rFonts w:ascii="Times New Roman" w:eastAsia="宋体" w:hAnsi="Times New Roman" w:cs="Times New Roman"/>
                <w:szCs w:val="21"/>
              </w:rPr>
              <w:t>4</w:t>
            </w:r>
          </w:p>
          <w:p w:rsidR="00A369C1" w:rsidRDefault="00A369C1" w:rsidP="00A369C1">
            <w:pPr>
              <w:jc w:val="center"/>
              <w:rPr>
                <w:rFonts w:ascii="Times New Roman" w:hAnsi="Times New Roman" w:cs="Times New Roman"/>
                <w:szCs w:val="21"/>
              </w:rPr>
            </w:pPr>
            <w:r>
              <w:rPr>
                <w:rFonts w:ascii="Times New Roman" w:hAnsi="Times New Roman" w:cs="Times New Roman" w:hint="eastAsia"/>
                <w:szCs w:val="21"/>
              </w:rPr>
              <w:t>庆霖公司</w:t>
            </w:r>
          </w:p>
          <w:p w:rsidR="00A369C1" w:rsidRPr="006430BD" w:rsidRDefault="00A369C1" w:rsidP="00A369C1">
            <w:pPr>
              <w:snapToGrid w:val="0"/>
              <w:jc w:val="center"/>
              <w:rPr>
                <w:rFonts w:ascii="Times New Roman" w:eastAsia="宋体" w:hAnsi="Times New Roman" w:cs="Times New Roman"/>
                <w:kern w:val="0"/>
                <w:szCs w:val="21"/>
              </w:rPr>
            </w:pPr>
            <w:r>
              <w:rPr>
                <w:rFonts w:ascii="Times New Roman" w:hAnsi="Times New Roman" w:cs="Times New Roman" w:hint="eastAsia"/>
                <w:szCs w:val="21"/>
              </w:rPr>
              <w:t>厂区内</w:t>
            </w:r>
          </w:p>
        </w:tc>
        <w:tc>
          <w:tcPr>
            <w:tcW w:w="1349" w:type="pct"/>
            <w:vAlign w:val="center"/>
          </w:tcPr>
          <w:p w:rsidR="006430BD" w:rsidRPr="006430BD" w:rsidRDefault="00850696" w:rsidP="00850696">
            <w:pPr>
              <w:snapToGrid w:val="0"/>
              <w:jc w:val="center"/>
              <w:rPr>
                <w:rFonts w:ascii="Times New Roman" w:eastAsia="宋体" w:hAnsi="Times New Roman" w:cs="Times New Roman"/>
                <w:kern w:val="0"/>
                <w:szCs w:val="21"/>
              </w:rPr>
            </w:pPr>
            <w:r>
              <w:rPr>
                <w:rFonts w:ascii="Times New Roman" w:eastAsia="宋体" w:hAnsi="宋体" w:cs="Times New Roman" w:hint="eastAsia"/>
                <w:kern w:val="0"/>
                <w:szCs w:val="21"/>
              </w:rPr>
              <w:t>最大</w:t>
            </w:r>
            <w:r w:rsidR="006430BD" w:rsidRPr="006430BD">
              <w:rPr>
                <w:rFonts w:ascii="Times New Roman" w:eastAsia="宋体" w:hAnsi="宋体" w:cs="Times New Roman"/>
                <w:kern w:val="0"/>
                <w:szCs w:val="21"/>
              </w:rPr>
              <w:t>浓度（</w:t>
            </w:r>
            <w:r w:rsidR="006430BD" w:rsidRPr="006430BD">
              <w:rPr>
                <w:rFonts w:ascii="Times New Roman" w:eastAsia="宋体" w:hAnsi="Times New Roman" w:cs="Times New Roman"/>
                <w:kern w:val="0"/>
                <w:szCs w:val="21"/>
              </w:rPr>
              <w:t>mg/m</w:t>
            </w:r>
            <w:r w:rsidR="006430BD" w:rsidRPr="006430BD">
              <w:rPr>
                <w:rFonts w:ascii="Times New Roman" w:eastAsia="宋体" w:hAnsi="Times New Roman" w:cs="Times New Roman"/>
                <w:kern w:val="0"/>
                <w:szCs w:val="21"/>
                <w:vertAlign w:val="superscript"/>
              </w:rPr>
              <w:t>3</w:t>
            </w:r>
            <w:r w:rsidR="006430BD" w:rsidRPr="006430BD">
              <w:rPr>
                <w:rFonts w:ascii="Times New Roman" w:eastAsia="宋体" w:hAnsi="宋体" w:cs="Times New Roman"/>
                <w:kern w:val="0"/>
                <w:szCs w:val="21"/>
              </w:rPr>
              <w:t>）</w:t>
            </w:r>
          </w:p>
        </w:tc>
        <w:tc>
          <w:tcPr>
            <w:tcW w:w="525" w:type="pct"/>
            <w:tcMar>
              <w:left w:w="28" w:type="dxa"/>
              <w:right w:w="28" w:type="dxa"/>
            </w:tcMar>
            <w:vAlign w:val="center"/>
          </w:tcPr>
          <w:p w:rsidR="006430BD" w:rsidRPr="007A77F6" w:rsidRDefault="00D732B3" w:rsidP="00351869">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0.087</w:t>
            </w:r>
          </w:p>
        </w:tc>
        <w:tc>
          <w:tcPr>
            <w:tcW w:w="456" w:type="pct"/>
            <w:tcMar>
              <w:left w:w="28" w:type="dxa"/>
              <w:right w:w="28" w:type="dxa"/>
            </w:tcMar>
            <w:vAlign w:val="center"/>
          </w:tcPr>
          <w:p w:rsidR="006430BD" w:rsidRPr="007A77F6" w:rsidRDefault="00D732B3" w:rsidP="00351869">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0.077</w:t>
            </w:r>
          </w:p>
        </w:tc>
        <w:tc>
          <w:tcPr>
            <w:tcW w:w="437" w:type="pct"/>
            <w:vAlign w:val="center"/>
          </w:tcPr>
          <w:p w:rsidR="006430BD" w:rsidRPr="006430BD" w:rsidRDefault="006347B4"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0.145</w:t>
            </w:r>
          </w:p>
        </w:tc>
        <w:tc>
          <w:tcPr>
            <w:tcW w:w="699" w:type="pct"/>
            <w:vAlign w:val="center"/>
          </w:tcPr>
          <w:p w:rsidR="006430BD" w:rsidRPr="006430BD" w:rsidRDefault="00E37F3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0.007</w:t>
            </w:r>
          </w:p>
        </w:tc>
        <w:tc>
          <w:tcPr>
            <w:tcW w:w="836" w:type="pct"/>
            <w:vAlign w:val="center"/>
          </w:tcPr>
          <w:p w:rsidR="006430BD" w:rsidRPr="006430BD" w:rsidRDefault="00E37F3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0.982</w:t>
            </w:r>
          </w:p>
        </w:tc>
      </w:tr>
      <w:tr w:rsidR="007A77F6" w:rsidRPr="006430BD" w:rsidTr="00A369C1">
        <w:trPr>
          <w:trHeight w:val="284"/>
          <w:jc w:val="center"/>
        </w:trPr>
        <w:tc>
          <w:tcPr>
            <w:tcW w:w="698" w:type="pct"/>
            <w:vMerge/>
            <w:vAlign w:val="center"/>
          </w:tcPr>
          <w:p w:rsidR="007A77F6" w:rsidRPr="006430BD" w:rsidRDefault="007A77F6" w:rsidP="00351869">
            <w:pPr>
              <w:snapToGrid w:val="0"/>
              <w:jc w:val="center"/>
              <w:rPr>
                <w:rFonts w:ascii="Times New Roman" w:eastAsia="宋体" w:hAnsi="Times New Roman" w:cs="Times New Roman"/>
                <w:kern w:val="0"/>
                <w:szCs w:val="21"/>
              </w:rPr>
            </w:pPr>
          </w:p>
        </w:tc>
        <w:tc>
          <w:tcPr>
            <w:tcW w:w="1349" w:type="pct"/>
            <w:vAlign w:val="center"/>
          </w:tcPr>
          <w:p w:rsidR="007A77F6" w:rsidRPr="006430BD" w:rsidRDefault="007A77F6"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最大标准指数</w:t>
            </w:r>
          </w:p>
        </w:tc>
        <w:tc>
          <w:tcPr>
            <w:tcW w:w="525" w:type="pct"/>
            <w:vAlign w:val="center"/>
          </w:tcPr>
          <w:p w:rsidR="007A77F6" w:rsidRPr="007A77F6" w:rsidRDefault="007A77F6" w:rsidP="00355CFA">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0.174</w:t>
            </w:r>
          </w:p>
        </w:tc>
        <w:tc>
          <w:tcPr>
            <w:tcW w:w="456" w:type="pct"/>
            <w:vAlign w:val="center"/>
          </w:tcPr>
          <w:p w:rsidR="007A77F6" w:rsidRPr="007A77F6" w:rsidRDefault="007A77F6" w:rsidP="00355CFA">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0.385</w:t>
            </w:r>
          </w:p>
        </w:tc>
        <w:tc>
          <w:tcPr>
            <w:tcW w:w="437" w:type="pct"/>
            <w:vAlign w:val="center"/>
          </w:tcPr>
          <w:p w:rsidR="007A77F6" w:rsidRPr="006430BD" w:rsidRDefault="007A77F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0.967</w:t>
            </w:r>
          </w:p>
        </w:tc>
        <w:tc>
          <w:tcPr>
            <w:tcW w:w="699" w:type="pct"/>
            <w:vAlign w:val="center"/>
          </w:tcPr>
          <w:p w:rsidR="007A77F6" w:rsidRPr="006430BD" w:rsidRDefault="007A77F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0.070</w:t>
            </w:r>
          </w:p>
        </w:tc>
        <w:tc>
          <w:tcPr>
            <w:tcW w:w="836" w:type="pct"/>
            <w:vAlign w:val="center"/>
          </w:tcPr>
          <w:p w:rsidR="007A77F6" w:rsidRPr="006430BD" w:rsidRDefault="007A77F6" w:rsidP="00781946">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0.491</w:t>
            </w:r>
          </w:p>
        </w:tc>
      </w:tr>
      <w:tr w:rsidR="00D732B3" w:rsidRPr="006430BD" w:rsidTr="00A369C1">
        <w:trPr>
          <w:trHeight w:val="284"/>
          <w:jc w:val="center"/>
        </w:trPr>
        <w:tc>
          <w:tcPr>
            <w:tcW w:w="698" w:type="pct"/>
            <w:vMerge/>
            <w:vAlign w:val="center"/>
          </w:tcPr>
          <w:p w:rsidR="00D732B3" w:rsidRPr="006430BD" w:rsidRDefault="00D732B3" w:rsidP="00351869">
            <w:pPr>
              <w:snapToGrid w:val="0"/>
              <w:jc w:val="center"/>
              <w:rPr>
                <w:rFonts w:ascii="Times New Roman" w:eastAsia="宋体" w:hAnsi="Times New Roman" w:cs="Times New Roman"/>
                <w:kern w:val="0"/>
                <w:szCs w:val="21"/>
              </w:rPr>
            </w:pPr>
          </w:p>
        </w:tc>
        <w:tc>
          <w:tcPr>
            <w:tcW w:w="1349" w:type="pct"/>
            <w:vAlign w:val="center"/>
          </w:tcPr>
          <w:p w:rsidR="00D732B3" w:rsidRPr="006430BD" w:rsidRDefault="00D732B3"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最大超标倍数</w:t>
            </w:r>
          </w:p>
        </w:tc>
        <w:tc>
          <w:tcPr>
            <w:tcW w:w="525" w:type="pct"/>
            <w:vAlign w:val="center"/>
          </w:tcPr>
          <w:p w:rsidR="00D732B3" w:rsidRPr="007A77F6" w:rsidRDefault="00D732B3" w:rsidP="00885316">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w:t>
            </w:r>
          </w:p>
        </w:tc>
        <w:tc>
          <w:tcPr>
            <w:tcW w:w="456" w:type="pct"/>
            <w:vAlign w:val="center"/>
          </w:tcPr>
          <w:p w:rsidR="00D732B3" w:rsidRPr="007A77F6" w:rsidRDefault="00D732B3" w:rsidP="00885316">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w:t>
            </w:r>
          </w:p>
        </w:tc>
        <w:tc>
          <w:tcPr>
            <w:tcW w:w="437"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699"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836"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r>
      <w:tr w:rsidR="00D732B3" w:rsidRPr="006430BD" w:rsidTr="00A369C1">
        <w:trPr>
          <w:trHeight w:val="284"/>
          <w:jc w:val="center"/>
        </w:trPr>
        <w:tc>
          <w:tcPr>
            <w:tcW w:w="698" w:type="pct"/>
            <w:vMerge/>
            <w:vAlign w:val="center"/>
          </w:tcPr>
          <w:p w:rsidR="00D732B3" w:rsidRPr="006430BD" w:rsidRDefault="00D732B3" w:rsidP="00351869">
            <w:pPr>
              <w:snapToGrid w:val="0"/>
              <w:jc w:val="center"/>
              <w:rPr>
                <w:rFonts w:ascii="Times New Roman" w:eastAsia="宋体" w:hAnsi="Times New Roman" w:cs="Times New Roman"/>
                <w:kern w:val="0"/>
                <w:szCs w:val="21"/>
              </w:rPr>
            </w:pPr>
          </w:p>
        </w:tc>
        <w:tc>
          <w:tcPr>
            <w:tcW w:w="1349" w:type="pct"/>
            <w:vAlign w:val="center"/>
          </w:tcPr>
          <w:p w:rsidR="00D732B3" w:rsidRPr="006430BD" w:rsidRDefault="00D732B3"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达标率（</w:t>
            </w:r>
            <w:r w:rsidRPr="006430BD">
              <w:rPr>
                <w:rFonts w:ascii="Times New Roman" w:eastAsia="宋体" w:hAnsi="Times New Roman" w:cs="Times New Roman"/>
                <w:kern w:val="0"/>
                <w:szCs w:val="21"/>
              </w:rPr>
              <w:t>%</w:t>
            </w:r>
            <w:r w:rsidRPr="006430BD">
              <w:rPr>
                <w:rFonts w:ascii="Times New Roman" w:eastAsia="宋体" w:hAnsi="宋体" w:cs="Times New Roman"/>
                <w:kern w:val="0"/>
                <w:szCs w:val="21"/>
              </w:rPr>
              <w:t>）</w:t>
            </w:r>
          </w:p>
        </w:tc>
        <w:tc>
          <w:tcPr>
            <w:tcW w:w="525" w:type="pct"/>
            <w:vAlign w:val="center"/>
          </w:tcPr>
          <w:p w:rsidR="00D732B3" w:rsidRPr="007A77F6" w:rsidRDefault="00D732B3" w:rsidP="00885316">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100</w:t>
            </w:r>
          </w:p>
        </w:tc>
        <w:tc>
          <w:tcPr>
            <w:tcW w:w="456" w:type="pct"/>
            <w:vAlign w:val="center"/>
          </w:tcPr>
          <w:p w:rsidR="00D732B3" w:rsidRPr="007A77F6" w:rsidRDefault="00D732B3" w:rsidP="00885316">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100</w:t>
            </w:r>
          </w:p>
        </w:tc>
        <w:tc>
          <w:tcPr>
            <w:tcW w:w="437"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699"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836"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r>
      <w:tr w:rsidR="006430BD" w:rsidRPr="006430BD" w:rsidTr="00A369C1">
        <w:trPr>
          <w:trHeight w:val="284"/>
          <w:jc w:val="center"/>
        </w:trPr>
        <w:tc>
          <w:tcPr>
            <w:tcW w:w="698" w:type="pct"/>
            <w:vMerge w:val="restart"/>
            <w:vAlign w:val="center"/>
          </w:tcPr>
          <w:p w:rsidR="006430BD" w:rsidRDefault="006430BD" w:rsidP="006430BD">
            <w:pPr>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A</w:t>
            </w:r>
            <w:r w:rsidRPr="006430BD">
              <w:rPr>
                <w:rFonts w:ascii="Times New Roman" w:eastAsia="宋体" w:hAnsi="Times New Roman" w:cs="Times New Roman"/>
                <w:kern w:val="0"/>
                <w:szCs w:val="21"/>
              </w:rPr>
              <w:t>5</w:t>
            </w:r>
          </w:p>
          <w:p w:rsidR="00A369C1" w:rsidRDefault="00A369C1" w:rsidP="00A369C1">
            <w:pPr>
              <w:jc w:val="center"/>
              <w:rPr>
                <w:rFonts w:ascii="Times New Roman" w:hAnsi="Times New Roman" w:cs="Times New Roman"/>
                <w:szCs w:val="21"/>
              </w:rPr>
            </w:pPr>
            <w:r w:rsidRPr="00A7009B">
              <w:rPr>
                <w:rFonts w:ascii="Times New Roman" w:eastAsia="宋体" w:hAnsi="Times New Roman" w:cs="Times New Roman" w:hint="eastAsia"/>
                <w:szCs w:val="21"/>
              </w:rPr>
              <w:t>八条河与</w:t>
            </w:r>
          </w:p>
          <w:p w:rsidR="00A369C1" w:rsidRDefault="00A369C1" w:rsidP="00A369C1">
            <w:pPr>
              <w:adjustRightInd w:val="0"/>
              <w:snapToGrid w:val="0"/>
              <w:jc w:val="center"/>
              <w:rPr>
                <w:rFonts w:ascii="Times New Roman" w:eastAsia="宋体" w:hAnsi="Times New Roman" w:cs="Times New Roman"/>
                <w:szCs w:val="21"/>
              </w:rPr>
            </w:pPr>
            <w:r w:rsidRPr="00A7009B">
              <w:rPr>
                <w:rFonts w:ascii="Times New Roman" w:eastAsia="宋体" w:hAnsi="Times New Roman" w:cs="Times New Roman" w:hint="eastAsia"/>
                <w:szCs w:val="21"/>
              </w:rPr>
              <w:t>洪家场浦</w:t>
            </w:r>
          </w:p>
          <w:p w:rsidR="00A369C1" w:rsidRPr="006430BD" w:rsidRDefault="00A369C1" w:rsidP="00A369C1">
            <w:pPr>
              <w:snapToGrid w:val="0"/>
              <w:jc w:val="center"/>
              <w:rPr>
                <w:rFonts w:ascii="Times New Roman" w:eastAsia="宋体" w:hAnsi="Times New Roman" w:cs="Times New Roman"/>
                <w:kern w:val="0"/>
                <w:szCs w:val="21"/>
              </w:rPr>
            </w:pPr>
            <w:r w:rsidRPr="00A7009B">
              <w:rPr>
                <w:rFonts w:ascii="Times New Roman" w:eastAsia="宋体" w:hAnsi="Times New Roman" w:cs="Times New Roman" w:hint="eastAsia"/>
                <w:szCs w:val="21"/>
              </w:rPr>
              <w:t>交叉口处</w:t>
            </w:r>
          </w:p>
        </w:tc>
        <w:tc>
          <w:tcPr>
            <w:tcW w:w="1349" w:type="pct"/>
            <w:vAlign w:val="center"/>
          </w:tcPr>
          <w:p w:rsidR="006430BD" w:rsidRPr="006430BD" w:rsidRDefault="00850696" w:rsidP="00850696">
            <w:pPr>
              <w:snapToGrid w:val="0"/>
              <w:jc w:val="center"/>
              <w:rPr>
                <w:rFonts w:ascii="Times New Roman" w:eastAsia="宋体" w:hAnsi="Times New Roman" w:cs="Times New Roman"/>
                <w:kern w:val="0"/>
                <w:szCs w:val="21"/>
              </w:rPr>
            </w:pPr>
            <w:r>
              <w:rPr>
                <w:rFonts w:ascii="Times New Roman" w:eastAsia="宋体" w:hAnsi="宋体" w:cs="Times New Roman" w:hint="eastAsia"/>
                <w:kern w:val="0"/>
                <w:szCs w:val="21"/>
              </w:rPr>
              <w:t>最大</w:t>
            </w:r>
            <w:r w:rsidR="006430BD" w:rsidRPr="006430BD">
              <w:rPr>
                <w:rFonts w:ascii="Times New Roman" w:eastAsia="宋体" w:hAnsi="宋体" w:cs="Times New Roman"/>
                <w:kern w:val="0"/>
                <w:szCs w:val="21"/>
              </w:rPr>
              <w:t>浓度（</w:t>
            </w:r>
            <w:r w:rsidR="006430BD" w:rsidRPr="006430BD">
              <w:rPr>
                <w:rFonts w:ascii="Times New Roman" w:eastAsia="宋体" w:hAnsi="Times New Roman" w:cs="Times New Roman"/>
                <w:kern w:val="0"/>
                <w:szCs w:val="21"/>
              </w:rPr>
              <w:t>mg/m</w:t>
            </w:r>
            <w:r w:rsidR="006430BD" w:rsidRPr="006430BD">
              <w:rPr>
                <w:rFonts w:ascii="Times New Roman" w:eastAsia="宋体" w:hAnsi="Times New Roman" w:cs="Times New Roman"/>
                <w:kern w:val="0"/>
                <w:szCs w:val="21"/>
                <w:vertAlign w:val="superscript"/>
              </w:rPr>
              <w:t>3</w:t>
            </w:r>
            <w:r w:rsidR="006430BD" w:rsidRPr="006430BD">
              <w:rPr>
                <w:rFonts w:ascii="Times New Roman" w:eastAsia="宋体" w:hAnsi="宋体" w:cs="Times New Roman"/>
                <w:kern w:val="0"/>
                <w:szCs w:val="21"/>
              </w:rPr>
              <w:t>）</w:t>
            </w:r>
          </w:p>
        </w:tc>
        <w:tc>
          <w:tcPr>
            <w:tcW w:w="525" w:type="pct"/>
            <w:vAlign w:val="center"/>
          </w:tcPr>
          <w:p w:rsidR="006430BD" w:rsidRPr="007A77F6" w:rsidRDefault="00D732B3" w:rsidP="00351869">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0.080</w:t>
            </w:r>
          </w:p>
        </w:tc>
        <w:tc>
          <w:tcPr>
            <w:tcW w:w="456" w:type="pct"/>
            <w:vAlign w:val="center"/>
          </w:tcPr>
          <w:p w:rsidR="006430BD" w:rsidRPr="007A77F6" w:rsidRDefault="00D732B3" w:rsidP="00351869">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0.078</w:t>
            </w:r>
          </w:p>
        </w:tc>
        <w:tc>
          <w:tcPr>
            <w:tcW w:w="437" w:type="pct"/>
            <w:vAlign w:val="center"/>
          </w:tcPr>
          <w:p w:rsidR="006430BD" w:rsidRPr="006430BD" w:rsidRDefault="006347B4"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0.141</w:t>
            </w:r>
          </w:p>
        </w:tc>
        <w:tc>
          <w:tcPr>
            <w:tcW w:w="699" w:type="pct"/>
            <w:vAlign w:val="center"/>
          </w:tcPr>
          <w:p w:rsidR="006430BD" w:rsidRPr="006430BD" w:rsidRDefault="00E37F3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0.007</w:t>
            </w:r>
          </w:p>
        </w:tc>
        <w:tc>
          <w:tcPr>
            <w:tcW w:w="836" w:type="pct"/>
            <w:vAlign w:val="center"/>
          </w:tcPr>
          <w:p w:rsidR="006430BD" w:rsidRPr="006430BD" w:rsidRDefault="00E37F3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0.987</w:t>
            </w:r>
          </w:p>
        </w:tc>
      </w:tr>
      <w:tr w:rsidR="007A77F6" w:rsidRPr="006430BD" w:rsidTr="00A369C1">
        <w:trPr>
          <w:trHeight w:val="284"/>
          <w:jc w:val="center"/>
        </w:trPr>
        <w:tc>
          <w:tcPr>
            <w:tcW w:w="698" w:type="pct"/>
            <w:vMerge/>
            <w:vAlign w:val="center"/>
          </w:tcPr>
          <w:p w:rsidR="007A77F6" w:rsidRPr="006430BD" w:rsidRDefault="007A77F6" w:rsidP="00351869">
            <w:pPr>
              <w:snapToGrid w:val="0"/>
              <w:jc w:val="center"/>
              <w:rPr>
                <w:rFonts w:ascii="Times New Roman" w:eastAsia="宋体" w:hAnsi="Times New Roman" w:cs="Times New Roman"/>
                <w:kern w:val="0"/>
                <w:szCs w:val="21"/>
              </w:rPr>
            </w:pPr>
          </w:p>
        </w:tc>
        <w:tc>
          <w:tcPr>
            <w:tcW w:w="1349" w:type="pct"/>
            <w:vAlign w:val="center"/>
          </w:tcPr>
          <w:p w:rsidR="007A77F6" w:rsidRPr="006430BD" w:rsidRDefault="007A77F6"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最大标准指数</w:t>
            </w:r>
          </w:p>
        </w:tc>
        <w:tc>
          <w:tcPr>
            <w:tcW w:w="525" w:type="pct"/>
            <w:vAlign w:val="center"/>
          </w:tcPr>
          <w:p w:rsidR="007A77F6" w:rsidRPr="007A77F6" w:rsidRDefault="007A77F6" w:rsidP="00355CFA">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0.160</w:t>
            </w:r>
          </w:p>
        </w:tc>
        <w:tc>
          <w:tcPr>
            <w:tcW w:w="456" w:type="pct"/>
            <w:vAlign w:val="center"/>
          </w:tcPr>
          <w:p w:rsidR="007A77F6" w:rsidRPr="007A77F6" w:rsidRDefault="007A77F6" w:rsidP="00355CFA">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0.390</w:t>
            </w:r>
          </w:p>
        </w:tc>
        <w:tc>
          <w:tcPr>
            <w:tcW w:w="437" w:type="pct"/>
            <w:vAlign w:val="center"/>
          </w:tcPr>
          <w:p w:rsidR="007A77F6" w:rsidRPr="006430BD" w:rsidRDefault="007A77F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0.940</w:t>
            </w:r>
          </w:p>
        </w:tc>
        <w:tc>
          <w:tcPr>
            <w:tcW w:w="699" w:type="pct"/>
            <w:vAlign w:val="center"/>
          </w:tcPr>
          <w:p w:rsidR="007A77F6" w:rsidRPr="006430BD" w:rsidRDefault="007A77F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0.070</w:t>
            </w:r>
          </w:p>
        </w:tc>
        <w:tc>
          <w:tcPr>
            <w:tcW w:w="836" w:type="pct"/>
            <w:vAlign w:val="center"/>
          </w:tcPr>
          <w:p w:rsidR="007A77F6" w:rsidRPr="006430BD" w:rsidRDefault="007A77F6" w:rsidP="00781946">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0.494</w:t>
            </w:r>
          </w:p>
        </w:tc>
      </w:tr>
      <w:tr w:rsidR="00D732B3" w:rsidRPr="006430BD" w:rsidTr="00A369C1">
        <w:trPr>
          <w:trHeight w:val="284"/>
          <w:jc w:val="center"/>
        </w:trPr>
        <w:tc>
          <w:tcPr>
            <w:tcW w:w="698" w:type="pct"/>
            <w:vMerge/>
            <w:vAlign w:val="center"/>
          </w:tcPr>
          <w:p w:rsidR="00D732B3" w:rsidRPr="006430BD" w:rsidRDefault="00D732B3" w:rsidP="00351869">
            <w:pPr>
              <w:snapToGrid w:val="0"/>
              <w:jc w:val="center"/>
              <w:rPr>
                <w:rFonts w:ascii="Times New Roman" w:eastAsia="宋体" w:hAnsi="Times New Roman" w:cs="Times New Roman"/>
                <w:kern w:val="0"/>
                <w:szCs w:val="21"/>
              </w:rPr>
            </w:pPr>
          </w:p>
        </w:tc>
        <w:tc>
          <w:tcPr>
            <w:tcW w:w="1349" w:type="pct"/>
            <w:vAlign w:val="center"/>
          </w:tcPr>
          <w:p w:rsidR="00D732B3" w:rsidRPr="006430BD" w:rsidRDefault="00D732B3"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最大超标倍数</w:t>
            </w:r>
          </w:p>
        </w:tc>
        <w:tc>
          <w:tcPr>
            <w:tcW w:w="525" w:type="pct"/>
            <w:vAlign w:val="center"/>
          </w:tcPr>
          <w:p w:rsidR="00D732B3" w:rsidRPr="007A77F6" w:rsidRDefault="00D732B3" w:rsidP="00885316">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w:t>
            </w:r>
          </w:p>
        </w:tc>
        <w:tc>
          <w:tcPr>
            <w:tcW w:w="456" w:type="pct"/>
            <w:vAlign w:val="center"/>
          </w:tcPr>
          <w:p w:rsidR="00D732B3" w:rsidRPr="007A77F6" w:rsidRDefault="00D732B3" w:rsidP="00885316">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w:t>
            </w:r>
          </w:p>
        </w:tc>
        <w:tc>
          <w:tcPr>
            <w:tcW w:w="437"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699"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836"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r>
      <w:tr w:rsidR="00D732B3" w:rsidRPr="006430BD" w:rsidTr="00A369C1">
        <w:trPr>
          <w:trHeight w:val="284"/>
          <w:jc w:val="center"/>
        </w:trPr>
        <w:tc>
          <w:tcPr>
            <w:tcW w:w="698" w:type="pct"/>
            <w:vMerge/>
            <w:vAlign w:val="center"/>
          </w:tcPr>
          <w:p w:rsidR="00D732B3" w:rsidRPr="006430BD" w:rsidRDefault="00D732B3" w:rsidP="00351869">
            <w:pPr>
              <w:snapToGrid w:val="0"/>
              <w:jc w:val="center"/>
              <w:rPr>
                <w:rFonts w:ascii="Times New Roman" w:eastAsia="宋体" w:hAnsi="Times New Roman" w:cs="Times New Roman"/>
                <w:kern w:val="0"/>
                <w:szCs w:val="21"/>
              </w:rPr>
            </w:pPr>
          </w:p>
        </w:tc>
        <w:tc>
          <w:tcPr>
            <w:tcW w:w="1349" w:type="pct"/>
            <w:vAlign w:val="center"/>
          </w:tcPr>
          <w:p w:rsidR="00D732B3" w:rsidRPr="006430BD" w:rsidRDefault="00D732B3"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达标率（</w:t>
            </w:r>
            <w:r w:rsidRPr="006430BD">
              <w:rPr>
                <w:rFonts w:ascii="Times New Roman" w:eastAsia="宋体" w:hAnsi="Times New Roman" w:cs="Times New Roman"/>
                <w:kern w:val="0"/>
                <w:szCs w:val="21"/>
              </w:rPr>
              <w:t>%</w:t>
            </w:r>
            <w:r w:rsidRPr="006430BD">
              <w:rPr>
                <w:rFonts w:ascii="Times New Roman" w:eastAsia="宋体" w:hAnsi="宋体" w:cs="Times New Roman"/>
                <w:kern w:val="0"/>
                <w:szCs w:val="21"/>
              </w:rPr>
              <w:t>）</w:t>
            </w:r>
          </w:p>
        </w:tc>
        <w:tc>
          <w:tcPr>
            <w:tcW w:w="525" w:type="pct"/>
            <w:vAlign w:val="center"/>
          </w:tcPr>
          <w:p w:rsidR="00D732B3" w:rsidRPr="007A77F6" w:rsidRDefault="00D732B3" w:rsidP="00885316">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100</w:t>
            </w:r>
          </w:p>
        </w:tc>
        <w:tc>
          <w:tcPr>
            <w:tcW w:w="456" w:type="pct"/>
            <w:vAlign w:val="center"/>
          </w:tcPr>
          <w:p w:rsidR="00D732B3" w:rsidRPr="007A77F6" w:rsidRDefault="00D732B3" w:rsidP="00885316">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100</w:t>
            </w:r>
          </w:p>
        </w:tc>
        <w:tc>
          <w:tcPr>
            <w:tcW w:w="437"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699"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836"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r>
      <w:tr w:rsidR="006430BD" w:rsidRPr="006430BD" w:rsidTr="00A369C1">
        <w:trPr>
          <w:trHeight w:val="284"/>
          <w:jc w:val="center"/>
        </w:trPr>
        <w:tc>
          <w:tcPr>
            <w:tcW w:w="698" w:type="pct"/>
            <w:vMerge w:val="restart"/>
            <w:vAlign w:val="center"/>
          </w:tcPr>
          <w:p w:rsidR="006430BD" w:rsidRDefault="006430BD" w:rsidP="006430BD">
            <w:pPr>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A</w:t>
            </w:r>
            <w:r w:rsidRPr="006430BD">
              <w:rPr>
                <w:rFonts w:ascii="Times New Roman" w:eastAsia="宋体" w:hAnsi="Times New Roman" w:cs="Times New Roman"/>
                <w:kern w:val="0"/>
                <w:szCs w:val="21"/>
              </w:rPr>
              <w:t>6</w:t>
            </w:r>
          </w:p>
          <w:p w:rsidR="00A369C1" w:rsidRDefault="00A369C1" w:rsidP="00A369C1">
            <w:pPr>
              <w:jc w:val="center"/>
              <w:rPr>
                <w:rFonts w:ascii="Times New Roman" w:hAnsi="Times New Roman" w:cs="Times New Roman"/>
                <w:szCs w:val="21"/>
              </w:rPr>
            </w:pPr>
            <w:r w:rsidRPr="00A7009B">
              <w:rPr>
                <w:rFonts w:ascii="Times New Roman" w:eastAsia="宋体" w:hAnsi="Times New Roman" w:cs="Times New Roman" w:hint="eastAsia"/>
                <w:szCs w:val="21"/>
              </w:rPr>
              <w:t>金瑞公司</w:t>
            </w:r>
          </w:p>
          <w:p w:rsidR="00A369C1" w:rsidRPr="006430BD" w:rsidRDefault="00A369C1" w:rsidP="00A369C1">
            <w:pPr>
              <w:snapToGrid w:val="0"/>
              <w:jc w:val="center"/>
              <w:rPr>
                <w:rFonts w:ascii="Times New Roman" w:eastAsia="宋体" w:hAnsi="Times New Roman" w:cs="Times New Roman"/>
                <w:kern w:val="0"/>
                <w:szCs w:val="21"/>
              </w:rPr>
            </w:pPr>
            <w:r w:rsidRPr="00A7009B">
              <w:rPr>
                <w:rFonts w:ascii="Times New Roman" w:eastAsia="宋体" w:hAnsi="Times New Roman" w:cs="Times New Roman" w:hint="eastAsia"/>
                <w:szCs w:val="21"/>
              </w:rPr>
              <w:t>东侧</w:t>
            </w:r>
          </w:p>
        </w:tc>
        <w:tc>
          <w:tcPr>
            <w:tcW w:w="1349" w:type="pct"/>
            <w:vAlign w:val="center"/>
          </w:tcPr>
          <w:p w:rsidR="006430BD" w:rsidRPr="006430BD" w:rsidRDefault="00850696" w:rsidP="00850696">
            <w:pPr>
              <w:snapToGrid w:val="0"/>
              <w:jc w:val="center"/>
              <w:rPr>
                <w:rFonts w:ascii="Times New Roman" w:eastAsia="宋体" w:hAnsi="Times New Roman" w:cs="Times New Roman"/>
                <w:kern w:val="0"/>
                <w:szCs w:val="21"/>
              </w:rPr>
            </w:pPr>
            <w:r>
              <w:rPr>
                <w:rFonts w:ascii="Times New Roman" w:eastAsia="宋体" w:hAnsi="宋体" w:cs="Times New Roman" w:hint="eastAsia"/>
                <w:kern w:val="0"/>
                <w:szCs w:val="21"/>
              </w:rPr>
              <w:t>最大</w:t>
            </w:r>
            <w:r w:rsidR="006430BD" w:rsidRPr="006430BD">
              <w:rPr>
                <w:rFonts w:ascii="Times New Roman" w:eastAsia="宋体" w:hAnsi="宋体" w:cs="Times New Roman"/>
                <w:kern w:val="0"/>
                <w:szCs w:val="21"/>
              </w:rPr>
              <w:t>浓度（</w:t>
            </w:r>
            <w:r w:rsidR="006430BD" w:rsidRPr="006430BD">
              <w:rPr>
                <w:rFonts w:ascii="Times New Roman" w:eastAsia="宋体" w:hAnsi="Times New Roman" w:cs="Times New Roman"/>
                <w:kern w:val="0"/>
                <w:szCs w:val="21"/>
              </w:rPr>
              <w:t>mg/m</w:t>
            </w:r>
            <w:r w:rsidR="006430BD" w:rsidRPr="006430BD">
              <w:rPr>
                <w:rFonts w:ascii="Times New Roman" w:eastAsia="宋体" w:hAnsi="Times New Roman" w:cs="Times New Roman"/>
                <w:kern w:val="0"/>
                <w:szCs w:val="21"/>
                <w:vertAlign w:val="superscript"/>
              </w:rPr>
              <w:t>3</w:t>
            </w:r>
            <w:r w:rsidR="006430BD" w:rsidRPr="006430BD">
              <w:rPr>
                <w:rFonts w:ascii="Times New Roman" w:eastAsia="宋体" w:hAnsi="宋体" w:cs="Times New Roman"/>
                <w:kern w:val="0"/>
                <w:szCs w:val="21"/>
              </w:rPr>
              <w:t>）</w:t>
            </w:r>
          </w:p>
        </w:tc>
        <w:tc>
          <w:tcPr>
            <w:tcW w:w="525" w:type="pct"/>
            <w:vAlign w:val="center"/>
          </w:tcPr>
          <w:p w:rsidR="006430BD" w:rsidRPr="007A77F6" w:rsidRDefault="00D732B3" w:rsidP="00351869">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0.073</w:t>
            </w:r>
          </w:p>
        </w:tc>
        <w:tc>
          <w:tcPr>
            <w:tcW w:w="456" w:type="pct"/>
            <w:vAlign w:val="center"/>
          </w:tcPr>
          <w:p w:rsidR="006430BD" w:rsidRPr="007A77F6" w:rsidRDefault="00D732B3" w:rsidP="00351869">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0.073</w:t>
            </w:r>
          </w:p>
        </w:tc>
        <w:tc>
          <w:tcPr>
            <w:tcW w:w="437" w:type="pct"/>
            <w:vAlign w:val="center"/>
          </w:tcPr>
          <w:p w:rsidR="006430BD" w:rsidRPr="006430BD" w:rsidRDefault="006347B4"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0.140</w:t>
            </w:r>
          </w:p>
        </w:tc>
        <w:tc>
          <w:tcPr>
            <w:tcW w:w="699" w:type="pct"/>
            <w:vAlign w:val="center"/>
          </w:tcPr>
          <w:p w:rsidR="006430BD" w:rsidRPr="006430BD" w:rsidRDefault="00E37F3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0.007</w:t>
            </w:r>
          </w:p>
        </w:tc>
        <w:tc>
          <w:tcPr>
            <w:tcW w:w="836" w:type="pct"/>
            <w:vAlign w:val="center"/>
          </w:tcPr>
          <w:p w:rsidR="006430BD" w:rsidRPr="006430BD" w:rsidRDefault="00E37F3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0.948</w:t>
            </w:r>
          </w:p>
        </w:tc>
      </w:tr>
      <w:tr w:rsidR="007A77F6" w:rsidRPr="006430BD" w:rsidTr="00A369C1">
        <w:trPr>
          <w:trHeight w:val="284"/>
          <w:jc w:val="center"/>
        </w:trPr>
        <w:tc>
          <w:tcPr>
            <w:tcW w:w="698" w:type="pct"/>
            <w:vMerge/>
            <w:vAlign w:val="center"/>
          </w:tcPr>
          <w:p w:rsidR="007A77F6" w:rsidRPr="006430BD" w:rsidRDefault="007A77F6" w:rsidP="00351869">
            <w:pPr>
              <w:snapToGrid w:val="0"/>
              <w:jc w:val="center"/>
              <w:rPr>
                <w:rFonts w:ascii="Times New Roman" w:eastAsia="宋体" w:hAnsi="Times New Roman" w:cs="Times New Roman"/>
                <w:kern w:val="0"/>
                <w:szCs w:val="21"/>
              </w:rPr>
            </w:pPr>
          </w:p>
        </w:tc>
        <w:tc>
          <w:tcPr>
            <w:tcW w:w="1349" w:type="pct"/>
            <w:vAlign w:val="center"/>
          </w:tcPr>
          <w:p w:rsidR="007A77F6" w:rsidRPr="006430BD" w:rsidRDefault="007A77F6"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最大标准指数</w:t>
            </w:r>
          </w:p>
        </w:tc>
        <w:tc>
          <w:tcPr>
            <w:tcW w:w="525" w:type="pct"/>
            <w:vAlign w:val="center"/>
          </w:tcPr>
          <w:p w:rsidR="007A77F6" w:rsidRPr="007A77F6" w:rsidRDefault="007A77F6" w:rsidP="00355CFA">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0.146</w:t>
            </w:r>
          </w:p>
        </w:tc>
        <w:tc>
          <w:tcPr>
            <w:tcW w:w="456" w:type="pct"/>
            <w:vAlign w:val="center"/>
          </w:tcPr>
          <w:p w:rsidR="007A77F6" w:rsidRPr="007A77F6" w:rsidRDefault="007A77F6" w:rsidP="00355CFA">
            <w:pPr>
              <w:widowControl/>
              <w:snapToGrid w:val="0"/>
              <w:jc w:val="center"/>
              <w:rPr>
                <w:rFonts w:ascii="Times New Roman" w:eastAsia="宋体" w:hAnsi="Times New Roman" w:cs="Times New Roman"/>
                <w:kern w:val="0"/>
                <w:szCs w:val="21"/>
              </w:rPr>
            </w:pPr>
            <w:r w:rsidRPr="007A77F6">
              <w:rPr>
                <w:rFonts w:ascii="Times New Roman" w:eastAsia="宋体" w:hAnsi="Times New Roman" w:cs="Times New Roman" w:hint="eastAsia"/>
                <w:kern w:val="0"/>
                <w:szCs w:val="21"/>
              </w:rPr>
              <w:t>0.365</w:t>
            </w:r>
          </w:p>
        </w:tc>
        <w:tc>
          <w:tcPr>
            <w:tcW w:w="437" w:type="pct"/>
            <w:vAlign w:val="center"/>
          </w:tcPr>
          <w:p w:rsidR="007A77F6" w:rsidRPr="006430BD" w:rsidRDefault="007A77F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0.933</w:t>
            </w:r>
          </w:p>
        </w:tc>
        <w:tc>
          <w:tcPr>
            <w:tcW w:w="699" w:type="pct"/>
            <w:vAlign w:val="center"/>
          </w:tcPr>
          <w:p w:rsidR="007A77F6" w:rsidRPr="006430BD" w:rsidRDefault="007A77F6" w:rsidP="00351869">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0.070</w:t>
            </w:r>
          </w:p>
        </w:tc>
        <w:tc>
          <w:tcPr>
            <w:tcW w:w="836" w:type="pct"/>
            <w:vAlign w:val="center"/>
          </w:tcPr>
          <w:p w:rsidR="007A77F6" w:rsidRPr="006430BD" w:rsidRDefault="007A77F6" w:rsidP="00781946">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0.474</w:t>
            </w:r>
          </w:p>
        </w:tc>
      </w:tr>
      <w:tr w:rsidR="00D732B3" w:rsidRPr="006430BD" w:rsidTr="00A369C1">
        <w:trPr>
          <w:trHeight w:val="284"/>
          <w:jc w:val="center"/>
        </w:trPr>
        <w:tc>
          <w:tcPr>
            <w:tcW w:w="698" w:type="pct"/>
            <w:vMerge/>
            <w:vAlign w:val="center"/>
          </w:tcPr>
          <w:p w:rsidR="00D732B3" w:rsidRPr="006430BD" w:rsidRDefault="00D732B3" w:rsidP="00351869">
            <w:pPr>
              <w:snapToGrid w:val="0"/>
              <w:jc w:val="center"/>
              <w:rPr>
                <w:rFonts w:ascii="Times New Roman" w:eastAsia="宋体" w:hAnsi="Times New Roman" w:cs="Times New Roman"/>
                <w:kern w:val="0"/>
                <w:szCs w:val="21"/>
              </w:rPr>
            </w:pPr>
          </w:p>
        </w:tc>
        <w:tc>
          <w:tcPr>
            <w:tcW w:w="1349" w:type="pct"/>
            <w:vAlign w:val="center"/>
          </w:tcPr>
          <w:p w:rsidR="00D732B3" w:rsidRPr="006430BD" w:rsidRDefault="00D732B3"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最大超标倍数</w:t>
            </w:r>
          </w:p>
        </w:tc>
        <w:tc>
          <w:tcPr>
            <w:tcW w:w="525" w:type="pct"/>
            <w:vAlign w:val="center"/>
          </w:tcPr>
          <w:p w:rsidR="00D732B3" w:rsidRPr="006430BD" w:rsidRDefault="00D732B3" w:rsidP="00885316">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456" w:type="pct"/>
            <w:vAlign w:val="center"/>
          </w:tcPr>
          <w:p w:rsidR="00D732B3" w:rsidRPr="006430BD" w:rsidRDefault="00D732B3" w:rsidP="00885316">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437"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699"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836"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r>
      <w:tr w:rsidR="00D732B3" w:rsidRPr="006430BD" w:rsidTr="00A369C1">
        <w:trPr>
          <w:trHeight w:val="284"/>
          <w:jc w:val="center"/>
        </w:trPr>
        <w:tc>
          <w:tcPr>
            <w:tcW w:w="698" w:type="pct"/>
            <w:vMerge/>
            <w:vAlign w:val="center"/>
          </w:tcPr>
          <w:p w:rsidR="00D732B3" w:rsidRPr="006430BD" w:rsidRDefault="00D732B3" w:rsidP="00351869">
            <w:pPr>
              <w:snapToGrid w:val="0"/>
              <w:jc w:val="center"/>
              <w:rPr>
                <w:rFonts w:ascii="Times New Roman" w:eastAsia="宋体" w:hAnsi="Times New Roman" w:cs="Times New Roman"/>
                <w:kern w:val="0"/>
                <w:szCs w:val="21"/>
              </w:rPr>
            </w:pPr>
          </w:p>
        </w:tc>
        <w:tc>
          <w:tcPr>
            <w:tcW w:w="1349" w:type="pct"/>
            <w:vAlign w:val="center"/>
          </w:tcPr>
          <w:p w:rsidR="00D732B3" w:rsidRPr="006430BD" w:rsidRDefault="00D732B3" w:rsidP="00351869">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达标率（</w:t>
            </w:r>
            <w:r w:rsidRPr="006430BD">
              <w:rPr>
                <w:rFonts w:ascii="Times New Roman" w:eastAsia="宋体" w:hAnsi="Times New Roman" w:cs="Times New Roman"/>
                <w:kern w:val="0"/>
                <w:szCs w:val="21"/>
              </w:rPr>
              <w:t>%</w:t>
            </w:r>
            <w:r w:rsidRPr="006430BD">
              <w:rPr>
                <w:rFonts w:ascii="Times New Roman" w:eastAsia="宋体" w:hAnsi="宋体" w:cs="Times New Roman"/>
                <w:kern w:val="0"/>
                <w:szCs w:val="21"/>
              </w:rPr>
              <w:t>）</w:t>
            </w:r>
          </w:p>
        </w:tc>
        <w:tc>
          <w:tcPr>
            <w:tcW w:w="525" w:type="pct"/>
            <w:vAlign w:val="center"/>
          </w:tcPr>
          <w:p w:rsidR="00D732B3" w:rsidRPr="006430BD" w:rsidRDefault="00D732B3" w:rsidP="00885316">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456" w:type="pct"/>
            <w:vAlign w:val="center"/>
          </w:tcPr>
          <w:p w:rsidR="00D732B3" w:rsidRPr="006430BD" w:rsidRDefault="00D732B3" w:rsidP="00885316">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437"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699"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836" w:type="pct"/>
            <w:vAlign w:val="center"/>
          </w:tcPr>
          <w:p w:rsidR="00D732B3" w:rsidRPr="006430BD" w:rsidRDefault="00D732B3" w:rsidP="00F20223">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r>
    </w:tbl>
    <w:p w:rsidR="00832B19" w:rsidRPr="0014575E" w:rsidRDefault="00832B19" w:rsidP="00832B19">
      <w:pPr>
        <w:rPr>
          <w:rFonts w:ascii="Times New Roman" w:eastAsia="宋体" w:hAnsi="Times New Roman" w:cs="Times New Roman"/>
          <w:sz w:val="18"/>
          <w:szCs w:val="18"/>
        </w:rPr>
      </w:pPr>
      <w:r w:rsidRPr="0014575E">
        <w:rPr>
          <w:rFonts w:ascii="Times New Roman" w:eastAsia="宋体" w:hAnsi="Times New Roman" w:cs="Times New Roman"/>
          <w:b/>
          <w:sz w:val="18"/>
          <w:szCs w:val="18"/>
        </w:rPr>
        <w:t>注：检测结果小于检测</w:t>
      </w:r>
      <w:r w:rsidRPr="0014575E">
        <w:rPr>
          <w:rFonts w:ascii="Times New Roman" w:eastAsia="宋体" w:hAnsi="Times New Roman" w:cs="Times New Roman" w:hint="eastAsia"/>
          <w:b/>
          <w:sz w:val="18"/>
          <w:szCs w:val="18"/>
        </w:rPr>
        <w:t>限</w:t>
      </w:r>
      <w:r w:rsidRPr="0014575E">
        <w:rPr>
          <w:rFonts w:ascii="Times New Roman" w:eastAsia="宋体" w:hAnsi="Times New Roman" w:cs="Times New Roman"/>
          <w:b/>
          <w:sz w:val="18"/>
          <w:szCs w:val="18"/>
        </w:rPr>
        <w:t>的以检测限</w:t>
      </w:r>
      <w:r w:rsidRPr="0014575E">
        <w:rPr>
          <w:rFonts w:ascii="Times New Roman" w:eastAsia="宋体" w:hAnsi="Times New Roman" w:cs="Times New Roman"/>
          <w:b/>
          <w:sz w:val="18"/>
          <w:szCs w:val="18"/>
        </w:rPr>
        <w:t>50%</w:t>
      </w:r>
      <w:r w:rsidRPr="0014575E">
        <w:rPr>
          <w:rFonts w:ascii="Times New Roman" w:eastAsia="宋体" w:hAnsi="Times New Roman" w:cs="Times New Roman"/>
          <w:b/>
          <w:sz w:val="18"/>
          <w:szCs w:val="18"/>
        </w:rPr>
        <w:t>计算单因子评价指数。</w:t>
      </w:r>
    </w:p>
    <w:p w:rsidR="0014575E" w:rsidRDefault="003D2D3D" w:rsidP="009C5EA4">
      <w:pPr>
        <w:spacing w:line="360" w:lineRule="auto"/>
        <w:ind w:firstLineChars="200" w:firstLine="480"/>
        <w:rPr>
          <w:rFonts w:ascii="Times New Roman" w:eastAsia="宋体" w:hAnsi="Times New Roman" w:cs="Times New Roman"/>
          <w:sz w:val="24"/>
          <w:szCs w:val="24"/>
        </w:rPr>
      </w:pPr>
      <w:r w:rsidRPr="003D2D3D">
        <w:rPr>
          <w:rFonts w:ascii="Times New Roman" w:hAnsi="Times New Roman"/>
          <w:sz w:val="24"/>
          <w:szCs w:val="24"/>
        </w:rPr>
        <w:lastRenderedPageBreak/>
        <w:t>从表</w:t>
      </w:r>
      <w:r w:rsidR="00D732B3">
        <w:rPr>
          <w:rFonts w:ascii="Times New Roman" w:hAnsi="Times New Roman" w:hint="eastAsia"/>
          <w:sz w:val="24"/>
          <w:szCs w:val="24"/>
        </w:rPr>
        <w:t>4.2-5</w:t>
      </w:r>
      <w:r w:rsidRPr="003D2D3D">
        <w:rPr>
          <w:rFonts w:ascii="Times New Roman" w:hAnsi="Times New Roman"/>
          <w:sz w:val="24"/>
          <w:szCs w:val="24"/>
        </w:rPr>
        <w:t>可知，监测期间</w:t>
      </w:r>
      <w:r w:rsidRPr="003D2D3D">
        <w:rPr>
          <w:rFonts w:ascii="Times New Roman" w:hAnsi="Times New Roman"/>
          <w:bCs/>
          <w:sz w:val="24"/>
          <w:szCs w:val="24"/>
        </w:rPr>
        <w:t>各监测点位中</w:t>
      </w:r>
      <w:r w:rsidRPr="003D2D3D">
        <w:rPr>
          <w:rFonts w:ascii="Times New Roman" w:hAnsi="Times New Roman"/>
          <w:sz w:val="24"/>
          <w:szCs w:val="24"/>
        </w:rPr>
        <w:t>SO</w:t>
      </w:r>
      <w:r w:rsidRPr="003D2D3D">
        <w:rPr>
          <w:rFonts w:ascii="Times New Roman" w:hAnsi="Times New Roman"/>
          <w:sz w:val="24"/>
          <w:szCs w:val="24"/>
          <w:vertAlign w:val="subscript"/>
        </w:rPr>
        <w:t>2</w:t>
      </w:r>
      <w:r w:rsidRPr="003D2D3D">
        <w:rPr>
          <w:rFonts w:ascii="Times New Roman" w:hAnsi="Times New Roman" w:hint="eastAsia"/>
          <w:sz w:val="24"/>
          <w:szCs w:val="24"/>
        </w:rPr>
        <w:t>小时均值</w:t>
      </w:r>
      <w:r w:rsidRPr="003D2D3D">
        <w:rPr>
          <w:rFonts w:ascii="Times New Roman" w:hAnsi="Times New Roman"/>
          <w:sz w:val="24"/>
          <w:szCs w:val="24"/>
        </w:rPr>
        <w:t>、</w:t>
      </w:r>
      <w:r w:rsidRPr="003D2D3D">
        <w:rPr>
          <w:rFonts w:ascii="Times New Roman" w:hAnsi="Times New Roman"/>
          <w:sz w:val="24"/>
          <w:szCs w:val="24"/>
        </w:rPr>
        <w:t>NO</w:t>
      </w:r>
      <w:r w:rsidRPr="003D2D3D">
        <w:rPr>
          <w:rFonts w:ascii="Times New Roman" w:hAnsi="Times New Roman"/>
          <w:sz w:val="24"/>
          <w:szCs w:val="24"/>
          <w:vertAlign w:val="subscript"/>
        </w:rPr>
        <w:t>2</w:t>
      </w:r>
      <w:r w:rsidRPr="003D2D3D">
        <w:rPr>
          <w:rFonts w:ascii="Times New Roman" w:hAnsi="Times New Roman" w:hint="eastAsia"/>
          <w:sz w:val="24"/>
          <w:szCs w:val="24"/>
        </w:rPr>
        <w:t>小时均值、</w:t>
      </w:r>
      <w:r w:rsidRPr="003D2D3D">
        <w:rPr>
          <w:rFonts w:ascii="Times New Roman" w:hAnsi="Times New Roman"/>
          <w:sz w:val="24"/>
          <w:szCs w:val="24"/>
        </w:rPr>
        <w:t>PM</w:t>
      </w:r>
      <w:r w:rsidRPr="003D2D3D">
        <w:rPr>
          <w:rFonts w:ascii="Times New Roman" w:hAnsi="Times New Roman"/>
          <w:sz w:val="24"/>
          <w:szCs w:val="24"/>
          <w:vertAlign w:val="subscript"/>
        </w:rPr>
        <w:t>10</w:t>
      </w:r>
      <w:r w:rsidRPr="003D2D3D">
        <w:rPr>
          <w:rFonts w:ascii="Times New Roman" w:hAnsi="Times New Roman"/>
          <w:sz w:val="24"/>
          <w:szCs w:val="24"/>
        </w:rPr>
        <w:t>日平均浓度均满足《环境空气质量标准》（</w:t>
      </w:r>
      <w:r w:rsidRPr="003D2D3D">
        <w:rPr>
          <w:rFonts w:ascii="Times New Roman" w:hAnsi="Times New Roman"/>
          <w:sz w:val="24"/>
          <w:szCs w:val="24"/>
        </w:rPr>
        <w:t>GB3095-2012</w:t>
      </w:r>
      <w:r w:rsidRPr="003D2D3D">
        <w:rPr>
          <w:rFonts w:ascii="Times New Roman" w:hAnsi="Times New Roman"/>
          <w:sz w:val="24"/>
          <w:szCs w:val="24"/>
        </w:rPr>
        <w:t>）中的二级标准</w:t>
      </w:r>
      <w:r w:rsidR="009C5EA4">
        <w:rPr>
          <w:rFonts w:ascii="Times New Roman" w:hAnsi="Times New Roman" w:hint="eastAsia"/>
          <w:sz w:val="24"/>
          <w:szCs w:val="24"/>
        </w:rPr>
        <w:t>；</w:t>
      </w:r>
      <w:r w:rsidRPr="003D2D3D">
        <w:rPr>
          <w:rFonts w:ascii="Times New Roman" w:hAnsi="Times New Roman"/>
          <w:bCs/>
          <w:sz w:val="24"/>
          <w:szCs w:val="24"/>
        </w:rPr>
        <w:t>各监测点位中</w:t>
      </w:r>
      <w:r w:rsidR="009C5EA4">
        <w:rPr>
          <w:rFonts w:ascii="Times New Roman" w:hAnsi="Times New Roman" w:hint="eastAsia"/>
          <w:bCs/>
          <w:sz w:val="24"/>
          <w:szCs w:val="24"/>
        </w:rPr>
        <w:t>乙酸丁酯浓度满足</w:t>
      </w:r>
      <w:r w:rsidR="009C5EA4">
        <w:rPr>
          <w:rFonts w:ascii="Times New Roman" w:eastAsia="宋体" w:hAnsi="Times New Roman" w:cs="Times New Roman" w:hint="eastAsia"/>
          <w:sz w:val="24"/>
          <w:szCs w:val="24"/>
        </w:rPr>
        <w:t>《前苏联工业企业设计卫生标准》（</w:t>
      </w:r>
      <w:r w:rsidR="009C5EA4">
        <w:rPr>
          <w:rFonts w:ascii="Times New Roman" w:eastAsia="宋体" w:hAnsi="Times New Roman" w:cs="Times New Roman" w:hint="eastAsia"/>
          <w:sz w:val="24"/>
          <w:szCs w:val="24"/>
        </w:rPr>
        <w:t>CH245-71</w:t>
      </w:r>
      <w:r w:rsidR="009C5EA4">
        <w:rPr>
          <w:rFonts w:ascii="Times New Roman" w:eastAsia="宋体" w:hAnsi="Times New Roman" w:cs="Times New Roman" w:hint="eastAsia"/>
          <w:sz w:val="24"/>
          <w:szCs w:val="24"/>
        </w:rPr>
        <w:t>）苏联居民区大气中有害物质的最大允许浓度</w:t>
      </w:r>
      <w:r w:rsidR="009C5EA4">
        <w:rPr>
          <w:rFonts w:ascii="Times New Roman" w:hAnsi="Times New Roman" w:hint="eastAsia"/>
          <w:sz w:val="24"/>
          <w:szCs w:val="24"/>
        </w:rPr>
        <w:t>；</w:t>
      </w:r>
      <w:r w:rsidR="00743180">
        <w:rPr>
          <w:rFonts w:ascii="Times New Roman" w:hAnsi="Times New Roman" w:hint="eastAsia"/>
          <w:sz w:val="24"/>
          <w:szCs w:val="24"/>
        </w:rPr>
        <w:t>非</w:t>
      </w:r>
      <w:r w:rsidR="0014575E" w:rsidRPr="009C5EA4">
        <w:rPr>
          <w:rFonts w:ascii="Times New Roman" w:eastAsia="宋体" w:hAnsi="Times New Roman" w:cs="Times New Roman" w:hint="eastAsia"/>
          <w:sz w:val="24"/>
          <w:szCs w:val="24"/>
        </w:rPr>
        <w:t>甲烷总烃满足《大气污染物综合排放标准详解》中规定的一次值浓度。</w:t>
      </w:r>
    </w:p>
    <w:p w:rsidR="00EE3BCC" w:rsidRPr="001624AF" w:rsidRDefault="001624AF" w:rsidP="00EE3BCC">
      <w:pPr>
        <w:pStyle w:val="3"/>
        <w:rPr>
          <w:sz w:val="28"/>
          <w:szCs w:val="28"/>
        </w:rPr>
      </w:pPr>
      <w:r>
        <w:rPr>
          <w:rFonts w:hint="eastAsia"/>
          <w:sz w:val="28"/>
          <w:szCs w:val="28"/>
        </w:rPr>
        <w:t>4</w:t>
      </w:r>
      <w:r w:rsidR="00EE3BCC" w:rsidRPr="001624AF">
        <w:rPr>
          <w:rFonts w:hint="eastAsia"/>
          <w:sz w:val="28"/>
          <w:szCs w:val="28"/>
        </w:rPr>
        <w:t>.</w:t>
      </w:r>
      <w:r>
        <w:rPr>
          <w:rFonts w:hint="eastAsia"/>
          <w:sz w:val="28"/>
          <w:szCs w:val="28"/>
        </w:rPr>
        <w:t>2</w:t>
      </w:r>
      <w:r w:rsidR="00EE3BCC" w:rsidRPr="001624AF">
        <w:rPr>
          <w:rFonts w:hint="eastAsia"/>
          <w:sz w:val="28"/>
          <w:szCs w:val="28"/>
        </w:rPr>
        <w:t>.</w:t>
      </w:r>
      <w:r w:rsidR="00BB4F87" w:rsidRPr="001624AF">
        <w:rPr>
          <w:rFonts w:hint="eastAsia"/>
          <w:sz w:val="28"/>
          <w:szCs w:val="28"/>
        </w:rPr>
        <w:t>2</w:t>
      </w:r>
      <w:r w:rsidR="00EE3BCC" w:rsidRPr="001624AF">
        <w:rPr>
          <w:rFonts w:hint="eastAsia"/>
          <w:sz w:val="28"/>
          <w:szCs w:val="28"/>
        </w:rPr>
        <w:t>地表水</w:t>
      </w:r>
      <w:r w:rsidR="00573823">
        <w:rPr>
          <w:rFonts w:hint="eastAsia"/>
          <w:sz w:val="28"/>
          <w:szCs w:val="28"/>
        </w:rPr>
        <w:t>环境</w:t>
      </w:r>
      <w:r w:rsidR="004615DB" w:rsidRPr="001624AF">
        <w:rPr>
          <w:rFonts w:hint="eastAsia"/>
          <w:sz w:val="28"/>
          <w:szCs w:val="28"/>
        </w:rPr>
        <w:t>质量现状</w:t>
      </w:r>
      <w:r w:rsidR="00573823">
        <w:rPr>
          <w:rFonts w:hint="eastAsia"/>
          <w:sz w:val="28"/>
          <w:szCs w:val="28"/>
        </w:rPr>
        <w:t>监测</w:t>
      </w:r>
      <w:r w:rsidR="004615DB" w:rsidRPr="001624AF">
        <w:rPr>
          <w:rFonts w:hint="eastAsia"/>
          <w:sz w:val="28"/>
          <w:szCs w:val="28"/>
        </w:rPr>
        <w:t>与评价</w:t>
      </w:r>
    </w:p>
    <w:p w:rsidR="000F2A3A" w:rsidRDefault="004121CF" w:rsidP="00F5205C">
      <w:pPr>
        <w:spacing w:line="360" w:lineRule="auto"/>
        <w:ind w:firstLineChars="200" w:firstLine="480"/>
        <w:rPr>
          <w:rFonts w:ascii="Arial" w:hAnsi="Arial" w:cs="Arial"/>
          <w:sz w:val="24"/>
          <w:szCs w:val="24"/>
          <w:highlight w:val="yellow"/>
          <w:lang w:val="en-GB"/>
        </w:rPr>
      </w:pPr>
      <w:r>
        <w:rPr>
          <w:rFonts w:ascii="Times New Roman" w:eastAsia="宋体" w:hAnsi="Times New Roman" w:cs="Times New Roman" w:hint="eastAsia"/>
          <w:bCs/>
          <w:sz w:val="24"/>
          <w:szCs w:val="24"/>
        </w:rPr>
        <w:t>为了解项目附近地表水环境质量现状，</w:t>
      </w:r>
      <w:r w:rsidR="00F5205C">
        <w:rPr>
          <w:rFonts w:ascii="Times New Roman" w:eastAsia="宋体" w:hAnsi="Times New Roman" w:cs="Times New Roman" w:hint="eastAsia"/>
          <w:sz w:val="24"/>
          <w:szCs w:val="24"/>
        </w:rPr>
        <w:t>本环评引用</w:t>
      </w:r>
      <w:r w:rsidR="00EC16A1" w:rsidRPr="000F2A3A">
        <w:rPr>
          <w:rFonts w:ascii="Arial" w:hAnsi="Arial" w:cs="Arial"/>
          <w:kern w:val="0"/>
          <w:sz w:val="24"/>
          <w:szCs w:val="24"/>
        </w:rPr>
        <w:t>台州市绿安检</w:t>
      </w:r>
      <w:r w:rsidR="00EC16A1" w:rsidRPr="000F2A3A">
        <w:rPr>
          <w:rFonts w:ascii="Arial" w:hAnsi="Arial" w:cs="Arial"/>
          <w:sz w:val="24"/>
          <w:szCs w:val="24"/>
          <w:lang w:val="en-GB"/>
        </w:rPr>
        <w:t>测技术有限公司</w:t>
      </w:r>
      <w:r w:rsidR="000F2A3A" w:rsidRPr="000F2A3A">
        <w:rPr>
          <w:rFonts w:ascii="Times New Roman" w:hAnsi="Times New Roman" w:cs="Times New Roman"/>
          <w:sz w:val="24"/>
          <w:szCs w:val="24"/>
          <w:lang w:val="en-GB"/>
        </w:rPr>
        <w:t>2017</w:t>
      </w:r>
      <w:r w:rsidR="000F2A3A" w:rsidRPr="000F2A3A">
        <w:rPr>
          <w:rFonts w:ascii="Times New Roman" w:hAnsi="Arial" w:cs="Times New Roman"/>
          <w:sz w:val="24"/>
          <w:szCs w:val="24"/>
          <w:lang w:val="en-GB"/>
        </w:rPr>
        <w:t>年</w:t>
      </w:r>
      <w:r w:rsidR="000F2A3A" w:rsidRPr="000F2A3A">
        <w:rPr>
          <w:rFonts w:ascii="Times New Roman" w:hAnsi="Times New Roman" w:cs="Times New Roman"/>
          <w:sz w:val="24"/>
          <w:szCs w:val="24"/>
          <w:lang w:val="en-GB"/>
        </w:rPr>
        <w:t>3</w:t>
      </w:r>
      <w:r w:rsidR="000F2A3A" w:rsidRPr="000F2A3A">
        <w:rPr>
          <w:rFonts w:ascii="Arial" w:hAnsi="Arial" w:cs="Arial" w:hint="eastAsia"/>
          <w:sz w:val="24"/>
          <w:szCs w:val="24"/>
          <w:lang w:val="en-GB"/>
        </w:rPr>
        <w:t>月对</w:t>
      </w:r>
      <w:r w:rsidR="000F2A3A" w:rsidRPr="00C47FA1">
        <w:rPr>
          <w:rFonts w:ascii="Arial" w:eastAsia="宋体" w:hAnsi="Arial" w:cs="Arial" w:hint="eastAsia"/>
          <w:sz w:val="24"/>
          <w:szCs w:val="24"/>
        </w:rPr>
        <w:t>七条河</w:t>
      </w:r>
      <w:r w:rsidR="000F2A3A">
        <w:rPr>
          <w:rFonts w:ascii="Arial" w:hAnsi="Arial" w:cs="Arial" w:hint="eastAsia"/>
          <w:sz w:val="24"/>
          <w:szCs w:val="24"/>
        </w:rPr>
        <w:t>的监测数据以及</w:t>
      </w:r>
      <w:r w:rsidR="000F2A3A" w:rsidRPr="000F2A3A">
        <w:rPr>
          <w:rFonts w:ascii="Arial" w:hAnsi="Arial" w:cs="Arial"/>
          <w:sz w:val="24"/>
          <w:szCs w:val="24"/>
        </w:rPr>
        <w:t>宁波谱尼测试技术有限公司</w:t>
      </w:r>
      <w:r w:rsidR="000F2A3A" w:rsidRPr="000F2A3A">
        <w:rPr>
          <w:rFonts w:ascii="Times New Roman" w:hAnsi="Times New Roman" w:cs="Times New Roman"/>
          <w:sz w:val="24"/>
          <w:szCs w:val="24"/>
        </w:rPr>
        <w:t>2016</w:t>
      </w:r>
      <w:r w:rsidR="000F2A3A" w:rsidRPr="000F2A3A">
        <w:rPr>
          <w:rFonts w:ascii="Times New Roman" w:hAnsi="Arial" w:cs="Times New Roman"/>
          <w:sz w:val="24"/>
          <w:szCs w:val="24"/>
        </w:rPr>
        <w:t>年</w:t>
      </w:r>
      <w:r w:rsidR="000F2A3A" w:rsidRPr="000F2A3A">
        <w:rPr>
          <w:rFonts w:ascii="Times New Roman" w:hAnsi="Times New Roman" w:cs="Times New Roman"/>
          <w:sz w:val="24"/>
          <w:szCs w:val="24"/>
        </w:rPr>
        <w:t>10</w:t>
      </w:r>
      <w:r w:rsidR="000F2A3A" w:rsidRPr="000F2A3A">
        <w:rPr>
          <w:rFonts w:ascii="Times New Roman" w:hAnsi="Arial" w:cs="Times New Roman"/>
          <w:sz w:val="24"/>
          <w:szCs w:val="24"/>
        </w:rPr>
        <w:t>月</w:t>
      </w:r>
      <w:r w:rsidR="000F2A3A" w:rsidRPr="000F2A3A">
        <w:rPr>
          <w:rFonts w:ascii="Arial" w:hAnsi="Arial" w:cs="Arial"/>
          <w:sz w:val="24"/>
          <w:szCs w:val="24"/>
        </w:rPr>
        <w:t>对九条河</w:t>
      </w:r>
      <w:r w:rsidR="000F2A3A" w:rsidRPr="000F2A3A">
        <w:rPr>
          <w:rFonts w:ascii="Arial" w:hAnsi="Arial" w:cs="Arial" w:hint="eastAsia"/>
          <w:sz w:val="24"/>
          <w:szCs w:val="24"/>
        </w:rPr>
        <w:t>的监测数据</w:t>
      </w:r>
      <w:r w:rsidR="000F2A3A" w:rsidRPr="000F2A3A">
        <w:rPr>
          <w:rFonts w:ascii="Arial" w:hAnsi="Arial" w:cs="Arial"/>
          <w:sz w:val="24"/>
          <w:szCs w:val="24"/>
        </w:rPr>
        <w:t>。</w:t>
      </w:r>
    </w:p>
    <w:p w:rsidR="00F5205C" w:rsidRPr="000F2A3A" w:rsidRDefault="00F5205C" w:rsidP="00F5205C">
      <w:pPr>
        <w:spacing w:line="360" w:lineRule="auto"/>
        <w:ind w:firstLineChars="200" w:firstLine="480"/>
        <w:rPr>
          <w:rFonts w:ascii="Times New Roman" w:eastAsia="宋体" w:hAnsi="Times New Roman" w:cs="Times New Roman"/>
          <w:sz w:val="24"/>
          <w:szCs w:val="24"/>
        </w:rPr>
      </w:pPr>
      <w:r w:rsidRPr="000F2A3A">
        <w:rPr>
          <w:rFonts w:ascii="Times New Roman" w:eastAsia="宋体" w:hAnsi="Times New Roman" w:cs="Times New Roman" w:hint="eastAsia"/>
          <w:sz w:val="24"/>
          <w:szCs w:val="24"/>
        </w:rPr>
        <w:t>1</w:t>
      </w:r>
      <w:r w:rsidR="004800AA" w:rsidRPr="000F2A3A">
        <w:rPr>
          <w:rFonts w:ascii="Times New Roman" w:eastAsia="宋体" w:hAnsi="Times New Roman" w:cs="Times New Roman" w:hint="eastAsia"/>
          <w:sz w:val="24"/>
          <w:szCs w:val="24"/>
        </w:rPr>
        <w:t>、</w:t>
      </w:r>
      <w:r w:rsidRPr="000F2A3A">
        <w:rPr>
          <w:rFonts w:ascii="Times New Roman" w:eastAsia="宋体" w:hAnsi="Times New Roman" w:cs="Times New Roman" w:hint="eastAsia"/>
          <w:sz w:val="24"/>
          <w:szCs w:val="24"/>
        </w:rPr>
        <w:t>监测</w:t>
      </w:r>
      <w:r w:rsidR="004800AA" w:rsidRPr="000F2A3A">
        <w:rPr>
          <w:rFonts w:ascii="Times New Roman" w:eastAsia="宋体" w:hAnsi="Times New Roman" w:cs="Times New Roman" w:hint="eastAsia"/>
          <w:sz w:val="24"/>
          <w:szCs w:val="24"/>
        </w:rPr>
        <w:t>断面</w:t>
      </w:r>
      <w:r w:rsidRPr="000F2A3A">
        <w:rPr>
          <w:rFonts w:ascii="Times New Roman" w:eastAsia="宋体" w:hAnsi="Times New Roman" w:cs="Times New Roman" w:hint="eastAsia"/>
          <w:sz w:val="24"/>
          <w:szCs w:val="24"/>
        </w:rPr>
        <w:t>及监测时间</w:t>
      </w:r>
    </w:p>
    <w:p w:rsidR="00F5205C" w:rsidRPr="000C482D" w:rsidRDefault="004800AA" w:rsidP="00F5205C">
      <w:pPr>
        <w:spacing w:line="360" w:lineRule="auto"/>
        <w:ind w:firstLineChars="200" w:firstLine="480"/>
        <w:rPr>
          <w:rFonts w:ascii="Times New Roman" w:eastAsia="宋体" w:hAnsi="Times New Roman" w:cs="Times New Roman"/>
          <w:sz w:val="24"/>
          <w:szCs w:val="24"/>
        </w:rPr>
      </w:pPr>
      <w:r w:rsidRPr="000C482D">
        <w:rPr>
          <w:rFonts w:ascii="Times New Roman" w:eastAsia="宋体" w:hAnsi="Times New Roman" w:cs="Times New Roman" w:hint="eastAsia"/>
          <w:sz w:val="24"/>
          <w:szCs w:val="24"/>
        </w:rPr>
        <w:t>W</w:t>
      </w:r>
      <w:r w:rsidR="00F5205C" w:rsidRPr="000C482D">
        <w:rPr>
          <w:rFonts w:ascii="Times New Roman" w:eastAsia="宋体" w:hAnsi="Times New Roman" w:cs="Times New Roman"/>
          <w:sz w:val="24"/>
          <w:szCs w:val="24"/>
        </w:rPr>
        <w:t>1</w:t>
      </w:r>
      <w:r w:rsidR="00F5205C" w:rsidRPr="000C482D">
        <w:rPr>
          <w:rFonts w:ascii="Times New Roman" w:eastAsia="宋体" w:hAnsi="Times New Roman" w:cs="Times New Roman"/>
          <w:sz w:val="24"/>
          <w:szCs w:val="24"/>
        </w:rPr>
        <w:t>：</w:t>
      </w:r>
      <w:r w:rsidR="000C482D" w:rsidRPr="000C482D">
        <w:rPr>
          <w:rFonts w:ascii="Times New Roman" w:hAnsi="Times New Roman" w:hint="eastAsia"/>
          <w:sz w:val="24"/>
          <w:szCs w:val="24"/>
        </w:rPr>
        <w:t>七条河</w:t>
      </w:r>
      <w:r w:rsidR="00F5205C" w:rsidRPr="000C482D">
        <w:rPr>
          <w:rFonts w:ascii="Times New Roman" w:hAnsi="Times New Roman" w:hint="eastAsia"/>
          <w:sz w:val="24"/>
          <w:szCs w:val="24"/>
        </w:rPr>
        <w:t>（</w:t>
      </w:r>
      <w:r w:rsidR="000C482D" w:rsidRPr="00821294">
        <w:rPr>
          <w:rFonts w:ascii="Times New Roman" w:eastAsia="宋体" w:hAnsi="Times New Roman" w:cs="Times New Roman" w:hint="eastAsia"/>
          <w:sz w:val="24"/>
          <w:szCs w:val="24"/>
        </w:rPr>
        <w:t>西北约</w:t>
      </w:r>
      <w:r w:rsidR="000C482D">
        <w:rPr>
          <w:rFonts w:ascii="Times New Roman" w:eastAsia="宋体" w:hAnsi="Times New Roman" w:cs="Times New Roman" w:hint="eastAsia"/>
          <w:sz w:val="24"/>
          <w:szCs w:val="24"/>
        </w:rPr>
        <w:t>1.2</w:t>
      </w:r>
      <w:r w:rsidR="000C482D" w:rsidRPr="00821294">
        <w:rPr>
          <w:rFonts w:ascii="Times New Roman" w:eastAsia="宋体" w:hAnsi="Times New Roman" w:cs="Times New Roman" w:hint="eastAsia"/>
          <w:sz w:val="24"/>
          <w:szCs w:val="24"/>
        </w:rPr>
        <w:t>km</w:t>
      </w:r>
      <w:r w:rsidR="00F5205C" w:rsidRPr="000C482D">
        <w:rPr>
          <w:rFonts w:ascii="Times New Roman" w:hAnsi="Times New Roman"/>
          <w:sz w:val="24"/>
          <w:szCs w:val="24"/>
        </w:rPr>
        <w:t>）</w:t>
      </w:r>
      <w:r w:rsidR="00F5205C" w:rsidRPr="000C482D">
        <w:rPr>
          <w:rFonts w:ascii="Times New Roman" w:hAnsi="Times New Roman" w:hint="eastAsia"/>
          <w:sz w:val="24"/>
          <w:szCs w:val="24"/>
        </w:rPr>
        <w:t>，监测时间</w:t>
      </w:r>
      <w:r w:rsidR="00F5205C" w:rsidRPr="000C482D">
        <w:rPr>
          <w:rFonts w:ascii="Times New Roman" w:hAnsi="Times New Roman"/>
          <w:sz w:val="24"/>
          <w:szCs w:val="24"/>
        </w:rPr>
        <w:t>：</w:t>
      </w:r>
      <w:r w:rsidR="00F5205C" w:rsidRPr="000C482D">
        <w:rPr>
          <w:rFonts w:ascii="Times New Roman" w:hAnsi="Times New Roman"/>
          <w:sz w:val="24"/>
          <w:szCs w:val="24"/>
        </w:rPr>
        <w:t>201</w:t>
      </w:r>
      <w:r w:rsidR="000C482D" w:rsidRPr="000C482D">
        <w:rPr>
          <w:rFonts w:ascii="Times New Roman" w:hAnsi="Times New Roman" w:hint="eastAsia"/>
          <w:sz w:val="24"/>
          <w:szCs w:val="24"/>
        </w:rPr>
        <w:t>7</w:t>
      </w:r>
      <w:r w:rsidR="00F5205C" w:rsidRPr="000C482D">
        <w:rPr>
          <w:rFonts w:ascii="Times New Roman" w:hAnsi="Times New Roman"/>
          <w:sz w:val="24"/>
          <w:szCs w:val="24"/>
        </w:rPr>
        <w:t>年</w:t>
      </w:r>
      <w:r w:rsidR="000C482D" w:rsidRPr="000C482D">
        <w:rPr>
          <w:rFonts w:ascii="Times New Roman" w:hAnsi="Times New Roman" w:hint="eastAsia"/>
          <w:sz w:val="24"/>
          <w:szCs w:val="24"/>
        </w:rPr>
        <w:t>3</w:t>
      </w:r>
      <w:r w:rsidR="00F5205C" w:rsidRPr="000C482D">
        <w:rPr>
          <w:rFonts w:ascii="Times New Roman" w:hAnsi="Times New Roman"/>
          <w:sz w:val="24"/>
          <w:szCs w:val="24"/>
        </w:rPr>
        <w:t>月。</w:t>
      </w:r>
    </w:p>
    <w:p w:rsidR="00F5205C" w:rsidRPr="0095135F" w:rsidRDefault="004800AA" w:rsidP="00F5205C">
      <w:pPr>
        <w:spacing w:line="360" w:lineRule="auto"/>
        <w:ind w:firstLineChars="200" w:firstLine="480"/>
        <w:rPr>
          <w:rFonts w:ascii="Times New Roman" w:eastAsia="宋体" w:hAnsi="Times New Roman" w:cs="Times New Roman"/>
          <w:sz w:val="24"/>
          <w:szCs w:val="24"/>
        </w:rPr>
      </w:pPr>
      <w:r w:rsidRPr="0095135F">
        <w:rPr>
          <w:rFonts w:ascii="Times New Roman" w:hAnsi="Times New Roman" w:hint="eastAsia"/>
          <w:sz w:val="24"/>
          <w:szCs w:val="24"/>
        </w:rPr>
        <w:t>W</w:t>
      </w:r>
      <w:r w:rsidR="00F5205C" w:rsidRPr="0095135F">
        <w:rPr>
          <w:rFonts w:ascii="Times New Roman" w:hAnsi="Times New Roman" w:hint="eastAsia"/>
          <w:sz w:val="24"/>
          <w:szCs w:val="24"/>
        </w:rPr>
        <w:t>2</w:t>
      </w:r>
      <w:r w:rsidR="00F5205C" w:rsidRPr="0095135F">
        <w:rPr>
          <w:rFonts w:ascii="Times New Roman" w:hAnsi="Times New Roman" w:hint="eastAsia"/>
          <w:sz w:val="24"/>
          <w:szCs w:val="24"/>
        </w:rPr>
        <w:t>：</w:t>
      </w:r>
      <w:r w:rsidR="000C482D" w:rsidRPr="0095135F">
        <w:rPr>
          <w:rFonts w:ascii="Times New Roman" w:hAnsi="Times New Roman" w:hint="eastAsia"/>
          <w:sz w:val="24"/>
          <w:szCs w:val="24"/>
        </w:rPr>
        <w:t>九条河</w:t>
      </w:r>
      <w:r w:rsidR="00F5205C" w:rsidRPr="0095135F">
        <w:rPr>
          <w:rFonts w:ascii="Times New Roman" w:hAnsi="Times New Roman" w:hint="eastAsia"/>
          <w:sz w:val="24"/>
          <w:szCs w:val="24"/>
        </w:rPr>
        <w:t>（</w:t>
      </w:r>
      <w:r w:rsidR="0095135F" w:rsidRPr="0095135F">
        <w:rPr>
          <w:rFonts w:ascii="Times New Roman" w:eastAsia="宋体" w:hAnsi="Times New Roman" w:cs="Times New Roman" w:hint="eastAsia"/>
          <w:sz w:val="24"/>
          <w:szCs w:val="24"/>
        </w:rPr>
        <w:t>北约</w:t>
      </w:r>
      <w:r w:rsidR="0095135F" w:rsidRPr="0095135F">
        <w:rPr>
          <w:rFonts w:ascii="Times New Roman" w:eastAsia="宋体" w:hAnsi="Times New Roman" w:cs="Times New Roman" w:hint="eastAsia"/>
          <w:sz w:val="24"/>
          <w:szCs w:val="24"/>
        </w:rPr>
        <w:t>750m</w:t>
      </w:r>
      <w:r w:rsidR="00F5205C" w:rsidRPr="0095135F">
        <w:rPr>
          <w:rFonts w:ascii="Times New Roman" w:hAnsi="Times New Roman"/>
          <w:sz w:val="24"/>
          <w:szCs w:val="24"/>
        </w:rPr>
        <w:t>）</w:t>
      </w:r>
      <w:r w:rsidR="00F5205C" w:rsidRPr="0095135F">
        <w:rPr>
          <w:rFonts w:ascii="Times New Roman" w:hAnsi="Times New Roman" w:hint="eastAsia"/>
          <w:sz w:val="24"/>
          <w:szCs w:val="24"/>
        </w:rPr>
        <w:t>，监测时间</w:t>
      </w:r>
      <w:r w:rsidR="00F5205C" w:rsidRPr="0095135F">
        <w:rPr>
          <w:rFonts w:ascii="Times New Roman" w:hAnsi="Times New Roman"/>
          <w:sz w:val="24"/>
          <w:szCs w:val="24"/>
        </w:rPr>
        <w:t>：</w:t>
      </w:r>
      <w:r w:rsidR="00F5205C" w:rsidRPr="0095135F">
        <w:rPr>
          <w:rFonts w:ascii="Times New Roman" w:hAnsi="Times New Roman"/>
          <w:sz w:val="24"/>
          <w:szCs w:val="24"/>
        </w:rPr>
        <w:t>201</w:t>
      </w:r>
      <w:r w:rsidR="0095135F" w:rsidRPr="0095135F">
        <w:rPr>
          <w:rFonts w:ascii="Times New Roman" w:hAnsi="Times New Roman" w:hint="eastAsia"/>
          <w:sz w:val="24"/>
          <w:szCs w:val="24"/>
        </w:rPr>
        <w:t>6</w:t>
      </w:r>
      <w:r w:rsidR="00F5205C" w:rsidRPr="0095135F">
        <w:rPr>
          <w:rFonts w:ascii="Times New Roman" w:hAnsi="Times New Roman"/>
          <w:sz w:val="24"/>
          <w:szCs w:val="24"/>
        </w:rPr>
        <w:t>年</w:t>
      </w:r>
      <w:r w:rsidR="0095135F" w:rsidRPr="0095135F">
        <w:rPr>
          <w:rFonts w:ascii="Times New Roman" w:hAnsi="Times New Roman" w:hint="eastAsia"/>
          <w:sz w:val="24"/>
          <w:szCs w:val="24"/>
        </w:rPr>
        <w:t>10</w:t>
      </w:r>
      <w:r w:rsidR="00F5205C" w:rsidRPr="0095135F">
        <w:rPr>
          <w:rFonts w:ascii="Times New Roman" w:hAnsi="Times New Roman"/>
          <w:sz w:val="24"/>
          <w:szCs w:val="24"/>
        </w:rPr>
        <w:t>月。</w:t>
      </w:r>
    </w:p>
    <w:p w:rsidR="00F5205C" w:rsidRPr="0095135F" w:rsidRDefault="00F5205C" w:rsidP="00F5205C">
      <w:pPr>
        <w:spacing w:line="360" w:lineRule="auto"/>
        <w:ind w:firstLineChars="200" w:firstLine="480"/>
        <w:rPr>
          <w:rFonts w:ascii="Times New Roman" w:eastAsia="宋体" w:hAnsi="Times New Roman" w:cs="Times New Roman"/>
          <w:sz w:val="24"/>
          <w:szCs w:val="24"/>
        </w:rPr>
      </w:pPr>
      <w:r w:rsidRPr="0095135F">
        <w:rPr>
          <w:rFonts w:ascii="Times New Roman" w:eastAsia="宋体" w:hAnsi="Times New Roman" w:cs="Times New Roman" w:hint="eastAsia"/>
          <w:sz w:val="24"/>
          <w:szCs w:val="24"/>
        </w:rPr>
        <w:t>2</w:t>
      </w:r>
      <w:r w:rsidR="004800AA" w:rsidRPr="0095135F">
        <w:rPr>
          <w:rFonts w:ascii="Times New Roman" w:eastAsia="宋体" w:hAnsi="Times New Roman" w:cs="Times New Roman" w:hint="eastAsia"/>
          <w:sz w:val="24"/>
          <w:szCs w:val="24"/>
        </w:rPr>
        <w:t>、</w:t>
      </w:r>
      <w:r w:rsidRPr="0095135F">
        <w:rPr>
          <w:rFonts w:ascii="Times New Roman" w:eastAsia="宋体" w:hAnsi="Times New Roman" w:cs="Times New Roman" w:hint="eastAsia"/>
          <w:sz w:val="24"/>
          <w:szCs w:val="24"/>
        </w:rPr>
        <w:t>监测项目</w:t>
      </w:r>
    </w:p>
    <w:p w:rsidR="0095135F" w:rsidRDefault="004800AA" w:rsidP="00F5205C">
      <w:pPr>
        <w:spacing w:line="360" w:lineRule="auto"/>
        <w:ind w:firstLineChars="200" w:firstLine="480"/>
        <w:rPr>
          <w:rFonts w:ascii="Times New Roman" w:eastAsia="宋体" w:hAnsi="Times New Roman" w:cs="Times New Roman"/>
          <w:sz w:val="24"/>
          <w:szCs w:val="24"/>
        </w:rPr>
      </w:pPr>
      <w:r w:rsidRPr="0095135F">
        <w:rPr>
          <w:rFonts w:ascii="Times New Roman" w:eastAsia="宋体" w:hAnsi="Times New Roman" w:cs="Times New Roman" w:hint="eastAsia"/>
          <w:sz w:val="24"/>
          <w:szCs w:val="24"/>
        </w:rPr>
        <w:t>W</w:t>
      </w:r>
      <w:r w:rsidRPr="0095135F">
        <w:rPr>
          <w:rFonts w:ascii="Times New Roman" w:eastAsia="宋体" w:hAnsi="Times New Roman" w:cs="Times New Roman"/>
          <w:sz w:val="24"/>
          <w:szCs w:val="24"/>
        </w:rPr>
        <w:t>1</w:t>
      </w:r>
      <w:r w:rsidRPr="0095135F">
        <w:rPr>
          <w:rFonts w:ascii="Times New Roman" w:eastAsia="宋体" w:hAnsi="Times New Roman" w:cs="Times New Roman"/>
          <w:sz w:val="24"/>
          <w:szCs w:val="24"/>
        </w:rPr>
        <w:t>：</w:t>
      </w:r>
      <w:r w:rsidR="00CD4D20" w:rsidRPr="00CD4D20">
        <w:rPr>
          <w:rFonts w:ascii="Times New Roman" w:eastAsia="宋体" w:hAnsi="Times New Roman" w:cs="Times New Roman"/>
          <w:sz w:val="24"/>
          <w:szCs w:val="24"/>
        </w:rPr>
        <w:t>pH</w:t>
      </w:r>
      <w:r w:rsidR="00CD4D20" w:rsidRPr="00CD4D20">
        <w:rPr>
          <w:rFonts w:ascii="Times New Roman" w:eastAsia="宋体" w:hAnsi="Times New Roman" w:cs="Times New Roman"/>
          <w:sz w:val="24"/>
          <w:szCs w:val="24"/>
        </w:rPr>
        <w:t>、</w:t>
      </w:r>
      <w:r w:rsidR="00CD4D20" w:rsidRPr="00CD4D20">
        <w:rPr>
          <w:rFonts w:ascii="Times New Roman" w:eastAsia="宋体" w:hAnsi="Times New Roman" w:cs="Times New Roman"/>
          <w:sz w:val="24"/>
          <w:szCs w:val="24"/>
        </w:rPr>
        <w:t>COD</w:t>
      </w:r>
      <w:r w:rsidR="00CD4D20" w:rsidRPr="00CD4D20">
        <w:rPr>
          <w:rFonts w:ascii="Times New Roman" w:eastAsia="宋体" w:hAnsi="Times New Roman" w:cs="Times New Roman"/>
          <w:sz w:val="24"/>
          <w:szCs w:val="24"/>
          <w:vertAlign w:val="subscript"/>
        </w:rPr>
        <w:t>Mn</w:t>
      </w:r>
      <w:r w:rsidR="00CD4D20" w:rsidRPr="00CD4D20">
        <w:rPr>
          <w:rFonts w:ascii="Times New Roman" w:eastAsia="宋体" w:hAnsi="Times New Roman" w:cs="Times New Roman"/>
          <w:sz w:val="24"/>
          <w:szCs w:val="24"/>
        </w:rPr>
        <w:t>、</w:t>
      </w:r>
      <w:r w:rsidR="00CD4D20" w:rsidRPr="00CD4D20">
        <w:rPr>
          <w:rFonts w:ascii="Times New Roman" w:eastAsia="宋体" w:hAnsi="Times New Roman" w:cs="Times New Roman"/>
          <w:sz w:val="24"/>
          <w:szCs w:val="24"/>
        </w:rPr>
        <w:t>BOD</w:t>
      </w:r>
      <w:r w:rsidR="00CD4D20" w:rsidRPr="00CD4D20">
        <w:rPr>
          <w:rFonts w:ascii="Times New Roman" w:eastAsia="宋体" w:hAnsi="Times New Roman" w:cs="Times New Roman"/>
          <w:sz w:val="24"/>
          <w:szCs w:val="24"/>
          <w:vertAlign w:val="subscript"/>
        </w:rPr>
        <w:t>5</w:t>
      </w:r>
      <w:r w:rsidR="00CD4D20" w:rsidRPr="00CD4D20">
        <w:rPr>
          <w:rFonts w:ascii="Times New Roman" w:eastAsia="宋体" w:hAnsi="Times New Roman" w:cs="Times New Roman"/>
          <w:sz w:val="24"/>
          <w:szCs w:val="24"/>
        </w:rPr>
        <w:t>、</w:t>
      </w:r>
      <w:r w:rsidR="00CD4D20" w:rsidRPr="00CD4D20">
        <w:rPr>
          <w:rFonts w:ascii="Times New Roman" w:eastAsia="宋体" w:hAnsi="Times New Roman" w:cs="Times New Roman"/>
          <w:sz w:val="24"/>
          <w:szCs w:val="24"/>
        </w:rPr>
        <w:t>NH</w:t>
      </w:r>
      <w:r w:rsidR="00CD4D20" w:rsidRPr="00CD4D20">
        <w:rPr>
          <w:rFonts w:ascii="Times New Roman" w:eastAsia="宋体" w:hAnsi="Times New Roman" w:cs="Times New Roman"/>
          <w:sz w:val="24"/>
          <w:szCs w:val="24"/>
          <w:vertAlign w:val="subscript"/>
        </w:rPr>
        <w:t>3</w:t>
      </w:r>
      <w:r w:rsidR="00CD4D20" w:rsidRPr="00CD4D20">
        <w:rPr>
          <w:rFonts w:ascii="Times New Roman" w:eastAsia="宋体" w:hAnsi="Times New Roman" w:cs="Times New Roman"/>
          <w:sz w:val="24"/>
          <w:szCs w:val="24"/>
        </w:rPr>
        <w:t>-N</w:t>
      </w:r>
      <w:r w:rsidR="00CD4D20" w:rsidRPr="00CD4D20">
        <w:rPr>
          <w:rFonts w:ascii="Times New Roman" w:eastAsia="宋体" w:hAnsi="Times New Roman" w:cs="Times New Roman"/>
          <w:sz w:val="24"/>
          <w:szCs w:val="24"/>
        </w:rPr>
        <w:t>、总磷。</w:t>
      </w:r>
    </w:p>
    <w:p w:rsidR="004800AA" w:rsidRDefault="004800AA" w:rsidP="00F5205C">
      <w:pPr>
        <w:spacing w:line="360" w:lineRule="auto"/>
        <w:ind w:firstLineChars="200" w:firstLine="480"/>
        <w:rPr>
          <w:rFonts w:ascii="Times New Roman" w:hAnsi="Times New Roman"/>
          <w:sz w:val="24"/>
          <w:szCs w:val="24"/>
        </w:rPr>
      </w:pPr>
      <w:r w:rsidRPr="0095135F">
        <w:rPr>
          <w:rFonts w:ascii="Times New Roman" w:hAnsi="Times New Roman" w:hint="eastAsia"/>
          <w:sz w:val="24"/>
          <w:szCs w:val="24"/>
        </w:rPr>
        <w:t>W2</w:t>
      </w:r>
      <w:r w:rsidRPr="0095135F">
        <w:rPr>
          <w:rFonts w:ascii="Times New Roman" w:hAnsi="Times New Roman" w:hint="eastAsia"/>
          <w:sz w:val="24"/>
          <w:szCs w:val="24"/>
        </w:rPr>
        <w:t>：</w:t>
      </w:r>
      <w:r w:rsidR="00CD4D20" w:rsidRPr="00CD4D20">
        <w:rPr>
          <w:rFonts w:ascii="Times New Roman" w:eastAsia="宋体" w:hAnsi="Times New Roman" w:cs="Times New Roman" w:hint="eastAsia"/>
          <w:sz w:val="24"/>
          <w:szCs w:val="24"/>
        </w:rPr>
        <w:t>pH</w:t>
      </w:r>
      <w:r w:rsidR="00CD4D20" w:rsidRPr="00CD4D20">
        <w:rPr>
          <w:rFonts w:ascii="Times New Roman" w:eastAsia="宋体" w:hAnsi="Times New Roman" w:cs="Times New Roman" w:hint="eastAsia"/>
          <w:sz w:val="24"/>
          <w:szCs w:val="24"/>
        </w:rPr>
        <w:t>、</w:t>
      </w:r>
      <w:r w:rsidR="00CD4D20" w:rsidRPr="00CD4D20">
        <w:rPr>
          <w:rFonts w:ascii="Times New Roman" w:eastAsia="宋体" w:hAnsi="Times New Roman" w:cs="Times New Roman" w:hint="eastAsia"/>
          <w:sz w:val="24"/>
          <w:szCs w:val="24"/>
        </w:rPr>
        <w:t>DO</w:t>
      </w:r>
      <w:r w:rsidR="00CD4D20" w:rsidRPr="00CD4D20">
        <w:rPr>
          <w:rFonts w:ascii="Times New Roman" w:eastAsia="宋体" w:hAnsi="Times New Roman" w:cs="Times New Roman" w:hint="eastAsia"/>
          <w:sz w:val="24"/>
          <w:szCs w:val="24"/>
        </w:rPr>
        <w:t>、</w:t>
      </w:r>
      <w:r w:rsidR="00CD4D20" w:rsidRPr="00CD4D20">
        <w:rPr>
          <w:rFonts w:ascii="Times New Roman" w:eastAsia="宋体" w:hAnsi="Times New Roman" w:cs="Times New Roman" w:hint="eastAsia"/>
          <w:sz w:val="24"/>
          <w:szCs w:val="24"/>
        </w:rPr>
        <w:t>COD</w:t>
      </w:r>
      <w:r w:rsidR="00CD4D20" w:rsidRPr="00CD4D20">
        <w:rPr>
          <w:rFonts w:ascii="Times New Roman" w:eastAsia="宋体" w:hAnsi="Times New Roman" w:cs="Times New Roman" w:hint="eastAsia"/>
          <w:sz w:val="24"/>
          <w:szCs w:val="24"/>
          <w:vertAlign w:val="subscript"/>
        </w:rPr>
        <w:t>Mn</w:t>
      </w:r>
      <w:r w:rsidR="00CD4D20" w:rsidRPr="00CD4D20">
        <w:rPr>
          <w:rFonts w:ascii="Times New Roman" w:eastAsia="宋体" w:hAnsi="Times New Roman" w:cs="Times New Roman" w:hint="eastAsia"/>
          <w:sz w:val="24"/>
          <w:szCs w:val="24"/>
        </w:rPr>
        <w:t>、</w:t>
      </w:r>
      <w:r w:rsidR="00CD4D20" w:rsidRPr="00CD4D20">
        <w:rPr>
          <w:rFonts w:ascii="Times New Roman" w:eastAsia="宋体" w:hAnsi="Times New Roman" w:cs="Times New Roman" w:hint="eastAsia"/>
          <w:sz w:val="24"/>
          <w:szCs w:val="24"/>
        </w:rPr>
        <w:t>NH</w:t>
      </w:r>
      <w:r w:rsidR="00CD4D20" w:rsidRPr="00CD4D20">
        <w:rPr>
          <w:rFonts w:ascii="Times New Roman" w:eastAsia="宋体" w:hAnsi="Times New Roman" w:cs="Times New Roman" w:hint="eastAsia"/>
          <w:sz w:val="24"/>
          <w:szCs w:val="24"/>
          <w:vertAlign w:val="subscript"/>
        </w:rPr>
        <w:t>3</w:t>
      </w:r>
      <w:r w:rsidR="00CD4D20" w:rsidRPr="00CD4D20">
        <w:rPr>
          <w:rFonts w:ascii="Times New Roman" w:eastAsia="宋体" w:hAnsi="Times New Roman" w:cs="Times New Roman" w:hint="eastAsia"/>
          <w:sz w:val="24"/>
          <w:szCs w:val="24"/>
        </w:rPr>
        <w:t>-N</w:t>
      </w:r>
      <w:r w:rsidR="00CD4D20" w:rsidRPr="00CD4D20">
        <w:rPr>
          <w:rFonts w:ascii="Times New Roman" w:eastAsia="宋体" w:hAnsi="Times New Roman" w:cs="Times New Roman" w:hint="eastAsia"/>
          <w:sz w:val="24"/>
          <w:szCs w:val="24"/>
        </w:rPr>
        <w:t>、</w:t>
      </w:r>
      <w:r w:rsidR="00CD4D20" w:rsidRPr="00CD4D20">
        <w:rPr>
          <w:rFonts w:ascii="Times New Roman" w:eastAsia="宋体" w:hAnsi="Times New Roman" w:cs="Times New Roman" w:hint="eastAsia"/>
          <w:sz w:val="24"/>
          <w:szCs w:val="24"/>
        </w:rPr>
        <w:t>TP</w:t>
      </w:r>
      <w:r w:rsidR="00CD4D20" w:rsidRPr="00CD4D20">
        <w:rPr>
          <w:rFonts w:ascii="Times New Roman" w:eastAsia="宋体" w:hAnsi="Times New Roman" w:cs="Times New Roman" w:hint="eastAsia"/>
          <w:sz w:val="24"/>
          <w:szCs w:val="24"/>
        </w:rPr>
        <w:t>。</w:t>
      </w:r>
    </w:p>
    <w:p w:rsidR="004441CF" w:rsidRDefault="004441CF" w:rsidP="00F5205C">
      <w:pPr>
        <w:spacing w:line="36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、现状评价方法</w:t>
      </w:r>
    </w:p>
    <w:p w:rsidR="004441CF" w:rsidRPr="002548F1" w:rsidRDefault="004441CF" w:rsidP="004441CF">
      <w:pPr>
        <w:spacing w:line="360" w:lineRule="auto"/>
        <w:ind w:firstLineChars="200" w:firstLine="480"/>
        <w:rPr>
          <w:rFonts w:ascii="Times New Roman" w:eastAsia="宋体" w:hAnsi="Times New Roman" w:cs="Times New Roman"/>
          <w:sz w:val="24"/>
          <w:szCs w:val="24"/>
        </w:rPr>
      </w:pPr>
      <w:r w:rsidRPr="006F3547">
        <w:rPr>
          <w:rFonts w:ascii="Times New Roman" w:eastAsia="宋体" w:hAnsi="Times New Roman" w:cs="Times New Roman"/>
          <w:sz w:val="24"/>
          <w:szCs w:val="24"/>
        </w:rPr>
        <w:t>采用单因子指数法进行评价。单项水质评价因子</w:t>
      </w:r>
      <w:r w:rsidRPr="006F3547">
        <w:rPr>
          <w:rFonts w:ascii="Times New Roman" w:eastAsia="宋体" w:hAnsi="Times New Roman" w:cs="Times New Roman"/>
          <w:i/>
          <w:sz w:val="24"/>
          <w:szCs w:val="24"/>
        </w:rPr>
        <w:t>i</w:t>
      </w:r>
      <w:r w:rsidRPr="006F3547">
        <w:rPr>
          <w:rFonts w:ascii="Times New Roman" w:eastAsia="宋体" w:hAnsi="Times New Roman" w:cs="Times New Roman"/>
          <w:sz w:val="24"/>
          <w:szCs w:val="24"/>
        </w:rPr>
        <w:t>在第</w:t>
      </w:r>
      <w:r w:rsidRPr="006F3547">
        <w:rPr>
          <w:rFonts w:ascii="Times New Roman" w:eastAsia="宋体" w:hAnsi="Times New Roman" w:cs="Times New Roman"/>
          <w:i/>
          <w:sz w:val="24"/>
          <w:szCs w:val="24"/>
        </w:rPr>
        <w:t>j</w:t>
      </w:r>
      <w:r w:rsidRPr="006F3547">
        <w:rPr>
          <w:rFonts w:ascii="Times New Roman" w:eastAsia="宋体" w:hAnsi="Times New Roman" w:cs="Times New Roman"/>
          <w:sz w:val="24"/>
          <w:szCs w:val="24"/>
        </w:rPr>
        <w:t>取样点的标准指数</w:t>
      </w:r>
      <w:r w:rsidRPr="002548F1">
        <w:rPr>
          <w:rFonts w:ascii="Times New Roman" w:eastAsia="宋体" w:hAnsi="Times New Roman" w:cs="Times New Roman"/>
          <w:sz w:val="24"/>
          <w:szCs w:val="24"/>
        </w:rPr>
        <w:t>：</w:t>
      </w:r>
    </w:p>
    <w:p w:rsidR="004441CF" w:rsidRPr="002548F1" w:rsidRDefault="004441CF" w:rsidP="004441CF">
      <w:pPr>
        <w:spacing w:line="360" w:lineRule="auto"/>
        <w:jc w:val="center"/>
        <w:rPr>
          <w:rFonts w:ascii="Times New Roman" w:eastAsia="宋体" w:hAnsi="Times New Roman" w:cs="Times New Roman"/>
          <w:sz w:val="24"/>
          <w:szCs w:val="24"/>
        </w:rPr>
      </w:pPr>
      <w:r w:rsidRPr="002548F1">
        <w:rPr>
          <w:rFonts w:ascii="Times New Roman" w:eastAsia="宋体" w:hAnsi="Times New Roman" w:cs="Times New Roman"/>
          <w:sz w:val="24"/>
          <w:szCs w:val="24"/>
        </w:rPr>
        <w:object w:dxaOrig="980" w:dyaOrig="720">
          <v:shape id="_x0000_i1029" type="#_x0000_t75" style="width:53.25pt;height:39.75pt" o:ole="">
            <v:imagedata r:id="rId25" o:title=""/>
          </v:shape>
          <o:OLEObject Type="Embed" ProgID="Equation.3" ShapeID="_x0000_i1029" DrawAspect="Content" ObjectID="_1578896453" r:id="rId26"/>
        </w:object>
      </w:r>
    </w:p>
    <w:p w:rsidR="004441CF" w:rsidRPr="002548F1" w:rsidRDefault="004441CF" w:rsidP="004441CF">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式中：</w:t>
      </w:r>
      <w:r w:rsidRPr="002548F1">
        <w:rPr>
          <w:rFonts w:ascii="Times New Roman" w:eastAsia="宋体" w:hAnsi="Times New Roman" w:cs="Times New Roman"/>
          <w:sz w:val="24"/>
          <w:szCs w:val="24"/>
        </w:rPr>
        <w:t xml:space="preserve">   Ci,j—</w:t>
      </w:r>
      <w:r w:rsidRPr="002548F1">
        <w:rPr>
          <w:rFonts w:ascii="Times New Roman" w:eastAsia="宋体" w:hAnsi="Times New Roman" w:cs="Times New Roman"/>
          <w:sz w:val="24"/>
          <w:szCs w:val="24"/>
        </w:rPr>
        <w:t>水质评价因子</w:t>
      </w:r>
      <w:r w:rsidRPr="002548F1">
        <w:rPr>
          <w:rFonts w:ascii="Times New Roman" w:eastAsia="宋体" w:hAnsi="Times New Roman" w:cs="Times New Roman"/>
          <w:sz w:val="24"/>
          <w:szCs w:val="24"/>
        </w:rPr>
        <w:t>i</w:t>
      </w:r>
      <w:r w:rsidRPr="002548F1">
        <w:rPr>
          <w:rFonts w:ascii="Times New Roman" w:eastAsia="宋体" w:hAnsi="Times New Roman" w:cs="Times New Roman"/>
          <w:sz w:val="24"/>
          <w:szCs w:val="24"/>
        </w:rPr>
        <w:t>在第</w:t>
      </w:r>
      <w:r w:rsidRPr="002548F1">
        <w:rPr>
          <w:rFonts w:ascii="Times New Roman" w:eastAsia="宋体" w:hAnsi="Times New Roman" w:cs="Times New Roman"/>
          <w:sz w:val="24"/>
          <w:szCs w:val="24"/>
        </w:rPr>
        <w:t>j</w:t>
      </w:r>
      <w:r w:rsidRPr="002548F1">
        <w:rPr>
          <w:rFonts w:ascii="Times New Roman" w:eastAsia="宋体" w:hAnsi="Times New Roman" w:cs="Times New Roman"/>
          <w:sz w:val="24"/>
          <w:szCs w:val="24"/>
        </w:rPr>
        <w:t>取样点浓度，</w:t>
      </w:r>
      <w:r w:rsidRPr="002548F1">
        <w:rPr>
          <w:rFonts w:ascii="Times New Roman" w:eastAsia="宋体" w:hAnsi="Times New Roman" w:cs="Times New Roman"/>
          <w:sz w:val="24"/>
          <w:szCs w:val="24"/>
        </w:rPr>
        <w:t>mg/L</w:t>
      </w:r>
      <w:r w:rsidRPr="002548F1">
        <w:rPr>
          <w:rFonts w:ascii="Times New Roman" w:eastAsia="宋体" w:hAnsi="Times New Roman" w:cs="Times New Roman"/>
          <w:sz w:val="24"/>
          <w:szCs w:val="24"/>
        </w:rPr>
        <w:t>；</w:t>
      </w:r>
    </w:p>
    <w:p w:rsidR="004441CF" w:rsidRPr="002548F1" w:rsidRDefault="004441CF" w:rsidP="004441CF">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sidRPr="002548F1">
        <w:rPr>
          <w:rFonts w:ascii="Times New Roman" w:eastAsia="宋体" w:hAnsi="Times New Roman" w:cs="Times New Roman"/>
          <w:sz w:val="24"/>
          <w:szCs w:val="24"/>
        </w:rPr>
        <w:t xml:space="preserve">  Csi—</w:t>
      </w:r>
      <w:r w:rsidRPr="002548F1">
        <w:rPr>
          <w:rFonts w:ascii="Times New Roman" w:eastAsia="宋体" w:hAnsi="Times New Roman" w:cs="Times New Roman"/>
          <w:sz w:val="24"/>
          <w:szCs w:val="24"/>
        </w:rPr>
        <w:t>水质评价因子</w:t>
      </w:r>
      <w:r w:rsidRPr="002548F1">
        <w:rPr>
          <w:rFonts w:ascii="Times New Roman" w:eastAsia="宋体" w:hAnsi="Times New Roman" w:cs="Times New Roman"/>
          <w:sz w:val="24"/>
          <w:szCs w:val="24"/>
        </w:rPr>
        <w:t>i</w:t>
      </w:r>
      <w:r w:rsidRPr="002548F1">
        <w:rPr>
          <w:rFonts w:ascii="Times New Roman" w:eastAsia="宋体" w:hAnsi="Times New Roman" w:cs="Times New Roman"/>
          <w:sz w:val="24"/>
          <w:szCs w:val="24"/>
        </w:rPr>
        <w:t>的评价标准浓度值，</w:t>
      </w:r>
      <w:r w:rsidRPr="002548F1">
        <w:rPr>
          <w:rFonts w:ascii="Times New Roman" w:eastAsia="宋体" w:hAnsi="Times New Roman" w:cs="Times New Roman"/>
          <w:sz w:val="24"/>
          <w:szCs w:val="24"/>
        </w:rPr>
        <w:t>mg/L</w:t>
      </w:r>
      <w:r w:rsidRPr="002548F1">
        <w:rPr>
          <w:rFonts w:ascii="Times New Roman" w:eastAsia="宋体" w:hAnsi="Times New Roman" w:cs="Times New Roman"/>
          <w:sz w:val="24"/>
          <w:szCs w:val="24"/>
        </w:rPr>
        <w:t>。</w:t>
      </w:r>
    </w:p>
    <w:p w:rsidR="004441CF" w:rsidRPr="002548F1" w:rsidRDefault="004441CF" w:rsidP="004441CF">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DO</w:t>
      </w:r>
      <w:r w:rsidRPr="002548F1">
        <w:rPr>
          <w:rFonts w:ascii="Times New Roman" w:eastAsia="宋体" w:hAnsi="Times New Roman" w:cs="Times New Roman"/>
          <w:sz w:val="24"/>
          <w:szCs w:val="24"/>
        </w:rPr>
        <w:t>的标准指数为：</w:t>
      </w:r>
    </w:p>
    <w:p w:rsidR="004441CF" w:rsidRPr="002548F1" w:rsidRDefault="004441CF" w:rsidP="004441CF">
      <w:pPr>
        <w:spacing w:line="360" w:lineRule="auto"/>
        <w:jc w:val="center"/>
        <w:textAlignment w:val="center"/>
        <w:rPr>
          <w:rFonts w:ascii="Times New Roman" w:eastAsia="宋体" w:hAnsi="Times New Roman" w:cs="Times New Roman"/>
          <w:sz w:val="24"/>
          <w:szCs w:val="24"/>
        </w:rPr>
      </w:pPr>
      <w:r w:rsidRPr="002548F1">
        <w:rPr>
          <w:rFonts w:ascii="Times New Roman" w:eastAsia="宋体" w:hAnsi="Times New Roman" w:cs="Times New Roman"/>
          <w:sz w:val="24"/>
          <w:szCs w:val="24"/>
        </w:rPr>
        <w:object w:dxaOrig="2100" w:dyaOrig="800">
          <v:shape id="_x0000_i1030" type="#_x0000_t75" style="width:111.75pt;height:43.5pt" o:ole="">
            <v:imagedata r:id="rId27" o:title=""/>
          </v:shape>
          <o:OLEObject Type="Embed" ProgID="Equation.3" ShapeID="_x0000_i1030" DrawAspect="Content" ObjectID="_1578896454" r:id="rId28"/>
        </w:objec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DO</w:t>
      </w:r>
      <w:r w:rsidRPr="002548F1">
        <w:rPr>
          <w:rFonts w:ascii="Times New Roman" w:eastAsia="宋体" w:hAnsi="Times New Roman" w:cs="Times New Roman"/>
          <w:i/>
          <w:iCs/>
          <w:sz w:val="24"/>
          <w:szCs w:val="24"/>
          <w:vertAlign w:val="subscript"/>
        </w:rPr>
        <w:t>j</w:t>
      </w:r>
      <w:r w:rsidRPr="002548F1">
        <w:rPr>
          <w:rFonts w:ascii="Times New Roman" w:eastAsia="宋体" w:hAnsi="Times New Roman" w:cs="Times New Roman"/>
          <w:sz w:val="24"/>
          <w:szCs w:val="24"/>
        </w:rPr>
        <w:t>≥</w:t>
      </w:r>
      <w:r w:rsidRPr="002548F1">
        <w:rPr>
          <w:rFonts w:ascii="Times New Roman" w:eastAsia="宋体" w:hAnsi="Times New Roman" w:cs="Times New Roman"/>
          <w:i/>
          <w:iCs/>
          <w:sz w:val="24"/>
          <w:szCs w:val="24"/>
        </w:rPr>
        <w:t>DO</w:t>
      </w:r>
      <w:r w:rsidRPr="002548F1">
        <w:rPr>
          <w:rFonts w:ascii="Times New Roman" w:eastAsia="宋体" w:hAnsi="Times New Roman" w:cs="Times New Roman"/>
          <w:i/>
          <w:iCs/>
          <w:sz w:val="24"/>
          <w:szCs w:val="24"/>
          <w:vertAlign w:val="subscript"/>
        </w:rPr>
        <w:t>s</w:t>
      </w:r>
      <w:r w:rsidRPr="002548F1">
        <w:rPr>
          <w:rFonts w:ascii="Times New Roman" w:eastAsia="宋体" w:hAnsi="Times New Roman" w:cs="Times New Roman"/>
          <w:sz w:val="24"/>
          <w:szCs w:val="24"/>
        </w:rPr>
        <w:t>时</w:t>
      </w:r>
    </w:p>
    <w:p w:rsidR="004441CF" w:rsidRPr="002548F1" w:rsidRDefault="004441CF" w:rsidP="004441CF">
      <w:pPr>
        <w:spacing w:line="360" w:lineRule="auto"/>
        <w:jc w:val="center"/>
        <w:textAlignment w:val="center"/>
        <w:rPr>
          <w:rFonts w:ascii="Times New Roman" w:eastAsia="宋体" w:hAnsi="Times New Roman" w:cs="Times New Roman"/>
          <w:sz w:val="24"/>
          <w:szCs w:val="24"/>
        </w:rPr>
      </w:pPr>
      <w:r w:rsidRPr="002548F1">
        <w:rPr>
          <w:rFonts w:ascii="Times New Roman" w:eastAsia="宋体" w:hAnsi="Times New Roman" w:cs="Times New Roman"/>
          <w:sz w:val="24"/>
          <w:szCs w:val="24"/>
        </w:rPr>
        <w:object w:dxaOrig="1920" w:dyaOrig="720">
          <v:shape id="_x0000_i1031" type="#_x0000_t75" style="width:100.5pt;height:37.5pt" o:ole="">
            <v:imagedata r:id="rId29" o:title=""/>
          </v:shape>
          <o:OLEObject Type="Embed" ProgID="Equation.3" ShapeID="_x0000_i1031" DrawAspect="Content" ObjectID="_1578896455" r:id="rId30"/>
        </w:objec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DO</w:t>
      </w:r>
      <w:r w:rsidRPr="002548F1">
        <w:rPr>
          <w:rFonts w:ascii="Times New Roman" w:eastAsia="宋体" w:hAnsi="Times New Roman" w:cs="Times New Roman"/>
          <w:i/>
          <w:iCs/>
          <w:sz w:val="24"/>
          <w:szCs w:val="24"/>
          <w:vertAlign w:val="subscript"/>
        </w:rPr>
        <w:t>j</w:t>
      </w:r>
      <w:r w:rsidRPr="002548F1">
        <w:rPr>
          <w:rFonts w:ascii="Times New Roman" w:eastAsia="宋体" w:hAnsi="Times New Roman" w:cs="Times New Roman"/>
          <w:sz w:val="24"/>
          <w:szCs w:val="24"/>
        </w:rPr>
        <w:t>&lt;</w:t>
      </w:r>
      <w:r w:rsidRPr="002548F1">
        <w:rPr>
          <w:rFonts w:ascii="Times New Roman" w:eastAsia="宋体" w:hAnsi="Times New Roman" w:cs="Times New Roman"/>
          <w:i/>
          <w:iCs/>
          <w:sz w:val="24"/>
          <w:szCs w:val="24"/>
        </w:rPr>
        <w:t>DO</w:t>
      </w:r>
      <w:r w:rsidRPr="002548F1">
        <w:rPr>
          <w:rFonts w:ascii="Times New Roman" w:eastAsia="宋体" w:hAnsi="Times New Roman" w:cs="Times New Roman"/>
          <w:i/>
          <w:iCs/>
          <w:sz w:val="24"/>
          <w:szCs w:val="24"/>
          <w:vertAlign w:val="subscript"/>
        </w:rPr>
        <w:t>s</w:t>
      </w:r>
      <w:r w:rsidRPr="002548F1">
        <w:rPr>
          <w:rFonts w:ascii="Times New Roman" w:eastAsia="宋体" w:hAnsi="Times New Roman" w:cs="Times New Roman"/>
          <w:sz w:val="24"/>
          <w:szCs w:val="24"/>
        </w:rPr>
        <w:t>时</w:t>
      </w:r>
    </w:p>
    <w:p w:rsidR="004441CF" w:rsidRPr="002548F1" w:rsidRDefault="004441CF" w:rsidP="004441CF">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object w:dxaOrig="2220" w:dyaOrig="380">
          <v:shape id="_x0000_i1032" type="#_x0000_t75" style="width:111.75pt;height:19.5pt" o:ole="">
            <v:imagedata r:id="rId31" o:title=""/>
          </v:shape>
          <o:OLEObject Type="Embed" ProgID="Equation.3" ShapeID="_x0000_i1032" DrawAspect="Content" ObjectID="_1578896456" r:id="rId32"/>
        </w:object>
      </w:r>
    </w:p>
    <w:p w:rsidR="004441CF" w:rsidRPr="002548F1" w:rsidRDefault="004441CF" w:rsidP="004441CF">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式中：</w: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DO</w:t>
      </w:r>
      <w:r w:rsidRPr="002548F1">
        <w:rPr>
          <w:rFonts w:ascii="Times New Roman" w:eastAsia="宋体" w:hAnsi="Times New Roman" w:cs="Times New Roman"/>
          <w:i/>
          <w:iCs/>
          <w:sz w:val="24"/>
          <w:szCs w:val="24"/>
          <w:vertAlign w:val="subscript"/>
        </w:rPr>
        <w:t>f</w:t>
      </w:r>
      <w:r w:rsidRPr="002548F1">
        <w:rPr>
          <w:rFonts w:ascii="Times New Roman" w:eastAsia="宋体" w:hAnsi="Times New Roman" w:cs="Times New Roman"/>
          <w:sz w:val="24"/>
          <w:szCs w:val="24"/>
        </w:rPr>
        <w:t>—</w:t>
      </w:r>
      <w:r w:rsidRPr="002548F1">
        <w:rPr>
          <w:rFonts w:ascii="Times New Roman" w:eastAsia="宋体" w:hAnsi="Times New Roman" w:cs="Times New Roman"/>
          <w:sz w:val="24"/>
          <w:szCs w:val="24"/>
        </w:rPr>
        <w:t>饱和溶解氧浓度，</w:t>
      </w:r>
      <w:r w:rsidRPr="002548F1">
        <w:rPr>
          <w:rFonts w:ascii="Times New Roman" w:eastAsia="宋体" w:hAnsi="Times New Roman" w:cs="Times New Roman"/>
          <w:sz w:val="24"/>
          <w:szCs w:val="24"/>
        </w:rPr>
        <w:t>mg/L</w:t>
      </w:r>
      <w:r w:rsidRPr="002548F1">
        <w:rPr>
          <w:rFonts w:ascii="Times New Roman" w:eastAsia="宋体" w:hAnsi="Times New Roman" w:cs="Times New Roman"/>
          <w:sz w:val="24"/>
          <w:szCs w:val="24"/>
        </w:rPr>
        <w:t>；</w:t>
      </w:r>
    </w:p>
    <w:p w:rsidR="004441CF" w:rsidRPr="002548F1" w:rsidRDefault="004441CF" w:rsidP="004441CF">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DO</w:t>
      </w:r>
      <w:r w:rsidRPr="002548F1">
        <w:rPr>
          <w:rFonts w:ascii="Times New Roman" w:eastAsia="宋体" w:hAnsi="Times New Roman" w:cs="Times New Roman"/>
          <w:i/>
          <w:iCs/>
          <w:sz w:val="24"/>
          <w:szCs w:val="24"/>
          <w:vertAlign w:val="subscript"/>
        </w:rPr>
        <w:t>j</w:t>
      </w:r>
      <w:r w:rsidRPr="002548F1">
        <w:rPr>
          <w:rFonts w:ascii="Times New Roman" w:eastAsia="宋体" w:hAnsi="Times New Roman" w:cs="Times New Roman"/>
          <w:sz w:val="24"/>
          <w:szCs w:val="24"/>
        </w:rPr>
        <w:t>—</w:t>
      </w:r>
      <w:r w:rsidRPr="002548F1">
        <w:rPr>
          <w:rFonts w:ascii="Times New Roman" w:eastAsia="宋体" w:hAnsi="Times New Roman" w:cs="Times New Roman"/>
          <w:i/>
          <w:sz w:val="24"/>
          <w:szCs w:val="24"/>
        </w:rPr>
        <w:t>j</w:t>
      </w:r>
      <w:r w:rsidRPr="002548F1">
        <w:rPr>
          <w:rFonts w:ascii="Times New Roman" w:eastAsia="宋体" w:hAnsi="Times New Roman" w:cs="Times New Roman"/>
          <w:sz w:val="24"/>
          <w:szCs w:val="24"/>
        </w:rPr>
        <w:t>点测定的溶解氧浓度，</w:t>
      </w:r>
      <w:r w:rsidRPr="002548F1">
        <w:rPr>
          <w:rFonts w:ascii="Times New Roman" w:eastAsia="宋体" w:hAnsi="Times New Roman" w:cs="Times New Roman"/>
          <w:sz w:val="24"/>
          <w:szCs w:val="24"/>
        </w:rPr>
        <w:t>mg/L</w:t>
      </w:r>
      <w:r w:rsidRPr="002548F1">
        <w:rPr>
          <w:rFonts w:ascii="Times New Roman" w:eastAsia="宋体" w:hAnsi="Times New Roman" w:cs="Times New Roman"/>
          <w:sz w:val="24"/>
          <w:szCs w:val="24"/>
        </w:rPr>
        <w:t>；</w:t>
      </w:r>
    </w:p>
    <w:p w:rsidR="004441CF" w:rsidRPr="002548F1" w:rsidRDefault="004441CF" w:rsidP="004441CF">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lastRenderedPageBreak/>
        <w:t xml:space="preserve"> </w:t>
      </w:r>
      <w:r>
        <w:rPr>
          <w:rFonts w:ascii="Times New Roman" w:eastAsia="宋体" w:hAnsi="Times New Roman" w:cs="Times New Roman" w:hint="eastAsia"/>
          <w:sz w:val="24"/>
          <w:szCs w:val="24"/>
        </w:rPr>
        <w:t xml:space="preserve">   </w:t>
      </w:r>
      <w:r w:rsidRPr="002548F1">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DO</w:t>
      </w:r>
      <w:r w:rsidRPr="002548F1">
        <w:rPr>
          <w:rFonts w:ascii="Times New Roman" w:eastAsia="宋体" w:hAnsi="Times New Roman" w:cs="Times New Roman"/>
          <w:i/>
          <w:iCs/>
          <w:sz w:val="24"/>
          <w:szCs w:val="24"/>
          <w:vertAlign w:val="subscript"/>
        </w:rPr>
        <w:t>s</w:t>
      </w:r>
      <w:r w:rsidRPr="002548F1">
        <w:rPr>
          <w:rFonts w:ascii="Times New Roman" w:eastAsia="宋体" w:hAnsi="Times New Roman" w:cs="Times New Roman"/>
          <w:sz w:val="24"/>
          <w:szCs w:val="24"/>
        </w:rPr>
        <w:t>—</w:t>
      </w:r>
      <w:r w:rsidRPr="002548F1">
        <w:rPr>
          <w:rFonts w:ascii="Times New Roman" w:eastAsia="宋体" w:hAnsi="Times New Roman" w:cs="Times New Roman"/>
          <w:sz w:val="24"/>
          <w:szCs w:val="24"/>
        </w:rPr>
        <w:t>溶解氧的地面水标准浓度值，</w:t>
      </w:r>
      <w:r w:rsidRPr="002548F1">
        <w:rPr>
          <w:rFonts w:ascii="Times New Roman" w:eastAsia="宋体" w:hAnsi="Times New Roman" w:cs="Times New Roman"/>
          <w:sz w:val="24"/>
          <w:szCs w:val="24"/>
        </w:rPr>
        <w:t>mg/L</w:t>
      </w:r>
      <w:r w:rsidRPr="002548F1">
        <w:rPr>
          <w:rFonts w:ascii="Times New Roman" w:eastAsia="宋体" w:hAnsi="Times New Roman" w:cs="Times New Roman"/>
          <w:sz w:val="24"/>
          <w:szCs w:val="24"/>
        </w:rPr>
        <w:t>；</w:t>
      </w:r>
    </w:p>
    <w:p w:rsidR="004441CF" w:rsidRPr="002548F1" w:rsidRDefault="004441CF" w:rsidP="004441CF">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sidRPr="002548F1">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 xml:space="preserve">T </w:t>
      </w:r>
      <w:r w:rsidRPr="002548F1">
        <w:rPr>
          <w:rFonts w:ascii="Times New Roman" w:eastAsia="宋体" w:hAnsi="Times New Roman" w:cs="Times New Roman"/>
          <w:sz w:val="24"/>
          <w:szCs w:val="24"/>
        </w:rPr>
        <w:t>—</w:t>
      </w:r>
      <w:r w:rsidRPr="002548F1">
        <w:rPr>
          <w:rFonts w:ascii="Times New Roman" w:eastAsia="宋体" w:hAnsi="Times New Roman" w:cs="Times New Roman"/>
          <w:sz w:val="24"/>
          <w:szCs w:val="24"/>
        </w:rPr>
        <w:t>监测时水温，</w:t>
      </w:r>
      <w:r w:rsidRPr="002548F1">
        <w:rPr>
          <w:rFonts w:ascii="宋体" w:eastAsia="宋体" w:hAnsi="宋体" w:cs="宋体" w:hint="eastAsia"/>
          <w:sz w:val="24"/>
          <w:szCs w:val="24"/>
        </w:rPr>
        <w:t>℃</w:t>
      </w:r>
      <w:r w:rsidRPr="002548F1">
        <w:rPr>
          <w:rFonts w:ascii="Times New Roman" w:eastAsia="宋体" w:hAnsi="Times New Roman" w:cs="Times New Roman"/>
          <w:sz w:val="24"/>
          <w:szCs w:val="24"/>
        </w:rPr>
        <w:t>。</w:t>
      </w:r>
    </w:p>
    <w:p w:rsidR="004441CF" w:rsidRPr="002548F1" w:rsidRDefault="004441CF" w:rsidP="004441CF">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pH</w:t>
      </w:r>
      <w:r w:rsidRPr="002548F1">
        <w:rPr>
          <w:rFonts w:ascii="Times New Roman" w:eastAsia="宋体" w:hAnsi="Times New Roman" w:cs="Times New Roman"/>
          <w:sz w:val="24"/>
          <w:szCs w:val="24"/>
        </w:rPr>
        <w:t>的标准指标为：</w:t>
      </w:r>
    </w:p>
    <w:p w:rsidR="004441CF" w:rsidRPr="002548F1" w:rsidRDefault="004441CF" w:rsidP="004441CF">
      <w:pPr>
        <w:spacing w:line="360" w:lineRule="auto"/>
        <w:jc w:val="center"/>
        <w:textAlignment w:val="center"/>
        <w:rPr>
          <w:rFonts w:ascii="Times New Roman" w:eastAsia="宋体" w:hAnsi="Times New Roman" w:cs="Times New Roman"/>
          <w:sz w:val="24"/>
          <w:szCs w:val="24"/>
        </w:rPr>
      </w:pPr>
      <w:r w:rsidRPr="002548F1">
        <w:rPr>
          <w:rFonts w:ascii="Times New Roman" w:eastAsia="宋体" w:hAnsi="Times New Roman" w:cs="Times New Roman"/>
          <w:sz w:val="24"/>
          <w:szCs w:val="24"/>
        </w:rPr>
        <w:object w:dxaOrig="1920" w:dyaOrig="720">
          <v:shape id="_x0000_i1033" type="#_x0000_t75" style="width:95.25pt;height:36pt" o:ole="">
            <v:imagedata r:id="rId33" o:title=""/>
          </v:shape>
          <o:OLEObject Type="Embed" ProgID="Equation.3" ShapeID="_x0000_i1033" DrawAspect="Content" ObjectID="_1578896457" r:id="rId34"/>
        </w:objec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pH</w:t>
      </w:r>
      <w:r w:rsidRPr="002548F1">
        <w:rPr>
          <w:rFonts w:ascii="Times New Roman" w:eastAsia="宋体" w:hAnsi="Times New Roman" w:cs="Times New Roman"/>
          <w:i/>
          <w:sz w:val="24"/>
          <w:szCs w:val="24"/>
        </w:rPr>
        <w:t>≤</w:t>
      </w:r>
      <w:r w:rsidRPr="002548F1">
        <w:rPr>
          <w:rFonts w:ascii="Times New Roman" w:eastAsia="宋体" w:hAnsi="Times New Roman" w:cs="Times New Roman"/>
          <w:sz w:val="24"/>
          <w:szCs w:val="24"/>
        </w:rPr>
        <w:t>7.0</w:t>
      </w:r>
    </w:p>
    <w:p w:rsidR="004441CF" w:rsidRPr="002548F1" w:rsidRDefault="004441CF" w:rsidP="004441CF">
      <w:pPr>
        <w:spacing w:line="360" w:lineRule="auto"/>
        <w:jc w:val="center"/>
        <w:textAlignment w:val="center"/>
        <w:rPr>
          <w:rFonts w:ascii="Times New Roman" w:eastAsia="宋体" w:hAnsi="Times New Roman" w:cs="Times New Roman"/>
          <w:sz w:val="24"/>
          <w:szCs w:val="24"/>
        </w:rPr>
      </w:pPr>
      <w:r w:rsidRPr="002548F1">
        <w:rPr>
          <w:rFonts w:ascii="Times New Roman" w:eastAsia="宋体" w:hAnsi="Times New Roman" w:cs="Times New Roman"/>
          <w:sz w:val="24"/>
          <w:szCs w:val="24"/>
        </w:rPr>
        <w:object w:dxaOrig="1920" w:dyaOrig="720">
          <v:shape id="_x0000_i1034" type="#_x0000_t75" style="width:95.25pt;height:36pt" o:ole="">
            <v:imagedata r:id="rId35" o:title=""/>
          </v:shape>
          <o:OLEObject Type="Embed" ProgID="Equation.3" ShapeID="_x0000_i1034" DrawAspect="Content" ObjectID="_1578896458" r:id="rId36"/>
        </w:objec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pH</w:t>
      </w:r>
      <w:r w:rsidRPr="002548F1">
        <w:rPr>
          <w:rFonts w:ascii="Times New Roman" w:eastAsia="宋体" w:hAnsi="Times New Roman" w:cs="Times New Roman"/>
          <w:sz w:val="24"/>
          <w:szCs w:val="24"/>
        </w:rPr>
        <w:t>&gt;7.0</w:t>
      </w:r>
    </w:p>
    <w:p w:rsidR="004441CF" w:rsidRPr="002548F1" w:rsidRDefault="004441CF" w:rsidP="004441CF">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式中：</w: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pH</w:t>
      </w:r>
      <w:r w:rsidRPr="002548F1">
        <w:rPr>
          <w:rFonts w:ascii="Times New Roman" w:eastAsia="宋体" w:hAnsi="Times New Roman" w:cs="Times New Roman"/>
          <w:i/>
          <w:iCs/>
          <w:sz w:val="24"/>
          <w:szCs w:val="24"/>
          <w:vertAlign w:val="subscript"/>
        </w:rPr>
        <w:t>j</w:t>
      </w:r>
      <w:r w:rsidRPr="002548F1">
        <w:rPr>
          <w:rFonts w:ascii="Times New Roman" w:eastAsia="宋体" w:hAnsi="Times New Roman" w:cs="Times New Roman"/>
          <w:sz w:val="24"/>
          <w:szCs w:val="24"/>
        </w:rPr>
        <w:t>—j</w:t>
      </w:r>
      <w:r w:rsidRPr="002548F1">
        <w:rPr>
          <w:rFonts w:ascii="Times New Roman" w:eastAsia="宋体" w:hAnsi="Times New Roman" w:cs="Times New Roman"/>
          <w:sz w:val="24"/>
          <w:szCs w:val="24"/>
        </w:rPr>
        <w:t>取样点</w:t>
      </w:r>
      <w:r w:rsidRPr="002548F1">
        <w:rPr>
          <w:rFonts w:ascii="Times New Roman" w:eastAsia="宋体" w:hAnsi="Times New Roman" w:cs="Times New Roman"/>
          <w:sz w:val="24"/>
          <w:szCs w:val="24"/>
        </w:rPr>
        <w:t>pH</w:t>
      </w:r>
      <w:r w:rsidRPr="002548F1">
        <w:rPr>
          <w:rFonts w:ascii="Times New Roman" w:eastAsia="宋体" w:hAnsi="Times New Roman" w:cs="Times New Roman"/>
          <w:sz w:val="24"/>
          <w:szCs w:val="24"/>
        </w:rPr>
        <w:t>值；</w:t>
      </w:r>
    </w:p>
    <w:p w:rsidR="004441CF" w:rsidRPr="002548F1" w:rsidRDefault="004441CF" w:rsidP="004441CF">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pH</w:t>
      </w:r>
      <w:r w:rsidRPr="002548F1">
        <w:rPr>
          <w:rFonts w:ascii="Times New Roman" w:eastAsia="宋体" w:hAnsi="Times New Roman" w:cs="Times New Roman"/>
          <w:i/>
          <w:iCs/>
          <w:sz w:val="24"/>
          <w:szCs w:val="24"/>
          <w:vertAlign w:val="subscript"/>
        </w:rPr>
        <w:t>sd</w:t>
      </w:r>
      <w:r w:rsidRPr="002548F1">
        <w:rPr>
          <w:rFonts w:ascii="Times New Roman" w:eastAsia="宋体" w:hAnsi="Times New Roman" w:cs="Times New Roman"/>
          <w:sz w:val="24"/>
          <w:szCs w:val="24"/>
        </w:rPr>
        <w:t>—</w:t>
      </w:r>
      <w:r w:rsidRPr="002548F1">
        <w:rPr>
          <w:rFonts w:ascii="Times New Roman" w:eastAsia="宋体" w:hAnsi="Times New Roman" w:cs="Times New Roman"/>
          <w:sz w:val="24"/>
          <w:szCs w:val="24"/>
        </w:rPr>
        <w:t>评价标准规定下限值；</w:t>
      </w:r>
    </w:p>
    <w:p w:rsidR="004441CF" w:rsidRPr="002548F1" w:rsidRDefault="004441CF" w:rsidP="004441CF">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pH</w:t>
      </w:r>
      <w:r w:rsidRPr="002548F1">
        <w:rPr>
          <w:rFonts w:ascii="Times New Roman" w:eastAsia="宋体" w:hAnsi="Times New Roman" w:cs="Times New Roman"/>
          <w:i/>
          <w:iCs/>
          <w:sz w:val="24"/>
          <w:szCs w:val="24"/>
          <w:vertAlign w:val="subscript"/>
        </w:rPr>
        <w:t>su</w:t>
      </w:r>
      <w:r w:rsidRPr="002548F1">
        <w:rPr>
          <w:rFonts w:ascii="Times New Roman" w:eastAsia="宋体" w:hAnsi="Times New Roman" w:cs="Times New Roman"/>
          <w:sz w:val="24"/>
          <w:szCs w:val="24"/>
        </w:rPr>
        <w:t>—</w:t>
      </w:r>
      <w:r w:rsidRPr="002548F1">
        <w:rPr>
          <w:rFonts w:ascii="Times New Roman" w:eastAsia="宋体" w:hAnsi="Times New Roman" w:cs="Times New Roman"/>
          <w:sz w:val="24"/>
          <w:szCs w:val="24"/>
        </w:rPr>
        <w:t>评价标准规定上限值。</w:t>
      </w:r>
    </w:p>
    <w:p w:rsidR="004441CF" w:rsidRDefault="004441CF" w:rsidP="004441CF">
      <w:pPr>
        <w:spacing w:line="360" w:lineRule="auto"/>
        <w:ind w:firstLineChars="200" w:firstLine="480"/>
        <w:rPr>
          <w:rFonts w:ascii="Times New Roman" w:hAnsi="Times New Roman"/>
          <w:sz w:val="24"/>
          <w:szCs w:val="24"/>
        </w:rPr>
      </w:pPr>
      <w:r w:rsidRPr="002548F1">
        <w:rPr>
          <w:rFonts w:ascii="Times New Roman" w:eastAsia="宋体" w:hAnsi="Times New Roman" w:cs="Times New Roman"/>
          <w:sz w:val="24"/>
          <w:szCs w:val="24"/>
        </w:rPr>
        <w:t>经计算，评价因子的标准指数值如果</w:t>
      </w:r>
      <w:r w:rsidRPr="002548F1">
        <w:rPr>
          <w:rFonts w:ascii="Times New Roman" w:eastAsia="宋体" w:hAnsi="Times New Roman" w:cs="Times New Roman"/>
          <w:sz w:val="24"/>
          <w:szCs w:val="24"/>
        </w:rPr>
        <w:t>≤1</w:t>
      </w:r>
      <w:r w:rsidRPr="002548F1">
        <w:rPr>
          <w:rFonts w:ascii="Times New Roman" w:eastAsia="宋体" w:hAnsi="Times New Roman" w:cs="Times New Roman"/>
          <w:sz w:val="24"/>
          <w:szCs w:val="24"/>
        </w:rPr>
        <w:t>，表明该因子符合水质评价标准，满足功能区使用要求；如果评价因子的标准指数值</w:t>
      </w:r>
      <w:r w:rsidRPr="002548F1">
        <w:rPr>
          <w:rFonts w:ascii="Times New Roman" w:eastAsia="宋体" w:hAnsi="Times New Roman" w:cs="Times New Roman"/>
          <w:sz w:val="24"/>
          <w:szCs w:val="24"/>
        </w:rPr>
        <w:t>&gt;1</w:t>
      </w:r>
      <w:r w:rsidRPr="002548F1">
        <w:rPr>
          <w:rFonts w:ascii="Times New Roman" w:eastAsia="宋体" w:hAnsi="Times New Roman" w:cs="Times New Roman"/>
          <w:sz w:val="24"/>
          <w:szCs w:val="24"/>
        </w:rPr>
        <w:t>，表明该因子超过了水质评价标准，已经不能满足使用要求，也说明水质已受到该因子的污染，指数值越大，污染程度越重。</w:t>
      </w:r>
    </w:p>
    <w:p w:rsidR="00384F17" w:rsidRDefault="004441CF" w:rsidP="00384F17">
      <w:pPr>
        <w:spacing w:line="360" w:lineRule="auto"/>
        <w:ind w:firstLineChars="200" w:firstLine="480"/>
        <w:rPr>
          <w:rFonts w:ascii="Times New Roman" w:hAnsi="Times New Roman"/>
          <w:sz w:val="24"/>
          <w:szCs w:val="24"/>
        </w:rPr>
      </w:pPr>
      <w:r>
        <w:rPr>
          <w:rFonts w:ascii="Times New Roman" w:hAnsi="Times New Roman" w:hint="eastAsia"/>
          <w:sz w:val="24"/>
          <w:szCs w:val="24"/>
        </w:rPr>
        <w:t>4</w:t>
      </w:r>
      <w:r w:rsidR="00C36D2C" w:rsidRPr="00384F17">
        <w:rPr>
          <w:rFonts w:ascii="Times New Roman" w:hAnsi="Times New Roman" w:hint="eastAsia"/>
          <w:sz w:val="24"/>
          <w:szCs w:val="24"/>
        </w:rPr>
        <w:t>、</w:t>
      </w:r>
      <w:r w:rsidR="00384F17" w:rsidRPr="00384F17">
        <w:rPr>
          <w:rFonts w:ascii="Times New Roman" w:eastAsia="宋体" w:hAnsi="Times New Roman" w:cs="Times New Roman"/>
          <w:sz w:val="24"/>
          <w:szCs w:val="24"/>
        </w:rPr>
        <w:t>监测</w:t>
      </w:r>
      <w:r w:rsidR="00384F17">
        <w:rPr>
          <w:rFonts w:ascii="Times New Roman" w:hAnsi="Times New Roman" w:hint="eastAsia"/>
          <w:sz w:val="24"/>
          <w:szCs w:val="24"/>
        </w:rPr>
        <w:t>及分析</w:t>
      </w:r>
      <w:r w:rsidR="00384F17" w:rsidRPr="00384F17">
        <w:rPr>
          <w:rFonts w:ascii="Times New Roman" w:eastAsia="宋体" w:hAnsi="Times New Roman" w:cs="Times New Roman"/>
          <w:sz w:val="24"/>
          <w:szCs w:val="24"/>
        </w:rPr>
        <w:t>结果</w:t>
      </w:r>
    </w:p>
    <w:p w:rsidR="00384F17" w:rsidRDefault="00384F17" w:rsidP="00384F17">
      <w:pPr>
        <w:spacing w:line="360" w:lineRule="auto"/>
        <w:ind w:firstLineChars="200" w:firstLine="480"/>
        <w:rPr>
          <w:rFonts w:ascii="Times New Roman" w:hAnsi="Times New Roman"/>
          <w:sz w:val="24"/>
          <w:szCs w:val="24"/>
        </w:rPr>
      </w:pPr>
      <w:r>
        <w:rPr>
          <w:rFonts w:ascii="Times New Roman" w:hAnsi="Times New Roman" w:hint="eastAsia"/>
          <w:sz w:val="24"/>
          <w:szCs w:val="24"/>
        </w:rPr>
        <w:t>地表水水质现状监测及分析结果见表</w:t>
      </w:r>
      <w:r>
        <w:rPr>
          <w:rFonts w:ascii="Times New Roman" w:hAnsi="Times New Roman" w:hint="eastAsia"/>
          <w:sz w:val="24"/>
          <w:szCs w:val="24"/>
        </w:rPr>
        <w:t>4.2-6</w:t>
      </w:r>
      <w:r>
        <w:rPr>
          <w:rFonts w:ascii="Times New Roman" w:hAnsi="Times New Roman" w:hint="eastAsia"/>
          <w:sz w:val="24"/>
          <w:szCs w:val="24"/>
        </w:rPr>
        <w:t>。</w:t>
      </w:r>
    </w:p>
    <w:p w:rsidR="00CD4D20" w:rsidRDefault="00CD4D20" w:rsidP="002144E1">
      <w:pPr>
        <w:spacing w:line="360" w:lineRule="auto"/>
        <w:jc w:val="center"/>
        <w:rPr>
          <w:rFonts w:ascii="Times New Roman" w:hAnsi="Times New Roman"/>
          <w:sz w:val="24"/>
          <w:szCs w:val="24"/>
        </w:rPr>
      </w:pPr>
      <w:r w:rsidRPr="00384F17">
        <w:rPr>
          <w:rFonts w:ascii="Times New Roman" w:hAnsi="Times New Roman" w:hint="eastAsia"/>
          <w:b/>
          <w:szCs w:val="21"/>
        </w:rPr>
        <w:t>表</w:t>
      </w:r>
      <w:r w:rsidRPr="00384F17">
        <w:rPr>
          <w:rFonts w:ascii="Times New Roman" w:hAnsi="Times New Roman" w:hint="eastAsia"/>
          <w:b/>
          <w:szCs w:val="21"/>
        </w:rPr>
        <w:t xml:space="preserve">4.2-6  </w:t>
      </w:r>
      <w:r w:rsidRPr="00384F17">
        <w:rPr>
          <w:rFonts w:ascii="Times New Roman" w:hAnsi="Times New Roman" w:hint="eastAsia"/>
          <w:b/>
          <w:szCs w:val="21"/>
        </w:rPr>
        <w:t>地表水水质现状监测及分析结果统计表</w:t>
      </w:r>
      <w:r w:rsidRPr="00384F17">
        <w:rPr>
          <w:rFonts w:ascii="Times New Roman" w:hAnsi="Times New Roman" w:hint="eastAsia"/>
          <w:b/>
          <w:szCs w:val="21"/>
        </w:rPr>
        <w:t xml:space="preserve">     </w:t>
      </w:r>
      <w:r w:rsidRPr="00384F17">
        <w:rPr>
          <w:rFonts w:ascii="Times New Roman" w:hAnsi="Times New Roman" w:hint="eastAsia"/>
          <w:b/>
          <w:szCs w:val="21"/>
        </w:rPr>
        <w:t>单位：</w:t>
      </w:r>
      <w:r w:rsidRPr="00384F17">
        <w:rPr>
          <w:rFonts w:ascii="Times New Roman" w:eastAsia="宋体" w:hAnsi="Times New Roman" w:cs="Times New Roman"/>
          <w:b/>
          <w:szCs w:val="21"/>
        </w:rPr>
        <w:t>mg/L</w:t>
      </w:r>
      <w:r w:rsidRPr="00384F17">
        <w:rPr>
          <w:rFonts w:ascii="Times New Roman" w:hAnsi="Times New Roman" w:hint="eastAsia"/>
          <w:b/>
          <w:szCs w:val="21"/>
        </w:rPr>
        <w:t>，</w:t>
      </w:r>
      <w:r w:rsidRPr="00384F17">
        <w:rPr>
          <w:rFonts w:ascii="Times New Roman" w:eastAsia="宋体" w:hAnsi="Times New Roman" w:cs="Times New Roman"/>
          <w:b/>
          <w:szCs w:val="21"/>
        </w:rPr>
        <w:t>pH</w:t>
      </w:r>
      <w:r w:rsidRPr="00384F17">
        <w:rPr>
          <w:rFonts w:ascii="Times New Roman" w:eastAsia="宋体" w:hAnsi="Times New Roman" w:cs="Times New Roman"/>
          <w:b/>
          <w:szCs w:val="21"/>
        </w:rPr>
        <w:t>无量纲</w:t>
      </w:r>
    </w:p>
    <w:tbl>
      <w:tblPr>
        <w:tblW w:w="5000" w:type="pct"/>
        <w:jc w:val="center"/>
        <w:tblBorders>
          <w:top w:val="double" w:sz="2" w:space="0" w:color="auto"/>
          <w:left w:val="double" w:sz="2" w:space="0" w:color="auto"/>
          <w:bottom w:val="double" w:sz="2" w:space="0" w:color="auto"/>
          <w:right w:val="double" w:sz="2" w:space="0" w:color="auto"/>
          <w:insideH w:val="single" w:sz="2" w:space="0" w:color="auto"/>
          <w:insideV w:val="single" w:sz="2" w:space="0" w:color="auto"/>
        </w:tblBorders>
        <w:tblLook w:val="01E0"/>
      </w:tblPr>
      <w:tblGrid>
        <w:gridCol w:w="1150"/>
        <w:gridCol w:w="1902"/>
        <w:gridCol w:w="1081"/>
        <w:gridCol w:w="953"/>
        <w:gridCol w:w="1163"/>
        <w:gridCol w:w="994"/>
        <w:gridCol w:w="1105"/>
        <w:gridCol w:w="938"/>
      </w:tblGrid>
      <w:tr w:rsidR="002144E1" w:rsidRPr="00902FEB" w:rsidTr="002144E1">
        <w:trPr>
          <w:trHeight w:val="335"/>
          <w:jc w:val="center"/>
        </w:trPr>
        <w:tc>
          <w:tcPr>
            <w:tcW w:w="1644" w:type="pct"/>
            <w:gridSpan w:val="2"/>
            <w:tcBorders>
              <w:top w:val="double" w:sz="2" w:space="0" w:color="auto"/>
              <w:bottom w:val="single" w:sz="2" w:space="0" w:color="auto"/>
              <w:tl2br w:val="single" w:sz="2" w:space="0" w:color="auto"/>
            </w:tcBorders>
            <w:vAlign w:val="center"/>
          </w:tcPr>
          <w:p w:rsidR="00CD4D20" w:rsidRPr="00902FEB" w:rsidRDefault="00CD4D20" w:rsidP="00351869">
            <w:pPr>
              <w:spacing w:line="260" w:lineRule="exact"/>
              <w:jc w:val="right"/>
              <w:rPr>
                <w:rFonts w:ascii="Times New Roman" w:hAnsi="Times New Roman" w:cs="Times New Roman"/>
                <w:szCs w:val="21"/>
              </w:rPr>
            </w:pPr>
            <w:r w:rsidRPr="00902FEB">
              <w:rPr>
                <w:rFonts w:ascii="Times New Roman" w:hAnsi="Times New Roman" w:cs="Times New Roman"/>
                <w:szCs w:val="21"/>
              </w:rPr>
              <w:t>项目</w:t>
            </w:r>
          </w:p>
          <w:p w:rsidR="00CD4D20" w:rsidRPr="00902FEB" w:rsidRDefault="00CD4D20" w:rsidP="00351869">
            <w:pPr>
              <w:spacing w:line="260" w:lineRule="exact"/>
              <w:rPr>
                <w:rFonts w:ascii="Times New Roman" w:hAnsi="Times New Roman" w:cs="Times New Roman"/>
                <w:szCs w:val="21"/>
              </w:rPr>
            </w:pPr>
            <w:r w:rsidRPr="00902FEB">
              <w:rPr>
                <w:rFonts w:ascii="Times New Roman" w:hAnsi="Times New Roman" w:cs="Times New Roman"/>
                <w:szCs w:val="21"/>
              </w:rPr>
              <w:t>监测断面</w:t>
            </w:r>
          </w:p>
        </w:tc>
        <w:tc>
          <w:tcPr>
            <w:tcW w:w="582" w:type="pct"/>
            <w:vAlign w:val="center"/>
          </w:tcPr>
          <w:p w:rsidR="00CD4D20" w:rsidRPr="00902FEB" w:rsidRDefault="00CD4D20"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pH</w:t>
            </w:r>
            <w:r w:rsidRPr="00902FEB">
              <w:rPr>
                <w:rFonts w:ascii="Times New Roman" w:hAnsi="Times New Roman" w:cs="Times New Roman"/>
                <w:szCs w:val="21"/>
              </w:rPr>
              <w:t>值</w:t>
            </w:r>
          </w:p>
        </w:tc>
        <w:tc>
          <w:tcPr>
            <w:tcW w:w="513" w:type="pct"/>
            <w:vAlign w:val="center"/>
          </w:tcPr>
          <w:p w:rsidR="00CD4D20" w:rsidRPr="00902FEB" w:rsidRDefault="00CD4D20"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DO</w:t>
            </w:r>
          </w:p>
        </w:tc>
        <w:tc>
          <w:tcPr>
            <w:tcW w:w="626" w:type="pct"/>
            <w:vAlign w:val="center"/>
          </w:tcPr>
          <w:p w:rsidR="00CD4D20" w:rsidRPr="00902FEB" w:rsidRDefault="00CD4D20"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COD</w:t>
            </w:r>
            <w:r w:rsidRPr="00902FEB">
              <w:rPr>
                <w:rFonts w:ascii="Times New Roman" w:hAnsi="Times New Roman" w:cs="Times New Roman"/>
                <w:szCs w:val="21"/>
                <w:vertAlign w:val="subscript"/>
              </w:rPr>
              <w:t>Mn</w:t>
            </w:r>
          </w:p>
        </w:tc>
        <w:tc>
          <w:tcPr>
            <w:tcW w:w="535" w:type="pct"/>
            <w:tcBorders>
              <w:right w:val="single" w:sz="4" w:space="0" w:color="auto"/>
            </w:tcBorders>
            <w:vAlign w:val="center"/>
          </w:tcPr>
          <w:p w:rsidR="00CD4D20" w:rsidRPr="00902FEB" w:rsidRDefault="00902FEB" w:rsidP="00CD4D20">
            <w:pPr>
              <w:spacing w:line="260" w:lineRule="exact"/>
              <w:jc w:val="center"/>
              <w:rPr>
                <w:rFonts w:ascii="Times New Roman" w:hAnsi="Times New Roman" w:cs="Times New Roman"/>
                <w:szCs w:val="21"/>
              </w:rPr>
            </w:pPr>
            <w:r w:rsidRPr="00902FEB">
              <w:rPr>
                <w:rFonts w:ascii="Times New Roman" w:hAnsi="Times New Roman" w:cs="Times New Roman"/>
                <w:szCs w:val="21"/>
              </w:rPr>
              <w:t>BOD</w:t>
            </w:r>
            <w:r w:rsidRPr="00902FEB">
              <w:rPr>
                <w:rFonts w:ascii="Times New Roman" w:hAnsi="Times New Roman" w:cs="Times New Roman"/>
                <w:szCs w:val="21"/>
                <w:vertAlign w:val="subscript"/>
              </w:rPr>
              <w:t>5</w:t>
            </w:r>
          </w:p>
        </w:tc>
        <w:tc>
          <w:tcPr>
            <w:tcW w:w="595" w:type="pct"/>
            <w:tcBorders>
              <w:left w:val="single" w:sz="4" w:space="0" w:color="auto"/>
            </w:tcBorders>
            <w:vAlign w:val="center"/>
          </w:tcPr>
          <w:p w:rsidR="00CD4D20" w:rsidRPr="00902FEB" w:rsidRDefault="00CD4D20"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NH</w:t>
            </w:r>
            <w:r w:rsidRPr="00902FEB">
              <w:rPr>
                <w:rFonts w:ascii="Times New Roman" w:hAnsi="Times New Roman" w:cs="Times New Roman"/>
                <w:szCs w:val="21"/>
                <w:vertAlign w:val="subscript"/>
              </w:rPr>
              <w:t>3</w:t>
            </w:r>
            <w:r w:rsidRPr="00902FEB">
              <w:rPr>
                <w:rFonts w:ascii="Times New Roman" w:hAnsi="Times New Roman" w:cs="Times New Roman"/>
                <w:szCs w:val="21"/>
              </w:rPr>
              <w:t>-N</w:t>
            </w:r>
          </w:p>
        </w:tc>
        <w:tc>
          <w:tcPr>
            <w:tcW w:w="505" w:type="pct"/>
            <w:vAlign w:val="center"/>
          </w:tcPr>
          <w:p w:rsidR="00CD4D20" w:rsidRPr="00902FEB" w:rsidRDefault="00CD4D20"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TP</w:t>
            </w:r>
          </w:p>
        </w:tc>
      </w:tr>
      <w:tr w:rsidR="002144E1" w:rsidRPr="00902FEB" w:rsidTr="002144E1">
        <w:trPr>
          <w:trHeight w:val="335"/>
          <w:jc w:val="center"/>
        </w:trPr>
        <w:tc>
          <w:tcPr>
            <w:tcW w:w="620" w:type="pct"/>
            <w:tcBorders>
              <w:top w:val="single" w:sz="2" w:space="0" w:color="auto"/>
            </w:tcBorders>
            <w:vAlign w:val="center"/>
          </w:tcPr>
          <w:p w:rsidR="00CD4D20" w:rsidRPr="00902FEB" w:rsidRDefault="00902FEB" w:rsidP="00351869">
            <w:pPr>
              <w:spacing w:line="260" w:lineRule="exact"/>
              <w:jc w:val="center"/>
              <w:rPr>
                <w:rFonts w:ascii="Times New Roman" w:hAnsi="Times New Roman" w:cs="Times New Roman"/>
                <w:szCs w:val="21"/>
              </w:rPr>
            </w:pPr>
            <w:r>
              <w:rPr>
                <w:rFonts w:ascii="Times New Roman" w:hAnsi="Times New Roman" w:cs="Times New Roman" w:hint="eastAsia"/>
                <w:szCs w:val="21"/>
              </w:rPr>
              <w:t>七条河</w:t>
            </w:r>
          </w:p>
        </w:tc>
        <w:tc>
          <w:tcPr>
            <w:tcW w:w="1024" w:type="pct"/>
            <w:tcBorders>
              <w:top w:val="single" w:sz="2" w:space="0" w:color="auto"/>
            </w:tcBorders>
            <w:vAlign w:val="center"/>
          </w:tcPr>
          <w:p w:rsidR="00CD4D20" w:rsidRPr="00902FEB" w:rsidRDefault="00902FEB" w:rsidP="00351869">
            <w:pPr>
              <w:spacing w:line="260" w:lineRule="exact"/>
              <w:jc w:val="center"/>
              <w:rPr>
                <w:rFonts w:ascii="Times New Roman" w:hAnsi="Times New Roman" w:cs="Times New Roman"/>
                <w:szCs w:val="21"/>
              </w:rPr>
            </w:pPr>
            <w:r>
              <w:rPr>
                <w:rFonts w:ascii="Times New Roman" w:hAnsi="Times New Roman" w:cs="Times New Roman" w:hint="eastAsia"/>
                <w:szCs w:val="21"/>
              </w:rPr>
              <w:t>2017.3.3</w:t>
            </w:r>
          </w:p>
        </w:tc>
        <w:tc>
          <w:tcPr>
            <w:tcW w:w="582" w:type="pct"/>
            <w:vAlign w:val="center"/>
          </w:tcPr>
          <w:p w:rsidR="00CD4D20"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7.45</w:t>
            </w:r>
          </w:p>
        </w:tc>
        <w:tc>
          <w:tcPr>
            <w:tcW w:w="513" w:type="pct"/>
            <w:vAlign w:val="center"/>
          </w:tcPr>
          <w:p w:rsidR="00CD4D20" w:rsidRPr="00902FEB" w:rsidRDefault="00902FEB" w:rsidP="00351869">
            <w:pPr>
              <w:spacing w:line="260" w:lineRule="exact"/>
              <w:jc w:val="center"/>
              <w:rPr>
                <w:rFonts w:ascii="Times New Roman" w:hAnsi="Times New Roman" w:cs="Times New Roman"/>
                <w:szCs w:val="21"/>
              </w:rPr>
            </w:pPr>
            <w:r>
              <w:rPr>
                <w:rFonts w:ascii="Times New Roman" w:hAnsi="Times New Roman" w:cs="Times New Roman" w:hint="eastAsia"/>
                <w:szCs w:val="21"/>
              </w:rPr>
              <w:t>/</w:t>
            </w:r>
          </w:p>
        </w:tc>
        <w:tc>
          <w:tcPr>
            <w:tcW w:w="626" w:type="pct"/>
            <w:vAlign w:val="center"/>
          </w:tcPr>
          <w:p w:rsidR="00CD4D20"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5.0</w:t>
            </w:r>
          </w:p>
        </w:tc>
        <w:tc>
          <w:tcPr>
            <w:tcW w:w="535" w:type="pct"/>
            <w:tcBorders>
              <w:right w:val="single" w:sz="4" w:space="0" w:color="auto"/>
            </w:tcBorders>
            <w:vAlign w:val="center"/>
          </w:tcPr>
          <w:p w:rsidR="00CD4D20" w:rsidRPr="00902FEB" w:rsidRDefault="00902FEB" w:rsidP="00CD4D20">
            <w:pPr>
              <w:spacing w:line="260" w:lineRule="exact"/>
              <w:jc w:val="center"/>
              <w:rPr>
                <w:rFonts w:ascii="Times New Roman" w:hAnsi="Times New Roman" w:cs="Times New Roman"/>
                <w:szCs w:val="21"/>
              </w:rPr>
            </w:pPr>
            <w:r w:rsidRPr="00902FEB">
              <w:rPr>
                <w:rFonts w:ascii="Times New Roman" w:hAnsi="Times New Roman" w:cs="Times New Roman"/>
                <w:szCs w:val="21"/>
              </w:rPr>
              <w:t>3.1</w:t>
            </w:r>
          </w:p>
        </w:tc>
        <w:tc>
          <w:tcPr>
            <w:tcW w:w="595" w:type="pct"/>
            <w:tcBorders>
              <w:left w:val="single" w:sz="4" w:space="0" w:color="auto"/>
            </w:tcBorders>
            <w:vAlign w:val="center"/>
          </w:tcPr>
          <w:p w:rsidR="00CD4D20"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1.46</w:t>
            </w:r>
          </w:p>
        </w:tc>
        <w:tc>
          <w:tcPr>
            <w:tcW w:w="505" w:type="pct"/>
            <w:vAlign w:val="center"/>
          </w:tcPr>
          <w:p w:rsidR="00CD4D20"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0.295</w:t>
            </w:r>
          </w:p>
        </w:tc>
      </w:tr>
      <w:tr w:rsidR="002144E1" w:rsidRPr="00902FEB" w:rsidTr="002144E1">
        <w:trPr>
          <w:trHeight w:val="335"/>
          <w:jc w:val="center"/>
        </w:trPr>
        <w:tc>
          <w:tcPr>
            <w:tcW w:w="1644" w:type="pct"/>
            <w:gridSpan w:val="2"/>
            <w:tcBorders>
              <w:top w:val="single" w:sz="2" w:space="0" w:color="auto"/>
            </w:tcBorders>
            <w:vAlign w:val="center"/>
          </w:tcPr>
          <w:p w:rsidR="002144E1" w:rsidRPr="00902FEB" w:rsidRDefault="002144E1"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IV</w:t>
            </w:r>
            <w:r w:rsidRPr="00902FEB">
              <w:rPr>
                <w:rFonts w:ascii="Times New Roman" w:hAnsi="Times New Roman" w:cs="Times New Roman"/>
                <w:szCs w:val="21"/>
              </w:rPr>
              <w:t>类标准</w:t>
            </w:r>
          </w:p>
        </w:tc>
        <w:tc>
          <w:tcPr>
            <w:tcW w:w="582" w:type="pct"/>
            <w:vAlign w:val="center"/>
          </w:tcPr>
          <w:p w:rsidR="002144E1" w:rsidRPr="00902FEB" w:rsidRDefault="002144E1" w:rsidP="00351869">
            <w:pPr>
              <w:spacing w:line="260" w:lineRule="exact"/>
              <w:jc w:val="center"/>
              <w:rPr>
                <w:rFonts w:ascii="Times New Roman" w:hAnsi="Times New Roman" w:cs="Times New Roman"/>
                <w:szCs w:val="21"/>
                <w:highlight w:val="yellow"/>
              </w:rPr>
            </w:pPr>
            <w:r w:rsidRPr="00902FEB">
              <w:rPr>
                <w:rFonts w:ascii="Times New Roman" w:hAnsi="Times New Roman" w:cs="Times New Roman"/>
                <w:szCs w:val="21"/>
              </w:rPr>
              <w:t>6~9</w:t>
            </w:r>
          </w:p>
        </w:tc>
        <w:tc>
          <w:tcPr>
            <w:tcW w:w="513" w:type="pct"/>
            <w:vAlign w:val="center"/>
          </w:tcPr>
          <w:p w:rsidR="002144E1" w:rsidRPr="00902FEB" w:rsidRDefault="002144E1" w:rsidP="00351869">
            <w:pPr>
              <w:spacing w:line="260" w:lineRule="exact"/>
              <w:jc w:val="center"/>
              <w:rPr>
                <w:rFonts w:ascii="Times New Roman" w:hAnsi="Times New Roman" w:cs="Times New Roman"/>
                <w:szCs w:val="21"/>
              </w:rPr>
            </w:pPr>
            <w:r>
              <w:rPr>
                <w:rFonts w:ascii="Times New Roman" w:hAnsi="Times New Roman" w:cs="Times New Roman" w:hint="eastAsia"/>
                <w:szCs w:val="21"/>
              </w:rPr>
              <w:t>/</w:t>
            </w:r>
          </w:p>
        </w:tc>
        <w:tc>
          <w:tcPr>
            <w:tcW w:w="626" w:type="pct"/>
            <w:vAlign w:val="center"/>
          </w:tcPr>
          <w:p w:rsidR="002144E1" w:rsidRPr="00902FEB" w:rsidRDefault="002144E1"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≤10</w:t>
            </w:r>
          </w:p>
        </w:tc>
        <w:tc>
          <w:tcPr>
            <w:tcW w:w="535" w:type="pct"/>
            <w:tcBorders>
              <w:right w:val="single" w:sz="4" w:space="0" w:color="auto"/>
            </w:tcBorders>
            <w:vAlign w:val="center"/>
          </w:tcPr>
          <w:p w:rsidR="002144E1" w:rsidRPr="00902FEB" w:rsidRDefault="002144E1" w:rsidP="00351869">
            <w:pPr>
              <w:spacing w:line="260" w:lineRule="exact"/>
              <w:jc w:val="center"/>
              <w:rPr>
                <w:rFonts w:ascii="Times New Roman" w:hAnsi="Times New Roman" w:cs="Times New Roman"/>
                <w:szCs w:val="21"/>
              </w:rPr>
            </w:pPr>
            <w:r w:rsidRPr="00A04432">
              <w:rPr>
                <w:rFonts w:ascii="Times New Roman" w:hAnsi="Times New Roman" w:cs="Times New Roman"/>
                <w:szCs w:val="21"/>
              </w:rPr>
              <w:t>≤</w:t>
            </w:r>
            <w:r w:rsidRPr="00A04432">
              <w:rPr>
                <w:rFonts w:ascii="Times New Roman" w:hAnsi="Times New Roman" w:cs="Times New Roman" w:hint="eastAsia"/>
                <w:szCs w:val="21"/>
              </w:rPr>
              <w:t>6</w:t>
            </w:r>
          </w:p>
        </w:tc>
        <w:tc>
          <w:tcPr>
            <w:tcW w:w="595" w:type="pct"/>
            <w:tcBorders>
              <w:left w:val="single" w:sz="4" w:space="0" w:color="auto"/>
            </w:tcBorders>
            <w:vAlign w:val="center"/>
          </w:tcPr>
          <w:p w:rsidR="002144E1" w:rsidRPr="00902FEB" w:rsidRDefault="002144E1"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≤1.5</w:t>
            </w:r>
          </w:p>
        </w:tc>
        <w:tc>
          <w:tcPr>
            <w:tcW w:w="505" w:type="pct"/>
            <w:vAlign w:val="center"/>
          </w:tcPr>
          <w:p w:rsidR="002144E1" w:rsidRPr="00902FEB" w:rsidRDefault="002144E1"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≤0.3</w:t>
            </w:r>
          </w:p>
        </w:tc>
      </w:tr>
      <w:tr w:rsidR="002144E1" w:rsidRPr="00902FEB" w:rsidTr="002144E1">
        <w:trPr>
          <w:trHeight w:val="335"/>
          <w:jc w:val="center"/>
        </w:trPr>
        <w:tc>
          <w:tcPr>
            <w:tcW w:w="1644" w:type="pct"/>
            <w:gridSpan w:val="2"/>
            <w:tcBorders>
              <w:top w:val="single" w:sz="2" w:space="0" w:color="auto"/>
            </w:tcBorders>
            <w:vAlign w:val="center"/>
          </w:tcPr>
          <w:p w:rsidR="002144E1" w:rsidRPr="00902FEB" w:rsidRDefault="002144E1"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水质现状</w:t>
            </w:r>
          </w:p>
        </w:tc>
        <w:tc>
          <w:tcPr>
            <w:tcW w:w="582" w:type="pct"/>
            <w:vAlign w:val="center"/>
          </w:tcPr>
          <w:p w:rsidR="002144E1" w:rsidRPr="00455628" w:rsidRDefault="002144E1" w:rsidP="00351869">
            <w:pPr>
              <w:spacing w:line="260" w:lineRule="exact"/>
              <w:jc w:val="center"/>
              <w:rPr>
                <w:rFonts w:ascii="Arial" w:hAnsi="Arial" w:cs="Arial"/>
                <w:szCs w:val="21"/>
              </w:rPr>
            </w:pPr>
            <w:r w:rsidRPr="00902FEB">
              <w:rPr>
                <w:rFonts w:ascii="宋体" w:hAnsi="宋体" w:cs="Times New Roman"/>
                <w:szCs w:val="21"/>
              </w:rPr>
              <w:t>Ⅰ</w:t>
            </w:r>
          </w:p>
        </w:tc>
        <w:tc>
          <w:tcPr>
            <w:tcW w:w="513" w:type="pct"/>
            <w:vAlign w:val="center"/>
          </w:tcPr>
          <w:p w:rsidR="002144E1" w:rsidRPr="00902FEB" w:rsidRDefault="002144E1" w:rsidP="00351869">
            <w:pPr>
              <w:spacing w:line="260" w:lineRule="exact"/>
              <w:jc w:val="center"/>
              <w:rPr>
                <w:rFonts w:ascii="Times New Roman" w:hAnsi="Times New Roman" w:cs="Times New Roman"/>
                <w:szCs w:val="21"/>
              </w:rPr>
            </w:pPr>
            <w:r>
              <w:rPr>
                <w:rFonts w:ascii="Times New Roman" w:hAnsi="Times New Roman" w:cs="Times New Roman" w:hint="eastAsia"/>
                <w:szCs w:val="21"/>
              </w:rPr>
              <w:t>/</w:t>
            </w:r>
          </w:p>
        </w:tc>
        <w:tc>
          <w:tcPr>
            <w:tcW w:w="626" w:type="pct"/>
            <w:vAlign w:val="center"/>
          </w:tcPr>
          <w:p w:rsidR="002144E1" w:rsidRPr="00455628" w:rsidRDefault="002144E1" w:rsidP="00351869">
            <w:pPr>
              <w:spacing w:line="260" w:lineRule="exact"/>
              <w:jc w:val="center"/>
              <w:rPr>
                <w:rFonts w:ascii="Arial" w:hAnsi="Arial" w:cs="Arial"/>
                <w:szCs w:val="21"/>
              </w:rPr>
            </w:pPr>
            <w:r w:rsidRPr="00902FEB">
              <w:rPr>
                <w:rFonts w:ascii="宋体" w:hAnsi="宋体" w:cs="Times New Roman"/>
                <w:szCs w:val="21"/>
              </w:rPr>
              <w:t>Ⅲ</w:t>
            </w:r>
          </w:p>
        </w:tc>
        <w:tc>
          <w:tcPr>
            <w:tcW w:w="535" w:type="pct"/>
            <w:tcBorders>
              <w:right w:val="single" w:sz="4" w:space="0" w:color="auto"/>
            </w:tcBorders>
            <w:vAlign w:val="center"/>
          </w:tcPr>
          <w:p w:rsidR="002144E1" w:rsidRPr="00455628" w:rsidRDefault="002144E1" w:rsidP="00CD4D20">
            <w:pPr>
              <w:spacing w:line="260" w:lineRule="exact"/>
              <w:jc w:val="center"/>
              <w:rPr>
                <w:rFonts w:ascii="Arial" w:hAnsi="Arial" w:cs="Arial"/>
                <w:szCs w:val="21"/>
              </w:rPr>
            </w:pPr>
            <w:r w:rsidRPr="00902FEB">
              <w:rPr>
                <w:rFonts w:ascii="宋体" w:hAnsi="宋体" w:cs="Times New Roman"/>
                <w:szCs w:val="21"/>
              </w:rPr>
              <w:t>Ⅲ</w:t>
            </w:r>
          </w:p>
        </w:tc>
        <w:tc>
          <w:tcPr>
            <w:tcW w:w="595" w:type="pct"/>
            <w:tcBorders>
              <w:left w:val="single" w:sz="4" w:space="0" w:color="auto"/>
            </w:tcBorders>
            <w:vAlign w:val="center"/>
          </w:tcPr>
          <w:p w:rsidR="002144E1" w:rsidRPr="00455628" w:rsidRDefault="002144E1" w:rsidP="00351869">
            <w:pPr>
              <w:spacing w:line="260" w:lineRule="exact"/>
              <w:jc w:val="center"/>
              <w:rPr>
                <w:rFonts w:ascii="Arial" w:hAnsi="Arial" w:cs="Arial"/>
                <w:szCs w:val="21"/>
              </w:rPr>
            </w:pPr>
            <w:r w:rsidRPr="00902FEB">
              <w:rPr>
                <w:rFonts w:ascii="Times New Roman" w:hAnsi="Times New Roman" w:cs="Times New Roman"/>
                <w:szCs w:val="21"/>
              </w:rPr>
              <w:t>IV</w:t>
            </w:r>
          </w:p>
        </w:tc>
        <w:tc>
          <w:tcPr>
            <w:tcW w:w="505" w:type="pct"/>
            <w:vAlign w:val="center"/>
          </w:tcPr>
          <w:p w:rsidR="002144E1" w:rsidRPr="00455628" w:rsidRDefault="002144E1" w:rsidP="00351869">
            <w:pPr>
              <w:spacing w:line="260" w:lineRule="exact"/>
              <w:jc w:val="center"/>
              <w:rPr>
                <w:rFonts w:ascii="Arial" w:hAnsi="Arial" w:cs="Arial"/>
                <w:szCs w:val="21"/>
              </w:rPr>
            </w:pPr>
            <w:r w:rsidRPr="00902FEB">
              <w:rPr>
                <w:rFonts w:ascii="Times New Roman" w:hAnsi="Times New Roman" w:cs="Times New Roman"/>
                <w:szCs w:val="21"/>
              </w:rPr>
              <w:t>IV</w:t>
            </w:r>
          </w:p>
        </w:tc>
      </w:tr>
      <w:tr w:rsidR="00902FEB" w:rsidRPr="00902FEB" w:rsidTr="002144E1">
        <w:trPr>
          <w:trHeight w:val="335"/>
          <w:jc w:val="center"/>
        </w:trPr>
        <w:tc>
          <w:tcPr>
            <w:tcW w:w="620" w:type="pct"/>
            <w:vMerge w:val="restart"/>
            <w:vAlign w:val="center"/>
          </w:tcPr>
          <w:p w:rsidR="00902FEB"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九条河</w:t>
            </w:r>
          </w:p>
        </w:tc>
        <w:tc>
          <w:tcPr>
            <w:tcW w:w="1024" w:type="pct"/>
            <w:tcBorders>
              <w:top w:val="single" w:sz="2" w:space="0" w:color="auto"/>
            </w:tcBorders>
            <w:vAlign w:val="center"/>
          </w:tcPr>
          <w:p w:rsidR="00902FEB" w:rsidRPr="00902FEB" w:rsidRDefault="00902FEB" w:rsidP="00351869">
            <w:pPr>
              <w:spacing w:line="260" w:lineRule="exact"/>
              <w:jc w:val="center"/>
              <w:rPr>
                <w:rFonts w:ascii="Times New Roman" w:hAnsi="Times New Roman" w:cs="Times New Roman"/>
                <w:szCs w:val="21"/>
              </w:rPr>
            </w:pPr>
            <w:r>
              <w:rPr>
                <w:rFonts w:ascii="Times New Roman" w:hAnsi="Times New Roman" w:cs="Times New Roman" w:hint="eastAsia"/>
                <w:szCs w:val="21"/>
              </w:rPr>
              <w:t>2016.</w:t>
            </w:r>
            <w:r w:rsidRPr="00902FEB">
              <w:rPr>
                <w:rFonts w:ascii="Times New Roman" w:hAnsi="Times New Roman" w:cs="Times New Roman"/>
                <w:szCs w:val="21"/>
              </w:rPr>
              <w:t>10.27</w:t>
            </w:r>
            <w:r w:rsidRPr="00902FEB">
              <w:rPr>
                <w:rFonts w:ascii="Times New Roman" w:cs="Times New Roman"/>
                <w:szCs w:val="21"/>
              </w:rPr>
              <w:t>上午</w:t>
            </w:r>
          </w:p>
        </w:tc>
        <w:tc>
          <w:tcPr>
            <w:tcW w:w="582" w:type="pct"/>
            <w:vAlign w:val="center"/>
          </w:tcPr>
          <w:p w:rsidR="00902FEB"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7.38</w:t>
            </w:r>
          </w:p>
        </w:tc>
        <w:tc>
          <w:tcPr>
            <w:tcW w:w="513" w:type="pct"/>
            <w:vAlign w:val="center"/>
          </w:tcPr>
          <w:p w:rsidR="00902FEB"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5.7</w:t>
            </w:r>
          </w:p>
        </w:tc>
        <w:tc>
          <w:tcPr>
            <w:tcW w:w="626" w:type="pct"/>
            <w:vAlign w:val="center"/>
          </w:tcPr>
          <w:p w:rsidR="00902FEB"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8.63</w:t>
            </w:r>
          </w:p>
        </w:tc>
        <w:tc>
          <w:tcPr>
            <w:tcW w:w="535" w:type="pct"/>
            <w:tcBorders>
              <w:right w:val="single" w:sz="4" w:space="0" w:color="auto"/>
            </w:tcBorders>
            <w:vAlign w:val="center"/>
          </w:tcPr>
          <w:p w:rsidR="00902FEB" w:rsidRPr="00902FEB" w:rsidRDefault="002144E1" w:rsidP="00351869">
            <w:pPr>
              <w:spacing w:line="260" w:lineRule="exact"/>
              <w:jc w:val="center"/>
              <w:rPr>
                <w:rFonts w:ascii="Times New Roman" w:hAnsi="Times New Roman" w:cs="Times New Roman"/>
                <w:szCs w:val="21"/>
              </w:rPr>
            </w:pPr>
            <w:r>
              <w:rPr>
                <w:rFonts w:ascii="Times New Roman" w:hAnsi="Times New Roman" w:cs="Times New Roman" w:hint="eastAsia"/>
                <w:szCs w:val="21"/>
              </w:rPr>
              <w:t>/</w:t>
            </w:r>
          </w:p>
        </w:tc>
        <w:tc>
          <w:tcPr>
            <w:tcW w:w="595" w:type="pct"/>
            <w:tcBorders>
              <w:left w:val="single" w:sz="4" w:space="0" w:color="auto"/>
            </w:tcBorders>
            <w:vAlign w:val="center"/>
          </w:tcPr>
          <w:p w:rsidR="00902FEB"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4.52</w:t>
            </w:r>
          </w:p>
        </w:tc>
        <w:tc>
          <w:tcPr>
            <w:tcW w:w="505" w:type="pct"/>
            <w:vAlign w:val="center"/>
          </w:tcPr>
          <w:p w:rsidR="00902FEB"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0.99</w:t>
            </w:r>
          </w:p>
        </w:tc>
      </w:tr>
      <w:tr w:rsidR="00902FEB" w:rsidRPr="00902FEB" w:rsidTr="002144E1">
        <w:trPr>
          <w:trHeight w:val="335"/>
          <w:jc w:val="center"/>
        </w:trPr>
        <w:tc>
          <w:tcPr>
            <w:tcW w:w="620" w:type="pct"/>
            <w:vMerge/>
            <w:vAlign w:val="center"/>
          </w:tcPr>
          <w:p w:rsidR="00902FEB" w:rsidRPr="00902FEB" w:rsidRDefault="00902FEB" w:rsidP="00351869">
            <w:pPr>
              <w:spacing w:line="260" w:lineRule="exact"/>
              <w:jc w:val="center"/>
              <w:rPr>
                <w:rFonts w:ascii="Times New Roman" w:hAnsi="Times New Roman" w:cs="Times New Roman"/>
                <w:szCs w:val="21"/>
              </w:rPr>
            </w:pPr>
          </w:p>
        </w:tc>
        <w:tc>
          <w:tcPr>
            <w:tcW w:w="1024" w:type="pct"/>
            <w:tcBorders>
              <w:top w:val="single" w:sz="2" w:space="0" w:color="auto"/>
            </w:tcBorders>
            <w:vAlign w:val="center"/>
          </w:tcPr>
          <w:p w:rsidR="00902FEB" w:rsidRPr="00902FEB" w:rsidRDefault="00902FEB" w:rsidP="00351869">
            <w:pPr>
              <w:spacing w:line="260" w:lineRule="exact"/>
              <w:jc w:val="center"/>
              <w:rPr>
                <w:rFonts w:ascii="Times New Roman" w:hAnsi="Times New Roman" w:cs="Times New Roman"/>
                <w:szCs w:val="21"/>
              </w:rPr>
            </w:pPr>
            <w:r>
              <w:rPr>
                <w:rFonts w:ascii="Times New Roman" w:hAnsi="Times New Roman" w:cs="Times New Roman" w:hint="eastAsia"/>
                <w:szCs w:val="21"/>
              </w:rPr>
              <w:t>2016.</w:t>
            </w:r>
            <w:r w:rsidRPr="00902FEB">
              <w:rPr>
                <w:rFonts w:ascii="Times New Roman" w:hAnsi="Times New Roman" w:cs="Times New Roman"/>
                <w:szCs w:val="21"/>
              </w:rPr>
              <w:t>10.27</w:t>
            </w:r>
            <w:r w:rsidRPr="00902FEB">
              <w:rPr>
                <w:rFonts w:ascii="Times New Roman" w:hAnsi="Times New Roman" w:cs="Times New Roman"/>
                <w:szCs w:val="21"/>
              </w:rPr>
              <w:t>下午</w:t>
            </w:r>
          </w:p>
        </w:tc>
        <w:tc>
          <w:tcPr>
            <w:tcW w:w="582" w:type="pct"/>
            <w:vAlign w:val="center"/>
          </w:tcPr>
          <w:p w:rsidR="00902FEB"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7.30</w:t>
            </w:r>
          </w:p>
        </w:tc>
        <w:tc>
          <w:tcPr>
            <w:tcW w:w="513" w:type="pct"/>
            <w:vAlign w:val="center"/>
          </w:tcPr>
          <w:p w:rsidR="00902FEB"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5.8</w:t>
            </w:r>
          </w:p>
        </w:tc>
        <w:tc>
          <w:tcPr>
            <w:tcW w:w="626" w:type="pct"/>
            <w:vAlign w:val="center"/>
          </w:tcPr>
          <w:p w:rsidR="00902FEB"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9.79</w:t>
            </w:r>
          </w:p>
        </w:tc>
        <w:tc>
          <w:tcPr>
            <w:tcW w:w="535" w:type="pct"/>
            <w:tcBorders>
              <w:right w:val="single" w:sz="4" w:space="0" w:color="auto"/>
            </w:tcBorders>
            <w:vAlign w:val="center"/>
          </w:tcPr>
          <w:p w:rsidR="00902FEB" w:rsidRPr="00902FEB" w:rsidRDefault="002144E1" w:rsidP="00351869">
            <w:pPr>
              <w:spacing w:line="260" w:lineRule="exact"/>
              <w:jc w:val="center"/>
              <w:rPr>
                <w:rFonts w:ascii="Times New Roman" w:hAnsi="Times New Roman" w:cs="Times New Roman"/>
                <w:szCs w:val="21"/>
              </w:rPr>
            </w:pPr>
            <w:r>
              <w:rPr>
                <w:rFonts w:ascii="Times New Roman" w:hAnsi="Times New Roman" w:cs="Times New Roman" w:hint="eastAsia"/>
                <w:szCs w:val="21"/>
              </w:rPr>
              <w:t>/</w:t>
            </w:r>
          </w:p>
        </w:tc>
        <w:tc>
          <w:tcPr>
            <w:tcW w:w="595" w:type="pct"/>
            <w:tcBorders>
              <w:left w:val="single" w:sz="4" w:space="0" w:color="auto"/>
            </w:tcBorders>
            <w:vAlign w:val="center"/>
          </w:tcPr>
          <w:p w:rsidR="00902FEB"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4.53</w:t>
            </w:r>
          </w:p>
        </w:tc>
        <w:tc>
          <w:tcPr>
            <w:tcW w:w="505" w:type="pct"/>
            <w:vAlign w:val="center"/>
          </w:tcPr>
          <w:p w:rsidR="00902FEB"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0.96</w:t>
            </w:r>
          </w:p>
        </w:tc>
      </w:tr>
      <w:tr w:rsidR="002144E1" w:rsidRPr="00902FEB" w:rsidTr="002144E1">
        <w:trPr>
          <w:trHeight w:val="335"/>
          <w:jc w:val="center"/>
        </w:trPr>
        <w:tc>
          <w:tcPr>
            <w:tcW w:w="1644" w:type="pct"/>
            <w:gridSpan w:val="2"/>
            <w:vAlign w:val="center"/>
          </w:tcPr>
          <w:p w:rsidR="00902FEB"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IV</w:t>
            </w:r>
            <w:r w:rsidRPr="00902FEB">
              <w:rPr>
                <w:rFonts w:ascii="Times New Roman" w:hAnsi="Times New Roman" w:cs="Times New Roman"/>
                <w:szCs w:val="21"/>
              </w:rPr>
              <w:t>类标准</w:t>
            </w:r>
          </w:p>
        </w:tc>
        <w:tc>
          <w:tcPr>
            <w:tcW w:w="582" w:type="pct"/>
            <w:vAlign w:val="center"/>
          </w:tcPr>
          <w:p w:rsidR="00902FEB" w:rsidRPr="00902FEB" w:rsidRDefault="00902FEB" w:rsidP="00351869">
            <w:pPr>
              <w:spacing w:line="260" w:lineRule="exact"/>
              <w:jc w:val="center"/>
              <w:rPr>
                <w:rFonts w:ascii="Times New Roman" w:hAnsi="Times New Roman" w:cs="Times New Roman"/>
                <w:szCs w:val="21"/>
                <w:highlight w:val="yellow"/>
              </w:rPr>
            </w:pPr>
            <w:r w:rsidRPr="00902FEB">
              <w:rPr>
                <w:rFonts w:ascii="Times New Roman" w:hAnsi="Times New Roman" w:cs="Times New Roman"/>
                <w:szCs w:val="21"/>
              </w:rPr>
              <w:t>6~9</w:t>
            </w:r>
          </w:p>
        </w:tc>
        <w:tc>
          <w:tcPr>
            <w:tcW w:w="513" w:type="pct"/>
            <w:vAlign w:val="center"/>
          </w:tcPr>
          <w:p w:rsidR="00902FEB"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≥3</w:t>
            </w:r>
          </w:p>
        </w:tc>
        <w:tc>
          <w:tcPr>
            <w:tcW w:w="626" w:type="pct"/>
            <w:vAlign w:val="center"/>
          </w:tcPr>
          <w:p w:rsidR="00902FEB"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≤10</w:t>
            </w:r>
          </w:p>
        </w:tc>
        <w:tc>
          <w:tcPr>
            <w:tcW w:w="535" w:type="pct"/>
            <w:tcBorders>
              <w:right w:val="single" w:sz="4" w:space="0" w:color="auto"/>
            </w:tcBorders>
            <w:vAlign w:val="center"/>
          </w:tcPr>
          <w:p w:rsidR="00902FEB" w:rsidRPr="00902FEB" w:rsidRDefault="002144E1" w:rsidP="00CD4D20">
            <w:pPr>
              <w:spacing w:line="260" w:lineRule="exact"/>
              <w:jc w:val="center"/>
              <w:rPr>
                <w:rFonts w:ascii="Times New Roman" w:hAnsi="Times New Roman" w:cs="Times New Roman"/>
                <w:szCs w:val="21"/>
              </w:rPr>
            </w:pPr>
            <w:r>
              <w:rPr>
                <w:rFonts w:ascii="Times New Roman" w:hAnsi="Times New Roman" w:cs="Times New Roman" w:hint="eastAsia"/>
                <w:szCs w:val="21"/>
              </w:rPr>
              <w:t>/</w:t>
            </w:r>
          </w:p>
        </w:tc>
        <w:tc>
          <w:tcPr>
            <w:tcW w:w="595" w:type="pct"/>
            <w:tcBorders>
              <w:left w:val="single" w:sz="4" w:space="0" w:color="auto"/>
            </w:tcBorders>
            <w:vAlign w:val="center"/>
          </w:tcPr>
          <w:p w:rsidR="00902FEB"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≤1.5</w:t>
            </w:r>
          </w:p>
        </w:tc>
        <w:tc>
          <w:tcPr>
            <w:tcW w:w="505" w:type="pct"/>
            <w:vAlign w:val="center"/>
          </w:tcPr>
          <w:p w:rsidR="00902FEB"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≤0.3</w:t>
            </w:r>
          </w:p>
        </w:tc>
      </w:tr>
      <w:tr w:rsidR="002144E1" w:rsidRPr="00902FEB" w:rsidTr="002144E1">
        <w:trPr>
          <w:trHeight w:val="335"/>
          <w:jc w:val="center"/>
        </w:trPr>
        <w:tc>
          <w:tcPr>
            <w:tcW w:w="1644" w:type="pct"/>
            <w:gridSpan w:val="2"/>
            <w:vAlign w:val="center"/>
          </w:tcPr>
          <w:p w:rsidR="00902FEB" w:rsidRPr="00902FEB" w:rsidRDefault="00902FEB" w:rsidP="00351869">
            <w:pPr>
              <w:spacing w:line="260" w:lineRule="exact"/>
              <w:jc w:val="center"/>
              <w:rPr>
                <w:rFonts w:ascii="Times New Roman" w:hAnsi="Times New Roman" w:cs="Times New Roman"/>
                <w:szCs w:val="21"/>
              </w:rPr>
            </w:pPr>
            <w:r w:rsidRPr="00902FEB">
              <w:rPr>
                <w:rFonts w:ascii="Times New Roman" w:hAnsi="Times New Roman" w:cs="Times New Roman"/>
                <w:szCs w:val="21"/>
              </w:rPr>
              <w:t>水质现状</w:t>
            </w:r>
          </w:p>
        </w:tc>
        <w:tc>
          <w:tcPr>
            <w:tcW w:w="582" w:type="pct"/>
            <w:vAlign w:val="center"/>
          </w:tcPr>
          <w:p w:rsidR="00902FEB" w:rsidRPr="00902FEB" w:rsidRDefault="00902FEB" w:rsidP="00351869">
            <w:pPr>
              <w:spacing w:line="260" w:lineRule="exact"/>
              <w:jc w:val="center"/>
              <w:rPr>
                <w:rFonts w:ascii="Times New Roman" w:hAnsi="Times New Roman" w:cs="Times New Roman"/>
                <w:szCs w:val="21"/>
                <w:highlight w:val="yellow"/>
              </w:rPr>
            </w:pPr>
            <w:r w:rsidRPr="00902FEB">
              <w:rPr>
                <w:rFonts w:ascii="宋体" w:hAnsi="宋体" w:cs="Times New Roman"/>
                <w:szCs w:val="21"/>
              </w:rPr>
              <w:t>Ⅰ</w:t>
            </w:r>
          </w:p>
        </w:tc>
        <w:tc>
          <w:tcPr>
            <w:tcW w:w="513" w:type="pct"/>
            <w:vAlign w:val="center"/>
          </w:tcPr>
          <w:p w:rsidR="00902FEB" w:rsidRPr="00902FEB" w:rsidRDefault="00902FEB" w:rsidP="00351869">
            <w:pPr>
              <w:spacing w:line="260" w:lineRule="exact"/>
              <w:jc w:val="center"/>
              <w:rPr>
                <w:rFonts w:ascii="Times New Roman" w:hAnsi="Times New Roman" w:cs="Times New Roman"/>
                <w:szCs w:val="21"/>
              </w:rPr>
            </w:pPr>
            <w:r w:rsidRPr="00902FEB">
              <w:rPr>
                <w:rFonts w:ascii="宋体" w:hAnsi="宋体" w:cs="Times New Roman"/>
                <w:szCs w:val="21"/>
              </w:rPr>
              <w:t>Ⅲ</w:t>
            </w:r>
          </w:p>
        </w:tc>
        <w:tc>
          <w:tcPr>
            <w:tcW w:w="626" w:type="pct"/>
            <w:vAlign w:val="center"/>
          </w:tcPr>
          <w:p w:rsidR="00902FEB" w:rsidRPr="00902FEB" w:rsidRDefault="00902FEB" w:rsidP="00351869">
            <w:pPr>
              <w:spacing w:line="260" w:lineRule="exact"/>
              <w:jc w:val="center"/>
              <w:rPr>
                <w:rFonts w:ascii="Times New Roman" w:hAnsi="Times New Roman" w:cs="Times New Roman"/>
                <w:szCs w:val="21"/>
                <w:highlight w:val="yellow"/>
              </w:rPr>
            </w:pPr>
            <w:r w:rsidRPr="00902FEB">
              <w:rPr>
                <w:rFonts w:ascii="Times New Roman" w:hAnsi="Times New Roman" w:cs="Times New Roman"/>
                <w:szCs w:val="21"/>
              </w:rPr>
              <w:t>IV</w:t>
            </w:r>
          </w:p>
        </w:tc>
        <w:tc>
          <w:tcPr>
            <w:tcW w:w="535" w:type="pct"/>
            <w:tcBorders>
              <w:right w:val="single" w:sz="4" w:space="0" w:color="auto"/>
            </w:tcBorders>
            <w:vAlign w:val="center"/>
          </w:tcPr>
          <w:p w:rsidR="00902FEB" w:rsidRPr="00902FEB" w:rsidRDefault="002144E1" w:rsidP="00CD4D20">
            <w:pPr>
              <w:spacing w:line="260" w:lineRule="exact"/>
              <w:jc w:val="center"/>
              <w:rPr>
                <w:rFonts w:ascii="Times New Roman" w:hAnsi="Times New Roman" w:cs="Times New Roman"/>
                <w:szCs w:val="21"/>
                <w:highlight w:val="yellow"/>
              </w:rPr>
            </w:pPr>
            <w:r w:rsidRPr="002144E1">
              <w:rPr>
                <w:rFonts w:ascii="Times New Roman" w:hAnsi="Times New Roman" w:cs="Times New Roman" w:hint="eastAsia"/>
                <w:szCs w:val="21"/>
              </w:rPr>
              <w:t>/</w:t>
            </w:r>
          </w:p>
        </w:tc>
        <w:tc>
          <w:tcPr>
            <w:tcW w:w="595" w:type="pct"/>
            <w:tcBorders>
              <w:left w:val="single" w:sz="4" w:space="0" w:color="auto"/>
            </w:tcBorders>
            <w:vAlign w:val="center"/>
          </w:tcPr>
          <w:p w:rsidR="00902FEB" w:rsidRPr="00902FEB" w:rsidRDefault="00902FEB" w:rsidP="00351869">
            <w:pPr>
              <w:spacing w:line="260" w:lineRule="exact"/>
              <w:jc w:val="center"/>
              <w:rPr>
                <w:rFonts w:ascii="Times New Roman" w:hAnsi="Times New Roman" w:cs="Times New Roman"/>
                <w:szCs w:val="21"/>
                <w:highlight w:val="yellow"/>
              </w:rPr>
            </w:pPr>
            <w:r w:rsidRPr="00902FEB">
              <w:rPr>
                <w:rFonts w:ascii="Times New Roman" w:hAnsi="宋体" w:cs="Times New Roman"/>
                <w:szCs w:val="21"/>
              </w:rPr>
              <w:t>劣</w:t>
            </w:r>
            <w:r w:rsidRPr="00902FEB">
              <w:rPr>
                <w:rFonts w:ascii="Times New Roman" w:hAnsi="Times New Roman" w:cs="Times New Roman"/>
                <w:szCs w:val="21"/>
              </w:rPr>
              <w:t>V</w:t>
            </w:r>
          </w:p>
        </w:tc>
        <w:tc>
          <w:tcPr>
            <w:tcW w:w="505" w:type="pct"/>
            <w:vAlign w:val="center"/>
          </w:tcPr>
          <w:p w:rsidR="00902FEB" w:rsidRPr="00902FEB" w:rsidRDefault="00902FEB" w:rsidP="00351869">
            <w:pPr>
              <w:spacing w:line="260" w:lineRule="exact"/>
              <w:jc w:val="center"/>
              <w:rPr>
                <w:rFonts w:ascii="Times New Roman" w:hAnsi="Times New Roman" w:cs="Times New Roman"/>
                <w:szCs w:val="21"/>
                <w:highlight w:val="yellow"/>
              </w:rPr>
            </w:pPr>
            <w:r w:rsidRPr="00902FEB">
              <w:rPr>
                <w:rFonts w:ascii="Times New Roman" w:hAnsi="宋体" w:cs="Times New Roman"/>
                <w:szCs w:val="21"/>
              </w:rPr>
              <w:t>劣</w:t>
            </w:r>
            <w:r w:rsidRPr="00902FEB">
              <w:rPr>
                <w:rFonts w:ascii="Times New Roman" w:hAnsi="Times New Roman" w:cs="Times New Roman"/>
                <w:szCs w:val="21"/>
              </w:rPr>
              <w:t>V</w:t>
            </w:r>
          </w:p>
        </w:tc>
      </w:tr>
    </w:tbl>
    <w:p w:rsidR="00CF559F" w:rsidRPr="006D4A1A" w:rsidRDefault="002144E1" w:rsidP="0014677B">
      <w:pPr>
        <w:spacing w:beforeLines="50" w:line="360" w:lineRule="auto"/>
        <w:ind w:firstLineChars="200" w:firstLine="480"/>
        <w:rPr>
          <w:rFonts w:ascii="Times New Roman" w:hAnsi="Times New Roman"/>
          <w:sz w:val="24"/>
          <w:szCs w:val="24"/>
          <w:highlight w:val="yellow"/>
        </w:rPr>
      </w:pPr>
      <w:r w:rsidRPr="002144E1">
        <w:rPr>
          <w:rFonts w:ascii="Times New Roman" w:hAnsi="Times New Roman"/>
          <w:sz w:val="24"/>
          <w:szCs w:val="24"/>
        </w:rPr>
        <w:t>由表</w:t>
      </w:r>
      <w:r>
        <w:rPr>
          <w:rFonts w:ascii="Times New Roman" w:hAnsi="Times New Roman" w:hint="eastAsia"/>
          <w:sz w:val="24"/>
          <w:szCs w:val="24"/>
        </w:rPr>
        <w:t>4.2-6</w:t>
      </w:r>
      <w:r w:rsidRPr="002144E1">
        <w:rPr>
          <w:rFonts w:ascii="Times New Roman" w:hAnsi="Times New Roman"/>
          <w:sz w:val="24"/>
          <w:szCs w:val="24"/>
        </w:rPr>
        <w:t>监测数据分析可知，</w:t>
      </w:r>
      <w:r>
        <w:rPr>
          <w:rFonts w:ascii="Times New Roman" w:hAnsi="Times New Roman" w:hint="eastAsia"/>
          <w:sz w:val="24"/>
          <w:szCs w:val="24"/>
        </w:rPr>
        <w:t>七条河</w:t>
      </w:r>
      <w:r w:rsidRPr="002144E1">
        <w:rPr>
          <w:rFonts w:ascii="Times New Roman" w:hAnsi="Times New Roman"/>
          <w:bCs/>
          <w:sz w:val="24"/>
          <w:szCs w:val="24"/>
        </w:rPr>
        <w:t>监测断面</w:t>
      </w:r>
      <w:r>
        <w:rPr>
          <w:rFonts w:ascii="Times New Roman" w:hAnsi="Times New Roman" w:hint="eastAsia"/>
          <w:bCs/>
          <w:sz w:val="24"/>
          <w:szCs w:val="24"/>
        </w:rPr>
        <w:t>各水质指标均满足</w:t>
      </w:r>
      <w:r w:rsidRPr="002144E1">
        <w:rPr>
          <w:rFonts w:ascii="Times New Roman" w:hAnsi="Times New Roman"/>
          <w:bCs/>
          <w:sz w:val="24"/>
          <w:szCs w:val="24"/>
        </w:rPr>
        <w:t>《地表水环境质量标准》（</w:t>
      </w:r>
      <w:r w:rsidRPr="002144E1">
        <w:rPr>
          <w:rFonts w:ascii="Times New Roman" w:hAnsi="Times New Roman"/>
          <w:bCs/>
          <w:sz w:val="24"/>
          <w:szCs w:val="24"/>
        </w:rPr>
        <w:t>GB3838-2002</w:t>
      </w:r>
      <w:r w:rsidRPr="002144E1">
        <w:rPr>
          <w:rFonts w:ascii="Times New Roman" w:hAnsi="Times New Roman"/>
          <w:bCs/>
          <w:sz w:val="24"/>
          <w:szCs w:val="24"/>
        </w:rPr>
        <w:t>）</w:t>
      </w:r>
      <w:r w:rsidRPr="002144E1">
        <w:rPr>
          <w:rFonts w:ascii="Times New Roman" w:hAnsi="Times New Roman" w:hint="eastAsia"/>
          <w:bCs/>
          <w:sz w:val="24"/>
          <w:szCs w:val="24"/>
        </w:rPr>
        <w:t>Ⅳ</w:t>
      </w:r>
      <w:r w:rsidRPr="002144E1">
        <w:rPr>
          <w:rFonts w:ascii="Times New Roman" w:hAnsi="Times New Roman"/>
          <w:bCs/>
          <w:sz w:val="24"/>
          <w:szCs w:val="24"/>
        </w:rPr>
        <w:t>类标准</w:t>
      </w:r>
      <w:r>
        <w:rPr>
          <w:rFonts w:ascii="Times New Roman" w:hAnsi="Times New Roman" w:hint="eastAsia"/>
          <w:bCs/>
          <w:sz w:val="24"/>
          <w:szCs w:val="24"/>
        </w:rPr>
        <w:t>要求。</w:t>
      </w:r>
      <w:r w:rsidRPr="002144E1">
        <w:rPr>
          <w:rFonts w:ascii="Times New Roman" w:hAnsi="Times New Roman"/>
          <w:bCs/>
          <w:sz w:val="24"/>
          <w:szCs w:val="24"/>
        </w:rPr>
        <w:t>九条河监测断面</w:t>
      </w:r>
      <w:r w:rsidRPr="002144E1">
        <w:rPr>
          <w:rFonts w:ascii="Times New Roman" w:hAnsi="Times New Roman"/>
          <w:bCs/>
          <w:sz w:val="24"/>
          <w:szCs w:val="24"/>
        </w:rPr>
        <w:t>pH</w:t>
      </w:r>
      <w:r w:rsidRPr="002144E1">
        <w:rPr>
          <w:rFonts w:ascii="Times New Roman" w:hAnsi="Times New Roman"/>
          <w:bCs/>
          <w:sz w:val="24"/>
          <w:szCs w:val="24"/>
        </w:rPr>
        <w:t>、</w:t>
      </w:r>
      <w:r w:rsidRPr="002144E1">
        <w:rPr>
          <w:rFonts w:ascii="Times New Roman" w:hAnsi="Times New Roman" w:hint="eastAsia"/>
          <w:bCs/>
          <w:sz w:val="24"/>
          <w:szCs w:val="24"/>
        </w:rPr>
        <w:t>DO</w:t>
      </w:r>
      <w:r w:rsidRPr="002144E1">
        <w:rPr>
          <w:rFonts w:ascii="Times New Roman" w:hAnsi="Times New Roman" w:hint="eastAsia"/>
          <w:bCs/>
          <w:sz w:val="24"/>
          <w:szCs w:val="24"/>
        </w:rPr>
        <w:t>、</w:t>
      </w:r>
      <w:r w:rsidRPr="002144E1">
        <w:rPr>
          <w:rFonts w:ascii="Times New Roman" w:hAnsi="Times New Roman"/>
          <w:bCs/>
          <w:sz w:val="24"/>
          <w:szCs w:val="24"/>
        </w:rPr>
        <w:t>高锰酸盐指数水质指标</w:t>
      </w:r>
      <w:r w:rsidRPr="002144E1">
        <w:rPr>
          <w:rFonts w:ascii="Times New Roman" w:hAnsi="Times New Roman" w:hint="eastAsia"/>
          <w:bCs/>
          <w:sz w:val="24"/>
          <w:szCs w:val="24"/>
        </w:rPr>
        <w:t>满足</w:t>
      </w:r>
      <w:r w:rsidRPr="002144E1">
        <w:rPr>
          <w:rFonts w:ascii="Times New Roman" w:hAnsi="Times New Roman"/>
          <w:bCs/>
          <w:sz w:val="24"/>
          <w:szCs w:val="24"/>
        </w:rPr>
        <w:t>《地表水环境质量标准》（</w:t>
      </w:r>
      <w:r w:rsidRPr="002144E1">
        <w:rPr>
          <w:rFonts w:ascii="Times New Roman" w:hAnsi="Times New Roman"/>
          <w:bCs/>
          <w:sz w:val="24"/>
          <w:szCs w:val="24"/>
        </w:rPr>
        <w:t>GB3838-2002</w:t>
      </w:r>
      <w:r w:rsidRPr="002144E1">
        <w:rPr>
          <w:rFonts w:ascii="Times New Roman" w:hAnsi="Times New Roman"/>
          <w:bCs/>
          <w:sz w:val="24"/>
          <w:szCs w:val="24"/>
        </w:rPr>
        <w:t>）</w:t>
      </w:r>
      <w:r w:rsidRPr="002144E1">
        <w:rPr>
          <w:rFonts w:ascii="Times New Roman" w:hAnsi="Times New Roman" w:hint="eastAsia"/>
          <w:bCs/>
          <w:sz w:val="24"/>
          <w:szCs w:val="24"/>
        </w:rPr>
        <w:t>Ⅳ</w:t>
      </w:r>
      <w:r w:rsidRPr="002144E1">
        <w:rPr>
          <w:rFonts w:ascii="Times New Roman" w:hAnsi="Times New Roman"/>
          <w:bCs/>
          <w:sz w:val="24"/>
          <w:szCs w:val="24"/>
        </w:rPr>
        <w:t>类标准，氨氮、总磷超过《地表水环境质量标准》（</w:t>
      </w:r>
      <w:r w:rsidRPr="002144E1">
        <w:rPr>
          <w:rFonts w:ascii="Times New Roman" w:hAnsi="Times New Roman"/>
          <w:bCs/>
          <w:sz w:val="24"/>
          <w:szCs w:val="24"/>
        </w:rPr>
        <w:t>GB3838-2002</w:t>
      </w:r>
      <w:r w:rsidRPr="002144E1">
        <w:rPr>
          <w:rFonts w:ascii="Times New Roman" w:hAnsi="Times New Roman"/>
          <w:bCs/>
          <w:sz w:val="24"/>
          <w:szCs w:val="24"/>
        </w:rPr>
        <w:t>）</w:t>
      </w:r>
      <w:r w:rsidRPr="002144E1">
        <w:rPr>
          <w:rFonts w:ascii="Times New Roman" w:hAnsi="Times New Roman" w:hint="eastAsia"/>
          <w:bCs/>
          <w:sz w:val="24"/>
          <w:szCs w:val="24"/>
        </w:rPr>
        <w:t>Ⅳ</w:t>
      </w:r>
      <w:r w:rsidRPr="002144E1">
        <w:rPr>
          <w:rFonts w:ascii="Times New Roman" w:hAnsi="Times New Roman"/>
          <w:bCs/>
          <w:sz w:val="24"/>
          <w:szCs w:val="24"/>
        </w:rPr>
        <w:t>类标准，不能满足</w:t>
      </w:r>
      <w:r w:rsidRPr="002144E1">
        <w:rPr>
          <w:rFonts w:ascii="Times New Roman" w:hAnsi="Times New Roman" w:hint="eastAsia"/>
          <w:bCs/>
          <w:sz w:val="24"/>
          <w:szCs w:val="24"/>
        </w:rPr>
        <w:t>Ⅳ</w:t>
      </w:r>
      <w:r w:rsidRPr="002144E1">
        <w:rPr>
          <w:rFonts w:ascii="Times New Roman" w:hAnsi="Times New Roman"/>
          <w:bCs/>
          <w:sz w:val="24"/>
          <w:szCs w:val="24"/>
        </w:rPr>
        <w:t>类功能区的要求。造成水体超标的主要原因为：河网内河水流速慢，径流量小，河流的自净能力较差；当地部分企业的生产废水和生活污水只经简单处理或管路漏排排入附近河道；管网收集不完善，部分管路渗漏，导致污水流入水体。</w:t>
      </w:r>
    </w:p>
    <w:p w:rsidR="00EE3BCC" w:rsidRPr="009D7A3A" w:rsidRDefault="009D7A3A" w:rsidP="00EE3BCC">
      <w:pPr>
        <w:pStyle w:val="3"/>
        <w:rPr>
          <w:sz w:val="28"/>
          <w:szCs w:val="28"/>
        </w:rPr>
      </w:pPr>
      <w:r>
        <w:rPr>
          <w:rFonts w:hint="eastAsia"/>
          <w:sz w:val="28"/>
          <w:szCs w:val="28"/>
        </w:rPr>
        <w:lastRenderedPageBreak/>
        <w:t>4</w:t>
      </w:r>
      <w:r w:rsidR="00EE3BCC" w:rsidRPr="009D7A3A">
        <w:rPr>
          <w:rFonts w:hint="eastAsia"/>
          <w:sz w:val="28"/>
          <w:szCs w:val="28"/>
        </w:rPr>
        <w:t>.</w:t>
      </w:r>
      <w:r w:rsidRPr="009D7A3A">
        <w:rPr>
          <w:rFonts w:hint="eastAsia"/>
          <w:sz w:val="28"/>
          <w:szCs w:val="28"/>
        </w:rPr>
        <w:t>2</w:t>
      </w:r>
      <w:r w:rsidR="00EE3BCC" w:rsidRPr="009D7A3A">
        <w:rPr>
          <w:rFonts w:hint="eastAsia"/>
          <w:sz w:val="28"/>
          <w:szCs w:val="28"/>
        </w:rPr>
        <w:t>.</w:t>
      </w:r>
      <w:r w:rsidRPr="009D7A3A">
        <w:rPr>
          <w:rFonts w:hint="eastAsia"/>
          <w:sz w:val="28"/>
          <w:szCs w:val="28"/>
        </w:rPr>
        <w:t>3</w:t>
      </w:r>
      <w:r w:rsidR="00EE3BCC" w:rsidRPr="009D7A3A">
        <w:rPr>
          <w:rFonts w:hint="eastAsia"/>
          <w:sz w:val="28"/>
          <w:szCs w:val="28"/>
        </w:rPr>
        <w:t>地下水</w:t>
      </w:r>
      <w:r w:rsidRPr="00743CA0">
        <w:rPr>
          <w:rFonts w:hint="eastAsia"/>
          <w:sz w:val="28"/>
          <w:szCs w:val="28"/>
        </w:rPr>
        <w:t>环境</w:t>
      </w:r>
      <w:r w:rsidR="000E3DD8" w:rsidRPr="00743CA0">
        <w:rPr>
          <w:rFonts w:hint="eastAsia"/>
          <w:sz w:val="28"/>
          <w:szCs w:val="28"/>
        </w:rPr>
        <w:t>质量现状</w:t>
      </w:r>
      <w:r w:rsidRPr="00743CA0">
        <w:rPr>
          <w:rFonts w:hint="eastAsia"/>
          <w:sz w:val="28"/>
          <w:szCs w:val="28"/>
        </w:rPr>
        <w:t>监测</w:t>
      </w:r>
      <w:r w:rsidR="000E3DD8" w:rsidRPr="00743CA0">
        <w:rPr>
          <w:rFonts w:hint="eastAsia"/>
          <w:sz w:val="28"/>
          <w:szCs w:val="28"/>
        </w:rPr>
        <w:t>与评价</w:t>
      </w:r>
    </w:p>
    <w:p w:rsidR="00E95BF1" w:rsidRDefault="00E95BF1" w:rsidP="00E95BF1">
      <w:pPr>
        <w:spacing w:line="360" w:lineRule="auto"/>
        <w:ind w:firstLineChars="200" w:firstLine="480"/>
        <w:rPr>
          <w:rFonts w:ascii="Times New Roman" w:eastAsia="宋体" w:hAnsi="Times New Roman" w:cs="Times New Roman"/>
          <w:sz w:val="24"/>
          <w:szCs w:val="24"/>
          <w:highlight w:val="yellow"/>
        </w:rPr>
      </w:pPr>
      <w:r>
        <w:rPr>
          <w:rFonts w:ascii="Times New Roman" w:eastAsia="宋体" w:hAnsi="Times New Roman" w:cs="Times New Roman"/>
          <w:sz w:val="24"/>
          <w:szCs w:val="24"/>
        </w:rPr>
        <w:t>为了解</w:t>
      </w:r>
      <w:r w:rsidRPr="00E95BF1">
        <w:rPr>
          <w:rFonts w:ascii="Times New Roman" w:eastAsia="宋体" w:hAnsi="Times New Roman" w:cs="Times New Roman"/>
          <w:sz w:val="24"/>
          <w:szCs w:val="24"/>
        </w:rPr>
        <w:t>项目所在区域的地下水环境质量现状，</w:t>
      </w:r>
      <w:r w:rsidR="00E81DA6">
        <w:rPr>
          <w:rFonts w:ascii="Times New Roman" w:eastAsia="宋体" w:hAnsi="Times New Roman" w:cs="Times New Roman" w:hint="eastAsia"/>
          <w:sz w:val="24"/>
          <w:szCs w:val="24"/>
        </w:rPr>
        <w:t>本环评引用</w:t>
      </w:r>
      <w:r w:rsidR="00743CA0">
        <w:rPr>
          <w:rFonts w:ascii="Times New Roman" w:eastAsia="宋体" w:hAnsi="Times New Roman" w:cs="Times New Roman" w:hint="eastAsia"/>
          <w:sz w:val="24"/>
          <w:szCs w:val="24"/>
        </w:rPr>
        <w:t>浙江亚凯检测科技</w:t>
      </w:r>
      <w:r w:rsidRPr="00743CA0">
        <w:rPr>
          <w:rFonts w:ascii="Times New Roman" w:eastAsia="宋体" w:hAnsi="Times New Roman" w:cs="Times New Roman" w:hint="eastAsia"/>
          <w:sz w:val="24"/>
          <w:szCs w:val="24"/>
        </w:rPr>
        <w:t>有限公司</w:t>
      </w:r>
      <w:r w:rsidRPr="00743CA0">
        <w:rPr>
          <w:rFonts w:ascii="Times New Roman" w:eastAsia="宋体" w:hAnsi="Times New Roman" w:cs="Times New Roman"/>
          <w:sz w:val="24"/>
          <w:szCs w:val="24"/>
        </w:rPr>
        <w:t>对</w:t>
      </w:r>
      <w:r w:rsidR="00E81DA6">
        <w:rPr>
          <w:rFonts w:ascii="Times New Roman" w:eastAsia="宋体" w:hAnsi="Times New Roman" w:cs="Times New Roman" w:hint="eastAsia"/>
          <w:sz w:val="24"/>
          <w:szCs w:val="24"/>
        </w:rPr>
        <w:t>2017</w:t>
      </w:r>
      <w:r w:rsidR="00E81DA6">
        <w:rPr>
          <w:rFonts w:ascii="Times New Roman" w:eastAsia="宋体" w:hAnsi="Times New Roman" w:cs="Times New Roman" w:hint="eastAsia"/>
          <w:sz w:val="24"/>
          <w:szCs w:val="24"/>
        </w:rPr>
        <w:t>年</w:t>
      </w:r>
      <w:r w:rsidR="00E81DA6">
        <w:rPr>
          <w:rFonts w:ascii="Times New Roman" w:eastAsia="宋体" w:hAnsi="Times New Roman" w:cs="Times New Roman" w:hint="eastAsia"/>
          <w:sz w:val="24"/>
          <w:szCs w:val="24"/>
        </w:rPr>
        <w:t>7</w:t>
      </w:r>
      <w:r w:rsidR="00E81DA6">
        <w:rPr>
          <w:rFonts w:ascii="Times New Roman" w:eastAsia="宋体" w:hAnsi="Times New Roman" w:cs="Times New Roman" w:hint="eastAsia"/>
          <w:sz w:val="24"/>
          <w:szCs w:val="24"/>
        </w:rPr>
        <w:t>月对</w:t>
      </w:r>
      <w:r w:rsidRPr="00743CA0">
        <w:rPr>
          <w:rFonts w:ascii="Times New Roman" w:eastAsia="宋体" w:hAnsi="Times New Roman" w:cs="Times New Roman"/>
          <w:sz w:val="24"/>
          <w:szCs w:val="24"/>
        </w:rPr>
        <w:t>项目所在区域</w:t>
      </w:r>
      <w:r w:rsidRPr="00743CA0">
        <w:rPr>
          <w:rFonts w:ascii="Times New Roman" w:eastAsia="宋体" w:hAnsi="Times New Roman" w:cs="Times New Roman" w:hint="eastAsia"/>
          <w:sz w:val="24"/>
          <w:szCs w:val="24"/>
        </w:rPr>
        <w:t>地下水环境质量</w:t>
      </w:r>
      <w:r w:rsidR="00E81DA6">
        <w:rPr>
          <w:rFonts w:ascii="Times New Roman" w:eastAsia="宋体" w:hAnsi="Times New Roman" w:cs="Times New Roman" w:hint="eastAsia"/>
          <w:sz w:val="24"/>
          <w:szCs w:val="24"/>
        </w:rPr>
        <w:t>的监测数据</w:t>
      </w:r>
      <w:r w:rsidRPr="00E95BF1">
        <w:rPr>
          <w:rFonts w:ascii="Times New Roman" w:eastAsia="宋体" w:hAnsi="Times New Roman" w:cs="Times New Roman" w:hint="eastAsia"/>
          <w:sz w:val="24"/>
          <w:szCs w:val="24"/>
        </w:rPr>
        <w:t>。</w:t>
      </w:r>
    </w:p>
    <w:p w:rsidR="00E95BF1" w:rsidRPr="00E95BF1" w:rsidRDefault="00E95BF1" w:rsidP="00E95BF1">
      <w:pPr>
        <w:spacing w:line="360" w:lineRule="auto"/>
        <w:ind w:firstLineChars="200" w:firstLine="480"/>
        <w:rPr>
          <w:rFonts w:ascii="Times New Roman" w:eastAsia="宋体" w:hAnsi="Times New Roman" w:cs="Times New Roman"/>
          <w:sz w:val="24"/>
          <w:szCs w:val="24"/>
        </w:rPr>
      </w:pPr>
      <w:r w:rsidRPr="00E95BF1">
        <w:rPr>
          <w:rFonts w:ascii="Times New Roman" w:eastAsia="宋体" w:hAnsi="Times New Roman" w:cs="Times New Roman" w:hint="eastAsia"/>
          <w:sz w:val="24"/>
          <w:szCs w:val="24"/>
        </w:rPr>
        <w:t>1</w:t>
      </w:r>
      <w:r w:rsidRPr="00E95BF1">
        <w:rPr>
          <w:rFonts w:ascii="Times New Roman" w:eastAsia="宋体" w:hAnsi="Times New Roman" w:cs="Times New Roman" w:hint="eastAsia"/>
          <w:sz w:val="24"/>
          <w:szCs w:val="24"/>
        </w:rPr>
        <w:t>、</w:t>
      </w:r>
      <w:r w:rsidRPr="00E95BF1">
        <w:rPr>
          <w:rFonts w:ascii="Times New Roman" w:eastAsia="宋体" w:hAnsi="Times New Roman" w:cs="Times New Roman"/>
          <w:sz w:val="24"/>
          <w:szCs w:val="24"/>
        </w:rPr>
        <w:t>监测时间：</w:t>
      </w:r>
      <w:r w:rsidRPr="00E95BF1">
        <w:rPr>
          <w:rFonts w:ascii="Times New Roman" w:eastAsia="宋体" w:hAnsi="Times New Roman" w:cs="Times New Roman"/>
          <w:sz w:val="24"/>
          <w:szCs w:val="24"/>
        </w:rPr>
        <w:t>201</w:t>
      </w:r>
      <w:r>
        <w:rPr>
          <w:rFonts w:ascii="Times New Roman" w:eastAsia="宋体" w:hAnsi="Times New Roman" w:cs="Times New Roman" w:hint="eastAsia"/>
          <w:sz w:val="24"/>
          <w:szCs w:val="24"/>
        </w:rPr>
        <w:t>7</w:t>
      </w:r>
      <w:r w:rsidRPr="00E95BF1">
        <w:rPr>
          <w:rFonts w:ascii="Times New Roman" w:eastAsia="宋体" w:hAnsi="Times New Roman" w:cs="Times New Roman"/>
          <w:sz w:val="24"/>
          <w:szCs w:val="24"/>
        </w:rPr>
        <w:t>年</w:t>
      </w:r>
      <w:r w:rsidR="00743CA0">
        <w:rPr>
          <w:rFonts w:ascii="Times New Roman" w:eastAsia="宋体" w:hAnsi="Times New Roman" w:cs="Times New Roman" w:hint="eastAsia"/>
          <w:sz w:val="24"/>
          <w:szCs w:val="24"/>
        </w:rPr>
        <w:t>7</w:t>
      </w:r>
      <w:r w:rsidRPr="00E95BF1">
        <w:rPr>
          <w:rFonts w:ascii="Times New Roman" w:eastAsia="宋体" w:hAnsi="Times New Roman" w:cs="Times New Roman"/>
          <w:sz w:val="24"/>
          <w:szCs w:val="24"/>
        </w:rPr>
        <w:t>月</w:t>
      </w:r>
      <w:r w:rsidR="00743CA0">
        <w:rPr>
          <w:rFonts w:ascii="Times New Roman" w:eastAsia="宋体" w:hAnsi="Times New Roman" w:cs="Times New Roman" w:hint="eastAsia"/>
          <w:sz w:val="24"/>
          <w:szCs w:val="24"/>
        </w:rPr>
        <w:t>26</w:t>
      </w:r>
      <w:r w:rsidRPr="00E95BF1">
        <w:rPr>
          <w:rFonts w:ascii="Times New Roman" w:eastAsia="宋体" w:hAnsi="Times New Roman" w:cs="Times New Roman"/>
          <w:sz w:val="24"/>
          <w:szCs w:val="24"/>
        </w:rPr>
        <w:t>日</w:t>
      </w:r>
      <w:r w:rsidRPr="00E95BF1">
        <w:rPr>
          <w:rFonts w:ascii="Times New Roman" w:eastAsia="宋体" w:hAnsi="Times New Roman" w:cs="Times New Roman" w:hint="eastAsia"/>
          <w:sz w:val="24"/>
          <w:szCs w:val="24"/>
        </w:rPr>
        <w:t>。</w:t>
      </w:r>
    </w:p>
    <w:p w:rsidR="00E95BF1" w:rsidRDefault="00E95BF1" w:rsidP="00E95BF1">
      <w:pPr>
        <w:spacing w:line="360" w:lineRule="auto"/>
        <w:ind w:firstLineChars="200" w:firstLine="480"/>
        <w:rPr>
          <w:rFonts w:ascii="Times New Roman" w:eastAsia="宋体" w:hAnsi="Times New Roman" w:cs="Times New Roman"/>
          <w:sz w:val="24"/>
          <w:szCs w:val="24"/>
        </w:rPr>
      </w:pPr>
      <w:r w:rsidRPr="00E95BF1">
        <w:rPr>
          <w:rFonts w:ascii="Times New Roman" w:eastAsia="宋体" w:hAnsi="Times New Roman" w:cs="Times New Roman"/>
          <w:sz w:val="24"/>
          <w:szCs w:val="24"/>
        </w:rPr>
        <w:t>2</w:t>
      </w:r>
      <w:r w:rsidRPr="00E95BF1">
        <w:rPr>
          <w:rFonts w:ascii="Times New Roman" w:eastAsia="宋体" w:hAnsi="Times New Roman" w:cs="Times New Roman"/>
          <w:sz w:val="24"/>
          <w:szCs w:val="24"/>
        </w:rPr>
        <w:t>、监测地点：</w:t>
      </w:r>
      <w:r w:rsidRPr="00E95BF1">
        <w:rPr>
          <w:rFonts w:ascii="Times New Roman" w:eastAsia="宋体" w:hAnsi="Times New Roman" w:cs="Times New Roman" w:hint="eastAsia"/>
          <w:sz w:val="24"/>
          <w:szCs w:val="24"/>
        </w:rPr>
        <w:t>根据项目场地地下水流向，布置</w:t>
      </w:r>
      <w:r w:rsidRPr="00E95BF1">
        <w:rPr>
          <w:rFonts w:ascii="Times New Roman" w:eastAsia="宋体" w:hAnsi="Times New Roman" w:cs="Times New Roman"/>
          <w:sz w:val="24"/>
          <w:szCs w:val="24"/>
        </w:rPr>
        <w:t>3</w:t>
      </w:r>
      <w:r w:rsidRPr="00E95BF1">
        <w:rPr>
          <w:rFonts w:ascii="Times New Roman" w:eastAsia="宋体" w:hAnsi="Times New Roman" w:cs="Times New Roman"/>
          <w:sz w:val="24"/>
          <w:szCs w:val="24"/>
        </w:rPr>
        <w:t>个水质监测孔（地下水水位及水质监测井），</w:t>
      </w:r>
      <w:r w:rsidRPr="00E95BF1">
        <w:rPr>
          <w:rFonts w:ascii="Times New Roman" w:eastAsia="宋体" w:hAnsi="Times New Roman" w:cs="Times New Roman"/>
          <w:sz w:val="24"/>
          <w:szCs w:val="24"/>
        </w:rPr>
        <w:t>3</w:t>
      </w:r>
      <w:r w:rsidRPr="00E95BF1">
        <w:rPr>
          <w:rFonts w:ascii="Times New Roman" w:eastAsia="宋体" w:hAnsi="Times New Roman" w:cs="Times New Roman"/>
          <w:sz w:val="24"/>
          <w:szCs w:val="24"/>
        </w:rPr>
        <w:t>个水位监测孔（水位监测井）</w:t>
      </w:r>
      <w:r>
        <w:rPr>
          <w:rFonts w:ascii="Times New Roman" w:eastAsia="宋体" w:hAnsi="Times New Roman" w:cs="Times New Roman" w:hint="eastAsia"/>
          <w:sz w:val="24"/>
          <w:szCs w:val="24"/>
        </w:rPr>
        <w:t>，具体位置见表</w:t>
      </w:r>
      <w:r>
        <w:rPr>
          <w:rFonts w:ascii="Times New Roman" w:eastAsia="宋体" w:hAnsi="Times New Roman" w:cs="Times New Roman" w:hint="eastAsia"/>
          <w:sz w:val="24"/>
          <w:szCs w:val="24"/>
        </w:rPr>
        <w:t>4.2-7</w:t>
      </w:r>
      <w:r>
        <w:rPr>
          <w:rFonts w:ascii="Times New Roman" w:eastAsia="宋体" w:hAnsi="Times New Roman" w:cs="Times New Roman" w:hint="eastAsia"/>
          <w:sz w:val="24"/>
          <w:szCs w:val="24"/>
        </w:rPr>
        <w:t>。</w:t>
      </w:r>
    </w:p>
    <w:p w:rsidR="00E95BF1" w:rsidRPr="00E95BF1" w:rsidRDefault="00E95BF1" w:rsidP="00E95BF1">
      <w:pPr>
        <w:spacing w:line="360" w:lineRule="auto"/>
        <w:jc w:val="center"/>
        <w:rPr>
          <w:rFonts w:ascii="Times New Roman" w:eastAsia="宋体" w:hAnsi="Times New Roman" w:cs="Times New Roman"/>
          <w:b/>
          <w:szCs w:val="21"/>
        </w:rPr>
      </w:pPr>
      <w:r w:rsidRPr="00E95BF1">
        <w:rPr>
          <w:rFonts w:ascii="Times New Roman" w:eastAsia="宋体" w:hAnsi="Times New Roman" w:cs="Times New Roman" w:hint="eastAsia"/>
          <w:b/>
          <w:szCs w:val="21"/>
        </w:rPr>
        <w:t>表</w:t>
      </w:r>
      <w:r w:rsidRPr="00E95BF1">
        <w:rPr>
          <w:rFonts w:ascii="Times New Roman" w:eastAsia="宋体" w:hAnsi="Times New Roman" w:cs="Times New Roman" w:hint="eastAsia"/>
          <w:b/>
          <w:szCs w:val="21"/>
        </w:rPr>
        <w:t xml:space="preserve">4.2-7  </w:t>
      </w:r>
      <w:r w:rsidR="004A4F2C">
        <w:rPr>
          <w:rFonts w:ascii="Times New Roman" w:eastAsia="宋体" w:hAnsi="Times New Roman" w:cs="Times New Roman" w:hint="eastAsia"/>
          <w:b/>
          <w:szCs w:val="21"/>
        </w:rPr>
        <w:t>监测井测量成果表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2375"/>
        <w:gridCol w:w="3694"/>
        <w:gridCol w:w="1579"/>
        <w:gridCol w:w="1638"/>
      </w:tblGrid>
      <w:tr w:rsidR="00206FCA" w:rsidRPr="00C3763F" w:rsidTr="00C55AE8">
        <w:trPr>
          <w:jc w:val="center"/>
        </w:trPr>
        <w:tc>
          <w:tcPr>
            <w:tcW w:w="3268" w:type="pct"/>
            <w:gridSpan w:val="2"/>
            <w:vAlign w:val="center"/>
          </w:tcPr>
          <w:p w:rsidR="00206FCA" w:rsidRPr="00C3763F" w:rsidRDefault="00206FCA" w:rsidP="00E22B2A">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监测点位</w:t>
            </w:r>
          </w:p>
        </w:tc>
        <w:tc>
          <w:tcPr>
            <w:tcW w:w="850" w:type="pct"/>
            <w:tcBorders>
              <w:left w:val="single" w:sz="4" w:space="0" w:color="auto"/>
              <w:right w:val="single" w:sz="4" w:space="0" w:color="auto"/>
            </w:tcBorders>
            <w:vAlign w:val="center"/>
          </w:tcPr>
          <w:p w:rsidR="00206FCA" w:rsidRPr="00206FCA" w:rsidRDefault="0094722B" w:rsidP="00C7498C">
            <w:pPr>
              <w:jc w:val="center"/>
              <w:rPr>
                <w:rFonts w:ascii="Times New Roman" w:eastAsia="宋体" w:hAnsi="Times New Roman" w:cs="Times New Roman"/>
                <w:szCs w:val="21"/>
              </w:rPr>
            </w:pPr>
            <w:r>
              <w:rPr>
                <w:rFonts w:ascii="Times New Roman" w:eastAsia="宋体" w:hAnsi="Times New Roman" w:cs="Times New Roman" w:hint="eastAsia"/>
                <w:szCs w:val="21"/>
              </w:rPr>
              <w:t>水位</w:t>
            </w:r>
            <w:r w:rsidR="00206FCA" w:rsidRPr="00206FCA">
              <w:rPr>
                <w:rFonts w:ascii="Times New Roman" w:eastAsia="宋体" w:hAnsi="Times New Roman" w:cs="Times New Roman" w:hint="eastAsia"/>
                <w:szCs w:val="21"/>
              </w:rPr>
              <w:t>（</w:t>
            </w:r>
            <w:r w:rsidR="00206FCA" w:rsidRPr="00206FCA">
              <w:rPr>
                <w:rFonts w:ascii="Times New Roman" w:eastAsia="宋体" w:hAnsi="Times New Roman" w:cs="Times New Roman" w:hint="eastAsia"/>
                <w:szCs w:val="21"/>
              </w:rPr>
              <w:t>m</w:t>
            </w:r>
            <w:r w:rsidR="00206FCA" w:rsidRPr="00206FCA">
              <w:rPr>
                <w:rFonts w:ascii="Times New Roman" w:eastAsia="宋体" w:hAnsi="Times New Roman" w:cs="Times New Roman" w:hint="eastAsia"/>
                <w:szCs w:val="21"/>
              </w:rPr>
              <w:t>）</w:t>
            </w:r>
          </w:p>
        </w:tc>
        <w:tc>
          <w:tcPr>
            <w:tcW w:w="882" w:type="pct"/>
            <w:tcBorders>
              <w:left w:val="single" w:sz="4" w:space="0" w:color="auto"/>
            </w:tcBorders>
            <w:vAlign w:val="center"/>
          </w:tcPr>
          <w:p w:rsidR="00206FCA" w:rsidRPr="004064A4" w:rsidRDefault="00206FCA" w:rsidP="00E22B2A">
            <w:pPr>
              <w:jc w:val="center"/>
              <w:rPr>
                <w:rFonts w:ascii="Times New Roman" w:eastAsia="宋体" w:hAnsi="Times New Roman" w:cs="Times New Roman"/>
                <w:szCs w:val="21"/>
              </w:rPr>
            </w:pPr>
            <w:r>
              <w:rPr>
                <w:rFonts w:ascii="Times New Roman" w:eastAsia="宋体" w:hAnsi="Times New Roman" w:cs="Times New Roman" w:hint="eastAsia"/>
                <w:szCs w:val="21"/>
              </w:rPr>
              <w:t>备注</w:t>
            </w:r>
          </w:p>
        </w:tc>
      </w:tr>
      <w:tr w:rsidR="00C55AE8" w:rsidRPr="00C3763F" w:rsidTr="00C55AE8">
        <w:trPr>
          <w:jc w:val="center"/>
        </w:trPr>
        <w:tc>
          <w:tcPr>
            <w:tcW w:w="1279" w:type="pct"/>
            <w:vAlign w:val="center"/>
          </w:tcPr>
          <w:p w:rsidR="00C55AE8" w:rsidRPr="00A92ED1" w:rsidRDefault="00C55AE8" w:rsidP="00C55AE8">
            <w:pPr>
              <w:jc w:val="center"/>
              <w:rPr>
                <w:rFonts w:ascii="Times New Roman" w:hAnsi="Times New Roman"/>
                <w:szCs w:val="21"/>
              </w:rPr>
            </w:pPr>
            <w:r>
              <w:rPr>
                <w:rFonts w:ascii="Times New Roman" w:hAnsi="Times New Roman" w:hint="eastAsia"/>
                <w:szCs w:val="21"/>
              </w:rPr>
              <w:t>S1</w:t>
            </w:r>
            <w:r>
              <w:rPr>
                <w:rFonts w:ascii="Times New Roman" w:hAnsi="Times New Roman" w:hint="eastAsia"/>
                <w:szCs w:val="21"/>
              </w:rPr>
              <w:t>（</w:t>
            </w:r>
            <w:r w:rsidRPr="00A92ED1">
              <w:rPr>
                <w:rFonts w:ascii="Times New Roman" w:hAnsi="Times New Roman" w:hint="eastAsia"/>
                <w:szCs w:val="21"/>
              </w:rPr>
              <w:t>厂区</w:t>
            </w:r>
            <w:r>
              <w:rPr>
                <w:rFonts w:ascii="Times New Roman" w:hAnsi="Times New Roman" w:hint="eastAsia"/>
                <w:szCs w:val="21"/>
              </w:rPr>
              <w:t>西</w:t>
            </w:r>
            <w:r w:rsidRPr="00A92ED1">
              <w:rPr>
                <w:rFonts w:ascii="Times New Roman" w:hAnsi="Times New Roman" w:hint="eastAsia"/>
                <w:szCs w:val="21"/>
              </w:rPr>
              <w:t>侧</w:t>
            </w:r>
            <w:r>
              <w:rPr>
                <w:rFonts w:ascii="Times New Roman" w:hAnsi="Times New Roman" w:hint="eastAsia"/>
                <w:szCs w:val="21"/>
              </w:rPr>
              <w:t>）</w:t>
            </w:r>
          </w:p>
        </w:tc>
        <w:tc>
          <w:tcPr>
            <w:tcW w:w="1988" w:type="pct"/>
            <w:vAlign w:val="center"/>
          </w:tcPr>
          <w:p w:rsidR="00C55AE8" w:rsidRPr="00743CA0" w:rsidRDefault="00C55AE8" w:rsidP="0094722B">
            <w:pPr>
              <w:widowControl/>
              <w:jc w:val="center"/>
              <w:rPr>
                <w:rFonts w:ascii="Times New Roman" w:hAnsi="Times New Roman" w:cs="Times New Roman"/>
                <w:szCs w:val="21"/>
                <w:highlight w:val="yellow"/>
              </w:rPr>
            </w:pPr>
            <w:r w:rsidRPr="0094722B">
              <w:rPr>
                <w:rFonts w:ascii="Times New Roman" w:hAnsi="Times New Roman" w:cs="Times New Roman"/>
                <w:szCs w:val="21"/>
              </w:rPr>
              <w:t>N:</w:t>
            </w:r>
            <w:r w:rsidR="0094722B" w:rsidRPr="0094722B">
              <w:rPr>
                <w:rFonts w:ascii="Times New Roman" w:hAnsi="Times New Roman" w:cs="Times New Roman" w:hint="eastAsia"/>
                <w:szCs w:val="21"/>
              </w:rPr>
              <w:t>28</w:t>
            </w:r>
            <w:r w:rsidRPr="0094722B">
              <w:rPr>
                <w:rFonts w:ascii="Times New Roman" w:hAnsi="Times New Roman" w:cs="Times New Roman"/>
                <w:szCs w:val="21"/>
              </w:rPr>
              <w:t>°</w:t>
            </w:r>
            <w:r w:rsidR="0094722B" w:rsidRPr="0094722B">
              <w:rPr>
                <w:rFonts w:ascii="Times New Roman" w:hAnsi="Times New Roman" w:cs="Times New Roman" w:hint="eastAsia"/>
                <w:szCs w:val="21"/>
              </w:rPr>
              <w:t>38</w:t>
            </w:r>
            <w:r w:rsidRPr="0094722B">
              <w:rPr>
                <w:rFonts w:ascii="Times New Roman" w:hAnsi="Times New Roman" w:cs="Times New Roman"/>
                <w:szCs w:val="21"/>
              </w:rPr>
              <w:t>′</w:t>
            </w:r>
            <w:r w:rsidR="0094722B" w:rsidRPr="0094722B">
              <w:rPr>
                <w:rFonts w:ascii="Times New Roman" w:hAnsi="Times New Roman" w:cs="Times New Roman" w:hint="eastAsia"/>
                <w:szCs w:val="21"/>
              </w:rPr>
              <w:t>17.69</w:t>
            </w:r>
            <w:r w:rsidRPr="0094722B">
              <w:rPr>
                <w:rFonts w:ascii="Times New Roman" w:hAnsi="Times New Roman" w:cs="Times New Roman"/>
                <w:szCs w:val="21"/>
              </w:rPr>
              <w:t>″</w:t>
            </w:r>
            <w:r w:rsidRPr="0094722B">
              <w:rPr>
                <w:rFonts w:ascii="Times New Roman" w:hAnsi="Times New Roman" w:cs="Times New Roman" w:hint="eastAsia"/>
                <w:szCs w:val="21"/>
              </w:rPr>
              <w:t>，</w:t>
            </w:r>
            <w:r w:rsidRPr="0094722B">
              <w:rPr>
                <w:rFonts w:ascii="Times New Roman" w:hAnsi="Times New Roman" w:cs="Times New Roman"/>
                <w:szCs w:val="21"/>
              </w:rPr>
              <w:t>E:12</w:t>
            </w:r>
            <w:r w:rsidR="0094722B" w:rsidRPr="0094722B">
              <w:rPr>
                <w:rFonts w:ascii="Times New Roman" w:hAnsi="Times New Roman" w:cs="Times New Roman" w:hint="eastAsia"/>
                <w:szCs w:val="21"/>
              </w:rPr>
              <w:t>1</w:t>
            </w:r>
            <w:r w:rsidRPr="0094722B">
              <w:rPr>
                <w:rFonts w:ascii="Times New Roman" w:hAnsi="Times New Roman" w:cs="Times New Roman"/>
                <w:szCs w:val="21"/>
              </w:rPr>
              <w:t>°</w:t>
            </w:r>
            <w:r w:rsidR="0094722B" w:rsidRPr="0094722B">
              <w:rPr>
                <w:rFonts w:ascii="Times New Roman" w:hAnsi="Times New Roman" w:cs="Times New Roman" w:hint="eastAsia"/>
                <w:szCs w:val="21"/>
              </w:rPr>
              <w:t>30</w:t>
            </w:r>
            <w:r w:rsidRPr="0094722B">
              <w:rPr>
                <w:rFonts w:ascii="Times New Roman" w:hAnsi="Times New Roman" w:cs="Times New Roman"/>
                <w:szCs w:val="21"/>
              </w:rPr>
              <w:t>′</w:t>
            </w:r>
            <w:r w:rsidR="0094722B" w:rsidRPr="0094722B">
              <w:rPr>
                <w:rFonts w:ascii="Times New Roman" w:hAnsi="Times New Roman" w:cs="Times New Roman" w:hint="eastAsia"/>
                <w:szCs w:val="21"/>
              </w:rPr>
              <w:t>26.54</w:t>
            </w:r>
            <w:r w:rsidRPr="0094722B">
              <w:rPr>
                <w:rFonts w:ascii="Times New Roman" w:hAnsi="Times New Roman" w:cs="Times New Roman"/>
                <w:szCs w:val="21"/>
              </w:rPr>
              <w:t>″</w:t>
            </w:r>
          </w:p>
        </w:tc>
        <w:tc>
          <w:tcPr>
            <w:tcW w:w="850" w:type="pct"/>
            <w:tcBorders>
              <w:left w:val="single" w:sz="4" w:space="0" w:color="auto"/>
              <w:right w:val="single" w:sz="4" w:space="0" w:color="auto"/>
            </w:tcBorders>
            <w:vAlign w:val="center"/>
          </w:tcPr>
          <w:p w:rsidR="00C55AE8" w:rsidRPr="0094722B" w:rsidRDefault="0094722B" w:rsidP="0094722B">
            <w:pPr>
              <w:widowControl/>
              <w:jc w:val="center"/>
              <w:rPr>
                <w:rFonts w:ascii="Times New Roman" w:eastAsia="宋体" w:hAnsi="Times New Roman" w:cs="Times New Roman"/>
                <w:bCs/>
                <w:color w:val="000000"/>
                <w:kern w:val="0"/>
                <w:szCs w:val="21"/>
              </w:rPr>
            </w:pPr>
            <w:r w:rsidRPr="0094722B">
              <w:rPr>
                <w:rFonts w:ascii="Times New Roman" w:hAnsi="Times New Roman" w:cs="Times New Roman" w:hint="eastAsia"/>
                <w:bCs/>
                <w:color w:val="000000"/>
                <w:kern w:val="0"/>
                <w:szCs w:val="21"/>
              </w:rPr>
              <w:t>-3</w:t>
            </w:r>
            <w:r w:rsidR="00C55AE8" w:rsidRPr="0094722B">
              <w:rPr>
                <w:rFonts w:ascii="Times New Roman" w:hAnsi="Times New Roman" w:cs="Times New Roman"/>
                <w:bCs/>
                <w:color w:val="000000"/>
                <w:kern w:val="0"/>
                <w:szCs w:val="21"/>
              </w:rPr>
              <w:t>.2</w:t>
            </w:r>
          </w:p>
        </w:tc>
        <w:tc>
          <w:tcPr>
            <w:tcW w:w="882" w:type="pct"/>
            <w:tcBorders>
              <w:left w:val="single" w:sz="4" w:space="0" w:color="auto"/>
            </w:tcBorders>
            <w:vAlign w:val="center"/>
          </w:tcPr>
          <w:p w:rsidR="00C55AE8" w:rsidRPr="0094722B" w:rsidRDefault="00C55AE8" w:rsidP="00E22B2A">
            <w:pPr>
              <w:widowControl/>
              <w:jc w:val="center"/>
              <w:textAlignment w:val="center"/>
              <w:rPr>
                <w:rFonts w:ascii="Arial" w:hAnsi="Arial" w:cs="Arial"/>
                <w:szCs w:val="21"/>
              </w:rPr>
            </w:pPr>
            <w:r w:rsidRPr="0094722B">
              <w:rPr>
                <w:rFonts w:ascii="Arial" w:hAnsi="Arial" w:cs="Arial"/>
                <w:szCs w:val="21"/>
              </w:rPr>
              <w:t>水质兼水位</w:t>
            </w:r>
          </w:p>
        </w:tc>
      </w:tr>
      <w:tr w:rsidR="00C55AE8" w:rsidRPr="00C3763F" w:rsidTr="00C55AE8">
        <w:trPr>
          <w:jc w:val="center"/>
        </w:trPr>
        <w:tc>
          <w:tcPr>
            <w:tcW w:w="1279" w:type="pct"/>
            <w:vAlign w:val="center"/>
          </w:tcPr>
          <w:p w:rsidR="00C55AE8" w:rsidRPr="00A92ED1" w:rsidRDefault="00C55AE8" w:rsidP="00C55AE8">
            <w:pPr>
              <w:jc w:val="center"/>
              <w:rPr>
                <w:rFonts w:ascii="Times New Roman" w:hAnsi="Times New Roman"/>
                <w:szCs w:val="21"/>
              </w:rPr>
            </w:pPr>
            <w:r>
              <w:rPr>
                <w:rFonts w:ascii="Times New Roman" w:hAnsi="Times New Roman" w:hint="eastAsia"/>
                <w:szCs w:val="21"/>
              </w:rPr>
              <w:t>S2</w:t>
            </w:r>
            <w:r>
              <w:rPr>
                <w:rFonts w:ascii="Times New Roman" w:hAnsi="Times New Roman" w:hint="eastAsia"/>
                <w:szCs w:val="21"/>
              </w:rPr>
              <w:t>（</w:t>
            </w:r>
            <w:r w:rsidRPr="00A92ED1">
              <w:rPr>
                <w:rFonts w:ascii="Times New Roman" w:hAnsi="Times New Roman" w:hint="eastAsia"/>
                <w:szCs w:val="21"/>
              </w:rPr>
              <w:t>厂区内</w:t>
            </w:r>
            <w:r>
              <w:rPr>
                <w:rFonts w:ascii="Times New Roman" w:hAnsi="Times New Roman" w:hint="eastAsia"/>
                <w:szCs w:val="21"/>
              </w:rPr>
              <w:t>）</w:t>
            </w:r>
          </w:p>
        </w:tc>
        <w:tc>
          <w:tcPr>
            <w:tcW w:w="1988" w:type="pct"/>
            <w:vAlign w:val="center"/>
          </w:tcPr>
          <w:p w:rsidR="00C55AE8" w:rsidRPr="00743CA0" w:rsidRDefault="00C55AE8" w:rsidP="0094722B">
            <w:pPr>
              <w:jc w:val="center"/>
              <w:rPr>
                <w:rFonts w:ascii="Times New Roman" w:hAnsi="Times New Roman" w:cs="Times New Roman"/>
                <w:highlight w:val="yellow"/>
              </w:rPr>
            </w:pPr>
            <w:r w:rsidRPr="0094722B">
              <w:rPr>
                <w:rFonts w:ascii="Times New Roman" w:hAnsi="Times New Roman" w:cs="Times New Roman"/>
                <w:szCs w:val="21"/>
              </w:rPr>
              <w:t>N:</w:t>
            </w:r>
            <w:r w:rsidR="0094722B" w:rsidRPr="0094722B">
              <w:rPr>
                <w:rFonts w:ascii="Times New Roman" w:hAnsi="Times New Roman" w:cs="Times New Roman" w:hint="eastAsia"/>
                <w:szCs w:val="21"/>
              </w:rPr>
              <w:t>28</w:t>
            </w:r>
            <w:r w:rsidRPr="0094722B">
              <w:rPr>
                <w:rFonts w:ascii="Times New Roman" w:hAnsi="Times New Roman" w:cs="Times New Roman"/>
                <w:szCs w:val="21"/>
              </w:rPr>
              <w:t>°</w:t>
            </w:r>
            <w:r w:rsidR="0094722B" w:rsidRPr="0094722B">
              <w:rPr>
                <w:rFonts w:ascii="Times New Roman" w:hAnsi="Times New Roman" w:cs="Times New Roman" w:hint="eastAsia"/>
                <w:szCs w:val="21"/>
              </w:rPr>
              <w:t>38</w:t>
            </w:r>
            <w:r w:rsidRPr="0094722B">
              <w:rPr>
                <w:rFonts w:ascii="Times New Roman" w:hAnsi="Times New Roman" w:cs="Times New Roman"/>
                <w:szCs w:val="21"/>
              </w:rPr>
              <w:t>′</w:t>
            </w:r>
            <w:r w:rsidR="0094722B" w:rsidRPr="0094722B">
              <w:rPr>
                <w:rFonts w:ascii="Times New Roman" w:hAnsi="Times New Roman" w:cs="Times New Roman" w:hint="eastAsia"/>
                <w:szCs w:val="21"/>
              </w:rPr>
              <w:t>18.67</w:t>
            </w:r>
            <w:r w:rsidRPr="0094722B">
              <w:rPr>
                <w:rFonts w:ascii="Times New Roman" w:hAnsi="Times New Roman" w:cs="Times New Roman"/>
                <w:szCs w:val="21"/>
              </w:rPr>
              <w:t>″</w:t>
            </w:r>
            <w:r w:rsidRPr="0094722B">
              <w:rPr>
                <w:rFonts w:ascii="Times New Roman" w:hAnsi="Times New Roman" w:cs="Times New Roman" w:hint="eastAsia"/>
                <w:szCs w:val="21"/>
              </w:rPr>
              <w:t>，</w:t>
            </w:r>
            <w:r w:rsidRPr="0094722B">
              <w:rPr>
                <w:rFonts w:ascii="Times New Roman" w:hAnsi="Times New Roman" w:cs="Times New Roman"/>
                <w:szCs w:val="21"/>
              </w:rPr>
              <w:t>E:12</w:t>
            </w:r>
            <w:r w:rsidR="0094722B" w:rsidRPr="0094722B">
              <w:rPr>
                <w:rFonts w:ascii="Times New Roman" w:hAnsi="Times New Roman" w:cs="Times New Roman" w:hint="eastAsia"/>
                <w:szCs w:val="21"/>
              </w:rPr>
              <w:t>1</w:t>
            </w:r>
            <w:r w:rsidRPr="0094722B">
              <w:rPr>
                <w:rFonts w:ascii="Times New Roman" w:hAnsi="Times New Roman" w:cs="Times New Roman"/>
                <w:szCs w:val="21"/>
              </w:rPr>
              <w:t>°</w:t>
            </w:r>
            <w:r w:rsidR="0094722B" w:rsidRPr="0094722B">
              <w:rPr>
                <w:rFonts w:ascii="Times New Roman" w:hAnsi="Times New Roman" w:cs="Times New Roman" w:hint="eastAsia"/>
                <w:szCs w:val="21"/>
              </w:rPr>
              <w:t>30</w:t>
            </w:r>
            <w:r w:rsidRPr="0094722B">
              <w:rPr>
                <w:rFonts w:ascii="Times New Roman" w:hAnsi="Times New Roman" w:cs="Times New Roman"/>
                <w:szCs w:val="21"/>
              </w:rPr>
              <w:t>′</w:t>
            </w:r>
            <w:r w:rsidR="0094722B" w:rsidRPr="0094722B">
              <w:rPr>
                <w:rFonts w:ascii="Times New Roman" w:hAnsi="Times New Roman" w:cs="Times New Roman" w:hint="eastAsia"/>
                <w:szCs w:val="21"/>
              </w:rPr>
              <w:t>31</w:t>
            </w:r>
            <w:r w:rsidRPr="0094722B">
              <w:rPr>
                <w:rFonts w:ascii="Times New Roman" w:hAnsi="Times New Roman" w:cs="Times New Roman"/>
                <w:szCs w:val="21"/>
              </w:rPr>
              <w:t>.23″</w:t>
            </w:r>
          </w:p>
        </w:tc>
        <w:tc>
          <w:tcPr>
            <w:tcW w:w="850" w:type="pct"/>
            <w:tcBorders>
              <w:left w:val="single" w:sz="4" w:space="0" w:color="auto"/>
              <w:right w:val="single" w:sz="4" w:space="0" w:color="auto"/>
            </w:tcBorders>
            <w:vAlign w:val="center"/>
          </w:tcPr>
          <w:p w:rsidR="00C55AE8" w:rsidRPr="0094722B" w:rsidRDefault="0094722B" w:rsidP="0094722B">
            <w:pPr>
              <w:widowControl/>
              <w:jc w:val="center"/>
              <w:rPr>
                <w:rFonts w:ascii="Times New Roman" w:hAnsi="Times New Roman" w:cs="Times New Roman"/>
                <w:bCs/>
                <w:color w:val="000000"/>
                <w:kern w:val="0"/>
                <w:szCs w:val="21"/>
              </w:rPr>
            </w:pPr>
            <w:r w:rsidRPr="0094722B">
              <w:rPr>
                <w:rFonts w:ascii="Times New Roman" w:hAnsi="Times New Roman" w:cs="Times New Roman" w:hint="eastAsia"/>
                <w:bCs/>
                <w:color w:val="000000"/>
                <w:kern w:val="0"/>
                <w:szCs w:val="21"/>
              </w:rPr>
              <w:t>-3.5</w:t>
            </w:r>
          </w:p>
        </w:tc>
        <w:tc>
          <w:tcPr>
            <w:tcW w:w="882" w:type="pct"/>
            <w:tcBorders>
              <w:left w:val="single" w:sz="4" w:space="0" w:color="auto"/>
            </w:tcBorders>
          </w:tcPr>
          <w:p w:rsidR="00C55AE8" w:rsidRPr="0094722B" w:rsidRDefault="00C55AE8" w:rsidP="00C55AE8">
            <w:pPr>
              <w:jc w:val="center"/>
              <w:rPr>
                <w:rFonts w:ascii="Arial" w:hAnsi="Arial" w:cs="Arial"/>
                <w:szCs w:val="21"/>
              </w:rPr>
            </w:pPr>
            <w:r w:rsidRPr="0094722B">
              <w:rPr>
                <w:rFonts w:ascii="Arial" w:hAnsi="Arial" w:cs="Arial"/>
                <w:szCs w:val="21"/>
              </w:rPr>
              <w:t>水质兼水位</w:t>
            </w:r>
          </w:p>
        </w:tc>
      </w:tr>
      <w:tr w:rsidR="00C55AE8" w:rsidRPr="00C3763F" w:rsidTr="00C55AE8">
        <w:trPr>
          <w:jc w:val="center"/>
        </w:trPr>
        <w:tc>
          <w:tcPr>
            <w:tcW w:w="1279" w:type="pct"/>
            <w:vAlign w:val="center"/>
          </w:tcPr>
          <w:p w:rsidR="00C55AE8" w:rsidRPr="00A92ED1" w:rsidRDefault="00C55AE8" w:rsidP="00C55AE8">
            <w:pPr>
              <w:jc w:val="center"/>
              <w:rPr>
                <w:rFonts w:ascii="Times New Roman" w:hAnsi="Times New Roman"/>
                <w:szCs w:val="21"/>
              </w:rPr>
            </w:pPr>
            <w:r>
              <w:rPr>
                <w:rFonts w:ascii="Times New Roman" w:hAnsi="Times New Roman" w:hint="eastAsia"/>
                <w:szCs w:val="21"/>
              </w:rPr>
              <w:t>S3</w:t>
            </w:r>
            <w:r>
              <w:rPr>
                <w:rFonts w:ascii="Times New Roman" w:hAnsi="Times New Roman" w:hint="eastAsia"/>
                <w:szCs w:val="21"/>
              </w:rPr>
              <w:t>（</w:t>
            </w:r>
            <w:r w:rsidRPr="00A92ED1">
              <w:rPr>
                <w:rFonts w:ascii="Times New Roman" w:hAnsi="Times New Roman" w:hint="eastAsia"/>
                <w:szCs w:val="21"/>
              </w:rPr>
              <w:t>厂区</w:t>
            </w:r>
            <w:r>
              <w:rPr>
                <w:rFonts w:ascii="Times New Roman" w:hAnsi="Times New Roman" w:hint="eastAsia"/>
                <w:szCs w:val="21"/>
              </w:rPr>
              <w:t>东</w:t>
            </w:r>
            <w:r w:rsidRPr="00A92ED1">
              <w:rPr>
                <w:rFonts w:ascii="Times New Roman" w:hAnsi="Times New Roman" w:hint="eastAsia"/>
                <w:szCs w:val="21"/>
              </w:rPr>
              <w:t>侧</w:t>
            </w:r>
            <w:r>
              <w:rPr>
                <w:rFonts w:ascii="Times New Roman" w:hAnsi="Times New Roman" w:hint="eastAsia"/>
                <w:szCs w:val="21"/>
              </w:rPr>
              <w:t>）</w:t>
            </w:r>
          </w:p>
        </w:tc>
        <w:tc>
          <w:tcPr>
            <w:tcW w:w="1988" w:type="pct"/>
            <w:vAlign w:val="center"/>
          </w:tcPr>
          <w:p w:rsidR="00C55AE8" w:rsidRPr="00743CA0" w:rsidRDefault="00C55AE8" w:rsidP="0094722B">
            <w:pPr>
              <w:jc w:val="center"/>
              <w:rPr>
                <w:rFonts w:ascii="Times New Roman" w:hAnsi="Times New Roman" w:cs="Times New Roman"/>
                <w:highlight w:val="yellow"/>
              </w:rPr>
            </w:pPr>
            <w:r w:rsidRPr="0094722B">
              <w:rPr>
                <w:rFonts w:ascii="Times New Roman" w:hAnsi="Times New Roman" w:cs="Times New Roman"/>
                <w:szCs w:val="21"/>
              </w:rPr>
              <w:t>N:</w:t>
            </w:r>
            <w:r w:rsidR="0094722B" w:rsidRPr="0094722B">
              <w:rPr>
                <w:rFonts w:ascii="Times New Roman" w:hAnsi="Times New Roman" w:cs="Times New Roman" w:hint="eastAsia"/>
                <w:szCs w:val="21"/>
              </w:rPr>
              <w:t>28</w:t>
            </w:r>
            <w:r w:rsidRPr="0094722B">
              <w:rPr>
                <w:rFonts w:ascii="Times New Roman" w:hAnsi="Times New Roman" w:cs="Times New Roman"/>
                <w:szCs w:val="21"/>
              </w:rPr>
              <w:t>°</w:t>
            </w:r>
            <w:r w:rsidR="0094722B" w:rsidRPr="0094722B">
              <w:rPr>
                <w:rFonts w:ascii="Times New Roman" w:hAnsi="Times New Roman" w:cs="Times New Roman" w:hint="eastAsia"/>
                <w:szCs w:val="21"/>
              </w:rPr>
              <w:t>38</w:t>
            </w:r>
            <w:r w:rsidRPr="0094722B">
              <w:rPr>
                <w:rFonts w:ascii="Times New Roman" w:hAnsi="Times New Roman" w:cs="Times New Roman"/>
                <w:szCs w:val="21"/>
              </w:rPr>
              <w:t>′</w:t>
            </w:r>
            <w:r w:rsidR="0094722B" w:rsidRPr="0094722B">
              <w:rPr>
                <w:rFonts w:ascii="Times New Roman" w:hAnsi="Times New Roman" w:cs="Times New Roman" w:hint="eastAsia"/>
                <w:szCs w:val="21"/>
              </w:rPr>
              <w:t>18.94</w:t>
            </w:r>
            <w:r w:rsidRPr="0094722B">
              <w:rPr>
                <w:rFonts w:ascii="Times New Roman" w:hAnsi="Times New Roman" w:cs="Times New Roman"/>
                <w:szCs w:val="21"/>
              </w:rPr>
              <w:t>″</w:t>
            </w:r>
            <w:r w:rsidRPr="0094722B">
              <w:rPr>
                <w:rFonts w:ascii="Times New Roman" w:hAnsi="Times New Roman" w:cs="Times New Roman" w:hint="eastAsia"/>
                <w:szCs w:val="21"/>
              </w:rPr>
              <w:t>，</w:t>
            </w:r>
            <w:r w:rsidRPr="0094722B">
              <w:rPr>
                <w:rFonts w:ascii="Times New Roman" w:hAnsi="Times New Roman" w:cs="Times New Roman"/>
                <w:szCs w:val="21"/>
              </w:rPr>
              <w:t>E:12</w:t>
            </w:r>
            <w:r w:rsidR="0094722B" w:rsidRPr="0094722B">
              <w:rPr>
                <w:rFonts w:ascii="Times New Roman" w:hAnsi="Times New Roman" w:cs="Times New Roman" w:hint="eastAsia"/>
                <w:szCs w:val="21"/>
              </w:rPr>
              <w:t>1</w:t>
            </w:r>
            <w:r w:rsidRPr="0094722B">
              <w:rPr>
                <w:rFonts w:ascii="Times New Roman" w:hAnsi="Times New Roman" w:cs="Times New Roman"/>
                <w:szCs w:val="21"/>
              </w:rPr>
              <w:t>°</w:t>
            </w:r>
            <w:r w:rsidR="0094722B" w:rsidRPr="0094722B">
              <w:rPr>
                <w:rFonts w:ascii="Times New Roman" w:hAnsi="Times New Roman" w:cs="Times New Roman" w:hint="eastAsia"/>
                <w:szCs w:val="21"/>
              </w:rPr>
              <w:t>30</w:t>
            </w:r>
            <w:r w:rsidRPr="0094722B">
              <w:rPr>
                <w:rFonts w:ascii="Times New Roman" w:hAnsi="Times New Roman" w:cs="Times New Roman"/>
                <w:szCs w:val="21"/>
              </w:rPr>
              <w:t>′</w:t>
            </w:r>
            <w:r w:rsidR="0094722B" w:rsidRPr="0094722B">
              <w:rPr>
                <w:rFonts w:ascii="Times New Roman" w:hAnsi="Times New Roman" w:cs="Times New Roman" w:hint="eastAsia"/>
                <w:szCs w:val="21"/>
              </w:rPr>
              <w:t>34.36</w:t>
            </w:r>
            <w:r w:rsidRPr="0094722B">
              <w:rPr>
                <w:rFonts w:ascii="Times New Roman" w:hAnsi="Times New Roman" w:cs="Times New Roman"/>
                <w:szCs w:val="21"/>
              </w:rPr>
              <w:t>″</w:t>
            </w:r>
          </w:p>
        </w:tc>
        <w:tc>
          <w:tcPr>
            <w:tcW w:w="850" w:type="pct"/>
            <w:tcBorders>
              <w:left w:val="single" w:sz="4" w:space="0" w:color="auto"/>
              <w:right w:val="single" w:sz="4" w:space="0" w:color="auto"/>
            </w:tcBorders>
            <w:vAlign w:val="center"/>
          </w:tcPr>
          <w:p w:rsidR="00C55AE8" w:rsidRPr="0094722B" w:rsidRDefault="0094722B" w:rsidP="00E22B2A">
            <w:pPr>
              <w:widowControl/>
              <w:jc w:val="center"/>
              <w:rPr>
                <w:rFonts w:ascii="Times New Roman" w:hAnsi="Times New Roman" w:cs="Times New Roman"/>
                <w:bCs/>
                <w:color w:val="000000"/>
                <w:kern w:val="0"/>
                <w:szCs w:val="21"/>
              </w:rPr>
            </w:pPr>
            <w:r w:rsidRPr="0094722B">
              <w:rPr>
                <w:rFonts w:ascii="Times New Roman" w:hAnsi="Times New Roman" w:cs="Times New Roman" w:hint="eastAsia"/>
                <w:bCs/>
                <w:color w:val="000000"/>
                <w:kern w:val="0"/>
                <w:szCs w:val="21"/>
              </w:rPr>
              <w:t>-3.3</w:t>
            </w:r>
          </w:p>
        </w:tc>
        <w:tc>
          <w:tcPr>
            <w:tcW w:w="882" w:type="pct"/>
            <w:tcBorders>
              <w:left w:val="single" w:sz="4" w:space="0" w:color="auto"/>
            </w:tcBorders>
          </w:tcPr>
          <w:p w:rsidR="00C55AE8" w:rsidRPr="0094722B" w:rsidRDefault="00C55AE8" w:rsidP="00C55AE8">
            <w:pPr>
              <w:jc w:val="center"/>
              <w:rPr>
                <w:rFonts w:ascii="Arial" w:hAnsi="Arial" w:cs="Arial"/>
                <w:szCs w:val="21"/>
              </w:rPr>
            </w:pPr>
            <w:r w:rsidRPr="0094722B">
              <w:rPr>
                <w:rFonts w:ascii="Arial" w:hAnsi="Arial" w:cs="Arial"/>
                <w:szCs w:val="21"/>
              </w:rPr>
              <w:t>水质兼水位</w:t>
            </w:r>
          </w:p>
        </w:tc>
      </w:tr>
      <w:tr w:rsidR="00C55AE8" w:rsidRPr="00C3763F" w:rsidTr="00C55AE8">
        <w:trPr>
          <w:jc w:val="center"/>
        </w:trPr>
        <w:tc>
          <w:tcPr>
            <w:tcW w:w="1279" w:type="pct"/>
            <w:vAlign w:val="center"/>
          </w:tcPr>
          <w:p w:rsidR="00C55AE8" w:rsidRPr="00276BB7" w:rsidRDefault="00C55AE8" w:rsidP="00C55AE8">
            <w:pPr>
              <w:jc w:val="center"/>
              <w:rPr>
                <w:rFonts w:ascii="Times New Roman" w:hAnsi="Times New Roman"/>
                <w:szCs w:val="21"/>
                <w:highlight w:val="yellow"/>
              </w:rPr>
            </w:pPr>
            <w:r>
              <w:rPr>
                <w:rFonts w:ascii="Times New Roman" w:hAnsi="Times New Roman" w:hint="eastAsia"/>
                <w:szCs w:val="21"/>
              </w:rPr>
              <w:t>S4</w:t>
            </w:r>
            <w:r>
              <w:rPr>
                <w:rFonts w:ascii="Times New Roman" w:hAnsi="Times New Roman" w:hint="eastAsia"/>
                <w:szCs w:val="21"/>
              </w:rPr>
              <w:t>（西</w:t>
            </w:r>
            <w:r w:rsidRPr="00A92ED1">
              <w:rPr>
                <w:rFonts w:ascii="Times New Roman" w:hAnsi="Times New Roman" w:hint="eastAsia"/>
                <w:szCs w:val="21"/>
              </w:rPr>
              <w:t>侧</w:t>
            </w:r>
            <w:r>
              <w:rPr>
                <w:rFonts w:ascii="Times New Roman" w:hAnsi="Times New Roman" w:hint="eastAsia"/>
                <w:szCs w:val="21"/>
              </w:rPr>
              <w:t>建设</w:t>
            </w:r>
            <w:r w:rsidRPr="00A92ED1">
              <w:rPr>
                <w:rFonts w:ascii="Times New Roman" w:hAnsi="Times New Roman" w:hint="eastAsia"/>
                <w:szCs w:val="21"/>
              </w:rPr>
              <w:t>村</w:t>
            </w:r>
            <w:r>
              <w:rPr>
                <w:rFonts w:ascii="Times New Roman" w:hAnsi="Times New Roman" w:hint="eastAsia"/>
                <w:szCs w:val="21"/>
              </w:rPr>
              <w:t>）</w:t>
            </w:r>
          </w:p>
        </w:tc>
        <w:tc>
          <w:tcPr>
            <w:tcW w:w="1988" w:type="pct"/>
            <w:vAlign w:val="center"/>
          </w:tcPr>
          <w:p w:rsidR="00C55AE8" w:rsidRPr="00743CA0" w:rsidRDefault="00C55AE8" w:rsidP="0094722B">
            <w:pPr>
              <w:jc w:val="center"/>
              <w:rPr>
                <w:rFonts w:ascii="Times New Roman" w:hAnsi="Times New Roman" w:cs="Times New Roman"/>
                <w:highlight w:val="yellow"/>
              </w:rPr>
            </w:pPr>
            <w:r w:rsidRPr="0094722B">
              <w:rPr>
                <w:rFonts w:ascii="Times New Roman" w:hAnsi="Times New Roman" w:cs="Times New Roman"/>
                <w:szCs w:val="21"/>
              </w:rPr>
              <w:t>N:</w:t>
            </w:r>
            <w:r w:rsidR="0094722B" w:rsidRPr="0094722B">
              <w:rPr>
                <w:rFonts w:ascii="Times New Roman" w:hAnsi="Times New Roman" w:cs="Times New Roman" w:hint="eastAsia"/>
                <w:szCs w:val="21"/>
              </w:rPr>
              <w:t>28</w:t>
            </w:r>
            <w:r w:rsidRPr="0094722B">
              <w:rPr>
                <w:rFonts w:ascii="Times New Roman" w:hAnsi="Times New Roman" w:cs="Times New Roman"/>
                <w:szCs w:val="21"/>
              </w:rPr>
              <w:t>°</w:t>
            </w:r>
            <w:r w:rsidR="0094722B" w:rsidRPr="0094722B">
              <w:rPr>
                <w:rFonts w:ascii="Times New Roman" w:hAnsi="Times New Roman" w:cs="Times New Roman" w:hint="eastAsia"/>
                <w:szCs w:val="21"/>
              </w:rPr>
              <w:t>38</w:t>
            </w:r>
            <w:r w:rsidRPr="0094722B">
              <w:rPr>
                <w:rFonts w:ascii="Times New Roman" w:hAnsi="Times New Roman" w:cs="Times New Roman"/>
                <w:szCs w:val="21"/>
              </w:rPr>
              <w:t>′</w:t>
            </w:r>
            <w:r w:rsidR="0094722B" w:rsidRPr="0094722B">
              <w:rPr>
                <w:rFonts w:ascii="Times New Roman" w:hAnsi="Times New Roman" w:cs="Times New Roman" w:hint="eastAsia"/>
                <w:szCs w:val="21"/>
              </w:rPr>
              <w:t>38.63</w:t>
            </w:r>
            <w:r w:rsidRPr="0094722B">
              <w:rPr>
                <w:rFonts w:ascii="Times New Roman" w:hAnsi="Times New Roman" w:cs="Times New Roman"/>
                <w:szCs w:val="21"/>
              </w:rPr>
              <w:t>″</w:t>
            </w:r>
            <w:r w:rsidRPr="0094722B">
              <w:rPr>
                <w:rFonts w:ascii="Times New Roman" w:hAnsi="Times New Roman" w:cs="Times New Roman" w:hint="eastAsia"/>
                <w:szCs w:val="21"/>
              </w:rPr>
              <w:t>，</w:t>
            </w:r>
            <w:r w:rsidRPr="0094722B">
              <w:rPr>
                <w:rFonts w:ascii="Times New Roman" w:hAnsi="Times New Roman" w:cs="Times New Roman"/>
                <w:szCs w:val="21"/>
              </w:rPr>
              <w:t>E:12</w:t>
            </w:r>
            <w:r w:rsidR="0094722B" w:rsidRPr="0094722B">
              <w:rPr>
                <w:rFonts w:ascii="Times New Roman" w:hAnsi="Times New Roman" w:cs="Times New Roman" w:hint="eastAsia"/>
                <w:szCs w:val="21"/>
              </w:rPr>
              <w:t>1</w:t>
            </w:r>
            <w:r w:rsidRPr="0094722B">
              <w:rPr>
                <w:rFonts w:ascii="Times New Roman" w:hAnsi="Times New Roman" w:cs="Times New Roman"/>
                <w:szCs w:val="21"/>
              </w:rPr>
              <w:t>°</w:t>
            </w:r>
            <w:r w:rsidR="0094722B" w:rsidRPr="0094722B">
              <w:rPr>
                <w:rFonts w:ascii="Times New Roman" w:hAnsi="Times New Roman" w:cs="Times New Roman" w:hint="eastAsia"/>
                <w:szCs w:val="21"/>
              </w:rPr>
              <w:t>29</w:t>
            </w:r>
            <w:r w:rsidRPr="0094722B">
              <w:rPr>
                <w:rFonts w:ascii="Times New Roman" w:hAnsi="Times New Roman" w:cs="Times New Roman"/>
                <w:szCs w:val="21"/>
              </w:rPr>
              <w:t>′</w:t>
            </w:r>
            <w:r w:rsidR="0094722B" w:rsidRPr="0094722B">
              <w:rPr>
                <w:rFonts w:ascii="Times New Roman" w:hAnsi="Times New Roman" w:cs="Times New Roman" w:hint="eastAsia"/>
                <w:szCs w:val="21"/>
              </w:rPr>
              <w:t>36.37</w:t>
            </w:r>
            <w:r w:rsidRPr="0094722B">
              <w:rPr>
                <w:rFonts w:ascii="Times New Roman" w:hAnsi="Times New Roman" w:cs="Times New Roman"/>
                <w:szCs w:val="21"/>
              </w:rPr>
              <w:t>″</w:t>
            </w:r>
          </w:p>
        </w:tc>
        <w:tc>
          <w:tcPr>
            <w:tcW w:w="850" w:type="pct"/>
            <w:tcBorders>
              <w:left w:val="single" w:sz="4" w:space="0" w:color="auto"/>
              <w:right w:val="single" w:sz="4" w:space="0" w:color="auto"/>
            </w:tcBorders>
            <w:vAlign w:val="center"/>
          </w:tcPr>
          <w:p w:rsidR="00C55AE8" w:rsidRPr="0094722B" w:rsidRDefault="0094722B" w:rsidP="00E22B2A">
            <w:pPr>
              <w:widowControl/>
              <w:jc w:val="center"/>
              <w:rPr>
                <w:rFonts w:ascii="Times New Roman" w:hAnsi="Times New Roman" w:cs="Times New Roman"/>
                <w:bCs/>
                <w:color w:val="000000"/>
                <w:kern w:val="0"/>
                <w:szCs w:val="21"/>
              </w:rPr>
            </w:pPr>
            <w:r w:rsidRPr="0094722B">
              <w:rPr>
                <w:rFonts w:ascii="Times New Roman" w:hAnsi="Times New Roman" w:cs="Times New Roman" w:hint="eastAsia"/>
                <w:bCs/>
                <w:color w:val="000000"/>
                <w:kern w:val="0"/>
                <w:szCs w:val="21"/>
              </w:rPr>
              <w:t>-3.7</w:t>
            </w:r>
          </w:p>
        </w:tc>
        <w:tc>
          <w:tcPr>
            <w:tcW w:w="882" w:type="pct"/>
            <w:tcBorders>
              <w:left w:val="single" w:sz="4" w:space="0" w:color="auto"/>
            </w:tcBorders>
            <w:vAlign w:val="center"/>
          </w:tcPr>
          <w:p w:rsidR="00C55AE8" w:rsidRPr="0094722B" w:rsidRDefault="00C55AE8" w:rsidP="00E22B2A">
            <w:pPr>
              <w:widowControl/>
              <w:jc w:val="center"/>
              <w:textAlignment w:val="center"/>
              <w:rPr>
                <w:rFonts w:ascii="Arial" w:hAnsi="Arial" w:cs="Arial"/>
                <w:szCs w:val="21"/>
              </w:rPr>
            </w:pPr>
            <w:r w:rsidRPr="0094722B">
              <w:rPr>
                <w:rFonts w:ascii="Arial" w:hAnsi="Arial" w:cs="Arial"/>
                <w:szCs w:val="21"/>
              </w:rPr>
              <w:t>水位</w:t>
            </w:r>
          </w:p>
        </w:tc>
      </w:tr>
      <w:tr w:rsidR="00C55AE8" w:rsidRPr="00C3763F" w:rsidTr="00C55AE8">
        <w:trPr>
          <w:jc w:val="center"/>
        </w:trPr>
        <w:tc>
          <w:tcPr>
            <w:tcW w:w="1279" w:type="pct"/>
            <w:vAlign w:val="center"/>
          </w:tcPr>
          <w:p w:rsidR="00C55AE8" w:rsidRPr="00494318" w:rsidRDefault="00C55AE8" w:rsidP="00C55AE8">
            <w:pPr>
              <w:jc w:val="center"/>
              <w:rPr>
                <w:rFonts w:ascii="Times New Roman" w:hAnsi="Times New Roman"/>
                <w:szCs w:val="21"/>
                <w:highlight w:val="yellow"/>
              </w:rPr>
            </w:pPr>
            <w:r>
              <w:rPr>
                <w:rFonts w:ascii="Times New Roman" w:hAnsi="Times New Roman" w:hint="eastAsia"/>
                <w:szCs w:val="21"/>
              </w:rPr>
              <w:t>S5</w:t>
            </w:r>
            <w:r>
              <w:rPr>
                <w:rFonts w:ascii="Times New Roman" w:hAnsi="Times New Roman" w:hint="eastAsia"/>
                <w:szCs w:val="21"/>
              </w:rPr>
              <w:t>（</w:t>
            </w:r>
            <w:r w:rsidRPr="00494318">
              <w:rPr>
                <w:rFonts w:ascii="Times New Roman" w:hAnsi="Times New Roman" w:hint="eastAsia"/>
                <w:szCs w:val="21"/>
              </w:rPr>
              <w:t>西南农场第二大队</w:t>
            </w:r>
            <w:r>
              <w:rPr>
                <w:rFonts w:ascii="Times New Roman" w:hAnsi="Times New Roman" w:hint="eastAsia"/>
                <w:szCs w:val="21"/>
              </w:rPr>
              <w:t>）</w:t>
            </w:r>
          </w:p>
        </w:tc>
        <w:tc>
          <w:tcPr>
            <w:tcW w:w="1988" w:type="pct"/>
            <w:vAlign w:val="center"/>
          </w:tcPr>
          <w:p w:rsidR="00C55AE8" w:rsidRPr="00743CA0" w:rsidRDefault="00C55AE8" w:rsidP="0094722B">
            <w:pPr>
              <w:jc w:val="center"/>
              <w:rPr>
                <w:rFonts w:ascii="Times New Roman" w:hAnsi="Times New Roman" w:cs="Times New Roman"/>
                <w:highlight w:val="yellow"/>
              </w:rPr>
            </w:pPr>
            <w:r w:rsidRPr="0094722B">
              <w:rPr>
                <w:rFonts w:ascii="Times New Roman" w:hAnsi="Times New Roman" w:cs="Times New Roman"/>
                <w:szCs w:val="21"/>
              </w:rPr>
              <w:t>N:</w:t>
            </w:r>
            <w:r w:rsidR="0094722B" w:rsidRPr="0094722B">
              <w:rPr>
                <w:rFonts w:ascii="Times New Roman" w:hAnsi="Times New Roman" w:cs="Times New Roman" w:hint="eastAsia"/>
                <w:szCs w:val="21"/>
              </w:rPr>
              <w:t>28</w:t>
            </w:r>
            <w:r w:rsidRPr="0094722B">
              <w:rPr>
                <w:rFonts w:ascii="Times New Roman" w:hAnsi="Times New Roman" w:cs="Times New Roman"/>
                <w:szCs w:val="21"/>
              </w:rPr>
              <w:t>°</w:t>
            </w:r>
            <w:r w:rsidR="0094722B" w:rsidRPr="0094722B">
              <w:rPr>
                <w:rFonts w:ascii="Times New Roman" w:hAnsi="Times New Roman" w:cs="Times New Roman" w:hint="eastAsia"/>
                <w:szCs w:val="21"/>
              </w:rPr>
              <w:t>38</w:t>
            </w:r>
            <w:r w:rsidRPr="0094722B">
              <w:rPr>
                <w:rFonts w:ascii="Times New Roman" w:hAnsi="Times New Roman" w:cs="Times New Roman"/>
                <w:szCs w:val="21"/>
              </w:rPr>
              <w:t>′</w:t>
            </w:r>
            <w:r w:rsidR="0094722B">
              <w:rPr>
                <w:rFonts w:ascii="Times New Roman" w:hAnsi="Times New Roman" w:cs="Times New Roman" w:hint="eastAsia"/>
                <w:szCs w:val="21"/>
              </w:rPr>
              <w:t>0</w:t>
            </w:r>
            <w:r w:rsidRPr="0094722B">
              <w:rPr>
                <w:rFonts w:ascii="Times New Roman" w:hAnsi="Times New Roman" w:cs="Times New Roman"/>
                <w:szCs w:val="21"/>
              </w:rPr>
              <w:t>2</w:t>
            </w:r>
            <w:r w:rsidR="0094722B" w:rsidRPr="0094722B">
              <w:rPr>
                <w:rFonts w:ascii="Times New Roman" w:hAnsi="Times New Roman" w:cs="Times New Roman" w:hint="eastAsia"/>
                <w:szCs w:val="21"/>
              </w:rPr>
              <w:t>.48</w:t>
            </w:r>
            <w:r w:rsidRPr="0094722B">
              <w:rPr>
                <w:rFonts w:ascii="Times New Roman" w:hAnsi="Times New Roman" w:cs="Times New Roman"/>
                <w:szCs w:val="21"/>
              </w:rPr>
              <w:t>″</w:t>
            </w:r>
            <w:r w:rsidRPr="0094722B">
              <w:rPr>
                <w:rFonts w:ascii="Times New Roman" w:hAnsi="Times New Roman" w:cs="Times New Roman" w:hint="eastAsia"/>
                <w:szCs w:val="21"/>
              </w:rPr>
              <w:t>，</w:t>
            </w:r>
            <w:r w:rsidRPr="0094722B">
              <w:rPr>
                <w:rFonts w:ascii="Times New Roman" w:hAnsi="Times New Roman" w:cs="Times New Roman"/>
                <w:szCs w:val="21"/>
              </w:rPr>
              <w:t>E:12</w:t>
            </w:r>
            <w:r w:rsidR="0094722B" w:rsidRPr="0094722B">
              <w:rPr>
                <w:rFonts w:ascii="Times New Roman" w:hAnsi="Times New Roman" w:cs="Times New Roman" w:hint="eastAsia"/>
                <w:szCs w:val="21"/>
              </w:rPr>
              <w:t>1</w:t>
            </w:r>
            <w:r w:rsidRPr="0094722B">
              <w:rPr>
                <w:rFonts w:ascii="Times New Roman" w:hAnsi="Times New Roman" w:cs="Times New Roman"/>
                <w:szCs w:val="21"/>
              </w:rPr>
              <w:t>°</w:t>
            </w:r>
            <w:r w:rsidR="0094722B" w:rsidRPr="0094722B">
              <w:rPr>
                <w:rFonts w:ascii="Times New Roman" w:hAnsi="Times New Roman" w:cs="Times New Roman" w:hint="eastAsia"/>
                <w:szCs w:val="21"/>
              </w:rPr>
              <w:t>29</w:t>
            </w:r>
            <w:r w:rsidRPr="0094722B">
              <w:rPr>
                <w:rFonts w:ascii="Times New Roman" w:hAnsi="Times New Roman" w:cs="Times New Roman"/>
                <w:szCs w:val="21"/>
              </w:rPr>
              <w:t>′</w:t>
            </w:r>
            <w:r w:rsidR="0094722B" w:rsidRPr="0094722B">
              <w:rPr>
                <w:rFonts w:ascii="Times New Roman" w:hAnsi="Times New Roman" w:cs="Times New Roman" w:hint="eastAsia"/>
                <w:szCs w:val="21"/>
              </w:rPr>
              <w:t>52.03</w:t>
            </w:r>
            <w:r w:rsidRPr="0094722B">
              <w:rPr>
                <w:rFonts w:ascii="Times New Roman" w:hAnsi="Times New Roman" w:cs="Times New Roman"/>
                <w:szCs w:val="21"/>
              </w:rPr>
              <w:t>″</w:t>
            </w:r>
          </w:p>
        </w:tc>
        <w:tc>
          <w:tcPr>
            <w:tcW w:w="850" w:type="pct"/>
            <w:tcBorders>
              <w:left w:val="single" w:sz="4" w:space="0" w:color="auto"/>
              <w:right w:val="single" w:sz="4" w:space="0" w:color="auto"/>
            </w:tcBorders>
            <w:vAlign w:val="center"/>
          </w:tcPr>
          <w:p w:rsidR="00C55AE8" w:rsidRPr="0094722B" w:rsidRDefault="0094722B" w:rsidP="00E22B2A">
            <w:pPr>
              <w:widowControl/>
              <w:jc w:val="center"/>
              <w:rPr>
                <w:rFonts w:ascii="Times New Roman" w:hAnsi="Times New Roman" w:cs="Times New Roman"/>
                <w:bCs/>
                <w:color w:val="000000"/>
                <w:kern w:val="0"/>
                <w:szCs w:val="21"/>
              </w:rPr>
            </w:pPr>
            <w:r w:rsidRPr="0094722B">
              <w:rPr>
                <w:rFonts w:ascii="Times New Roman" w:hAnsi="Times New Roman" w:cs="Times New Roman" w:hint="eastAsia"/>
                <w:bCs/>
                <w:color w:val="000000"/>
                <w:kern w:val="0"/>
                <w:szCs w:val="21"/>
              </w:rPr>
              <w:t>-2.8</w:t>
            </w:r>
          </w:p>
        </w:tc>
        <w:tc>
          <w:tcPr>
            <w:tcW w:w="882" w:type="pct"/>
            <w:tcBorders>
              <w:left w:val="single" w:sz="4" w:space="0" w:color="auto"/>
            </w:tcBorders>
            <w:vAlign w:val="center"/>
          </w:tcPr>
          <w:p w:rsidR="00C55AE8" w:rsidRPr="0094722B" w:rsidRDefault="00C55AE8" w:rsidP="00E22B2A">
            <w:pPr>
              <w:widowControl/>
              <w:jc w:val="center"/>
              <w:textAlignment w:val="center"/>
              <w:rPr>
                <w:rFonts w:ascii="Arial" w:hAnsi="Arial" w:cs="Arial"/>
                <w:szCs w:val="21"/>
              </w:rPr>
            </w:pPr>
            <w:r w:rsidRPr="0094722B">
              <w:rPr>
                <w:rFonts w:ascii="Arial" w:hAnsi="Arial" w:cs="Arial"/>
                <w:szCs w:val="21"/>
              </w:rPr>
              <w:t>水位</w:t>
            </w:r>
          </w:p>
        </w:tc>
      </w:tr>
      <w:tr w:rsidR="00C55AE8" w:rsidRPr="00C3763F" w:rsidTr="00C55AE8">
        <w:trPr>
          <w:jc w:val="center"/>
        </w:trPr>
        <w:tc>
          <w:tcPr>
            <w:tcW w:w="1279" w:type="pct"/>
            <w:vAlign w:val="center"/>
          </w:tcPr>
          <w:p w:rsidR="00C55AE8" w:rsidRPr="00494318" w:rsidRDefault="00C55AE8" w:rsidP="00C55AE8">
            <w:pPr>
              <w:jc w:val="center"/>
              <w:rPr>
                <w:rFonts w:ascii="Times New Roman" w:hAnsi="Times New Roman"/>
                <w:szCs w:val="21"/>
                <w:highlight w:val="yellow"/>
              </w:rPr>
            </w:pPr>
            <w:r>
              <w:rPr>
                <w:rFonts w:ascii="Times New Roman" w:hAnsi="Times New Roman" w:hint="eastAsia"/>
                <w:szCs w:val="21"/>
              </w:rPr>
              <w:t>S6</w:t>
            </w:r>
            <w:r>
              <w:rPr>
                <w:rFonts w:ascii="Times New Roman" w:hAnsi="Times New Roman" w:hint="eastAsia"/>
                <w:szCs w:val="21"/>
              </w:rPr>
              <w:t>（</w:t>
            </w:r>
            <w:r w:rsidRPr="00494318">
              <w:rPr>
                <w:rFonts w:ascii="Times New Roman" w:hAnsi="Times New Roman" w:hint="eastAsia"/>
                <w:szCs w:val="21"/>
              </w:rPr>
              <w:t>金瑞机械公司东侧</w:t>
            </w:r>
            <w:r>
              <w:rPr>
                <w:rFonts w:ascii="Times New Roman" w:hAnsi="Times New Roman" w:hint="eastAsia"/>
                <w:szCs w:val="21"/>
              </w:rPr>
              <w:t>）</w:t>
            </w:r>
          </w:p>
        </w:tc>
        <w:tc>
          <w:tcPr>
            <w:tcW w:w="1988" w:type="pct"/>
            <w:vAlign w:val="center"/>
          </w:tcPr>
          <w:p w:rsidR="00C55AE8" w:rsidRPr="00743CA0" w:rsidRDefault="00C55AE8" w:rsidP="0094722B">
            <w:pPr>
              <w:jc w:val="center"/>
              <w:rPr>
                <w:rFonts w:ascii="Times New Roman" w:hAnsi="Times New Roman" w:cs="Times New Roman"/>
                <w:highlight w:val="yellow"/>
              </w:rPr>
            </w:pPr>
            <w:r w:rsidRPr="0094722B">
              <w:rPr>
                <w:rFonts w:ascii="Times New Roman" w:hAnsi="Times New Roman" w:cs="Times New Roman"/>
                <w:szCs w:val="21"/>
              </w:rPr>
              <w:t>N:</w:t>
            </w:r>
            <w:r w:rsidR="0094722B" w:rsidRPr="0094722B">
              <w:rPr>
                <w:rFonts w:ascii="Times New Roman" w:hAnsi="Times New Roman" w:cs="Times New Roman" w:hint="eastAsia"/>
                <w:szCs w:val="21"/>
              </w:rPr>
              <w:t>28</w:t>
            </w:r>
            <w:r w:rsidRPr="0094722B">
              <w:rPr>
                <w:rFonts w:ascii="Times New Roman" w:hAnsi="Times New Roman" w:cs="Times New Roman"/>
                <w:szCs w:val="21"/>
              </w:rPr>
              <w:t>°</w:t>
            </w:r>
            <w:r w:rsidR="0094722B" w:rsidRPr="0094722B">
              <w:rPr>
                <w:rFonts w:ascii="Times New Roman" w:hAnsi="Times New Roman" w:cs="Times New Roman" w:hint="eastAsia"/>
                <w:szCs w:val="21"/>
              </w:rPr>
              <w:t>38</w:t>
            </w:r>
            <w:r w:rsidRPr="0094722B">
              <w:rPr>
                <w:rFonts w:ascii="Times New Roman" w:hAnsi="Times New Roman" w:cs="Times New Roman"/>
                <w:szCs w:val="21"/>
              </w:rPr>
              <w:t>′</w:t>
            </w:r>
            <w:r w:rsidR="0094722B" w:rsidRPr="0094722B">
              <w:rPr>
                <w:rFonts w:ascii="Times New Roman" w:hAnsi="Times New Roman" w:cs="Times New Roman" w:hint="eastAsia"/>
                <w:szCs w:val="21"/>
              </w:rPr>
              <w:t>06.44</w:t>
            </w:r>
            <w:r w:rsidRPr="0094722B">
              <w:rPr>
                <w:rFonts w:ascii="Times New Roman" w:hAnsi="Times New Roman" w:cs="Times New Roman"/>
                <w:szCs w:val="21"/>
              </w:rPr>
              <w:t>″</w:t>
            </w:r>
            <w:r w:rsidRPr="0094722B">
              <w:rPr>
                <w:rFonts w:ascii="Times New Roman" w:hAnsi="Times New Roman" w:cs="Times New Roman" w:hint="eastAsia"/>
                <w:szCs w:val="21"/>
              </w:rPr>
              <w:t>，</w:t>
            </w:r>
            <w:r w:rsidRPr="0094722B">
              <w:rPr>
                <w:rFonts w:ascii="Times New Roman" w:hAnsi="Times New Roman" w:cs="Times New Roman"/>
                <w:szCs w:val="21"/>
              </w:rPr>
              <w:t>E:12</w:t>
            </w:r>
            <w:r w:rsidR="0094722B" w:rsidRPr="0094722B">
              <w:rPr>
                <w:rFonts w:ascii="Times New Roman" w:hAnsi="Times New Roman" w:cs="Times New Roman" w:hint="eastAsia"/>
                <w:szCs w:val="21"/>
              </w:rPr>
              <w:t>1</w:t>
            </w:r>
            <w:r w:rsidRPr="0094722B">
              <w:rPr>
                <w:rFonts w:ascii="Times New Roman" w:hAnsi="Times New Roman" w:cs="Times New Roman"/>
                <w:szCs w:val="21"/>
              </w:rPr>
              <w:t>°</w:t>
            </w:r>
            <w:r w:rsidR="0094722B" w:rsidRPr="0094722B">
              <w:rPr>
                <w:rFonts w:ascii="Times New Roman" w:hAnsi="Times New Roman" w:cs="Times New Roman" w:hint="eastAsia"/>
                <w:szCs w:val="21"/>
              </w:rPr>
              <w:t>31</w:t>
            </w:r>
            <w:r w:rsidRPr="0094722B">
              <w:rPr>
                <w:rFonts w:ascii="Times New Roman" w:hAnsi="Times New Roman" w:cs="Times New Roman"/>
                <w:szCs w:val="21"/>
              </w:rPr>
              <w:t>′</w:t>
            </w:r>
            <w:r w:rsidR="0094722B" w:rsidRPr="0094722B">
              <w:rPr>
                <w:rFonts w:ascii="Times New Roman" w:hAnsi="Times New Roman" w:cs="Times New Roman" w:hint="eastAsia"/>
                <w:szCs w:val="21"/>
              </w:rPr>
              <w:t>00.53</w:t>
            </w:r>
            <w:r w:rsidRPr="0094722B">
              <w:rPr>
                <w:rFonts w:ascii="Times New Roman" w:hAnsi="Times New Roman" w:cs="Times New Roman"/>
                <w:szCs w:val="21"/>
              </w:rPr>
              <w:t>″</w:t>
            </w:r>
          </w:p>
        </w:tc>
        <w:tc>
          <w:tcPr>
            <w:tcW w:w="850" w:type="pct"/>
            <w:tcBorders>
              <w:left w:val="single" w:sz="4" w:space="0" w:color="auto"/>
              <w:right w:val="single" w:sz="4" w:space="0" w:color="auto"/>
            </w:tcBorders>
            <w:vAlign w:val="center"/>
          </w:tcPr>
          <w:p w:rsidR="00C55AE8" w:rsidRPr="0094722B" w:rsidRDefault="0094722B" w:rsidP="00E22B2A">
            <w:pPr>
              <w:widowControl/>
              <w:jc w:val="center"/>
              <w:rPr>
                <w:rFonts w:ascii="Times New Roman" w:hAnsi="Times New Roman" w:cs="Times New Roman"/>
                <w:bCs/>
                <w:color w:val="000000"/>
                <w:kern w:val="0"/>
                <w:szCs w:val="21"/>
              </w:rPr>
            </w:pPr>
            <w:r w:rsidRPr="0094722B">
              <w:rPr>
                <w:rFonts w:ascii="Times New Roman" w:hAnsi="Times New Roman" w:cs="Times New Roman" w:hint="eastAsia"/>
                <w:bCs/>
                <w:color w:val="000000"/>
                <w:kern w:val="0"/>
                <w:szCs w:val="21"/>
              </w:rPr>
              <w:t>-3.2</w:t>
            </w:r>
          </w:p>
        </w:tc>
        <w:tc>
          <w:tcPr>
            <w:tcW w:w="882" w:type="pct"/>
            <w:tcBorders>
              <w:left w:val="single" w:sz="4" w:space="0" w:color="auto"/>
            </w:tcBorders>
            <w:vAlign w:val="center"/>
          </w:tcPr>
          <w:p w:rsidR="00C55AE8" w:rsidRPr="0094722B" w:rsidRDefault="00C55AE8" w:rsidP="00E22B2A">
            <w:pPr>
              <w:widowControl/>
              <w:jc w:val="center"/>
              <w:textAlignment w:val="center"/>
              <w:rPr>
                <w:rFonts w:ascii="Arial" w:hAnsi="Arial" w:cs="Arial"/>
                <w:szCs w:val="21"/>
              </w:rPr>
            </w:pPr>
            <w:r w:rsidRPr="0094722B">
              <w:rPr>
                <w:rFonts w:ascii="Arial" w:hAnsi="Arial" w:cs="Arial"/>
                <w:szCs w:val="21"/>
              </w:rPr>
              <w:t>水位</w:t>
            </w:r>
          </w:p>
        </w:tc>
      </w:tr>
    </w:tbl>
    <w:p w:rsidR="007A6E45" w:rsidRDefault="007A6E45" w:rsidP="0014677B">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Pr="007A6E45">
        <w:rPr>
          <w:rFonts w:ascii="Times New Roman" w:eastAsia="宋体" w:hAnsi="Times New Roman" w:cs="Times New Roman"/>
          <w:sz w:val="24"/>
          <w:szCs w:val="24"/>
        </w:rPr>
        <w:t>监测项目</w:t>
      </w:r>
    </w:p>
    <w:p w:rsidR="007A6E45" w:rsidRPr="007A6E45" w:rsidRDefault="007A6E45" w:rsidP="007A6E45">
      <w:pPr>
        <w:spacing w:line="360" w:lineRule="auto"/>
        <w:ind w:firstLineChars="200" w:firstLine="480"/>
        <w:rPr>
          <w:rFonts w:ascii="Times New Roman" w:eastAsia="宋体" w:hAnsi="Times New Roman" w:cs="Times New Roman"/>
          <w:sz w:val="24"/>
          <w:szCs w:val="24"/>
        </w:rPr>
      </w:pPr>
      <w:r w:rsidRPr="007F642E">
        <w:rPr>
          <w:rFonts w:ascii="Times New Roman" w:eastAsia="宋体" w:hAnsi="Times New Roman" w:cs="Times New Roman"/>
          <w:sz w:val="24"/>
          <w:szCs w:val="24"/>
        </w:rPr>
        <w:t>pH</w:t>
      </w:r>
      <w:r w:rsidRPr="007F642E">
        <w:rPr>
          <w:rFonts w:ascii="Times New Roman" w:eastAsia="宋体" w:hAnsi="Times New Roman" w:cs="Times New Roman"/>
          <w:sz w:val="24"/>
          <w:szCs w:val="24"/>
        </w:rPr>
        <w:t>、氨氮、硝酸盐、亚硝酸盐、挥发性酚类、氰化物、砷、汞、六价铬、总硬度、铅、氟</w:t>
      </w:r>
      <w:r w:rsidR="007F642E" w:rsidRPr="007F642E">
        <w:rPr>
          <w:rFonts w:ascii="Times New Roman" w:eastAsia="宋体" w:hAnsi="Times New Roman" w:cs="Times New Roman" w:hint="eastAsia"/>
          <w:sz w:val="24"/>
          <w:szCs w:val="24"/>
        </w:rPr>
        <w:t>化物</w:t>
      </w:r>
      <w:r w:rsidRPr="007F642E">
        <w:rPr>
          <w:rFonts w:ascii="Times New Roman" w:eastAsia="宋体" w:hAnsi="Times New Roman" w:cs="Times New Roman"/>
          <w:sz w:val="24"/>
          <w:szCs w:val="24"/>
        </w:rPr>
        <w:t>、镉、铁、锰、溶解性总固体、高锰酸盐指数、硫酸盐、氯化物、</w:t>
      </w:r>
      <w:r w:rsidRPr="007F642E">
        <w:rPr>
          <w:rFonts w:ascii="Times New Roman" w:eastAsia="宋体" w:hAnsi="Times New Roman" w:cs="Times New Roman"/>
          <w:sz w:val="24"/>
          <w:szCs w:val="24"/>
        </w:rPr>
        <w:t>K</w:t>
      </w:r>
      <w:r w:rsidRPr="007F642E">
        <w:rPr>
          <w:rFonts w:ascii="Times New Roman" w:eastAsia="宋体" w:hAnsi="Times New Roman" w:cs="Times New Roman"/>
          <w:sz w:val="24"/>
          <w:szCs w:val="24"/>
          <w:vertAlign w:val="superscript"/>
        </w:rPr>
        <w:t>+</w:t>
      </w:r>
      <w:r w:rsidRPr="007F642E">
        <w:rPr>
          <w:rFonts w:ascii="Times New Roman" w:eastAsia="宋体" w:hAnsi="Times New Roman" w:cs="Times New Roman"/>
          <w:sz w:val="24"/>
          <w:szCs w:val="24"/>
        </w:rPr>
        <w:t>、</w:t>
      </w:r>
      <w:r w:rsidRPr="007F642E">
        <w:rPr>
          <w:rFonts w:ascii="Times New Roman" w:eastAsia="宋体" w:hAnsi="Times New Roman" w:cs="Times New Roman"/>
          <w:sz w:val="24"/>
          <w:szCs w:val="24"/>
        </w:rPr>
        <w:t>Na</w:t>
      </w:r>
      <w:r w:rsidRPr="007F642E">
        <w:rPr>
          <w:rFonts w:ascii="Times New Roman" w:eastAsia="宋体" w:hAnsi="Times New Roman" w:cs="Times New Roman"/>
          <w:sz w:val="24"/>
          <w:szCs w:val="24"/>
          <w:vertAlign w:val="superscript"/>
        </w:rPr>
        <w:t>+</w:t>
      </w:r>
      <w:r w:rsidRPr="007F642E">
        <w:rPr>
          <w:rFonts w:ascii="Times New Roman" w:eastAsia="宋体" w:hAnsi="Times New Roman" w:cs="Times New Roman"/>
          <w:sz w:val="24"/>
          <w:szCs w:val="24"/>
        </w:rPr>
        <w:t>、</w:t>
      </w:r>
      <w:r w:rsidRPr="007F642E">
        <w:rPr>
          <w:rFonts w:ascii="Times New Roman" w:eastAsia="宋体" w:hAnsi="Times New Roman" w:cs="Times New Roman"/>
          <w:sz w:val="24"/>
          <w:szCs w:val="24"/>
        </w:rPr>
        <w:t>Ca</w:t>
      </w:r>
      <w:r w:rsidRPr="007F642E">
        <w:rPr>
          <w:rFonts w:ascii="Times New Roman" w:eastAsia="宋体" w:hAnsi="Times New Roman" w:cs="Times New Roman"/>
          <w:sz w:val="24"/>
          <w:szCs w:val="24"/>
          <w:vertAlign w:val="superscript"/>
        </w:rPr>
        <w:t>2+</w:t>
      </w:r>
      <w:r w:rsidRPr="007F642E">
        <w:rPr>
          <w:rFonts w:ascii="Times New Roman" w:eastAsia="宋体" w:hAnsi="Times New Roman" w:cs="Times New Roman"/>
          <w:sz w:val="24"/>
          <w:szCs w:val="24"/>
        </w:rPr>
        <w:t>、</w:t>
      </w:r>
      <w:r w:rsidRPr="007F642E">
        <w:rPr>
          <w:rFonts w:ascii="Times New Roman" w:eastAsia="宋体" w:hAnsi="Times New Roman" w:cs="Times New Roman"/>
          <w:sz w:val="24"/>
          <w:szCs w:val="24"/>
        </w:rPr>
        <w:t>Mg</w:t>
      </w:r>
      <w:r w:rsidRPr="007F642E">
        <w:rPr>
          <w:rFonts w:ascii="Times New Roman" w:eastAsia="宋体" w:hAnsi="Times New Roman" w:cs="Times New Roman"/>
          <w:sz w:val="24"/>
          <w:szCs w:val="24"/>
          <w:vertAlign w:val="superscript"/>
        </w:rPr>
        <w:t>2+</w:t>
      </w:r>
      <w:r w:rsidRPr="007F642E">
        <w:rPr>
          <w:rFonts w:ascii="Times New Roman" w:eastAsia="宋体" w:hAnsi="Times New Roman" w:cs="Times New Roman"/>
          <w:sz w:val="24"/>
          <w:szCs w:val="24"/>
        </w:rPr>
        <w:t>、</w:t>
      </w:r>
      <w:r w:rsidRPr="007F642E">
        <w:rPr>
          <w:rFonts w:ascii="Times New Roman" w:eastAsia="宋体" w:hAnsi="Times New Roman" w:cs="Times New Roman"/>
          <w:sz w:val="24"/>
          <w:szCs w:val="24"/>
        </w:rPr>
        <w:t>CO</w:t>
      </w:r>
      <w:r w:rsidRPr="007F642E">
        <w:rPr>
          <w:rFonts w:ascii="Times New Roman" w:eastAsia="宋体" w:hAnsi="Times New Roman" w:cs="Times New Roman"/>
          <w:sz w:val="24"/>
          <w:szCs w:val="24"/>
          <w:vertAlign w:val="subscript"/>
        </w:rPr>
        <w:t>3</w:t>
      </w:r>
      <w:r w:rsidRPr="007F642E">
        <w:rPr>
          <w:rFonts w:ascii="Times New Roman" w:eastAsia="宋体" w:hAnsi="Times New Roman" w:cs="Times New Roman"/>
          <w:sz w:val="24"/>
          <w:szCs w:val="24"/>
          <w:vertAlign w:val="superscript"/>
        </w:rPr>
        <w:t>2-</w:t>
      </w:r>
      <w:r w:rsidRPr="007F642E">
        <w:rPr>
          <w:rFonts w:ascii="Times New Roman" w:eastAsia="宋体" w:hAnsi="Times New Roman" w:cs="Times New Roman"/>
          <w:sz w:val="24"/>
          <w:szCs w:val="24"/>
        </w:rPr>
        <w:t>、</w:t>
      </w:r>
      <w:r w:rsidRPr="007F642E">
        <w:rPr>
          <w:rFonts w:ascii="Times New Roman" w:eastAsia="宋体" w:hAnsi="Times New Roman" w:cs="Times New Roman"/>
          <w:sz w:val="24"/>
          <w:szCs w:val="24"/>
        </w:rPr>
        <w:t>HCO</w:t>
      </w:r>
      <w:r w:rsidRPr="007F642E">
        <w:rPr>
          <w:rFonts w:ascii="Times New Roman" w:eastAsia="宋体" w:hAnsi="Times New Roman" w:cs="Times New Roman"/>
          <w:sz w:val="24"/>
          <w:szCs w:val="24"/>
          <w:vertAlign w:val="subscript"/>
        </w:rPr>
        <w:t>3</w:t>
      </w:r>
      <w:r w:rsidRPr="007F642E">
        <w:rPr>
          <w:rFonts w:ascii="Times New Roman" w:eastAsia="宋体" w:hAnsi="Times New Roman" w:cs="Times New Roman"/>
          <w:sz w:val="24"/>
          <w:szCs w:val="24"/>
          <w:vertAlign w:val="superscript"/>
        </w:rPr>
        <w:t>-</w:t>
      </w:r>
      <w:r w:rsidRPr="007A6E45">
        <w:rPr>
          <w:rFonts w:ascii="Times New Roman" w:eastAsia="宋体" w:hAnsi="Times New Roman" w:cs="Times New Roman"/>
          <w:sz w:val="24"/>
          <w:szCs w:val="24"/>
        </w:rPr>
        <w:t>。并记录水位。</w:t>
      </w:r>
    </w:p>
    <w:p w:rsidR="007A6E45" w:rsidRPr="007A6E45" w:rsidRDefault="007A6E45" w:rsidP="00E22B2A">
      <w:pPr>
        <w:spacing w:line="360" w:lineRule="auto"/>
        <w:ind w:firstLineChars="200" w:firstLine="480"/>
        <w:rPr>
          <w:rFonts w:ascii="Times New Roman" w:eastAsia="宋体" w:hAnsi="Times New Roman" w:cs="Times New Roman"/>
          <w:sz w:val="24"/>
          <w:szCs w:val="24"/>
        </w:rPr>
      </w:pPr>
      <w:r w:rsidRPr="007A6E45">
        <w:rPr>
          <w:rFonts w:ascii="Times New Roman" w:eastAsia="宋体" w:hAnsi="Times New Roman" w:cs="Times New Roman" w:hint="eastAsia"/>
          <w:sz w:val="24"/>
          <w:szCs w:val="24"/>
        </w:rPr>
        <w:t>4</w:t>
      </w:r>
      <w:r w:rsidR="00E22B2A">
        <w:rPr>
          <w:rFonts w:ascii="Times New Roman" w:eastAsia="宋体" w:hAnsi="Times New Roman" w:cs="Times New Roman" w:hint="eastAsia"/>
          <w:sz w:val="24"/>
          <w:szCs w:val="24"/>
        </w:rPr>
        <w:t>、监测结果</w:t>
      </w:r>
    </w:p>
    <w:p w:rsidR="00E95BF1" w:rsidRDefault="007A6E45" w:rsidP="00E22B2A">
      <w:pPr>
        <w:spacing w:line="360" w:lineRule="auto"/>
        <w:ind w:firstLineChars="200" w:firstLine="480"/>
        <w:rPr>
          <w:rFonts w:ascii="Times New Roman" w:eastAsia="宋体" w:hAnsi="Times New Roman" w:cs="Times New Roman"/>
          <w:sz w:val="24"/>
          <w:szCs w:val="24"/>
        </w:rPr>
      </w:pPr>
      <w:r w:rsidRPr="007A6E45">
        <w:rPr>
          <w:rFonts w:ascii="Times New Roman" w:eastAsia="宋体" w:hAnsi="Times New Roman" w:cs="Times New Roman" w:hint="eastAsia"/>
          <w:sz w:val="24"/>
          <w:szCs w:val="24"/>
        </w:rPr>
        <w:t>阴阳离子检测数据具体见表</w:t>
      </w:r>
      <w:r w:rsidR="00E22B2A">
        <w:rPr>
          <w:rFonts w:ascii="Times New Roman" w:eastAsia="宋体" w:hAnsi="Times New Roman" w:cs="Times New Roman" w:hint="eastAsia"/>
          <w:sz w:val="24"/>
          <w:szCs w:val="24"/>
        </w:rPr>
        <w:t>4</w:t>
      </w:r>
      <w:r w:rsidRPr="007A6E45">
        <w:rPr>
          <w:rFonts w:ascii="Times New Roman" w:eastAsia="宋体" w:hAnsi="Times New Roman" w:cs="Times New Roman" w:hint="eastAsia"/>
          <w:sz w:val="24"/>
          <w:szCs w:val="24"/>
        </w:rPr>
        <w:t>.2-</w:t>
      </w:r>
      <w:r w:rsidR="00E22B2A">
        <w:rPr>
          <w:rFonts w:ascii="Times New Roman" w:eastAsia="宋体" w:hAnsi="Times New Roman" w:cs="Times New Roman" w:hint="eastAsia"/>
          <w:sz w:val="24"/>
          <w:szCs w:val="24"/>
        </w:rPr>
        <w:t>8</w:t>
      </w:r>
      <w:r w:rsidRPr="007A6E45">
        <w:rPr>
          <w:rFonts w:ascii="Times New Roman" w:eastAsia="宋体" w:hAnsi="Times New Roman" w:cs="Times New Roman" w:hint="eastAsia"/>
          <w:sz w:val="24"/>
          <w:szCs w:val="24"/>
        </w:rPr>
        <w:t>，阴阳离子</w:t>
      </w:r>
      <w:r w:rsidR="007B6732">
        <w:rPr>
          <w:rFonts w:ascii="Times New Roman" w:eastAsia="宋体" w:hAnsi="Times New Roman" w:cs="Times New Roman" w:hint="eastAsia"/>
          <w:sz w:val="24"/>
          <w:szCs w:val="24"/>
        </w:rPr>
        <w:t>分析结果</w:t>
      </w:r>
      <w:r w:rsidRPr="007A6E45">
        <w:rPr>
          <w:rFonts w:ascii="Times New Roman" w:eastAsia="宋体" w:hAnsi="Times New Roman" w:cs="Times New Roman" w:hint="eastAsia"/>
          <w:sz w:val="24"/>
          <w:szCs w:val="24"/>
        </w:rPr>
        <w:t>见表</w:t>
      </w:r>
      <w:r w:rsidR="007B6732">
        <w:rPr>
          <w:rFonts w:ascii="Times New Roman" w:eastAsia="宋体" w:hAnsi="Times New Roman" w:cs="Times New Roman" w:hint="eastAsia"/>
          <w:sz w:val="24"/>
          <w:szCs w:val="24"/>
        </w:rPr>
        <w:t>4</w:t>
      </w:r>
      <w:r w:rsidRPr="007A6E45">
        <w:rPr>
          <w:rFonts w:ascii="Times New Roman" w:eastAsia="宋体" w:hAnsi="Times New Roman" w:cs="Times New Roman" w:hint="eastAsia"/>
          <w:sz w:val="24"/>
          <w:szCs w:val="24"/>
        </w:rPr>
        <w:t>.2-</w:t>
      </w:r>
      <w:r w:rsidR="007B6732">
        <w:rPr>
          <w:rFonts w:ascii="Times New Roman" w:eastAsia="宋体" w:hAnsi="Times New Roman" w:cs="Times New Roman" w:hint="eastAsia"/>
          <w:sz w:val="24"/>
          <w:szCs w:val="24"/>
        </w:rPr>
        <w:t>9</w:t>
      </w:r>
      <w:r w:rsidR="007B6732">
        <w:rPr>
          <w:rFonts w:ascii="Times New Roman" w:eastAsia="宋体" w:hAnsi="Times New Roman" w:cs="Times New Roman" w:hint="eastAsia"/>
          <w:sz w:val="24"/>
          <w:szCs w:val="24"/>
        </w:rPr>
        <w:t>。地下水环境质量检测结果</w:t>
      </w:r>
      <w:r w:rsidRPr="007A6E45">
        <w:rPr>
          <w:rFonts w:ascii="Times New Roman" w:eastAsia="宋体" w:hAnsi="Times New Roman" w:cs="Times New Roman" w:hint="eastAsia"/>
          <w:sz w:val="24"/>
          <w:szCs w:val="24"/>
        </w:rPr>
        <w:t>见表</w:t>
      </w:r>
      <w:r w:rsidR="007B6732">
        <w:rPr>
          <w:rFonts w:ascii="Times New Roman" w:eastAsia="宋体" w:hAnsi="Times New Roman" w:cs="Times New Roman" w:hint="eastAsia"/>
          <w:sz w:val="24"/>
          <w:szCs w:val="24"/>
        </w:rPr>
        <w:t>4</w:t>
      </w:r>
      <w:r w:rsidRPr="007A6E45">
        <w:rPr>
          <w:rFonts w:ascii="Times New Roman" w:eastAsia="宋体" w:hAnsi="Times New Roman" w:cs="Times New Roman" w:hint="eastAsia"/>
          <w:sz w:val="24"/>
          <w:szCs w:val="24"/>
        </w:rPr>
        <w:t>.2-</w:t>
      </w:r>
      <w:r w:rsidR="007B6732">
        <w:rPr>
          <w:rFonts w:ascii="Times New Roman" w:eastAsia="宋体" w:hAnsi="Times New Roman" w:cs="Times New Roman" w:hint="eastAsia"/>
          <w:sz w:val="24"/>
          <w:szCs w:val="24"/>
        </w:rPr>
        <w:t>10</w:t>
      </w:r>
      <w:r w:rsidRPr="007A6E45">
        <w:rPr>
          <w:rFonts w:ascii="Times New Roman" w:eastAsia="宋体" w:hAnsi="Times New Roman" w:cs="Times New Roman" w:hint="eastAsia"/>
          <w:sz w:val="24"/>
          <w:szCs w:val="24"/>
        </w:rPr>
        <w:t>。</w:t>
      </w:r>
    </w:p>
    <w:p w:rsidR="007B6732" w:rsidRPr="00E95BF1" w:rsidRDefault="007B6732" w:rsidP="007B6732">
      <w:pPr>
        <w:spacing w:line="360" w:lineRule="auto"/>
        <w:jc w:val="center"/>
        <w:rPr>
          <w:rFonts w:ascii="Times New Roman" w:eastAsia="宋体" w:hAnsi="Times New Roman" w:cs="Times New Roman"/>
          <w:b/>
          <w:szCs w:val="21"/>
        </w:rPr>
      </w:pPr>
      <w:r w:rsidRPr="00E95BF1">
        <w:rPr>
          <w:rFonts w:ascii="Times New Roman" w:eastAsia="宋体" w:hAnsi="Times New Roman" w:cs="Times New Roman" w:hint="eastAsia"/>
          <w:b/>
          <w:szCs w:val="21"/>
        </w:rPr>
        <w:t>表</w:t>
      </w:r>
      <w:r w:rsidRPr="00E95BF1">
        <w:rPr>
          <w:rFonts w:ascii="Times New Roman" w:eastAsia="宋体" w:hAnsi="Times New Roman" w:cs="Times New Roman" w:hint="eastAsia"/>
          <w:b/>
          <w:szCs w:val="21"/>
        </w:rPr>
        <w:t>4.2-</w:t>
      </w:r>
      <w:r>
        <w:rPr>
          <w:rFonts w:ascii="Times New Roman" w:eastAsia="宋体" w:hAnsi="Times New Roman" w:cs="Times New Roman" w:hint="eastAsia"/>
          <w:b/>
          <w:szCs w:val="21"/>
        </w:rPr>
        <w:t>8</w:t>
      </w:r>
      <w:r w:rsidRPr="00E95BF1">
        <w:rPr>
          <w:rFonts w:ascii="Times New Roman" w:eastAsia="宋体" w:hAnsi="Times New Roman" w:cs="Times New Roman" w:hint="eastAsia"/>
          <w:b/>
          <w:szCs w:val="21"/>
        </w:rPr>
        <w:t xml:space="preserve">  </w:t>
      </w:r>
      <w:r w:rsidR="006C3BDE">
        <w:rPr>
          <w:rFonts w:ascii="Times New Roman" w:eastAsia="宋体" w:hAnsi="Times New Roman" w:cs="Times New Roman" w:hint="eastAsia"/>
          <w:b/>
          <w:szCs w:val="21"/>
        </w:rPr>
        <w:t>地下水阴阳离子检测结果</w:t>
      </w:r>
      <w:r w:rsidR="006C3BDE">
        <w:rPr>
          <w:rFonts w:ascii="Times New Roman" w:eastAsia="宋体" w:hAnsi="Times New Roman" w:cs="Times New Roman" w:hint="eastAsia"/>
          <w:b/>
          <w:szCs w:val="21"/>
        </w:rPr>
        <w:t xml:space="preserve">     </w:t>
      </w:r>
      <w:r w:rsidR="006C3BDE">
        <w:rPr>
          <w:rFonts w:ascii="Times New Roman" w:eastAsia="宋体" w:hAnsi="Times New Roman" w:cs="Times New Roman" w:hint="eastAsia"/>
          <w:b/>
          <w:szCs w:val="21"/>
        </w:rPr>
        <w:t>单位：</w:t>
      </w:r>
      <w:r w:rsidR="006C3BDE">
        <w:rPr>
          <w:rFonts w:ascii="Times New Roman" w:eastAsia="宋体" w:hAnsi="Times New Roman" w:cs="Times New Roman" w:hint="eastAsia"/>
          <w:b/>
          <w:szCs w:val="21"/>
        </w:rPr>
        <w:t>mg/L</w:t>
      </w:r>
    </w:p>
    <w:tbl>
      <w:tblPr>
        <w:tblW w:w="5000" w:type="pct"/>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4A0"/>
      </w:tblPr>
      <w:tblGrid>
        <w:gridCol w:w="949"/>
        <w:gridCol w:w="654"/>
        <w:gridCol w:w="871"/>
        <w:gridCol w:w="871"/>
        <w:gridCol w:w="893"/>
        <w:gridCol w:w="981"/>
        <w:gridCol w:w="871"/>
        <w:gridCol w:w="1003"/>
        <w:gridCol w:w="1036"/>
        <w:gridCol w:w="1157"/>
      </w:tblGrid>
      <w:tr w:rsidR="00413132" w:rsidRPr="00CD5FD9" w:rsidTr="00AA7B82">
        <w:trPr>
          <w:trHeight w:val="340"/>
        </w:trPr>
        <w:tc>
          <w:tcPr>
            <w:tcW w:w="863" w:type="pct"/>
            <w:gridSpan w:val="2"/>
            <w:tcBorders>
              <w:right w:val="single" w:sz="4" w:space="0" w:color="auto"/>
            </w:tcBorders>
            <w:shd w:val="clear" w:color="auto" w:fill="auto"/>
            <w:vAlign w:val="center"/>
          </w:tcPr>
          <w:p w:rsidR="00413132" w:rsidRPr="00E13F98" w:rsidRDefault="00413132" w:rsidP="009F5AA3">
            <w:pPr>
              <w:adjustRightInd w:val="0"/>
              <w:snapToGrid w:val="0"/>
              <w:jc w:val="center"/>
              <w:rPr>
                <w:rFonts w:ascii="Times New Roman" w:hAnsi="Times New Roman" w:cs="Times New Roman"/>
                <w:szCs w:val="21"/>
              </w:rPr>
            </w:pPr>
            <w:r>
              <w:rPr>
                <w:rFonts w:ascii="Times New Roman" w:hAnsi="Times New Roman" w:cs="Times New Roman" w:hint="eastAsia"/>
                <w:szCs w:val="21"/>
              </w:rPr>
              <w:t>检测因子</w:t>
            </w:r>
          </w:p>
        </w:tc>
        <w:tc>
          <w:tcPr>
            <w:tcW w:w="469" w:type="pct"/>
            <w:tcBorders>
              <w:left w:val="single" w:sz="4" w:space="0" w:color="auto"/>
            </w:tcBorders>
            <w:shd w:val="clear" w:color="auto" w:fill="auto"/>
            <w:vAlign w:val="center"/>
          </w:tcPr>
          <w:p w:rsidR="00413132" w:rsidRPr="0094722B" w:rsidRDefault="00413132" w:rsidP="009F5AA3">
            <w:pPr>
              <w:adjustRightInd w:val="0"/>
              <w:snapToGrid w:val="0"/>
              <w:jc w:val="center"/>
              <w:rPr>
                <w:rFonts w:ascii="Times New Roman" w:hAnsi="Times New Roman" w:cs="Times New Roman"/>
                <w:szCs w:val="21"/>
              </w:rPr>
            </w:pPr>
            <w:r w:rsidRPr="0094722B">
              <w:rPr>
                <w:rFonts w:ascii="Times New Roman" w:hAnsi="Times New Roman" w:cs="Times New Roman" w:hint="eastAsia"/>
                <w:bCs/>
                <w:szCs w:val="21"/>
              </w:rPr>
              <w:t>K</w:t>
            </w:r>
            <w:r w:rsidRPr="0094722B">
              <w:rPr>
                <w:rFonts w:ascii="Times New Roman" w:hAnsi="Times New Roman" w:cs="Times New Roman" w:hint="eastAsia"/>
                <w:bCs/>
                <w:szCs w:val="21"/>
                <w:vertAlign w:val="superscript"/>
              </w:rPr>
              <w:t>+</w:t>
            </w:r>
          </w:p>
        </w:tc>
        <w:tc>
          <w:tcPr>
            <w:tcW w:w="469" w:type="pct"/>
            <w:shd w:val="clear" w:color="auto" w:fill="auto"/>
            <w:vAlign w:val="center"/>
          </w:tcPr>
          <w:p w:rsidR="00413132" w:rsidRPr="0094722B" w:rsidRDefault="00413132" w:rsidP="009F5AA3">
            <w:pPr>
              <w:adjustRightInd w:val="0"/>
              <w:snapToGrid w:val="0"/>
              <w:jc w:val="center"/>
              <w:rPr>
                <w:rFonts w:ascii="Times New Roman" w:hAnsi="Times New Roman" w:cs="Times New Roman"/>
                <w:szCs w:val="21"/>
              </w:rPr>
            </w:pPr>
            <w:r w:rsidRPr="0094722B">
              <w:rPr>
                <w:rFonts w:ascii="Times New Roman" w:hAnsi="Times New Roman" w:cs="Times New Roman" w:hint="eastAsia"/>
                <w:bCs/>
                <w:szCs w:val="21"/>
              </w:rPr>
              <w:t>Na</w:t>
            </w:r>
            <w:r w:rsidRPr="0094722B">
              <w:rPr>
                <w:rFonts w:ascii="Times New Roman" w:hAnsi="Times New Roman" w:cs="Times New Roman" w:hint="eastAsia"/>
                <w:bCs/>
                <w:szCs w:val="21"/>
                <w:vertAlign w:val="superscript"/>
              </w:rPr>
              <w:t>+</w:t>
            </w:r>
          </w:p>
        </w:tc>
        <w:tc>
          <w:tcPr>
            <w:tcW w:w="481" w:type="pct"/>
            <w:shd w:val="clear" w:color="auto" w:fill="auto"/>
            <w:vAlign w:val="center"/>
          </w:tcPr>
          <w:p w:rsidR="00413132" w:rsidRPr="0094722B" w:rsidRDefault="00413132" w:rsidP="009F5AA3">
            <w:pPr>
              <w:adjustRightInd w:val="0"/>
              <w:snapToGrid w:val="0"/>
              <w:jc w:val="center"/>
              <w:rPr>
                <w:rFonts w:ascii="Times New Roman" w:hAnsi="Times New Roman" w:cs="Times New Roman"/>
                <w:szCs w:val="21"/>
              </w:rPr>
            </w:pPr>
            <w:r w:rsidRPr="0094722B">
              <w:rPr>
                <w:rFonts w:ascii="Times New Roman" w:hAnsi="Times New Roman" w:cs="Times New Roman" w:hint="eastAsia"/>
                <w:bCs/>
                <w:szCs w:val="21"/>
              </w:rPr>
              <w:t>Ca</w:t>
            </w:r>
            <w:r w:rsidRPr="0094722B">
              <w:rPr>
                <w:rFonts w:ascii="Times New Roman" w:hAnsi="Times New Roman" w:cs="Times New Roman" w:hint="eastAsia"/>
                <w:bCs/>
                <w:szCs w:val="21"/>
                <w:vertAlign w:val="superscript"/>
              </w:rPr>
              <w:t>2+</w:t>
            </w:r>
          </w:p>
        </w:tc>
        <w:tc>
          <w:tcPr>
            <w:tcW w:w="528" w:type="pct"/>
            <w:shd w:val="clear" w:color="auto" w:fill="auto"/>
            <w:vAlign w:val="center"/>
          </w:tcPr>
          <w:p w:rsidR="00413132" w:rsidRPr="0094722B" w:rsidRDefault="00413132" w:rsidP="009F5AA3">
            <w:pPr>
              <w:adjustRightInd w:val="0"/>
              <w:snapToGrid w:val="0"/>
              <w:jc w:val="center"/>
              <w:rPr>
                <w:rFonts w:ascii="Times New Roman" w:hAnsi="Times New Roman" w:cs="Times New Roman"/>
                <w:szCs w:val="21"/>
              </w:rPr>
            </w:pPr>
            <w:r w:rsidRPr="0094722B">
              <w:rPr>
                <w:rFonts w:ascii="Times New Roman" w:hAnsi="Times New Roman" w:cs="Times New Roman" w:hint="eastAsia"/>
                <w:bCs/>
                <w:szCs w:val="21"/>
              </w:rPr>
              <w:t>Mg</w:t>
            </w:r>
            <w:r w:rsidRPr="0094722B">
              <w:rPr>
                <w:rFonts w:ascii="Times New Roman" w:hAnsi="Times New Roman" w:cs="Times New Roman" w:hint="eastAsia"/>
                <w:bCs/>
                <w:szCs w:val="21"/>
                <w:vertAlign w:val="superscript"/>
              </w:rPr>
              <w:t>2+</w:t>
            </w:r>
          </w:p>
        </w:tc>
        <w:tc>
          <w:tcPr>
            <w:tcW w:w="469" w:type="pct"/>
            <w:shd w:val="clear" w:color="auto" w:fill="auto"/>
            <w:vAlign w:val="center"/>
          </w:tcPr>
          <w:p w:rsidR="00413132" w:rsidRPr="0094722B" w:rsidRDefault="00413132" w:rsidP="009F5AA3">
            <w:pPr>
              <w:adjustRightInd w:val="0"/>
              <w:snapToGrid w:val="0"/>
              <w:jc w:val="center"/>
              <w:rPr>
                <w:rFonts w:ascii="Times New Roman" w:hAnsi="Times New Roman" w:cs="Times New Roman"/>
                <w:szCs w:val="21"/>
              </w:rPr>
            </w:pPr>
            <w:r w:rsidRPr="0094722B">
              <w:rPr>
                <w:rFonts w:ascii="Times New Roman" w:hAnsi="Times New Roman" w:cs="Times New Roman" w:hint="eastAsia"/>
                <w:bCs/>
                <w:szCs w:val="21"/>
              </w:rPr>
              <w:t>Cl</w:t>
            </w:r>
            <w:r w:rsidRPr="0094722B">
              <w:rPr>
                <w:rFonts w:ascii="Times New Roman" w:hAnsi="Times New Roman" w:cs="Times New Roman" w:hint="eastAsia"/>
                <w:bCs/>
                <w:szCs w:val="21"/>
                <w:vertAlign w:val="superscript"/>
              </w:rPr>
              <w:t>-</w:t>
            </w:r>
          </w:p>
        </w:tc>
        <w:tc>
          <w:tcPr>
            <w:tcW w:w="540" w:type="pct"/>
            <w:shd w:val="clear" w:color="auto" w:fill="auto"/>
            <w:vAlign w:val="center"/>
          </w:tcPr>
          <w:p w:rsidR="00413132" w:rsidRPr="0094722B" w:rsidRDefault="00413132" w:rsidP="009F5AA3">
            <w:pPr>
              <w:adjustRightInd w:val="0"/>
              <w:snapToGrid w:val="0"/>
              <w:jc w:val="center"/>
              <w:rPr>
                <w:rFonts w:ascii="Times New Roman" w:hAnsi="Times New Roman" w:cs="Times New Roman"/>
                <w:szCs w:val="21"/>
              </w:rPr>
            </w:pPr>
            <w:r w:rsidRPr="0094722B">
              <w:rPr>
                <w:rFonts w:ascii="Times New Roman" w:hAnsi="Times New Roman" w:cs="Times New Roman" w:hint="eastAsia"/>
                <w:bCs/>
                <w:szCs w:val="21"/>
              </w:rPr>
              <w:t>SO</w:t>
            </w:r>
            <w:r w:rsidRPr="0094722B">
              <w:rPr>
                <w:rFonts w:ascii="Times New Roman" w:hAnsi="Times New Roman" w:cs="Times New Roman" w:hint="eastAsia"/>
                <w:bCs/>
                <w:szCs w:val="21"/>
                <w:vertAlign w:val="subscript"/>
              </w:rPr>
              <w:t>4</w:t>
            </w:r>
            <w:r w:rsidRPr="0094722B">
              <w:rPr>
                <w:rFonts w:ascii="Times New Roman" w:hAnsi="Times New Roman" w:cs="Times New Roman" w:hint="eastAsia"/>
                <w:bCs/>
                <w:szCs w:val="21"/>
                <w:vertAlign w:val="superscript"/>
              </w:rPr>
              <w:t>2-</w:t>
            </w:r>
          </w:p>
        </w:tc>
        <w:tc>
          <w:tcPr>
            <w:tcW w:w="558" w:type="pct"/>
            <w:shd w:val="clear" w:color="auto" w:fill="auto"/>
            <w:vAlign w:val="center"/>
          </w:tcPr>
          <w:p w:rsidR="00413132" w:rsidRPr="0094722B" w:rsidRDefault="00413132" w:rsidP="009F5AA3">
            <w:pPr>
              <w:adjustRightInd w:val="0"/>
              <w:snapToGrid w:val="0"/>
              <w:jc w:val="center"/>
              <w:rPr>
                <w:rFonts w:ascii="Times New Roman" w:hAnsi="Times New Roman" w:cs="Times New Roman"/>
                <w:szCs w:val="21"/>
              </w:rPr>
            </w:pPr>
            <w:r w:rsidRPr="0094722B">
              <w:rPr>
                <w:rFonts w:ascii="Times New Roman" w:hAnsi="Times New Roman" w:cs="Times New Roman" w:hint="eastAsia"/>
                <w:bCs/>
                <w:szCs w:val="21"/>
              </w:rPr>
              <w:t>CO</w:t>
            </w:r>
            <w:r w:rsidRPr="0094722B">
              <w:rPr>
                <w:rFonts w:ascii="Times New Roman" w:hAnsi="Times New Roman" w:cs="Times New Roman" w:hint="eastAsia"/>
                <w:bCs/>
                <w:szCs w:val="21"/>
                <w:vertAlign w:val="subscript"/>
              </w:rPr>
              <w:t>3</w:t>
            </w:r>
            <w:r w:rsidRPr="0094722B">
              <w:rPr>
                <w:rFonts w:ascii="Times New Roman" w:hAnsi="Times New Roman" w:cs="Times New Roman" w:hint="eastAsia"/>
                <w:bCs/>
                <w:szCs w:val="21"/>
                <w:vertAlign w:val="superscript"/>
              </w:rPr>
              <w:t>2-</w:t>
            </w:r>
          </w:p>
        </w:tc>
        <w:tc>
          <w:tcPr>
            <w:tcW w:w="623" w:type="pct"/>
            <w:tcBorders>
              <w:left w:val="single" w:sz="4" w:space="0" w:color="auto"/>
            </w:tcBorders>
            <w:shd w:val="clear" w:color="auto" w:fill="auto"/>
            <w:vAlign w:val="center"/>
          </w:tcPr>
          <w:p w:rsidR="00413132" w:rsidRPr="0094722B" w:rsidRDefault="00413132" w:rsidP="009F5AA3">
            <w:pPr>
              <w:adjustRightInd w:val="0"/>
              <w:snapToGrid w:val="0"/>
              <w:jc w:val="center"/>
              <w:rPr>
                <w:rFonts w:ascii="Times New Roman" w:hAnsi="Times New Roman" w:cs="Times New Roman"/>
                <w:szCs w:val="21"/>
              </w:rPr>
            </w:pPr>
            <w:r w:rsidRPr="0094722B">
              <w:rPr>
                <w:rFonts w:ascii="Times New Roman" w:hAnsi="Times New Roman" w:cs="Times New Roman" w:hint="eastAsia"/>
                <w:bCs/>
                <w:szCs w:val="21"/>
              </w:rPr>
              <w:t>HCO</w:t>
            </w:r>
            <w:r w:rsidRPr="0094722B">
              <w:rPr>
                <w:rFonts w:ascii="Times New Roman" w:hAnsi="Times New Roman" w:cs="Times New Roman" w:hint="eastAsia"/>
                <w:bCs/>
                <w:szCs w:val="21"/>
                <w:vertAlign w:val="subscript"/>
              </w:rPr>
              <w:t>3</w:t>
            </w:r>
            <w:r w:rsidRPr="0094722B">
              <w:rPr>
                <w:rFonts w:ascii="Times New Roman" w:hAnsi="Times New Roman" w:cs="Times New Roman" w:hint="eastAsia"/>
                <w:bCs/>
                <w:szCs w:val="21"/>
                <w:vertAlign w:val="superscript"/>
              </w:rPr>
              <w:t>-</w:t>
            </w:r>
          </w:p>
        </w:tc>
      </w:tr>
      <w:tr w:rsidR="00435ECA" w:rsidRPr="00CD5FD9" w:rsidTr="00AA7B82">
        <w:trPr>
          <w:trHeight w:val="340"/>
        </w:trPr>
        <w:tc>
          <w:tcPr>
            <w:tcW w:w="511" w:type="pct"/>
            <w:vMerge w:val="restart"/>
            <w:shd w:val="clear" w:color="auto" w:fill="auto"/>
            <w:vAlign w:val="center"/>
          </w:tcPr>
          <w:p w:rsidR="00435ECA" w:rsidRDefault="00435ECA" w:rsidP="009F5AA3">
            <w:pPr>
              <w:adjustRightInd w:val="0"/>
              <w:snapToGrid w:val="0"/>
              <w:jc w:val="center"/>
              <w:rPr>
                <w:rFonts w:ascii="Times New Roman" w:hAnsi="Times New Roman" w:cs="Times New Roman"/>
                <w:szCs w:val="21"/>
              </w:rPr>
            </w:pPr>
            <w:r>
              <w:rPr>
                <w:rFonts w:ascii="Times New Roman" w:hAnsi="Times New Roman" w:cs="Times New Roman" w:hint="eastAsia"/>
                <w:szCs w:val="21"/>
              </w:rPr>
              <w:t>检测</w:t>
            </w:r>
          </w:p>
          <w:p w:rsidR="00435ECA" w:rsidRPr="006355C6" w:rsidRDefault="00435ECA" w:rsidP="009F5AA3">
            <w:pPr>
              <w:adjustRightInd w:val="0"/>
              <w:snapToGrid w:val="0"/>
              <w:jc w:val="center"/>
              <w:rPr>
                <w:rFonts w:ascii="Times New Roman" w:hAnsi="Times New Roman" w:cs="Times New Roman"/>
                <w:szCs w:val="21"/>
              </w:rPr>
            </w:pPr>
            <w:r>
              <w:rPr>
                <w:rFonts w:ascii="Times New Roman" w:hAnsi="Times New Roman" w:cs="Times New Roman" w:hint="eastAsia"/>
                <w:szCs w:val="21"/>
              </w:rPr>
              <w:t>结果</w:t>
            </w:r>
          </w:p>
        </w:tc>
        <w:tc>
          <w:tcPr>
            <w:tcW w:w="352" w:type="pct"/>
            <w:tcBorders>
              <w:right w:val="single" w:sz="4" w:space="0" w:color="auto"/>
            </w:tcBorders>
            <w:shd w:val="clear" w:color="auto" w:fill="auto"/>
            <w:vAlign w:val="center"/>
          </w:tcPr>
          <w:p w:rsidR="00435ECA" w:rsidRPr="007E1C64" w:rsidRDefault="00435ECA" w:rsidP="006C3BDE">
            <w:pPr>
              <w:adjustRightInd w:val="0"/>
              <w:snapToGrid w:val="0"/>
              <w:jc w:val="center"/>
              <w:rPr>
                <w:rFonts w:ascii="Times New Roman" w:hAnsi="Times New Roman" w:cs="Times New Roman"/>
                <w:szCs w:val="21"/>
                <w:highlight w:val="yellow"/>
              </w:rPr>
            </w:pPr>
            <w:r>
              <w:rPr>
                <w:rFonts w:ascii="Times New Roman" w:eastAsia="宋体" w:hAnsi="Times New Roman" w:cs="Times New Roman" w:hint="eastAsia"/>
                <w:szCs w:val="21"/>
              </w:rPr>
              <w:t>S1</w:t>
            </w:r>
          </w:p>
        </w:tc>
        <w:tc>
          <w:tcPr>
            <w:tcW w:w="469" w:type="pct"/>
            <w:tcBorders>
              <w:left w:val="single" w:sz="4" w:space="0" w:color="auto"/>
            </w:tcBorders>
            <w:shd w:val="clear" w:color="auto" w:fill="auto"/>
            <w:vAlign w:val="center"/>
          </w:tcPr>
          <w:p w:rsidR="00435ECA" w:rsidRPr="0094722B" w:rsidRDefault="0094722B" w:rsidP="009F5AA3">
            <w:pPr>
              <w:jc w:val="center"/>
              <w:rPr>
                <w:rFonts w:ascii="Times New Roman" w:hAnsi="Times New Roman" w:cs="Times New Roman"/>
                <w:szCs w:val="21"/>
              </w:rPr>
            </w:pPr>
            <w:r w:rsidRPr="0094722B">
              <w:rPr>
                <w:rFonts w:ascii="Times New Roman" w:hAnsi="Times New Roman" w:cs="Times New Roman" w:hint="eastAsia"/>
              </w:rPr>
              <w:t>20.0</w:t>
            </w:r>
          </w:p>
        </w:tc>
        <w:tc>
          <w:tcPr>
            <w:tcW w:w="469" w:type="pct"/>
            <w:shd w:val="clear" w:color="auto" w:fill="auto"/>
            <w:vAlign w:val="center"/>
          </w:tcPr>
          <w:p w:rsidR="00435ECA" w:rsidRPr="002141B3" w:rsidRDefault="00F26791" w:rsidP="009F5AA3">
            <w:pPr>
              <w:jc w:val="center"/>
              <w:rPr>
                <w:rFonts w:ascii="Times New Roman" w:hAnsi="Times New Roman" w:cs="Times New Roman"/>
                <w:szCs w:val="21"/>
              </w:rPr>
            </w:pPr>
            <w:r w:rsidRPr="002141B3">
              <w:rPr>
                <w:rFonts w:ascii="Times New Roman" w:hAnsi="Times New Roman" w:cs="Times New Roman" w:hint="eastAsia"/>
              </w:rPr>
              <w:t>100</w:t>
            </w:r>
          </w:p>
        </w:tc>
        <w:tc>
          <w:tcPr>
            <w:tcW w:w="481" w:type="pct"/>
            <w:shd w:val="clear" w:color="auto" w:fill="auto"/>
            <w:vAlign w:val="center"/>
          </w:tcPr>
          <w:p w:rsidR="00435ECA" w:rsidRPr="0094722B" w:rsidRDefault="0094722B" w:rsidP="009F5AA3">
            <w:pPr>
              <w:jc w:val="center"/>
              <w:rPr>
                <w:rFonts w:ascii="Times New Roman" w:hAnsi="Times New Roman" w:cs="Times New Roman"/>
                <w:szCs w:val="21"/>
              </w:rPr>
            </w:pPr>
            <w:r w:rsidRPr="0094722B">
              <w:rPr>
                <w:rFonts w:ascii="Times New Roman" w:hAnsi="Times New Roman" w:cs="Times New Roman" w:hint="eastAsia"/>
              </w:rPr>
              <w:t>65.2</w:t>
            </w:r>
          </w:p>
        </w:tc>
        <w:tc>
          <w:tcPr>
            <w:tcW w:w="528" w:type="pct"/>
            <w:shd w:val="clear" w:color="auto" w:fill="auto"/>
            <w:vAlign w:val="center"/>
          </w:tcPr>
          <w:p w:rsidR="00435ECA" w:rsidRPr="0094722B" w:rsidRDefault="0094722B" w:rsidP="009F5AA3">
            <w:pPr>
              <w:jc w:val="center"/>
              <w:rPr>
                <w:rFonts w:ascii="Times New Roman" w:hAnsi="Times New Roman" w:cs="Times New Roman"/>
                <w:szCs w:val="21"/>
              </w:rPr>
            </w:pPr>
            <w:r w:rsidRPr="0094722B">
              <w:rPr>
                <w:rFonts w:ascii="Times New Roman" w:hAnsi="Times New Roman" w:cs="Times New Roman" w:hint="eastAsia"/>
              </w:rPr>
              <w:t>57.4</w:t>
            </w:r>
          </w:p>
        </w:tc>
        <w:tc>
          <w:tcPr>
            <w:tcW w:w="469" w:type="pct"/>
            <w:shd w:val="clear" w:color="auto" w:fill="auto"/>
            <w:vAlign w:val="center"/>
          </w:tcPr>
          <w:p w:rsidR="00435ECA" w:rsidRPr="0094722B" w:rsidRDefault="0094722B" w:rsidP="009F5AA3">
            <w:pPr>
              <w:jc w:val="center"/>
              <w:rPr>
                <w:rFonts w:ascii="Times New Roman" w:hAnsi="Times New Roman" w:cs="Times New Roman"/>
                <w:szCs w:val="21"/>
              </w:rPr>
            </w:pPr>
            <w:r w:rsidRPr="0094722B">
              <w:rPr>
                <w:rFonts w:ascii="Times New Roman" w:hAnsi="Times New Roman" w:cs="Times New Roman" w:hint="eastAsia"/>
              </w:rPr>
              <w:t>159</w:t>
            </w:r>
          </w:p>
        </w:tc>
        <w:tc>
          <w:tcPr>
            <w:tcW w:w="540" w:type="pct"/>
            <w:shd w:val="clear" w:color="auto" w:fill="auto"/>
            <w:vAlign w:val="center"/>
          </w:tcPr>
          <w:p w:rsidR="00435ECA" w:rsidRPr="0094722B" w:rsidRDefault="0094722B" w:rsidP="009F5AA3">
            <w:pPr>
              <w:jc w:val="center"/>
              <w:rPr>
                <w:rFonts w:ascii="Times New Roman" w:hAnsi="Times New Roman" w:cs="Times New Roman"/>
                <w:szCs w:val="21"/>
              </w:rPr>
            </w:pPr>
            <w:r w:rsidRPr="0094722B">
              <w:rPr>
                <w:rFonts w:ascii="Times New Roman" w:hAnsi="Times New Roman" w:cs="Times New Roman" w:hint="eastAsia"/>
              </w:rPr>
              <w:t>38.6</w:t>
            </w:r>
          </w:p>
        </w:tc>
        <w:tc>
          <w:tcPr>
            <w:tcW w:w="558" w:type="pct"/>
            <w:shd w:val="clear" w:color="auto" w:fill="auto"/>
            <w:vAlign w:val="center"/>
          </w:tcPr>
          <w:p w:rsidR="00435ECA" w:rsidRPr="0094722B" w:rsidRDefault="00435ECA" w:rsidP="009F5AA3">
            <w:pPr>
              <w:jc w:val="center"/>
              <w:rPr>
                <w:rFonts w:ascii="Times New Roman" w:hAnsi="Times New Roman" w:cs="Times New Roman"/>
                <w:szCs w:val="21"/>
              </w:rPr>
            </w:pPr>
            <w:r w:rsidRPr="0094722B">
              <w:rPr>
                <w:rFonts w:ascii="Times New Roman" w:hAnsi="Times New Roman" w:cs="Times New Roman"/>
                <w:szCs w:val="21"/>
              </w:rPr>
              <w:t>ND</w:t>
            </w:r>
          </w:p>
        </w:tc>
        <w:tc>
          <w:tcPr>
            <w:tcW w:w="623" w:type="pct"/>
            <w:tcBorders>
              <w:left w:val="single" w:sz="4" w:space="0" w:color="auto"/>
            </w:tcBorders>
            <w:shd w:val="clear" w:color="auto" w:fill="auto"/>
            <w:vAlign w:val="center"/>
          </w:tcPr>
          <w:p w:rsidR="00435ECA" w:rsidRPr="0094722B" w:rsidRDefault="0094722B" w:rsidP="009F5AA3">
            <w:pPr>
              <w:jc w:val="center"/>
              <w:rPr>
                <w:rFonts w:ascii="Times New Roman" w:hAnsi="Times New Roman" w:cs="Times New Roman"/>
                <w:szCs w:val="21"/>
              </w:rPr>
            </w:pPr>
            <w:r w:rsidRPr="0094722B">
              <w:rPr>
                <w:rFonts w:ascii="Times New Roman" w:hAnsi="Times New Roman" w:cs="Times New Roman" w:hint="eastAsia"/>
              </w:rPr>
              <w:t>456</w:t>
            </w:r>
          </w:p>
        </w:tc>
      </w:tr>
      <w:tr w:rsidR="00435ECA" w:rsidRPr="00CD5FD9" w:rsidTr="00AA7B82">
        <w:trPr>
          <w:trHeight w:val="340"/>
        </w:trPr>
        <w:tc>
          <w:tcPr>
            <w:tcW w:w="511" w:type="pct"/>
            <w:vMerge/>
            <w:shd w:val="clear" w:color="auto" w:fill="auto"/>
            <w:vAlign w:val="center"/>
          </w:tcPr>
          <w:p w:rsidR="00435ECA" w:rsidRPr="006355C6" w:rsidRDefault="00435ECA" w:rsidP="009F5AA3">
            <w:pPr>
              <w:adjustRightInd w:val="0"/>
              <w:snapToGrid w:val="0"/>
              <w:jc w:val="center"/>
              <w:rPr>
                <w:rFonts w:ascii="Times New Roman" w:hAnsi="Times New Roman" w:cs="Times New Roman"/>
                <w:szCs w:val="21"/>
              </w:rPr>
            </w:pPr>
          </w:p>
        </w:tc>
        <w:tc>
          <w:tcPr>
            <w:tcW w:w="352" w:type="pct"/>
            <w:tcBorders>
              <w:right w:val="single" w:sz="4" w:space="0" w:color="auto"/>
            </w:tcBorders>
            <w:shd w:val="clear" w:color="auto" w:fill="auto"/>
            <w:vAlign w:val="center"/>
          </w:tcPr>
          <w:p w:rsidR="00435ECA" w:rsidRPr="00EE1D7A" w:rsidRDefault="00435ECA" w:rsidP="009F5AA3">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S2</w:t>
            </w:r>
          </w:p>
        </w:tc>
        <w:tc>
          <w:tcPr>
            <w:tcW w:w="469" w:type="pct"/>
            <w:tcBorders>
              <w:left w:val="single" w:sz="4" w:space="0" w:color="auto"/>
            </w:tcBorders>
            <w:shd w:val="clear" w:color="auto" w:fill="auto"/>
            <w:vAlign w:val="center"/>
          </w:tcPr>
          <w:p w:rsidR="00435ECA" w:rsidRPr="0094722B" w:rsidRDefault="0094722B" w:rsidP="009F5AA3">
            <w:pPr>
              <w:jc w:val="center"/>
              <w:rPr>
                <w:rFonts w:ascii="Times New Roman" w:hAnsi="Times New Roman" w:cs="Times New Roman"/>
                <w:szCs w:val="21"/>
              </w:rPr>
            </w:pPr>
            <w:r w:rsidRPr="0094722B">
              <w:rPr>
                <w:rFonts w:ascii="Times New Roman" w:hAnsi="Times New Roman" w:cs="Times New Roman" w:hint="eastAsia"/>
              </w:rPr>
              <w:t>19.1</w:t>
            </w:r>
          </w:p>
        </w:tc>
        <w:tc>
          <w:tcPr>
            <w:tcW w:w="469" w:type="pct"/>
            <w:shd w:val="clear" w:color="auto" w:fill="auto"/>
            <w:vAlign w:val="center"/>
          </w:tcPr>
          <w:p w:rsidR="00435ECA" w:rsidRPr="002141B3" w:rsidRDefault="0094722B" w:rsidP="009F5AA3">
            <w:pPr>
              <w:jc w:val="center"/>
              <w:rPr>
                <w:rFonts w:ascii="Times New Roman" w:hAnsi="Times New Roman" w:cs="Times New Roman"/>
                <w:szCs w:val="21"/>
              </w:rPr>
            </w:pPr>
            <w:r w:rsidRPr="002141B3">
              <w:rPr>
                <w:rFonts w:ascii="Times New Roman" w:hAnsi="Times New Roman" w:cs="Times New Roman" w:hint="eastAsia"/>
              </w:rPr>
              <w:t>90</w:t>
            </w:r>
            <w:r w:rsidR="00F26791" w:rsidRPr="002141B3">
              <w:rPr>
                <w:rFonts w:ascii="Times New Roman" w:hAnsi="Times New Roman" w:cs="Times New Roman" w:hint="eastAsia"/>
              </w:rPr>
              <w:t>.2</w:t>
            </w:r>
          </w:p>
        </w:tc>
        <w:tc>
          <w:tcPr>
            <w:tcW w:w="481" w:type="pct"/>
            <w:shd w:val="clear" w:color="auto" w:fill="auto"/>
            <w:vAlign w:val="center"/>
          </w:tcPr>
          <w:p w:rsidR="00435ECA" w:rsidRPr="0094722B" w:rsidRDefault="0094722B" w:rsidP="009F5AA3">
            <w:pPr>
              <w:jc w:val="center"/>
              <w:rPr>
                <w:rFonts w:ascii="Times New Roman" w:hAnsi="Times New Roman" w:cs="Times New Roman"/>
                <w:szCs w:val="21"/>
              </w:rPr>
            </w:pPr>
            <w:r w:rsidRPr="0094722B">
              <w:rPr>
                <w:rFonts w:ascii="Times New Roman" w:hAnsi="Times New Roman" w:cs="Times New Roman" w:hint="eastAsia"/>
              </w:rPr>
              <w:t>59.1</w:t>
            </w:r>
          </w:p>
        </w:tc>
        <w:tc>
          <w:tcPr>
            <w:tcW w:w="528" w:type="pct"/>
            <w:shd w:val="clear" w:color="auto" w:fill="auto"/>
            <w:vAlign w:val="center"/>
          </w:tcPr>
          <w:p w:rsidR="00435ECA" w:rsidRPr="0094722B" w:rsidRDefault="0094722B" w:rsidP="009F5AA3">
            <w:pPr>
              <w:jc w:val="center"/>
              <w:rPr>
                <w:rFonts w:ascii="Times New Roman" w:hAnsi="Times New Roman" w:cs="Times New Roman"/>
                <w:szCs w:val="21"/>
              </w:rPr>
            </w:pPr>
            <w:r w:rsidRPr="0094722B">
              <w:rPr>
                <w:rFonts w:ascii="Times New Roman" w:hAnsi="Times New Roman" w:cs="Times New Roman" w:hint="eastAsia"/>
              </w:rPr>
              <w:t>54.1</w:t>
            </w:r>
          </w:p>
        </w:tc>
        <w:tc>
          <w:tcPr>
            <w:tcW w:w="469" w:type="pct"/>
            <w:shd w:val="clear" w:color="auto" w:fill="auto"/>
            <w:vAlign w:val="center"/>
          </w:tcPr>
          <w:p w:rsidR="00435ECA" w:rsidRPr="0094722B" w:rsidRDefault="0094722B" w:rsidP="009F5AA3">
            <w:pPr>
              <w:jc w:val="center"/>
              <w:rPr>
                <w:rFonts w:ascii="Times New Roman" w:hAnsi="Times New Roman" w:cs="Times New Roman"/>
                <w:szCs w:val="21"/>
              </w:rPr>
            </w:pPr>
            <w:r w:rsidRPr="0094722B">
              <w:rPr>
                <w:rFonts w:ascii="Times New Roman" w:hAnsi="Times New Roman" w:cs="Times New Roman" w:hint="eastAsia"/>
              </w:rPr>
              <w:t>149</w:t>
            </w:r>
          </w:p>
        </w:tc>
        <w:tc>
          <w:tcPr>
            <w:tcW w:w="540" w:type="pct"/>
            <w:shd w:val="clear" w:color="auto" w:fill="auto"/>
            <w:vAlign w:val="center"/>
          </w:tcPr>
          <w:p w:rsidR="00435ECA" w:rsidRPr="0094722B" w:rsidRDefault="0094722B" w:rsidP="009F5AA3">
            <w:pPr>
              <w:jc w:val="center"/>
              <w:rPr>
                <w:rFonts w:ascii="Times New Roman" w:hAnsi="Times New Roman" w:cs="Times New Roman"/>
                <w:szCs w:val="21"/>
              </w:rPr>
            </w:pPr>
            <w:r w:rsidRPr="0094722B">
              <w:rPr>
                <w:rFonts w:ascii="Times New Roman" w:hAnsi="Times New Roman" w:cs="Times New Roman" w:hint="eastAsia"/>
              </w:rPr>
              <w:t>31.1</w:t>
            </w:r>
          </w:p>
        </w:tc>
        <w:tc>
          <w:tcPr>
            <w:tcW w:w="558" w:type="pct"/>
            <w:shd w:val="clear" w:color="auto" w:fill="auto"/>
            <w:vAlign w:val="center"/>
          </w:tcPr>
          <w:p w:rsidR="00435ECA" w:rsidRPr="0094722B" w:rsidRDefault="00435ECA" w:rsidP="009F5AA3">
            <w:pPr>
              <w:jc w:val="center"/>
              <w:rPr>
                <w:rFonts w:ascii="Times New Roman" w:hAnsi="Times New Roman" w:cs="Times New Roman"/>
                <w:szCs w:val="21"/>
              </w:rPr>
            </w:pPr>
            <w:r w:rsidRPr="0094722B">
              <w:rPr>
                <w:rFonts w:ascii="Times New Roman" w:hAnsi="Times New Roman" w:cs="Times New Roman"/>
                <w:szCs w:val="21"/>
              </w:rPr>
              <w:t>ND</w:t>
            </w:r>
          </w:p>
        </w:tc>
        <w:tc>
          <w:tcPr>
            <w:tcW w:w="623" w:type="pct"/>
            <w:tcBorders>
              <w:left w:val="single" w:sz="4" w:space="0" w:color="auto"/>
            </w:tcBorders>
            <w:shd w:val="clear" w:color="auto" w:fill="auto"/>
            <w:vAlign w:val="center"/>
          </w:tcPr>
          <w:p w:rsidR="00435ECA" w:rsidRPr="0094722B" w:rsidRDefault="0094722B" w:rsidP="009F5AA3">
            <w:pPr>
              <w:jc w:val="center"/>
              <w:rPr>
                <w:rFonts w:ascii="Times New Roman" w:hAnsi="Times New Roman" w:cs="Times New Roman"/>
                <w:szCs w:val="21"/>
              </w:rPr>
            </w:pPr>
            <w:r w:rsidRPr="0094722B">
              <w:rPr>
                <w:rFonts w:ascii="Times New Roman" w:hAnsi="Times New Roman" w:cs="Times New Roman" w:hint="eastAsia"/>
              </w:rPr>
              <w:t>418</w:t>
            </w:r>
          </w:p>
        </w:tc>
      </w:tr>
      <w:tr w:rsidR="00435ECA" w:rsidRPr="00CD5FD9" w:rsidTr="00AA7B82">
        <w:trPr>
          <w:trHeight w:val="340"/>
        </w:trPr>
        <w:tc>
          <w:tcPr>
            <w:tcW w:w="511" w:type="pct"/>
            <w:vMerge/>
            <w:shd w:val="clear" w:color="auto" w:fill="auto"/>
            <w:vAlign w:val="center"/>
          </w:tcPr>
          <w:p w:rsidR="00435ECA" w:rsidRPr="006355C6" w:rsidRDefault="00435ECA" w:rsidP="009F5AA3">
            <w:pPr>
              <w:adjustRightInd w:val="0"/>
              <w:snapToGrid w:val="0"/>
              <w:jc w:val="center"/>
              <w:rPr>
                <w:rFonts w:ascii="Times New Roman" w:hAnsi="Times New Roman" w:cs="Times New Roman"/>
                <w:szCs w:val="21"/>
              </w:rPr>
            </w:pPr>
          </w:p>
        </w:tc>
        <w:tc>
          <w:tcPr>
            <w:tcW w:w="352" w:type="pct"/>
            <w:tcBorders>
              <w:right w:val="single" w:sz="4" w:space="0" w:color="auto"/>
            </w:tcBorders>
            <w:shd w:val="clear" w:color="auto" w:fill="auto"/>
            <w:vAlign w:val="center"/>
          </w:tcPr>
          <w:p w:rsidR="00435ECA" w:rsidRPr="00EE1D7A" w:rsidRDefault="00435ECA" w:rsidP="006C3BDE">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S3</w:t>
            </w:r>
          </w:p>
        </w:tc>
        <w:tc>
          <w:tcPr>
            <w:tcW w:w="469" w:type="pct"/>
            <w:tcBorders>
              <w:left w:val="single" w:sz="4" w:space="0" w:color="auto"/>
            </w:tcBorders>
            <w:shd w:val="clear" w:color="auto" w:fill="auto"/>
            <w:vAlign w:val="center"/>
          </w:tcPr>
          <w:p w:rsidR="00435ECA" w:rsidRPr="0094722B" w:rsidRDefault="0094722B" w:rsidP="009F5AA3">
            <w:pPr>
              <w:jc w:val="center"/>
              <w:rPr>
                <w:rFonts w:ascii="Times New Roman" w:hAnsi="Times New Roman" w:cs="Times New Roman"/>
                <w:szCs w:val="21"/>
              </w:rPr>
            </w:pPr>
            <w:r w:rsidRPr="0094722B">
              <w:rPr>
                <w:rFonts w:ascii="Times New Roman" w:hAnsi="Times New Roman" w:cs="Times New Roman" w:hint="eastAsia"/>
              </w:rPr>
              <w:t>19.7</w:t>
            </w:r>
          </w:p>
        </w:tc>
        <w:tc>
          <w:tcPr>
            <w:tcW w:w="469" w:type="pct"/>
            <w:shd w:val="clear" w:color="auto" w:fill="auto"/>
            <w:vAlign w:val="center"/>
          </w:tcPr>
          <w:p w:rsidR="00435ECA" w:rsidRPr="002141B3" w:rsidRDefault="00F26791" w:rsidP="009F5AA3">
            <w:pPr>
              <w:jc w:val="center"/>
              <w:rPr>
                <w:rFonts w:ascii="Times New Roman" w:hAnsi="Times New Roman" w:cs="Times New Roman"/>
                <w:szCs w:val="21"/>
              </w:rPr>
            </w:pPr>
            <w:r w:rsidRPr="002141B3">
              <w:rPr>
                <w:rFonts w:ascii="Times New Roman" w:hAnsi="Times New Roman" w:cs="Times New Roman" w:hint="eastAsia"/>
              </w:rPr>
              <w:t>92.1</w:t>
            </w:r>
          </w:p>
        </w:tc>
        <w:tc>
          <w:tcPr>
            <w:tcW w:w="481" w:type="pct"/>
            <w:shd w:val="clear" w:color="auto" w:fill="auto"/>
            <w:vAlign w:val="center"/>
          </w:tcPr>
          <w:p w:rsidR="00435ECA" w:rsidRPr="0094722B" w:rsidRDefault="0094722B" w:rsidP="009F5AA3">
            <w:pPr>
              <w:jc w:val="center"/>
              <w:rPr>
                <w:rFonts w:ascii="Times New Roman" w:hAnsi="Times New Roman" w:cs="Times New Roman"/>
                <w:szCs w:val="21"/>
              </w:rPr>
            </w:pPr>
            <w:r w:rsidRPr="0094722B">
              <w:rPr>
                <w:rFonts w:ascii="Times New Roman" w:hAnsi="Times New Roman" w:cs="Times New Roman" w:hint="eastAsia"/>
              </w:rPr>
              <w:t>63.3</w:t>
            </w:r>
          </w:p>
        </w:tc>
        <w:tc>
          <w:tcPr>
            <w:tcW w:w="528" w:type="pct"/>
            <w:shd w:val="clear" w:color="auto" w:fill="auto"/>
            <w:vAlign w:val="center"/>
          </w:tcPr>
          <w:p w:rsidR="00435ECA" w:rsidRPr="0094722B" w:rsidRDefault="0094722B" w:rsidP="009F5AA3">
            <w:pPr>
              <w:jc w:val="center"/>
              <w:rPr>
                <w:rFonts w:ascii="Times New Roman" w:hAnsi="Times New Roman" w:cs="Times New Roman"/>
                <w:szCs w:val="21"/>
              </w:rPr>
            </w:pPr>
            <w:r w:rsidRPr="0094722B">
              <w:rPr>
                <w:rFonts w:ascii="Times New Roman" w:hAnsi="Times New Roman" w:cs="Times New Roman" w:hint="eastAsia"/>
              </w:rPr>
              <w:t>55.6</w:t>
            </w:r>
          </w:p>
        </w:tc>
        <w:tc>
          <w:tcPr>
            <w:tcW w:w="469" w:type="pct"/>
            <w:shd w:val="clear" w:color="auto" w:fill="auto"/>
            <w:vAlign w:val="center"/>
          </w:tcPr>
          <w:p w:rsidR="00435ECA" w:rsidRPr="0094722B" w:rsidRDefault="0094722B" w:rsidP="009F5AA3">
            <w:pPr>
              <w:jc w:val="center"/>
              <w:rPr>
                <w:rFonts w:ascii="Times New Roman" w:hAnsi="Times New Roman" w:cs="Times New Roman"/>
                <w:szCs w:val="21"/>
              </w:rPr>
            </w:pPr>
            <w:r w:rsidRPr="0094722B">
              <w:rPr>
                <w:rFonts w:ascii="Times New Roman" w:hAnsi="Times New Roman" w:cs="Times New Roman" w:hint="eastAsia"/>
              </w:rPr>
              <w:t>151</w:t>
            </w:r>
          </w:p>
        </w:tc>
        <w:tc>
          <w:tcPr>
            <w:tcW w:w="540" w:type="pct"/>
            <w:shd w:val="clear" w:color="auto" w:fill="auto"/>
            <w:vAlign w:val="center"/>
          </w:tcPr>
          <w:p w:rsidR="00435ECA" w:rsidRPr="0094722B" w:rsidRDefault="0094722B" w:rsidP="009F5AA3">
            <w:pPr>
              <w:jc w:val="center"/>
              <w:rPr>
                <w:rFonts w:ascii="Times New Roman" w:hAnsi="Times New Roman" w:cs="Times New Roman"/>
                <w:szCs w:val="21"/>
              </w:rPr>
            </w:pPr>
            <w:r w:rsidRPr="0094722B">
              <w:rPr>
                <w:rFonts w:ascii="Times New Roman" w:hAnsi="Times New Roman" w:cs="Times New Roman" w:hint="eastAsia"/>
              </w:rPr>
              <w:t>29.7</w:t>
            </w:r>
          </w:p>
        </w:tc>
        <w:tc>
          <w:tcPr>
            <w:tcW w:w="558" w:type="pct"/>
            <w:shd w:val="clear" w:color="auto" w:fill="auto"/>
            <w:vAlign w:val="center"/>
          </w:tcPr>
          <w:p w:rsidR="00435ECA" w:rsidRPr="0094722B" w:rsidRDefault="00435ECA" w:rsidP="009F5AA3">
            <w:pPr>
              <w:jc w:val="center"/>
              <w:rPr>
                <w:rFonts w:ascii="Times New Roman" w:hAnsi="Times New Roman" w:cs="Times New Roman"/>
                <w:szCs w:val="21"/>
              </w:rPr>
            </w:pPr>
            <w:r w:rsidRPr="0094722B">
              <w:rPr>
                <w:rFonts w:ascii="Times New Roman" w:hAnsi="Times New Roman" w:cs="Times New Roman"/>
                <w:szCs w:val="21"/>
              </w:rPr>
              <w:t>ND</w:t>
            </w:r>
          </w:p>
        </w:tc>
        <w:tc>
          <w:tcPr>
            <w:tcW w:w="623" w:type="pct"/>
            <w:tcBorders>
              <w:left w:val="single" w:sz="4" w:space="0" w:color="auto"/>
            </w:tcBorders>
            <w:shd w:val="clear" w:color="auto" w:fill="auto"/>
            <w:vAlign w:val="center"/>
          </w:tcPr>
          <w:p w:rsidR="00435ECA" w:rsidRPr="0094722B" w:rsidRDefault="0094722B" w:rsidP="009F5AA3">
            <w:pPr>
              <w:jc w:val="center"/>
              <w:rPr>
                <w:rFonts w:ascii="Times New Roman" w:hAnsi="Times New Roman" w:cs="Times New Roman"/>
                <w:szCs w:val="21"/>
              </w:rPr>
            </w:pPr>
            <w:r w:rsidRPr="0094722B">
              <w:rPr>
                <w:rFonts w:ascii="Times New Roman" w:hAnsi="Times New Roman" w:cs="Times New Roman" w:hint="eastAsia"/>
              </w:rPr>
              <w:t>448</w:t>
            </w:r>
          </w:p>
        </w:tc>
      </w:tr>
    </w:tbl>
    <w:p w:rsidR="002017BD" w:rsidRPr="00AA7B82" w:rsidRDefault="002017BD" w:rsidP="00AA7B82">
      <w:pPr>
        <w:rPr>
          <w:rFonts w:ascii="Times New Roman" w:eastAsia="宋体" w:hAnsi="Times New Roman" w:cs="Times New Roman"/>
          <w:b/>
          <w:sz w:val="18"/>
          <w:szCs w:val="18"/>
        </w:rPr>
      </w:pPr>
      <w:r w:rsidRPr="00AA7B82">
        <w:rPr>
          <w:rFonts w:ascii="Times New Roman" w:eastAsia="宋体" w:hAnsi="Times New Roman" w:cs="Times New Roman"/>
          <w:b/>
          <w:sz w:val="18"/>
          <w:szCs w:val="18"/>
        </w:rPr>
        <w:t>注：结果</w:t>
      </w:r>
      <w:r w:rsidRPr="00AA7B82">
        <w:rPr>
          <w:rFonts w:ascii="Times New Roman" w:eastAsia="宋体" w:hAnsi="Times New Roman" w:cs="Times New Roman" w:hint="eastAsia"/>
          <w:b/>
          <w:sz w:val="18"/>
          <w:szCs w:val="18"/>
        </w:rPr>
        <w:t>“</w:t>
      </w:r>
      <w:r w:rsidRPr="00AA7B82">
        <w:rPr>
          <w:rFonts w:ascii="Times New Roman" w:eastAsia="宋体" w:hAnsi="Times New Roman" w:cs="Times New Roman"/>
          <w:b/>
          <w:sz w:val="18"/>
          <w:szCs w:val="18"/>
        </w:rPr>
        <w:t>N</w:t>
      </w:r>
      <w:r w:rsidRPr="0094722B">
        <w:rPr>
          <w:rFonts w:ascii="Times New Roman" w:eastAsia="宋体" w:hAnsi="Times New Roman" w:cs="Times New Roman"/>
          <w:b/>
          <w:sz w:val="18"/>
          <w:szCs w:val="18"/>
        </w:rPr>
        <w:t>D</w:t>
      </w:r>
      <w:r w:rsidRPr="0094722B">
        <w:rPr>
          <w:rFonts w:ascii="Times New Roman" w:eastAsia="宋体" w:hAnsi="Times New Roman" w:cs="Times New Roman" w:hint="eastAsia"/>
          <w:b/>
          <w:sz w:val="18"/>
          <w:szCs w:val="18"/>
        </w:rPr>
        <w:t>”</w:t>
      </w:r>
      <w:r w:rsidRPr="0094722B">
        <w:rPr>
          <w:rFonts w:ascii="Times New Roman" w:eastAsia="宋体" w:hAnsi="Times New Roman" w:cs="Times New Roman"/>
          <w:b/>
          <w:sz w:val="18"/>
          <w:szCs w:val="18"/>
        </w:rPr>
        <w:t>表示未检出，碳酸盐</w:t>
      </w:r>
      <w:r w:rsidRPr="0094722B">
        <w:rPr>
          <w:rFonts w:ascii="Times New Roman" w:eastAsia="宋体" w:hAnsi="Times New Roman" w:cs="Times New Roman" w:hint="eastAsia"/>
          <w:b/>
          <w:sz w:val="18"/>
          <w:szCs w:val="18"/>
        </w:rPr>
        <w:t>检出限为</w:t>
      </w:r>
      <w:r w:rsidR="0094722B" w:rsidRPr="002141B3">
        <w:rPr>
          <w:rFonts w:ascii="Times New Roman" w:eastAsia="宋体" w:hAnsi="Times New Roman" w:cs="Times New Roman" w:hint="eastAsia"/>
          <w:b/>
          <w:sz w:val="18"/>
          <w:szCs w:val="18"/>
        </w:rPr>
        <w:t>0.5</w:t>
      </w:r>
      <w:r w:rsidRPr="002141B3">
        <w:rPr>
          <w:rFonts w:ascii="Times New Roman" w:eastAsia="宋体" w:hAnsi="Times New Roman" w:cs="Times New Roman"/>
          <w:b/>
          <w:sz w:val="18"/>
          <w:szCs w:val="18"/>
        </w:rPr>
        <w:t>mg/L</w:t>
      </w:r>
      <w:r w:rsidRPr="00AA7B82">
        <w:rPr>
          <w:rFonts w:ascii="Times New Roman" w:eastAsia="宋体" w:hAnsi="Times New Roman" w:cs="Times New Roman" w:hint="eastAsia"/>
          <w:b/>
          <w:sz w:val="18"/>
          <w:szCs w:val="18"/>
        </w:rPr>
        <w:t>。</w:t>
      </w:r>
    </w:p>
    <w:p w:rsidR="00AA7B82" w:rsidRPr="00E95BF1" w:rsidRDefault="00AA7B82" w:rsidP="0014677B">
      <w:pPr>
        <w:spacing w:beforeLines="50" w:line="360" w:lineRule="auto"/>
        <w:jc w:val="center"/>
        <w:rPr>
          <w:rFonts w:ascii="Times New Roman" w:eastAsia="宋体" w:hAnsi="Times New Roman" w:cs="Times New Roman"/>
          <w:b/>
          <w:szCs w:val="21"/>
        </w:rPr>
      </w:pPr>
      <w:r w:rsidRPr="00E95BF1">
        <w:rPr>
          <w:rFonts w:ascii="Times New Roman" w:eastAsia="宋体" w:hAnsi="Times New Roman" w:cs="Times New Roman" w:hint="eastAsia"/>
          <w:b/>
          <w:szCs w:val="21"/>
        </w:rPr>
        <w:t>表</w:t>
      </w:r>
      <w:r w:rsidRPr="00E95BF1">
        <w:rPr>
          <w:rFonts w:ascii="Times New Roman" w:eastAsia="宋体" w:hAnsi="Times New Roman" w:cs="Times New Roman" w:hint="eastAsia"/>
          <w:b/>
          <w:szCs w:val="21"/>
        </w:rPr>
        <w:t>4.2-</w:t>
      </w:r>
      <w:r>
        <w:rPr>
          <w:rFonts w:ascii="Times New Roman" w:eastAsia="宋体" w:hAnsi="Times New Roman" w:cs="Times New Roman" w:hint="eastAsia"/>
          <w:b/>
          <w:szCs w:val="21"/>
        </w:rPr>
        <w:t>9</w:t>
      </w:r>
      <w:r w:rsidRPr="00E95BF1">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地下水阴阳离子分析结果</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单位：</w:t>
      </w:r>
      <w:r>
        <w:rPr>
          <w:rFonts w:ascii="Times New Roman" w:eastAsia="宋体" w:hAnsi="Times New Roman" w:cs="Times New Roman" w:hint="eastAsia"/>
          <w:b/>
          <w:szCs w:val="21"/>
        </w:rPr>
        <w:t>mmo</w:t>
      </w:r>
      <w:r w:rsidR="007D548B">
        <w:rPr>
          <w:rFonts w:ascii="Times New Roman" w:eastAsia="宋体" w:hAnsi="Times New Roman" w:cs="Times New Roman" w:hint="eastAsia"/>
          <w:b/>
          <w:szCs w:val="21"/>
        </w:rPr>
        <w:t>l</w:t>
      </w:r>
      <w:r>
        <w:rPr>
          <w:rFonts w:ascii="Times New Roman" w:eastAsia="宋体" w:hAnsi="Times New Roman" w:cs="Times New Roman" w:hint="eastAsia"/>
          <w:b/>
          <w:szCs w:val="21"/>
        </w:rPr>
        <w:t>/L</w:t>
      </w:r>
    </w:p>
    <w:tbl>
      <w:tblPr>
        <w:tblW w:w="5000" w:type="pct"/>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4A0"/>
      </w:tblPr>
      <w:tblGrid>
        <w:gridCol w:w="714"/>
        <w:gridCol w:w="487"/>
        <w:gridCol w:w="771"/>
        <w:gridCol w:w="689"/>
        <w:gridCol w:w="771"/>
        <w:gridCol w:w="736"/>
        <w:gridCol w:w="689"/>
        <w:gridCol w:w="771"/>
        <w:gridCol w:w="891"/>
        <w:gridCol w:w="871"/>
        <w:gridCol w:w="1896"/>
      </w:tblGrid>
      <w:tr w:rsidR="001E2624" w:rsidRPr="00CD5FD9" w:rsidTr="001E2624">
        <w:trPr>
          <w:trHeight w:val="340"/>
        </w:trPr>
        <w:tc>
          <w:tcPr>
            <w:tcW w:w="654" w:type="pct"/>
            <w:gridSpan w:val="2"/>
            <w:tcBorders>
              <w:right w:val="single" w:sz="4" w:space="0" w:color="auto"/>
            </w:tcBorders>
            <w:shd w:val="clear" w:color="auto" w:fill="auto"/>
            <w:vAlign w:val="center"/>
          </w:tcPr>
          <w:p w:rsidR="00413132" w:rsidRPr="00E13F98" w:rsidRDefault="00413132" w:rsidP="009F5AA3">
            <w:pPr>
              <w:adjustRightInd w:val="0"/>
              <w:snapToGrid w:val="0"/>
              <w:jc w:val="center"/>
              <w:rPr>
                <w:rFonts w:ascii="Times New Roman" w:hAnsi="Times New Roman" w:cs="Times New Roman"/>
                <w:szCs w:val="21"/>
              </w:rPr>
            </w:pPr>
            <w:r>
              <w:rPr>
                <w:rFonts w:ascii="Times New Roman" w:hAnsi="Times New Roman" w:cs="Times New Roman" w:hint="eastAsia"/>
                <w:szCs w:val="21"/>
              </w:rPr>
              <w:t>检测因子</w:t>
            </w:r>
          </w:p>
        </w:tc>
        <w:tc>
          <w:tcPr>
            <w:tcW w:w="419" w:type="pct"/>
            <w:tcBorders>
              <w:left w:val="single" w:sz="4" w:space="0" w:color="auto"/>
            </w:tcBorders>
            <w:shd w:val="clear" w:color="auto" w:fill="auto"/>
            <w:vAlign w:val="center"/>
          </w:tcPr>
          <w:p w:rsidR="00413132" w:rsidRPr="00675EFC" w:rsidRDefault="00413132" w:rsidP="009F5AA3">
            <w:pPr>
              <w:adjustRightInd w:val="0"/>
              <w:snapToGrid w:val="0"/>
              <w:jc w:val="center"/>
              <w:rPr>
                <w:rFonts w:ascii="Times New Roman" w:hAnsi="Times New Roman" w:cs="Times New Roman"/>
                <w:szCs w:val="21"/>
              </w:rPr>
            </w:pPr>
            <w:r w:rsidRPr="00675EFC">
              <w:rPr>
                <w:rFonts w:ascii="Times New Roman" w:hAnsi="Times New Roman" w:cs="Times New Roman" w:hint="eastAsia"/>
                <w:bCs/>
                <w:szCs w:val="21"/>
              </w:rPr>
              <w:t>K</w:t>
            </w:r>
            <w:r w:rsidRPr="00675EFC">
              <w:rPr>
                <w:rFonts w:ascii="Times New Roman" w:hAnsi="Times New Roman" w:cs="Times New Roman" w:hint="eastAsia"/>
                <w:bCs/>
                <w:szCs w:val="21"/>
                <w:vertAlign w:val="superscript"/>
              </w:rPr>
              <w:t>+</w:t>
            </w:r>
          </w:p>
        </w:tc>
        <w:tc>
          <w:tcPr>
            <w:tcW w:w="355" w:type="pct"/>
            <w:shd w:val="clear" w:color="auto" w:fill="auto"/>
            <w:vAlign w:val="center"/>
          </w:tcPr>
          <w:p w:rsidR="00413132" w:rsidRPr="00675EFC" w:rsidRDefault="00413132" w:rsidP="009F5AA3">
            <w:pPr>
              <w:adjustRightInd w:val="0"/>
              <w:snapToGrid w:val="0"/>
              <w:jc w:val="center"/>
              <w:rPr>
                <w:rFonts w:ascii="Times New Roman" w:hAnsi="Times New Roman" w:cs="Times New Roman"/>
                <w:szCs w:val="21"/>
              </w:rPr>
            </w:pPr>
            <w:r w:rsidRPr="00675EFC">
              <w:rPr>
                <w:rFonts w:ascii="Times New Roman" w:hAnsi="Times New Roman" w:cs="Times New Roman" w:hint="eastAsia"/>
                <w:bCs/>
                <w:szCs w:val="21"/>
              </w:rPr>
              <w:t>Na</w:t>
            </w:r>
            <w:r w:rsidRPr="00675EFC">
              <w:rPr>
                <w:rFonts w:ascii="Times New Roman" w:hAnsi="Times New Roman" w:cs="Times New Roman" w:hint="eastAsia"/>
                <w:bCs/>
                <w:szCs w:val="21"/>
                <w:vertAlign w:val="superscript"/>
              </w:rPr>
              <w:t>+</w:t>
            </w:r>
          </w:p>
        </w:tc>
        <w:tc>
          <w:tcPr>
            <w:tcW w:w="419" w:type="pct"/>
            <w:shd w:val="clear" w:color="auto" w:fill="auto"/>
            <w:vAlign w:val="center"/>
          </w:tcPr>
          <w:p w:rsidR="00413132" w:rsidRPr="00675EFC" w:rsidRDefault="00413132" w:rsidP="009F5AA3">
            <w:pPr>
              <w:adjustRightInd w:val="0"/>
              <w:snapToGrid w:val="0"/>
              <w:jc w:val="center"/>
              <w:rPr>
                <w:rFonts w:ascii="Times New Roman" w:hAnsi="Times New Roman" w:cs="Times New Roman"/>
                <w:szCs w:val="21"/>
              </w:rPr>
            </w:pPr>
            <w:r w:rsidRPr="00675EFC">
              <w:rPr>
                <w:rFonts w:ascii="Times New Roman" w:hAnsi="Times New Roman" w:cs="Times New Roman" w:hint="eastAsia"/>
                <w:bCs/>
                <w:szCs w:val="21"/>
              </w:rPr>
              <w:t>Ca</w:t>
            </w:r>
            <w:r w:rsidRPr="00675EFC">
              <w:rPr>
                <w:rFonts w:ascii="Times New Roman" w:hAnsi="Times New Roman" w:cs="Times New Roman" w:hint="eastAsia"/>
                <w:bCs/>
                <w:szCs w:val="21"/>
                <w:vertAlign w:val="superscript"/>
              </w:rPr>
              <w:t>2+</w:t>
            </w:r>
          </w:p>
        </w:tc>
        <w:tc>
          <w:tcPr>
            <w:tcW w:w="400" w:type="pct"/>
            <w:shd w:val="clear" w:color="auto" w:fill="auto"/>
            <w:vAlign w:val="center"/>
          </w:tcPr>
          <w:p w:rsidR="00413132" w:rsidRPr="00675EFC" w:rsidRDefault="00413132" w:rsidP="009F5AA3">
            <w:pPr>
              <w:adjustRightInd w:val="0"/>
              <w:snapToGrid w:val="0"/>
              <w:jc w:val="center"/>
              <w:rPr>
                <w:rFonts w:ascii="Times New Roman" w:hAnsi="Times New Roman" w:cs="Times New Roman"/>
                <w:szCs w:val="21"/>
              </w:rPr>
            </w:pPr>
            <w:r w:rsidRPr="00675EFC">
              <w:rPr>
                <w:rFonts w:ascii="Times New Roman" w:hAnsi="Times New Roman" w:cs="Times New Roman" w:hint="eastAsia"/>
                <w:bCs/>
                <w:szCs w:val="21"/>
              </w:rPr>
              <w:t>Mg</w:t>
            </w:r>
            <w:r w:rsidRPr="00675EFC">
              <w:rPr>
                <w:rFonts w:ascii="Times New Roman" w:hAnsi="Times New Roman" w:cs="Times New Roman" w:hint="eastAsia"/>
                <w:bCs/>
                <w:szCs w:val="21"/>
                <w:vertAlign w:val="superscript"/>
              </w:rPr>
              <w:t>2+</w:t>
            </w:r>
          </w:p>
        </w:tc>
        <w:tc>
          <w:tcPr>
            <w:tcW w:w="355" w:type="pct"/>
            <w:shd w:val="clear" w:color="auto" w:fill="auto"/>
            <w:vAlign w:val="center"/>
          </w:tcPr>
          <w:p w:rsidR="00413132" w:rsidRPr="00675EFC" w:rsidRDefault="00413132" w:rsidP="009F5AA3">
            <w:pPr>
              <w:adjustRightInd w:val="0"/>
              <w:snapToGrid w:val="0"/>
              <w:jc w:val="center"/>
              <w:rPr>
                <w:rFonts w:ascii="Times New Roman" w:hAnsi="Times New Roman" w:cs="Times New Roman"/>
                <w:szCs w:val="21"/>
              </w:rPr>
            </w:pPr>
            <w:r w:rsidRPr="00675EFC">
              <w:rPr>
                <w:rFonts w:ascii="Times New Roman" w:hAnsi="Times New Roman" w:cs="Times New Roman" w:hint="eastAsia"/>
                <w:bCs/>
                <w:szCs w:val="21"/>
              </w:rPr>
              <w:t>Cl</w:t>
            </w:r>
            <w:r w:rsidRPr="00675EFC">
              <w:rPr>
                <w:rFonts w:ascii="Times New Roman" w:hAnsi="Times New Roman" w:cs="Times New Roman" w:hint="eastAsia"/>
                <w:bCs/>
                <w:szCs w:val="21"/>
                <w:vertAlign w:val="superscript"/>
              </w:rPr>
              <w:t>-</w:t>
            </w:r>
          </w:p>
        </w:tc>
        <w:tc>
          <w:tcPr>
            <w:tcW w:w="419" w:type="pct"/>
            <w:shd w:val="clear" w:color="auto" w:fill="auto"/>
            <w:vAlign w:val="center"/>
          </w:tcPr>
          <w:p w:rsidR="00413132" w:rsidRPr="00675EFC" w:rsidRDefault="00413132" w:rsidP="009F5AA3">
            <w:pPr>
              <w:adjustRightInd w:val="0"/>
              <w:snapToGrid w:val="0"/>
              <w:jc w:val="center"/>
              <w:rPr>
                <w:rFonts w:ascii="Times New Roman" w:hAnsi="Times New Roman" w:cs="Times New Roman"/>
                <w:szCs w:val="21"/>
              </w:rPr>
            </w:pPr>
            <w:r w:rsidRPr="00675EFC">
              <w:rPr>
                <w:rFonts w:ascii="Times New Roman" w:hAnsi="Times New Roman" w:cs="Times New Roman" w:hint="eastAsia"/>
                <w:bCs/>
                <w:szCs w:val="21"/>
              </w:rPr>
              <w:t>SO</w:t>
            </w:r>
            <w:r w:rsidRPr="00675EFC">
              <w:rPr>
                <w:rFonts w:ascii="Times New Roman" w:hAnsi="Times New Roman" w:cs="Times New Roman" w:hint="eastAsia"/>
                <w:bCs/>
                <w:szCs w:val="21"/>
                <w:vertAlign w:val="subscript"/>
              </w:rPr>
              <w:t>4</w:t>
            </w:r>
            <w:r w:rsidRPr="00675EFC">
              <w:rPr>
                <w:rFonts w:ascii="Times New Roman" w:hAnsi="Times New Roman" w:cs="Times New Roman" w:hint="eastAsia"/>
                <w:bCs/>
                <w:szCs w:val="21"/>
                <w:vertAlign w:val="superscript"/>
              </w:rPr>
              <w:t>2-</w:t>
            </w:r>
          </w:p>
        </w:tc>
        <w:tc>
          <w:tcPr>
            <w:tcW w:w="483" w:type="pct"/>
            <w:shd w:val="clear" w:color="auto" w:fill="auto"/>
            <w:vAlign w:val="center"/>
          </w:tcPr>
          <w:p w:rsidR="00413132" w:rsidRPr="00675EFC" w:rsidRDefault="00413132" w:rsidP="009F5AA3">
            <w:pPr>
              <w:adjustRightInd w:val="0"/>
              <w:snapToGrid w:val="0"/>
              <w:jc w:val="center"/>
              <w:rPr>
                <w:rFonts w:ascii="Times New Roman" w:hAnsi="Times New Roman" w:cs="Times New Roman"/>
                <w:szCs w:val="21"/>
              </w:rPr>
            </w:pPr>
            <w:r w:rsidRPr="00675EFC">
              <w:rPr>
                <w:rFonts w:ascii="Times New Roman" w:hAnsi="Times New Roman" w:cs="Times New Roman" w:hint="eastAsia"/>
                <w:bCs/>
                <w:szCs w:val="21"/>
              </w:rPr>
              <w:t>CO</w:t>
            </w:r>
            <w:r w:rsidRPr="00675EFC">
              <w:rPr>
                <w:rFonts w:ascii="Times New Roman" w:hAnsi="Times New Roman" w:cs="Times New Roman" w:hint="eastAsia"/>
                <w:bCs/>
                <w:szCs w:val="21"/>
                <w:vertAlign w:val="subscript"/>
              </w:rPr>
              <w:t>3</w:t>
            </w:r>
            <w:r w:rsidRPr="00675EFC">
              <w:rPr>
                <w:rFonts w:ascii="Times New Roman" w:hAnsi="Times New Roman" w:cs="Times New Roman" w:hint="eastAsia"/>
                <w:bCs/>
                <w:szCs w:val="21"/>
                <w:vertAlign w:val="superscript"/>
              </w:rPr>
              <w:t>2-</w:t>
            </w:r>
          </w:p>
        </w:tc>
        <w:tc>
          <w:tcPr>
            <w:tcW w:w="472" w:type="pct"/>
            <w:tcBorders>
              <w:right w:val="single" w:sz="4" w:space="0" w:color="auto"/>
            </w:tcBorders>
            <w:shd w:val="clear" w:color="auto" w:fill="auto"/>
            <w:vAlign w:val="center"/>
          </w:tcPr>
          <w:p w:rsidR="00413132" w:rsidRPr="00675EFC" w:rsidRDefault="00413132" w:rsidP="009F5AA3">
            <w:pPr>
              <w:adjustRightInd w:val="0"/>
              <w:snapToGrid w:val="0"/>
              <w:jc w:val="center"/>
              <w:rPr>
                <w:rFonts w:ascii="Times New Roman" w:hAnsi="Times New Roman" w:cs="Times New Roman"/>
                <w:szCs w:val="21"/>
              </w:rPr>
            </w:pPr>
            <w:r w:rsidRPr="00675EFC">
              <w:rPr>
                <w:rFonts w:ascii="Times New Roman" w:hAnsi="Times New Roman" w:cs="Times New Roman" w:hint="eastAsia"/>
                <w:bCs/>
                <w:szCs w:val="21"/>
              </w:rPr>
              <w:t>HCO</w:t>
            </w:r>
            <w:r w:rsidRPr="00675EFC">
              <w:rPr>
                <w:rFonts w:ascii="Times New Roman" w:hAnsi="Times New Roman" w:cs="Times New Roman" w:hint="eastAsia"/>
                <w:bCs/>
                <w:szCs w:val="21"/>
                <w:vertAlign w:val="subscript"/>
              </w:rPr>
              <w:t>3</w:t>
            </w:r>
            <w:r w:rsidRPr="00675EFC">
              <w:rPr>
                <w:rFonts w:ascii="Times New Roman" w:hAnsi="Times New Roman" w:cs="Times New Roman" w:hint="eastAsia"/>
                <w:bCs/>
                <w:szCs w:val="21"/>
                <w:vertAlign w:val="superscript"/>
              </w:rPr>
              <w:t>-</w:t>
            </w:r>
          </w:p>
        </w:tc>
        <w:tc>
          <w:tcPr>
            <w:tcW w:w="1025" w:type="pct"/>
            <w:tcBorders>
              <w:left w:val="single" w:sz="4" w:space="0" w:color="auto"/>
            </w:tcBorders>
            <w:shd w:val="clear" w:color="auto" w:fill="auto"/>
            <w:vAlign w:val="center"/>
          </w:tcPr>
          <w:p w:rsidR="00413132" w:rsidRPr="00675EFC" w:rsidRDefault="00AA7B82" w:rsidP="009F5AA3">
            <w:pPr>
              <w:adjustRightInd w:val="0"/>
              <w:snapToGrid w:val="0"/>
              <w:jc w:val="center"/>
              <w:rPr>
                <w:rFonts w:ascii="Times New Roman" w:hAnsi="Times New Roman" w:cs="Times New Roman"/>
                <w:szCs w:val="21"/>
              </w:rPr>
            </w:pPr>
            <w:r>
              <w:rPr>
                <w:rFonts w:ascii="Times New Roman" w:hAnsi="Times New Roman" w:cs="Times New Roman" w:hint="eastAsia"/>
                <w:szCs w:val="21"/>
              </w:rPr>
              <w:t>阴阳离子平衡值</w:t>
            </w:r>
          </w:p>
        </w:tc>
      </w:tr>
      <w:tr w:rsidR="001E2624" w:rsidRPr="00CD5FD9" w:rsidTr="001E2624">
        <w:trPr>
          <w:trHeight w:val="340"/>
        </w:trPr>
        <w:tc>
          <w:tcPr>
            <w:tcW w:w="388" w:type="pct"/>
            <w:vMerge w:val="restart"/>
            <w:shd w:val="clear" w:color="auto" w:fill="auto"/>
            <w:vAlign w:val="center"/>
          </w:tcPr>
          <w:p w:rsidR="006A0826" w:rsidRDefault="006A0826" w:rsidP="009F5AA3">
            <w:pPr>
              <w:adjustRightInd w:val="0"/>
              <w:snapToGrid w:val="0"/>
              <w:jc w:val="center"/>
              <w:rPr>
                <w:rFonts w:ascii="Times New Roman" w:hAnsi="Times New Roman" w:cs="Times New Roman"/>
                <w:szCs w:val="21"/>
              </w:rPr>
            </w:pPr>
            <w:r>
              <w:rPr>
                <w:rFonts w:ascii="Times New Roman" w:hAnsi="Times New Roman" w:cs="Times New Roman" w:hint="eastAsia"/>
                <w:szCs w:val="21"/>
              </w:rPr>
              <w:t>检测</w:t>
            </w:r>
          </w:p>
          <w:p w:rsidR="006A0826" w:rsidRPr="006355C6" w:rsidRDefault="006A0826" w:rsidP="009F5AA3">
            <w:pPr>
              <w:adjustRightInd w:val="0"/>
              <w:snapToGrid w:val="0"/>
              <w:jc w:val="center"/>
              <w:rPr>
                <w:rFonts w:ascii="Times New Roman" w:hAnsi="Times New Roman" w:cs="Times New Roman"/>
                <w:szCs w:val="21"/>
              </w:rPr>
            </w:pPr>
            <w:r>
              <w:rPr>
                <w:rFonts w:ascii="Times New Roman" w:hAnsi="Times New Roman" w:cs="Times New Roman" w:hint="eastAsia"/>
                <w:szCs w:val="21"/>
              </w:rPr>
              <w:t>结果</w:t>
            </w:r>
          </w:p>
        </w:tc>
        <w:tc>
          <w:tcPr>
            <w:tcW w:w="266" w:type="pct"/>
            <w:tcBorders>
              <w:right w:val="single" w:sz="4" w:space="0" w:color="auto"/>
            </w:tcBorders>
            <w:shd w:val="clear" w:color="auto" w:fill="auto"/>
            <w:vAlign w:val="center"/>
          </w:tcPr>
          <w:p w:rsidR="006A0826" w:rsidRPr="007E1C64" w:rsidRDefault="006A0826" w:rsidP="009F5AA3">
            <w:pPr>
              <w:adjustRightInd w:val="0"/>
              <w:snapToGrid w:val="0"/>
              <w:jc w:val="center"/>
              <w:rPr>
                <w:rFonts w:ascii="Times New Roman" w:hAnsi="Times New Roman" w:cs="Times New Roman"/>
                <w:szCs w:val="21"/>
                <w:highlight w:val="yellow"/>
              </w:rPr>
            </w:pPr>
            <w:r>
              <w:rPr>
                <w:rFonts w:ascii="Times New Roman" w:eastAsia="宋体" w:hAnsi="Times New Roman" w:cs="Times New Roman" w:hint="eastAsia"/>
                <w:szCs w:val="21"/>
              </w:rPr>
              <w:t>S1</w:t>
            </w:r>
          </w:p>
        </w:tc>
        <w:tc>
          <w:tcPr>
            <w:tcW w:w="419" w:type="pct"/>
            <w:tcBorders>
              <w:left w:val="single" w:sz="4" w:space="0" w:color="auto"/>
            </w:tcBorders>
            <w:shd w:val="clear" w:color="auto" w:fill="auto"/>
            <w:vAlign w:val="center"/>
          </w:tcPr>
          <w:p w:rsidR="006A0826" w:rsidRPr="00881C51" w:rsidRDefault="00881C51" w:rsidP="009F5AA3">
            <w:pPr>
              <w:jc w:val="center"/>
              <w:rPr>
                <w:rFonts w:ascii="Times New Roman" w:hAnsi="Times New Roman" w:cs="Times New Roman"/>
                <w:szCs w:val="21"/>
              </w:rPr>
            </w:pPr>
            <w:r w:rsidRPr="00881C51">
              <w:rPr>
                <w:rFonts w:ascii="Times New Roman" w:hAnsi="Times New Roman" w:cs="Times New Roman" w:hint="eastAsia"/>
                <w:szCs w:val="21"/>
              </w:rPr>
              <w:t>0.513</w:t>
            </w:r>
          </w:p>
        </w:tc>
        <w:tc>
          <w:tcPr>
            <w:tcW w:w="355" w:type="pct"/>
            <w:shd w:val="clear" w:color="auto" w:fill="auto"/>
            <w:vAlign w:val="center"/>
          </w:tcPr>
          <w:p w:rsidR="006A0826" w:rsidRPr="00881C51" w:rsidRDefault="002141B3" w:rsidP="009F5AA3">
            <w:pPr>
              <w:jc w:val="center"/>
              <w:rPr>
                <w:rFonts w:ascii="Times New Roman" w:hAnsi="Times New Roman" w:cs="Times New Roman"/>
                <w:szCs w:val="21"/>
              </w:rPr>
            </w:pPr>
            <w:r>
              <w:rPr>
                <w:rFonts w:ascii="Times New Roman" w:hAnsi="Times New Roman" w:cs="Times New Roman" w:hint="eastAsia"/>
                <w:szCs w:val="21"/>
              </w:rPr>
              <w:t>4.348</w:t>
            </w:r>
          </w:p>
        </w:tc>
        <w:tc>
          <w:tcPr>
            <w:tcW w:w="419" w:type="pct"/>
            <w:shd w:val="clear" w:color="auto" w:fill="auto"/>
            <w:vAlign w:val="center"/>
          </w:tcPr>
          <w:p w:rsidR="006A0826" w:rsidRPr="00881C51" w:rsidRDefault="00881C51" w:rsidP="009F5AA3">
            <w:pPr>
              <w:jc w:val="center"/>
              <w:rPr>
                <w:rFonts w:ascii="Times New Roman" w:hAnsi="Times New Roman" w:cs="Times New Roman"/>
                <w:szCs w:val="21"/>
              </w:rPr>
            </w:pPr>
            <w:r w:rsidRPr="00881C51">
              <w:rPr>
                <w:rFonts w:ascii="Times New Roman" w:hAnsi="Times New Roman" w:cs="Times New Roman" w:hint="eastAsia"/>
                <w:szCs w:val="21"/>
              </w:rPr>
              <w:t>1.630</w:t>
            </w:r>
          </w:p>
        </w:tc>
        <w:tc>
          <w:tcPr>
            <w:tcW w:w="400" w:type="pct"/>
            <w:shd w:val="clear" w:color="auto" w:fill="auto"/>
            <w:vAlign w:val="center"/>
          </w:tcPr>
          <w:p w:rsidR="006A0826" w:rsidRPr="00881C51" w:rsidRDefault="00881C51" w:rsidP="009F5AA3">
            <w:pPr>
              <w:jc w:val="center"/>
              <w:rPr>
                <w:rFonts w:ascii="Times New Roman" w:hAnsi="Times New Roman" w:cs="Times New Roman"/>
                <w:szCs w:val="21"/>
              </w:rPr>
            </w:pPr>
            <w:r w:rsidRPr="00881C51">
              <w:rPr>
                <w:rFonts w:ascii="Times New Roman" w:hAnsi="Times New Roman" w:cs="Times New Roman" w:hint="eastAsia"/>
                <w:szCs w:val="21"/>
              </w:rPr>
              <w:t>2.362</w:t>
            </w:r>
          </w:p>
        </w:tc>
        <w:tc>
          <w:tcPr>
            <w:tcW w:w="355" w:type="pct"/>
            <w:shd w:val="clear" w:color="auto" w:fill="auto"/>
            <w:vAlign w:val="center"/>
          </w:tcPr>
          <w:p w:rsidR="006A0826" w:rsidRPr="00881C51" w:rsidRDefault="00881C51" w:rsidP="009F5AA3">
            <w:pPr>
              <w:jc w:val="center"/>
              <w:rPr>
                <w:rFonts w:ascii="Times New Roman" w:hAnsi="Times New Roman" w:cs="Times New Roman"/>
                <w:szCs w:val="21"/>
              </w:rPr>
            </w:pPr>
            <w:r w:rsidRPr="00881C51">
              <w:rPr>
                <w:rFonts w:ascii="Times New Roman" w:hAnsi="Times New Roman" w:cs="Times New Roman" w:hint="eastAsia"/>
                <w:szCs w:val="21"/>
              </w:rPr>
              <w:t>4.485</w:t>
            </w:r>
          </w:p>
        </w:tc>
        <w:tc>
          <w:tcPr>
            <w:tcW w:w="419" w:type="pct"/>
            <w:shd w:val="clear" w:color="auto" w:fill="auto"/>
            <w:vAlign w:val="center"/>
          </w:tcPr>
          <w:p w:rsidR="006A0826" w:rsidRPr="00881C51" w:rsidRDefault="006A0826" w:rsidP="00881C51">
            <w:pPr>
              <w:jc w:val="center"/>
              <w:rPr>
                <w:rFonts w:ascii="Times New Roman" w:hAnsi="Times New Roman" w:cs="Times New Roman"/>
                <w:szCs w:val="21"/>
              </w:rPr>
            </w:pPr>
            <w:r w:rsidRPr="00881C51">
              <w:rPr>
                <w:rFonts w:ascii="Times New Roman" w:hAnsi="Times New Roman" w:cs="Times New Roman"/>
                <w:szCs w:val="21"/>
              </w:rPr>
              <w:t>0.</w:t>
            </w:r>
            <w:r w:rsidR="00881C51" w:rsidRPr="00881C51">
              <w:rPr>
                <w:rFonts w:ascii="Times New Roman" w:hAnsi="Times New Roman" w:cs="Times New Roman" w:hint="eastAsia"/>
                <w:szCs w:val="21"/>
              </w:rPr>
              <w:t>603</w:t>
            </w:r>
          </w:p>
        </w:tc>
        <w:tc>
          <w:tcPr>
            <w:tcW w:w="483" w:type="pct"/>
            <w:shd w:val="clear" w:color="auto" w:fill="auto"/>
            <w:vAlign w:val="center"/>
          </w:tcPr>
          <w:p w:rsidR="006A0826" w:rsidRPr="002141B3" w:rsidRDefault="006A0826" w:rsidP="00881C51">
            <w:pPr>
              <w:snapToGrid w:val="0"/>
              <w:jc w:val="center"/>
              <w:rPr>
                <w:rFonts w:ascii="Times New Roman" w:hAnsi="Times New Roman" w:cs="Times New Roman"/>
                <w:szCs w:val="21"/>
              </w:rPr>
            </w:pPr>
            <w:r w:rsidRPr="002141B3">
              <w:rPr>
                <w:rFonts w:ascii="Times New Roman" w:hAnsi="Times New Roman" w:cs="Times New Roman"/>
                <w:szCs w:val="21"/>
              </w:rPr>
              <w:t>0.0</w:t>
            </w:r>
            <w:r w:rsidR="00881C51" w:rsidRPr="002141B3">
              <w:rPr>
                <w:rFonts w:ascii="Times New Roman" w:hAnsi="Times New Roman" w:cs="Times New Roman" w:hint="eastAsia"/>
                <w:szCs w:val="21"/>
              </w:rPr>
              <w:t>04</w:t>
            </w:r>
          </w:p>
        </w:tc>
        <w:tc>
          <w:tcPr>
            <w:tcW w:w="472" w:type="pct"/>
            <w:tcBorders>
              <w:right w:val="single" w:sz="4" w:space="0" w:color="auto"/>
            </w:tcBorders>
            <w:shd w:val="clear" w:color="auto" w:fill="auto"/>
            <w:vAlign w:val="center"/>
          </w:tcPr>
          <w:p w:rsidR="006A0826" w:rsidRPr="00881C51" w:rsidRDefault="00881C51" w:rsidP="009F5AA3">
            <w:pPr>
              <w:jc w:val="center"/>
              <w:rPr>
                <w:rFonts w:ascii="Times New Roman" w:hAnsi="Times New Roman" w:cs="Times New Roman"/>
                <w:szCs w:val="21"/>
              </w:rPr>
            </w:pPr>
            <w:r w:rsidRPr="00881C51">
              <w:rPr>
                <w:rFonts w:ascii="Times New Roman" w:hAnsi="Times New Roman" w:cs="Times New Roman" w:hint="eastAsia"/>
                <w:szCs w:val="21"/>
              </w:rPr>
              <w:t>7.475</w:t>
            </w:r>
          </w:p>
        </w:tc>
        <w:tc>
          <w:tcPr>
            <w:tcW w:w="1025" w:type="pct"/>
            <w:tcBorders>
              <w:left w:val="single" w:sz="4" w:space="0" w:color="auto"/>
            </w:tcBorders>
            <w:shd w:val="clear" w:color="auto" w:fill="auto"/>
            <w:vAlign w:val="center"/>
          </w:tcPr>
          <w:p w:rsidR="006A0826" w:rsidRPr="002141B3" w:rsidRDefault="00FB5612" w:rsidP="002141B3">
            <w:pPr>
              <w:adjustRightInd w:val="0"/>
              <w:snapToGrid w:val="0"/>
              <w:jc w:val="center"/>
              <w:rPr>
                <w:rFonts w:ascii="Times New Roman" w:hAnsi="Times New Roman" w:cs="Times New Roman"/>
                <w:szCs w:val="21"/>
              </w:rPr>
            </w:pPr>
            <w:r w:rsidRPr="002141B3">
              <w:rPr>
                <w:rFonts w:ascii="Times New Roman" w:hAnsi="Times New Roman" w:cs="Times New Roman" w:hint="eastAsia"/>
                <w:szCs w:val="21"/>
              </w:rPr>
              <w:t>0.</w:t>
            </w:r>
            <w:r w:rsidR="00490967" w:rsidRPr="002141B3">
              <w:rPr>
                <w:rFonts w:ascii="Times New Roman" w:hAnsi="Times New Roman" w:cs="Times New Roman" w:hint="eastAsia"/>
                <w:szCs w:val="21"/>
              </w:rPr>
              <w:t>0</w:t>
            </w:r>
            <w:r w:rsidR="002141B3" w:rsidRPr="002141B3">
              <w:rPr>
                <w:rFonts w:ascii="Times New Roman" w:hAnsi="Times New Roman" w:cs="Times New Roman" w:hint="eastAsia"/>
                <w:szCs w:val="21"/>
              </w:rPr>
              <w:t>250</w:t>
            </w:r>
          </w:p>
        </w:tc>
      </w:tr>
      <w:tr w:rsidR="001E2624" w:rsidRPr="00CD5FD9" w:rsidTr="001E2624">
        <w:trPr>
          <w:trHeight w:val="340"/>
        </w:trPr>
        <w:tc>
          <w:tcPr>
            <w:tcW w:w="388" w:type="pct"/>
            <w:vMerge/>
            <w:shd w:val="clear" w:color="auto" w:fill="auto"/>
            <w:vAlign w:val="center"/>
          </w:tcPr>
          <w:p w:rsidR="006A0826" w:rsidRPr="006355C6" w:rsidRDefault="006A0826" w:rsidP="009F5AA3">
            <w:pPr>
              <w:adjustRightInd w:val="0"/>
              <w:snapToGrid w:val="0"/>
              <w:jc w:val="center"/>
              <w:rPr>
                <w:rFonts w:ascii="Times New Roman" w:hAnsi="Times New Roman" w:cs="Times New Roman"/>
                <w:szCs w:val="21"/>
              </w:rPr>
            </w:pPr>
          </w:p>
        </w:tc>
        <w:tc>
          <w:tcPr>
            <w:tcW w:w="266" w:type="pct"/>
            <w:tcBorders>
              <w:right w:val="single" w:sz="4" w:space="0" w:color="auto"/>
            </w:tcBorders>
            <w:shd w:val="clear" w:color="auto" w:fill="auto"/>
            <w:vAlign w:val="center"/>
          </w:tcPr>
          <w:p w:rsidR="006A0826" w:rsidRPr="00EE1D7A" w:rsidRDefault="006A0826" w:rsidP="009F5AA3">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S2</w:t>
            </w:r>
          </w:p>
        </w:tc>
        <w:tc>
          <w:tcPr>
            <w:tcW w:w="419" w:type="pct"/>
            <w:tcBorders>
              <w:left w:val="single" w:sz="4" w:space="0" w:color="auto"/>
            </w:tcBorders>
            <w:shd w:val="clear" w:color="auto" w:fill="auto"/>
            <w:vAlign w:val="center"/>
          </w:tcPr>
          <w:p w:rsidR="006A0826" w:rsidRPr="00881C51" w:rsidRDefault="00881C51" w:rsidP="009F5AA3">
            <w:pPr>
              <w:jc w:val="center"/>
              <w:rPr>
                <w:rFonts w:ascii="Times New Roman" w:hAnsi="Times New Roman" w:cs="Times New Roman"/>
                <w:szCs w:val="21"/>
              </w:rPr>
            </w:pPr>
            <w:r w:rsidRPr="00881C51">
              <w:rPr>
                <w:rFonts w:ascii="Times New Roman" w:hAnsi="Times New Roman" w:cs="Times New Roman" w:hint="eastAsia"/>
                <w:szCs w:val="21"/>
              </w:rPr>
              <w:t>0.490</w:t>
            </w:r>
          </w:p>
        </w:tc>
        <w:tc>
          <w:tcPr>
            <w:tcW w:w="355" w:type="pct"/>
            <w:shd w:val="clear" w:color="auto" w:fill="auto"/>
            <w:vAlign w:val="center"/>
          </w:tcPr>
          <w:p w:rsidR="006A0826" w:rsidRPr="00881C51" w:rsidRDefault="002141B3" w:rsidP="009F5AA3">
            <w:pPr>
              <w:jc w:val="center"/>
              <w:rPr>
                <w:rFonts w:ascii="Times New Roman" w:hAnsi="Times New Roman" w:cs="Times New Roman"/>
                <w:szCs w:val="21"/>
              </w:rPr>
            </w:pPr>
            <w:r>
              <w:rPr>
                <w:rFonts w:ascii="Times New Roman" w:hAnsi="Times New Roman" w:cs="Times New Roman" w:hint="eastAsia"/>
                <w:szCs w:val="21"/>
              </w:rPr>
              <w:t>3.922</w:t>
            </w:r>
          </w:p>
        </w:tc>
        <w:tc>
          <w:tcPr>
            <w:tcW w:w="419" w:type="pct"/>
            <w:shd w:val="clear" w:color="auto" w:fill="auto"/>
            <w:vAlign w:val="center"/>
          </w:tcPr>
          <w:p w:rsidR="006A0826" w:rsidRPr="00881C51" w:rsidRDefault="00881C51" w:rsidP="009F5AA3">
            <w:pPr>
              <w:jc w:val="center"/>
              <w:rPr>
                <w:rFonts w:ascii="Times New Roman" w:hAnsi="Times New Roman" w:cs="Times New Roman"/>
                <w:szCs w:val="21"/>
              </w:rPr>
            </w:pPr>
            <w:r w:rsidRPr="00881C51">
              <w:rPr>
                <w:rFonts w:ascii="Times New Roman" w:hAnsi="Times New Roman" w:cs="Times New Roman" w:hint="eastAsia"/>
                <w:szCs w:val="21"/>
              </w:rPr>
              <w:t>1.478</w:t>
            </w:r>
          </w:p>
        </w:tc>
        <w:tc>
          <w:tcPr>
            <w:tcW w:w="400" w:type="pct"/>
            <w:shd w:val="clear" w:color="auto" w:fill="auto"/>
            <w:vAlign w:val="center"/>
          </w:tcPr>
          <w:p w:rsidR="006A0826" w:rsidRPr="00881C51" w:rsidRDefault="00881C51" w:rsidP="009F5AA3">
            <w:pPr>
              <w:jc w:val="center"/>
              <w:rPr>
                <w:rFonts w:ascii="Times New Roman" w:hAnsi="Times New Roman" w:cs="Times New Roman"/>
                <w:szCs w:val="21"/>
              </w:rPr>
            </w:pPr>
            <w:r w:rsidRPr="00881C51">
              <w:rPr>
                <w:rFonts w:ascii="Times New Roman" w:hAnsi="Times New Roman" w:cs="Times New Roman" w:hint="eastAsia"/>
                <w:szCs w:val="21"/>
              </w:rPr>
              <w:t>2.226</w:t>
            </w:r>
          </w:p>
        </w:tc>
        <w:tc>
          <w:tcPr>
            <w:tcW w:w="355" w:type="pct"/>
            <w:shd w:val="clear" w:color="auto" w:fill="auto"/>
            <w:vAlign w:val="center"/>
          </w:tcPr>
          <w:p w:rsidR="006A0826" w:rsidRPr="00881C51" w:rsidRDefault="00881C51" w:rsidP="009F5AA3">
            <w:pPr>
              <w:jc w:val="center"/>
              <w:rPr>
                <w:rFonts w:ascii="Times New Roman" w:hAnsi="Times New Roman" w:cs="Times New Roman"/>
                <w:szCs w:val="21"/>
              </w:rPr>
            </w:pPr>
            <w:r w:rsidRPr="00881C51">
              <w:rPr>
                <w:rFonts w:ascii="Times New Roman" w:hAnsi="Times New Roman" w:cs="Times New Roman" w:hint="eastAsia"/>
                <w:szCs w:val="21"/>
              </w:rPr>
              <w:t>4.203</w:t>
            </w:r>
          </w:p>
        </w:tc>
        <w:tc>
          <w:tcPr>
            <w:tcW w:w="419" w:type="pct"/>
            <w:shd w:val="clear" w:color="auto" w:fill="auto"/>
            <w:vAlign w:val="center"/>
          </w:tcPr>
          <w:p w:rsidR="006A0826" w:rsidRPr="00881C51" w:rsidRDefault="006A0826" w:rsidP="00881C51">
            <w:pPr>
              <w:jc w:val="center"/>
              <w:rPr>
                <w:rFonts w:ascii="Times New Roman" w:hAnsi="Times New Roman" w:cs="Times New Roman"/>
                <w:szCs w:val="21"/>
              </w:rPr>
            </w:pPr>
            <w:r w:rsidRPr="00881C51">
              <w:rPr>
                <w:rFonts w:ascii="Times New Roman" w:hAnsi="Times New Roman" w:cs="Times New Roman"/>
                <w:szCs w:val="21"/>
              </w:rPr>
              <w:t>0.</w:t>
            </w:r>
            <w:r w:rsidR="00881C51" w:rsidRPr="00881C51">
              <w:rPr>
                <w:rFonts w:ascii="Times New Roman" w:hAnsi="Times New Roman" w:cs="Times New Roman" w:hint="eastAsia"/>
                <w:szCs w:val="21"/>
              </w:rPr>
              <w:t>486</w:t>
            </w:r>
          </w:p>
        </w:tc>
        <w:tc>
          <w:tcPr>
            <w:tcW w:w="483" w:type="pct"/>
            <w:shd w:val="clear" w:color="auto" w:fill="auto"/>
            <w:vAlign w:val="center"/>
          </w:tcPr>
          <w:p w:rsidR="006A0826" w:rsidRPr="002141B3" w:rsidRDefault="006A0826" w:rsidP="00881C51">
            <w:pPr>
              <w:snapToGrid w:val="0"/>
              <w:jc w:val="center"/>
              <w:rPr>
                <w:rFonts w:ascii="Times New Roman" w:hAnsi="Times New Roman" w:cs="Times New Roman"/>
                <w:szCs w:val="21"/>
              </w:rPr>
            </w:pPr>
            <w:r w:rsidRPr="002141B3">
              <w:rPr>
                <w:rFonts w:ascii="Times New Roman" w:hAnsi="Times New Roman" w:cs="Times New Roman"/>
                <w:szCs w:val="21"/>
              </w:rPr>
              <w:t>0.0</w:t>
            </w:r>
            <w:r w:rsidR="00881C51" w:rsidRPr="002141B3">
              <w:rPr>
                <w:rFonts w:ascii="Times New Roman" w:hAnsi="Times New Roman" w:cs="Times New Roman" w:hint="eastAsia"/>
                <w:szCs w:val="21"/>
              </w:rPr>
              <w:t>04</w:t>
            </w:r>
          </w:p>
        </w:tc>
        <w:tc>
          <w:tcPr>
            <w:tcW w:w="472" w:type="pct"/>
            <w:tcBorders>
              <w:right w:val="single" w:sz="4" w:space="0" w:color="auto"/>
            </w:tcBorders>
            <w:shd w:val="clear" w:color="auto" w:fill="auto"/>
            <w:vAlign w:val="center"/>
          </w:tcPr>
          <w:p w:rsidR="006A0826" w:rsidRPr="00881C51" w:rsidRDefault="00881C51" w:rsidP="009F5AA3">
            <w:pPr>
              <w:jc w:val="center"/>
              <w:rPr>
                <w:rFonts w:ascii="Times New Roman" w:hAnsi="Times New Roman" w:cs="Times New Roman"/>
                <w:szCs w:val="21"/>
              </w:rPr>
            </w:pPr>
            <w:r w:rsidRPr="00881C51">
              <w:rPr>
                <w:rFonts w:ascii="Times New Roman" w:hAnsi="Times New Roman" w:cs="Times New Roman" w:hint="eastAsia"/>
                <w:szCs w:val="21"/>
              </w:rPr>
              <w:t>6.852</w:t>
            </w:r>
          </w:p>
        </w:tc>
        <w:tc>
          <w:tcPr>
            <w:tcW w:w="1025" w:type="pct"/>
            <w:tcBorders>
              <w:left w:val="single" w:sz="4" w:space="0" w:color="auto"/>
            </w:tcBorders>
            <w:shd w:val="clear" w:color="auto" w:fill="auto"/>
            <w:vAlign w:val="center"/>
          </w:tcPr>
          <w:p w:rsidR="006A0826" w:rsidRPr="002141B3" w:rsidRDefault="0064581A" w:rsidP="002141B3">
            <w:pPr>
              <w:adjustRightInd w:val="0"/>
              <w:snapToGrid w:val="0"/>
              <w:jc w:val="center"/>
              <w:rPr>
                <w:rFonts w:ascii="Times New Roman" w:hAnsi="Times New Roman" w:cs="Times New Roman"/>
                <w:szCs w:val="21"/>
              </w:rPr>
            </w:pPr>
            <w:r w:rsidRPr="002141B3">
              <w:rPr>
                <w:rFonts w:ascii="Times New Roman" w:hAnsi="Times New Roman" w:cs="Times New Roman" w:hint="eastAsia"/>
                <w:szCs w:val="21"/>
              </w:rPr>
              <w:t>0.</w:t>
            </w:r>
            <w:r w:rsidR="00490967" w:rsidRPr="002141B3">
              <w:rPr>
                <w:rFonts w:ascii="Times New Roman" w:hAnsi="Times New Roman" w:cs="Times New Roman" w:hint="eastAsia"/>
                <w:szCs w:val="21"/>
              </w:rPr>
              <w:t>0</w:t>
            </w:r>
            <w:r w:rsidR="002141B3" w:rsidRPr="002141B3">
              <w:rPr>
                <w:rFonts w:ascii="Times New Roman" w:hAnsi="Times New Roman" w:cs="Times New Roman" w:hint="eastAsia"/>
                <w:szCs w:val="21"/>
              </w:rPr>
              <w:t>179</w:t>
            </w:r>
          </w:p>
        </w:tc>
      </w:tr>
      <w:tr w:rsidR="001E2624" w:rsidRPr="00CD5FD9" w:rsidTr="001E2624">
        <w:trPr>
          <w:trHeight w:val="340"/>
        </w:trPr>
        <w:tc>
          <w:tcPr>
            <w:tcW w:w="388" w:type="pct"/>
            <w:vMerge/>
            <w:shd w:val="clear" w:color="auto" w:fill="auto"/>
            <w:vAlign w:val="center"/>
          </w:tcPr>
          <w:p w:rsidR="006A0826" w:rsidRPr="006355C6" w:rsidRDefault="006A0826" w:rsidP="009F5AA3">
            <w:pPr>
              <w:adjustRightInd w:val="0"/>
              <w:snapToGrid w:val="0"/>
              <w:jc w:val="center"/>
              <w:rPr>
                <w:rFonts w:ascii="Times New Roman" w:hAnsi="Times New Roman" w:cs="Times New Roman"/>
                <w:szCs w:val="21"/>
              </w:rPr>
            </w:pPr>
          </w:p>
        </w:tc>
        <w:tc>
          <w:tcPr>
            <w:tcW w:w="266" w:type="pct"/>
            <w:tcBorders>
              <w:right w:val="single" w:sz="4" w:space="0" w:color="auto"/>
            </w:tcBorders>
            <w:shd w:val="clear" w:color="auto" w:fill="auto"/>
            <w:vAlign w:val="center"/>
          </w:tcPr>
          <w:p w:rsidR="006A0826" w:rsidRPr="00EE1D7A" w:rsidRDefault="006A0826" w:rsidP="009F5AA3">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S3</w:t>
            </w:r>
          </w:p>
        </w:tc>
        <w:tc>
          <w:tcPr>
            <w:tcW w:w="419" w:type="pct"/>
            <w:tcBorders>
              <w:left w:val="single" w:sz="4" w:space="0" w:color="auto"/>
            </w:tcBorders>
            <w:shd w:val="clear" w:color="auto" w:fill="auto"/>
            <w:vAlign w:val="center"/>
          </w:tcPr>
          <w:p w:rsidR="006A0826" w:rsidRPr="00881C51" w:rsidRDefault="006A0826" w:rsidP="00881C51">
            <w:pPr>
              <w:jc w:val="center"/>
              <w:rPr>
                <w:rFonts w:ascii="Times New Roman" w:hAnsi="Times New Roman" w:cs="Times New Roman"/>
                <w:szCs w:val="21"/>
              </w:rPr>
            </w:pPr>
            <w:r w:rsidRPr="00881C51">
              <w:rPr>
                <w:rFonts w:ascii="Times New Roman" w:hAnsi="Times New Roman" w:cs="Times New Roman"/>
                <w:szCs w:val="21"/>
              </w:rPr>
              <w:t>0.</w:t>
            </w:r>
            <w:r w:rsidR="00881C51" w:rsidRPr="00881C51">
              <w:rPr>
                <w:rFonts w:ascii="Times New Roman" w:hAnsi="Times New Roman" w:cs="Times New Roman" w:hint="eastAsia"/>
                <w:szCs w:val="21"/>
              </w:rPr>
              <w:t>505</w:t>
            </w:r>
          </w:p>
        </w:tc>
        <w:tc>
          <w:tcPr>
            <w:tcW w:w="355" w:type="pct"/>
            <w:shd w:val="clear" w:color="auto" w:fill="auto"/>
            <w:vAlign w:val="center"/>
          </w:tcPr>
          <w:p w:rsidR="006A0826" w:rsidRPr="00881C51" w:rsidRDefault="002141B3" w:rsidP="009F5AA3">
            <w:pPr>
              <w:jc w:val="center"/>
              <w:rPr>
                <w:rFonts w:ascii="Times New Roman" w:hAnsi="Times New Roman" w:cs="Times New Roman"/>
                <w:szCs w:val="21"/>
              </w:rPr>
            </w:pPr>
            <w:r>
              <w:rPr>
                <w:rFonts w:ascii="Times New Roman" w:hAnsi="Times New Roman" w:cs="Times New Roman" w:hint="eastAsia"/>
                <w:szCs w:val="21"/>
              </w:rPr>
              <w:t>4.004</w:t>
            </w:r>
          </w:p>
        </w:tc>
        <w:tc>
          <w:tcPr>
            <w:tcW w:w="419" w:type="pct"/>
            <w:shd w:val="clear" w:color="auto" w:fill="auto"/>
            <w:vAlign w:val="center"/>
          </w:tcPr>
          <w:p w:rsidR="006A0826" w:rsidRPr="00881C51" w:rsidRDefault="00881C51" w:rsidP="009F5AA3">
            <w:pPr>
              <w:jc w:val="center"/>
              <w:rPr>
                <w:rFonts w:ascii="Times New Roman" w:hAnsi="Times New Roman" w:cs="Times New Roman"/>
                <w:szCs w:val="21"/>
              </w:rPr>
            </w:pPr>
            <w:r w:rsidRPr="00881C51">
              <w:rPr>
                <w:rFonts w:ascii="Times New Roman" w:hAnsi="Times New Roman" w:cs="Times New Roman" w:hint="eastAsia"/>
                <w:szCs w:val="21"/>
              </w:rPr>
              <w:t>1.583</w:t>
            </w:r>
          </w:p>
        </w:tc>
        <w:tc>
          <w:tcPr>
            <w:tcW w:w="400" w:type="pct"/>
            <w:shd w:val="clear" w:color="auto" w:fill="auto"/>
            <w:vAlign w:val="center"/>
          </w:tcPr>
          <w:p w:rsidR="006A0826" w:rsidRPr="00881C51" w:rsidRDefault="00881C51" w:rsidP="009F5AA3">
            <w:pPr>
              <w:jc w:val="center"/>
              <w:rPr>
                <w:rFonts w:ascii="Times New Roman" w:hAnsi="Times New Roman" w:cs="Times New Roman"/>
                <w:szCs w:val="21"/>
              </w:rPr>
            </w:pPr>
            <w:r w:rsidRPr="00881C51">
              <w:rPr>
                <w:rFonts w:ascii="Times New Roman" w:hAnsi="Times New Roman" w:cs="Times New Roman" w:hint="eastAsia"/>
                <w:szCs w:val="21"/>
              </w:rPr>
              <w:t>2.288</w:t>
            </w:r>
          </w:p>
        </w:tc>
        <w:tc>
          <w:tcPr>
            <w:tcW w:w="355" w:type="pct"/>
            <w:shd w:val="clear" w:color="auto" w:fill="auto"/>
            <w:vAlign w:val="center"/>
          </w:tcPr>
          <w:p w:rsidR="006A0826" w:rsidRPr="00881C51" w:rsidRDefault="00881C51" w:rsidP="009F5AA3">
            <w:pPr>
              <w:jc w:val="center"/>
              <w:rPr>
                <w:rFonts w:ascii="Times New Roman" w:hAnsi="Times New Roman" w:cs="Times New Roman"/>
                <w:szCs w:val="21"/>
              </w:rPr>
            </w:pPr>
            <w:r w:rsidRPr="00881C51">
              <w:rPr>
                <w:rFonts w:ascii="Times New Roman" w:hAnsi="Times New Roman" w:cs="Times New Roman" w:hint="eastAsia"/>
                <w:szCs w:val="21"/>
              </w:rPr>
              <w:t>4.260</w:t>
            </w:r>
          </w:p>
        </w:tc>
        <w:tc>
          <w:tcPr>
            <w:tcW w:w="419" w:type="pct"/>
            <w:shd w:val="clear" w:color="auto" w:fill="auto"/>
            <w:vAlign w:val="center"/>
          </w:tcPr>
          <w:p w:rsidR="006A0826" w:rsidRPr="00881C51" w:rsidRDefault="006A0826" w:rsidP="00881C51">
            <w:pPr>
              <w:jc w:val="center"/>
              <w:rPr>
                <w:rFonts w:ascii="Times New Roman" w:hAnsi="Times New Roman" w:cs="Times New Roman"/>
                <w:szCs w:val="21"/>
              </w:rPr>
            </w:pPr>
            <w:r w:rsidRPr="00881C51">
              <w:rPr>
                <w:rFonts w:ascii="Times New Roman" w:hAnsi="Times New Roman" w:cs="Times New Roman"/>
                <w:szCs w:val="21"/>
              </w:rPr>
              <w:t>0.</w:t>
            </w:r>
            <w:r w:rsidR="00881C51" w:rsidRPr="00881C51">
              <w:rPr>
                <w:rFonts w:ascii="Times New Roman" w:hAnsi="Times New Roman" w:cs="Times New Roman" w:hint="eastAsia"/>
                <w:szCs w:val="21"/>
              </w:rPr>
              <w:t>464</w:t>
            </w:r>
          </w:p>
        </w:tc>
        <w:tc>
          <w:tcPr>
            <w:tcW w:w="483" w:type="pct"/>
            <w:shd w:val="clear" w:color="auto" w:fill="auto"/>
            <w:vAlign w:val="center"/>
          </w:tcPr>
          <w:p w:rsidR="006A0826" w:rsidRPr="002141B3" w:rsidRDefault="006A0826" w:rsidP="00881C51">
            <w:pPr>
              <w:snapToGrid w:val="0"/>
              <w:jc w:val="center"/>
              <w:rPr>
                <w:rFonts w:ascii="Times New Roman" w:hAnsi="Times New Roman" w:cs="Times New Roman"/>
                <w:szCs w:val="21"/>
              </w:rPr>
            </w:pPr>
            <w:r w:rsidRPr="002141B3">
              <w:rPr>
                <w:rFonts w:ascii="Times New Roman" w:hAnsi="Times New Roman" w:cs="Times New Roman"/>
                <w:szCs w:val="21"/>
              </w:rPr>
              <w:t>0.0</w:t>
            </w:r>
            <w:r w:rsidR="00881C51" w:rsidRPr="002141B3">
              <w:rPr>
                <w:rFonts w:ascii="Times New Roman" w:hAnsi="Times New Roman" w:cs="Times New Roman" w:hint="eastAsia"/>
                <w:szCs w:val="21"/>
              </w:rPr>
              <w:t>04</w:t>
            </w:r>
          </w:p>
        </w:tc>
        <w:tc>
          <w:tcPr>
            <w:tcW w:w="472" w:type="pct"/>
            <w:tcBorders>
              <w:right w:val="single" w:sz="4" w:space="0" w:color="auto"/>
            </w:tcBorders>
            <w:shd w:val="clear" w:color="auto" w:fill="auto"/>
            <w:vAlign w:val="center"/>
          </w:tcPr>
          <w:p w:rsidR="006A0826" w:rsidRPr="00881C51" w:rsidRDefault="00881C51" w:rsidP="009F5AA3">
            <w:pPr>
              <w:jc w:val="center"/>
              <w:rPr>
                <w:rFonts w:ascii="Times New Roman" w:hAnsi="Times New Roman" w:cs="Times New Roman"/>
                <w:szCs w:val="21"/>
              </w:rPr>
            </w:pPr>
            <w:r w:rsidRPr="00881C51">
              <w:rPr>
                <w:rFonts w:ascii="Times New Roman" w:hAnsi="Times New Roman" w:cs="Times New Roman" w:hint="eastAsia"/>
                <w:szCs w:val="21"/>
              </w:rPr>
              <w:t>7.344</w:t>
            </w:r>
          </w:p>
        </w:tc>
        <w:tc>
          <w:tcPr>
            <w:tcW w:w="1025" w:type="pct"/>
            <w:tcBorders>
              <w:left w:val="single" w:sz="4" w:space="0" w:color="auto"/>
            </w:tcBorders>
            <w:shd w:val="clear" w:color="auto" w:fill="auto"/>
            <w:vAlign w:val="center"/>
          </w:tcPr>
          <w:p w:rsidR="006A0826" w:rsidRPr="002141B3" w:rsidRDefault="0064581A" w:rsidP="002141B3">
            <w:pPr>
              <w:adjustRightInd w:val="0"/>
              <w:snapToGrid w:val="0"/>
              <w:jc w:val="center"/>
              <w:rPr>
                <w:rFonts w:ascii="Times New Roman" w:hAnsi="Times New Roman" w:cs="Times New Roman"/>
                <w:szCs w:val="21"/>
              </w:rPr>
            </w:pPr>
            <w:r w:rsidRPr="002141B3">
              <w:rPr>
                <w:rFonts w:ascii="Times New Roman" w:hAnsi="Times New Roman" w:cs="Times New Roman" w:hint="eastAsia"/>
                <w:szCs w:val="21"/>
              </w:rPr>
              <w:t>0.</w:t>
            </w:r>
            <w:r w:rsidR="00490967" w:rsidRPr="002141B3">
              <w:rPr>
                <w:rFonts w:ascii="Times New Roman" w:hAnsi="Times New Roman" w:cs="Times New Roman" w:hint="eastAsia"/>
                <w:szCs w:val="21"/>
              </w:rPr>
              <w:t>0</w:t>
            </w:r>
            <w:r w:rsidR="002141B3" w:rsidRPr="002141B3">
              <w:rPr>
                <w:rFonts w:ascii="Times New Roman" w:hAnsi="Times New Roman" w:cs="Times New Roman" w:hint="eastAsia"/>
                <w:szCs w:val="21"/>
              </w:rPr>
              <w:t>230</w:t>
            </w:r>
          </w:p>
        </w:tc>
      </w:tr>
    </w:tbl>
    <w:p w:rsidR="00F43CE3" w:rsidRPr="001E2624" w:rsidRDefault="001E2624" w:rsidP="001E2624">
      <w:pPr>
        <w:rPr>
          <w:rFonts w:ascii="Times New Roman" w:eastAsia="宋体" w:hAnsi="Times New Roman" w:cs="Times New Roman"/>
          <w:b/>
          <w:sz w:val="18"/>
          <w:szCs w:val="18"/>
        </w:rPr>
      </w:pPr>
      <w:r w:rsidRPr="001E2624">
        <w:rPr>
          <w:rFonts w:ascii="Times New Roman" w:eastAsia="宋体" w:hAnsi="Times New Roman" w:cs="Times New Roman"/>
          <w:b/>
          <w:sz w:val="18"/>
          <w:szCs w:val="18"/>
        </w:rPr>
        <w:t>注：</w:t>
      </w:r>
      <w:r w:rsidRPr="001E2624">
        <w:rPr>
          <w:rFonts w:ascii="Times New Roman" w:eastAsia="宋体" w:hAnsi="Times New Roman" w:cs="Times New Roman" w:hint="eastAsia"/>
          <w:b/>
          <w:sz w:val="18"/>
          <w:szCs w:val="18"/>
        </w:rPr>
        <w:t>低于检测下限的按检测限一半参与计算。</w:t>
      </w:r>
    </w:p>
    <w:p w:rsidR="00F43CE3" w:rsidRPr="0063068D" w:rsidRDefault="0063068D" w:rsidP="0014677B">
      <w:pPr>
        <w:spacing w:beforeLines="50" w:line="360" w:lineRule="auto"/>
        <w:jc w:val="center"/>
        <w:rPr>
          <w:rFonts w:ascii="Times New Roman" w:eastAsia="宋体" w:hAnsi="Times New Roman" w:cs="Times New Roman"/>
          <w:b/>
          <w:szCs w:val="21"/>
        </w:rPr>
      </w:pPr>
      <w:r w:rsidRPr="00D21ECF">
        <w:rPr>
          <w:rFonts w:ascii="Times New Roman" w:eastAsia="宋体" w:hAnsi="Times New Roman" w:cs="Times New Roman" w:hint="eastAsia"/>
          <w:b/>
          <w:szCs w:val="21"/>
        </w:rPr>
        <w:lastRenderedPageBreak/>
        <w:t>表</w:t>
      </w:r>
      <w:r w:rsidRPr="00D21ECF">
        <w:rPr>
          <w:rFonts w:ascii="Times New Roman" w:eastAsia="宋体" w:hAnsi="Times New Roman" w:cs="Times New Roman" w:hint="eastAsia"/>
          <w:b/>
          <w:szCs w:val="21"/>
        </w:rPr>
        <w:t xml:space="preserve">4.2-10  </w:t>
      </w:r>
      <w:r w:rsidR="00D9179E" w:rsidRPr="00D21ECF">
        <w:rPr>
          <w:rFonts w:ascii="Times New Roman" w:eastAsia="宋体" w:hAnsi="Times New Roman" w:cs="Times New Roman" w:hint="eastAsia"/>
          <w:b/>
          <w:szCs w:val="21"/>
        </w:rPr>
        <w:t>地下水环境质量检测结果</w:t>
      </w:r>
      <w:r w:rsidR="00D9179E" w:rsidRPr="00D21ECF">
        <w:rPr>
          <w:rFonts w:ascii="Times New Roman" w:eastAsia="宋体" w:hAnsi="Times New Roman" w:cs="Times New Roman" w:hint="eastAsia"/>
          <w:b/>
          <w:szCs w:val="21"/>
        </w:rPr>
        <w:t xml:space="preserve">     </w:t>
      </w:r>
      <w:r w:rsidR="00D9179E" w:rsidRPr="00D21ECF">
        <w:rPr>
          <w:rFonts w:ascii="Times New Roman" w:eastAsia="宋体" w:hAnsi="Times New Roman" w:cs="Times New Roman" w:hint="eastAsia"/>
          <w:b/>
          <w:szCs w:val="21"/>
        </w:rPr>
        <w:t>单位：</w:t>
      </w:r>
      <w:r w:rsidR="00D9179E" w:rsidRPr="00D21ECF">
        <w:rPr>
          <w:rFonts w:ascii="Times New Roman" w:eastAsia="宋体" w:hAnsi="Times New Roman" w:cs="Times New Roman" w:hint="eastAsia"/>
          <w:b/>
          <w:szCs w:val="21"/>
        </w:rPr>
        <w:t>mg/L</w:t>
      </w:r>
      <w:r w:rsidR="00D9179E" w:rsidRPr="00D21ECF">
        <w:rPr>
          <w:rFonts w:ascii="Times New Roman" w:eastAsia="宋体" w:hAnsi="Times New Roman" w:cs="Times New Roman" w:hint="eastAsia"/>
          <w:b/>
          <w:szCs w:val="21"/>
        </w:rPr>
        <w:t>，</w:t>
      </w:r>
      <w:r w:rsidR="00D9179E" w:rsidRPr="00D21ECF">
        <w:rPr>
          <w:rFonts w:ascii="Times New Roman" w:eastAsia="宋体" w:hAnsi="Times New Roman" w:cs="Times New Roman" w:hint="eastAsia"/>
          <w:b/>
          <w:szCs w:val="21"/>
        </w:rPr>
        <w:t>pH</w:t>
      </w:r>
      <w:r w:rsidR="00D9179E" w:rsidRPr="00D21ECF">
        <w:rPr>
          <w:rFonts w:ascii="Times New Roman" w:eastAsia="宋体" w:hAnsi="Times New Roman" w:cs="Times New Roman" w:hint="eastAsia"/>
          <w:b/>
          <w:szCs w:val="21"/>
        </w:rPr>
        <w:t>无量纲</w:t>
      </w:r>
    </w:p>
    <w:tbl>
      <w:tblPr>
        <w:tblW w:w="5000" w:type="pct"/>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4A0"/>
      </w:tblPr>
      <w:tblGrid>
        <w:gridCol w:w="750"/>
        <w:gridCol w:w="520"/>
        <w:gridCol w:w="1168"/>
        <w:gridCol w:w="994"/>
        <w:gridCol w:w="1166"/>
        <w:gridCol w:w="1391"/>
        <w:gridCol w:w="1079"/>
        <w:gridCol w:w="1224"/>
        <w:gridCol w:w="994"/>
      </w:tblGrid>
      <w:tr w:rsidR="00F41D45" w:rsidRPr="000B131E" w:rsidTr="00F41D45">
        <w:trPr>
          <w:trHeight w:val="340"/>
        </w:trPr>
        <w:tc>
          <w:tcPr>
            <w:tcW w:w="684" w:type="pct"/>
            <w:gridSpan w:val="2"/>
            <w:shd w:val="clear" w:color="auto" w:fill="auto"/>
            <w:vAlign w:val="center"/>
            <w:hideMark/>
          </w:tcPr>
          <w:p w:rsidR="00E47D3E" w:rsidRPr="000B131E" w:rsidRDefault="00E47D3E" w:rsidP="009F5AA3">
            <w:pPr>
              <w:widowControl/>
              <w:snapToGrid w:val="0"/>
              <w:jc w:val="center"/>
              <w:rPr>
                <w:rFonts w:ascii="Times New Roman" w:hAnsi="Times New Roman" w:cs="Times New Roman"/>
                <w:bCs/>
                <w:kern w:val="0"/>
                <w:szCs w:val="21"/>
              </w:rPr>
            </w:pPr>
            <w:r w:rsidRPr="000B131E">
              <w:rPr>
                <w:rFonts w:ascii="Times New Roman" w:cs="Times New Roman"/>
                <w:bCs/>
                <w:kern w:val="0"/>
                <w:szCs w:val="21"/>
              </w:rPr>
              <w:t>检测因子</w:t>
            </w:r>
          </w:p>
        </w:tc>
        <w:tc>
          <w:tcPr>
            <w:tcW w:w="629" w:type="pct"/>
            <w:shd w:val="clear" w:color="auto" w:fill="auto"/>
            <w:vAlign w:val="center"/>
          </w:tcPr>
          <w:p w:rsidR="00E47D3E" w:rsidRPr="000B131E" w:rsidRDefault="00022B61" w:rsidP="009F5AA3">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样品性状</w:t>
            </w:r>
          </w:p>
        </w:tc>
        <w:tc>
          <w:tcPr>
            <w:tcW w:w="535" w:type="pct"/>
            <w:shd w:val="clear" w:color="auto" w:fill="auto"/>
            <w:vAlign w:val="center"/>
          </w:tcPr>
          <w:p w:rsidR="00E47D3E" w:rsidRPr="000B131E" w:rsidRDefault="00022B61" w:rsidP="009F5AA3">
            <w:pPr>
              <w:widowControl/>
              <w:snapToGrid w:val="0"/>
              <w:jc w:val="center"/>
              <w:rPr>
                <w:rFonts w:ascii="Times New Roman" w:hAnsi="Times New Roman" w:cs="Times New Roman"/>
                <w:kern w:val="0"/>
                <w:szCs w:val="21"/>
              </w:rPr>
            </w:pPr>
            <w:r w:rsidRPr="000B131E">
              <w:rPr>
                <w:rFonts w:ascii="Times New Roman" w:hAnsi="Times New Roman" w:cs="Times New Roman"/>
                <w:kern w:val="0"/>
                <w:szCs w:val="21"/>
              </w:rPr>
              <w:t>pH</w:t>
            </w:r>
          </w:p>
        </w:tc>
        <w:tc>
          <w:tcPr>
            <w:tcW w:w="628" w:type="pct"/>
            <w:shd w:val="clear" w:color="auto" w:fill="auto"/>
            <w:tcMar>
              <w:left w:w="28" w:type="dxa"/>
              <w:right w:w="28" w:type="dxa"/>
            </w:tcMar>
            <w:vAlign w:val="center"/>
          </w:tcPr>
          <w:p w:rsidR="00E47D3E" w:rsidRPr="000B131E" w:rsidRDefault="00022B61" w:rsidP="009F5AA3">
            <w:pPr>
              <w:widowControl/>
              <w:snapToGrid w:val="0"/>
              <w:jc w:val="center"/>
              <w:rPr>
                <w:rFonts w:ascii="Times New Roman" w:hAnsi="Times New Roman" w:cs="Times New Roman"/>
                <w:kern w:val="0"/>
                <w:szCs w:val="21"/>
              </w:rPr>
            </w:pPr>
            <w:r w:rsidRPr="000B131E">
              <w:rPr>
                <w:rFonts w:ascii="Times New Roman" w:cs="Times New Roman"/>
                <w:szCs w:val="21"/>
              </w:rPr>
              <w:t>氨氮</w:t>
            </w:r>
          </w:p>
        </w:tc>
        <w:tc>
          <w:tcPr>
            <w:tcW w:w="749" w:type="pct"/>
            <w:shd w:val="clear" w:color="auto" w:fill="auto"/>
            <w:tcMar>
              <w:left w:w="28" w:type="dxa"/>
              <w:right w:w="28" w:type="dxa"/>
            </w:tcMar>
            <w:vAlign w:val="center"/>
          </w:tcPr>
          <w:p w:rsidR="00E47D3E" w:rsidRPr="000B131E" w:rsidRDefault="00022B61" w:rsidP="009F5AA3">
            <w:pPr>
              <w:widowControl/>
              <w:snapToGrid w:val="0"/>
              <w:jc w:val="center"/>
              <w:rPr>
                <w:rFonts w:ascii="Times New Roman" w:hAnsi="Times New Roman" w:cs="Times New Roman"/>
                <w:kern w:val="0"/>
                <w:szCs w:val="21"/>
              </w:rPr>
            </w:pPr>
            <w:r w:rsidRPr="000B131E">
              <w:rPr>
                <w:rFonts w:ascii="Times New Roman" w:cs="Times New Roman"/>
                <w:szCs w:val="21"/>
              </w:rPr>
              <w:t>氰化物</w:t>
            </w:r>
          </w:p>
        </w:tc>
        <w:tc>
          <w:tcPr>
            <w:tcW w:w="581" w:type="pct"/>
            <w:shd w:val="clear" w:color="auto" w:fill="auto"/>
            <w:tcMar>
              <w:left w:w="28" w:type="dxa"/>
              <w:right w:w="28" w:type="dxa"/>
            </w:tcMar>
            <w:vAlign w:val="center"/>
          </w:tcPr>
          <w:p w:rsidR="00F41D45" w:rsidRDefault="00022B61" w:rsidP="009F5AA3">
            <w:pPr>
              <w:widowControl/>
              <w:snapToGrid w:val="0"/>
              <w:jc w:val="center"/>
              <w:rPr>
                <w:rFonts w:ascii="Times New Roman" w:cs="Times New Roman"/>
                <w:szCs w:val="21"/>
              </w:rPr>
            </w:pPr>
            <w:r w:rsidRPr="000B131E">
              <w:rPr>
                <w:rFonts w:ascii="Times New Roman" w:cs="Times New Roman"/>
                <w:szCs w:val="21"/>
              </w:rPr>
              <w:t>硝酸</w:t>
            </w:r>
          </w:p>
          <w:p w:rsidR="00E47D3E" w:rsidRPr="000B131E" w:rsidRDefault="00022B61" w:rsidP="009F5AA3">
            <w:pPr>
              <w:widowControl/>
              <w:snapToGrid w:val="0"/>
              <w:jc w:val="center"/>
              <w:rPr>
                <w:rFonts w:ascii="Times New Roman" w:hAnsi="Times New Roman" w:cs="Times New Roman"/>
                <w:kern w:val="0"/>
                <w:szCs w:val="21"/>
              </w:rPr>
            </w:pPr>
            <w:r w:rsidRPr="000B131E">
              <w:rPr>
                <w:rFonts w:ascii="Times New Roman" w:cs="Times New Roman"/>
                <w:szCs w:val="21"/>
              </w:rPr>
              <w:t>盐氮</w:t>
            </w:r>
          </w:p>
        </w:tc>
        <w:tc>
          <w:tcPr>
            <w:tcW w:w="659" w:type="pct"/>
            <w:shd w:val="clear" w:color="auto" w:fill="auto"/>
            <w:tcMar>
              <w:left w:w="28" w:type="dxa"/>
              <w:right w:w="28" w:type="dxa"/>
            </w:tcMar>
            <w:vAlign w:val="center"/>
          </w:tcPr>
          <w:p w:rsidR="00F41D45" w:rsidRDefault="00E47D3E" w:rsidP="009F5AA3">
            <w:pPr>
              <w:widowControl/>
              <w:snapToGrid w:val="0"/>
              <w:jc w:val="center"/>
              <w:rPr>
                <w:rFonts w:ascii="Times New Roman" w:cs="Times New Roman"/>
                <w:szCs w:val="21"/>
              </w:rPr>
            </w:pPr>
            <w:r w:rsidRPr="000B131E">
              <w:rPr>
                <w:rFonts w:ascii="Times New Roman" w:cs="Times New Roman"/>
                <w:szCs w:val="21"/>
              </w:rPr>
              <w:t>亚硝酸</w:t>
            </w:r>
          </w:p>
          <w:p w:rsidR="00E47D3E" w:rsidRPr="000B131E" w:rsidRDefault="00E47D3E" w:rsidP="009F5AA3">
            <w:pPr>
              <w:widowControl/>
              <w:snapToGrid w:val="0"/>
              <w:jc w:val="center"/>
              <w:rPr>
                <w:rFonts w:ascii="Times New Roman" w:hAnsi="Times New Roman" w:cs="Times New Roman"/>
                <w:kern w:val="0"/>
                <w:szCs w:val="21"/>
              </w:rPr>
            </w:pPr>
            <w:r w:rsidRPr="000B131E">
              <w:rPr>
                <w:rFonts w:ascii="Times New Roman" w:cs="Times New Roman"/>
                <w:szCs w:val="21"/>
              </w:rPr>
              <w:t>盐氮</w:t>
            </w:r>
          </w:p>
        </w:tc>
        <w:tc>
          <w:tcPr>
            <w:tcW w:w="535" w:type="pct"/>
            <w:shd w:val="clear" w:color="auto" w:fill="auto"/>
            <w:vAlign w:val="center"/>
          </w:tcPr>
          <w:p w:rsidR="00E47D3E" w:rsidRPr="000B131E" w:rsidRDefault="00022B61" w:rsidP="009F5AA3">
            <w:pPr>
              <w:widowControl/>
              <w:snapToGrid w:val="0"/>
              <w:jc w:val="center"/>
              <w:rPr>
                <w:rFonts w:ascii="Times New Roman" w:hAnsi="Times New Roman" w:cs="Times New Roman"/>
                <w:kern w:val="0"/>
                <w:szCs w:val="21"/>
              </w:rPr>
            </w:pPr>
            <w:r w:rsidRPr="000B131E">
              <w:rPr>
                <w:rFonts w:ascii="Times New Roman" w:cs="Times New Roman"/>
                <w:szCs w:val="21"/>
              </w:rPr>
              <w:t>挥发酚</w:t>
            </w:r>
          </w:p>
        </w:tc>
      </w:tr>
      <w:tr w:rsidR="00F41D45" w:rsidRPr="000B131E" w:rsidTr="00F8179E">
        <w:trPr>
          <w:trHeight w:val="284"/>
        </w:trPr>
        <w:tc>
          <w:tcPr>
            <w:tcW w:w="404" w:type="pct"/>
            <w:vMerge w:val="restart"/>
            <w:shd w:val="clear" w:color="auto" w:fill="auto"/>
            <w:vAlign w:val="center"/>
            <w:hideMark/>
          </w:tcPr>
          <w:p w:rsidR="00F41D45" w:rsidRDefault="00022B61" w:rsidP="009F5AA3">
            <w:pPr>
              <w:widowControl/>
              <w:snapToGrid w:val="0"/>
              <w:jc w:val="center"/>
              <w:rPr>
                <w:rFonts w:ascii="Times New Roman" w:cs="Times New Roman"/>
                <w:bCs/>
                <w:kern w:val="0"/>
                <w:szCs w:val="21"/>
              </w:rPr>
            </w:pPr>
            <w:r w:rsidRPr="000B131E">
              <w:rPr>
                <w:rFonts w:ascii="Times New Roman" w:cs="Times New Roman"/>
                <w:bCs/>
                <w:kern w:val="0"/>
                <w:szCs w:val="21"/>
              </w:rPr>
              <w:t>检测</w:t>
            </w:r>
          </w:p>
          <w:p w:rsidR="00022B61" w:rsidRPr="000B131E" w:rsidRDefault="00022B61" w:rsidP="009F5AA3">
            <w:pPr>
              <w:widowControl/>
              <w:snapToGrid w:val="0"/>
              <w:jc w:val="center"/>
              <w:rPr>
                <w:rFonts w:ascii="Times New Roman" w:hAnsi="Times New Roman" w:cs="Times New Roman"/>
                <w:bCs/>
                <w:kern w:val="0"/>
                <w:szCs w:val="21"/>
              </w:rPr>
            </w:pPr>
            <w:r w:rsidRPr="000B131E">
              <w:rPr>
                <w:rFonts w:ascii="Times New Roman" w:cs="Times New Roman"/>
                <w:bCs/>
                <w:kern w:val="0"/>
                <w:szCs w:val="21"/>
              </w:rPr>
              <w:t>结果</w:t>
            </w:r>
          </w:p>
        </w:tc>
        <w:tc>
          <w:tcPr>
            <w:tcW w:w="280" w:type="pct"/>
            <w:shd w:val="clear" w:color="auto" w:fill="auto"/>
            <w:vAlign w:val="center"/>
            <w:hideMark/>
          </w:tcPr>
          <w:p w:rsidR="00022B61" w:rsidRPr="007E1C64" w:rsidRDefault="00022B61" w:rsidP="009F5AA3">
            <w:pPr>
              <w:adjustRightInd w:val="0"/>
              <w:snapToGrid w:val="0"/>
              <w:jc w:val="center"/>
              <w:rPr>
                <w:rFonts w:ascii="Times New Roman" w:hAnsi="Times New Roman" w:cs="Times New Roman"/>
                <w:szCs w:val="21"/>
                <w:highlight w:val="yellow"/>
              </w:rPr>
            </w:pPr>
            <w:r>
              <w:rPr>
                <w:rFonts w:ascii="Times New Roman" w:eastAsia="宋体" w:hAnsi="Times New Roman" w:cs="Times New Roman" w:hint="eastAsia"/>
                <w:szCs w:val="21"/>
              </w:rPr>
              <w:t>S1</w:t>
            </w:r>
          </w:p>
        </w:tc>
        <w:tc>
          <w:tcPr>
            <w:tcW w:w="629" w:type="pct"/>
            <w:shd w:val="clear" w:color="auto" w:fill="auto"/>
            <w:vAlign w:val="center"/>
          </w:tcPr>
          <w:p w:rsidR="00022B61" w:rsidRPr="00022B61" w:rsidRDefault="00022B61" w:rsidP="009F5AA3">
            <w:pPr>
              <w:widowControl/>
              <w:snapToGrid w:val="0"/>
              <w:jc w:val="center"/>
              <w:rPr>
                <w:rFonts w:ascii="Times New Roman" w:hAnsi="Times New Roman" w:cs="Times New Roman"/>
                <w:kern w:val="0"/>
                <w:szCs w:val="21"/>
              </w:rPr>
            </w:pPr>
            <w:r w:rsidRPr="00022B61">
              <w:rPr>
                <w:rFonts w:ascii="Times New Roman" w:hAnsi="Times New Roman" w:cs="Times New Roman" w:hint="eastAsia"/>
                <w:kern w:val="0"/>
                <w:szCs w:val="21"/>
              </w:rPr>
              <w:t>无色透明</w:t>
            </w:r>
          </w:p>
        </w:tc>
        <w:tc>
          <w:tcPr>
            <w:tcW w:w="535" w:type="pct"/>
            <w:shd w:val="clear" w:color="auto" w:fill="auto"/>
            <w:vAlign w:val="center"/>
          </w:tcPr>
          <w:p w:rsidR="00022B61" w:rsidRPr="00D57792" w:rsidRDefault="00D57792" w:rsidP="009F5AA3">
            <w:pPr>
              <w:jc w:val="center"/>
              <w:rPr>
                <w:rFonts w:ascii="Times New Roman" w:hAnsi="Times New Roman" w:cs="Times New Roman"/>
                <w:kern w:val="0"/>
                <w:szCs w:val="21"/>
              </w:rPr>
            </w:pPr>
            <w:r w:rsidRPr="00D57792">
              <w:rPr>
                <w:rFonts w:ascii="Times New Roman" w:hAnsi="Times New Roman" w:cs="Times New Roman" w:hint="eastAsia"/>
                <w:kern w:val="0"/>
                <w:szCs w:val="21"/>
              </w:rPr>
              <w:t>8</w:t>
            </w:r>
            <w:r w:rsidR="00DD1798" w:rsidRPr="00D57792">
              <w:rPr>
                <w:rFonts w:ascii="Times New Roman" w:hAnsi="Times New Roman" w:cs="Times New Roman" w:hint="eastAsia"/>
                <w:kern w:val="0"/>
                <w:szCs w:val="21"/>
              </w:rPr>
              <w:t>.75</w:t>
            </w:r>
          </w:p>
        </w:tc>
        <w:tc>
          <w:tcPr>
            <w:tcW w:w="628" w:type="pct"/>
            <w:shd w:val="clear" w:color="auto" w:fill="auto"/>
            <w:vAlign w:val="center"/>
          </w:tcPr>
          <w:p w:rsidR="00022B61" w:rsidRPr="00F20223" w:rsidRDefault="00022B61" w:rsidP="00F20223">
            <w:pPr>
              <w:jc w:val="center"/>
              <w:rPr>
                <w:rFonts w:ascii="Times New Roman" w:hAnsi="Times New Roman" w:cs="Times New Roman"/>
                <w:kern w:val="0"/>
                <w:szCs w:val="21"/>
              </w:rPr>
            </w:pPr>
            <w:r w:rsidRPr="00F20223">
              <w:rPr>
                <w:rFonts w:ascii="Times New Roman" w:hAnsi="Times New Roman" w:cs="Times New Roman"/>
                <w:kern w:val="0"/>
                <w:szCs w:val="21"/>
              </w:rPr>
              <w:t>0.15</w:t>
            </w:r>
          </w:p>
        </w:tc>
        <w:tc>
          <w:tcPr>
            <w:tcW w:w="749" w:type="pct"/>
            <w:shd w:val="clear" w:color="auto" w:fill="auto"/>
            <w:vAlign w:val="center"/>
          </w:tcPr>
          <w:p w:rsidR="00022B61" w:rsidRPr="00F20223" w:rsidRDefault="00022B61" w:rsidP="00F20223">
            <w:pPr>
              <w:jc w:val="center"/>
              <w:rPr>
                <w:rFonts w:ascii="Times New Roman" w:hAnsi="Times New Roman" w:cs="Times New Roman"/>
                <w:kern w:val="0"/>
                <w:szCs w:val="21"/>
              </w:rPr>
            </w:pPr>
            <w:r w:rsidRPr="00F20223">
              <w:rPr>
                <w:rFonts w:ascii="Times New Roman" w:hAnsi="Times New Roman" w:cs="Times New Roman"/>
                <w:kern w:val="0"/>
                <w:szCs w:val="21"/>
              </w:rPr>
              <w:t>&lt;0.00</w:t>
            </w:r>
            <w:r w:rsidR="00F20223" w:rsidRPr="00F20223">
              <w:rPr>
                <w:rFonts w:ascii="Times New Roman" w:hAnsi="Times New Roman" w:cs="Times New Roman" w:hint="eastAsia"/>
                <w:kern w:val="0"/>
                <w:szCs w:val="21"/>
              </w:rPr>
              <w:t>4</w:t>
            </w:r>
          </w:p>
        </w:tc>
        <w:tc>
          <w:tcPr>
            <w:tcW w:w="581" w:type="pct"/>
            <w:shd w:val="clear" w:color="auto" w:fill="auto"/>
            <w:vAlign w:val="center"/>
          </w:tcPr>
          <w:p w:rsidR="00022B61" w:rsidRPr="00F20223" w:rsidRDefault="00F20223" w:rsidP="009F5AA3">
            <w:pPr>
              <w:jc w:val="center"/>
              <w:rPr>
                <w:rFonts w:ascii="Times New Roman" w:hAnsi="Times New Roman" w:cs="Times New Roman"/>
                <w:kern w:val="0"/>
                <w:szCs w:val="21"/>
              </w:rPr>
            </w:pPr>
            <w:r w:rsidRPr="00F20223">
              <w:rPr>
                <w:rFonts w:ascii="Times New Roman" w:hAnsi="Times New Roman" w:cs="Times New Roman" w:hint="eastAsia"/>
                <w:kern w:val="0"/>
                <w:szCs w:val="21"/>
              </w:rPr>
              <w:t>2.29</w:t>
            </w:r>
          </w:p>
        </w:tc>
        <w:tc>
          <w:tcPr>
            <w:tcW w:w="659" w:type="pct"/>
            <w:shd w:val="clear" w:color="auto" w:fill="auto"/>
            <w:vAlign w:val="center"/>
          </w:tcPr>
          <w:p w:rsidR="00022B61" w:rsidRPr="00D21ECF" w:rsidRDefault="00022B61" w:rsidP="00F20223">
            <w:pPr>
              <w:jc w:val="center"/>
              <w:rPr>
                <w:rFonts w:ascii="Times New Roman" w:hAnsi="Times New Roman" w:cs="Times New Roman"/>
                <w:kern w:val="0"/>
                <w:szCs w:val="21"/>
              </w:rPr>
            </w:pPr>
            <w:r w:rsidRPr="00D21ECF">
              <w:rPr>
                <w:rFonts w:ascii="Times New Roman" w:hAnsi="Times New Roman" w:cs="Times New Roman"/>
                <w:kern w:val="0"/>
                <w:szCs w:val="21"/>
              </w:rPr>
              <w:t>0.</w:t>
            </w:r>
            <w:r w:rsidR="00F20223" w:rsidRPr="00D21ECF">
              <w:rPr>
                <w:rFonts w:ascii="Times New Roman" w:hAnsi="Times New Roman" w:cs="Times New Roman" w:hint="eastAsia"/>
                <w:kern w:val="0"/>
                <w:szCs w:val="21"/>
              </w:rPr>
              <w:t>376</w:t>
            </w:r>
          </w:p>
        </w:tc>
        <w:tc>
          <w:tcPr>
            <w:tcW w:w="535" w:type="pct"/>
            <w:shd w:val="clear" w:color="auto" w:fill="auto"/>
            <w:vAlign w:val="center"/>
          </w:tcPr>
          <w:p w:rsidR="00022B61" w:rsidRPr="00D57792" w:rsidRDefault="00F20223" w:rsidP="009F5AA3">
            <w:pPr>
              <w:jc w:val="center"/>
              <w:rPr>
                <w:rFonts w:ascii="Times New Roman" w:hAnsi="Times New Roman" w:cs="Times New Roman"/>
                <w:kern w:val="0"/>
                <w:szCs w:val="21"/>
              </w:rPr>
            </w:pPr>
            <w:r w:rsidRPr="00D57792">
              <w:rPr>
                <w:rFonts w:ascii="Times New Roman" w:hAnsi="Times New Roman" w:cs="Times New Roman"/>
                <w:kern w:val="0"/>
                <w:szCs w:val="21"/>
              </w:rPr>
              <w:t>&lt;</w:t>
            </w:r>
            <w:r w:rsidRPr="00D57792">
              <w:rPr>
                <w:rFonts w:ascii="Times New Roman" w:hAnsi="Times New Roman" w:cs="Times New Roman" w:hint="eastAsia"/>
                <w:kern w:val="0"/>
                <w:szCs w:val="21"/>
              </w:rPr>
              <w:t>0.0</w:t>
            </w:r>
            <w:r w:rsidR="00D57792" w:rsidRPr="00D57792">
              <w:rPr>
                <w:rFonts w:ascii="Times New Roman" w:hAnsi="Times New Roman" w:cs="Times New Roman" w:hint="eastAsia"/>
                <w:kern w:val="0"/>
                <w:szCs w:val="21"/>
              </w:rPr>
              <w:t>0</w:t>
            </w:r>
            <w:r w:rsidRPr="00D57792">
              <w:rPr>
                <w:rFonts w:ascii="Times New Roman" w:hAnsi="Times New Roman" w:cs="Times New Roman" w:hint="eastAsia"/>
                <w:kern w:val="0"/>
                <w:szCs w:val="21"/>
              </w:rPr>
              <w:t>2</w:t>
            </w:r>
          </w:p>
        </w:tc>
      </w:tr>
      <w:tr w:rsidR="00F41D45" w:rsidRPr="000B131E" w:rsidTr="00F8179E">
        <w:trPr>
          <w:trHeight w:val="284"/>
        </w:trPr>
        <w:tc>
          <w:tcPr>
            <w:tcW w:w="404" w:type="pct"/>
            <w:vMerge/>
            <w:shd w:val="clear" w:color="auto" w:fill="auto"/>
            <w:vAlign w:val="center"/>
            <w:hideMark/>
          </w:tcPr>
          <w:p w:rsidR="00022B61" w:rsidRPr="000B131E" w:rsidRDefault="00022B61" w:rsidP="009F5AA3">
            <w:pPr>
              <w:widowControl/>
              <w:snapToGrid w:val="0"/>
              <w:jc w:val="center"/>
              <w:rPr>
                <w:rFonts w:ascii="Times New Roman" w:hAnsi="Times New Roman" w:cs="Times New Roman"/>
                <w:bCs/>
                <w:kern w:val="0"/>
                <w:szCs w:val="21"/>
              </w:rPr>
            </w:pPr>
          </w:p>
        </w:tc>
        <w:tc>
          <w:tcPr>
            <w:tcW w:w="280" w:type="pct"/>
            <w:shd w:val="clear" w:color="auto" w:fill="auto"/>
            <w:vAlign w:val="center"/>
            <w:hideMark/>
          </w:tcPr>
          <w:p w:rsidR="00022B61" w:rsidRPr="00EE1D7A" w:rsidRDefault="00022B61" w:rsidP="009F5AA3">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S2</w:t>
            </w:r>
          </w:p>
        </w:tc>
        <w:tc>
          <w:tcPr>
            <w:tcW w:w="629" w:type="pct"/>
            <w:shd w:val="clear" w:color="auto" w:fill="auto"/>
            <w:vAlign w:val="center"/>
          </w:tcPr>
          <w:p w:rsidR="00022B61" w:rsidRPr="00022B61" w:rsidRDefault="00022B61" w:rsidP="009F5AA3">
            <w:pPr>
              <w:widowControl/>
              <w:snapToGrid w:val="0"/>
              <w:jc w:val="center"/>
              <w:rPr>
                <w:rFonts w:ascii="Times New Roman" w:hAnsi="Times New Roman" w:cs="Times New Roman"/>
                <w:kern w:val="0"/>
                <w:szCs w:val="21"/>
              </w:rPr>
            </w:pPr>
            <w:r w:rsidRPr="00022B61">
              <w:rPr>
                <w:rFonts w:ascii="Times New Roman" w:hAnsi="Times New Roman" w:cs="Times New Roman" w:hint="eastAsia"/>
                <w:kern w:val="0"/>
                <w:szCs w:val="21"/>
              </w:rPr>
              <w:t>无色透明</w:t>
            </w:r>
          </w:p>
        </w:tc>
        <w:tc>
          <w:tcPr>
            <w:tcW w:w="535" w:type="pct"/>
            <w:shd w:val="clear" w:color="auto" w:fill="auto"/>
            <w:vAlign w:val="center"/>
          </w:tcPr>
          <w:p w:rsidR="00022B61" w:rsidRPr="00D57792" w:rsidRDefault="00DD1798" w:rsidP="00D57792">
            <w:pPr>
              <w:jc w:val="center"/>
              <w:rPr>
                <w:rFonts w:ascii="Times New Roman" w:hAnsi="Times New Roman" w:cs="Times New Roman"/>
                <w:kern w:val="0"/>
                <w:szCs w:val="21"/>
              </w:rPr>
            </w:pPr>
            <w:r w:rsidRPr="00D57792">
              <w:rPr>
                <w:rFonts w:ascii="Times New Roman" w:hAnsi="Times New Roman" w:cs="Times New Roman" w:hint="eastAsia"/>
                <w:kern w:val="0"/>
                <w:szCs w:val="21"/>
              </w:rPr>
              <w:t>8.</w:t>
            </w:r>
            <w:r w:rsidR="00D57792" w:rsidRPr="00D57792">
              <w:rPr>
                <w:rFonts w:ascii="Times New Roman" w:hAnsi="Times New Roman" w:cs="Times New Roman" w:hint="eastAsia"/>
                <w:kern w:val="0"/>
                <w:szCs w:val="21"/>
              </w:rPr>
              <w:t>70</w:t>
            </w:r>
          </w:p>
        </w:tc>
        <w:tc>
          <w:tcPr>
            <w:tcW w:w="628" w:type="pct"/>
            <w:shd w:val="clear" w:color="auto" w:fill="auto"/>
            <w:vAlign w:val="center"/>
          </w:tcPr>
          <w:p w:rsidR="00022B61" w:rsidRPr="00F20223" w:rsidRDefault="00022B61" w:rsidP="00F20223">
            <w:pPr>
              <w:jc w:val="center"/>
              <w:rPr>
                <w:rFonts w:ascii="Times New Roman" w:hAnsi="Times New Roman" w:cs="Times New Roman"/>
                <w:kern w:val="0"/>
                <w:szCs w:val="21"/>
              </w:rPr>
            </w:pPr>
            <w:r w:rsidRPr="00F20223">
              <w:rPr>
                <w:rFonts w:ascii="Times New Roman" w:hAnsi="Times New Roman" w:cs="Times New Roman"/>
                <w:kern w:val="0"/>
                <w:szCs w:val="21"/>
              </w:rPr>
              <w:t>0.1</w:t>
            </w:r>
            <w:r w:rsidR="00F20223" w:rsidRPr="00F20223">
              <w:rPr>
                <w:rFonts w:ascii="Times New Roman" w:hAnsi="Times New Roman" w:cs="Times New Roman" w:hint="eastAsia"/>
                <w:kern w:val="0"/>
                <w:szCs w:val="21"/>
              </w:rPr>
              <w:t>2</w:t>
            </w:r>
          </w:p>
        </w:tc>
        <w:tc>
          <w:tcPr>
            <w:tcW w:w="749" w:type="pct"/>
            <w:shd w:val="clear" w:color="auto" w:fill="auto"/>
            <w:vAlign w:val="center"/>
          </w:tcPr>
          <w:p w:rsidR="00022B61" w:rsidRPr="00F20223" w:rsidRDefault="00022B61" w:rsidP="00F20223">
            <w:pPr>
              <w:jc w:val="center"/>
              <w:rPr>
                <w:rFonts w:ascii="Times New Roman" w:hAnsi="Times New Roman" w:cs="Times New Roman"/>
                <w:kern w:val="0"/>
                <w:szCs w:val="21"/>
              </w:rPr>
            </w:pPr>
            <w:r w:rsidRPr="00F20223">
              <w:rPr>
                <w:rFonts w:ascii="Times New Roman" w:hAnsi="Times New Roman" w:cs="Times New Roman"/>
                <w:kern w:val="0"/>
                <w:szCs w:val="21"/>
              </w:rPr>
              <w:t>&lt;0.00</w:t>
            </w:r>
            <w:r w:rsidR="00F20223" w:rsidRPr="00F20223">
              <w:rPr>
                <w:rFonts w:ascii="Times New Roman" w:hAnsi="Times New Roman" w:cs="Times New Roman" w:hint="eastAsia"/>
                <w:kern w:val="0"/>
                <w:szCs w:val="21"/>
              </w:rPr>
              <w:t>4</w:t>
            </w:r>
          </w:p>
        </w:tc>
        <w:tc>
          <w:tcPr>
            <w:tcW w:w="581" w:type="pct"/>
            <w:shd w:val="clear" w:color="auto" w:fill="auto"/>
            <w:vAlign w:val="center"/>
          </w:tcPr>
          <w:p w:rsidR="00022B61" w:rsidRPr="00F20223" w:rsidRDefault="00F20223" w:rsidP="009F5AA3">
            <w:pPr>
              <w:jc w:val="center"/>
              <w:rPr>
                <w:rFonts w:ascii="Times New Roman" w:hAnsi="Times New Roman" w:cs="Times New Roman"/>
                <w:kern w:val="0"/>
                <w:szCs w:val="21"/>
              </w:rPr>
            </w:pPr>
            <w:r w:rsidRPr="00F20223">
              <w:rPr>
                <w:rFonts w:ascii="Times New Roman" w:hAnsi="Times New Roman" w:cs="Times New Roman" w:hint="eastAsia"/>
                <w:kern w:val="0"/>
                <w:szCs w:val="21"/>
              </w:rPr>
              <w:t>3.58</w:t>
            </w:r>
          </w:p>
        </w:tc>
        <w:tc>
          <w:tcPr>
            <w:tcW w:w="659" w:type="pct"/>
            <w:shd w:val="clear" w:color="auto" w:fill="auto"/>
            <w:vAlign w:val="center"/>
          </w:tcPr>
          <w:p w:rsidR="00022B61" w:rsidRPr="00D21ECF" w:rsidRDefault="00022B61" w:rsidP="00F20223">
            <w:pPr>
              <w:jc w:val="center"/>
              <w:rPr>
                <w:rFonts w:ascii="Times New Roman" w:hAnsi="Times New Roman" w:cs="Times New Roman"/>
                <w:szCs w:val="21"/>
              </w:rPr>
            </w:pPr>
            <w:r w:rsidRPr="00D21ECF">
              <w:rPr>
                <w:rFonts w:ascii="Times New Roman" w:hAnsi="Times New Roman" w:cs="Times New Roman"/>
                <w:kern w:val="0"/>
                <w:szCs w:val="21"/>
              </w:rPr>
              <w:t>0.</w:t>
            </w:r>
            <w:r w:rsidR="00F20223" w:rsidRPr="00D21ECF">
              <w:rPr>
                <w:rFonts w:ascii="Times New Roman" w:hAnsi="Times New Roman" w:cs="Times New Roman" w:hint="eastAsia"/>
                <w:kern w:val="0"/>
                <w:szCs w:val="21"/>
              </w:rPr>
              <w:t>113</w:t>
            </w:r>
          </w:p>
        </w:tc>
        <w:tc>
          <w:tcPr>
            <w:tcW w:w="535" w:type="pct"/>
            <w:shd w:val="clear" w:color="auto" w:fill="auto"/>
            <w:vAlign w:val="center"/>
          </w:tcPr>
          <w:p w:rsidR="00022B61" w:rsidRPr="00D57792" w:rsidRDefault="00F20223" w:rsidP="009F5AA3">
            <w:pPr>
              <w:jc w:val="center"/>
              <w:rPr>
                <w:rFonts w:ascii="Times New Roman" w:hAnsi="Times New Roman" w:cs="Times New Roman"/>
                <w:kern w:val="0"/>
                <w:szCs w:val="21"/>
              </w:rPr>
            </w:pPr>
            <w:r w:rsidRPr="00D57792">
              <w:rPr>
                <w:rFonts w:ascii="Times New Roman" w:hAnsi="Times New Roman" w:cs="Times New Roman"/>
                <w:kern w:val="0"/>
                <w:szCs w:val="21"/>
              </w:rPr>
              <w:t>&lt;</w:t>
            </w:r>
            <w:r w:rsidRPr="00D57792">
              <w:rPr>
                <w:rFonts w:ascii="Times New Roman" w:hAnsi="Times New Roman" w:cs="Times New Roman" w:hint="eastAsia"/>
                <w:kern w:val="0"/>
                <w:szCs w:val="21"/>
              </w:rPr>
              <w:t>0.0</w:t>
            </w:r>
            <w:r w:rsidR="00D57792" w:rsidRPr="00D57792">
              <w:rPr>
                <w:rFonts w:ascii="Times New Roman" w:hAnsi="Times New Roman" w:cs="Times New Roman" w:hint="eastAsia"/>
                <w:kern w:val="0"/>
                <w:szCs w:val="21"/>
              </w:rPr>
              <w:t>0</w:t>
            </w:r>
            <w:r w:rsidRPr="00D57792">
              <w:rPr>
                <w:rFonts w:ascii="Times New Roman" w:hAnsi="Times New Roman" w:cs="Times New Roman" w:hint="eastAsia"/>
                <w:kern w:val="0"/>
                <w:szCs w:val="21"/>
              </w:rPr>
              <w:t>2</w:t>
            </w:r>
          </w:p>
        </w:tc>
      </w:tr>
      <w:tr w:rsidR="00F41D45" w:rsidRPr="000B131E" w:rsidTr="00F8179E">
        <w:trPr>
          <w:trHeight w:val="284"/>
        </w:trPr>
        <w:tc>
          <w:tcPr>
            <w:tcW w:w="404" w:type="pct"/>
            <w:vMerge/>
            <w:shd w:val="clear" w:color="auto" w:fill="auto"/>
            <w:vAlign w:val="center"/>
            <w:hideMark/>
          </w:tcPr>
          <w:p w:rsidR="00022B61" w:rsidRPr="000B131E" w:rsidRDefault="00022B61" w:rsidP="009F5AA3">
            <w:pPr>
              <w:widowControl/>
              <w:snapToGrid w:val="0"/>
              <w:jc w:val="center"/>
              <w:rPr>
                <w:rFonts w:ascii="Times New Roman" w:hAnsi="Times New Roman" w:cs="Times New Roman"/>
                <w:bCs/>
                <w:kern w:val="0"/>
                <w:szCs w:val="21"/>
              </w:rPr>
            </w:pPr>
          </w:p>
        </w:tc>
        <w:tc>
          <w:tcPr>
            <w:tcW w:w="280" w:type="pct"/>
            <w:shd w:val="clear" w:color="auto" w:fill="auto"/>
            <w:vAlign w:val="center"/>
            <w:hideMark/>
          </w:tcPr>
          <w:p w:rsidR="00022B61" w:rsidRPr="00EE1D7A" w:rsidRDefault="00022B61" w:rsidP="009F5AA3">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S3</w:t>
            </w:r>
          </w:p>
        </w:tc>
        <w:tc>
          <w:tcPr>
            <w:tcW w:w="629" w:type="pct"/>
            <w:shd w:val="clear" w:color="auto" w:fill="auto"/>
            <w:vAlign w:val="center"/>
          </w:tcPr>
          <w:p w:rsidR="00022B61" w:rsidRPr="00022B61" w:rsidRDefault="00022B61" w:rsidP="009F5AA3">
            <w:pPr>
              <w:widowControl/>
              <w:snapToGrid w:val="0"/>
              <w:jc w:val="center"/>
              <w:rPr>
                <w:rFonts w:ascii="Times New Roman" w:hAnsi="Times New Roman" w:cs="Times New Roman"/>
                <w:kern w:val="0"/>
                <w:szCs w:val="21"/>
              </w:rPr>
            </w:pPr>
            <w:r w:rsidRPr="00022B61">
              <w:rPr>
                <w:rFonts w:ascii="Times New Roman" w:hAnsi="Times New Roman" w:cs="Times New Roman" w:hint="eastAsia"/>
                <w:kern w:val="0"/>
                <w:szCs w:val="21"/>
              </w:rPr>
              <w:t>无色透明</w:t>
            </w:r>
          </w:p>
        </w:tc>
        <w:tc>
          <w:tcPr>
            <w:tcW w:w="535" w:type="pct"/>
            <w:shd w:val="clear" w:color="auto" w:fill="auto"/>
            <w:vAlign w:val="center"/>
          </w:tcPr>
          <w:p w:rsidR="00022B61" w:rsidRPr="00D57792" w:rsidRDefault="00DD1798" w:rsidP="00D57792">
            <w:pPr>
              <w:jc w:val="center"/>
              <w:rPr>
                <w:rFonts w:ascii="Times New Roman" w:hAnsi="Times New Roman" w:cs="Times New Roman"/>
                <w:kern w:val="0"/>
                <w:szCs w:val="21"/>
              </w:rPr>
            </w:pPr>
            <w:r w:rsidRPr="00D57792">
              <w:rPr>
                <w:rFonts w:ascii="Times New Roman" w:hAnsi="Times New Roman" w:cs="Times New Roman" w:hint="eastAsia"/>
                <w:kern w:val="0"/>
                <w:szCs w:val="21"/>
              </w:rPr>
              <w:t>8.</w:t>
            </w:r>
            <w:r w:rsidR="00D57792" w:rsidRPr="00D57792">
              <w:rPr>
                <w:rFonts w:ascii="Times New Roman" w:hAnsi="Times New Roman" w:cs="Times New Roman" w:hint="eastAsia"/>
                <w:kern w:val="0"/>
                <w:szCs w:val="21"/>
              </w:rPr>
              <w:t>6</w:t>
            </w:r>
            <w:r w:rsidRPr="00D57792">
              <w:rPr>
                <w:rFonts w:ascii="Times New Roman" w:hAnsi="Times New Roman" w:cs="Times New Roman" w:hint="eastAsia"/>
                <w:kern w:val="0"/>
                <w:szCs w:val="21"/>
              </w:rPr>
              <w:t>4</w:t>
            </w:r>
          </w:p>
        </w:tc>
        <w:tc>
          <w:tcPr>
            <w:tcW w:w="628" w:type="pct"/>
            <w:shd w:val="clear" w:color="auto" w:fill="auto"/>
            <w:vAlign w:val="center"/>
          </w:tcPr>
          <w:p w:rsidR="00022B61" w:rsidRPr="00F20223" w:rsidRDefault="00022B61" w:rsidP="00F20223">
            <w:pPr>
              <w:jc w:val="center"/>
              <w:rPr>
                <w:rFonts w:ascii="Times New Roman" w:hAnsi="Times New Roman" w:cs="Times New Roman"/>
                <w:kern w:val="0"/>
                <w:szCs w:val="21"/>
              </w:rPr>
            </w:pPr>
            <w:r w:rsidRPr="00F20223">
              <w:rPr>
                <w:rFonts w:ascii="Times New Roman" w:hAnsi="Times New Roman" w:cs="Times New Roman"/>
                <w:kern w:val="0"/>
                <w:szCs w:val="21"/>
              </w:rPr>
              <w:t>0.1</w:t>
            </w:r>
            <w:r w:rsidR="00F20223" w:rsidRPr="00F20223">
              <w:rPr>
                <w:rFonts w:ascii="Times New Roman" w:hAnsi="Times New Roman" w:cs="Times New Roman" w:hint="eastAsia"/>
                <w:kern w:val="0"/>
                <w:szCs w:val="21"/>
              </w:rPr>
              <w:t>3</w:t>
            </w:r>
          </w:p>
        </w:tc>
        <w:tc>
          <w:tcPr>
            <w:tcW w:w="749" w:type="pct"/>
            <w:shd w:val="clear" w:color="auto" w:fill="auto"/>
            <w:vAlign w:val="center"/>
          </w:tcPr>
          <w:p w:rsidR="00022B61" w:rsidRPr="00F20223" w:rsidRDefault="00022B61" w:rsidP="00F20223">
            <w:pPr>
              <w:jc w:val="center"/>
              <w:rPr>
                <w:rFonts w:ascii="Times New Roman" w:hAnsi="Times New Roman" w:cs="Times New Roman"/>
                <w:kern w:val="0"/>
                <w:szCs w:val="21"/>
              </w:rPr>
            </w:pPr>
            <w:r w:rsidRPr="00F20223">
              <w:rPr>
                <w:rFonts w:ascii="Times New Roman" w:hAnsi="Times New Roman" w:cs="Times New Roman"/>
                <w:kern w:val="0"/>
                <w:szCs w:val="21"/>
              </w:rPr>
              <w:t>&lt;0.00</w:t>
            </w:r>
            <w:r w:rsidR="00F20223" w:rsidRPr="00F20223">
              <w:rPr>
                <w:rFonts w:ascii="Times New Roman" w:hAnsi="Times New Roman" w:cs="Times New Roman" w:hint="eastAsia"/>
                <w:kern w:val="0"/>
                <w:szCs w:val="21"/>
              </w:rPr>
              <w:t>4</w:t>
            </w:r>
          </w:p>
        </w:tc>
        <w:tc>
          <w:tcPr>
            <w:tcW w:w="581" w:type="pct"/>
            <w:shd w:val="clear" w:color="auto" w:fill="auto"/>
            <w:vAlign w:val="center"/>
          </w:tcPr>
          <w:p w:rsidR="00022B61" w:rsidRPr="00F20223" w:rsidRDefault="00F20223" w:rsidP="009F5AA3">
            <w:pPr>
              <w:jc w:val="center"/>
              <w:rPr>
                <w:rFonts w:ascii="Times New Roman" w:hAnsi="Times New Roman" w:cs="Times New Roman"/>
                <w:kern w:val="0"/>
                <w:szCs w:val="21"/>
              </w:rPr>
            </w:pPr>
            <w:r w:rsidRPr="00F20223">
              <w:rPr>
                <w:rFonts w:ascii="Times New Roman" w:hAnsi="Times New Roman" w:cs="Times New Roman" w:hint="eastAsia"/>
                <w:kern w:val="0"/>
                <w:szCs w:val="21"/>
              </w:rPr>
              <w:t>2.28</w:t>
            </w:r>
          </w:p>
        </w:tc>
        <w:tc>
          <w:tcPr>
            <w:tcW w:w="659" w:type="pct"/>
            <w:shd w:val="clear" w:color="auto" w:fill="auto"/>
            <w:vAlign w:val="center"/>
          </w:tcPr>
          <w:p w:rsidR="00022B61" w:rsidRPr="00D21ECF" w:rsidRDefault="00022B61" w:rsidP="00F20223">
            <w:pPr>
              <w:jc w:val="center"/>
              <w:rPr>
                <w:rFonts w:ascii="Times New Roman" w:hAnsi="Times New Roman" w:cs="Times New Roman"/>
                <w:szCs w:val="21"/>
              </w:rPr>
            </w:pPr>
            <w:r w:rsidRPr="00D21ECF">
              <w:rPr>
                <w:rFonts w:ascii="Times New Roman" w:hAnsi="Times New Roman" w:cs="Times New Roman"/>
                <w:kern w:val="0"/>
                <w:szCs w:val="21"/>
              </w:rPr>
              <w:t>0.</w:t>
            </w:r>
            <w:r w:rsidR="00F20223" w:rsidRPr="00D21ECF">
              <w:rPr>
                <w:rFonts w:ascii="Times New Roman" w:hAnsi="Times New Roman" w:cs="Times New Roman" w:hint="eastAsia"/>
                <w:kern w:val="0"/>
                <w:szCs w:val="21"/>
              </w:rPr>
              <w:t>118</w:t>
            </w:r>
          </w:p>
        </w:tc>
        <w:tc>
          <w:tcPr>
            <w:tcW w:w="535" w:type="pct"/>
            <w:shd w:val="clear" w:color="auto" w:fill="auto"/>
            <w:vAlign w:val="center"/>
          </w:tcPr>
          <w:p w:rsidR="00022B61" w:rsidRPr="00D57792" w:rsidRDefault="00F20223" w:rsidP="009F5AA3">
            <w:pPr>
              <w:jc w:val="center"/>
              <w:rPr>
                <w:rFonts w:ascii="Times New Roman" w:hAnsi="Times New Roman" w:cs="Times New Roman"/>
                <w:kern w:val="0"/>
                <w:szCs w:val="21"/>
              </w:rPr>
            </w:pPr>
            <w:r w:rsidRPr="00D57792">
              <w:rPr>
                <w:rFonts w:ascii="Times New Roman" w:hAnsi="Times New Roman" w:cs="Times New Roman"/>
                <w:kern w:val="0"/>
                <w:szCs w:val="21"/>
              </w:rPr>
              <w:t>&lt;</w:t>
            </w:r>
            <w:r w:rsidRPr="00D57792">
              <w:rPr>
                <w:rFonts w:ascii="Times New Roman" w:hAnsi="Times New Roman" w:cs="Times New Roman" w:hint="eastAsia"/>
                <w:kern w:val="0"/>
                <w:szCs w:val="21"/>
              </w:rPr>
              <w:t>0.0</w:t>
            </w:r>
            <w:r w:rsidR="00D57792" w:rsidRPr="00D57792">
              <w:rPr>
                <w:rFonts w:ascii="Times New Roman" w:hAnsi="Times New Roman" w:cs="Times New Roman" w:hint="eastAsia"/>
                <w:kern w:val="0"/>
                <w:szCs w:val="21"/>
              </w:rPr>
              <w:t>0</w:t>
            </w:r>
            <w:r w:rsidRPr="00D57792">
              <w:rPr>
                <w:rFonts w:ascii="Times New Roman" w:hAnsi="Times New Roman" w:cs="Times New Roman" w:hint="eastAsia"/>
                <w:kern w:val="0"/>
                <w:szCs w:val="21"/>
              </w:rPr>
              <w:t>2</w:t>
            </w:r>
          </w:p>
        </w:tc>
      </w:tr>
      <w:tr w:rsidR="00F41D45" w:rsidRPr="000B131E" w:rsidTr="00F41D45">
        <w:trPr>
          <w:trHeight w:val="340"/>
        </w:trPr>
        <w:tc>
          <w:tcPr>
            <w:tcW w:w="684" w:type="pct"/>
            <w:gridSpan w:val="2"/>
            <w:shd w:val="clear" w:color="auto" w:fill="auto"/>
            <w:noWrap/>
            <w:vAlign w:val="center"/>
            <w:hideMark/>
          </w:tcPr>
          <w:p w:rsidR="00E47D3E" w:rsidRPr="000B131E" w:rsidRDefault="00E47D3E" w:rsidP="009F5AA3">
            <w:pPr>
              <w:widowControl/>
              <w:snapToGrid w:val="0"/>
              <w:jc w:val="center"/>
              <w:rPr>
                <w:rFonts w:ascii="Times New Roman" w:hAnsi="Times New Roman" w:cs="Times New Roman"/>
                <w:kern w:val="0"/>
                <w:szCs w:val="21"/>
              </w:rPr>
            </w:pPr>
            <w:r w:rsidRPr="000B131E">
              <w:rPr>
                <w:rFonts w:ascii="Times New Roman" w:cs="Times New Roman"/>
                <w:kern w:val="0"/>
                <w:szCs w:val="21"/>
              </w:rPr>
              <w:t>标准值</w:t>
            </w:r>
          </w:p>
        </w:tc>
        <w:tc>
          <w:tcPr>
            <w:tcW w:w="629" w:type="pct"/>
            <w:shd w:val="clear" w:color="auto" w:fill="auto"/>
            <w:noWrap/>
            <w:tcMar>
              <w:left w:w="28" w:type="dxa"/>
              <w:right w:w="28" w:type="dxa"/>
            </w:tcMar>
            <w:vAlign w:val="center"/>
          </w:tcPr>
          <w:p w:rsidR="00E47D3E" w:rsidRPr="009E1CE5" w:rsidRDefault="00022B61" w:rsidP="009F5AA3">
            <w:pPr>
              <w:widowControl/>
              <w:snapToGrid w:val="0"/>
              <w:jc w:val="center"/>
              <w:rPr>
                <w:rFonts w:ascii="Times New Roman" w:hAnsi="Times New Roman" w:cs="Times New Roman"/>
                <w:kern w:val="0"/>
                <w:szCs w:val="21"/>
                <w:highlight w:val="yellow"/>
              </w:rPr>
            </w:pPr>
            <w:r w:rsidRPr="0088609B">
              <w:rPr>
                <w:rFonts w:ascii="Times New Roman" w:hAnsi="Times New Roman" w:cs="Times New Roman" w:hint="eastAsia"/>
                <w:kern w:val="0"/>
                <w:szCs w:val="21"/>
              </w:rPr>
              <w:t>/</w:t>
            </w:r>
          </w:p>
        </w:tc>
        <w:tc>
          <w:tcPr>
            <w:tcW w:w="535" w:type="pct"/>
            <w:shd w:val="clear" w:color="auto" w:fill="auto"/>
            <w:noWrap/>
            <w:tcMar>
              <w:left w:w="28" w:type="dxa"/>
              <w:right w:w="28" w:type="dxa"/>
            </w:tcMar>
            <w:vAlign w:val="center"/>
          </w:tcPr>
          <w:p w:rsidR="00E47D3E" w:rsidRPr="00DD1798" w:rsidRDefault="00DD1798" w:rsidP="00DD1798">
            <w:pPr>
              <w:widowControl/>
              <w:snapToGrid w:val="0"/>
              <w:jc w:val="center"/>
              <w:rPr>
                <w:rFonts w:ascii="Times New Roman" w:hAnsi="Times New Roman" w:cs="Times New Roman"/>
                <w:szCs w:val="21"/>
              </w:rPr>
            </w:pPr>
            <w:r w:rsidRPr="00DD1798">
              <w:rPr>
                <w:rFonts w:ascii="Times New Roman" w:hAnsi="Times New Roman" w:cs="Times New Roman" w:hint="eastAsia"/>
                <w:szCs w:val="21"/>
              </w:rPr>
              <w:t>5</w:t>
            </w:r>
            <w:r w:rsidR="00022B61" w:rsidRPr="00DD1798">
              <w:rPr>
                <w:rFonts w:ascii="Times New Roman" w:hAnsi="Times New Roman" w:cs="Times New Roman"/>
                <w:szCs w:val="21"/>
              </w:rPr>
              <w:t>.5</w:t>
            </w:r>
            <w:r w:rsidR="00F41D45" w:rsidRPr="00DD1798">
              <w:rPr>
                <w:rFonts w:ascii="Times New Roman" w:cs="Times New Roman" w:hint="eastAsia"/>
                <w:szCs w:val="21"/>
              </w:rPr>
              <w:t>~</w:t>
            </w:r>
            <w:r w:rsidRPr="00DD1798">
              <w:rPr>
                <w:rFonts w:ascii="Times New Roman" w:hAnsi="Times New Roman" w:cs="Times New Roman" w:hint="eastAsia"/>
                <w:szCs w:val="21"/>
              </w:rPr>
              <w:t>6</w:t>
            </w:r>
            <w:r w:rsidR="00022B61" w:rsidRPr="00DD1798">
              <w:rPr>
                <w:rFonts w:ascii="Times New Roman" w:hAnsi="Times New Roman" w:cs="Times New Roman"/>
                <w:szCs w:val="21"/>
              </w:rPr>
              <w:t>.5</w:t>
            </w:r>
          </w:p>
          <w:p w:rsidR="00DD1798" w:rsidRPr="00DD1798" w:rsidRDefault="00DD1798" w:rsidP="00DD1798">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hint="eastAsia"/>
                <w:szCs w:val="21"/>
              </w:rPr>
              <w:t>8.5~9</w:t>
            </w:r>
          </w:p>
        </w:tc>
        <w:tc>
          <w:tcPr>
            <w:tcW w:w="628" w:type="pct"/>
            <w:shd w:val="clear" w:color="auto" w:fill="auto"/>
            <w:tcMar>
              <w:left w:w="28" w:type="dxa"/>
              <w:right w:w="28" w:type="dxa"/>
            </w:tcMar>
            <w:vAlign w:val="center"/>
          </w:tcPr>
          <w:p w:rsidR="00E47D3E" w:rsidRPr="00DD1798" w:rsidRDefault="00022B61" w:rsidP="00DD1798">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≤0.</w:t>
            </w:r>
            <w:r w:rsidR="00DD1798" w:rsidRPr="00DD1798">
              <w:rPr>
                <w:rFonts w:ascii="Times New Roman" w:hAnsi="Times New Roman" w:cs="Times New Roman" w:hint="eastAsia"/>
                <w:kern w:val="0"/>
                <w:szCs w:val="21"/>
              </w:rPr>
              <w:t>5</w:t>
            </w:r>
          </w:p>
        </w:tc>
        <w:tc>
          <w:tcPr>
            <w:tcW w:w="749" w:type="pct"/>
            <w:shd w:val="clear" w:color="auto" w:fill="auto"/>
            <w:tcMar>
              <w:left w:w="28" w:type="dxa"/>
              <w:right w:w="28" w:type="dxa"/>
            </w:tcMar>
            <w:vAlign w:val="center"/>
          </w:tcPr>
          <w:p w:rsidR="00E47D3E" w:rsidRPr="00DD1798" w:rsidRDefault="00022B61" w:rsidP="00DD1798">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≤0.</w:t>
            </w:r>
            <w:r w:rsidR="00DD1798" w:rsidRPr="00DD1798">
              <w:rPr>
                <w:rFonts w:ascii="Times New Roman" w:hAnsi="Times New Roman" w:cs="Times New Roman" w:hint="eastAsia"/>
                <w:kern w:val="0"/>
                <w:szCs w:val="21"/>
              </w:rPr>
              <w:t>1</w:t>
            </w:r>
          </w:p>
        </w:tc>
        <w:tc>
          <w:tcPr>
            <w:tcW w:w="581" w:type="pct"/>
            <w:shd w:val="clear" w:color="auto" w:fill="auto"/>
            <w:tcMar>
              <w:left w:w="28" w:type="dxa"/>
              <w:right w:w="28" w:type="dxa"/>
            </w:tcMar>
            <w:vAlign w:val="center"/>
          </w:tcPr>
          <w:p w:rsidR="00E47D3E" w:rsidRPr="00DD1798" w:rsidRDefault="00022B61" w:rsidP="00DD1798">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w:t>
            </w:r>
            <w:r w:rsidR="00DD1798" w:rsidRPr="00DD1798">
              <w:rPr>
                <w:rFonts w:ascii="Times New Roman" w:hAnsi="Times New Roman" w:cs="Times New Roman" w:hint="eastAsia"/>
                <w:kern w:val="0"/>
                <w:szCs w:val="21"/>
              </w:rPr>
              <w:t>3</w:t>
            </w:r>
            <w:r w:rsidRPr="00DD1798">
              <w:rPr>
                <w:rFonts w:ascii="Times New Roman" w:hAnsi="Times New Roman" w:cs="Times New Roman"/>
                <w:kern w:val="0"/>
                <w:szCs w:val="21"/>
              </w:rPr>
              <w:t>0</w:t>
            </w:r>
          </w:p>
        </w:tc>
        <w:tc>
          <w:tcPr>
            <w:tcW w:w="659" w:type="pct"/>
            <w:shd w:val="clear" w:color="auto" w:fill="auto"/>
            <w:tcMar>
              <w:left w:w="28" w:type="dxa"/>
              <w:right w:w="28" w:type="dxa"/>
            </w:tcMar>
            <w:vAlign w:val="center"/>
          </w:tcPr>
          <w:p w:rsidR="00E47D3E" w:rsidRPr="00DD1798" w:rsidRDefault="00E47D3E" w:rsidP="00DD1798">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≤0.</w:t>
            </w:r>
            <w:r w:rsidR="00DD1798" w:rsidRPr="00DD1798">
              <w:rPr>
                <w:rFonts w:ascii="Times New Roman" w:hAnsi="Times New Roman" w:cs="Times New Roman" w:hint="eastAsia"/>
                <w:kern w:val="0"/>
                <w:szCs w:val="21"/>
              </w:rPr>
              <w:t>1</w:t>
            </w:r>
          </w:p>
        </w:tc>
        <w:tc>
          <w:tcPr>
            <w:tcW w:w="535" w:type="pct"/>
            <w:shd w:val="clear" w:color="auto" w:fill="auto"/>
            <w:tcMar>
              <w:left w:w="28" w:type="dxa"/>
              <w:right w:w="28" w:type="dxa"/>
            </w:tcMar>
            <w:vAlign w:val="center"/>
          </w:tcPr>
          <w:p w:rsidR="00E47D3E" w:rsidRPr="00DD1798" w:rsidRDefault="00022B61" w:rsidP="00DD1798">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≤0.0</w:t>
            </w:r>
            <w:r w:rsidR="00DD1798" w:rsidRPr="00DD1798">
              <w:rPr>
                <w:rFonts w:ascii="Times New Roman" w:hAnsi="Times New Roman" w:cs="Times New Roman" w:hint="eastAsia"/>
                <w:kern w:val="0"/>
                <w:szCs w:val="21"/>
              </w:rPr>
              <w:t>1</w:t>
            </w:r>
          </w:p>
        </w:tc>
      </w:tr>
      <w:tr w:rsidR="00F41D45" w:rsidRPr="000B131E" w:rsidTr="00F41D45">
        <w:trPr>
          <w:trHeight w:val="340"/>
        </w:trPr>
        <w:tc>
          <w:tcPr>
            <w:tcW w:w="684" w:type="pct"/>
            <w:gridSpan w:val="2"/>
            <w:shd w:val="clear" w:color="auto" w:fill="auto"/>
            <w:vAlign w:val="center"/>
            <w:hideMark/>
          </w:tcPr>
          <w:p w:rsidR="00022B61" w:rsidRPr="000B131E" w:rsidRDefault="00022B61" w:rsidP="009F5AA3">
            <w:pPr>
              <w:widowControl/>
              <w:snapToGrid w:val="0"/>
              <w:jc w:val="center"/>
              <w:rPr>
                <w:rFonts w:ascii="Times New Roman" w:hAnsi="Times New Roman" w:cs="Times New Roman"/>
                <w:bCs/>
                <w:kern w:val="0"/>
                <w:szCs w:val="21"/>
              </w:rPr>
            </w:pPr>
            <w:r w:rsidRPr="000B131E">
              <w:rPr>
                <w:rFonts w:ascii="Times New Roman" w:cs="Times New Roman"/>
                <w:bCs/>
                <w:kern w:val="0"/>
                <w:szCs w:val="21"/>
              </w:rPr>
              <w:t>检测因子</w:t>
            </w:r>
          </w:p>
        </w:tc>
        <w:tc>
          <w:tcPr>
            <w:tcW w:w="629" w:type="pct"/>
            <w:shd w:val="clear" w:color="auto" w:fill="auto"/>
            <w:vAlign w:val="center"/>
          </w:tcPr>
          <w:p w:rsidR="00F41D45" w:rsidRPr="00F20223" w:rsidRDefault="00022B61" w:rsidP="009F5AA3">
            <w:pPr>
              <w:widowControl/>
              <w:snapToGrid w:val="0"/>
              <w:jc w:val="center"/>
              <w:rPr>
                <w:rFonts w:ascii="Times New Roman" w:cs="Times New Roman"/>
                <w:szCs w:val="21"/>
              </w:rPr>
            </w:pPr>
            <w:r w:rsidRPr="00F20223">
              <w:rPr>
                <w:rFonts w:ascii="Times New Roman" w:cs="Times New Roman"/>
                <w:szCs w:val="21"/>
              </w:rPr>
              <w:t>高锰酸盐</w:t>
            </w:r>
          </w:p>
          <w:p w:rsidR="00022B61" w:rsidRPr="00F20223" w:rsidRDefault="00022B61" w:rsidP="009F5AA3">
            <w:pPr>
              <w:widowControl/>
              <w:snapToGrid w:val="0"/>
              <w:jc w:val="center"/>
              <w:rPr>
                <w:rFonts w:ascii="Times New Roman" w:hAnsi="Times New Roman" w:cs="Times New Roman"/>
                <w:kern w:val="0"/>
                <w:szCs w:val="21"/>
              </w:rPr>
            </w:pPr>
            <w:r w:rsidRPr="00F20223">
              <w:rPr>
                <w:rFonts w:ascii="Times New Roman" w:cs="Times New Roman"/>
                <w:szCs w:val="21"/>
              </w:rPr>
              <w:t>指数</w:t>
            </w:r>
          </w:p>
        </w:tc>
        <w:tc>
          <w:tcPr>
            <w:tcW w:w="535" w:type="pct"/>
            <w:shd w:val="clear" w:color="auto" w:fill="auto"/>
            <w:vAlign w:val="center"/>
          </w:tcPr>
          <w:p w:rsidR="00022B61" w:rsidRPr="00F20223" w:rsidRDefault="00022B61" w:rsidP="009F5AA3">
            <w:pPr>
              <w:widowControl/>
              <w:snapToGrid w:val="0"/>
              <w:jc w:val="center"/>
              <w:rPr>
                <w:rFonts w:ascii="Times New Roman" w:hAnsi="Times New Roman" w:cs="Times New Roman"/>
                <w:kern w:val="0"/>
                <w:szCs w:val="21"/>
              </w:rPr>
            </w:pPr>
            <w:r w:rsidRPr="00F20223">
              <w:rPr>
                <w:rFonts w:ascii="Times New Roman" w:cs="Times New Roman"/>
                <w:szCs w:val="21"/>
              </w:rPr>
              <w:t>砷</w:t>
            </w:r>
          </w:p>
        </w:tc>
        <w:tc>
          <w:tcPr>
            <w:tcW w:w="628" w:type="pct"/>
            <w:shd w:val="clear" w:color="auto" w:fill="auto"/>
            <w:vAlign w:val="center"/>
          </w:tcPr>
          <w:p w:rsidR="00022B61" w:rsidRPr="00F20223" w:rsidRDefault="00022B61" w:rsidP="009F5AA3">
            <w:pPr>
              <w:widowControl/>
              <w:snapToGrid w:val="0"/>
              <w:jc w:val="center"/>
              <w:rPr>
                <w:rFonts w:ascii="Times New Roman" w:hAnsi="Times New Roman" w:cs="Times New Roman"/>
                <w:kern w:val="0"/>
                <w:szCs w:val="21"/>
              </w:rPr>
            </w:pPr>
            <w:r w:rsidRPr="00F20223">
              <w:rPr>
                <w:rFonts w:ascii="Times New Roman" w:cs="Times New Roman"/>
                <w:szCs w:val="21"/>
              </w:rPr>
              <w:t>汞</w:t>
            </w:r>
          </w:p>
        </w:tc>
        <w:tc>
          <w:tcPr>
            <w:tcW w:w="749" w:type="pct"/>
            <w:shd w:val="clear" w:color="auto" w:fill="auto"/>
            <w:vAlign w:val="center"/>
          </w:tcPr>
          <w:p w:rsidR="00022B61" w:rsidRPr="00F20223" w:rsidRDefault="00022B61" w:rsidP="009F5AA3">
            <w:pPr>
              <w:widowControl/>
              <w:snapToGrid w:val="0"/>
              <w:jc w:val="center"/>
              <w:rPr>
                <w:rFonts w:ascii="Times New Roman" w:hAnsi="Times New Roman" w:cs="Times New Roman"/>
                <w:kern w:val="0"/>
                <w:szCs w:val="21"/>
              </w:rPr>
            </w:pPr>
            <w:r w:rsidRPr="00F20223">
              <w:rPr>
                <w:rFonts w:ascii="Times New Roman" w:cs="Times New Roman"/>
                <w:szCs w:val="21"/>
              </w:rPr>
              <w:t>镉</w:t>
            </w:r>
          </w:p>
        </w:tc>
        <w:tc>
          <w:tcPr>
            <w:tcW w:w="581" w:type="pct"/>
            <w:shd w:val="clear" w:color="auto" w:fill="auto"/>
            <w:vAlign w:val="center"/>
          </w:tcPr>
          <w:p w:rsidR="00022B61" w:rsidRPr="00F20223" w:rsidRDefault="00022B61" w:rsidP="009F5AA3">
            <w:pPr>
              <w:widowControl/>
              <w:snapToGrid w:val="0"/>
              <w:jc w:val="center"/>
              <w:rPr>
                <w:rFonts w:ascii="Times New Roman" w:hAnsi="Times New Roman" w:cs="Times New Roman"/>
                <w:kern w:val="0"/>
                <w:szCs w:val="21"/>
              </w:rPr>
            </w:pPr>
            <w:r w:rsidRPr="00F20223">
              <w:rPr>
                <w:rFonts w:ascii="Times New Roman" w:cs="Times New Roman"/>
                <w:kern w:val="0"/>
                <w:szCs w:val="21"/>
              </w:rPr>
              <w:t>六价铬</w:t>
            </w:r>
          </w:p>
        </w:tc>
        <w:tc>
          <w:tcPr>
            <w:tcW w:w="659" w:type="pct"/>
            <w:shd w:val="clear" w:color="auto" w:fill="auto"/>
            <w:vAlign w:val="center"/>
          </w:tcPr>
          <w:p w:rsidR="00022B61" w:rsidRPr="00F20223" w:rsidRDefault="00022B61" w:rsidP="009F5AA3">
            <w:pPr>
              <w:widowControl/>
              <w:snapToGrid w:val="0"/>
              <w:jc w:val="center"/>
              <w:rPr>
                <w:rFonts w:ascii="Times New Roman" w:hAnsi="Times New Roman" w:cs="Times New Roman"/>
                <w:kern w:val="0"/>
                <w:szCs w:val="21"/>
              </w:rPr>
            </w:pPr>
            <w:r w:rsidRPr="00F20223">
              <w:rPr>
                <w:rFonts w:ascii="Times New Roman" w:cs="Times New Roman"/>
                <w:kern w:val="0"/>
                <w:szCs w:val="21"/>
              </w:rPr>
              <w:t>氟化物</w:t>
            </w:r>
          </w:p>
        </w:tc>
        <w:tc>
          <w:tcPr>
            <w:tcW w:w="535" w:type="pct"/>
            <w:shd w:val="clear" w:color="auto" w:fill="auto"/>
            <w:vAlign w:val="center"/>
          </w:tcPr>
          <w:p w:rsidR="00022B61" w:rsidRPr="00F20223" w:rsidRDefault="00022B61" w:rsidP="009F5AA3">
            <w:pPr>
              <w:widowControl/>
              <w:snapToGrid w:val="0"/>
              <w:jc w:val="center"/>
              <w:rPr>
                <w:rFonts w:ascii="Times New Roman" w:hAnsi="Times New Roman" w:cs="Times New Roman"/>
                <w:kern w:val="0"/>
                <w:szCs w:val="21"/>
              </w:rPr>
            </w:pPr>
            <w:r w:rsidRPr="00F20223">
              <w:rPr>
                <w:rFonts w:ascii="Times New Roman" w:cs="Times New Roman"/>
                <w:szCs w:val="21"/>
              </w:rPr>
              <w:t>铅</w:t>
            </w:r>
          </w:p>
        </w:tc>
      </w:tr>
      <w:tr w:rsidR="00F41D45" w:rsidRPr="000B131E" w:rsidTr="00F8179E">
        <w:trPr>
          <w:trHeight w:val="284"/>
        </w:trPr>
        <w:tc>
          <w:tcPr>
            <w:tcW w:w="404" w:type="pct"/>
            <w:vMerge w:val="restart"/>
            <w:shd w:val="clear" w:color="auto" w:fill="auto"/>
            <w:vAlign w:val="center"/>
            <w:hideMark/>
          </w:tcPr>
          <w:p w:rsidR="00F41D45" w:rsidRDefault="00022B61" w:rsidP="00022B61">
            <w:pPr>
              <w:widowControl/>
              <w:snapToGrid w:val="0"/>
              <w:jc w:val="center"/>
              <w:rPr>
                <w:rFonts w:ascii="Times New Roman" w:cs="Times New Roman"/>
                <w:bCs/>
                <w:kern w:val="0"/>
                <w:szCs w:val="21"/>
              </w:rPr>
            </w:pPr>
            <w:r w:rsidRPr="000B131E">
              <w:rPr>
                <w:rFonts w:ascii="Times New Roman" w:cs="Times New Roman"/>
                <w:bCs/>
                <w:kern w:val="0"/>
                <w:szCs w:val="21"/>
              </w:rPr>
              <w:t>检测</w:t>
            </w:r>
          </w:p>
          <w:p w:rsidR="00022B61" w:rsidRPr="000B131E" w:rsidRDefault="00022B61" w:rsidP="00022B61">
            <w:pPr>
              <w:widowControl/>
              <w:snapToGrid w:val="0"/>
              <w:jc w:val="center"/>
              <w:rPr>
                <w:rFonts w:ascii="Times New Roman" w:hAnsi="Times New Roman" w:cs="Times New Roman"/>
                <w:bCs/>
                <w:kern w:val="0"/>
                <w:szCs w:val="21"/>
              </w:rPr>
            </w:pPr>
            <w:r w:rsidRPr="000B131E">
              <w:rPr>
                <w:rFonts w:ascii="Times New Roman" w:cs="Times New Roman"/>
                <w:bCs/>
                <w:kern w:val="0"/>
                <w:szCs w:val="21"/>
              </w:rPr>
              <w:t>结果</w:t>
            </w:r>
          </w:p>
        </w:tc>
        <w:tc>
          <w:tcPr>
            <w:tcW w:w="280" w:type="pct"/>
            <w:shd w:val="clear" w:color="auto" w:fill="auto"/>
            <w:vAlign w:val="center"/>
            <w:hideMark/>
          </w:tcPr>
          <w:p w:rsidR="00022B61" w:rsidRPr="007E1C64" w:rsidRDefault="00022B61" w:rsidP="00022B61">
            <w:pPr>
              <w:adjustRightInd w:val="0"/>
              <w:snapToGrid w:val="0"/>
              <w:jc w:val="center"/>
              <w:rPr>
                <w:rFonts w:ascii="Times New Roman" w:hAnsi="Times New Roman" w:cs="Times New Roman"/>
                <w:szCs w:val="21"/>
                <w:highlight w:val="yellow"/>
              </w:rPr>
            </w:pPr>
            <w:r>
              <w:rPr>
                <w:rFonts w:ascii="Times New Roman" w:eastAsia="宋体" w:hAnsi="Times New Roman" w:cs="Times New Roman" w:hint="eastAsia"/>
                <w:szCs w:val="21"/>
              </w:rPr>
              <w:t>S1</w:t>
            </w:r>
          </w:p>
        </w:tc>
        <w:tc>
          <w:tcPr>
            <w:tcW w:w="629" w:type="pct"/>
            <w:shd w:val="clear" w:color="auto" w:fill="auto"/>
            <w:vAlign w:val="center"/>
          </w:tcPr>
          <w:p w:rsidR="00022B61" w:rsidRPr="00F20223" w:rsidRDefault="00F20223" w:rsidP="00022B61">
            <w:pPr>
              <w:jc w:val="center"/>
              <w:rPr>
                <w:rFonts w:ascii="Times New Roman" w:hAnsi="Times New Roman" w:cs="Times New Roman"/>
                <w:kern w:val="0"/>
                <w:szCs w:val="21"/>
              </w:rPr>
            </w:pPr>
            <w:r w:rsidRPr="00F20223">
              <w:rPr>
                <w:rFonts w:ascii="Times New Roman" w:hAnsi="Times New Roman" w:cs="Times New Roman" w:hint="eastAsia"/>
                <w:kern w:val="0"/>
                <w:szCs w:val="21"/>
              </w:rPr>
              <w:t>3.03</w:t>
            </w:r>
          </w:p>
        </w:tc>
        <w:tc>
          <w:tcPr>
            <w:tcW w:w="535" w:type="pct"/>
            <w:shd w:val="clear" w:color="auto" w:fill="auto"/>
            <w:vAlign w:val="center"/>
          </w:tcPr>
          <w:p w:rsidR="00022B61" w:rsidRPr="00F20223" w:rsidRDefault="00022B61" w:rsidP="00F20223">
            <w:pPr>
              <w:jc w:val="center"/>
              <w:rPr>
                <w:rFonts w:ascii="Times New Roman" w:hAnsi="Times New Roman" w:cs="Times New Roman"/>
                <w:kern w:val="0"/>
                <w:szCs w:val="21"/>
              </w:rPr>
            </w:pPr>
            <w:r w:rsidRPr="00F20223">
              <w:rPr>
                <w:rFonts w:ascii="Times New Roman" w:hAnsi="Times New Roman" w:cs="Times New Roman"/>
                <w:kern w:val="0"/>
                <w:szCs w:val="21"/>
              </w:rPr>
              <w:t>&lt;0.</w:t>
            </w:r>
            <w:r w:rsidR="00F20223" w:rsidRPr="00F20223">
              <w:rPr>
                <w:rFonts w:ascii="Times New Roman" w:hAnsi="Times New Roman" w:cs="Times New Roman" w:hint="eastAsia"/>
                <w:kern w:val="0"/>
                <w:szCs w:val="21"/>
              </w:rPr>
              <w:t>0003</w:t>
            </w:r>
          </w:p>
        </w:tc>
        <w:tc>
          <w:tcPr>
            <w:tcW w:w="628" w:type="pct"/>
            <w:shd w:val="clear" w:color="auto" w:fill="auto"/>
            <w:vAlign w:val="center"/>
          </w:tcPr>
          <w:p w:rsidR="00022B61" w:rsidRPr="00F20223" w:rsidRDefault="00022B61" w:rsidP="00022B61">
            <w:pPr>
              <w:jc w:val="center"/>
              <w:rPr>
                <w:rFonts w:ascii="Times New Roman" w:hAnsi="Times New Roman" w:cs="Times New Roman"/>
                <w:kern w:val="0"/>
                <w:szCs w:val="21"/>
              </w:rPr>
            </w:pPr>
            <w:r w:rsidRPr="00F20223">
              <w:rPr>
                <w:rFonts w:ascii="Times New Roman" w:hAnsi="Times New Roman" w:cs="Times New Roman"/>
                <w:kern w:val="0"/>
                <w:szCs w:val="21"/>
              </w:rPr>
              <w:t>&lt;0.00004</w:t>
            </w:r>
          </w:p>
        </w:tc>
        <w:tc>
          <w:tcPr>
            <w:tcW w:w="749" w:type="pct"/>
            <w:shd w:val="clear" w:color="auto" w:fill="auto"/>
            <w:vAlign w:val="center"/>
          </w:tcPr>
          <w:p w:rsidR="00022B61" w:rsidRPr="00F20223" w:rsidRDefault="00022B61" w:rsidP="00F20223">
            <w:pPr>
              <w:widowControl/>
              <w:jc w:val="center"/>
              <w:rPr>
                <w:rFonts w:ascii="Times New Roman" w:hAnsi="Times New Roman" w:cs="Times New Roman"/>
                <w:kern w:val="0"/>
                <w:szCs w:val="21"/>
              </w:rPr>
            </w:pPr>
            <w:r w:rsidRPr="00F20223">
              <w:rPr>
                <w:rFonts w:ascii="Times New Roman" w:hAnsi="Times New Roman" w:cs="Times New Roman"/>
                <w:kern w:val="0"/>
                <w:szCs w:val="21"/>
              </w:rPr>
              <w:t>&lt;0.001</w:t>
            </w:r>
          </w:p>
        </w:tc>
        <w:tc>
          <w:tcPr>
            <w:tcW w:w="581" w:type="pct"/>
            <w:shd w:val="clear" w:color="auto" w:fill="auto"/>
            <w:vAlign w:val="center"/>
          </w:tcPr>
          <w:p w:rsidR="00022B61" w:rsidRPr="00F20223" w:rsidRDefault="00022B61" w:rsidP="00022B61">
            <w:pPr>
              <w:jc w:val="center"/>
              <w:rPr>
                <w:rFonts w:ascii="Times New Roman" w:hAnsi="Times New Roman" w:cs="Times New Roman"/>
                <w:kern w:val="0"/>
                <w:szCs w:val="21"/>
              </w:rPr>
            </w:pPr>
            <w:r w:rsidRPr="00F20223">
              <w:rPr>
                <w:rFonts w:ascii="Times New Roman" w:hAnsi="Times New Roman" w:cs="Times New Roman"/>
                <w:kern w:val="0"/>
                <w:szCs w:val="21"/>
              </w:rPr>
              <w:t>&lt;0.004</w:t>
            </w:r>
          </w:p>
        </w:tc>
        <w:tc>
          <w:tcPr>
            <w:tcW w:w="659" w:type="pct"/>
            <w:shd w:val="clear" w:color="auto" w:fill="auto"/>
            <w:vAlign w:val="center"/>
          </w:tcPr>
          <w:p w:rsidR="00022B61" w:rsidRPr="00F20223" w:rsidRDefault="00022B61" w:rsidP="00F20223">
            <w:pPr>
              <w:jc w:val="center"/>
              <w:rPr>
                <w:rFonts w:ascii="Times New Roman" w:hAnsi="Times New Roman" w:cs="Times New Roman"/>
                <w:kern w:val="0"/>
                <w:szCs w:val="21"/>
              </w:rPr>
            </w:pPr>
            <w:r w:rsidRPr="00F20223">
              <w:rPr>
                <w:rFonts w:ascii="Times New Roman" w:hAnsi="Times New Roman" w:cs="Times New Roman"/>
                <w:kern w:val="0"/>
                <w:szCs w:val="21"/>
              </w:rPr>
              <w:t>0.2</w:t>
            </w:r>
            <w:r w:rsidR="00F20223" w:rsidRPr="00F20223">
              <w:rPr>
                <w:rFonts w:ascii="Times New Roman" w:hAnsi="Times New Roman" w:cs="Times New Roman" w:hint="eastAsia"/>
                <w:kern w:val="0"/>
                <w:szCs w:val="21"/>
              </w:rPr>
              <w:t>31</w:t>
            </w:r>
          </w:p>
        </w:tc>
        <w:tc>
          <w:tcPr>
            <w:tcW w:w="535" w:type="pct"/>
            <w:shd w:val="clear" w:color="auto" w:fill="auto"/>
            <w:vAlign w:val="center"/>
          </w:tcPr>
          <w:p w:rsidR="00022B61" w:rsidRPr="00F20223" w:rsidRDefault="00022B61" w:rsidP="00022B61">
            <w:pPr>
              <w:jc w:val="center"/>
              <w:rPr>
                <w:rFonts w:ascii="Times New Roman" w:hAnsi="Times New Roman" w:cs="Times New Roman"/>
                <w:kern w:val="0"/>
                <w:szCs w:val="21"/>
              </w:rPr>
            </w:pPr>
            <w:r w:rsidRPr="00F20223">
              <w:rPr>
                <w:rFonts w:ascii="Times New Roman" w:hAnsi="Times New Roman" w:cs="Times New Roman"/>
                <w:kern w:val="0"/>
                <w:szCs w:val="21"/>
              </w:rPr>
              <w:t>&lt;0.001</w:t>
            </w:r>
          </w:p>
        </w:tc>
      </w:tr>
      <w:tr w:rsidR="00F41D45" w:rsidRPr="000B131E" w:rsidTr="00F8179E">
        <w:trPr>
          <w:trHeight w:val="284"/>
        </w:trPr>
        <w:tc>
          <w:tcPr>
            <w:tcW w:w="404" w:type="pct"/>
            <w:vMerge/>
            <w:shd w:val="clear" w:color="auto" w:fill="auto"/>
            <w:vAlign w:val="center"/>
            <w:hideMark/>
          </w:tcPr>
          <w:p w:rsidR="00022B61" w:rsidRPr="000B131E" w:rsidRDefault="00022B61" w:rsidP="00022B61">
            <w:pPr>
              <w:widowControl/>
              <w:snapToGrid w:val="0"/>
              <w:jc w:val="center"/>
              <w:rPr>
                <w:rFonts w:ascii="Times New Roman" w:hAnsi="Times New Roman" w:cs="Times New Roman"/>
                <w:bCs/>
                <w:kern w:val="0"/>
                <w:szCs w:val="21"/>
              </w:rPr>
            </w:pPr>
          </w:p>
        </w:tc>
        <w:tc>
          <w:tcPr>
            <w:tcW w:w="280" w:type="pct"/>
            <w:shd w:val="clear" w:color="auto" w:fill="auto"/>
            <w:vAlign w:val="center"/>
            <w:hideMark/>
          </w:tcPr>
          <w:p w:rsidR="00022B61" w:rsidRPr="00EE1D7A" w:rsidRDefault="00022B61" w:rsidP="00022B61">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S2</w:t>
            </w:r>
          </w:p>
        </w:tc>
        <w:tc>
          <w:tcPr>
            <w:tcW w:w="629" w:type="pct"/>
            <w:shd w:val="clear" w:color="auto" w:fill="auto"/>
            <w:vAlign w:val="center"/>
          </w:tcPr>
          <w:p w:rsidR="00022B61" w:rsidRPr="00F20223" w:rsidRDefault="00F20223" w:rsidP="00022B61">
            <w:pPr>
              <w:jc w:val="center"/>
              <w:rPr>
                <w:rFonts w:ascii="Times New Roman" w:hAnsi="Times New Roman" w:cs="Times New Roman"/>
                <w:kern w:val="0"/>
                <w:szCs w:val="21"/>
              </w:rPr>
            </w:pPr>
            <w:r w:rsidRPr="00F20223">
              <w:rPr>
                <w:rFonts w:ascii="Times New Roman" w:hAnsi="Times New Roman" w:cs="Times New Roman" w:hint="eastAsia"/>
                <w:kern w:val="0"/>
                <w:szCs w:val="21"/>
              </w:rPr>
              <w:t>2.39</w:t>
            </w:r>
          </w:p>
        </w:tc>
        <w:tc>
          <w:tcPr>
            <w:tcW w:w="535" w:type="pct"/>
            <w:shd w:val="clear" w:color="auto" w:fill="auto"/>
            <w:vAlign w:val="center"/>
          </w:tcPr>
          <w:p w:rsidR="00022B61" w:rsidRPr="00F20223" w:rsidRDefault="00022B61" w:rsidP="00022B61">
            <w:pPr>
              <w:jc w:val="center"/>
              <w:rPr>
                <w:rFonts w:ascii="Times New Roman" w:hAnsi="Times New Roman" w:cs="Times New Roman"/>
              </w:rPr>
            </w:pPr>
            <w:r w:rsidRPr="00F20223">
              <w:rPr>
                <w:rFonts w:ascii="Times New Roman" w:hAnsi="Times New Roman" w:cs="Times New Roman"/>
                <w:kern w:val="0"/>
                <w:szCs w:val="21"/>
              </w:rPr>
              <w:t>&lt;0.0003</w:t>
            </w:r>
          </w:p>
        </w:tc>
        <w:tc>
          <w:tcPr>
            <w:tcW w:w="628" w:type="pct"/>
            <w:shd w:val="clear" w:color="auto" w:fill="auto"/>
            <w:vAlign w:val="center"/>
          </w:tcPr>
          <w:p w:rsidR="00022B61" w:rsidRPr="00F20223" w:rsidRDefault="00022B61" w:rsidP="00022B61">
            <w:pPr>
              <w:jc w:val="center"/>
              <w:rPr>
                <w:rFonts w:ascii="Times New Roman" w:hAnsi="Times New Roman" w:cs="Times New Roman"/>
              </w:rPr>
            </w:pPr>
            <w:r w:rsidRPr="00F20223">
              <w:rPr>
                <w:rFonts w:ascii="Times New Roman" w:hAnsi="Times New Roman" w:cs="Times New Roman"/>
                <w:kern w:val="0"/>
                <w:szCs w:val="21"/>
              </w:rPr>
              <w:t>&lt;0.00004</w:t>
            </w:r>
          </w:p>
        </w:tc>
        <w:tc>
          <w:tcPr>
            <w:tcW w:w="749" w:type="pct"/>
            <w:shd w:val="clear" w:color="auto" w:fill="auto"/>
            <w:vAlign w:val="center"/>
          </w:tcPr>
          <w:p w:rsidR="00022B61" w:rsidRPr="00F20223" w:rsidRDefault="00022B61" w:rsidP="00F20223">
            <w:pPr>
              <w:jc w:val="center"/>
              <w:rPr>
                <w:rFonts w:ascii="Times New Roman" w:hAnsi="Times New Roman" w:cs="Times New Roman"/>
              </w:rPr>
            </w:pPr>
            <w:r w:rsidRPr="00F20223">
              <w:rPr>
                <w:rFonts w:ascii="Times New Roman" w:hAnsi="Times New Roman" w:cs="Times New Roman"/>
                <w:kern w:val="0"/>
                <w:szCs w:val="21"/>
              </w:rPr>
              <w:t>&lt;0.001</w:t>
            </w:r>
          </w:p>
        </w:tc>
        <w:tc>
          <w:tcPr>
            <w:tcW w:w="581" w:type="pct"/>
            <w:shd w:val="clear" w:color="auto" w:fill="auto"/>
            <w:vAlign w:val="center"/>
          </w:tcPr>
          <w:p w:rsidR="00022B61" w:rsidRPr="00F20223" w:rsidRDefault="00022B61" w:rsidP="00022B61">
            <w:pPr>
              <w:jc w:val="center"/>
              <w:rPr>
                <w:rFonts w:ascii="Times New Roman" w:hAnsi="Times New Roman" w:cs="Times New Roman"/>
              </w:rPr>
            </w:pPr>
            <w:r w:rsidRPr="00F20223">
              <w:rPr>
                <w:rFonts w:ascii="Times New Roman" w:hAnsi="Times New Roman" w:cs="Times New Roman"/>
                <w:kern w:val="0"/>
                <w:szCs w:val="21"/>
              </w:rPr>
              <w:t>&lt;0.004</w:t>
            </w:r>
          </w:p>
        </w:tc>
        <w:tc>
          <w:tcPr>
            <w:tcW w:w="659" w:type="pct"/>
            <w:shd w:val="clear" w:color="auto" w:fill="auto"/>
            <w:vAlign w:val="center"/>
          </w:tcPr>
          <w:p w:rsidR="00022B61" w:rsidRPr="00F20223" w:rsidRDefault="00022B61" w:rsidP="00F20223">
            <w:pPr>
              <w:jc w:val="center"/>
              <w:rPr>
                <w:rFonts w:ascii="Times New Roman" w:hAnsi="Times New Roman" w:cs="Times New Roman"/>
                <w:kern w:val="0"/>
                <w:szCs w:val="21"/>
              </w:rPr>
            </w:pPr>
            <w:r w:rsidRPr="00F20223">
              <w:rPr>
                <w:rFonts w:ascii="Times New Roman" w:hAnsi="Times New Roman" w:cs="Times New Roman"/>
                <w:kern w:val="0"/>
                <w:szCs w:val="21"/>
              </w:rPr>
              <w:t>0.</w:t>
            </w:r>
            <w:r w:rsidR="00F20223" w:rsidRPr="00F20223">
              <w:rPr>
                <w:rFonts w:ascii="Times New Roman" w:hAnsi="Times New Roman" w:cs="Times New Roman" w:hint="eastAsia"/>
                <w:kern w:val="0"/>
                <w:szCs w:val="21"/>
              </w:rPr>
              <w:t>187</w:t>
            </w:r>
          </w:p>
        </w:tc>
        <w:tc>
          <w:tcPr>
            <w:tcW w:w="535" w:type="pct"/>
            <w:shd w:val="clear" w:color="auto" w:fill="auto"/>
            <w:vAlign w:val="center"/>
          </w:tcPr>
          <w:p w:rsidR="00022B61" w:rsidRPr="00F20223" w:rsidRDefault="00022B61" w:rsidP="00022B61">
            <w:pPr>
              <w:jc w:val="center"/>
              <w:rPr>
                <w:rFonts w:ascii="Times New Roman" w:hAnsi="Times New Roman" w:cs="Times New Roman"/>
              </w:rPr>
            </w:pPr>
            <w:r w:rsidRPr="00F20223">
              <w:rPr>
                <w:rFonts w:ascii="Times New Roman" w:hAnsi="Times New Roman" w:cs="Times New Roman"/>
                <w:kern w:val="0"/>
                <w:szCs w:val="21"/>
              </w:rPr>
              <w:t>&lt;0.001</w:t>
            </w:r>
          </w:p>
        </w:tc>
      </w:tr>
      <w:tr w:rsidR="00F41D45" w:rsidRPr="000B131E" w:rsidTr="00F8179E">
        <w:trPr>
          <w:trHeight w:val="284"/>
        </w:trPr>
        <w:tc>
          <w:tcPr>
            <w:tcW w:w="404" w:type="pct"/>
            <w:vMerge/>
            <w:shd w:val="clear" w:color="auto" w:fill="auto"/>
            <w:vAlign w:val="center"/>
            <w:hideMark/>
          </w:tcPr>
          <w:p w:rsidR="00022B61" w:rsidRPr="000B131E" w:rsidRDefault="00022B61" w:rsidP="00022B61">
            <w:pPr>
              <w:widowControl/>
              <w:snapToGrid w:val="0"/>
              <w:jc w:val="center"/>
              <w:rPr>
                <w:rFonts w:ascii="Times New Roman" w:hAnsi="Times New Roman" w:cs="Times New Roman"/>
                <w:bCs/>
                <w:kern w:val="0"/>
                <w:szCs w:val="21"/>
              </w:rPr>
            </w:pPr>
          </w:p>
        </w:tc>
        <w:tc>
          <w:tcPr>
            <w:tcW w:w="280" w:type="pct"/>
            <w:shd w:val="clear" w:color="auto" w:fill="auto"/>
            <w:vAlign w:val="center"/>
            <w:hideMark/>
          </w:tcPr>
          <w:p w:rsidR="00022B61" w:rsidRPr="00EE1D7A" w:rsidRDefault="00022B61" w:rsidP="00022B61">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S3</w:t>
            </w:r>
          </w:p>
        </w:tc>
        <w:tc>
          <w:tcPr>
            <w:tcW w:w="629" w:type="pct"/>
            <w:shd w:val="clear" w:color="auto" w:fill="auto"/>
            <w:vAlign w:val="center"/>
          </w:tcPr>
          <w:p w:rsidR="00022B61" w:rsidRPr="00F20223" w:rsidRDefault="00F20223" w:rsidP="00022B61">
            <w:pPr>
              <w:jc w:val="center"/>
              <w:rPr>
                <w:rFonts w:ascii="Times New Roman" w:hAnsi="Times New Roman" w:cs="Times New Roman"/>
                <w:kern w:val="0"/>
                <w:szCs w:val="21"/>
              </w:rPr>
            </w:pPr>
            <w:r w:rsidRPr="00F20223">
              <w:rPr>
                <w:rFonts w:ascii="Times New Roman" w:hAnsi="Times New Roman" w:cs="Times New Roman" w:hint="eastAsia"/>
                <w:kern w:val="0"/>
                <w:szCs w:val="21"/>
              </w:rPr>
              <w:t>2.46</w:t>
            </w:r>
          </w:p>
        </w:tc>
        <w:tc>
          <w:tcPr>
            <w:tcW w:w="535" w:type="pct"/>
            <w:shd w:val="clear" w:color="auto" w:fill="auto"/>
            <w:vAlign w:val="center"/>
          </w:tcPr>
          <w:p w:rsidR="00022B61" w:rsidRPr="00F20223" w:rsidRDefault="00022B61" w:rsidP="00022B61">
            <w:pPr>
              <w:jc w:val="center"/>
              <w:rPr>
                <w:rFonts w:ascii="Times New Roman" w:hAnsi="Times New Roman" w:cs="Times New Roman"/>
                <w:kern w:val="0"/>
                <w:szCs w:val="21"/>
              </w:rPr>
            </w:pPr>
            <w:r w:rsidRPr="00F20223">
              <w:rPr>
                <w:rFonts w:ascii="Times New Roman" w:hAnsi="Times New Roman" w:cs="Times New Roman"/>
                <w:kern w:val="0"/>
                <w:szCs w:val="21"/>
              </w:rPr>
              <w:t>&lt;0.0003</w:t>
            </w:r>
          </w:p>
        </w:tc>
        <w:tc>
          <w:tcPr>
            <w:tcW w:w="628" w:type="pct"/>
            <w:shd w:val="clear" w:color="auto" w:fill="auto"/>
            <w:vAlign w:val="center"/>
          </w:tcPr>
          <w:p w:rsidR="00022B61" w:rsidRPr="00F20223" w:rsidRDefault="00022B61" w:rsidP="00022B61">
            <w:pPr>
              <w:jc w:val="center"/>
              <w:rPr>
                <w:rFonts w:ascii="Times New Roman" w:hAnsi="Times New Roman" w:cs="Times New Roman"/>
                <w:kern w:val="0"/>
                <w:szCs w:val="21"/>
              </w:rPr>
            </w:pPr>
            <w:r w:rsidRPr="00F20223">
              <w:rPr>
                <w:rFonts w:ascii="Times New Roman" w:hAnsi="Times New Roman" w:cs="Times New Roman"/>
                <w:kern w:val="0"/>
                <w:szCs w:val="21"/>
              </w:rPr>
              <w:t>&lt;0.00004</w:t>
            </w:r>
          </w:p>
        </w:tc>
        <w:tc>
          <w:tcPr>
            <w:tcW w:w="749" w:type="pct"/>
            <w:shd w:val="clear" w:color="auto" w:fill="auto"/>
            <w:vAlign w:val="center"/>
          </w:tcPr>
          <w:p w:rsidR="00022B61" w:rsidRPr="00F20223" w:rsidRDefault="00022B61" w:rsidP="00F20223">
            <w:pPr>
              <w:jc w:val="center"/>
              <w:rPr>
                <w:rFonts w:ascii="Times New Roman" w:hAnsi="Times New Roman" w:cs="Times New Roman"/>
              </w:rPr>
            </w:pPr>
            <w:r w:rsidRPr="00F20223">
              <w:rPr>
                <w:rFonts w:ascii="Times New Roman" w:hAnsi="Times New Roman" w:cs="Times New Roman"/>
                <w:kern w:val="0"/>
                <w:szCs w:val="21"/>
              </w:rPr>
              <w:t>&lt;0.001</w:t>
            </w:r>
          </w:p>
        </w:tc>
        <w:tc>
          <w:tcPr>
            <w:tcW w:w="581" w:type="pct"/>
            <w:shd w:val="clear" w:color="auto" w:fill="auto"/>
            <w:vAlign w:val="center"/>
          </w:tcPr>
          <w:p w:rsidR="00022B61" w:rsidRPr="00F20223" w:rsidRDefault="00022B61" w:rsidP="00022B61">
            <w:pPr>
              <w:jc w:val="center"/>
              <w:rPr>
                <w:rFonts w:ascii="Times New Roman" w:hAnsi="Times New Roman" w:cs="Times New Roman"/>
              </w:rPr>
            </w:pPr>
            <w:r w:rsidRPr="00F20223">
              <w:rPr>
                <w:rFonts w:ascii="Times New Roman" w:hAnsi="Times New Roman" w:cs="Times New Roman"/>
                <w:kern w:val="0"/>
                <w:szCs w:val="21"/>
              </w:rPr>
              <w:t>&lt;0.004</w:t>
            </w:r>
          </w:p>
        </w:tc>
        <w:tc>
          <w:tcPr>
            <w:tcW w:w="659" w:type="pct"/>
            <w:shd w:val="clear" w:color="auto" w:fill="auto"/>
            <w:vAlign w:val="center"/>
          </w:tcPr>
          <w:p w:rsidR="00022B61" w:rsidRPr="00F20223" w:rsidRDefault="00022B61" w:rsidP="00F20223">
            <w:pPr>
              <w:jc w:val="center"/>
              <w:rPr>
                <w:rFonts w:ascii="Times New Roman" w:hAnsi="Times New Roman" w:cs="Times New Roman"/>
                <w:kern w:val="0"/>
                <w:szCs w:val="21"/>
              </w:rPr>
            </w:pPr>
            <w:r w:rsidRPr="00F20223">
              <w:rPr>
                <w:rFonts w:ascii="Times New Roman" w:hAnsi="Times New Roman" w:cs="Times New Roman"/>
                <w:kern w:val="0"/>
                <w:szCs w:val="21"/>
              </w:rPr>
              <w:t>0.</w:t>
            </w:r>
            <w:r w:rsidR="00F20223" w:rsidRPr="00F20223">
              <w:rPr>
                <w:rFonts w:ascii="Times New Roman" w:hAnsi="Times New Roman" w:cs="Times New Roman" w:hint="eastAsia"/>
                <w:kern w:val="0"/>
                <w:szCs w:val="21"/>
              </w:rPr>
              <w:t>180</w:t>
            </w:r>
          </w:p>
        </w:tc>
        <w:tc>
          <w:tcPr>
            <w:tcW w:w="535" w:type="pct"/>
            <w:shd w:val="clear" w:color="auto" w:fill="auto"/>
            <w:vAlign w:val="center"/>
          </w:tcPr>
          <w:p w:rsidR="00022B61" w:rsidRPr="00F20223" w:rsidRDefault="00022B61" w:rsidP="00022B61">
            <w:pPr>
              <w:jc w:val="center"/>
              <w:rPr>
                <w:rFonts w:ascii="Times New Roman" w:hAnsi="Times New Roman" w:cs="Times New Roman"/>
              </w:rPr>
            </w:pPr>
            <w:r w:rsidRPr="00F20223">
              <w:rPr>
                <w:rFonts w:ascii="Times New Roman" w:hAnsi="Times New Roman" w:cs="Times New Roman"/>
                <w:kern w:val="0"/>
                <w:szCs w:val="21"/>
              </w:rPr>
              <w:t>&lt;0.001</w:t>
            </w:r>
          </w:p>
        </w:tc>
      </w:tr>
      <w:tr w:rsidR="00F41D45" w:rsidRPr="000B131E" w:rsidTr="00F41D45">
        <w:trPr>
          <w:trHeight w:val="340"/>
        </w:trPr>
        <w:tc>
          <w:tcPr>
            <w:tcW w:w="684" w:type="pct"/>
            <w:gridSpan w:val="2"/>
            <w:shd w:val="clear" w:color="auto" w:fill="auto"/>
            <w:noWrap/>
            <w:vAlign w:val="center"/>
            <w:hideMark/>
          </w:tcPr>
          <w:p w:rsidR="00022B61" w:rsidRPr="000B131E" w:rsidRDefault="00022B61" w:rsidP="009F5AA3">
            <w:pPr>
              <w:widowControl/>
              <w:snapToGrid w:val="0"/>
              <w:jc w:val="center"/>
              <w:rPr>
                <w:rFonts w:ascii="Times New Roman" w:hAnsi="Times New Roman" w:cs="Times New Roman"/>
                <w:kern w:val="0"/>
                <w:szCs w:val="21"/>
              </w:rPr>
            </w:pPr>
            <w:r w:rsidRPr="000B131E">
              <w:rPr>
                <w:rFonts w:ascii="Times New Roman" w:cs="Times New Roman"/>
                <w:kern w:val="0"/>
                <w:szCs w:val="21"/>
              </w:rPr>
              <w:t>标准值</w:t>
            </w:r>
          </w:p>
        </w:tc>
        <w:tc>
          <w:tcPr>
            <w:tcW w:w="629" w:type="pct"/>
            <w:shd w:val="clear" w:color="auto" w:fill="auto"/>
            <w:vAlign w:val="center"/>
          </w:tcPr>
          <w:p w:rsidR="00022B61" w:rsidRPr="00DD1798" w:rsidRDefault="00022B61" w:rsidP="00DD1798">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w:t>
            </w:r>
            <w:r w:rsidR="00DD1798" w:rsidRPr="00DD1798">
              <w:rPr>
                <w:rFonts w:ascii="Times New Roman" w:hAnsi="Times New Roman" w:cs="Times New Roman" w:hint="eastAsia"/>
                <w:kern w:val="0"/>
                <w:szCs w:val="21"/>
              </w:rPr>
              <w:t>10</w:t>
            </w:r>
          </w:p>
        </w:tc>
        <w:tc>
          <w:tcPr>
            <w:tcW w:w="535" w:type="pct"/>
            <w:shd w:val="clear" w:color="auto" w:fill="auto"/>
            <w:vAlign w:val="center"/>
          </w:tcPr>
          <w:p w:rsidR="00022B61" w:rsidRPr="00DD1798" w:rsidRDefault="00022B61" w:rsidP="009F5AA3">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≤0.05</w:t>
            </w:r>
          </w:p>
        </w:tc>
        <w:tc>
          <w:tcPr>
            <w:tcW w:w="628" w:type="pct"/>
            <w:shd w:val="clear" w:color="auto" w:fill="auto"/>
            <w:vAlign w:val="center"/>
          </w:tcPr>
          <w:p w:rsidR="00022B61" w:rsidRPr="00DD1798" w:rsidRDefault="00022B61" w:rsidP="009F5AA3">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≤0.001</w:t>
            </w:r>
          </w:p>
        </w:tc>
        <w:tc>
          <w:tcPr>
            <w:tcW w:w="749" w:type="pct"/>
            <w:shd w:val="clear" w:color="auto" w:fill="auto"/>
            <w:vAlign w:val="center"/>
          </w:tcPr>
          <w:p w:rsidR="00022B61" w:rsidRPr="00DD1798" w:rsidRDefault="00022B61" w:rsidP="009F5AA3">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≤0.01</w:t>
            </w:r>
          </w:p>
        </w:tc>
        <w:tc>
          <w:tcPr>
            <w:tcW w:w="581" w:type="pct"/>
            <w:shd w:val="clear" w:color="auto" w:fill="auto"/>
            <w:vAlign w:val="center"/>
          </w:tcPr>
          <w:p w:rsidR="00022B61" w:rsidRPr="00DD1798" w:rsidRDefault="00022B61" w:rsidP="00DD1798">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≤0.</w:t>
            </w:r>
            <w:r w:rsidR="00DD1798" w:rsidRPr="00DD1798">
              <w:rPr>
                <w:rFonts w:ascii="Times New Roman" w:hAnsi="Times New Roman" w:cs="Times New Roman" w:hint="eastAsia"/>
                <w:kern w:val="0"/>
                <w:szCs w:val="21"/>
              </w:rPr>
              <w:t>1</w:t>
            </w:r>
          </w:p>
        </w:tc>
        <w:tc>
          <w:tcPr>
            <w:tcW w:w="659" w:type="pct"/>
            <w:shd w:val="clear" w:color="auto" w:fill="auto"/>
            <w:vAlign w:val="center"/>
          </w:tcPr>
          <w:p w:rsidR="00022B61" w:rsidRPr="00DD1798" w:rsidRDefault="00022B61" w:rsidP="00DD1798">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w:t>
            </w:r>
            <w:r w:rsidR="00DD1798" w:rsidRPr="00DD1798">
              <w:rPr>
                <w:rFonts w:ascii="Times New Roman" w:hAnsi="Times New Roman" w:cs="Times New Roman" w:hint="eastAsia"/>
                <w:kern w:val="0"/>
                <w:szCs w:val="21"/>
              </w:rPr>
              <w:t>2</w:t>
            </w:r>
            <w:r w:rsidRPr="00DD1798">
              <w:rPr>
                <w:rFonts w:ascii="Times New Roman" w:hAnsi="Times New Roman" w:cs="Times New Roman"/>
                <w:kern w:val="0"/>
                <w:szCs w:val="21"/>
              </w:rPr>
              <w:t>.0</w:t>
            </w:r>
          </w:p>
        </w:tc>
        <w:tc>
          <w:tcPr>
            <w:tcW w:w="535" w:type="pct"/>
            <w:shd w:val="clear" w:color="auto" w:fill="auto"/>
            <w:vAlign w:val="center"/>
          </w:tcPr>
          <w:p w:rsidR="00022B61" w:rsidRPr="00DD1798" w:rsidRDefault="00022B61" w:rsidP="00DD1798">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≤0.</w:t>
            </w:r>
            <w:r w:rsidR="00DD1798" w:rsidRPr="00DD1798">
              <w:rPr>
                <w:rFonts w:ascii="Times New Roman" w:hAnsi="Times New Roman" w:cs="Times New Roman" w:hint="eastAsia"/>
                <w:kern w:val="0"/>
                <w:szCs w:val="21"/>
              </w:rPr>
              <w:t>1</w:t>
            </w:r>
          </w:p>
        </w:tc>
      </w:tr>
      <w:tr w:rsidR="00F41D45" w:rsidRPr="000B131E" w:rsidTr="00F41D45">
        <w:trPr>
          <w:trHeight w:val="340"/>
        </w:trPr>
        <w:tc>
          <w:tcPr>
            <w:tcW w:w="684" w:type="pct"/>
            <w:gridSpan w:val="2"/>
            <w:shd w:val="clear" w:color="auto" w:fill="auto"/>
            <w:vAlign w:val="center"/>
            <w:hideMark/>
          </w:tcPr>
          <w:p w:rsidR="00022B61" w:rsidRPr="000B131E" w:rsidRDefault="00022B61" w:rsidP="009F5AA3">
            <w:pPr>
              <w:widowControl/>
              <w:snapToGrid w:val="0"/>
              <w:jc w:val="center"/>
              <w:rPr>
                <w:rFonts w:ascii="Times New Roman" w:hAnsi="Times New Roman" w:cs="Times New Roman"/>
                <w:bCs/>
                <w:kern w:val="0"/>
                <w:szCs w:val="21"/>
              </w:rPr>
            </w:pPr>
            <w:r w:rsidRPr="000B131E">
              <w:rPr>
                <w:rFonts w:ascii="Times New Roman" w:cs="Times New Roman"/>
                <w:bCs/>
                <w:kern w:val="0"/>
                <w:szCs w:val="21"/>
              </w:rPr>
              <w:t>检测因子</w:t>
            </w:r>
          </w:p>
        </w:tc>
        <w:tc>
          <w:tcPr>
            <w:tcW w:w="629" w:type="pct"/>
            <w:shd w:val="clear" w:color="auto" w:fill="auto"/>
            <w:vAlign w:val="center"/>
          </w:tcPr>
          <w:p w:rsidR="00022B61" w:rsidRPr="006C7F36" w:rsidRDefault="00022B61" w:rsidP="009F5AA3">
            <w:pPr>
              <w:widowControl/>
              <w:snapToGrid w:val="0"/>
              <w:jc w:val="center"/>
              <w:rPr>
                <w:rFonts w:ascii="Times New Roman" w:hAnsi="Times New Roman" w:cs="Times New Roman"/>
                <w:kern w:val="0"/>
                <w:szCs w:val="21"/>
              </w:rPr>
            </w:pPr>
            <w:r w:rsidRPr="006C7F36">
              <w:rPr>
                <w:rFonts w:ascii="Times New Roman" w:cs="Times New Roman"/>
                <w:szCs w:val="21"/>
              </w:rPr>
              <w:t>铁</w:t>
            </w:r>
          </w:p>
        </w:tc>
        <w:tc>
          <w:tcPr>
            <w:tcW w:w="535" w:type="pct"/>
            <w:shd w:val="clear" w:color="auto" w:fill="auto"/>
            <w:vAlign w:val="center"/>
          </w:tcPr>
          <w:p w:rsidR="00022B61" w:rsidRPr="006C7F36" w:rsidRDefault="00022B61" w:rsidP="009F5AA3">
            <w:pPr>
              <w:widowControl/>
              <w:snapToGrid w:val="0"/>
              <w:jc w:val="center"/>
              <w:rPr>
                <w:rFonts w:ascii="Times New Roman" w:hAnsi="Times New Roman" w:cs="Times New Roman"/>
                <w:kern w:val="0"/>
                <w:szCs w:val="21"/>
              </w:rPr>
            </w:pPr>
            <w:r w:rsidRPr="006C7F36">
              <w:rPr>
                <w:rFonts w:ascii="Times New Roman" w:cs="Times New Roman"/>
                <w:szCs w:val="21"/>
              </w:rPr>
              <w:t>锰</w:t>
            </w:r>
          </w:p>
        </w:tc>
        <w:tc>
          <w:tcPr>
            <w:tcW w:w="628" w:type="pct"/>
            <w:shd w:val="clear" w:color="auto" w:fill="auto"/>
            <w:vAlign w:val="center"/>
          </w:tcPr>
          <w:p w:rsidR="00F41D45" w:rsidRPr="006C7F36" w:rsidRDefault="00022B61" w:rsidP="009F5AA3">
            <w:pPr>
              <w:widowControl/>
              <w:snapToGrid w:val="0"/>
              <w:jc w:val="center"/>
              <w:rPr>
                <w:rFonts w:ascii="Times New Roman" w:cs="Times New Roman"/>
                <w:kern w:val="0"/>
                <w:szCs w:val="21"/>
              </w:rPr>
            </w:pPr>
            <w:r w:rsidRPr="006C7F36">
              <w:rPr>
                <w:rFonts w:ascii="Times New Roman" w:cs="Times New Roman"/>
                <w:kern w:val="0"/>
                <w:szCs w:val="21"/>
              </w:rPr>
              <w:t>溶解性</w:t>
            </w:r>
          </w:p>
          <w:p w:rsidR="00022B61" w:rsidRPr="006C7F36" w:rsidRDefault="00022B61" w:rsidP="009F5AA3">
            <w:pPr>
              <w:widowControl/>
              <w:snapToGrid w:val="0"/>
              <w:jc w:val="center"/>
              <w:rPr>
                <w:rFonts w:ascii="Times New Roman" w:hAnsi="Times New Roman" w:cs="Times New Roman"/>
                <w:kern w:val="0"/>
                <w:szCs w:val="21"/>
              </w:rPr>
            </w:pPr>
            <w:r w:rsidRPr="006C7F36">
              <w:rPr>
                <w:rFonts w:ascii="Times New Roman" w:cs="Times New Roman"/>
                <w:kern w:val="0"/>
                <w:szCs w:val="21"/>
              </w:rPr>
              <w:t>总固体</w:t>
            </w:r>
          </w:p>
        </w:tc>
        <w:tc>
          <w:tcPr>
            <w:tcW w:w="749" w:type="pct"/>
            <w:shd w:val="clear" w:color="auto" w:fill="auto"/>
            <w:vAlign w:val="center"/>
          </w:tcPr>
          <w:p w:rsidR="00F41D45" w:rsidRPr="006C7F36" w:rsidRDefault="00022B61" w:rsidP="009F5AA3">
            <w:pPr>
              <w:widowControl/>
              <w:snapToGrid w:val="0"/>
              <w:jc w:val="center"/>
              <w:rPr>
                <w:rFonts w:ascii="Times New Roman" w:cs="Times New Roman"/>
                <w:szCs w:val="21"/>
              </w:rPr>
            </w:pPr>
            <w:r w:rsidRPr="006C7F36">
              <w:rPr>
                <w:rFonts w:ascii="Times New Roman" w:cs="Times New Roman"/>
                <w:szCs w:val="21"/>
              </w:rPr>
              <w:t>总硬度（以</w:t>
            </w:r>
          </w:p>
          <w:p w:rsidR="00022B61" w:rsidRPr="006C7F36" w:rsidRDefault="00022B61" w:rsidP="009F5AA3">
            <w:pPr>
              <w:widowControl/>
              <w:snapToGrid w:val="0"/>
              <w:jc w:val="center"/>
              <w:rPr>
                <w:rFonts w:ascii="Times New Roman" w:hAnsi="Times New Roman" w:cs="Times New Roman"/>
                <w:kern w:val="0"/>
                <w:szCs w:val="21"/>
              </w:rPr>
            </w:pPr>
            <w:r w:rsidRPr="006C7F36">
              <w:rPr>
                <w:rFonts w:ascii="Times New Roman" w:cs="Times New Roman"/>
                <w:szCs w:val="21"/>
              </w:rPr>
              <w:t>碳酸钙计）</w:t>
            </w:r>
          </w:p>
        </w:tc>
        <w:tc>
          <w:tcPr>
            <w:tcW w:w="581" w:type="pct"/>
            <w:shd w:val="clear" w:color="auto" w:fill="auto"/>
            <w:vAlign w:val="center"/>
          </w:tcPr>
          <w:p w:rsidR="00022B61" w:rsidRPr="006C7F36" w:rsidRDefault="00022B61" w:rsidP="009F5AA3">
            <w:pPr>
              <w:widowControl/>
              <w:snapToGrid w:val="0"/>
              <w:jc w:val="center"/>
              <w:rPr>
                <w:rFonts w:ascii="Times New Roman" w:hAnsi="Times New Roman" w:cs="Times New Roman"/>
                <w:kern w:val="0"/>
                <w:szCs w:val="21"/>
              </w:rPr>
            </w:pPr>
            <w:r w:rsidRPr="006C7F36">
              <w:rPr>
                <w:rFonts w:ascii="Times New Roman" w:cs="Times New Roman"/>
                <w:kern w:val="0"/>
                <w:szCs w:val="21"/>
              </w:rPr>
              <w:t>硫酸盐</w:t>
            </w:r>
          </w:p>
        </w:tc>
        <w:tc>
          <w:tcPr>
            <w:tcW w:w="659" w:type="pct"/>
            <w:tcBorders>
              <w:bottom w:val="single" w:sz="6" w:space="0" w:color="auto"/>
            </w:tcBorders>
            <w:shd w:val="clear" w:color="auto" w:fill="auto"/>
            <w:vAlign w:val="center"/>
          </w:tcPr>
          <w:p w:rsidR="00022B61" w:rsidRPr="006C7F36" w:rsidRDefault="00022B61" w:rsidP="009F5AA3">
            <w:pPr>
              <w:widowControl/>
              <w:snapToGrid w:val="0"/>
              <w:jc w:val="center"/>
              <w:rPr>
                <w:rFonts w:ascii="Times New Roman" w:hAnsi="Times New Roman" w:cs="Times New Roman"/>
                <w:kern w:val="0"/>
                <w:szCs w:val="21"/>
              </w:rPr>
            </w:pPr>
            <w:r w:rsidRPr="006C7F36">
              <w:rPr>
                <w:rFonts w:ascii="Times New Roman" w:cs="Times New Roman"/>
                <w:kern w:val="0"/>
                <w:szCs w:val="21"/>
              </w:rPr>
              <w:t>氯化物</w:t>
            </w:r>
          </w:p>
        </w:tc>
        <w:tc>
          <w:tcPr>
            <w:tcW w:w="535" w:type="pct"/>
            <w:tcBorders>
              <w:bottom w:val="single" w:sz="6" w:space="0" w:color="auto"/>
            </w:tcBorders>
            <w:shd w:val="clear" w:color="auto" w:fill="auto"/>
            <w:vAlign w:val="center"/>
          </w:tcPr>
          <w:p w:rsidR="00022B61" w:rsidRPr="000B131E" w:rsidRDefault="00FD2591" w:rsidP="009F5AA3">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w:t>
            </w:r>
          </w:p>
        </w:tc>
      </w:tr>
      <w:tr w:rsidR="00F41D45" w:rsidRPr="000B131E" w:rsidTr="00F8179E">
        <w:trPr>
          <w:trHeight w:val="284"/>
        </w:trPr>
        <w:tc>
          <w:tcPr>
            <w:tcW w:w="404" w:type="pct"/>
            <w:vMerge w:val="restart"/>
            <w:shd w:val="clear" w:color="auto" w:fill="auto"/>
            <w:vAlign w:val="center"/>
            <w:hideMark/>
          </w:tcPr>
          <w:p w:rsidR="00F41D45" w:rsidRDefault="00022B61" w:rsidP="00022B61">
            <w:pPr>
              <w:widowControl/>
              <w:snapToGrid w:val="0"/>
              <w:jc w:val="center"/>
              <w:rPr>
                <w:rFonts w:ascii="Times New Roman" w:cs="Times New Roman"/>
                <w:bCs/>
                <w:kern w:val="0"/>
                <w:szCs w:val="21"/>
              </w:rPr>
            </w:pPr>
            <w:r w:rsidRPr="000B131E">
              <w:rPr>
                <w:rFonts w:ascii="Times New Roman" w:cs="Times New Roman"/>
                <w:bCs/>
                <w:kern w:val="0"/>
                <w:szCs w:val="21"/>
              </w:rPr>
              <w:t>检测</w:t>
            </w:r>
          </w:p>
          <w:p w:rsidR="00022B61" w:rsidRPr="000B131E" w:rsidRDefault="00022B61" w:rsidP="00022B61">
            <w:pPr>
              <w:widowControl/>
              <w:snapToGrid w:val="0"/>
              <w:jc w:val="center"/>
              <w:rPr>
                <w:rFonts w:ascii="Times New Roman" w:hAnsi="Times New Roman" w:cs="Times New Roman"/>
                <w:bCs/>
                <w:kern w:val="0"/>
                <w:szCs w:val="21"/>
              </w:rPr>
            </w:pPr>
            <w:r w:rsidRPr="000B131E">
              <w:rPr>
                <w:rFonts w:ascii="Times New Roman" w:cs="Times New Roman"/>
                <w:bCs/>
                <w:kern w:val="0"/>
                <w:szCs w:val="21"/>
              </w:rPr>
              <w:t>结果</w:t>
            </w:r>
          </w:p>
        </w:tc>
        <w:tc>
          <w:tcPr>
            <w:tcW w:w="280" w:type="pct"/>
            <w:shd w:val="clear" w:color="auto" w:fill="auto"/>
            <w:vAlign w:val="center"/>
            <w:hideMark/>
          </w:tcPr>
          <w:p w:rsidR="00022B61" w:rsidRPr="007E1C64" w:rsidRDefault="00022B61" w:rsidP="00022B61">
            <w:pPr>
              <w:adjustRightInd w:val="0"/>
              <w:snapToGrid w:val="0"/>
              <w:jc w:val="center"/>
              <w:rPr>
                <w:rFonts w:ascii="Times New Roman" w:hAnsi="Times New Roman" w:cs="Times New Roman"/>
                <w:szCs w:val="21"/>
                <w:highlight w:val="yellow"/>
              </w:rPr>
            </w:pPr>
            <w:r>
              <w:rPr>
                <w:rFonts w:ascii="Times New Roman" w:eastAsia="宋体" w:hAnsi="Times New Roman" w:cs="Times New Roman" w:hint="eastAsia"/>
                <w:szCs w:val="21"/>
              </w:rPr>
              <w:t>S1</w:t>
            </w:r>
          </w:p>
        </w:tc>
        <w:tc>
          <w:tcPr>
            <w:tcW w:w="629" w:type="pct"/>
            <w:shd w:val="clear" w:color="auto" w:fill="auto"/>
            <w:vAlign w:val="center"/>
          </w:tcPr>
          <w:p w:rsidR="00022B61" w:rsidRPr="006C7F36" w:rsidRDefault="00022B61" w:rsidP="00022B61">
            <w:pPr>
              <w:jc w:val="center"/>
              <w:rPr>
                <w:rFonts w:ascii="Times New Roman" w:hAnsi="Times New Roman" w:cs="Times New Roman"/>
                <w:kern w:val="0"/>
                <w:szCs w:val="21"/>
              </w:rPr>
            </w:pPr>
            <w:r w:rsidRPr="006C7F36">
              <w:rPr>
                <w:rFonts w:ascii="Times New Roman" w:hAnsi="Times New Roman" w:cs="Times New Roman"/>
                <w:kern w:val="0"/>
                <w:szCs w:val="21"/>
              </w:rPr>
              <w:t>0.03</w:t>
            </w:r>
          </w:p>
        </w:tc>
        <w:tc>
          <w:tcPr>
            <w:tcW w:w="535" w:type="pct"/>
            <w:shd w:val="clear" w:color="auto" w:fill="auto"/>
            <w:vAlign w:val="center"/>
          </w:tcPr>
          <w:p w:rsidR="00022B61" w:rsidRPr="006C7F36" w:rsidRDefault="00022B61" w:rsidP="00022B61">
            <w:pPr>
              <w:jc w:val="center"/>
              <w:rPr>
                <w:rFonts w:ascii="Times New Roman" w:hAnsi="Times New Roman" w:cs="Times New Roman"/>
                <w:kern w:val="0"/>
                <w:szCs w:val="21"/>
              </w:rPr>
            </w:pPr>
            <w:r w:rsidRPr="006C7F36">
              <w:rPr>
                <w:rFonts w:ascii="Times New Roman" w:hAnsi="Times New Roman" w:cs="Times New Roman"/>
                <w:kern w:val="0"/>
                <w:szCs w:val="21"/>
              </w:rPr>
              <w:t>&lt;0.01</w:t>
            </w:r>
          </w:p>
        </w:tc>
        <w:tc>
          <w:tcPr>
            <w:tcW w:w="628" w:type="pct"/>
            <w:shd w:val="clear" w:color="auto" w:fill="auto"/>
            <w:vAlign w:val="center"/>
          </w:tcPr>
          <w:p w:rsidR="00022B61" w:rsidRPr="006C7F36" w:rsidRDefault="006C7F36" w:rsidP="00022B61">
            <w:pPr>
              <w:jc w:val="center"/>
              <w:rPr>
                <w:rFonts w:ascii="Times New Roman" w:eastAsia="宋体" w:hAnsi="Times New Roman" w:cs="Times New Roman"/>
                <w:kern w:val="0"/>
                <w:szCs w:val="21"/>
              </w:rPr>
            </w:pPr>
            <w:r w:rsidRPr="006C7F36">
              <w:rPr>
                <w:rFonts w:ascii="Times New Roman" w:hAnsi="Times New Roman" w:cs="Times New Roman" w:hint="eastAsia"/>
                <w:kern w:val="0"/>
                <w:szCs w:val="21"/>
              </w:rPr>
              <w:t>736</w:t>
            </w:r>
          </w:p>
        </w:tc>
        <w:tc>
          <w:tcPr>
            <w:tcW w:w="749" w:type="pct"/>
            <w:shd w:val="clear" w:color="auto" w:fill="auto"/>
            <w:vAlign w:val="center"/>
          </w:tcPr>
          <w:p w:rsidR="00022B61" w:rsidRPr="006C7F36" w:rsidRDefault="006C7F36" w:rsidP="00022B61">
            <w:pPr>
              <w:jc w:val="center"/>
              <w:rPr>
                <w:rFonts w:ascii="Times New Roman" w:eastAsia="宋体" w:hAnsi="Times New Roman" w:cs="Times New Roman"/>
                <w:kern w:val="0"/>
                <w:szCs w:val="21"/>
              </w:rPr>
            </w:pPr>
            <w:r w:rsidRPr="006C7F36">
              <w:rPr>
                <w:rFonts w:ascii="Times New Roman" w:hAnsi="Times New Roman" w:cs="Times New Roman" w:hint="eastAsia"/>
                <w:kern w:val="0"/>
                <w:szCs w:val="21"/>
              </w:rPr>
              <w:t>371</w:t>
            </w:r>
          </w:p>
        </w:tc>
        <w:tc>
          <w:tcPr>
            <w:tcW w:w="581" w:type="pct"/>
            <w:shd w:val="clear" w:color="auto" w:fill="auto"/>
            <w:vAlign w:val="center"/>
          </w:tcPr>
          <w:p w:rsidR="00022B61" w:rsidRPr="006C7F36" w:rsidRDefault="006C7F36" w:rsidP="009F5AA3">
            <w:pPr>
              <w:jc w:val="center"/>
              <w:rPr>
                <w:rFonts w:ascii="Times New Roman" w:hAnsi="Times New Roman" w:cs="Times New Roman"/>
                <w:szCs w:val="21"/>
              </w:rPr>
            </w:pPr>
            <w:r w:rsidRPr="006C7F36">
              <w:rPr>
                <w:rFonts w:ascii="Times New Roman" w:hAnsi="Times New Roman" w:cs="Times New Roman" w:hint="eastAsia"/>
              </w:rPr>
              <w:t>38.6</w:t>
            </w:r>
          </w:p>
        </w:tc>
        <w:tc>
          <w:tcPr>
            <w:tcW w:w="659" w:type="pct"/>
            <w:tcBorders>
              <w:top w:val="single" w:sz="6" w:space="0" w:color="auto"/>
              <w:bottom w:val="single" w:sz="6" w:space="0" w:color="auto"/>
            </w:tcBorders>
            <w:shd w:val="pct5" w:color="auto" w:fill="auto"/>
            <w:vAlign w:val="center"/>
          </w:tcPr>
          <w:p w:rsidR="00022B61" w:rsidRPr="006C7F36" w:rsidRDefault="006C7F36" w:rsidP="009F5AA3">
            <w:pPr>
              <w:jc w:val="center"/>
              <w:rPr>
                <w:rFonts w:ascii="Times New Roman" w:hAnsi="Times New Roman" w:cs="Times New Roman"/>
                <w:szCs w:val="21"/>
              </w:rPr>
            </w:pPr>
            <w:r w:rsidRPr="006C7F36">
              <w:rPr>
                <w:rFonts w:ascii="Times New Roman" w:hAnsi="Times New Roman" w:cs="Times New Roman" w:hint="eastAsia"/>
              </w:rPr>
              <w:t>159</w:t>
            </w:r>
          </w:p>
        </w:tc>
        <w:tc>
          <w:tcPr>
            <w:tcW w:w="535" w:type="pct"/>
            <w:tcBorders>
              <w:top w:val="single" w:sz="6" w:space="0" w:color="auto"/>
              <w:bottom w:val="single" w:sz="6" w:space="0" w:color="auto"/>
            </w:tcBorders>
            <w:shd w:val="pct5" w:color="auto" w:fill="auto"/>
            <w:vAlign w:val="center"/>
          </w:tcPr>
          <w:p w:rsidR="00022B61" w:rsidRPr="009E1CE5" w:rsidRDefault="00022B61" w:rsidP="00022B61">
            <w:pPr>
              <w:widowControl/>
              <w:snapToGrid w:val="0"/>
              <w:jc w:val="center"/>
              <w:rPr>
                <w:rFonts w:ascii="Times New Roman" w:hAnsi="Times New Roman" w:cs="Times New Roman"/>
                <w:kern w:val="0"/>
                <w:szCs w:val="21"/>
                <w:highlight w:val="yellow"/>
              </w:rPr>
            </w:pPr>
          </w:p>
        </w:tc>
      </w:tr>
      <w:tr w:rsidR="00F41D45" w:rsidRPr="000B131E" w:rsidTr="00F8179E">
        <w:trPr>
          <w:trHeight w:val="284"/>
        </w:trPr>
        <w:tc>
          <w:tcPr>
            <w:tcW w:w="404" w:type="pct"/>
            <w:vMerge/>
            <w:shd w:val="clear" w:color="auto" w:fill="auto"/>
            <w:vAlign w:val="center"/>
            <w:hideMark/>
          </w:tcPr>
          <w:p w:rsidR="00022B61" w:rsidRPr="000B131E" w:rsidRDefault="00022B61" w:rsidP="00022B61">
            <w:pPr>
              <w:widowControl/>
              <w:snapToGrid w:val="0"/>
              <w:jc w:val="center"/>
              <w:rPr>
                <w:rFonts w:ascii="Times New Roman" w:hAnsi="Times New Roman" w:cs="Times New Roman"/>
                <w:bCs/>
                <w:kern w:val="0"/>
                <w:szCs w:val="21"/>
              </w:rPr>
            </w:pPr>
          </w:p>
        </w:tc>
        <w:tc>
          <w:tcPr>
            <w:tcW w:w="280" w:type="pct"/>
            <w:shd w:val="clear" w:color="auto" w:fill="auto"/>
            <w:vAlign w:val="center"/>
            <w:hideMark/>
          </w:tcPr>
          <w:p w:rsidR="00022B61" w:rsidRPr="00EE1D7A" w:rsidRDefault="00022B61" w:rsidP="00022B61">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S2</w:t>
            </w:r>
          </w:p>
        </w:tc>
        <w:tc>
          <w:tcPr>
            <w:tcW w:w="629" w:type="pct"/>
            <w:shd w:val="clear" w:color="auto" w:fill="auto"/>
            <w:vAlign w:val="center"/>
          </w:tcPr>
          <w:p w:rsidR="00022B61" w:rsidRPr="006C7F36" w:rsidRDefault="00022B61" w:rsidP="006C7F36">
            <w:pPr>
              <w:jc w:val="center"/>
              <w:rPr>
                <w:rFonts w:ascii="Times New Roman" w:hAnsi="Times New Roman" w:cs="Times New Roman"/>
                <w:szCs w:val="21"/>
              </w:rPr>
            </w:pPr>
            <w:r w:rsidRPr="006C7F36">
              <w:rPr>
                <w:rFonts w:ascii="Times New Roman" w:hAnsi="Times New Roman" w:cs="Times New Roman"/>
                <w:kern w:val="0"/>
                <w:szCs w:val="21"/>
              </w:rPr>
              <w:t>0.0</w:t>
            </w:r>
            <w:r w:rsidR="006C7F36" w:rsidRPr="006C7F36">
              <w:rPr>
                <w:rFonts w:ascii="Times New Roman" w:hAnsi="Times New Roman" w:cs="Times New Roman" w:hint="eastAsia"/>
                <w:kern w:val="0"/>
                <w:szCs w:val="21"/>
              </w:rPr>
              <w:t>4</w:t>
            </w:r>
          </w:p>
        </w:tc>
        <w:tc>
          <w:tcPr>
            <w:tcW w:w="535" w:type="pct"/>
            <w:shd w:val="clear" w:color="auto" w:fill="auto"/>
            <w:vAlign w:val="center"/>
          </w:tcPr>
          <w:p w:rsidR="00022B61" w:rsidRPr="006C7F36" w:rsidRDefault="00022B61" w:rsidP="006C7F36">
            <w:pPr>
              <w:jc w:val="center"/>
              <w:rPr>
                <w:rFonts w:ascii="Times New Roman" w:hAnsi="Times New Roman" w:cs="Times New Roman"/>
                <w:kern w:val="0"/>
                <w:szCs w:val="21"/>
              </w:rPr>
            </w:pPr>
            <w:r w:rsidRPr="006C7F36">
              <w:rPr>
                <w:rFonts w:ascii="Times New Roman" w:hAnsi="Times New Roman" w:cs="Times New Roman"/>
                <w:kern w:val="0"/>
                <w:szCs w:val="21"/>
              </w:rPr>
              <w:t>0.0</w:t>
            </w:r>
            <w:r w:rsidR="006C7F36" w:rsidRPr="006C7F36">
              <w:rPr>
                <w:rFonts w:ascii="Times New Roman" w:hAnsi="Times New Roman" w:cs="Times New Roman" w:hint="eastAsia"/>
                <w:kern w:val="0"/>
                <w:szCs w:val="21"/>
              </w:rPr>
              <w:t>4</w:t>
            </w:r>
          </w:p>
        </w:tc>
        <w:tc>
          <w:tcPr>
            <w:tcW w:w="628" w:type="pct"/>
            <w:shd w:val="clear" w:color="auto" w:fill="auto"/>
            <w:vAlign w:val="center"/>
          </w:tcPr>
          <w:p w:rsidR="00022B61" w:rsidRPr="006C7F36" w:rsidRDefault="006C7F36" w:rsidP="00022B61">
            <w:pPr>
              <w:jc w:val="center"/>
              <w:rPr>
                <w:rFonts w:ascii="Times New Roman" w:hAnsi="Times New Roman" w:cs="Times New Roman"/>
                <w:kern w:val="0"/>
                <w:szCs w:val="21"/>
              </w:rPr>
            </w:pPr>
            <w:r w:rsidRPr="006C7F36">
              <w:rPr>
                <w:rFonts w:ascii="Times New Roman" w:hAnsi="Times New Roman" w:cs="Times New Roman" w:hint="eastAsia"/>
                <w:kern w:val="0"/>
                <w:szCs w:val="21"/>
              </w:rPr>
              <w:t>742</w:t>
            </w:r>
          </w:p>
        </w:tc>
        <w:tc>
          <w:tcPr>
            <w:tcW w:w="749" w:type="pct"/>
            <w:shd w:val="clear" w:color="auto" w:fill="auto"/>
            <w:vAlign w:val="center"/>
          </w:tcPr>
          <w:p w:rsidR="00022B61" w:rsidRPr="006C7F36" w:rsidRDefault="006C7F36" w:rsidP="00022B61">
            <w:pPr>
              <w:jc w:val="center"/>
              <w:rPr>
                <w:rFonts w:ascii="Times New Roman" w:hAnsi="Times New Roman" w:cs="Times New Roman"/>
                <w:kern w:val="0"/>
                <w:szCs w:val="21"/>
              </w:rPr>
            </w:pPr>
            <w:r w:rsidRPr="006C7F36">
              <w:rPr>
                <w:rFonts w:ascii="Times New Roman" w:hAnsi="Times New Roman" w:cs="Times New Roman" w:hint="eastAsia"/>
                <w:kern w:val="0"/>
                <w:szCs w:val="21"/>
              </w:rPr>
              <w:t>329</w:t>
            </w:r>
          </w:p>
        </w:tc>
        <w:tc>
          <w:tcPr>
            <w:tcW w:w="581" w:type="pct"/>
            <w:shd w:val="clear" w:color="auto" w:fill="auto"/>
            <w:vAlign w:val="center"/>
          </w:tcPr>
          <w:p w:rsidR="00022B61" w:rsidRPr="006C7F36" w:rsidRDefault="006C7F36" w:rsidP="009F5AA3">
            <w:pPr>
              <w:jc w:val="center"/>
              <w:rPr>
                <w:rFonts w:ascii="Times New Roman" w:hAnsi="Times New Roman" w:cs="Times New Roman"/>
                <w:szCs w:val="21"/>
              </w:rPr>
            </w:pPr>
            <w:r w:rsidRPr="006C7F36">
              <w:rPr>
                <w:rFonts w:ascii="Times New Roman" w:hAnsi="Times New Roman" w:cs="Times New Roman" w:hint="eastAsia"/>
              </w:rPr>
              <w:t>31.1</w:t>
            </w:r>
          </w:p>
        </w:tc>
        <w:tc>
          <w:tcPr>
            <w:tcW w:w="659" w:type="pct"/>
            <w:tcBorders>
              <w:top w:val="single" w:sz="6" w:space="0" w:color="auto"/>
              <w:bottom w:val="single" w:sz="6" w:space="0" w:color="auto"/>
            </w:tcBorders>
            <w:shd w:val="pct5" w:color="auto" w:fill="auto"/>
            <w:vAlign w:val="center"/>
          </w:tcPr>
          <w:p w:rsidR="00022B61" w:rsidRPr="006C7F36" w:rsidRDefault="006C7F36" w:rsidP="009F5AA3">
            <w:pPr>
              <w:jc w:val="center"/>
              <w:rPr>
                <w:rFonts w:ascii="Times New Roman" w:hAnsi="Times New Roman" w:cs="Times New Roman"/>
                <w:szCs w:val="21"/>
              </w:rPr>
            </w:pPr>
            <w:r w:rsidRPr="006C7F36">
              <w:rPr>
                <w:rFonts w:ascii="Times New Roman" w:hAnsi="Times New Roman" w:cs="Times New Roman" w:hint="eastAsia"/>
              </w:rPr>
              <w:t>149</w:t>
            </w:r>
          </w:p>
        </w:tc>
        <w:tc>
          <w:tcPr>
            <w:tcW w:w="535" w:type="pct"/>
            <w:tcBorders>
              <w:top w:val="single" w:sz="6" w:space="0" w:color="auto"/>
              <w:bottom w:val="single" w:sz="6" w:space="0" w:color="auto"/>
            </w:tcBorders>
            <w:shd w:val="pct5" w:color="auto" w:fill="auto"/>
            <w:vAlign w:val="center"/>
          </w:tcPr>
          <w:p w:rsidR="00022B61" w:rsidRPr="009E1CE5" w:rsidRDefault="00022B61" w:rsidP="00022B61">
            <w:pPr>
              <w:widowControl/>
              <w:snapToGrid w:val="0"/>
              <w:jc w:val="center"/>
              <w:rPr>
                <w:rFonts w:ascii="Times New Roman" w:hAnsi="Times New Roman" w:cs="Times New Roman"/>
                <w:kern w:val="0"/>
                <w:szCs w:val="21"/>
                <w:highlight w:val="yellow"/>
              </w:rPr>
            </w:pPr>
          </w:p>
        </w:tc>
      </w:tr>
      <w:tr w:rsidR="00F41D45" w:rsidRPr="000B131E" w:rsidTr="00F8179E">
        <w:trPr>
          <w:trHeight w:val="284"/>
        </w:trPr>
        <w:tc>
          <w:tcPr>
            <w:tcW w:w="404" w:type="pct"/>
            <w:vMerge/>
            <w:shd w:val="clear" w:color="auto" w:fill="auto"/>
            <w:vAlign w:val="center"/>
            <w:hideMark/>
          </w:tcPr>
          <w:p w:rsidR="00022B61" w:rsidRPr="000B131E" w:rsidRDefault="00022B61" w:rsidP="00022B61">
            <w:pPr>
              <w:widowControl/>
              <w:snapToGrid w:val="0"/>
              <w:jc w:val="center"/>
              <w:rPr>
                <w:rFonts w:ascii="Times New Roman" w:hAnsi="Times New Roman" w:cs="Times New Roman"/>
                <w:bCs/>
                <w:kern w:val="0"/>
                <w:szCs w:val="21"/>
              </w:rPr>
            </w:pPr>
          </w:p>
        </w:tc>
        <w:tc>
          <w:tcPr>
            <w:tcW w:w="280" w:type="pct"/>
            <w:shd w:val="clear" w:color="auto" w:fill="auto"/>
            <w:vAlign w:val="center"/>
            <w:hideMark/>
          </w:tcPr>
          <w:p w:rsidR="00022B61" w:rsidRPr="00EE1D7A" w:rsidRDefault="00022B61" w:rsidP="00022B61">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S3</w:t>
            </w:r>
          </w:p>
        </w:tc>
        <w:tc>
          <w:tcPr>
            <w:tcW w:w="629" w:type="pct"/>
            <w:shd w:val="clear" w:color="auto" w:fill="auto"/>
            <w:vAlign w:val="center"/>
          </w:tcPr>
          <w:p w:rsidR="00022B61" w:rsidRPr="006C7F36" w:rsidRDefault="00022B61" w:rsidP="006C7F36">
            <w:pPr>
              <w:jc w:val="center"/>
              <w:rPr>
                <w:rFonts w:ascii="Times New Roman" w:eastAsia="宋体" w:hAnsi="Times New Roman" w:cs="Times New Roman"/>
                <w:szCs w:val="21"/>
              </w:rPr>
            </w:pPr>
            <w:r w:rsidRPr="006C7F36">
              <w:rPr>
                <w:rFonts w:ascii="Times New Roman" w:hAnsi="Times New Roman" w:cs="Times New Roman"/>
                <w:kern w:val="0"/>
                <w:szCs w:val="21"/>
              </w:rPr>
              <w:t>0.0</w:t>
            </w:r>
            <w:r w:rsidR="006C7F36" w:rsidRPr="006C7F36">
              <w:rPr>
                <w:rFonts w:ascii="Times New Roman" w:hAnsi="Times New Roman" w:cs="Times New Roman" w:hint="eastAsia"/>
                <w:kern w:val="0"/>
                <w:szCs w:val="21"/>
              </w:rPr>
              <w:t>4</w:t>
            </w:r>
          </w:p>
        </w:tc>
        <w:tc>
          <w:tcPr>
            <w:tcW w:w="535" w:type="pct"/>
            <w:shd w:val="clear" w:color="auto" w:fill="auto"/>
            <w:vAlign w:val="center"/>
          </w:tcPr>
          <w:p w:rsidR="00022B61" w:rsidRPr="006C7F36" w:rsidRDefault="00022B61" w:rsidP="006C7F36">
            <w:pPr>
              <w:jc w:val="center"/>
              <w:rPr>
                <w:rFonts w:ascii="Times New Roman" w:hAnsi="Times New Roman" w:cs="Times New Roman"/>
                <w:kern w:val="0"/>
                <w:szCs w:val="21"/>
              </w:rPr>
            </w:pPr>
            <w:r w:rsidRPr="006C7F36">
              <w:rPr>
                <w:rFonts w:ascii="Times New Roman" w:hAnsi="Times New Roman" w:cs="Times New Roman"/>
                <w:kern w:val="0"/>
                <w:szCs w:val="21"/>
              </w:rPr>
              <w:t>0.0</w:t>
            </w:r>
            <w:r w:rsidR="006C7F36" w:rsidRPr="006C7F36">
              <w:rPr>
                <w:rFonts w:ascii="Times New Roman" w:hAnsi="Times New Roman" w:cs="Times New Roman" w:hint="eastAsia"/>
                <w:kern w:val="0"/>
                <w:szCs w:val="21"/>
              </w:rPr>
              <w:t>3</w:t>
            </w:r>
          </w:p>
        </w:tc>
        <w:tc>
          <w:tcPr>
            <w:tcW w:w="628" w:type="pct"/>
            <w:shd w:val="clear" w:color="auto" w:fill="auto"/>
            <w:vAlign w:val="center"/>
          </w:tcPr>
          <w:p w:rsidR="00022B61" w:rsidRPr="006C7F36" w:rsidRDefault="006C7F36" w:rsidP="00022B61">
            <w:pPr>
              <w:jc w:val="center"/>
              <w:rPr>
                <w:rFonts w:ascii="Times New Roman" w:hAnsi="Times New Roman" w:cs="Times New Roman"/>
                <w:kern w:val="0"/>
                <w:szCs w:val="21"/>
              </w:rPr>
            </w:pPr>
            <w:r w:rsidRPr="006C7F36">
              <w:rPr>
                <w:rFonts w:ascii="Times New Roman" w:hAnsi="Times New Roman" w:cs="Times New Roman" w:hint="eastAsia"/>
                <w:kern w:val="0"/>
                <w:szCs w:val="21"/>
              </w:rPr>
              <w:t>723</w:t>
            </w:r>
          </w:p>
        </w:tc>
        <w:tc>
          <w:tcPr>
            <w:tcW w:w="749" w:type="pct"/>
            <w:shd w:val="clear" w:color="auto" w:fill="auto"/>
            <w:vAlign w:val="center"/>
          </w:tcPr>
          <w:p w:rsidR="00022B61" w:rsidRPr="006C7F36" w:rsidRDefault="006C7F36" w:rsidP="00022B61">
            <w:pPr>
              <w:jc w:val="center"/>
              <w:rPr>
                <w:rFonts w:ascii="Times New Roman" w:eastAsia="宋体" w:hAnsi="Times New Roman" w:cs="Times New Roman"/>
                <w:kern w:val="0"/>
                <w:szCs w:val="21"/>
              </w:rPr>
            </w:pPr>
            <w:r w:rsidRPr="006C7F36">
              <w:rPr>
                <w:rFonts w:ascii="Times New Roman" w:hAnsi="Times New Roman" w:cs="Times New Roman" w:hint="eastAsia"/>
                <w:kern w:val="0"/>
                <w:szCs w:val="21"/>
              </w:rPr>
              <w:t>358</w:t>
            </w:r>
          </w:p>
        </w:tc>
        <w:tc>
          <w:tcPr>
            <w:tcW w:w="581" w:type="pct"/>
            <w:shd w:val="clear" w:color="auto" w:fill="auto"/>
            <w:vAlign w:val="center"/>
          </w:tcPr>
          <w:p w:rsidR="00022B61" w:rsidRPr="006C7F36" w:rsidRDefault="006C7F36" w:rsidP="009F5AA3">
            <w:pPr>
              <w:jc w:val="center"/>
              <w:rPr>
                <w:rFonts w:ascii="Times New Roman" w:hAnsi="Times New Roman" w:cs="Times New Roman"/>
                <w:szCs w:val="21"/>
              </w:rPr>
            </w:pPr>
            <w:r w:rsidRPr="006C7F36">
              <w:rPr>
                <w:rFonts w:ascii="Times New Roman" w:hAnsi="Times New Roman" w:cs="Times New Roman" w:hint="eastAsia"/>
              </w:rPr>
              <w:t>29.7</w:t>
            </w:r>
          </w:p>
        </w:tc>
        <w:tc>
          <w:tcPr>
            <w:tcW w:w="659" w:type="pct"/>
            <w:tcBorders>
              <w:top w:val="single" w:sz="6" w:space="0" w:color="auto"/>
              <w:bottom w:val="single" w:sz="6" w:space="0" w:color="auto"/>
            </w:tcBorders>
            <w:shd w:val="pct5" w:color="auto" w:fill="auto"/>
            <w:vAlign w:val="center"/>
          </w:tcPr>
          <w:p w:rsidR="00022B61" w:rsidRPr="006C7F36" w:rsidRDefault="006C7F36" w:rsidP="009F5AA3">
            <w:pPr>
              <w:jc w:val="center"/>
              <w:rPr>
                <w:rFonts w:ascii="Times New Roman" w:hAnsi="Times New Roman" w:cs="Times New Roman"/>
                <w:szCs w:val="21"/>
              </w:rPr>
            </w:pPr>
            <w:r w:rsidRPr="006C7F36">
              <w:rPr>
                <w:rFonts w:ascii="Times New Roman" w:hAnsi="Times New Roman" w:cs="Times New Roman" w:hint="eastAsia"/>
              </w:rPr>
              <w:t>151</w:t>
            </w:r>
          </w:p>
        </w:tc>
        <w:tc>
          <w:tcPr>
            <w:tcW w:w="535" w:type="pct"/>
            <w:tcBorders>
              <w:top w:val="single" w:sz="6" w:space="0" w:color="auto"/>
              <w:bottom w:val="single" w:sz="6" w:space="0" w:color="auto"/>
            </w:tcBorders>
            <w:shd w:val="pct5" w:color="auto" w:fill="auto"/>
            <w:vAlign w:val="center"/>
          </w:tcPr>
          <w:p w:rsidR="00022B61" w:rsidRPr="009E1CE5" w:rsidRDefault="00022B61" w:rsidP="00022B61">
            <w:pPr>
              <w:widowControl/>
              <w:snapToGrid w:val="0"/>
              <w:jc w:val="center"/>
              <w:rPr>
                <w:rFonts w:ascii="Times New Roman" w:hAnsi="Times New Roman" w:cs="Times New Roman"/>
                <w:kern w:val="0"/>
                <w:szCs w:val="21"/>
                <w:highlight w:val="yellow"/>
              </w:rPr>
            </w:pPr>
          </w:p>
        </w:tc>
      </w:tr>
      <w:tr w:rsidR="00F41D45" w:rsidRPr="000B131E" w:rsidTr="00F41D45">
        <w:trPr>
          <w:trHeight w:val="340"/>
        </w:trPr>
        <w:tc>
          <w:tcPr>
            <w:tcW w:w="684" w:type="pct"/>
            <w:gridSpan w:val="2"/>
            <w:shd w:val="clear" w:color="auto" w:fill="auto"/>
            <w:noWrap/>
            <w:vAlign w:val="center"/>
            <w:hideMark/>
          </w:tcPr>
          <w:p w:rsidR="00022B61" w:rsidRPr="000B131E" w:rsidRDefault="00022B61" w:rsidP="009F5AA3">
            <w:pPr>
              <w:widowControl/>
              <w:snapToGrid w:val="0"/>
              <w:jc w:val="center"/>
              <w:rPr>
                <w:rFonts w:ascii="Times New Roman" w:hAnsi="Times New Roman" w:cs="Times New Roman"/>
                <w:kern w:val="0"/>
                <w:szCs w:val="21"/>
              </w:rPr>
            </w:pPr>
            <w:r w:rsidRPr="000B131E">
              <w:rPr>
                <w:rFonts w:ascii="Times New Roman" w:cs="Times New Roman"/>
                <w:kern w:val="0"/>
                <w:szCs w:val="21"/>
              </w:rPr>
              <w:t>标准值</w:t>
            </w:r>
          </w:p>
        </w:tc>
        <w:tc>
          <w:tcPr>
            <w:tcW w:w="629" w:type="pct"/>
            <w:shd w:val="clear" w:color="auto" w:fill="auto"/>
            <w:noWrap/>
            <w:vAlign w:val="center"/>
          </w:tcPr>
          <w:p w:rsidR="00022B61" w:rsidRPr="006C7F36" w:rsidRDefault="00022B61" w:rsidP="00DD1798">
            <w:pPr>
              <w:widowControl/>
              <w:snapToGrid w:val="0"/>
              <w:jc w:val="center"/>
              <w:rPr>
                <w:rFonts w:ascii="Times New Roman" w:hAnsi="Times New Roman" w:cs="Times New Roman"/>
                <w:kern w:val="0"/>
                <w:szCs w:val="21"/>
              </w:rPr>
            </w:pPr>
            <w:r w:rsidRPr="006C7F36">
              <w:rPr>
                <w:rFonts w:ascii="Times New Roman" w:hAnsi="Times New Roman" w:cs="Times New Roman"/>
                <w:kern w:val="0"/>
                <w:szCs w:val="21"/>
              </w:rPr>
              <w:t>≤</w:t>
            </w:r>
            <w:r w:rsidR="00DD1798" w:rsidRPr="006C7F36">
              <w:rPr>
                <w:rFonts w:ascii="Times New Roman" w:hAnsi="Times New Roman" w:cs="Times New Roman" w:hint="eastAsia"/>
                <w:kern w:val="0"/>
                <w:szCs w:val="21"/>
              </w:rPr>
              <w:t>1.5</w:t>
            </w:r>
          </w:p>
        </w:tc>
        <w:tc>
          <w:tcPr>
            <w:tcW w:w="535" w:type="pct"/>
            <w:shd w:val="clear" w:color="auto" w:fill="auto"/>
            <w:noWrap/>
            <w:vAlign w:val="center"/>
          </w:tcPr>
          <w:p w:rsidR="00022B61" w:rsidRPr="00DD1798" w:rsidRDefault="00022B61" w:rsidP="00DD1798">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w:t>
            </w:r>
            <w:r w:rsidR="00DD1798" w:rsidRPr="00DD1798">
              <w:rPr>
                <w:rFonts w:ascii="Times New Roman" w:hAnsi="Times New Roman" w:cs="Times New Roman" w:hint="eastAsia"/>
                <w:kern w:val="0"/>
                <w:szCs w:val="21"/>
              </w:rPr>
              <w:t>1.0</w:t>
            </w:r>
          </w:p>
        </w:tc>
        <w:tc>
          <w:tcPr>
            <w:tcW w:w="628" w:type="pct"/>
            <w:shd w:val="clear" w:color="auto" w:fill="auto"/>
            <w:vAlign w:val="center"/>
          </w:tcPr>
          <w:p w:rsidR="00022B61" w:rsidRPr="00DD1798" w:rsidRDefault="00022B61" w:rsidP="00DD1798">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w:t>
            </w:r>
            <w:r w:rsidR="00DD1798" w:rsidRPr="00DD1798">
              <w:rPr>
                <w:rFonts w:ascii="Times New Roman" w:hAnsi="Times New Roman" w:cs="Times New Roman" w:hint="eastAsia"/>
                <w:kern w:val="0"/>
                <w:szCs w:val="21"/>
              </w:rPr>
              <w:t>2</w:t>
            </w:r>
            <w:r w:rsidRPr="00DD1798">
              <w:rPr>
                <w:rFonts w:ascii="Times New Roman" w:hAnsi="Times New Roman" w:cs="Times New Roman"/>
                <w:kern w:val="0"/>
                <w:szCs w:val="21"/>
              </w:rPr>
              <w:t>000</w:t>
            </w:r>
          </w:p>
        </w:tc>
        <w:tc>
          <w:tcPr>
            <w:tcW w:w="749" w:type="pct"/>
            <w:shd w:val="clear" w:color="auto" w:fill="auto"/>
            <w:vAlign w:val="center"/>
          </w:tcPr>
          <w:p w:rsidR="00022B61" w:rsidRPr="00DD1798" w:rsidRDefault="00022B61" w:rsidP="00DD1798">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w:t>
            </w:r>
            <w:r w:rsidR="00DD1798" w:rsidRPr="00DD1798">
              <w:rPr>
                <w:rFonts w:ascii="Times New Roman" w:hAnsi="Times New Roman" w:cs="Times New Roman" w:hint="eastAsia"/>
                <w:kern w:val="0"/>
                <w:szCs w:val="21"/>
              </w:rPr>
              <w:t>5</w:t>
            </w:r>
            <w:r w:rsidRPr="00DD1798">
              <w:rPr>
                <w:rFonts w:ascii="Times New Roman" w:hAnsi="Times New Roman" w:cs="Times New Roman"/>
                <w:kern w:val="0"/>
                <w:szCs w:val="21"/>
              </w:rPr>
              <w:t>50</w:t>
            </w:r>
          </w:p>
        </w:tc>
        <w:tc>
          <w:tcPr>
            <w:tcW w:w="581" w:type="pct"/>
            <w:shd w:val="clear" w:color="auto" w:fill="auto"/>
            <w:vAlign w:val="center"/>
          </w:tcPr>
          <w:p w:rsidR="00022B61" w:rsidRPr="00DD1798" w:rsidRDefault="00022B61" w:rsidP="00DD1798">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w:t>
            </w:r>
            <w:r w:rsidR="00DD1798" w:rsidRPr="00DD1798">
              <w:rPr>
                <w:rFonts w:ascii="Times New Roman" w:hAnsi="Times New Roman" w:cs="Times New Roman" w:hint="eastAsia"/>
                <w:kern w:val="0"/>
                <w:szCs w:val="21"/>
              </w:rPr>
              <w:t>3</w:t>
            </w:r>
            <w:r w:rsidRPr="00DD1798">
              <w:rPr>
                <w:rFonts w:ascii="Times New Roman" w:hAnsi="Times New Roman" w:cs="Times New Roman"/>
                <w:kern w:val="0"/>
                <w:szCs w:val="21"/>
              </w:rPr>
              <w:t>50</w:t>
            </w:r>
          </w:p>
        </w:tc>
        <w:tc>
          <w:tcPr>
            <w:tcW w:w="659" w:type="pct"/>
            <w:tcBorders>
              <w:top w:val="single" w:sz="6" w:space="0" w:color="auto"/>
            </w:tcBorders>
            <w:shd w:val="clear" w:color="auto" w:fill="auto"/>
            <w:vAlign w:val="center"/>
          </w:tcPr>
          <w:p w:rsidR="00022B61" w:rsidRPr="00DD1798" w:rsidRDefault="00022B61" w:rsidP="00DD1798">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w:t>
            </w:r>
            <w:r w:rsidR="00DD1798" w:rsidRPr="00DD1798">
              <w:rPr>
                <w:rFonts w:ascii="Times New Roman" w:hAnsi="Times New Roman" w:cs="Times New Roman" w:hint="eastAsia"/>
                <w:kern w:val="0"/>
                <w:szCs w:val="21"/>
              </w:rPr>
              <w:t>3</w:t>
            </w:r>
            <w:r w:rsidRPr="00DD1798">
              <w:rPr>
                <w:rFonts w:ascii="Times New Roman" w:hAnsi="Times New Roman" w:cs="Times New Roman"/>
                <w:kern w:val="0"/>
                <w:szCs w:val="21"/>
              </w:rPr>
              <w:t>50</w:t>
            </w:r>
          </w:p>
        </w:tc>
        <w:tc>
          <w:tcPr>
            <w:tcW w:w="535" w:type="pct"/>
            <w:tcBorders>
              <w:top w:val="single" w:sz="6" w:space="0" w:color="auto"/>
            </w:tcBorders>
            <w:shd w:val="clear" w:color="auto" w:fill="auto"/>
            <w:vAlign w:val="center"/>
          </w:tcPr>
          <w:p w:rsidR="00022B61" w:rsidRPr="009E1CE5" w:rsidRDefault="00022B61" w:rsidP="009F5AA3">
            <w:pPr>
              <w:widowControl/>
              <w:snapToGrid w:val="0"/>
              <w:jc w:val="center"/>
              <w:rPr>
                <w:rFonts w:ascii="Times New Roman" w:hAnsi="Times New Roman" w:cs="Times New Roman"/>
                <w:kern w:val="0"/>
                <w:szCs w:val="21"/>
                <w:highlight w:val="yellow"/>
              </w:rPr>
            </w:pPr>
          </w:p>
        </w:tc>
      </w:tr>
    </w:tbl>
    <w:p w:rsidR="003C5360" w:rsidRPr="00D34265" w:rsidRDefault="005622B8" w:rsidP="0014677B">
      <w:pPr>
        <w:spacing w:beforeLines="50" w:line="360" w:lineRule="auto"/>
        <w:ind w:firstLineChars="200" w:firstLine="480"/>
        <w:rPr>
          <w:rFonts w:ascii="Times New Roman" w:eastAsia="宋体" w:hAnsi="Times New Roman" w:cs="Times New Roman"/>
          <w:sz w:val="24"/>
          <w:szCs w:val="24"/>
        </w:rPr>
      </w:pPr>
      <w:r w:rsidRPr="00D34265">
        <w:rPr>
          <w:rFonts w:ascii="Times New Roman" w:eastAsia="宋体" w:hAnsi="Times New Roman" w:cs="Times New Roman" w:hint="eastAsia"/>
          <w:sz w:val="24"/>
          <w:szCs w:val="24"/>
        </w:rPr>
        <w:t>5</w:t>
      </w:r>
      <w:r w:rsidR="00126CE5">
        <w:rPr>
          <w:rFonts w:ascii="Times New Roman" w:eastAsia="宋体" w:hAnsi="Times New Roman" w:cs="Times New Roman" w:hint="eastAsia"/>
          <w:sz w:val="24"/>
          <w:szCs w:val="24"/>
        </w:rPr>
        <w:t>、</w:t>
      </w:r>
      <w:r w:rsidR="00E77F2F" w:rsidRPr="00D34265">
        <w:rPr>
          <w:rFonts w:ascii="Times New Roman" w:eastAsia="宋体" w:hAnsi="Times New Roman" w:cs="Times New Roman" w:hint="eastAsia"/>
          <w:sz w:val="24"/>
          <w:szCs w:val="24"/>
        </w:rPr>
        <w:t>分析评价</w:t>
      </w:r>
      <w:r w:rsidR="00126CE5">
        <w:rPr>
          <w:rFonts w:ascii="Times New Roman" w:eastAsia="宋体" w:hAnsi="Times New Roman" w:cs="Times New Roman" w:hint="eastAsia"/>
          <w:sz w:val="24"/>
          <w:szCs w:val="24"/>
        </w:rPr>
        <w:t>结果</w:t>
      </w:r>
    </w:p>
    <w:p w:rsidR="00126CE5" w:rsidRDefault="002C2ABD" w:rsidP="002C2AB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由表</w:t>
      </w:r>
      <w:r w:rsidR="00126CE5" w:rsidRPr="00D21ECF">
        <w:rPr>
          <w:rFonts w:ascii="Times New Roman" w:eastAsia="宋体" w:hAnsi="Times New Roman" w:cs="Times New Roman" w:hint="eastAsia"/>
          <w:sz w:val="24"/>
          <w:szCs w:val="24"/>
        </w:rPr>
        <w:t>4</w:t>
      </w:r>
      <w:r w:rsidRPr="00D21ECF">
        <w:rPr>
          <w:rFonts w:ascii="Times New Roman" w:eastAsia="宋体" w:hAnsi="Times New Roman" w:cs="Times New Roman" w:hint="eastAsia"/>
          <w:sz w:val="24"/>
          <w:szCs w:val="24"/>
        </w:rPr>
        <w:t>.</w:t>
      </w:r>
      <w:r w:rsidR="00126CE5" w:rsidRPr="00D21ECF">
        <w:rPr>
          <w:rFonts w:ascii="Times New Roman" w:eastAsia="宋体" w:hAnsi="Times New Roman" w:cs="Times New Roman" w:hint="eastAsia"/>
          <w:sz w:val="24"/>
          <w:szCs w:val="24"/>
        </w:rPr>
        <w:t>2</w:t>
      </w:r>
      <w:r w:rsidRPr="00D21ECF">
        <w:rPr>
          <w:rFonts w:ascii="Times New Roman" w:eastAsia="宋体" w:hAnsi="Times New Roman" w:cs="Times New Roman" w:hint="eastAsia"/>
          <w:sz w:val="24"/>
          <w:szCs w:val="24"/>
        </w:rPr>
        <w:t>-</w:t>
      </w:r>
      <w:r w:rsidR="00985875" w:rsidRPr="00D21ECF">
        <w:rPr>
          <w:rFonts w:ascii="Times New Roman" w:eastAsia="宋体" w:hAnsi="Times New Roman" w:cs="Times New Roman" w:hint="eastAsia"/>
          <w:sz w:val="24"/>
          <w:szCs w:val="24"/>
        </w:rPr>
        <w:t>9</w:t>
      </w:r>
      <w:r w:rsidRPr="00D21ECF">
        <w:rPr>
          <w:rFonts w:ascii="Times New Roman" w:eastAsia="宋体" w:hAnsi="Times New Roman" w:cs="Times New Roman" w:hint="eastAsia"/>
          <w:sz w:val="24"/>
          <w:szCs w:val="24"/>
        </w:rPr>
        <w:t>可知，</w:t>
      </w:r>
      <w:r w:rsidR="00985875" w:rsidRPr="00D21ECF">
        <w:rPr>
          <w:rFonts w:ascii="Times New Roman" w:eastAsia="宋体" w:hAnsi="Times New Roman" w:cs="Times New Roman" w:hint="eastAsia"/>
          <w:sz w:val="24"/>
          <w:szCs w:val="24"/>
        </w:rPr>
        <w:t>项目所在地地下水阴阳离子基本平衡。根据表</w:t>
      </w:r>
      <w:r w:rsidR="00985875" w:rsidRPr="00D21ECF">
        <w:rPr>
          <w:rFonts w:ascii="Times New Roman" w:eastAsia="宋体" w:hAnsi="Times New Roman" w:cs="Times New Roman" w:hint="eastAsia"/>
          <w:sz w:val="24"/>
          <w:szCs w:val="24"/>
        </w:rPr>
        <w:t>4.2-10</w:t>
      </w:r>
      <w:r w:rsidR="00985875" w:rsidRPr="00D21ECF">
        <w:rPr>
          <w:rFonts w:ascii="Times New Roman" w:eastAsia="宋体" w:hAnsi="Times New Roman" w:cs="Times New Roman" w:hint="eastAsia"/>
          <w:sz w:val="24"/>
          <w:szCs w:val="24"/>
        </w:rPr>
        <w:t>可知，项目</w:t>
      </w:r>
      <w:r w:rsidR="004A0B90" w:rsidRPr="00D21ECF">
        <w:rPr>
          <w:rFonts w:ascii="Times New Roman" w:eastAsia="宋体" w:hAnsi="Times New Roman" w:cs="Times New Roman" w:hint="eastAsia"/>
          <w:sz w:val="24"/>
          <w:szCs w:val="24"/>
        </w:rPr>
        <w:t>附近</w:t>
      </w:r>
      <w:r w:rsidR="004A0B90" w:rsidRPr="00D21ECF">
        <w:rPr>
          <w:rFonts w:ascii="Times New Roman" w:eastAsia="宋体" w:hAnsi="Times New Roman" w:cs="Times New Roman" w:hint="eastAsia"/>
          <w:sz w:val="24"/>
          <w:szCs w:val="24"/>
        </w:rPr>
        <w:t>S1</w:t>
      </w:r>
      <w:r w:rsidR="004A0B90" w:rsidRPr="00D21ECF">
        <w:rPr>
          <w:rFonts w:ascii="Times New Roman" w:eastAsia="宋体" w:hAnsi="Times New Roman" w:cs="Times New Roman" w:hint="eastAsia"/>
          <w:sz w:val="24"/>
          <w:szCs w:val="24"/>
        </w:rPr>
        <w:t>、</w:t>
      </w:r>
      <w:r w:rsidR="004A0B90" w:rsidRPr="00D21ECF">
        <w:rPr>
          <w:rFonts w:ascii="Times New Roman" w:eastAsia="宋体" w:hAnsi="Times New Roman" w:cs="Times New Roman" w:hint="eastAsia"/>
          <w:sz w:val="24"/>
          <w:szCs w:val="24"/>
        </w:rPr>
        <w:t>S2</w:t>
      </w:r>
      <w:r w:rsidR="004A0B90" w:rsidRPr="00D21ECF">
        <w:rPr>
          <w:rFonts w:ascii="Times New Roman" w:eastAsia="宋体" w:hAnsi="Times New Roman" w:cs="Times New Roman" w:hint="eastAsia"/>
          <w:sz w:val="24"/>
          <w:szCs w:val="24"/>
        </w:rPr>
        <w:t>和</w:t>
      </w:r>
      <w:r w:rsidR="004A0B90" w:rsidRPr="00D21ECF">
        <w:rPr>
          <w:rFonts w:ascii="Times New Roman" w:eastAsia="宋体" w:hAnsi="Times New Roman" w:cs="Times New Roman" w:hint="eastAsia"/>
          <w:sz w:val="24"/>
          <w:szCs w:val="24"/>
        </w:rPr>
        <w:t>S3</w:t>
      </w:r>
      <w:r w:rsidR="004A0B90" w:rsidRPr="00D21ECF">
        <w:rPr>
          <w:rFonts w:ascii="Times New Roman" w:eastAsia="宋体" w:hAnsi="Times New Roman" w:cs="Times New Roman" w:hint="eastAsia"/>
          <w:sz w:val="24"/>
          <w:szCs w:val="24"/>
        </w:rPr>
        <w:t>点位除</w:t>
      </w:r>
      <w:r w:rsidR="004A0B90" w:rsidRPr="00D21ECF">
        <w:rPr>
          <w:rFonts w:ascii="Times New Roman" w:eastAsia="宋体" w:hAnsi="Times New Roman" w:cs="Times New Roman"/>
          <w:sz w:val="24"/>
          <w:szCs w:val="24"/>
        </w:rPr>
        <w:t>亚硝酸盐</w:t>
      </w:r>
      <w:r w:rsidR="004A0B90" w:rsidRPr="00D21ECF">
        <w:rPr>
          <w:rFonts w:ascii="Times New Roman" w:eastAsia="宋体" w:hAnsi="Times New Roman" w:cs="Times New Roman" w:hint="eastAsia"/>
          <w:sz w:val="24"/>
          <w:szCs w:val="24"/>
        </w:rPr>
        <w:t>氮外，</w:t>
      </w:r>
      <w:r w:rsidR="004A0B90" w:rsidRPr="00D21ECF">
        <w:rPr>
          <w:rFonts w:ascii="Times New Roman" w:eastAsia="宋体" w:hAnsi="Times New Roman" w:cs="Times New Roman"/>
          <w:sz w:val="24"/>
          <w:szCs w:val="24"/>
        </w:rPr>
        <w:t>其余监测因子均能满足《地下水环境质量标准》（</w:t>
      </w:r>
      <w:r w:rsidR="004A0B90" w:rsidRPr="00D21ECF">
        <w:rPr>
          <w:rFonts w:ascii="Times New Roman" w:eastAsia="宋体" w:hAnsi="Times New Roman" w:cs="Times New Roman"/>
          <w:sz w:val="24"/>
          <w:szCs w:val="24"/>
        </w:rPr>
        <w:t>GB/T</w:t>
      </w:r>
      <w:r w:rsidR="004A0B90" w:rsidRPr="00D21ECF">
        <w:rPr>
          <w:rFonts w:ascii="Times New Roman" w:eastAsia="宋体" w:hAnsi="Times New Roman" w:cs="Times New Roman" w:hint="eastAsia"/>
          <w:sz w:val="24"/>
          <w:szCs w:val="24"/>
        </w:rPr>
        <w:t xml:space="preserve"> </w:t>
      </w:r>
      <w:r w:rsidR="004A0B90" w:rsidRPr="00D21ECF">
        <w:rPr>
          <w:rFonts w:ascii="Times New Roman" w:eastAsia="宋体" w:hAnsi="Times New Roman" w:cs="Times New Roman"/>
          <w:sz w:val="24"/>
          <w:szCs w:val="24"/>
        </w:rPr>
        <w:t>14848-93</w:t>
      </w:r>
      <w:r w:rsidR="004A0B90" w:rsidRPr="00D21ECF">
        <w:rPr>
          <w:rFonts w:ascii="Times New Roman" w:eastAsia="宋体" w:hAnsi="Times New Roman" w:cs="Times New Roman"/>
          <w:sz w:val="24"/>
          <w:szCs w:val="24"/>
        </w:rPr>
        <w:t>）中的</w:t>
      </w:r>
      <w:r w:rsidR="00D21ECF" w:rsidRPr="00D21ECF">
        <w:rPr>
          <w:rFonts w:ascii="Times New Roman" w:eastAsia="宋体" w:hAnsi="Times New Roman" w:cs="Times New Roman" w:hint="eastAsia"/>
          <w:sz w:val="24"/>
          <w:szCs w:val="24"/>
        </w:rPr>
        <w:t>IV</w:t>
      </w:r>
      <w:r w:rsidR="004A0B90" w:rsidRPr="00D21ECF">
        <w:rPr>
          <w:rFonts w:ascii="Times New Roman" w:eastAsia="宋体" w:hAnsi="Times New Roman" w:cs="Times New Roman"/>
          <w:sz w:val="24"/>
          <w:szCs w:val="24"/>
        </w:rPr>
        <w:t>类标准。</w:t>
      </w:r>
    </w:p>
    <w:p w:rsidR="00EE3BCC" w:rsidRPr="000A5F15" w:rsidRDefault="000A5F15" w:rsidP="00EE3BCC">
      <w:pPr>
        <w:pStyle w:val="3"/>
        <w:rPr>
          <w:sz w:val="28"/>
          <w:szCs w:val="28"/>
        </w:rPr>
      </w:pPr>
      <w:r w:rsidRPr="000A5F15">
        <w:rPr>
          <w:rFonts w:hint="eastAsia"/>
          <w:sz w:val="28"/>
          <w:szCs w:val="28"/>
        </w:rPr>
        <w:t>4</w:t>
      </w:r>
      <w:r w:rsidR="00EE3BCC" w:rsidRPr="000A5F15">
        <w:rPr>
          <w:rFonts w:hint="eastAsia"/>
          <w:sz w:val="28"/>
          <w:szCs w:val="28"/>
        </w:rPr>
        <w:t>.</w:t>
      </w:r>
      <w:r w:rsidRPr="000A5F15">
        <w:rPr>
          <w:rFonts w:hint="eastAsia"/>
          <w:sz w:val="28"/>
          <w:szCs w:val="28"/>
        </w:rPr>
        <w:t>2</w:t>
      </w:r>
      <w:r w:rsidR="00EE3BCC" w:rsidRPr="000A5F15">
        <w:rPr>
          <w:rFonts w:hint="eastAsia"/>
          <w:sz w:val="28"/>
          <w:szCs w:val="28"/>
        </w:rPr>
        <w:t>.</w:t>
      </w:r>
      <w:r w:rsidR="00440C58">
        <w:rPr>
          <w:rFonts w:hint="eastAsia"/>
          <w:sz w:val="28"/>
          <w:szCs w:val="28"/>
        </w:rPr>
        <w:t>4</w:t>
      </w:r>
      <w:r w:rsidR="00EE3BCC" w:rsidRPr="000A5F15">
        <w:rPr>
          <w:rFonts w:hint="eastAsia"/>
          <w:sz w:val="28"/>
          <w:szCs w:val="28"/>
        </w:rPr>
        <w:t>声</w:t>
      </w:r>
      <w:r w:rsidR="00EE3BCC" w:rsidRPr="00E61479">
        <w:rPr>
          <w:rFonts w:hint="eastAsia"/>
          <w:sz w:val="28"/>
          <w:szCs w:val="28"/>
        </w:rPr>
        <w:t>环</w:t>
      </w:r>
      <w:r w:rsidR="00EE3BCC" w:rsidRPr="00623749">
        <w:rPr>
          <w:rFonts w:hint="eastAsia"/>
          <w:sz w:val="28"/>
          <w:szCs w:val="28"/>
        </w:rPr>
        <w:t>境</w:t>
      </w:r>
      <w:r w:rsidR="006B3077" w:rsidRPr="00623749">
        <w:rPr>
          <w:rFonts w:hint="eastAsia"/>
          <w:sz w:val="28"/>
          <w:szCs w:val="28"/>
        </w:rPr>
        <w:t>质量现状</w:t>
      </w:r>
      <w:r w:rsidR="00452B93" w:rsidRPr="00623749">
        <w:rPr>
          <w:rFonts w:hint="eastAsia"/>
          <w:sz w:val="28"/>
          <w:szCs w:val="28"/>
        </w:rPr>
        <w:t>监测</w:t>
      </w:r>
      <w:r w:rsidR="006B3077" w:rsidRPr="00623749">
        <w:rPr>
          <w:rFonts w:hint="eastAsia"/>
          <w:sz w:val="28"/>
          <w:szCs w:val="28"/>
        </w:rPr>
        <w:t>与评价</w:t>
      </w:r>
    </w:p>
    <w:p w:rsidR="00E61479" w:rsidRPr="001F5B30" w:rsidRDefault="00A2408E" w:rsidP="00E61479">
      <w:pPr>
        <w:spacing w:line="360" w:lineRule="auto"/>
        <w:ind w:firstLineChars="200" w:firstLine="480"/>
        <w:rPr>
          <w:rFonts w:ascii="Times New Roman" w:eastAsia="宋体" w:hAnsi="Times New Roman" w:cs="Times New Roman"/>
          <w:color w:val="C00000"/>
          <w:sz w:val="24"/>
          <w:szCs w:val="24"/>
        </w:rPr>
      </w:pPr>
      <w:r w:rsidRPr="00A2408E">
        <w:rPr>
          <w:rFonts w:ascii="Times New Roman" w:eastAsia="宋体" w:hAnsi="Times New Roman" w:cs="Times New Roman"/>
          <w:sz w:val="24"/>
          <w:szCs w:val="24"/>
        </w:rPr>
        <w:t>为</w:t>
      </w:r>
      <w:r w:rsidR="00EA4F91" w:rsidRPr="00A2408E">
        <w:rPr>
          <w:rFonts w:ascii="Times New Roman" w:eastAsia="宋体" w:hAnsi="Times New Roman" w:cs="Times New Roman"/>
          <w:sz w:val="24"/>
          <w:szCs w:val="24"/>
        </w:rPr>
        <w:t>了解厂区周围声环境质量现状，</w:t>
      </w:r>
      <w:r w:rsidR="00E81DA6">
        <w:rPr>
          <w:rFonts w:ascii="Times New Roman" w:eastAsia="宋体" w:hAnsi="Times New Roman" w:cs="Times New Roman" w:hint="eastAsia"/>
          <w:sz w:val="24"/>
          <w:szCs w:val="24"/>
        </w:rPr>
        <w:t>本环评引用</w:t>
      </w:r>
      <w:r w:rsidR="00623749">
        <w:rPr>
          <w:rFonts w:ascii="Times New Roman" w:eastAsia="宋体" w:hAnsi="Times New Roman" w:cs="Times New Roman" w:hint="eastAsia"/>
          <w:sz w:val="24"/>
          <w:szCs w:val="24"/>
        </w:rPr>
        <w:t>浙江亚凯检测科技</w:t>
      </w:r>
      <w:r w:rsidR="00623749" w:rsidRPr="00743CA0">
        <w:rPr>
          <w:rFonts w:ascii="Times New Roman" w:eastAsia="宋体" w:hAnsi="Times New Roman" w:cs="Times New Roman" w:hint="eastAsia"/>
          <w:sz w:val="24"/>
          <w:szCs w:val="24"/>
        </w:rPr>
        <w:t>有限公司</w:t>
      </w:r>
      <w:r w:rsidR="00E81DA6">
        <w:rPr>
          <w:rFonts w:ascii="Times New Roman" w:eastAsia="宋体" w:hAnsi="Times New Roman" w:cs="Times New Roman" w:hint="eastAsia"/>
          <w:sz w:val="24"/>
          <w:szCs w:val="24"/>
        </w:rPr>
        <w:t>2017</w:t>
      </w:r>
      <w:r w:rsidR="00E81DA6">
        <w:rPr>
          <w:rFonts w:ascii="Times New Roman" w:eastAsia="宋体" w:hAnsi="Times New Roman" w:cs="Times New Roman" w:hint="eastAsia"/>
          <w:sz w:val="24"/>
          <w:szCs w:val="24"/>
        </w:rPr>
        <w:t>年</w:t>
      </w:r>
      <w:r w:rsidR="00E81DA6">
        <w:rPr>
          <w:rFonts w:ascii="Times New Roman" w:eastAsia="宋体" w:hAnsi="Times New Roman" w:cs="Times New Roman" w:hint="eastAsia"/>
          <w:sz w:val="24"/>
          <w:szCs w:val="24"/>
        </w:rPr>
        <w:t>8</w:t>
      </w:r>
      <w:r w:rsidR="00E81DA6">
        <w:rPr>
          <w:rFonts w:ascii="Times New Roman" w:eastAsia="宋体" w:hAnsi="Times New Roman" w:cs="Times New Roman" w:hint="eastAsia"/>
          <w:sz w:val="24"/>
          <w:szCs w:val="24"/>
        </w:rPr>
        <w:t>月</w:t>
      </w:r>
      <w:r w:rsidR="00E81DA6">
        <w:rPr>
          <w:rFonts w:ascii="Times New Roman" w:eastAsia="宋体" w:hAnsi="Times New Roman" w:cs="Times New Roman" w:hint="eastAsia"/>
          <w:sz w:val="24"/>
          <w:szCs w:val="24"/>
        </w:rPr>
        <w:t>3</w:t>
      </w:r>
      <w:r w:rsidR="00E81DA6">
        <w:rPr>
          <w:rFonts w:ascii="Times New Roman" w:eastAsia="宋体" w:hAnsi="Times New Roman" w:cs="Times New Roman" w:hint="eastAsia"/>
          <w:sz w:val="24"/>
          <w:szCs w:val="24"/>
        </w:rPr>
        <w:t>日</w:t>
      </w:r>
      <w:r w:rsidR="00E61479" w:rsidRPr="00A2408E">
        <w:rPr>
          <w:rFonts w:ascii="Times New Roman" w:eastAsia="宋体" w:hAnsi="Times New Roman" w:cs="Times New Roman"/>
          <w:sz w:val="24"/>
          <w:szCs w:val="24"/>
        </w:rPr>
        <w:t>对厂区四周声环境质量</w:t>
      </w:r>
      <w:r w:rsidR="00E81DA6">
        <w:rPr>
          <w:rFonts w:ascii="Times New Roman" w:eastAsia="宋体" w:hAnsi="Times New Roman" w:cs="Times New Roman" w:hint="eastAsia"/>
          <w:sz w:val="24"/>
          <w:szCs w:val="24"/>
        </w:rPr>
        <w:t>的</w:t>
      </w:r>
      <w:r w:rsidR="00E61479" w:rsidRPr="00A2408E">
        <w:rPr>
          <w:rFonts w:ascii="Times New Roman" w:eastAsia="宋体" w:hAnsi="Times New Roman" w:cs="Times New Roman"/>
          <w:sz w:val="24"/>
          <w:szCs w:val="24"/>
        </w:rPr>
        <w:t>监测</w:t>
      </w:r>
      <w:r w:rsidR="00E81DA6">
        <w:rPr>
          <w:rFonts w:ascii="Times New Roman" w:eastAsia="宋体" w:hAnsi="Times New Roman" w:cs="Times New Roman" w:hint="eastAsia"/>
          <w:sz w:val="24"/>
          <w:szCs w:val="24"/>
        </w:rPr>
        <w:t>数据</w:t>
      </w:r>
      <w:r w:rsidR="00E61479" w:rsidRPr="00A2408E">
        <w:rPr>
          <w:rFonts w:ascii="Times New Roman" w:eastAsia="宋体" w:hAnsi="Times New Roman" w:cs="Times New Roman"/>
          <w:sz w:val="24"/>
          <w:szCs w:val="24"/>
        </w:rPr>
        <w:t>。</w:t>
      </w:r>
    </w:p>
    <w:p w:rsidR="00EA4F91" w:rsidRPr="000B028B" w:rsidRDefault="00EA4F91" w:rsidP="00EA4F91">
      <w:pPr>
        <w:spacing w:line="360" w:lineRule="auto"/>
        <w:ind w:firstLineChars="200" w:firstLine="480"/>
        <w:rPr>
          <w:rFonts w:ascii="Times New Roman" w:eastAsia="宋体" w:hAnsi="Times New Roman" w:cs="Times New Roman"/>
          <w:sz w:val="24"/>
          <w:szCs w:val="24"/>
        </w:rPr>
      </w:pPr>
      <w:r w:rsidRPr="000B028B">
        <w:rPr>
          <w:rFonts w:ascii="Times New Roman" w:eastAsia="宋体" w:hAnsi="Times New Roman" w:cs="Times New Roman"/>
          <w:sz w:val="24"/>
          <w:szCs w:val="24"/>
        </w:rPr>
        <w:t>监测时间：</w:t>
      </w:r>
      <w:r w:rsidRPr="000B028B">
        <w:rPr>
          <w:rFonts w:ascii="Times New Roman" w:eastAsia="宋体" w:hAnsi="Times New Roman" w:cs="Times New Roman"/>
          <w:sz w:val="24"/>
          <w:szCs w:val="24"/>
        </w:rPr>
        <w:t>201</w:t>
      </w:r>
      <w:r w:rsidR="00171927">
        <w:rPr>
          <w:rFonts w:ascii="Times New Roman" w:eastAsia="宋体" w:hAnsi="Times New Roman" w:cs="Times New Roman" w:hint="eastAsia"/>
          <w:sz w:val="24"/>
          <w:szCs w:val="24"/>
        </w:rPr>
        <w:t>7</w:t>
      </w:r>
      <w:r w:rsidRPr="000B028B">
        <w:rPr>
          <w:rFonts w:ascii="Times New Roman" w:eastAsia="宋体" w:hAnsi="Times New Roman" w:cs="Times New Roman"/>
          <w:sz w:val="24"/>
          <w:szCs w:val="24"/>
        </w:rPr>
        <w:t>年</w:t>
      </w:r>
      <w:r w:rsidR="00623749">
        <w:rPr>
          <w:rFonts w:ascii="Times New Roman" w:eastAsia="宋体" w:hAnsi="Times New Roman" w:cs="Times New Roman" w:hint="eastAsia"/>
          <w:sz w:val="24"/>
          <w:szCs w:val="24"/>
        </w:rPr>
        <w:t>8</w:t>
      </w:r>
      <w:r w:rsidRPr="000B028B">
        <w:rPr>
          <w:rFonts w:ascii="Times New Roman" w:eastAsia="宋体" w:hAnsi="Times New Roman" w:cs="Times New Roman"/>
          <w:sz w:val="24"/>
          <w:szCs w:val="24"/>
        </w:rPr>
        <w:t>月</w:t>
      </w:r>
      <w:r w:rsidR="00623749">
        <w:rPr>
          <w:rFonts w:ascii="Times New Roman" w:eastAsia="宋体" w:hAnsi="Times New Roman" w:cs="Times New Roman" w:hint="eastAsia"/>
          <w:sz w:val="24"/>
          <w:szCs w:val="24"/>
        </w:rPr>
        <w:t>3</w:t>
      </w:r>
      <w:r w:rsidRPr="000B028B">
        <w:rPr>
          <w:rFonts w:ascii="Times New Roman" w:eastAsia="宋体" w:hAnsi="Times New Roman" w:cs="Times New Roman"/>
          <w:sz w:val="24"/>
          <w:szCs w:val="24"/>
        </w:rPr>
        <w:t>日。</w:t>
      </w:r>
    </w:p>
    <w:p w:rsidR="00EA4F91" w:rsidRPr="000B028B" w:rsidRDefault="00EA4F91" w:rsidP="00EA4F91">
      <w:pPr>
        <w:spacing w:line="360" w:lineRule="auto"/>
        <w:ind w:firstLineChars="200" w:firstLine="480"/>
        <w:rPr>
          <w:rFonts w:ascii="Times New Roman" w:eastAsia="宋体" w:hAnsi="Times New Roman" w:cs="Times New Roman"/>
          <w:sz w:val="24"/>
          <w:szCs w:val="24"/>
        </w:rPr>
      </w:pPr>
      <w:r w:rsidRPr="000B028B">
        <w:rPr>
          <w:rFonts w:ascii="Times New Roman" w:eastAsia="宋体" w:hAnsi="Times New Roman" w:cs="Times New Roman"/>
          <w:sz w:val="24"/>
          <w:szCs w:val="24"/>
        </w:rPr>
        <w:t>监测频次：昼夜各一次。</w:t>
      </w:r>
    </w:p>
    <w:p w:rsidR="00342F80" w:rsidRDefault="00EA4F91" w:rsidP="00EA4F91">
      <w:pPr>
        <w:spacing w:line="360" w:lineRule="auto"/>
        <w:ind w:firstLineChars="200" w:firstLine="480"/>
        <w:rPr>
          <w:rFonts w:ascii="Times New Roman" w:eastAsia="宋体" w:hAnsi="Times New Roman" w:cs="Times New Roman"/>
          <w:sz w:val="24"/>
          <w:szCs w:val="24"/>
        </w:rPr>
      </w:pPr>
      <w:r w:rsidRPr="000B028B">
        <w:rPr>
          <w:rFonts w:ascii="Times New Roman" w:eastAsia="宋体" w:hAnsi="Times New Roman" w:cs="Times New Roman"/>
          <w:sz w:val="24"/>
          <w:szCs w:val="24"/>
        </w:rPr>
        <w:t>监测结果见表</w:t>
      </w:r>
      <w:r w:rsidR="00D37031">
        <w:rPr>
          <w:rFonts w:ascii="Times New Roman" w:eastAsia="宋体" w:hAnsi="Times New Roman" w:cs="Times New Roman" w:hint="eastAsia"/>
          <w:sz w:val="24"/>
          <w:szCs w:val="24"/>
        </w:rPr>
        <w:t>4.2</w:t>
      </w:r>
      <w:r w:rsidRPr="000B028B">
        <w:rPr>
          <w:rFonts w:ascii="Times New Roman" w:eastAsia="宋体" w:hAnsi="Times New Roman" w:cs="Times New Roman"/>
          <w:sz w:val="24"/>
          <w:szCs w:val="24"/>
        </w:rPr>
        <w:t>-</w:t>
      </w:r>
      <w:r w:rsidR="00DF2F19">
        <w:rPr>
          <w:rFonts w:ascii="Times New Roman" w:eastAsia="宋体" w:hAnsi="Times New Roman" w:cs="Times New Roman" w:hint="eastAsia"/>
          <w:sz w:val="24"/>
          <w:szCs w:val="24"/>
        </w:rPr>
        <w:t>1</w:t>
      </w:r>
      <w:r w:rsidR="00623749">
        <w:rPr>
          <w:rFonts w:ascii="Times New Roman" w:eastAsia="宋体" w:hAnsi="Times New Roman" w:cs="Times New Roman" w:hint="eastAsia"/>
          <w:sz w:val="24"/>
          <w:szCs w:val="24"/>
        </w:rPr>
        <w:t>1</w:t>
      </w:r>
      <w:r w:rsidRPr="000B028B">
        <w:rPr>
          <w:rFonts w:ascii="Times New Roman" w:eastAsia="宋体" w:hAnsi="Times New Roman" w:cs="Times New Roman"/>
          <w:sz w:val="24"/>
          <w:szCs w:val="24"/>
        </w:rPr>
        <w:t>。</w:t>
      </w:r>
    </w:p>
    <w:p w:rsidR="00BA76A5" w:rsidRPr="008770C6" w:rsidRDefault="008770C6" w:rsidP="008770C6">
      <w:pPr>
        <w:spacing w:line="360" w:lineRule="auto"/>
        <w:jc w:val="center"/>
        <w:rPr>
          <w:rFonts w:ascii="Times New Roman" w:eastAsia="宋体" w:hAnsi="Times New Roman" w:cs="Times New Roman"/>
          <w:b/>
          <w:szCs w:val="21"/>
        </w:rPr>
      </w:pPr>
      <w:r w:rsidRPr="008770C6">
        <w:rPr>
          <w:rFonts w:ascii="Times New Roman" w:eastAsia="宋体" w:hAnsi="Times New Roman" w:cs="Times New Roman" w:hint="eastAsia"/>
          <w:b/>
          <w:szCs w:val="21"/>
        </w:rPr>
        <w:t>表</w:t>
      </w:r>
      <w:r w:rsidR="00BC6E5F">
        <w:rPr>
          <w:rFonts w:ascii="Times New Roman" w:eastAsia="宋体" w:hAnsi="Times New Roman" w:cs="Times New Roman" w:hint="eastAsia"/>
          <w:b/>
          <w:szCs w:val="21"/>
        </w:rPr>
        <w:t>4.2</w:t>
      </w:r>
      <w:r w:rsidRPr="008770C6">
        <w:rPr>
          <w:rFonts w:ascii="Times New Roman" w:eastAsia="宋体" w:hAnsi="Times New Roman" w:cs="Times New Roman" w:hint="eastAsia"/>
          <w:b/>
          <w:szCs w:val="21"/>
        </w:rPr>
        <w:t>-</w:t>
      </w:r>
      <w:r w:rsidR="00DF2F19">
        <w:rPr>
          <w:rFonts w:ascii="Times New Roman" w:eastAsia="宋体" w:hAnsi="Times New Roman" w:cs="Times New Roman" w:hint="eastAsia"/>
          <w:b/>
          <w:szCs w:val="21"/>
        </w:rPr>
        <w:t>1</w:t>
      </w:r>
      <w:r w:rsidR="00623749">
        <w:rPr>
          <w:rFonts w:ascii="Times New Roman" w:eastAsia="宋体" w:hAnsi="Times New Roman" w:cs="Times New Roman" w:hint="eastAsia"/>
          <w:b/>
          <w:szCs w:val="21"/>
        </w:rPr>
        <w:t>1</w:t>
      </w:r>
      <w:r w:rsidRPr="008770C6">
        <w:rPr>
          <w:rFonts w:ascii="Times New Roman" w:eastAsia="宋体" w:hAnsi="Times New Roman" w:cs="Times New Roman" w:hint="eastAsia"/>
          <w:b/>
          <w:szCs w:val="21"/>
        </w:rPr>
        <w:t xml:space="preserve">  </w:t>
      </w:r>
      <w:r w:rsidRPr="008770C6">
        <w:rPr>
          <w:rFonts w:ascii="Times New Roman" w:eastAsia="宋体" w:hAnsi="Times New Roman" w:cs="Times New Roman" w:hint="eastAsia"/>
          <w:b/>
          <w:szCs w:val="21"/>
        </w:rPr>
        <w:t>项目所在地</w:t>
      </w:r>
      <w:r w:rsidR="000B028B">
        <w:rPr>
          <w:rFonts w:ascii="Times New Roman" w:eastAsia="宋体" w:hAnsi="Times New Roman" w:cs="Times New Roman" w:hint="eastAsia"/>
          <w:b/>
          <w:szCs w:val="21"/>
        </w:rPr>
        <w:t>环境</w:t>
      </w:r>
      <w:r w:rsidRPr="008770C6">
        <w:rPr>
          <w:rFonts w:ascii="Times New Roman" w:eastAsia="宋体" w:hAnsi="Times New Roman" w:cs="Times New Roman" w:hint="eastAsia"/>
          <w:b/>
          <w:szCs w:val="21"/>
        </w:rPr>
        <w:t>噪声</w:t>
      </w:r>
      <w:r w:rsidR="000B028B">
        <w:rPr>
          <w:rFonts w:ascii="Times New Roman" w:eastAsia="宋体" w:hAnsi="Times New Roman" w:cs="Times New Roman" w:hint="eastAsia"/>
          <w:b/>
          <w:szCs w:val="21"/>
        </w:rPr>
        <w:t>现状监测结果</w:t>
      </w:r>
      <w:r w:rsidRPr="008770C6">
        <w:rPr>
          <w:rFonts w:ascii="Times New Roman" w:eastAsia="宋体" w:hAnsi="Times New Roman" w:cs="Times New Roman" w:hint="eastAsia"/>
          <w:b/>
          <w:szCs w:val="21"/>
        </w:rPr>
        <w:t xml:space="preserve">     </w:t>
      </w:r>
      <w:r w:rsidRPr="008770C6">
        <w:rPr>
          <w:rFonts w:ascii="Times New Roman" w:eastAsia="宋体" w:hAnsi="Times New Roman" w:cs="Times New Roman" w:hint="eastAsia"/>
          <w:b/>
          <w:szCs w:val="21"/>
        </w:rPr>
        <w:t>单位：</w:t>
      </w:r>
      <w:r w:rsidRPr="008770C6">
        <w:rPr>
          <w:rFonts w:ascii="Times New Roman" w:eastAsia="宋体" w:hAnsi="Times New Roman" w:cs="Times New Roman" w:hint="eastAsia"/>
          <w:b/>
          <w:szCs w:val="21"/>
        </w:rPr>
        <w:t>dB(A)</w:t>
      </w:r>
    </w:p>
    <w:tbl>
      <w:tblPr>
        <w:tblStyle w:val="aa"/>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tblPr>
      <w:tblGrid>
        <w:gridCol w:w="775"/>
        <w:gridCol w:w="2060"/>
        <w:gridCol w:w="1291"/>
        <w:gridCol w:w="1291"/>
        <w:gridCol w:w="1291"/>
        <w:gridCol w:w="1291"/>
        <w:gridCol w:w="1287"/>
      </w:tblGrid>
      <w:tr w:rsidR="003D2D54" w:rsidRPr="009C4CF7" w:rsidTr="00BC6E5F">
        <w:trPr>
          <w:trHeight w:val="670"/>
        </w:trPr>
        <w:tc>
          <w:tcPr>
            <w:tcW w:w="418" w:type="pct"/>
            <w:vAlign w:val="center"/>
          </w:tcPr>
          <w:p w:rsidR="003D2D54" w:rsidRPr="009C4CF7" w:rsidRDefault="003D2D54" w:rsidP="007D52FF">
            <w:pPr>
              <w:jc w:val="center"/>
              <w:rPr>
                <w:rFonts w:ascii="Times New Roman" w:eastAsia="宋体" w:hAnsi="Times New Roman" w:cs="Times New Roman"/>
                <w:szCs w:val="21"/>
              </w:rPr>
            </w:pPr>
            <w:r w:rsidRPr="009C4CF7">
              <w:rPr>
                <w:rFonts w:ascii="Times New Roman" w:eastAsia="宋体" w:hAnsi="宋体" w:cs="Times New Roman"/>
                <w:szCs w:val="21"/>
              </w:rPr>
              <w:t>序号</w:t>
            </w:r>
          </w:p>
        </w:tc>
        <w:tc>
          <w:tcPr>
            <w:tcW w:w="1109" w:type="pct"/>
            <w:vAlign w:val="center"/>
          </w:tcPr>
          <w:p w:rsidR="003D2D54" w:rsidRPr="009C4CF7" w:rsidRDefault="003D2D54" w:rsidP="009C4CF7">
            <w:pPr>
              <w:jc w:val="center"/>
              <w:rPr>
                <w:rFonts w:ascii="Times New Roman" w:eastAsia="宋体" w:hAnsi="Times New Roman" w:cs="Times New Roman"/>
                <w:szCs w:val="21"/>
              </w:rPr>
            </w:pPr>
            <w:r w:rsidRPr="009C4CF7">
              <w:rPr>
                <w:rFonts w:ascii="Times New Roman" w:eastAsia="宋体" w:hAnsi="宋体" w:cs="Times New Roman"/>
                <w:szCs w:val="21"/>
              </w:rPr>
              <w:t>采样地点</w:t>
            </w:r>
          </w:p>
          <w:p w:rsidR="003D2D54" w:rsidRPr="009C4CF7" w:rsidRDefault="003D2D54" w:rsidP="009C4CF7">
            <w:pPr>
              <w:jc w:val="center"/>
              <w:rPr>
                <w:rFonts w:ascii="Times New Roman" w:eastAsia="宋体" w:hAnsi="Times New Roman" w:cs="Times New Roman"/>
                <w:szCs w:val="21"/>
              </w:rPr>
            </w:pPr>
            <w:r>
              <w:rPr>
                <w:rFonts w:ascii="Times New Roman" w:eastAsia="宋体" w:hAnsi="宋体" w:cs="Times New Roman" w:hint="eastAsia"/>
                <w:szCs w:val="21"/>
              </w:rPr>
              <w:t>（</w:t>
            </w:r>
            <w:r w:rsidRPr="009C4CF7">
              <w:rPr>
                <w:rFonts w:ascii="Times New Roman" w:eastAsia="宋体" w:hAnsi="宋体" w:cs="Times New Roman"/>
                <w:szCs w:val="21"/>
              </w:rPr>
              <w:t>或样品编号</w:t>
            </w:r>
            <w:r>
              <w:rPr>
                <w:rFonts w:ascii="Times New Roman" w:eastAsia="宋体" w:hAnsi="宋体" w:cs="Times New Roman" w:hint="eastAsia"/>
                <w:szCs w:val="21"/>
              </w:rPr>
              <w:t>）</w:t>
            </w:r>
          </w:p>
        </w:tc>
        <w:tc>
          <w:tcPr>
            <w:tcW w:w="695" w:type="pct"/>
            <w:vAlign w:val="center"/>
          </w:tcPr>
          <w:p w:rsidR="003D2D54" w:rsidRPr="009C4CF7" w:rsidRDefault="003D2D54" w:rsidP="0096368D">
            <w:pPr>
              <w:jc w:val="center"/>
              <w:rPr>
                <w:rFonts w:ascii="Times New Roman" w:eastAsia="宋体" w:hAnsi="Times New Roman" w:cs="Times New Roman"/>
                <w:szCs w:val="21"/>
              </w:rPr>
            </w:pPr>
            <w:r>
              <w:rPr>
                <w:rFonts w:ascii="Times New Roman" w:eastAsia="宋体" w:hAnsi="宋体" w:cs="Times New Roman" w:hint="eastAsia"/>
                <w:szCs w:val="21"/>
              </w:rPr>
              <w:t>检测</w:t>
            </w:r>
            <w:r w:rsidRPr="009C4CF7">
              <w:rPr>
                <w:rFonts w:ascii="Times New Roman" w:eastAsia="宋体" w:hAnsi="宋体" w:cs="Times New Roman"/>
                <w:szCs w:val="21"/>
              </w:rPr>
              <w:t>时间</w:t>
            </w:r>
          </w:p>
        </w:tc>
        <w:tc>
          <w:tcPr>
            <w:tcW w:w="695" w:type="pct"/>
            <w:vAlign w:val="center"/>
          </w:tcPr>
          <w:p w:rsidR="003D2D54" w:rsidRPr="009C4CF7" w:rsidRDefault="003D2D54" w:rsidP="0096368D">
            <w:pPr>
              <w:jc w:val="center"/>
              <w:rPr>
                <w:rFonts w:ascii="Times New Roman" w:eastAsia="宋体" w:hAnsi="Times New Roman" w:cs="Times New Roman"/>
                <w:szCs w:val="21"/>
              </w:rPr>
            </w:pPr>
            <w:r w:rsidRPr="009C4CF7">
              <w:rPr>
                <w:rFonts w:ascii="Times New Roman" w:eastAsia="宋体" w:hAnsi="宋体" w:cs="Times New Roman"/>
                <w:szCs w:val="21"/>
              </w:rPr>
              <w:t>等效声级</w:t>
            </w:r>
          </w:p>
        </w:tc>
        <w:tc>
          <w:tcPr>
            <w:tcW w:w="695" w:type="pct"/>
            <w:vAlign w:val="center"/>
          </w:tcPr>
          <w:p w:rsidR="003D2D54" w:rsidRPr="009C4CF7" w:rsidRDefault="003D2D54" w:rsidP="0096368D">
            <w:pPr>
              <w:jc w:val="center"/>
              <w:rPr>
                <w:rFonts w:ascii="Times New Roman" w:eastAsia="宋体" w:hAnsi="Times New Roman" w:cs="Times New Roman"/>
                <w:szCs w:val="21"/>
              </w:rPr>
            </w:pPr>
            <w:r>
              <w:rPr>
                <w:rFonts w:ascii="Times New Roman" w:eastAsia="宋体" w:hAnsi="宋体" w:cs="Times New Roman" w:hint="eastAsia"/>
                <w:szCs w:val="21"/>
              </w:rPr>
              <w:t>检测</w:t>
            </w:r>
            <w:r w:rsidRPr="009C4CF7">
              <w:rPr>
                <w:rFonts w:ascii="Times New Roman" w:eastAsia="宋体" w:hAnsi="宋体" w:cs="Times New Roman"/>
                <w:szCs w:val="21"/>
              </w:rPr>
              <w:t>时间</w:t>
            </w:r>
          </w:p>
        </w:tc>
        <w:tc>
          <w:tcPr>
            <w:tcW w:w="695" w:type="pct"/>
            <w:vAlign w:val="center"/>
          </w:tcPr>
          <w:p w:rsidR="003D2D54" w:rsidRPr="009C4CF7" w:rsidRDefault="00C10988" w:rsidP="0096368D">
            <w:pPr>
              <w:jc w:val="center"/>
              <w:rPr>
                <w:rFonts w:ascii="Times New Roman" w:eastAsia="宋体" w:hAnsi="Times New Roman" w:cs="Times New Roman"/>
                <w:szCs w:val="21"/>
              </w:rPr>
            </w:pPr>
            <w:r w:rsidRPr="009C4CF7">
              <w:rPr>
                <w:rFonts w:ascii="Times New Roman" w:eastAsia="宋体" w:hAnsi="宋体" w:cs="Times New Roman"/>
                <w:szCs w:val="21"/>
              </w:rPr>
              <w:t>等效声级</w:t>
            </w:r>
          </w:p>
        </w:tc>
        <w:tc>
          <w:tcPr>
            <w:tcW w:w="695" w:type="pct"/>
            <w:vAlign w:val="center"/>
          </w:tcPr>
          <w:p w:rsidR="00CC5DE7" w:rsidRPr="009C4CF7" w:rsidRDefault="00CC5DE7" w:rsidP="0096368D">
            <w:pPr>
              <w:jc w:val="center"/>
              <w:rPr>
                <w:rFonts w:ascii="Times New Roman" w:eastAsia="宋体" w:hAnsi="Times New Roman" w:cs="Times New Roman"/>
                <w:szCs w:val="21"/>
              </w:rPr>
            </w:pPr>
            <w:r>
              <w:rPr>
                <w:rFonts w:ascii="Times New Roman" w:eastAsia="宋体" w:hAnsi="Times New Roman" w:cs="Times New Roman" w:hint="eastAsia"/>
                <w:szCs w:val="21"/>
              </w:rPr>
              <w:t>主要声源</w:t>
            </w:r>
          </w:p>
        </w:tc>
      </w:tr>
      <w:tr w:rsidR="0096368D" w:rsidRPr="009C4CF7" w:rsidTr="00F8179E">
        <w:trPr>
          <w:trHeight w:hRule="exact" w:val="284"/>
        </w:trPr>
        <w:tc>
          <w:tcPr>
            <w:tcW w:w="418" w:type="pct"/>
            <w:vAlign w:val="center"/>
          </w:tcPr>
          <w:p w:rsidR="0096368D" w:rsidRPr="009C4CF7" w:rsidRDefault="0096368D" w:rsidP="007D52FF">
            <w:pPr>
              <w:jc w:val="center"/>
              <w:rPr>
                <w:rFonts w:ascii="Times New Roman" w:eastAsia="宋体" w:hAnsi="Times New Roman" w:cs="Times New Roman"/>
                <w:szCs w:val="21"/>
              </w:rPr>
            </w:pPr>
            <w:r w:rsidRPr="009C4CF7">
              <w:rPr>
                <w:rFonts w:ascii="Times New Roman" w:eastAsia="宋体" w:hAnsi="Times New Roman" w:cs="Times New Roman"/>
                <w:szCs w:val="21"/>
              </w:rPr>
              <w:t>1</w:t>
            </w:r>
          </w:p>
        </w:tc>
        <w:tc>
          <w:tcPr>
            <w:tcW w:w="1109" w:type="pct"/>
            <w:vAlign w:val="center"/>
          </w:tcPr>
          <w:p w:rsidR="0096368D" w:rsidRPr="00723C9A" w:rsidRDefault="0096368D" w:rsidP="00723C9A">
            <w:pPr>
              <w:jc w:val="center"/>
              <w:rPr>
                <w:rFonts w:ascii="Times New Roman" w:eastAsia="宋体" w:hAnsi="Times New Roman" w:cs="Times New Roman"/>
                <w:szCs w:val="21"/>
              </w:rPr>
            </w:pPr>
            <w:r w:rsidRPr="00723C9A">
              <w:rPr>
                <w:rFonts w:ascii="Times New Roman" w:eastAsia="宋体" w:hAnsi="宋体" w:cs="Times New Roman"/>
                <w:szCs w:val="21"/>
              </w:rPr>
              <w:t>厂界东</w:t>
            </w:r>
            <w:r w:rsidRPr="00723C9A">
              <w:rPr>
                <w:rFonts w:ascii="Times New Roman" w:eastAsia="宋体" w:hAnsi="宋体" w:cs="Times New Roman" w:hint="eastAsia"/>
                <w:szCs w:val="21"/>
              </w:rPr>
              <w:t>面</w:t>
            </w:r>
          </w:p>
        </w:tc>
        <w:tc>
          <w:tcPr>
            <w:tcW w:w="695" w:type="pct"/>
            <w:vAlign w:val="center"/>
          </w:tcPr>
          <w:p w:rsidR="0096368D" w:rsidRPr="007D50F5" w:rsidRDefault="007D50F5" w:rsidP="009F5AA3">
            <w:pPr>
              <w:jc w:val="center"/>
              <w:rPr>
                <w:rFonts w:ascii="Times New Roman" w:eastAsia="宋体" w:hAnsi="Times New Roman" w:cs="Times New Roman"/>
                <w:szCs w:val="21"/>
              </w:rPr>
            </w:pPr>
            <w:r w:rsidRPr="007D50F5">
              <w:rPr>
                <w:rFonts w:ascii="Times New Roman" w:eastAsia="宋体" w:hAnsi="Times New Roman" w:cs="Times New Roman" w:hint="eastAsia"/>
                <w:szCs w:val="21"/>
              </w:rPr>
              <w:t>15:31</w:t>
            </w:r>
          </w:p>
        </w:tc>
        <w:tc>
          <w:tcPr>
            <w:tcW w:w="695" w:type="pct"/>
            <w:vAlign w:val="center"/>
          </w:tcPr>
          <w:p w:rsidR="0096368D" w:rsidRPr="007D50F5" w:rsidRDefault="00623749" w:rsidP="009F5AA3">
            <w:pPr>
              <w:jc w:val="center"/>
              <w:rPr>
                <w:rFonts w:ascii="Times New Roman" w:eastAsia="宋体" w:hAnsi="Times New Roman" w:cs="Times New Roman"/>
                <w:szCs w:val="21"/>
              </w:rPr>
            </w:pPr>
            <w:r w:rsidRPr="007D50F5">
              <w:rPr>
                <w:rFonts w:ascii="Times New Roman" w:eastAsia="宋体" w:hAnsi="Times New Roman" w:cs="Times New Roman" w:hint="eastAsia"/>
                <w:szCs w:val="21"/>
              </w:rPr>
              <w:t>46.7</w:t>
            </w:r>
          </w:p>
        </w:tc>
        <w:tc>
          <w:tcPr>
            <w:tcW w:w="695" w:type="pct"/>
            <w:vAlign w:val="center"/>
          </w:tcPr>
          <w:p w:rsidR="0096368D" w:rsidRPr="007D50F5" w:rsidRDefault="0096368D" w:rsidP="007D50F5">
            <w:pPr>
              <w:jc w:val="center"/>
              <w:rPr>
                <w:rFonts w:ascii="Times New Roman" w:eastAsia="宋体" w:hAnsi="Times New Roman" w:cs="Times New Roman"/>
                <w:szCs w:val="21"/>
              </w:rPr>
            </w:pPr>
            <w:r w:rsidRPr="007D50F5">
              <w:rPr>
                <w:rFonts w:ascii="Times New Roman" w:eastAsia="宋体" w:hAnsi="Times New Roman" w:cs="Times New Roman"/>
                <w:szCs w:val="21"/>
              </w:rPr>
              <w:t>2</w:t>
            </w:r>
            <w:r w:rsidR="009F5AA3" w:rsidRPr="007D50F5">
              <w:rPr>
                <w:rFonts w:ascii="Times New Roman" w:eastAsia="宋体" w:hAnsi="Times New Roman" w:cs="Times New Roman" w:hint="eastAsia"/>
                <w:szCs w:val="21"/>
              </w:rPr>
              <w:t>2</w:t>
            </w:r>
            <w:r w:rsidRPr="007D50F5">
              <w:rPr>
                <w:rFonts w:ascii="Times New Roman" w:eastAsia="宋体" w:hAnsi="Times New Roman" w:cs="Times New Roman"/>
                <w:szCs w:val="21"/>
              </w:rPr>
              <w:t>:</w:t>
            </w:r>
            <w:r w:rsidR="009F5AA3" w:rsidRPr="007D50F5">
              <w:rPr>
                <w:rFonts w:ascii="Times New Roman" w:eastAsia="宋体" w:hAnsi="Times New Roman" w:cs="Times New Roman" w:hint="eastAsia"/>
                <w:szCs w:val="21"/>
              </w:rPr>
              <w:t>0</w:t>
            </w:r>
            <w:r w:rsidR="007D50F5" w:rsidRPr="007D50F5">
              <w:rPr>
                <w:rFonts w:ascii="Times New Roman" w:eastAsia="宋体" w:hAnsi="Times New Roman" w:cs="Times New Roman" w:hint="eastAsia"/>
                <w:szCs w:val="21"/>
              </w:rPr>
              <w:t>2</w:t>
            </w:r>
          </w:p>
        </w:tc>
        <w:tc>
          <w:tcPr>
            <w:tcW w:w="695" w:type="pct"/>
            <w:vAlign w:val="center"/>
          </w:tcPr>
          <w:p w:rsidR="0096368D" w:rsidRPr="00CC5DE7" w:rsidRDefault="00623749" w:rsidP="009F5AA3">
            <w:pPr>
              <w:jc w:val="center"/>
              <w:rPr>
                <w:rFonts w:ascii="Times New Roman" w:eastAsia="宋体" w:hAnsi="Times New Roman" w:cs="Times New Roman"/>
                <w:szCs w:val="21"/>
              </w:rPr>
            </w:pPr>
            <w:r>
              <w:rPr>
                <w:rFonts w:ascii="Times New Roman" w:eastAsia="宋体" w:hAnsi="Times New Roman" w:cs="Times New Roman" w:hint="eastAsia"/>
                <w:szCs w:val="21"/>
              </w:rPr>
              <w:t>50.7</w:t>
            </w:r>
          </w:p>
        </w:tc>
        <w:tc>
          <w:tcPr>
            <w:tcW w:w="695" w:type="pct"/>
            <w:vAlign w:val="center"/>
          </w:tcPr>
          <w:p w:rsidR="0096368D" w:rsidRPr="00CC5DE7" w:rsidRDefault="0096368D" w:rsidP="00D9537C">
            <w:pPr>
              <w:jc w:val="center"/>
              <w:rPr>
                <w:rFonts w:ascii="Times New Roman" w:eastAsia="宋体" w:hAnsi="Times New Roman" w:cs="Times New Roman"/>
                <w:szCs w:val="21"/>
              </w:rPr>
            </w:pPr>
            <w:r w:rsidRPr="00CC5DE7">
              <w:rPr>
                <w:rFonts w:ascii="Times New Roman" w:eastAsia="宋体" w:hAnsi="Times New Roman" w:cs="Times New Roman" w:hint="eastAsia"/>
                <w:szCs w:val="21"/>
              </w:rPr>
              <w:t>自然噪声</w:t>
            </w:r>
          </w:p>
        </w:tc>
      </w:tr>
      <w:tr w:rsidR="0096368D" w:rsidRPr="009C4CF7" w:rsidTr="00F8179E">
        <w:trPr>
          <w:trHeight w:hRule="exact" w:val="284"/>
        </w:trPr>
        <w:tc>
          <w:tcPr>
            <w:tcW w:w="418" w:type="pct"/>
            <w:vAlign w:val="center"/>
          </w:tcPr>
          <w:p w:rsidR="0096368D" w:rsidRPr="009C4CF7" w:rsidRDefault="0096368D" w:rsidP="007D52FF">
            <w:pPr>
              <w:jc w:val="center"/>
              <w:rPr>
                <w:rFonts w:ascii="Times New Roman" w:eastAsia="宋体" w:hAnsi="Times New Roman" w:cs="Times New Roman"/>
                <w:szCs w:val="21"/>
              </w:rPr>
            </w:pPr>
            <w:r w:rsidRPr="009C4CF7">
              <w:rPr>
                <w:rFonts w:ascii="Times New Roman" w:eastAsia="宋体" w:hAnsi="Times New Roman" w:cs="Times New Roman"/>
                <w:szCs w:val="21"/>
              </w:rPr>
              <w:t>2</w:t>
            </w:r>
          </w:p>
        </w:tc>
        <w:tc>
          <w:tcPr>
            <w:tcW w:w="1109" w:type="pct"/>
            <w:vAlign w:val="center"/>
          </w:tcPr>
          <w:p w:rsidR="0096368D" w:rsidRPr="00723C9A" w:rsidRDefault="0096368D" w:rsidP="007D52FF">
            <w:pPr>
              <w:jc w:val="center"/>
              <w:rPr>
                <w:rFonts w:ascii="Times New Roman" w:eastAsia="宋体" w:hAnsi="Times New Roman" w:cs="Times New Roman"/>
                <w:szCs w:val="21"/>
              </w:rPr>
            </w:pPr>
            <w:r w:rsidRPr="00723C9A">
              <w:rPr>
                <w:rFonts w:ascii="Times New Roman" w:eastAsia="宋体" w:hAnsi="宋体" w:cs="Times New Roman"/>
                <w:szCs w:val="21"/>
              </w:rPr>
              <w:t>厂界南</w:t>
            </w:r>
            <w:r w:rsidRPr="00723C9A">
              <w:rPr>
                <w:rFonts w:ascii="Times New Roman" w:eastAsia="宋体" w:hAnsi="宋体" w:cs="Times New Roman" w:hint="eastAsia"/>
                <w:szCs w:val="21"/>
              </w:rPr>
              <w:t>面</w:t>
            </w:r>
          </w:p>
        </w:tc>
        <w:tc>
          <w:tcPr>
            <w:tcW w:w="695" w:type="pct"/>
            <w:vAlign w:val="center"/>
          </w:tcPr>
          <w:p w:rsidR="0096368D" w:rsidRPr="007D50F5" w:rsidRDefault="0096368D" w:rsidP="007D50F5">
            <w:pPr>
              <w:jc w:val="center"/>
              <w:rPr>
                <w:rFonts w:ascii="Times New Roman" w:eastAsia="宋体" w:hAnsi="Times New Roman" w:cs="Times New Roman"/>
                <w:szCs w:val="21"/>
              </w:rPr>
            </w:pPr>
            <w:r w:rsidRPr="007D50F5">
              <w:rPr>
                <w:rFonts w:ascii="Times New Roman" w:eastAsia="宋体" w:hAnsi="Times New Roman" w:cs="Times New Roman"/>
                <w:szCs w:val="21"/>
              </w:rPr>
              <w:t>1</w:t>
            </w:r>
            <w:r w:rsidR="007D50F5" w:rsidRPr="007D50F5">
              <w:rPr>
                <w:rFonts w:ascii="Times New Roman" w:eastAsia="宋体" w:hAnsi="Times New Roman" w:cs="Times New Roman" w:hint="eastAsia"/>
                <w:szCs w:val="21"/>
              </w:rPr>
              <w:t>5</w:t>
            </w:r>
            <w:r w:rsidRPr="007D50F5">
              <w:rPr>
                <w:rFonts w:ascii="Times New Roman" w:eastAsia="宋体" w:hAnsi="Times New Roman" w:cs="Times New Roman"/>
                <w:szCs w:val="21"/>
              </w:rPr>
              <w:t>:</w:t>
            </w:r>
            <w:r w:rsidR="007D50F5" w:rsidRPr="007D50F5">
              <w:rPr>
                <w:rFonts w:ascii="Times New Roman" w:eastAsia="宋体" w:hAnsi="Times New Roman" w:cs="Times New Roman" w:hint="eastAsia"/>
                <w:szCs w:val="21"/>
              </w:rPr>
              <w:t>45</w:t>
            </w:r>
          </w:p>
        </w:tc>
        <w:tc>
          <w:tcPr>
            <w:tcW w:w="695" w:type="pct"/>
            <w:vAlign w:val="center"/>
          </w:tcPr>
          <w:p w:rsidR="0096368D" w:rsidRPr="007D50F5" w:rsidRDefault="00623749" w:rsidP="007D52FF">
            <w:pPr>
              <w:jc w:val="center"/>
              <w:rPr>
                <w:rFonts w:ascii="Times New Roman" w:eastAsia="宋体" w:hAnsi="Times New Roman" w:cs="Times New Roman"/>
                <w:szCs w:val="21"/>
              </w:rPr>
            </w:pPr>
            <w:r w:rsidRPr="007D50F5">
              <w:rPr>
                <w:rFonts w:ascii="Times New Roman" w:eastAsia="宋体" w:hAnsi="Times New Roman" w:cs="Times New Roman" w:hint="eastAsia"/>
                <w:szCs w:val="21"/>
              </w:rPr>
              <w:t>63.1</w:t>
            </w:r>
          </w:p>
        </w:tc>
        <w:tc>
          <w:tcPr>
            <w:tcW w:w="695" w:type="pct"/>
            <w:vAlign w:val="center"/>
          </w:tcPr>
          <w:p w:rsidR="0096368D" w:rsidRPr="007D50F5" w:rsidRDefault="0096368D" w:rsidP="007D50F5">
            <w:pPr>
              <w:jc w:val="center"/>
              <w:rPr>
                <w:rFonts w:ascii="Times New Roman" w:eastAsia="宋体" w:hAnsi="Times New Roman" w:cs="Times New Roman"/>
                <w:szCs w:val="21"/>
              </w:rPr>
            </w:pPr>
            <w:r w:rsidRPr="007D50F5">
              <w:rPr>
                <w:rFonts w:ascii="Times New Roman" w:eastAsia="宋体" w:hAnsi="Times New Roman" w:cs="Times New Roman"/>
                <w:szCs w:val="21"/>
              </w:rPr>
              <w:t>2</w:t>
            </w:r>
            <w:r w:rsidR="001D1ABD" w:rsidRPr="007D50F5">
              <w:rPr>
                <w:rFonts w:ascii="Times New Roman" w:eastAsia="宋体" w:hAnsi="Times New Roman" w:cs="Times New Roman" w:hint="eastAsia"/>
                <w:szCs w:val="21"/>
              </w:rPr>
              <w:t>2</w:t>
            </w:r>
            <w:r w:rsidRPr="007D50F5">
              <w:rPr>
                <w:rFonts w:ascii="Times New Roman" w:eastAsia="宋体" w:hAnsi="Times New Roman" w:cs="Times New Roman"/>
                <w:szCs w:val="21"/>
              </w:rPr>
              <w:t>:</w:t>
            </w:r>
            <w:r w:rsidR="007D50F5" w:rsidRPr="007D50F5">
              <w:rPr>
                <w:rFonts w:ascii="Times New Roman" w:eastAsia="宋体" w:hAnsi="Times New Roman" w:cs="Times New Roman" w:hint="eastAsia"/>
                <w:szCs w:val="21"/>
              </w:rPr>
              <w:t>24</w:t>
            </w:r>
          </w:p>
        </w:tc>
        <w:tc>
          <w:tcPr>
            <w:tcW w:w="695" w:type="pct"/>
            <w:vAlign w:val="center"/>
          </w:tcPr>
          <w:p w:rsidR="0096368D" w:rsidRPr="001D1ABD" w:rsidRDefault="00623749" w:rsidP="001D1ABD">
            <w:pPr>
              <w:jc w:val="center"/>
              <w:rPr>
                <w:rFonts w:ascii="Times New Roman" w:eastAsia="宋体" w:hAnsi="Times New Roman" w:cs="Times New Roman"/>
                <w:szCs w:val="21"/>
              </w:rPr>
            </w:pPr>
            <w:r>
              <w:rPr>
                <w:rFonts w:ascii="Times New Roman" w:eastAsia="宋体" w:hAnsi="Times New Roman" w:cs="Times New Roman" w:hint="eastAsia"/>
                <w:szCs w:val="21"/>
              </w:rPr>
              <w:t>49.8</w:t>
            </w:r>
          </w:p>
        </w:tc>
        <w:tc>
          <w:tcPr>
            <w:tcW w:w="695" w:type="pct"/>
            <w:vAlign w:val="center"/>
          </w:tcPr>
          <w:p w:rsidR="0096368D" w:rsidRPr="00CC5DE7" w:rsidRDefault="00573EB2" w:rsidP="00F8506A">
            <w:pPr>
              <w:jc w:val="center"/>
              <w:rPr>
                <w:rFonts w:ascii="Times New Roman" w:eastAsia="宋体" w:hAnsi="Times New Roman" w:cs="Times New Roman"/>
                <w:szCs w:val="21"/>
              </w:rPr>
            </w:pPr>
            <w:r>
              <w:rPr>
                <w:rFonts w:ascii="Times New Roman" w:eastAsia="宋体" w:hAnsi="Times New Roman" w:cs="Times New Roman" w:hint="eastAsia"/>
                <w:szCs w:val="21"/>
              </w:rPr>
              <w:t>机械设备</w:t>
            </w:r>
          </w:p>
        </w:tc>
      </w:tr>
      <w:tr w:rsidR="0096368D" w:rsidRPr="009C4CF7" w:rsidTr="00F8179E">
        <w:trPr>
          <w:trHeight w:hRule="exact" w:val="284"/>
        </w:trPr>
        <w:tc>
          <w:tcPr>
            <w:tcW w:w="418" w:type="pct"/>
            <w:vAlign w:val="center"/>
          </w:tcPr>
          <w:p w:rsidR="0096368D" w:rsidRPr="009C4CF7" w:rsidRDefault="0096368D" w:rsidP="007D52FF">
            <w:pPr>
              <w:jc w:val="center"/>
              <w:rPr>
                <w:rFonts w:ascii="Times New Roman" w:eastAsia="宋体" w:hAnsi="Times New Roman" w:cs="Times New Roman"/>
                <w:szCs w:val="21"/>
              </w:rPr>
            </w:pPr>
            <w:r w:rsidRPr="009C4CF7">
              <w:rPr>
                <w:rFonts w:ascii="Times New Roman" w:eastAsia="宋体" w:hAnsi="Times New Roman" w:cs="Times New Roman"/>
                <w:szCs w:val="21"/>
              </w:rPr>
              <w:t>3</w:t>
            </w:r>
          </w:p>
        </w:tc>
        <w:tc>
          <w:tcPr>
            <w:tcW w:w="1109" w:type="pct"/>
            <w:vAlign w:val="center"/>
          </w:tcPr>
          <w:p w:rsidR="0096368D" w:rsidRPr="00723C9A" w:rsidRDefault="0096368D" w:rsidP="007D52FF">
            <w:pPr>
              <w:jc w:val="center"/>
              <w:rPr>
                <w:rFonts w:ascii="Times New Roman" w:eastAsia="宋体" w:hAnsi="Times New Roman" w:cs="Times New Roman"/>
                <w:szCs w:val="21"/>
              </w:rPr>
            </w:pPr>
            <w:r w:rsidRPr="00723C9A">
              <w:rPr>
                <w:rFonts w:ascii="Times New Roman" w:eastAsia="宋体" w:hAnsi="宋体" w:cs="Times New Roman"/>
                <w:szCs w:val="21"/>
              </w:rPr>
              <w:t>厂界西</w:t>
            </w:r>
            <w:r w:rsidRPr="00723C9A">
              <w:rPr>
                <w:rFonts w:ascii="Times New Roman" w:eastAsia="宋体" w:hAnsi="宋体" w:cs="Times New Roman" w:hint="eastAsia"/>
                <w:szCs w:val="21"/>
              </w:rPr>
              <w:t>面</w:t>
            </w:r>
          </w:p>
        </w:tc>
        <w:tc>
          <w:tcPr>
            <w:tcW w:w="695" w:type="pct"/>
            <w:vAlign w:val="center"/>
          </w:tcPr>
          <w:p w:rsidR="0096368D" w:rsidRPr="007D50F5" w:rsidRDefault="0096368D" w:rsidP="007D50F5">
            <w:pPr>
              <w:jc w:val="center"/>
              <w:rPr>
                <w:rFonts w:ascii="Times New Roman" w:eastAsia="宋体" w:hAnsi="Times New Roman" w:cs="Times New Roman"/>
                <w:szCs w:val="21"/>
              </w:rPr>
            </w:pPr>
            <w:r w:rsidRPr="007D50F5">
              <w:rPr>
                <w:rFonts w:ascii="Times New Roman" w:eastAsia="宋体" w:hAnsi="Times New Roman" w:cs="Times New Roman"/>
                <w:szCs w:val="21"/>
              </w:rPr>
              <w:t>1</w:t>
            </w:r>
            <w:r w:rsidR="007D50F5" w:rsidRPr="007D50F5">
              <w:rPr>
                <w:rFonts w:ascii="Times New Roman" w:eastAsia="宋体" w:hAnsi="Times New Roman" w:cs="Times New Roman" w:hint="eastAsia"/>
                <w:szCs w:val="21"/>
              </w:rPr>
              <w:t>5</w:t>
            </w:r>
            <w:r w:rsidRPr="007D50F5">
              <w:rPr>
                <w:rFonts w:ascii="Times New Roman" w:eastAsia="宋体" w:hAnsi="Times New Roman" w:cs="Times New Roman"/>
                <w:szCs w:val="21"/>
              </w:rPr>
              <w:t>:</w:t>
            </w:r>
            <w:r w:rsidR="007D50F5" w:rsidRPr="007D50F5">
              <w:rPr>
                <w:rFonts w:ascii="Times New Roman" w:eastAsia="宋体" w:hAnsi="Times New Roman" w:cs="Times New Roman" w:hint="eastAsia"/>
                <w:szCs w:val="21"/>
              </w:rPr>
              <w:t>58</w:t>
            </w:r>
          </w:p>
        </w:tc>
        <w:tc>
          <w:tcPr>
            <w:tcW w:w="695" w:type="pct"/>
            <w:vAlign w:val="center"/>
          </w:tcPr>
          <w:p w:rsidR="0096368D" w:rsidRPr="007D50F5" w:rsidRDefault="00623749" w:rsidP="00573EB2">
            <w:pPr>
              <w:jc w:val="center"/>
              <w:rPr>
                <w:rFonts w:ascii="Times New Roman" w:eastAsia="宋体" w:hAnsi="Times New Roman" w:cs="Times New Roman"/>
                <w:szCs w:val="21"/>
              </w:rPr>
            </w:pPr>
            <w:r w:rsidRPr="007D50F5">
              <w:rPr>
                <w:rFonts w:ascii="Times New Roman" w:eastAsia="宋体" w:hAnsi="Times New Roman" w:cs="Times New Roman" w:hint="eastAsia"/>
                <w:szCs w:val="21"/>
              </w:rPr>
              <w:t>59.8</w:t>
            </w:r>
          </w:p>
        </w:tc>
        <w:tc>
          <w:tcPr>
            <w:tcW w:w="695" w:type="pct"/>
            <w:vAlign w:val="center"/>
          </w:tcPr>
          <w:p w:rsidR="0096368D" w:rsidRPr="007D50F5" w:rsidRDefault="0096368D" w:rsidP="007D50F5">
            <w:pPr>
              <w:jc w:val="center"/>
              <w:rPr>
                <w:rFonts w:ascii="Times New Roman" w:eastAsia="宋体" w:hAnsi="Times New Roman" w:cs="Times New Roman"/>
                <w:szCs w:val="21"/>
              </w:rPr>
            </w:pPr>
            <w:r w:rsidRPr="007D50F5">
              <w:rPr>
                <w:rFonts w:ascii="Times New Roman" w:eastAsia="宋体" w:hAnsi="Times New Roman" w:cs="Times New Roman"/>
                <w:szCs w:val="21"/>
              </w:rPr>
              <w:t>2</w:t>
            </w:r>
            <w:r w:rsidR="00573EB2" w:rsidRPr="007D50F5">
              <w:rPr>
                <w:rFonts w:ascii="Times New Roman" w:eastAsia="宋体" w:hAnsi="Times New Roman" w:cs="Times New Roman" w:hint="eastAsia"/>
                <w:szCs w:val="21"/>
              </w:rPr>
              <w:t>2</w:t>
            </w:r>
            <w:r w:rsidRPr="007D50F5">
              <w:rPr>
                <w:rFonts w:ascii="Times New Roman" w:eastAsia="宋体" w:hAnsi="Times New Roman" w:cs="Times New Roman"/>
                <w:szCs w:val="21"/>
              </w:rPr>
              <w:t>:</w:t>
            </w:r>
            <w:r w:rsidR="007D50F5" w:rsidRPr="007D50F5">
              <w:rPr>
                <w:rFonts w:ascii="Times New Roman" w:eastAsia="宋体" w:hAnsi="Times New Roman" w:cs="Times New Roman" w:hint="eastAsia"/>
                <w:szCs w:val="21"/>
              </w:rPr>
              <w:t>30</w:t>
            </w:r>
          </w:p>
        </w:tc>
        <w:tc>
          <w:tcPr>
            <w:tcW w:w="695" w:type="pct"/>
            <w:vAlign w:val="center"/>
          </w:tcPr>
          <w:p w:rsidR="0096368D" w:rsidRPr="00573EB2" w:rsidRDefault="0096368D" w:rsidP="00623749">
            <w:pPr>
              <w:jc w:val="center"/>
              <w:rPr>
                <w:rFonts w:ascii="Times New Roman" w:eastAsia="宋体" w:hAnsi="Times New Roman" w:cs="Times New Roman"/>
                <w:szCs w:val="21"/>
              </w:rPr>
            </w:pPr>
            <w:r w:rsidRPr="00573EB2">
              <w:rPr>
                <w:rFonts w:ascii="Times New Roman" w:eastAsia="宋体" w:hAnsi="Times New Roman" w:cs="Times New Roman" w:hint="eastAsia"/>
                <w:szCs w:val="21"/>
              </w:rPr>
              <w:t>4</w:t>
            </w:r>
            <w:r w:rsidR="00623749">
              <w:rPr>
                <w:rFonts w:ascii="Times New Roman" w:eastAsia="宋体" w:hAnsi="Times New Roman" w:cs="Times New Roman" w:hint="eastAsia"/>
                <w:szCs w:val="21"/>
              </w:rPr>
              <w:t>9</w:t>
            </w:r>
            <w:r w:rsidRPr="00573EB2">
              <w:rPr>
                <w:rFonts w:ascii="Times New Roman" w:eastAsia="宋体" w:hAnsi="Times New Roman" w:cs="Times New Roman" w:hint="eastAsia"/>
                <w:szCs w:val="21"/>
              </w:rPr>
              <w:t>.</w:t>
            </w:r>
            <w:r w:rsidR="00573EB2" w:rsidRPr="00573EB2">
              <w:rPr>
                <w:rFonts w:ascii="Times New Roman" w:eastAsia="宋体" w:hAnsi="Times New Roman" w:cs="Times New Roman" w:hint="eastAsia"/>
                <w:szCs w:val="21"/>
              </w:rPr>
              <w:t>2</w:t>
            </w:r>
          </w:p>
        </w:tc>
        <w:tc>
          <w:tcPr>
            <w:tcW w:w="695" w:type="pct"/>
            <w:vAlign w:val="center"/>
          </w:tcPr>
          <w:p w:rsidR="0096368D" w:rsidRPr="00CC5DE7" w:rsidRDefault="0096368D" w:rsidP="007D52FF">
            <w:pPr>
              <w:jc w:val="center"/>
              <w:rPr>
                <w:rFonts w:ascii="Times New Roman" w:eastAsia="宋体" w:hAnsi="Times New Roman" w:cs="Times New Roman"/>
                <w:szCs w:val="21"/>
              </w:rPr>
            </w:pPr>
            <w:r w:rsidRPr="00CC5DE7">
              <w:rPr>
                <w:rFonts w:ascii="Times New Roman" w:eastAsia="宋体" w:hAnsi="Times New Roman" w:cs="Times New Roman" w:hint="eastAsia"/>
                <w:szCs w:val="21"/>
              </w:rPr>
              <w:t>交通噪声</w:t>
            </w:r>
          </w:p>
        </w:tc>
      </w:tr>
      <w:tr w:rsidR="0096368D" w:rsidRPr="009C4CF7" w:rsidTr="00F8179E">
        <w:trPr>
          <w:trHeight w:hRule="exact" w:val="284"/>
        </w:trPr>
        <w:tc>
          <w:tcPr>
            <w:tcW w:w="418" w:type="pct"/>
            <w:vAlign w:val="center"/>
          </w:tcPr>
          <w:p w:rsidR="0096368D" w:rsidRPr="009C4CF7" w:rsidRDefault="0096368D" w:rsidP="007D52FF">
            <w:pPr>
              <w:jc w:val="center"/>
              <w:rPr>
                <w:rFonts w:ascii="Times New Roman" w:eastAsia="宋体" w:hAnsi="Times New Roman" w:cs="Times New Roman"/>
                <w:szCs w:val="21"/>
              </w:rPr>
            </w:pPr>
            <w:r w:rsidRPr="009C4CF7">
              <w:rPr>
                <w:rFonts w:ascii="Times New Roman" w:eastAsia="宋体" w:hAnsi="Times New Roman" w:cs="Times New Roman"/>
                <w:szCs w:val="21"/>
              </w:rPr>
              <w:t>4</w:t>
            </w:r>
          </w:p>
        </w:tc>
        <w:tc>
          <w:tcPr>
            <w:tcW w:w="1109" w:type="pct"/>
            <w:vAlign w:val="center"/>
          </w:tcPr>
          <w:p w:rsidR="0096368D" w:rsidRPr="00723C9A" w:rsidRDefault="0096368D" w:rsidP="007D52FF">
            <w:pPr>
              <w:jc w:val="center"/>
              <w:rPr>
                <w:rFonts w:ascii="Times New Roman" w:eastAsia="宋体" w:hAnsi="宋体" w:cs="Times New Roman"/>
                <w:szCs w:val="21"/>
              </w:rPr>
            </w:pPr>
            <w:r w:rsidRPr="00723C9A">
              <w:rPr>
                <w:rFonts w:ascii="Times New Roman" w:eastAsia="宋体" w:hAnsi="宋体" w:cs="Times New Roman"/>
                <w:szCs w:val="21"/>
              </w:rPr>
              <w:t>厂界北</w:t>
            </w:r>
            <w:r w:rsidRPr="00723C9A">
              <w:rPr>
                <w:rFonts w:ascii="Times New Roman" w:eastAsia="宋体" w:hAnsi="宋体" w:cs="Times New Roman" w:hint="eastAsia"/>
                <w:szCs w:val="21"/>
              </w:rPr>
              <w:t>面</w:t>
            </w:r>
          </w:p>
        </w:tc>
        <w:tc>
          <w:tcPr>
            <w:tcW w:w="695" w:type="pct"/>
            <w:vAlign w:val="center"/>
          </w:tcPr>
          <w:p w:rsidR="0096368D" w:rsidRPr="007D50F5" w:rsidRDefault="007D50F5" w:rsidP="007D50F5">
            <w:pPr>
              <w:jc w:val="center"/>
              <w:rPr>
                <w:rFonts w:ascii="Times New Roman" w:eastAsia="宋体" w:hAnsi="Times New Roman" w:cs="Times New Roman"/>
                <w:szCs w:val="21"/>
              </w:rPr>
            </w:pPr>
            <w:r w:rsidRPr="007D50F5">
              <w:rPr>
                <w:rFonts w:ascii="Times New Roman" w:eastAsia="宋体" w:hAnsi="Times New Roman" w:cs="Times New Roman" w:hint="eastAsia"/>
                <w:szCs w:val="21"/>
              </w:rPr>
              <w:t>16</w:t>
            </w:r>
            <w:r w:rsidR="0096368D" w:rsidRPr="007D50F5">
              <w:rPr>
                <w:rFonts w:ascii="Times New Roman" w:eastAsia="宋体" w:hAnsi="Times New Roman" w:cs="Times New Roman" w:hint="eastAsia"/>
                <w:szCs w:val="21"/>
              </w:rPr>
              <w:t>:</w:t>
            </w:r>
            <w:r w:rsidRPr="007D50F5">
              <w:rPr>
                <w:rFonts w:ascii="Times New Roman" w:eastAsia="宋体" w:hAnsi="Times New Roman" w:cs="Times New Roman" w:hint="eastAsia"/>
                <w:szCs w:val="21"/>
              </w:rPr>
              <w:t>0</w:t>
            </w:r>
            <w:r w:rsidR="00573EB2" w:rsidRPr="007D50F5">
              <w:rPr>
                <w:rFonts w:ascii="Times New Roman" w:eastAsia="宋体" w:hAnsi="Times New Roman" w:cs="Times New Roman" w:hint="eastAsia"/>
                <w:szCs w:val="21"/>
              </w:rPr>
              <w:t>9</w:t>
            </w:r>
          </w:p>
        </w:tc>
        <w:tc>
          <w:tcPr>
            <w:tcW w:w="695" w:type="pct"/>
            <w:vAlign w:val="center"/>
          </w:tcPr>
          <w:p w:rsidR="0096368D" w:rsidRPr="007D50F5" w:rsidRDefault="00623749" w:rsidP="00573EB2">
            <w:pPr>
              <w:jc w:val="center"/>
              <w:rPr>
                <w:rFonts w:ascii="Times New Roman" w:eastAsia="宋体" w:hAnsi="Times New Roman" w:cs="Times New Roman"/>
                <w:szCs w:val="21"/>
              </w:rPr>
            </w:pPr>
            <w:r w:rsidRPr="007D50F5">
              <w:rPr>
                <w:rFonts w:ascii="Times New Roman" w:eastAsia="宋体" w:hAnsi="Times New Roman" w:cs="Times New Roman" w:hint="eastAsia"/>
                <w:szCs w:val="21"/>
              </w:rPr>
              <w:t>59.1</w:t>
            </w:r>
          </w:p>
        </w:tc>
        <w:tc>
          <w:tcPr>
            <w:tcW w:w="695" w:type="pct"/>
            <w:vAlign w:val="center"/>
          </w:tcPr>
          <w:p w:rsidR="0096368D" w:rsidRPr="007D50F5" w:rsidRDefault="0096368D" w:rsidP="00573EB2">
            <w:pPr>
              <w:jc w:val="center"/>
              <w:rPr>
                <w:rFonts w:ascii="Times New Roman" w:eastAsia="宋体" w:hAnsi="Times New Roman" w:cs="Times New Roman"/>
                <w:szCs w:val="21"/>
              </w:rPr>
            </w:pPr>
            <w:r w:rsidRPr="007D50F5">
              <w:rPr>
                <w:rFonts w:ascii="Times New Roman" w:eastAsia="宋体" w:hAnsi="Times New Roman" w:cs="Times New Roman" w:hint="eastAsia"/>
                <w:szCs w:val="21"/>
              </w:rPr>
              <w:t>2</w:t>
            </w:r>
            <w:r w:rsidR="00573EB2" w:rsidRPr="007D50F5">
              <w:rPr>
                <w:rFonts w:ascii="Times New Roman" w:eastAsia="宋体" w:hAnsi="Times New Roman" w:cs="Times New Roman" w:hint="eastAsia"/>
                <w:szCs w:val="21"/>
              </w:rPr>
              <w:t>2</w:t>
            </w:r>
            <w:r w:rsidRPr="007D50F5">
              <w:rPr>
                <w:rFonts w:ascii="Times New Roman" w:eastAsia="宋体" w:hAnsi="Times New Roman" w:cs="Times New Roman" w:hint="eastAsia"/>
                <w:szCs w:val="21"/>
              </w:rPr>
              <w:t>:4</w:t>
            </w:r>
            <w:r w:rsidR="00573EB2" w:rsidRPr="007D50F5">
              <w:rPr>
                <w:rFonts w:ascii="Times New Roman" w:eastAsia="宋体" w:hAnsi="Times New Roman" w:cs="Times New Roman" w:hint="eastAsia"/>
                <w:szCs w:val="21"/>
              </w:rPr>
              <w:t>5</w:t>
            </w:r>
          </w:p>
        </w:tc>
        <w:tc>
          <w:tcPr>
            <w:tcW w:w="695" w:type="pct"/>
            <w:vAlign w:val="center"/>
          </w:tcPr>
          <w:p w:rsidR="0096368D" w:rsidRPr="00573EB2" w:rsidRDefault="00623749" w:rsidP="00573EB2">
            <w:pPr>
              <w:jc w:val="center"/>
              <w:rPr>
                <w:rFonts w:ascii="Times New Roman" w:eastAsia="宋体" w:hAnsi="Times New Roman" w:cs="Times New Roman"/>
                <w:szCs w:val="21"/>
              </w:rPr>
            </w:pPr>
            <w:r>
              <w:rPr>
                <w:rFonts w:ascii="Times New Roman" w:eastAsia="宋体" w:hAnsi="Times New Roman" w:cs="Times New Roman" w:hint="eastAsia"/>
                <w:szCs w:val="21"/>
              </w:rPr>
              <w:t>50.3</w:t>
            </w:r>
          </w:p>
        </w:tc>
        <w:tc>
          <w:tcPr>
            <w:tcW w:w="695" w:type="pct"/>
            <w:vAlign w:val="center"/>
          </w:tcPr>
          <w:p w:rsidR="0096368D" w:rsidRPr="00CC5DE7" w:rsidRDefault="00BC6E5F" w:rsidP="007D52FF">
            <w:pPr>
              <w:jc w:val="center"/>
              <w:rPr>
                <w:rFonts w:ascii="Times New Roman" w:eastAsia="宋体" w:hAnsi="Times New Roman" w:cs="Times New Roman"/>
                <w:szCs w:val="21"/>
              </w:rPr>
            </w:pPr>
            <w:r>
              <w:rPr>
                <w:rFonts w:ascii="Times New Roman" w:eastAsia="宋体" w:hAnsi="Times New Roman" w:cs="Times New Roman" w:hint="eastAsia"/>
                <w:szCs w:val="21"/>
              </w:rPr>
              <w:t>机械设备</w:t>
            </w:r>
          </w:p>
        </w:tc>
      </w:tr>
    </w:tbl>
    <w:p w:rsidR="00D2626D" w:rsidRDefault="00B97928" w:rsidP="0014677B">
      <w:pPr>
        <w:spacing w:beforeLines="50" w:line="360" w:lineRule="auto"/>
        <w:ind w:firstLineChars="200" w:firstLine="480"/>
        <w:rPr>
          <w:rFonts w:ascii="Times New Roman" w:eastAsia="宋体" w:hAnsi="Times New Roman" w:cs="Times New Roman"/>
          <w:bCs/>
          <w:sz w:val="24"/>
          <w:szCs w:val="24"/>
        </w:rPr>
      </w:pPr>
      <w:r w:rsidRPr="0049406A">
        <w:rPr>
          <w:rFonts w:ascii="Times New Roman" w:eastAsia="宋体" w:hAnsi="Times New Roman" w:cs="Times New Roman" w:hint="eastAsia"/>
          <w:sz w:val="24"/>
          <w:szCs w:val="24"/>
        </w:rPr>
        <w:lastRenderedPageBreak/>
        <w:t>由表</w:t>
      </w:r>
      <w:r w:rsidR="00BC6E5F">
        <w:rPr>
          <w:rFonts w:ascii="Times New Roman" w:eastAsia="宋体" w:hAnsi="Times New Roman" w:cs="Times New Roman" w:hint="eastAsia"/>
          <w:sz w:val="24"/>
          <w:szCs w:val="24"/>
        </w:rPr>
        <w:t>4.2-1</w:t>
      </w:r>
      <w:r w:rsidR="00623749">
        <w:rPr>
          <w:rFonts w:ascii="Times New Roman" w:eastAsia="宋体" w:hAnsi="Times New Roman" w:cs="Times New Roman" w:hint="eastAsia"/>
          <w:sz w:val="24"/>
          <w:szCs w:val="24"/>
        </w:rPr>
        <w:t>1</w:t>
      </w:r>
      <w:r w:rsidRPr="0049406A">
        <w:rPr>
          <w:rFonts w:ascii="Times New Roman" w:eastAsia="宋体" w:hAnsi="Times New Roman" w:cs="Times New Roman" w:hint="eastAsia"/>
          <w:sz w:val="24"/>
          <w:szCs w:val="24"/>
        </w:rPr>
        <w:t>可知，</w:t>
      </w:r>
      <w:r w:rsidR="00D56F0A" w:rsidRPr="00D56F0A">
        <w:rPr>
          <w:rFonts w:ascii="Times New Roman" w:eastAsia="宋体" w:hAnsi="Times New Roman" w:cs="Times New Roman" w:hint="eastAsia"/>
          <w:bCs/>
          <w:sz w:val="24"/>
          <w:szCs w:val="24"/>
        </w:rPr>
        <w:t>项目</w:t>
      </w:r>
      <w:r w:rsidR="004D1856" w:rsidRPr="00D56F0A">
        <w:rPr>
          <w:rFonts w:ascii="Times New Roman" w:eastAsia="宋体" w:hAnsi="Times New Roman" w:cs="Times New Roman"/>
          <w:bCs/>
          <w:sz w:val="24"/>
          <w:szCs w:val="24"/>
        </w:rPr>
        <w:t>所在地声环境质量满足《声环境质量标准》</w:t>
      </w:r>
      <w:r w:rsidR="004D1856" w:rsidRPr="00D56F0A">
        <w:rPr>
          <w:rFonts w:ascii="Times New Roman" w:eastAsia="宋体" w:hAnsi="Times New Roman" w:cs="Times New Roman" w:hint="eastAsia"/>
          <w:bCs/>
          <w:sz w:val="24"/>
          <w:szCs w:val="24"/>
        </w:rPr>
        <w:t>（</w:t>
      </w:r>
      <w:r w:rsidR="004D1856" w:rsidRPr="00D56F0A">
        <w:rPr>
          <w:rFonts w:ascii="Times New Roman" w:eastAsia="宋体" w:hAnsi="Times New Roman" w:cs="Times New Roman"/>
          <w:bCs/>
          <w:sz w:val="24"/>
          <w:szCs w:val="24"/>
        </w:rPr>
        <w:t>GB3096-2008</w:t>
      </w:r>
      <w:r w:rsidR="004D1856" w:rsidRPr="00D56F0A">
        <w:rPr>
          <w:rFonts w:ascii="Times New Roman" w:eastAsia="宋体" w:hAnsi="Times New Roman" w:cs="Times New Roman" w:hint="eastAsia"/>
          <w:bCs/>
          <w:sz w:val="24"/>
          <w:szCs w:val="24"/>
        </w:rPr>
        <w:t>）</w:t>
      </w:r>
      <w:r w:rsidR="004D1856" w:rsidRPr="00D56F0A">
        <w:rPr>
          <w:rFonts w:ascii="Times New Roman" w:eastAsia="宋体" w:hAnsi="Times New Roman" w:cs="Times New Roman"/>
          <w:bCs/>
          <w:sz w:val="24"/>
          <w:szCs w:val="24"/>
        </w:rPr>
        <w:t>中</w:t>
      </w:r>
      <w:r w:rsidR="00623749">
        <w:rPr>
          <w:rFonts w:ascii="Times New Roman" w:eastAsia="宋体" w:hAnsi="Times New Roman" w:cs="Times New Roman" w:hint="eastAsia"/>
          <w:bCs/>
          <w:sz w:val="24"/>
          <w:szCs w:val="24"/>
        </w:rPr>
        <w:t>3</w:t>
      </w:r>
      <w:r w:rsidR="004D1856" w:rsidRPr="00D56F0A">
        <w:rPr>
          <w:rFonts w:ascii="Times New Roman" w:eastAsia="宋体" w:hAnsi="Times New Roman" w:cs="Times New Roman"/>
          <w:bCs/>
          <w:sz w:val="24"/>
          <w:szCs w:val="24"/>
        </w:rPr>
        <w:t>类标准。</w:t>
      </w:r>
    </w:p>
    <w:p w:rsidR="00D2626D" w:rsidRPr="000271E1" w:rsidRDefault="00D2626D" w:rsidP="00D2626D">
      <w:pPr>
        <w:pStyle w:val="2"/>
        <w:rPr>
          <w:rFonts w:cs="Times New Roman"/>
          <w:b w:val="0"/>
          <w:szCs w:val="30"/>
        </w:rPr>
      </w:pPr>
      <w:bookmarkStart w:id="29" w:name="_Toc489539650"/>
      <w:r w:rsidRPr="006534C9">
        <w:rPr>
          <w:rFonts w:cs="Times New Roman" w:hint="eastAsia"/>
          <w:szCs w:val="30"/>
        </w:rPr>
        <w:t>4.3</w:t>
      </w:r>
      <w:r w:rsidR="0039462D" w:rsidRPr="006534C9">
        <w:rPr>
          <w:rFonts w:cs="Times New Roman" w:hint="eastAsia"/>
          <w:szCs w:val="30"/>
        </w:rPr>
        <w:t>区域污染源情况</w:t>
      </w:r>
      <w:bookmarkEnd w:id="29"/>
    </w:p>
    <w:p w:rsidR="00DF1885" w:rsidRPr="00B05121" w:rsidRDefault="00DF1885" w:rsidP="00DF1885">
      <w:pPr>
        <w:spacing w:line="360" w:lineRule="auto"/>
        <w:ind w:firstLineChars="200" w:firstLine="480"/>
        <w:rPr>
          <w:rFonts w:ascii="Times New Roman" w:eastAsia="宋体" w:hAnsi="Times New Roman" w:cs="Times New Roman"/>
          <w:bCs/>
          <w:sz w:val="24"/>
          <w:szCs w:val="24"/>
        </w:rPr>
      </w:pPr>
      <w:r w:rsidRPr="00B05121">
        <w:rPr>
          <w:rFonts w:ascii="Times New Roman" w:eastAsia="宋体" w:hAnsi="Times New Roman" w:cs="Times New Roman" w:hint="eastAsia"/>
          <w:sz w:val="24"/>
          <w:szCs w:val="24"/>
        </w:rPr>
        <w:t>台州庆霖机械有限公司厂区内企业名称、项目审批情况等见表</w:t>
      </w:r>
      <w:r w:rsidRPr="00B05121">
        <w:rPr>
          <w:rFonts w:ascii="Times New Roman" w:eastAsia="宋体" w:hAnsi="Times New Roman" w:cs="Times New Roman" w:hint="eastAsia"/>
          <w:sz w:val="24"/>
          <w:szCs w:val="24"/>
        </w:rPr>
        <w:t>4.3-1</w:t>
      </w:r>
      <w:r w:rsidRPr="00B05121">
        <w:rPr>
          <w:rFonts w:ascii="Times New Roman" w:eastAsia="宋体" w:hAnsi="Times New Roman" w:cs="Times New Roman" w:hint="eastAsia"/>
          <w:sz w:val="24"/>
          <w:szCs w:val="24"/>
        </w:rPr>
        <w:t>。</w:t>
      </w:r>
    </w:p>
    <w:p w:rsidR="00DF1885" w:rsidRPr="00B05121" w:rsidRDefault="00DF1885" w:rsidP="00DF1885">
      <w:pPr>
        <w:spacing w:line="360" w:lineRule="auto"/>
        <w:jc w:val="center"/>
        <w:rPr>
          <w:rFonts w:ascii="Times New Roman" w:eastAsia="宋体" w:hAnsi="Times New Roman" w:cs="Times New Roman"/>
          <w:b/>
          <w:bCs/>
          <w:szCs w:val="21"/>
        </w:rPr>
      </w:pPr>
      <w:r w:rsidRPr="00B05121">
        <w:rPr>
          <w:rFonts w:ascii="Times New Roman" w:eastAsia="宋体" w:hAnsi="Times New Roman" w:cs="Times New Roman" w:hint="eastAsia"/>
          <w:b/>
          <w:bCs/>
          <w:szCs w:val="21"/>
        </w:rPr>
        <w:t>表</w:t>
      </w:r>
      <w:r w:rsidRPr="00B05121">
        <w:rPr>
          <w:rFonts w:ascii="Times New Roman" w:eastAsia="宋体" w:hAnsi="Times New Roman" w:cs="Times New Roman" w:hint="eastAsia"/>
          <w:b/>
          <w:bCs/>
          <w:szCs w:val="21"/>
        </w:rPr>
        <w:t xml:space="preserve">4.3-1  </w:t>
      </w:r>
      <w:r w:rsidRPr="00B05121">
        <w:rPr>
          <w:rFonts w:ascii="Times New Roman" w:eastAsia="宋体" w:hAnsi="Times New Roman" w:cs="Times New Roman" w:hint="eastAsia"/>
          <w:b/>
          <w:bCs/>
          <w:szCs w:val="21"/>
        </w:rPr>
        <w:t>台州庆霖机械有限公司厂区内项目审批情况表</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tblPr>
      <w:tblGrid>
        <w:gridCol w:w="426"/>
        <w:gridCol w:w="3045"/>
        <w:gridCol w:w="3156"/>
        <w:gridCol w:w="1476"/>
        <w:gridCol w:w="1056"/>
      </w:tblGrid>
      <w:tr w:rsidR="00DF1885" w:rsidRPr="00B05121" w:rsidTr="00355CFA">
        <w:trPr>
          <w:trHeight w:val="340"/>
          <w:jc w:val="center"/>
        </w:trPr>
        <w:tc>
          <w:tcPr>
            <w:tcW w:w="0" w:type="auto"/>
            <w:shd w:val="clear" w:color="auto" w:fill="auto"/>
            <w:vAlign w:val="center"/>
          </w:tcPr>
          <w:p w:rsidR="00DF1885" w:rsidRPr="00B05121" w:rsidRDefault="00DF1885" w:rsidP="00355CFA">
            <w:pPr>
              <w:jc w:val="center"/>
              <w:rPr>
                <w:rFonts w:ascii="Arial" w:hAnsi="Arial" w:cs="Arial"/>
                <w:szCs w:val="21"/>
              </w:rPr>
            </w:pPr>
            <w:r w:rsidRPr="00B05121">
              <w:rPr>
                <w:rFonts w:ascii="Arial" w:hAnsi="Arial" w:cs="Arial"/>
                <w:szCs w:val="21"/>
              </w:rPr>
              <w:t>序</w:t>
            </w:r>
          </w:p>
          <w:p w:rsidR="00DF1885" w:rsidRPr="00B05121" w:rsidRDefault="00DF1885" w:rsidP="00355CFA">
            <w:pPr>
              <w:jc w:val="center"/>
              <w:rPr>
                <w:rFonts w:ascii="Arial" w:hAnsi="Arial" w:cs="Arial"/>
                <w:szCs w:val="21"/>
              </w:rPr>
            </w:pPr>
            <w:r w:rsidRPr="00B05121">
              <w:rPr>
                <w:rFonts w:ascii="Arial" w:hAnsi="Arial" w:cs="Arial"/>
                <w:szCs w:val="21"/>
              </w:rPr>
              <w:t>号</w:t>
            </w:r>
          </w:p>
        </w:tc>
        <w:tc>
          <w:tcPr>
            <w:tcW w:w="0" w:type="auto"/>
            <w:shd w:val="clear" w:color="auto" w:fill="auto"/>
            <w:vAlign w:val="center"/>
          </w:tcPr>
          <w:p w:rsidR="00DF1885" w:rsidRPr="00B05121" w:rsidRDefault="00DF1885" w:rsidP="00355CFA">
            <w:pPr>
              <w:jc w:val="center"/>
              <w:rPr>
                <w:rFonts w:ascii="Arial" w:hAnsi="Arial" w:cs="Arial"/>
                <w:szCs w:val="21"/>
              </w:rPr>
            </w:pPr>
            <w:r w:rsidRPr="00B05121">
              <w:rPr>
                <w:rFonts w:ascii="Arial" w:hAnsi="Arial" w:cs="Arial" w:hint="eastAsia"/>
                <w:szCs w:val="21"/>
              </w:rPr>
              <w:t>建设单位</w:t>
            </w:r>
          </w:p>
        </w:tc>
        <w:tc>
          <w:tcPr>
            <w:tcW w:w="0" w:type="auto"/>
            <w:shd w:val="clear" w:color="auto" w:fill="auto"/>
            <w:vAlign w:val="center"/>
          </w:tcPr>
          <w:p w:rsidR="00DF1885" w:rsidRPr="00B05121" w:rsidRDefault="00DF1885" w:rsidP="00355CFA">
            <w:pPr>
              <w:jc w:val="center"/>
              <w:rPr>
                <w:rFonts w:ascii="Arial" w:hAnsi="Arial" w:cs="Arial"/>
                <w:szCs w:val="21"/>
              </w:rPr>
            </w:pPr>
            <w:r w:rsidRPr="00B05121">
              <w:rPr>
                <w:rFonts w:ascii="Arial" w:hAnsi="Arial" w:cs="Arial" w:hint="eastAsia"/>
                <w:szCs w:val="21"/>
              </w:rPr>
              <w:t>项目名称</w:t>
            </w:r>
          </w:p>
        </w:tc>
        <w:tc>
          <w:tcPr>
            <w:tcW w:w="0" w:type="auto"/>
            <w:shd w:val="clear" w:color="auto" w:fill="auto"/>
            <w:vAlign w:val="center"/>
          </w:tcPr>
          <w:p w:rsidR="00DF1885" w:rsidRPr="00B05121" w:rsidRDefault="00DF1885" w:rsidP="00355CFA">
            <w:pPr>
              <w:jc w:val="center"/>
              <w:rPr>
                <w:rFonts w:ascii="Arial" w:hAnsi="Arial" w:cs="Arial"/>
                <w:szCs w:val="21"/>
              </w:rPr>
            </w:pPr>
            <w:r w:rsidRPr="00B05121">
              <w:rPr>
                <w:rFonts w:ascii="Arial" w:hAnsi="Arial" w:cs="Arial" w:hint="eastAsia"/>
                <w:szCs w:val="21"/>
              </w:rPr>
              <w:t>审批情况</w:t>
            </w:r>
          </w:p>
        </w:tc>
        <w:tc>
          <w:tcPr>
            <w:tcW w:w="0" w:type="auto"/>
            <w:tcBorders>
              <w:right w:val="single" w:sz="4" w:space="0" w:color="auto"/>
            </w:tcBorders>
            <w:shd w:val="clear" w:color="auto" w:fill="auto"/>
            <w:vAlign w:val="center"/>
          </w:tcPr>
          <w:p w:rsidR="00DF1885" w:rsidRPr="00B05121" w:rsidRDefault="00DF1885" w:rsidP="00355CFA">
            <w:pPr>
              <w:jc w:val="center"/>
              <w:rPr>
                <w:rFonts w:ascii="Arial" w:hAnsi="Arial" w:cs="Arial"/>
                <w:caps/>
                <w:szCs w:val="21"/>
              </w:rPr>
            </w:pPr>
            <w:r w:rsidRPr="00B05121">
              <w:rPr>
                <w:rFonts w:ascii="Arial" w:hAnsi="Arial" w:cs="Arial" w:hint="eastAsia"/>
                <w:caps/>
                <w:szCs w:val="21"/>
              </w:rPr>
              <w:t>验收情况</w:t>
            </w:r>
          </w:p>
        </w:tc>
      </w:tr>
      <w:tr w:rsidR="00DF1885" w:rsidRPr="00B05121" w:rsidTr="00355CFA">
        <w:trPr>
          <w:trHeight w:val="340"/>
          <w:jc w:val="center"/>
        </w:trPr>
        <w:tc>
          <w:tcPr>
            <w:tcW w:w="0" w:type="auto"/>
            <w:vMerge w:val="restart"/>
            <w:shd w:val="clear" w:color="auto" w:fill="auto"/>
            <w:vAlign w:val="center"/>
          </w:tcPr>
          <w:p w:rsidR="00DF1885" w:rsidRPr="00B05121" w:rsidRDefault="00DF1885" w:rsidP="00355CFA">
            <w:pPr>
              <w:jc w:val="center"/>
              <w:rPr>
                <w:rFonts w:ascii="Times New Roman" w:hAnsi="Times New Roman" w:cs="Times New Roman"/>
                <w:szCs w:val="21"/>
                <w:highlight w:val="yellow"/>
              </w:rPr>
            </w:pPr>
            <w:r w:rsidRPr="00B05121">
              <w:rPr>
                <w:rFonts w:ascii="Times New Roman" w:hAnsi="Times New Roman" w:cs="Times New Roman"/>
                <w:szCs w:val="21"/>
              </w:rPr>
              <w:t>1</w:t>
            </w:r>
          </w:p>
        </w:tc>
        <w:tc>
          <w:tcPr>
            <w:tcW w:w="0" w:type="auto"/>
            <w:vMerge w:val="restart"/>
            <w:shd w:val="clear" w:color="auto" w:fill="auto"/>
            <w:vAlign w:val="center"/>
          </w:tcPr>
          <w:p w:rsidR="00DF1885" w:rsidRPr="00B05121" w:rsidRDefault="00DF1885" w:rsidP="00355CFA">
            <w:pPr>
              <w:widowControl/>
              <w:jc w:val="center"/>
              <w:textAlignment w:val="center"/>
              <w:rPr>
                <w:rFonts w:ascii="Times New Roman" w:hAnsi="Times New Roman" w:cs="Times New Roman"/>
                <w:spacing w:val="-4"/>
                <w:szCs w:val="21"/>
                <w:highlight w:val="yellow"/>
              </w:rPr>
            </w:pPr>
            <w:r w:rsidRPr="00B05121">
              <w:rPr>
                <w:rFonts w:ascii="Times New Roman" w:hAnsi="Times New Roman" w:cs="Times New Roman" w:hint="eastAsia"/>
                <w:spacing w:val="-4"/>
                <w:szCs w:val="21"/>
              </w:rPr>
              <w:t>台州庆霖机械有限公司</w:t>
            </w:r>
          </w:p>
        </w:tc>
        <w:tc>
          <w:tcPr>
            <w:tcW w:w="0" w:type="auto"/>
            <w:shd w:val="clear" w:color="auto" w:fill="auto"/>
            <w:vAlign w:val="center"/>
          </w:tcPr>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szCs w:val="21"/>
              </w:rPr>
              <w:t>年产</w:t>
            </w:r>
            <w:r w:rsidRPr="00B05121">
              <w:rPr>
                <w:rFonts w:ascii="Times New Roman" w:hAnsi="Times New Roman" w:cs="Times New Roman"/>
                <w:szCs w:val="21"/>
              </w:rPr>
              <w:t>5</w:t>
            </w:r>
            <w:r w:rsidRPr="00B05121">
              <w:rPr>
                <w:rFonts w:ascii="Times New Roman" w:hAnsi="Times New Roman" w:cs="Times New Roman"/>
                <w:szCs w:val="21"/>
              </w:rPr>
              <w:t>万架摩托车车架</w:t>
            </w:r>
          </w:p>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szCs w:val="21"/>
              </w:rPr>
              <w:t>及</w:t>
            </w:r>
            <w:r w:rsidRPr="00B05121">
              <w:rPr>
                <w:rFonts w:ascii="Times New Roman" w:hAnsi="Times New Roman" w:cs="Times New Roman"/>
                <w:szCs w:val="21"/>
              </w:rPr>
              <w:t>10</w:t>
            </w:r>
            <w:r w:rsidRPr="00B05121">
              <w:rPr>
                <w:rFonts w:ascii="Times New Roman" w:hAnsi="Times New Roman" w:cs="Times New Roman"/>
                <w:szCs w:val="21"/>
              </w:rPr>
              <w:t>万只从动轮的技改项目</w:t>
            </w:r>
          </w:p>
        </w:tc>
        <w:tc>
          <w:tcPr>
            <w:tcW w:w="0" w:type="auto"/>
            <w:shd w:val="clear" w:color="auto" w:fill="auto"/>
            <w:vAlign w:val="center"/>
          </w:tcPr>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hint="eastAsia"/>
                <w:szCs w:val="21"/>
              </w:rPr>
              <w:t>台环建（椒）</w:t>
            </w:r>
          </w:p>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hint="eastAsia"/>
                <w:szCs w:val="21"/>
              </w:rPr>
              <w:t>[2017] 10</w:t>
            </w:r>
            <w:r w:rsidRPr="00B05121">
              <w:rPr>
                <w:rFonts w:ascii="Times New Roman" w:hAnsi="Times New Roman" w:cs="Times New Roman" w:hint="eastAsia"/>
                <w:szCs w:val="21"/>
              </w:rPr>
              <w:t>号</w:t>
            </w:r>
          </w:p>
        </w:tc>
        <w:tc>
          <w:tcPr>
            <w:tcW w:w="0" w:type="auto"/>
            <w:tcBorders>
              <w:right w:val="single" w:sz="4" w:space="0" w:color="auto"/>
            </w:tcBorders>
            <w:shd w:val="clear" w:color="auto" w:fill="auto"/>
            <w:vAlign w:val="center"/>
          </w:tcPr>
          <w:p w:rsidR="00DF1885" w:rsidRPr="00B05121" w:rsidRDefault="00DF1885" w:rsidP="00355CFA">
            <w:pPr>
              <w:jc w:val="center"/>
              <w:rPr>
                <w:rFonts w:ascii="Times New Roman" w:hAnsi="Times New Roman" w:cs="Times New Roman"/>
                <w:caps/>
                <w:szCs w:val="21"/>
                <w:highlight w:val="yellow"/>
              </w:rPr>
            </w:pPr>
            <w:r w:rsidRPr="00B05121">
              <w:rPr>
                <w:rFonts w:ascii="Times New Roman" w:hAnsi="Times New Roman" w:cs="Times New Roman" w:hint="eastAsia"/>
                <w:caps/>
                <w:szCs w:val="21"/>
              </w:rPr>
              <w:t>未验收</w:t>
            </w:r>
          </w:p>
        </w:tc>
      </w:tr>
      <w:tr w:rsidR="00DF1885" w:rsidRPr="00B05121" w:rsidTr="00355CFA">
        <w:trPr>
          <w:trHeight w:val="340"/>
          <w:jc w:val="center"/>
        </w:trPr>
        <w:tc>
          <w:tcPr>
            <w:tcW w:w="0" w:type="auto"/>
            <w:vMerge/>
            <w:shd w:val="clear" w:color="auto" w:fill="auto"/>
            <w:vAlign w:val="center"/>
          </w:tcPr>
          <w:p w:rsidR="00DF1885" w:rsidRPr="00B05121" w:rsidRDefault="00DF1885" w:rsidP="00355CFA">
            <w:pPr>
              <w:jc w:val="center"/>
              <w:rPr>
                <w:rFonts w:ascii="Times New Roman" w:hAnsi="Times New Roman" w:cs="Times New Roman"/>
                <w:szCs w:val="21"/>
              </w:rPr>
            </w:pPr>
          </w:p>
        </w:tc>
        <w:tc>
          <w:tcPr>
            <w:tcW w:w="0" w:type="auto"/>
            <w:vMerge/>
            <w:shd w:val="clear" w:color="auto" w:fill="auto"/>
            <w:vAlign w:val="center"/>
          </w:tcPr>
          <w:p w:rsidR="00DF1885" w:rsidRPr="00B05121" w:rsidRDefault="00DF1885" w:rsidP="00355CFA">
            <w:pPr>
              <w:widowControl/>
              <w:jc w:val="center"/>
              <w:textAlignment w:val="center"/>
              <w:rPr>
                <w:rFonts w:ascii="Times New Roman" w:hAnsi="Times New Roman" w:cs="Times New Roman"/>
                <w:spacing w:val="-4"/>
                <w:szCs w:val="21"/>
              </w:rPr>
            </w:pPr>
          </w:p>
        </w:tc>
        <w:tc>
          <w:tcPr>
            <w:tcW w:w="0" w:type="auto"/>
            <w:shd w:val="clear" w:color="auto" w:fill="auto"/>
            <w:vAlign w:val="center"/>
          </w:tcPr>
          <w:p w:rsidR="00DF1885" w:rsidRPr="00B05121" w:rsidRDefault="00DF1885" w:rsidP="00355CFA">
            <w:pPr>
              <w:jc w:val="center"/>
              <w:rPr>
                <w:rFonts w:ascii="Times New Roman" w:hAnsi="Times New Roman" w:cs="Times New Roman"/>
                <w:szCs w:val="21"/>
              </w:rPr>
            </w:pPr>
            <w:r w:rsidRPr="00B05121">
              <w:t>年产</w:t>
            </w:r>
            <w:r w:rsidRPr="00B05121">
              <w:rPr>
                <w:rFonts w:ascii="Times New Roman" w:hAnsi="Times New Roman" w:cs="Times New Roman"/>
              </w:rPr>
              <w:t>400</w:t>
            </w:r>
            <w:r w:rsidRPr="00B05121">
              <w:t>万只轮毂技改项目</w:t>
            </w:r>
          </w:p>
        </w:tc>
        <w:tc>
          <w:tcPr>
            <w:tcW w:w="0" w:type="auto"/>
            <w:shd w:val="clear" w:color="auto" w:fill="auto"/>
            <w:vAlign w:val="center"/>
          </w:tcPr>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hint="eastAsia"/>
                <w:szCs w:val="21"/>
              </w:rPr>
              <w:t>台环建（椒）</w:t>
            </w:r>
          </w:p>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hint="eastAsia"/>
                <w:szCs w:val="21"/>
              </w:rPr>
              <w:t>[2017] 44</w:t>
            </w:r>
            <w:r w:rsidRPr="00B05121">
              <w:rPr>
                <w:rFonts w:ascii="Times New Roman" w:hAnsi="Times New Roman" w:cs="Times New Roman" w:hint="eastAsia"/>
                <w:szCs w:val="21"/>
              </w:rPr>
              <w:t>号</w:t>
            </w:r>
          </w:p>
        </w:tc>
        <w:tc>
          <w:tcPr>
            <w:tcW w:w="0" w:type="auto"/>
            <w:tcBorders>
              <w:right w:val="single" w:sz="4" w:space="0" w:color="auto"/>
            </w:tcBorders>
            <w:shd w:val="clear" w:color="auto" w:fill="auto"/>
            <w:vAlign w:val="center"/>
          </w:tcPr>
          <w:p w:rsidR="00DF1885" w:rsidRPr="00B05121" w:rsidRDefault="00DF1885" w:rsidP="00355CFA">
            <w:pPr>
              <w:jc w:val="center"/>
              <w:rPr>
                <w:rFonts w:ascii="Times New Roman" w:hAnsi="Times New Roman" w:cs="Times New Roman"/>
                <w:caps/>
                <w:szCs w:val="21"/>
              </w:rPr>
            </w:pPr>
            <w:r w:rsidRPr="00B05121">
              <w:rPr>
                <w:rFonts w:ascii="Times New Roman" w:hAnsi="Times New Roman" w:cs="Times New Roman" w:hint="eastAsia"/>
                <w:caps/>
                <w:szCs w:val="21"/>
              </w:rPr>
              <w:t>未验收</w:t>
            </w:r>
          </w:p>
        </w:tc>
      </w:tr>
      <w:tr w:rsidR="00DF1885" w:rsidRPr="00B05121" w:rsidTr="00355CFA">
        <w:trPr>
          <w:trHeight w:val="340"/>
          <w:jc w:val="center"/>
        </w:trPr>
        <w:tc>
          <w:tcPr>
            <w:tcW w:w="0" w:type="auto"/>
            <w:shd w:val="clear" w:color="auto" w:fill="auto"/>
            <w:vAlign w:val="center"/>
          </w:tcPr>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hint="eastAsia"/>
                <w:szCs w:val="21"/>
              </w:rPr>
              <w:t>2</w:t>
            </w:r>
          </w:p>
        </w:tc>
        <w:tc>
          <w:tcPr>
            <w:tcW w:w="0" w:type="auto"/>
            <w:shd w:val="clear" w:color="auto" w:fill="auto"/>
            <w:vAlign w:val="center"/>
          </w:tcPr>
          <w:p w:rsidR="00DF1885" w:rsidRPr="00B05121" w:rsidRDefault="00DF1885" w:rsidP="00355CFA">
            <w:pPr>
              <w:widowControl/>
              <w:jc w:val="center"/>
              <w:textAlignment w:val="center"/>
              <w:rPr>
                <w:rFonts w:ascii="Times New Roman" w:hAnsi="Times New Roman" w:cs="Times New Roman"/>
                <w:spacing w:val="-4"/>
                <w:szCs w:val="21"/>
              </w:rPr>
            </w:pPr>
            <w:r w:rsidRPr="00B05121">
              <w:rPr>
                <w:rFonts w:ascii="Times New Roman" w:hAnsi="Times New Roman" w:cs="Times New Roman" w:hint="eastAsia"/>
                <w:spacing w:val="-4"/>
                <w:szCs w:val="21"/>
              </w:rPr>
              <w:t>台州市众翔机车配件有限公司</w:t>
            </w:r>
          </w:p>
        </w:tc>
        <w:tc>
          <w:tcPr>
            <w:tcW w:w="0" w:type="auto"/>
            <w:shd w:val="clear" w:color="auto" w:fill="auto"/>
            <w:vAlign w:val="center"/>
          </w:tcPr>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hint="eastAsia"/>
                <w:szCs w:val="21"/>
              </w:rPr>
              <w:t>年产</w:t>
            </w:r>
            <w:r w:rsidRPr="00B05121">
              <w:rPr>
                <w:rFonts w:ascii="Times New Roman" w:hAnsi="Times New Roman" w:cs="Times New Roman" w:hint="eastAsia"/>
                <w:szCs w:val="21"/>
              </w:rPr>
              <w:t>20</w:t>
            </w:r>
            <w:r w:rsidRPr="00B05121">
              <w:rPr>
                <w:rFonts w:ascii="Times New Roman" w:hAnsi="Times New Roman" w:cs="Times New Roman" w:hint="eastAsia"/>
                <w:szCs w:val="21"/>
              </w:rPr>
              <w:t>万套机车及</w:t>
            </w:r>
          </w:p>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hint="eastAsia"/>
                <w:szCs w:val="21"/>
              </w:rPr>
              <w:t>家电配件的技改项目</w:t>
            </w:r>
          </w:p>
        </w:tc>
        <w:tc>
          <w:tcPr>
            <w:tcW w:w="0" w:type="auto"/>
            <w:shd w:val="clear" w:color="auto" w:fill="auto"/>
            <w:vAlign w:val="center"/>
          </w:tcPr>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hint="eastAsia"/>
                <w:szCs w:val="21"/>
              </w:rPr>
              <w:t>环评编制阶段</w:t>
            </w:r>
          </w:p>
        </w:tc>
        <w:tc>
          <w:tcPr>
            <w:tcW w:w="0" w:type="auto"/>
            <w:tcBorders>
              <w:right w:val="single" w:sz="4" w:space="0" w:color="auto"/>
            </w:tcBorders>
            <w:shd w:val="clear" w:color="auto" w:fill="auto"/>
            <w:vAlign w:val="center"/>
          </w:tcPr>
          <w:p w:rsidR="00DF1885" w:rsidRPr="00B05121" w:rsidRDefault="00DF1885" w:rsidP="00355CFA">
            <w:pPr>
              <w:jc w:val="center"/>
              <w:rPr>
                <w:rFonts w:ascii="Times New Roman" w:hAnsi="Times New Roman" w:cs="Times New Roman"/>
                <w:caps/>
                <w:szCs w:val="21"/>
              </w:rPr>
            </w:pPr>
            <w:r w:rsidRPr="00B05121">
              <w:rPr>
                <w:rFonts w:ascii="Times New Roman" w:hAnsi="Times New Roman" w:cs="Times New Roman" w:hint="eastAsia"/>
                <w:caps/>
                <w:szCs w:val="21"/>
              </w:rPr>
              <w:t>/</w:t>
            </w:r>
          </w:p>
        </w:tc>
      </w:tr>
      <w:tr w:rsidR="00DF1885" w:rsidRPr="00B05121" w:rsidTr="00355CFA">
        <w:trPr>
          <w:trHeight w:val="340"/>
          <w:jc w:val="center"/>
        </w:trPr>
        <w:tc>
          <w:tcPr>
            <w:tcW w:w="0" w:type="auto"/>
            <w:shd w:val="clear" w:color="auto" w:fill="auto"/>
            <w:vAlign w:val="center"/>
          </w:tcPr>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hint="eastAsia"/>
                <w:szCs w:val="21"/>
              </w:rPr>
              <w:t>3</w:t>
            </w:r>
          </w:p>
        </w:tc>
        <w:tc>
          <w:tcPr>
            <w:tcW w:w="0" w:type="auto"/>
            <w:shd w:val="clear" w:color="auto" w:fill="auto"/>
            <w:vAlign w:val="center"/>
          </w:tcPr>
          <w:p w:rsidR="00DF1885" w:rsidRPr="00B05121" w:rsidRDefault="00DF1885" w:rsidP="00355CFA">
            <w:pPr>
              <w:widowControl/>
              <w:jc w:val="center"/>
              <w:textAlignment w:val="center"/>
              <w:rPr>
                <w:rFonts w:ascii="Times New Roman" w:hAnsi="Times New Roman" w:cs="Times New Roman"/>
                <w:spacing w:val="-4"/>
                <w:szCs w:val="21"/>
              </w:rPr>
            </w:pPr>
            <w:r w:rsidRPr="00B05121">
              <w:rPr>
                <w:rFonts w:ascii="Times New Roman" w:hAnsi="Times New Roman" w:cs="Times New Roman" w:hint="eastAsia"/>
                <w:spacing w:val="-4"/>
                <w:szCs w:val="21"/>
              </w:rPr>
              <w:t>台州鸿宁办公家具有限公司</w:t>
            </w:r>
          </w:p>
        </w:tc>
        <w:tc>
          <w:tcPr>
            <w:tcW w:w="0" w:type="auto"/>
            <w:shd w:val="clear" w:color="auto" w:fill="auto"/>
            <w:vAlign w:val="center"/>
          </w:tcPr>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hint="eastAsia"/>
                <w:szCs w:val="21"/>
              </w:rPr>
              <w:t>年产</w:t>
            </w:r>
            <w:r w:rsidRPr="00B05121">
              <w:rPr>
                <w:rFonts w:ascii="Times New Roman" w:hAnsi="Times New Roman" w:cs="Times New Roman" w:hint="eastAsia"/>
                <w:szCs w:val="21"/>
              </w:rPr>
              <w:t>30000</w:t>
            </w:r>
            <w:r w:rsidRPr="00B05121">
              <w:rPr>
                <w:rFonts w:ascii="Times New Roman" w:hAnsi="Times New Roman" w:cs="Times New Roman" w:hint="eastAsia"/>
                <w:szCs w:val="21"/>
              </w:rPr>
              <w:t>台文件柜的技改项目</w:t>
            </w:r>
          </w:p>
        </w:tc>
        <w:tc>
          <w:tcPr>
            <w:tcW w:w="0" w:type="auto"/>
            <w:shd w:val="clear" w:color="auto" w:fill="auto"/>
            <w:vAlign w:val="center"/>
          </w:tcPr>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hint="eastAsia"/>
                <w:szCs w:val="21"/>
              </w:rPr>
              <w:t>环评编制阶段</w:t>
            </w:r>
          </w:p>
        </w:tc>
        <w:tc>
          <w:tcPr>
            <w:tcW w:w="0" w:type="auto"/>
            <w:tcBorders>
              <w:right w:val="single" w:sz="4" w:space="0" w:color="auto"/>
            </w:tcBorders>
            <w:shd w:val="clear" w:color="auto" w:fill="auto"/>
            <w:vAlign w:val="center"/>
          </w:tcPr>
          <w:p w:rsidR="00DF1885" w:rsidRPr="00B05121" w:rsidRDefault="00DF1885" w:rsidP="00355CFA">
            <w:pPr>
              <w:jc w:val="center"/>
              <w:rPr>
                <w:rFonts w:ascii="Times New Roman" w:hAnsi="Times New Roman" w:cs="Times New Roman"/>
                <w:caps/>
                <w:szCs w:val="21"/>
              </w:rPr>
            </w:pPr>
            <w:r w:rsidRPr="00B05121">
              <w:rPr>
                <w:rFonts w:ascii="Times New Roman" w:hAnsi="Times New Roman" w:cs="Times New Roman" w:hint="eastAsia"/>
                <w:caps/>
                <w:szCs w:val="21"/>
              </w:rPr>
              <w:t>/</w:t>
            </w:r>
          </w:p>
        </w:tc>
      </w:tr>
      <w:tr w:rsidR="00DF1885" w:rsidRPr="00B05121" w:rsidTr="00355CFA">
        <w:trPr>
          <w:trHeight w:val="340"/>
          <w:jc w:val="center"/>
        </w:trPr>
        <w:tc>
          <w:tcPr>
            <w:tcW w:w="0" w:type="auto"/>
            <w:shd w:val="clear" w:color="auto" w:fill="auto"/>
            <w:vAlign w:val="center"/>
          </w:tcPr>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hint="eastAsia"/>
                <w:szCs w:val="21"/>
              </w:rPr>
              <w:t>4</w:t>
            </w:r>
          </w:p>
        </w:tc>
        <w:tc>
          <w:tcPr>
            <w:tcW w:w="0" w:type="auto"/>
            <w:shd w:val="clear" w:color="auto" w:fill="auto"/>
            <w:vAlign w:val="center"/>
          </w:tcPr>
          <w:p w:rsidR="00DF1885" w:rsidRPr="00B05121" w:rsidRDefault="00DF1885" w:rsidP="00355CFA">
            <w:pPr>
              <w:widowControl/>
              <w:jc w:val="center"/>
              <w:textAlignment w:val="center"/>
              <w:rPr>
                <w:rFonts w:ascii="Times New Roman" w:hAnsi="Times New Roman" w:cs="Times New Roman"/>
                <w:spacing w:val="-4"/>
                <w:szCs w:val="21"/>
              </w:rPr>
            </w:pPr>
            <w:r w:rsidRPr="00B05121">
              <w:rPr>
                <w:rFonts w:ascii="Times New Roman" w:hAnsi="Times New Roman" w:cs="Times New Roman" w:hint="eastAsia"/>
                <w:spacing w:val="-4"/>
                <w:szCs w:val="21"/>
              </w:rPr>
              <w:t>台州印象家具有限公司</w:t>
            </w:r>
          </w:p>
        </w:tc>
        <w:tc>
          <w:tcPr>
            <w:tcW w:w="0" w:type="auto"/>
            <w:shd w:val="clear" w:color="auto" w:fill="auto"/>
            <w:vAlign w:val="center"/>
          </w:tcPr>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hint="eastAsia"/>
                <w:szCs w:val="21"/>
              </w:rPr>
              <w:t>年产</w:t>
            </w:r>
            <w:r w:rsidRPr="00B05121">
              <w:rPr>
                <w:rFonts w:ascii="Times New Roman" w:hAnsi="Times New Roman" w:cs="Times New Roman" w:hint="eastAsia"/>
                <w:szCs w:val="21"/>
              </w:rPr>
              <w:t>500</w:t>
            </w:r>
            <w:r w:rsidRPr="00B05121">
              <w:rPr>
                <w:rFonts w:ascii="Times New Roman" w:hAnsi="Times New Roman" w:cs="Times New Roman" w:hint="eastAsia"/>
                <w:szCs w:val="21"/>
              </w:rPr>
              <w:t>套全屋家具技改项目</w:t>
            </w:r>
          </w:p>
        </w:tc>
        <w:tc>
          <w:tcPr>
            <w:tcW w:w="0" w:type="auto"/>
            <w:shd w:val="clear" w:color="auto" w:fill="auto"/>
            <w:vAlign w:val="center"/>
          </w:tcPr>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hint="eastAsia"/>
                <w:szCs w:val="21"/>
              </w:rPr>
              <w:t>环评编制阶段</w:t>
            </w:r>
          </w:p>
        </w:tc>
        <w:tc>
          <w:tcPr>
            <w:tcW w:w="0" w:type="auto"/>
            <w:tcBorders>
              <w:right w:val="single" w:sz="4" w:space="0" w:color="auto"/>
            </w:tcBorders>
            <w:shd w:val="clear" w:color="auto" w:fill="auto"/>
            <w:vAlign w:val="center"/>
          </w:tcPr>
          <w:p w:rsidR="00DF1885" w:rsidRPr="00B05121" w:rsidRDefault="00DF1885" w:rsidP="00355CFA">
            <w:pPr>
              <w:jc w:val="center"/>
              <w:rPr>
                <w:rFonts w:ascii="Times New Roman" w:hAnsi="Times New Roman" w:cs="Times New Roman"/>
                <w:caps/>
                <w:szCs w:val="21"/>
              </w:rPr>
            </w:pPr>
            <w:r w:rsidRPr="00B05121">
              <w:rPr>
                <w:rFonts w:ascii="Times New Roman" w:hAnsi="Times New Roman" w:cs="Times New Roman" w:hint="eastAsia"/>
                <w:caps/>
                <w:szCs w:val="21"/>
              </w:rPr>
              <w:t>/</w:t>
            </w:r>
          </w:p>
        </w:tc>
      </w:tr>
      <w:tr w:rsidR="00DF1885" w:rsidRPr="00B05121" w:rsidTr="00355CFA">
        <w:trPr>
          <w:trHeight w:val="340"/>
          <w:jc w:val="center"/>
        </w:trPr>
        <w:tc>
          <w:tcPr>
            <w:tcW w:w="0" w:type="auto"/>
            <w:shd w:val="clear" w:color="auto" w:fill="auto"/>
            <w:vAlign w:val="center"/>
          </w:tcPr>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hint="eastAsia"/>
                <w:szCs w:val="21"/>
              </w:rPr>
              <w:t>5</w:t>
            </w:r>
          </w:p>
        </w:tc>
        <w:tc>
          <w:tcPr>
            <w:tcW w:w="0" w:type="auto"/>
            <w:shd w:val="clear" w:color="auto" w:fill="auto"/>
            <w:vAlign w:val="center"/>
          </w:tcPr>
          <w:p w:rsidR="00DF1885" w:rsidRPr="00B05121" w:rsidRDefault="00DF1885" w:rsidP="00355CFA">
            <w:pPr>
              <w:widowControl/>
              <w:jc w:val="center"/>
              <w:textAlignment w:val="center"/>
              <w:rPr>
                <w:rFonts w:ascii="Times New Roman" w:hAnsi="Times New Roman" w:cs="Times New Roman"/>
                <w:spacing w:val="-4"/>
                <w:szCs w:val="21"/>
              </w:rPr>
            </w:pPr>
            <w:r w:rsidRPr="00B05121">
              <w:rPr>
                <w:rFonts w:ascii="Times New Roman" w:hAnsi="Times New Roman" w:cs="Times New Roman" w:hint="eastAsia"/>
                <w:spacing w:val="-4"/>
                <w:szCs w:val="21"/>
              </w:rPr>
              <w:t>台州市合盛新材料技术有限公司</w:t>
            </w:r>
          </w:p>
        </w:tc>
        <w:tc>
          <w:tcPr>
            <w:tcW w:w="0" w:type="auto"/>
            <w:shd w:val="clear" w:color="auto" w:fill="auto"/>
            <w:vAlign w:val="center"/>
          </w:tcPr>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hint="eastAsia"/>
                <w:szCs w:val="21"/>
              </w:rPr>
              <w:t>年产</w:t>
            </w:r>
            <w:r w:rsidRPr="00B05121">
              <w:rPr>
                <w:rFonts w:ascii="Times New Roman" w:hAnsi="Times New Roman" w:cs="Times New Roman" w:hint="eastAsia"/>
                <w:szCs w:val="21"/>
              </w:rPr>
              <w:t>2000</w:t>
            </w:r>
            <w:r w:rsidRPr="00B05121">
              <w:rPr>
                <w:rFonts w:ascii="Times New Roman" w:hAnsi="Times New Roman" w:cs="Times New Roman" w:hint="eastAsia"/>
                <w:szCs w:val="21"/>
              </w:rPr>
              <w:t>吨橡胶技改项目</w:t>
            </w:r>
          </w:p>
        </w:tc>
        <w:tc>
          <w:tcPr>
            <w:tcW w:w="0" w:type="auto"/>
            <w:shd w:val="clear" w:color="auto" w:fill="auto"/>
            <w:vAlign w:val="center"/>
          </w:tcPr>
          <w:p w:rsidR="00DF1885" w:rsidRPr="00B05121" w:rsidRDefault="00DF1885" w:rsidP="00355CFA">
            <w:pPr>
              <w:jc w:val="center"/>
              <w:rPr>
                <w:rFonts w:ascii="Times New Roman" w:hAnsi="Times New Roman" w:cs="Times New Roman"/>
                <w:szCs w:val="21"/>
              </w:rPr>
            </w:pPr>
            <w:r w:rsidRPr="00B05121">
              <w:rPr>
                <w:rFonts w:ascii="Times New Roman" w:hAnsi="Times New Roman" w:cs="Times New Roman" w:hint="eastAsia"/>
                <w:szCs w:val="21"/>
              </w:rPr>
              <w:t>环评编制阶段</w:t>
            </w:r>
          </w:p>
        </w:tc>
        <w:tc>
          <w:tcPr>
            <w:tcW w:w="0" w:type="auto"/>
            <w:tcBorders>
              <w:right w:val="single" w:sz="4" w:space="0" w:color="auto"/>
            </w:tcBorders>
            <w:shd w:val="clear" w:color="auto" w:fill="auto"/>
            <w:vAlign w:val="center"/>
          </w:tcPr>
          <w:p w:rsidR="00DF1885" w:rsidRPr="00B05121" w:rsidRDefault="00DF1885" w:rsidP="00355CFA">
            <w:pPr>
              <w:jc w:val="center"/>
              <w:rPr>
                <w:rFonts w:ascii="Times New Roman" w:hAnsi="Times New Roman" w:cs="Times New Roman"/>
                <w:caps/>
                <w:szCs w:val="21"/>
              </w:rPr>
            </w:pPr>
            <w:r w:rsidRPr="00B05121">
              <w:rPr>
                <w:rFonts w:ascii="Times New Roman" w:hAnsi="Times New Roman" w:cs="Times New Roman" w:hint="eastAsia"/>
                <w:caps/>
                <w:szCs w:val="21"/>
              </w:rPr>
              <w:t>/</w:t>
            </w:r>
          </w:p>
        </w:tc>
      </w:tr>
    </w:tbl>
    <w:p w:rsidR="00D2626D" w:rsidRPr="00B05121" w:rsidRDefault="00DF1885" w:rsidP="0014677B">
      <w:pPr>
        <w:spacing w:beforeLines="50" w:line="360" w:lineRule="auto"/>
        <w:ind w:firstLineChars="200" w:firstLine="480"/>
        <w:rPr>
          <w:rFonts w:ascii="Times New Roman" w:eastAsia="宋体" w:hAnsi="Times New Roman" w:cs="Times New Roman"/>
          <w:bCs/>
          <w:sz w:val="24"/>
          <w:szCs w:val="24"/>
        </w:rPr>
      </w:pPr>
      <w:r w:rsidRPr="00B05121">
        <w:rPr>
          <w:rFonts w:ascii="Times New Roman" w:eastAsia="宋体" w:hAnsi="Times New Roman" w:cs="Times New Roman" w:hint="eastAsia"/>
          <w:bCs/>
          <w:sz w:val="24"/>
          <w:szCs w:val="24"/>
        </w:rPr>
        <w:t>本项目周边主要污染源概况见表</w:t>
      </w:r>
      <w:r w:rsidRPr="00B05121">
        <w:rPr>
          <w:rFonts w:ascii="Times New Roman" w:eastAsia="宋体" w:hAnsi="Times New Roman" w:cs="Times New Roman" w:hint="eastAsia"/>
          <w:bCs/>
          <w:sz w:val="24"/>
          <w:szCs w:val="24"/>
        </w:rPr>
        <w:t>4.3-2</w:t>
      </w:r>
      <w:r w:rsidRPr="00B05121">
        <w:rPr>
          <w:rFonts w:ascii="Times New Roman" w:eastAsia="宋体" w:hAnsi="Times New Roman" w:cs="Times New Roman" w:hint="eastAsia"/>
          <w:bCs/>
          <w:sz w:val="24"/>
          <w:szCs w:val="24"/>
        </w:rPr>
        <w:t>。</w:t>
      </w:r>
    </w:p>
    <w:p w:rsidR="00D2626D" w:rsidRPr="00B05121" w:rsidRDefault="002A5C41" w:rsidP="00B75730">
      <w:pPr>
        <w:spacing w:line="360" w:lineRule="auto"/>
        <w:jc w:val="center"/>
        <w:rPr>
          <w:rFonts w:ascii="Times New Roman" w:eastAsia="宋体" w:hAnsi="Times New Roman" w:cs="Times New Roman"/>
          <w:b/>
          <w:bCs/>
          <w:szCs w:val="21"/>
        </w:rPr>
      </w:pPr>
      <w:r w:rsidRPr="00B05121">
        <w:rPr>
          <w:rFonts w:ascii="Times New Roman" w:eastAsia="宋体" w:hAnsi="Times New Roman" w:cs="Times New Roman" w:hint="eastAsia"/>
          <w:b/>
          <w:bCs/>
          <w:szCs w:val="21"/>
        </w:rPr>
        <w:t>表</w:t>
      </w:r>
      <w:r w:rsidRPr="00B05121">
        <w:rPr>
          <w:rFonts w:ascii="Times New Roman" w:eastAsia="宋体" w:hAnsi="Times New Roman" w:cs="Times New Roman" w:hint="eastAsia"/>
          <w:b/>
          <w:bCs/>
          <w:szCs w:val="21"/>
        </w:rPr>
        <w:t>4.3-</w:t>
      </w:r>
      <w:r w:rsidR="00F022BF" w:rsidRPr="00B05121">
        <w:rPr>
          <w:rFonts w:ascii="Times New Roman" w:eastAsia="宋体" w:hAnsi="Times New Roman" w:cs="Times New Roman" w:hint="eastAsia"/>
          <w:b/>
          <w:bCs/>
          <w:szCs w:val="21"/>
        </w:rPr>
        <w:t>2</w:t>
      </w:r>
      <w:r w:rsidRPr="00B05121">
        <w:rPr>
          <w:rFonts w:ascii="Times New Roman" w:eastAsia="宋体" w:hAnsi="Times New Roman" w:cs="Times New Roman" w:hint="eastAsia"/>
          <w:b/>
          <w:bCs/>
          <w:szCs w:val="21"/>
        </w:rPr>
        <w:t xml:space="preserve">  </w:t>
      </w:r>
      <w:r w:rsidRPr="00B05121">
        <w:rPr>
          <w:rFonts w:ascii="Times New Roman" w:eastAsia="宋体" w:hAnsi="Times New Roman" w:cs="Times New Roman" w:hint="eastAsia"/>
          <w:b/>
          <w:bCs/>
          <w:szCs w:val="21"/>
        </w:rPr>
        <w:t>项目周边主要污染源调查汇总表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tblPr>
      <w:tblGrid>
        <w:gridCol w:w="713"/>
        <w:gridCol w:w="3066"/>
        <w:gridCol w:w="2125"/>
        <w:gridCol w:w="1891"/>
        <w:gridCol w:w="778"/>
        <w:gridCol w:w="713"/>
      </w:tblGrid>
      <w:tr w:rsidR="00F10735" w:rsidRPr="00B05121" w:rsidTr="00DE2B78">
        <w:trPr>
          <w:trHeight w:val="340"/>
          <w:jc w:val="center"/>
        </w:trPr>
        <w:tc>
          <w:tcPr>
            <w:tcW w:w="384" w:type="pct"/>
            <w:shd w:val="clear" w:color="auto" w:fill="auto"/>
            <w:vAlign w:val="center"/>
          </w:tcPr>
          <w:p w:rsidR="00F10735" w:rsidRPr="00B05121" w:rsidRDefault="00F10735" w:rsidP="009F65C9">
            <w:pPr>
              <w:jc w:val="center"/>
              <w:rPr>
                <w:rFonts w:ascii="Arial" w:hAnsi="Arial" w:cs="Arial"/>
                <w:szCs w:val="21"/>
              </w:rPr>
            </w:pPr>
            <w:r w:rsidRPr="00B05121">
              <w:rPr>
                <w:rFonts w:ascii="Arial" w:hAnsi="Arial" w:cs="Arial"/>
                <w:szCs w:val="21"/>
              </w:rPr>
              <w:t>序号</w:t>
            </w:r>
          </w:p>
        </w:tc>
        <w:tc>
          <w:tcPr>
            <w:tcW w:w="1651" w:type="pct"/>
            <w:shd w:val="clear" w:color="auto" w:fill="auto"/>
            <w:vAlign w:val="center"/>
          </w:tcPr>
          <w:p w:rsidR="00F10735" w:rsidRPr="00B05121" w:rsidRDefault="00F10735" w:rsidP="009F65C9">
            <w:pPr>
              <w:jc w:val="center"/>
              <w:rPr>
                <w:rFonts w:ascii="Arial" w:hAnsi="Arial" w:cs="Arial"/>
                <w:szCs w:val="21"/>
              </w:rPr>
            </w:pPr>
            <w:r w:rsidRPr="00B05121">
              <w:rPr>
                <w:rFonts w:ascii="Arial" w:hAnsi="Arial" w:cs="Arial" w:hint="eastAsia"/>
                <w:szCs w:val="21"/>
              </w:rPr>
              <w:t>企业名称</w:t>
            </w:r>
          </w:p>
        </w:tc>
        <w:tc>
          <w:tcPr>
            <w:tcW w:w="1144" w:type="pct"/>
            <w:shd w:val="clear" w:color="auto" w:fill="auto"/>
            <w:vAlign w:val="center"/>
          </w:tcPr>
          <w:p w:rsidR="00F10735" w:rsidRPr="00B05121" w:rsidRDefault="00F10735" w:rsidP="009F65C9">
            <w:pPr>
              <w:jc w:val="center"/>
              <w:rPr>
                <w:rFonts w:ascii="Arial" w:hAnsi="Arial" w:cs="Arial"/>
                <w:szCs w:val="21"/>
              </w:rPr>
            </w:pPr>
            <w:r w:rsidRPr="00B05121">
              <w:rPr>
                <w:rFonts w:ascii="Arial" w:hAnsi="Arial" w:cs="Arial" w:hint="eastAsia"/>
                <w:szCs w:val="21"/>
              </w:rPr>
              <w:t>产品名称</w:t>
            </w:r>
          </w:p>
        </w:tc>
        <w:tc>
          <w:tcPr>
            <w:tcW w:w="1018" w:type="pct"/>
            <w:shd w:val="clear" w:color="auto" w:fill="auto"/>
            <w:vAlign w:val="center"/>
          </w:tcPr>
          <w:p w:rsidR="00F10735" w:rsidRPr="00B05121" w:rsidRDefault="00F10735" w:rsidP="009F65C9">
            <w:pPr>
              <w:jc w:val="center"/>
              <w:rPr>
                <w:rFonts w:ascii="Arial" w:hAnsi="Arial" w:cs="Arial"/>
                <w:szCs w:val="21"/>
              </w:rPr>
            </w:pPr>
            <w:r w:rsidRPr="00B05121">
              <w:rPr>
                <w:rFonts w:ascii="Arial" w:hAnsi="Arial" w:cs="Arial" w:hint="eastAsia"/>
                <w:szCs w:val="21"/>
              </w:rPr>
              <w:t>主要大气污染物</w:t>
            </w:r>
          </w:p>
        </w:tc>
        <w:tc>
          <w:tcPr>
            <w:tcW w:w="419" w:type="pct"/>
            <w:tcBorders>
              <w:right w:val="single" w:sz="4" w:space="0" w:color="auto"/>
            </w:tcBorders>
            <w:shd w:val="clear" w:color="auto" w:fill="auto"/>
            <w:vAlign w:val="center"/>
          </w:tcPr>
          <w:p w:rsidR="00F10735" w:rsidRPr="00B05121" w:rsidRDefault="00F10735" w:rsidP="009F65C9">
            <w:pPr>
              <w:jc w:val="center"/>
              <w:rPr>
                <w:rFonts w:ascii="Arial" w:hAnsi="Arial" w:cs="Arial"/>
                <w:caps/>
                <w:szCs w:val="21"/>
              </w:rPr>
            </w:pPr>
            <w:r w:rsidRPr="00B05121">
              <w:rPr>
                <w:rFonts w:ascii="Arial" w:hAnsi="Arial" w:cs="Arial" w:hint="eastAsia"/>
                <w:szCs w:val="21"/>
              </w:rPr>
              <w:t>距离</w:t>
            </w:r>
          </w:p>
        </w:tc>
        <w:tc>
          <w:tcPr>
            <w:tcW w:w="384" w:type="pct"/>
            <w:tcBorders>
              <w:left w:val="single" w:sz="4" w:space="0" w:color="auto"/>
            </w:tcBorders>
            <w:shd w:val="clear" w:color="auto" w:fill="auto"/>
            <w:vAlign w:val="center"/>
          </w:tcPr>
          <w:p w:rsidR="00F10735" w:rsidRPr="00B05121" w:rsidRDefault="00171DB5" w:rsidP="009F65C9">
            <w:pPr>
              <w:jc w:val="center"/>
              <w:rPr>
                <w:rFonts w:ascii="Arial" w:hAnsi="Arial" w:cs="Arial"/>
                <w:caps/>
                <w:szCs w:val="21"/>
              </w:rPr>
            </w:pPr>
            <w:r w:rsidRPr="00B05121">
              <w:rPr>
                <w:rFonts w:ascii="Arial" w:hAnsi="Arial" w:cs="Arial" w:hint="eastAsia"/>
                <w:caps/>
                <w:szCs w:val="21"/>
              </w:rPr>
              <w:t>备注</w:t>
            </w:r>
          </w:p>
        </w:tc>
      </w:tr>
      <w:tr w:rsidR="00F10735" w:rsidRPr="00B05121" w:rsidTr="00DE2B78">
        <w:trPr>
          <w:trHeight w:val="340"/>
          <w:jc w:val="center"/>
        </w:trPr>
        <w:tc>
          <w:tcPr>
            <w:tcW w:w="384" w:type="pct"/>
            <w:shd w:val="clear" w:color="auto" w:fill="auto"/>
            <w:vAlign w:val="center"/>
          </w:tcPr>
          <w:p w:rsidR="00F10735" w:rsidRPr="00B05121" w:rsidRDefault="00F10735" w:rsidP="009F65C9">
            <w:pPr>
              <w:jc w:val="center"/>
              <w:rPr>
                <w:rFonts w:ascii="Times New Roman" w:hAnsi="Times New Roman" w:cs="Times New Roman"/>
                <w:szCs w:val="21"/>
              </w:rPr>
            </w:pPr>
            <w:r w:rsidRPr="00B05121">
              <w:rPr>
                <w:rFonts w:ascii="Times New Roman" w:hAnsi="Times New Roman" w:cs="Times New Roman"/>
                <w:szCs w:val="21"/>
              </w:rPr>
              <w:t>1</w:t>
            </w:r>
          </w:p>
        </w:tc>
        <w:tc>
          <w:tcPr>
            <w:tcW w:w="1651" w:type="pct"/>
            <w:shd w:val="clear" w:color="auto" w:fill="auto"/>
            <w:vAlign w:val="center"/>
          </w:tcPr>
          <w:p w:rsidR="00F10735" w:rsidRPr="00B05121" w:rsidRDefault="00F10735" w:rsidP="009F65C9">
            <w:pPr>
              <w:jc w:val="center"/>
              <w:rPr>
                <w:rFonts w:ascii="Times New Roman" w:hAnsi="Times New Roman" w:cs="Times New Roman"/>
                <w:szCs w:val="21"/>
              </w:rPr>
            </w:pPr>
            <w:r w:rsidRPr="00B05121">
              <w:rPr>
                <w:rFonts w:ascii="Times New Roman" w:hAnsi="Times New Roman" w:cs="Times New Roman" w:hint="eastAsia"/>
                <w:szCs w:val="21"/>
              </w:rPr>
              <w:t>浙江新特龙电机有限公司</w:t>
            </w:r>
          </w:p>
        </w:tc>
        <w:tc>
          <w:tcPr>
            <w:tcW w:w="1144" w:type="pct"/>
            <w:shd w:val="clear" w:color="auto" w:fill="auto"/>
            <w:vAlign w:val="center"/>
          </w:tcPr>
          <w:p w:rsidR="00F10735" w:rsidRPr="00B05121" w:rsidRDefault="00F10735" w:rsidP="009F65C9">
            <w:pPr>
              <w:jc w:val="center"/>
              <w:rPr>
                <w:rFonts w:ascii="Times New Roman" w:hAnsi="Times New Roman" w:cs="Times New Roman"/>
                <w:szCs w:val="21"/>
              </w:rPr>
            </w:pPr>
            <w:r w:rsidRPr="00B05121">
              <w:rPr>
                <w:rFonts w:ascii="Times New Roman" w:hAnsi="Times New Roman" w:cs="Times New Roman" w:hint="eastAsia"/>
                <w:szCs w:val="21"/>
              </w:rPr>
              <w:t>电机配件</w:t>
            </w:r>
          </w:p>
        </w:tc>
        <w:tc>
          <w:tcPr>
            <w:tcW w:w="1018" w:type="pct"/>
            <w:shd w:val="clear" w:color="auto" w:fill="auto"/>
            <w:vAlign w:val="center"/>
          </w:tcPr>
          <w:p w:rsidR="00F10735" w:rsidRPr="00B05121" w:rsidRDefault="00F10735" w:rsidP="009F65C9">
            <w:pPr>
              <w:jc w:val="center"/>
              <w:rPr>
                <w:rFonts w:ascii="Times New Roman" w:hAnsi="Times New Roman" w:cs="Times New Roman"/>
                <w:szCs w:val="21"/>
              </w:rPr>
            </w:pPr>
            <w:r w:rsidRPr="00B05121">
              <w:rPr>
                <w:rFonts w:ascii="Times New Roman" w:hAnsi="Times New Roman" w:cs="Times New Roman" w:hint="eastAsia"/>
                <w:szCs w:val="21"/>
              </w:rPr>
              <w:t>粉尘、喷漆废气</w:t>
            </w:r>
          </w:p>
        </w:tc>
        <w:tc>
          <w:tcPr>
            <w:tcW w:w="419" w:type="pct"/>
            <w:tcBorders>
              <w:right w:val="single" w:sz="4" w:space="0" w:color="auto"/>
            </w:tcBorders>
            <w:shd w:val="clear" w:color="auto" w:fill="auto"/>
            <w:vAlign w:val="center"/>
          </w:tcPr>
          <w:p w:rsidR="00F10735" w:rsidRPr="00B05121" w:rsidRDefault="00F10735" w:rsidP="006534C9">
            <w:pPr>
              <w:jc w:val="center"/>
              <w:rPr>
                <w:rFonts w:ascii="Times New Roman" w:hAnsi="Times New Roman" w:cs="Times New Roman"/>
                <w:caps/>
                <w:szCs w:val="21"/>
              </w:rPr>
            </w:pPr>
            <w:r w:rsidRPr="00B05121">
              <w:rPr>
                <w:rFonts w:ascii="Times New Roman" w:hAnsi="Times New Roman" w:cs="Times New Roman" w:hint="eastAsia"/>
                <w:caps/>
                <w:szCs w:val="21"/>
              </w:rPr>
              <w:t>30</w:t>
            </w:r>
            <w:r w:rsidRPr="00B05121">
              <w:rPr>
                <w:rFonts w:ascii="Times New Roman" w:hAnsi="Times New Roman" w:cs="Times New Roman" w:hint="eastAsia"/>
                <w:szCs w:val="21"/>
              </w:rPr>
              <w:t>m</w:t>
            </w:r>
          </w:p>
        </w:tc>
        <w:tc>
          <w:tcPr>
            <w:tcW w:w="384" w:type="pct"/>
            <w:tcBorders>
              <w:left w:val="single" w:sz="4" w:space="0" w:color="auto"/>
            </w:tcBorders>
            <w:shd w:val="clear" w:color="auto" w:fill="auto"/>
            <w:vAlign w:val="center"/>
          </w:tcPr>
          <w:p w:rsidR="00F10735" w:rsidRPr="00B05121" w:rsidRDefault="00171DB5" w:rsidP="006534C9">
            <w:pPr>
              <w:jc w:val="center"/>
              <w:rPr>
                <w:rFonts w:ascii="Times New Roman" w:hAnsi="Times New Roman" w:cs="Times New Roman"/>
                <w:caps/>
                <w:szCs w:val="21"/>
              </w:rPr>
            </w:pPr>
            <w:r w:rsidRPr="00B05121">
              <w:rPr>
                <w:rFonts w:ascii="Times New Roman" w:hAnsi="Times New Roman" w:cs="Times New Roman" w:hint="eastAsia"/>
                <w:caps/>
                <w:szCs w:val="21"/>
              </w:rPr>
              <w:t>已建</w:t>
            </w:r>
          </w:p>
        </w:tc>
      </w:tr>
      <w:tr w:rsidR="00F10735" w:rsidRPr="00B05121" w:rsidTr="00DE2B78">
        <w:trPr>
          <w:trHeight w:val="340"/>
          <w:jc w:val="center"/>
        </w:trPr>
        <w:tc>
          <w:tcPr>
            <w:tcW w:w="384" w:type="pct"/>
            <w:shd w:val="clear" w:color="auto" w:fill="auto"/>
            <w:vAlign w:val="center"/>
          </w:tcPr>
          <w:p w:rsidR="00F10735" w:rsidRPr="00B05121" w:rsidRDefault="00F10735" w:rsidP="009F65C9">
            <w:pPr>
              <w:jc w:val="center"/>
              <w:rPr>
                <w:rFonts w:ascii="Times New Roman" w:hAnsi="Times New Roman" w:cs="Times New Roman"/>
                <w:szCs w:val="21"/>
              </w:rPr>
            </w:pPr>
            <w:r w:rsidRPr="00B05121">
              <w:rPr>
                <w:rFonts w:ascii="Times New Roman" w:hAnsi="Times New Roman" w:cs="Times New Roman" w:hint="eastAsia"/>
                <w:szCs w:val="21"/>
              </w:rPr>
              <w:t>2</w:t>
            </w:r>
          </w:p>
        </w:tc>
        <w:tc>
          <w:tcPr>
            <w:tcW w:w="1651" w:type="pct"/>
            <w:shd w:val="clear" w:color="auto" w:fill="auto"/>
            <w:vAlign w:val="center"/>
          </w:tcPr>
          <w:p w:rsidR="00F10735" w:rsidRPr="00B05121" w:rsidRDefault="00F10735" w:rsidP="009F65C9">
            <w:pPr>
              <w:jc w:val="center"/>
              <w:rPr>
                <w:rFonts w:ascii="Arial" w:hAnsi="Arial" w:cs="Arial"/>
                <w:szCs w:val="21"/>
              </w:rPr>
            </w:pPr>
            <w:r w:rsidRPr="00B05121">
              <w:rPr>
                <w:rFonts w:ascii="Arial" w:hAnsi="Arial" w:cs="Arial" w:hint="eastAsia"/>
                <w:szCs w:val="21"/>
              </w:rPr>
              <w:t>台州九谊机电有限公司</w:t>
            </w:r>
          </w:p>
        </w:tc>
        <w:tc>
          <w:tcPr>
            <w:tcW w:w="1144" w:type="pct"/>
            <w:shd w:val="clear" w:color="auto" w:fill="auto"/>
            <w:vAlign w:val="center"/>
          </w:tcPr>
          <w:p w:rsidR="00F10735" w:rsidRPr="00B05121" w:rsidRDefault="00F10735" w:rsidP="009F65C9">
            <w:pPr>
              <w:jc w:val="center"/>
              <w:rPr>
                <w:rFonts w:ascii="Times New Roman" w:hAnsi="Times New Roman" w:cs="Times New Roman"/>
                <w:szCs w:val="21"/>
              </w:rPr>
            </w:pPr>
            <w:r w:rsidRPr="00B05121">
              <w:rPr>
                <w:rFonts w:ascii="Times New Roman" w:hAnsi="Times New Roman" w:cs="Times New Roman" w:hint="eastAsia"/>
                <w:szCs w:val="21"/>
              </w:rPr>
              <w:t>电机、摩托车配件</w:t>
            </w:r>
          </w:p>
        </w:tc>
        <w:tc>
          <w:tcPr>
            <w:tcW w:w="1018" w:type="pct"/>
            <w:shd w:val="clear" w:color="auto" w:fill="auto"/>
            <w:vAlign w:val="center"/>
          </w:tcPr>
          <w:p w:rsidR="00F10735" w:rsidRPr="00B05121" w:rsidRDefault="00F10735" w:rsidP="009F65C9">
            <w:pPr>
              <w:jc w:val="center"/>
              <w:rPr>
                <w:rFonts w:ascii="Times New Roman" w:hAnsi="Times New Roman" w:cs="Times New Roman"/>
                <w:szCs w:val="21"/>
              </w:rPr>
            </w:pPr>
            <w:r w:rsidRPr="00B05121">
              <w:rPr>
                <w:rFonts w:ascii="Times New Roman" w:hAnsi="Times New Roman" w:cs="Times New Roman" w:hint="eastAsia"/>
                <w:szCs w:val="21"/>
              </w:rPr>
              <w:t>粉尘、喷漆废气</w:t>
            </w:r>
          </w:p>
        </w:tc>
        <w:tc>
          <w:tcPr>
            <w:tcW w:w="419" w:type="pct"/>
            <w:tcBorders>
              <w:right w:val="single" w:sz="4" w:space="0" w:color="auto"/>
            </w:tcBorders>
            <w:shd w:val="clear" w:color="auto" w:fill="auto"/>
            <w:vAlign w:val="center"/>
          </w:tcPr>
          <w:p w:rsidR="00F10735" w:rsidRPr="00B05121" w:rsidRDefault="00F10735" w:rsidP="00871C06">
            <w:pPr>
              <w:jc w:val="center"/>
              <w:rPr>
                <w:rFonts w:ascii="Times New Roman" w:hAnsi="Times New Roman" w:cs="Times New Roman"/>
                <w:caps/>
                <w:szCs w:val="21"/>
              </w:rPr>
            </w:pPr>
            <w:r w:rsidRPr="00B05121">
              <w:rPr>
                <w:rFonts w:ascii="Times New Roman" w:hAnsi="Times New Roman" w:cs="Times New Roman" w:hint="eastAsia"/>
                <w:caps/>
                <w:szCs w:val="21"/>
              </w:rPr>
              <w:t>250</w:t>
            </w:r>
            <w:r w:rsidRPr="00B05121">
              <w:rPr>
                <w:rFonts w:ascii="Times New Roman" w:hAnsi="Times New Roman" w:cs="Times New Roman" w:hint="eastAsia"/>
                <w:szCs w:val="21"/>
              </w:rPr>
              <w:t>m</w:t>
            </w:r>
          </w:p>
        </w:tc>
        <w:tc>
          <w:tcPr>
            <w:tcW w:w="384" w:type="pct"/>
            <w:tcBorders>
              <w:left w:val="single" w:sz="4" w:space="0" w:color="auto"/>
            </w:tcBorders>
            <w:shd w:val="clear" w:color="auto" w:fill="auto"/>
            <w:vAlign w:val="center"/>
          </w:tcPr>
          <w:p w:rsidR="00F10735" w:rsidRPr="00B05121" w:rsidRDefault="00171DB5" w:rsidP="00871C06">
            <w:pPr>
              <w:jc w:val="center"/>
              <w:rPr>
                <w:rFonts w:ascii="Times New Roman" w:hAnsi="Times New Roman" w:cs="Times New Roman"/>
                <w:caps/>
                <w:szCs w:val="21"/>
              </w:rPr>
            </w:pPr>
            <w:r w:rsidRPr="00B05121">
              <w:rPr>
                <w:rFonts w:ascii="Times New Roman" w:hAnsi="Times New Roman" w:cs="Times New Roman" w:hint="eastAsia"/>
                <w:caps/>
                <w:szCs w:val="21"/>
              </w:rPr>
              <w:t>已建</w:t>
            </w:r>
          </w:p>
        </w:tc>
      </w:tr>
      <w:tr w:rsidR="00F10735" w:rsidRPr="00B05121" w:rsidTr="00DE2B78">
        <w:trPr>
          <w:trHeight w:val="340"/>
          <w:jc w:val="center"/>
        </w:trPr>
        <w:tc>
          <w:tcPr>
            <w:tcW w:w="384" w:type="pct"/>
            <w:shd w:val="clear" w:color="auto" w:fill="auto"/>
            <w:vAlign w:val="center"/>
          </w:tcPr>
          <w:p w:rsidR="00F10735" w:rsidRPr="00B05121" w:rsidRDefault="00F10735" w:rsidP="007D4C7E">
            <w:pPr>
              <w:jc w:val="center"/>
              <w:rPr>
                <w:rFonts w:ascii="Times New Roman" w:hAnsi="Times New Roman" w:cs="Times New Roman"/>
                <w:szCs w:val="21"/>
              </w:rPr>
            </w:pPr>
            <w:r w:rsidRPr="00B05121">
              <w:rPr>
                <w:rFonts w:ascii="Times New Roman" w:hAnsi="Times New Roman" w:cs="Times New Roman" w:hint="eastAsia"/>
                <w:szCs w:val="21"/>
              </w:rPr>
              <w:t>3</w:t>
            </w:r>
          </w:p>
        </w:tc>
        <w:tc>
          <w:tcPr>
            <w:tcW w:w="1651" w:type="pct"/>
            <w:shd w:val="clear" w:color="auto" w:fill="auto"/>
            <w:vAlign w:val="center"/>
          </w:tcPr>
          <w:p w:rsidR="00F10735" w:rsidRPr="00B05121" w:rsidRDefault="00F10735" w:rsidP="007D4C7E">
            <w:pPr>
              <w:jc w:val="center"/>
              <w:rPr>
                <w:rFonts w:ascii="Arial" w:hAnsi="Arial" w:cs="Arial"/>
                <w:szCs w:val="21"/>
              </w:rPr>
            </w:pPr>
            <w:r w:rsidRPr="00B05121">
              <w:rPr>
                <w:rFonts w:ascii="Arial" w:hAnsi="Arial" w:cs="Arial" w:hint="eastAsia"/>
                <w:szCs w:val="21"/>
              </w:rPr>
              <w:t>台州鑫宇家具制造有限公司</w:t>
            </w:r>
          </w:p>
        </w:tc>
        <w:tc>
          <w:tcPr>
            <w:tcW w:w="1144" w:type="pct"/>
            <w:shd w:val="clear" w:color="auto" w:fill="auto"/>
            <w:vAlign w:val="center"/>
          </w:tcPr>
          <w:p w:rsidR="00F10735" w:rsidRPr="00B05121" w:rsidRDefault="00F10735" w:rsidP="007D4C7E">
            <w:pPr>
              <w:jc w:val="center"/>
              <w:rPr>
                <w:rFonts w:ascii="Times New Roman" w:hAnsi="Times New Roman" w:cs="Times New Roman"/>
                <w:szCs w:val="21"/>
              </w:rPr>
            </w:pPr>
            <w:r w:rsidRPr="00B05121">
              <w:rPr>
                <w:rFonts w:ascii="Times New Roman" w:hAnsi="Times New Roman" w:cs="Times New Roman" w:hint="eastAsia"/>
                <w:szCs w:val="21"/>
              </w:rPr>
              <w:t>木制家具</w:t>
            </w:r>
          </w:p>
        </w:tc>
        <w:tc>
          <w:tcPr>
            <w:tcW w:w="1018" w:type="pct"/>
            <w:shd w:val="clear" w:color="auto" w:fill="auto"/>
            <w:vAlign w:val="center"/>
          </w:tcPr>
          <w:p w:rsidR="00F10735" w:rsidRPr="00B05121" w:rsidRDefault="00F10735" w:rsidP="007D4C7E">
            <w:pPr>
              <w:jc w:val="center"/>
              <w:rPr>
                <w:rFonts w:ascii="Times New Roman" w:hAnsi="Times New Roman" w:cs="Times New Roman"/>
                <w:szCs w:val="21"/>
              </w:rPr>
            </w:pPr>
            <w:r w:rsidRPr="00B05121">
              <w:rPr>
                <w:rFonts w:ascii="Times New Roman" w:hAnsi="Times New Roman" w:cs="Times New Roman" w:hint="eastAsia"/>
                <w:szCs w:val="21"/>
              </w:rPr>
              <w:t>粉尘、喷漆废气</w:t>
            </w:r>
          </w:p>
        </w:tc>
        <w:tc>
          <w:tcPr>
            <w:tcW w:w="419" w:type="pct"/>
            <w:tcBorders>
              <w:right w:val="single" w:sz="4" w:space="0" w:color="auto"/>
            </w:tcBorders>
            <w:shd w:val="clear" w:color="auto" w:fill="auto"/>
            <w:vAlign w:val="center"/>
          </w:tcPr>
          <w:p w:rsidR="00F10735" w:rsidRPr="00B05121" w:rsidRDefault="00CB689D" w:rsidP="00CB689D">
            <w:pPr>
              <w:jc w:val="center"/>
              <w:rPr>
                <w:rFonts w:ascii="Times New Roman" w:hAnsi="Times New Roman" w:cs="Times New Roman"/>
                <w:caps/>
                <w:szCs w:val="21"/>
              </w:rPr>
            </w:pPr>
            <w:r w:rsidRPr="00B05121">
              <w:rPr>
                <w:rFonts w:ascii="Times New Roman" w:hAnsi="Times New Roman" w:cs="Times New Roman" w:hint="eastAsia"/>
                <w:caps/>
                <w:szCs w:val="21"/>
              </w:rPr>
              <w:t>450</w:t>
            </w:r>
            <w:r w:rsidRPr="00B05121">
              <w:rPr>
                <w:rFonts w:ascii="Times New Roman" w:hAnsi="Times New Roman" w:cs="Times New Roman" w:hint="eastAsia"/>
                <w:szCs w:val="21"/>
              </w:rPr>
              <w:t>m</w:t>
            </w:r>
          </w:p>
        </w:tc>
        <w:tc>
          <w:tcPr>
            <w:tcW w:w="384" w:type="pct"/>
            <w:tcBorders>
              <w:left w:val="single" w:sz="4" w:space="0" w:color="auto"/>
            </w:tcBorders>
            <w:shd w:val="clear" w:color="auto" w:fill="auto"/>
            <w:vAlign w:val="center"/>
          </w:tcPr>
          <w:p w:rsidR="00F10735" w:rsidRPr="00B05121" w:rsidRDefault="00171DB5" w:rsidP="007D4C7E">
            <w:pPr>
              <w:jc w:val="center"/>
              <w:rPr>
                <w:rFonts w:ascii="Times New Roman" w:hAnsi="Times New Roman" w:cs="Times New Roman"/>
                <w:caps/>
                <w:szCs w:val="21"/>
              </w:rPr>
            </w:pPr>
            <w:r w:rsidRPr="00B05121">
              <w:rPr>
                <w:rFonts w:ascii="Times New Roman" w:hAnsi="Times New Roman" w:cs="Times New Roman" w:hint="eastAsia"/>
                <w:caps/>
                <w:szCs w:val="21"/>
              </w:rPr>
              <w:t>已建</w:t>
            </w:r>
          </w:p>
        </w:tc>
      </w:tr>
      <w:tr w:rsidR="0001161F" w:rsidRPr="00B05121" w:rsidTr="00DE2B78">
        <w:trPr>
          <w:trHeight w:val="340"/>
          <w:jc w:val="center"/>
        </w:trPr>
        <w:tc>
          <w:tcPr>
            <w:tcW w:w="384" w:type="pct"/>
            <w:shd w:val="clear" w:color="auto" w:fill="auto"/>
            <w:vAlign w:val="center"/>
          </w:tcPr>
          <w:p w:rsidR="0001161F" w:rsidRPr="00B05121" w:rsidRDefault="0001161F" w:rsidP="007D4C7E">
            <w:pPr>
              <w:jc w:val="center"/>
              <w:rPr>
                <w:rFonts w:ascii="Times New Roman" w:hAnsi="Times New Roman" w:cs="Times New Roman"/>
                <w:szCs w:val="21"/>
              </w:rPr>
            </w:pPr>
            <w:r w:rsidRPr="00B05121">
              <w:rPr>
                <w:rFonts w:ascii="Times New Roman" w:hAnsi="Times New Roman" w:cs="Times New Roman" w:hint="eastAsia"/>
                <w:szCs w:val="21"/>
              </w:rPr>
              <w:t>4</w:t>
            </w:r>
          </w:p>
        </w:tc>
        <w:tc>
          <w:tcPr>
            <w:tcW w:w="1651" w:type="pct"/>
            <w:shd w:val="clear" w:color="auto" w:fill="auto"/>
            <w:vAlign w:val="center"/>
          </w:tcPr>
          <w:p w:rsidR="0001161F" w:rsidRPr="00B05121" w:rsidRDefault="0001161F" w:rsidP="007D4C7E">
            <w:pPr>
              <w:jc w:val="center"/>
              <w:rPr>
                <w:rFonts w:ascii="Arial" w:hAnsi="Arial" w:cs="Arial"/>
                <w:szCs w:val="21"/>
              </w:rPr>
            </w:pPr>
            <w:r w:rsidRPr="00B05121">
              <w:rPr>
                <w:rFonts w:ascii="Times New Roman" w:hAnsi="Times New Roman" w:cs="Times New Roman" w:hint="eastAsia"/>
                <w:spacing w:val="-4"/>
                <w:szCs w:val="21"/>
              </w:rPr>
              <w:t>台州市众翔机车配件有限公司</w:t>
            </w:r>
          </w:p>
        </w:tc>
        <w:tc>
          <w:tcPr>
            <w:tcW w:w="1144" w:type="pct"/>
            <w:shd w:val="clear" w:color="auto" w:fill="auto"/>
            <w:vAlign w:val="center"/>
          </w:tcPr>
          <w:p w:rsidR="0001161F" w:rsidRPr="00B05121" w:rsidRDefault="0001161F" w:rsidP="007D4C7E">
            <w:pPr>
              <w:jc w:val="center"/>
              <w:rPr>
                <w:rFonts w:ascii="Times New Roman" w:hAnsi="Times New Roman" w:cs="Times New Roman"/>
                <w:szCs w:val="21"/>
              </w:rPr>
            </w:pPr>
            <w:r w:rsidRPr="00B05121">
              <w:rPr>
                <w:rFonts w:ascii="Times New Roman" w:hAnsi="Times New Roman" w:cs="Times New Roman" w:hint="eastAsia"/>
                <w:szCs w:val="21"/>
              </w:rPr>
              <w:t>机车及家电配件</w:t>
            </w:r>
          </w:p>
        </w:tc>
        <w:tc>
          <w:tcPr>
            <w:tcW w:w="1018" w:type="pct"/>
            <w:shd w:val="clear" w:color="auto" w:fill="auto"/>
            <w:vAlign w:val="center"/>
          </w:tcPr>
          <w:p w:rsidR="0001161F" w:rsidRPr="00B05121" w:rsidRDefault="0001161F" w:rsidP="007D4C7E">
            <w:pPr>
              <w:jc w:val="center"/>
              <w:rPr>
                <w:rFonts w:ascii="Times New Roman" w:hAnsi="Times New Roman" w:cs="Times New Roman"/>
                <w:szCs w:val="21"/>
              </w:rPr>
            </w:pPr>
            <w:r w:rsidRPr="00B05121">
              <w:rPr>
                <w:rFonts w:ascii="Times New Roman" w:hAnsi="Times New Roman" w:cs="Times New Roman" w:hint="eastAsia"/>
                <w:szCs w:val="21"/>
              </w:rPr>
              <w:t>喷漆废气</w:t>
            </w:r>
          </w:p>
        </w:tc>
        <w:tc>
          <w:tcPr>
            <w:tcW w:w="419" w:type="pct"/>
            <w:tcBorders>
              <w:right w:val="single" w:sz="4" w:space="0" w:color="auto"/>
            </w:tcBorders>
            <w:shd w:val="clear" w:color="auto" w:fill="auto"/>
            <w:vAlign w:val="center"/>
          </w:tcPr>
          <w:p w:rsidR="0001161F" w:rsidRPr="00B05121" w:rsidRDefault="0001161F" w:rsidP="00CB689D">
            <w:pPr>
              <w:jc w:val="center"/>
              <w:rPr>
                <w:rFonts w:ascii="Times New Roman" w:hAnsi="Times New Roman" w:cs="Times New Roman"/>
                <w:caps/>
                <w:szCs w:val="21"/>
              </w:rPr>
            </w:pPr>
            <w:r w:rsidRPr="00B05121">
              <w:rPr>
                <w:rFonts w:ascii="Times New Roman" w:hAnsi="Times New Roman" w:cs="Times New Roman" w:hint="eastAsia"/>
                <w:caps/>
                <w:szCs w:val="21"/>
              </w:rPr>
              <w:t>楼上</w:t>
            </w:r>
          </w:p>
        </w:tc>
        <w:tc>
          <w:tcPr>
            <w:tcW w:w="384" w:type="pct"/>
            <w:tcBorders>
              <w:left w:val="single" w:sz="4" w:space="0" w:color="auto"/>
            </w:tcBorders>
            <w:shd w:val="clear" w:color="auto" w:fill="auto"/>
            <w:vAlign w:val="center"/>
          </w:tcPr>
          <w:p w:rsidR="0001161F" w:rsidRPr="00B05121" w:rsidRDefault="0001161F" w:rsidP="007D4C7E">
            <w:pPr>
              <w:jc w:val="center"/>
              <w:rPr>
                <w:rFonts w:ascii="Times New Roman" w:hAnsi="Times New Roman" w:cs="Times New Roman"/>
                <w:caps/>
                <w:szCs w:val="21"/>
              </w:rPr>
            </w:pPr>
            <w:r w:rsidRPr="00B05121">
              <w:rPr>
                <w:rFonts w:ascii="Times New Roman" w:hAnsi="Times New Roman" w:cs="Times New Roman" w:hint="eastAsia"/>
                <w:caps/>
                <w:szCs w:val="21"/>
              </w:rPr>
              <w:t>未建</w:t>
            </w:r>
          </w:p>
        </w:tc>
      </w:tr>
    </w:tbl>
    <w:p w:rsidR="00A8191A" w:rsidRDefault="00A8191A" w:rsidP="00C45E01">
      <w:pPr>
        <w:spacing w:line="360" w:lineRule="auto"/>
        <w:ind w:firstLineChars="200" w:firstLine="480"/>
        <w:rPr>
          <w:rFonts w:ascii="Times New Roman" w:eastAsia="宋体" w:hAnsi="Times New Roman" w:cs="Times New Roman"/>
          <w:sz w:val="24"/>
          <w:szCs w:val="24"/>
        </w:rPr>
        <w:sectPr w:rsidR="00A8191A" w:rsidSect="00295BCB">
          <w:headerReference w:type="default" r:id="rId37"/>
          <w:footerReference w:type="default" r:id="rId38"/>
          <w:pgSz w:w="11906" w:h="16838"/>
          <w:pgMar w:top="1418" w:right="1418" w:bottom="1418" w:left="1418" w:header="851" w:footer="992" w:gutter="0"/>
          <w:cols w:space="425"/>
          <w:docGrid w:type="lines" w:linePitch="312"/>
        </w:sectPr>
      </w:pPr>
    </w:p>
    <w:p w:rsidR="00A8191A" w:rsidRPr="007E16F0" w:rsidRDefault="007E16F0" w:rsidP="00A8191A">
      <w:pPr>
        <w:pStyle w:val="1"/>
        <w:rPr>
          <w:rFonts w:cs="Times New Roman"/>
          <w:b w:val="0"/>
          <w:sz w:val="32"/>
          <w:szCs w:val="32"/>
        </w:rPr>
      </w:pPr>
      <w:bookmarkStart w:id="30" w:name="_Toc489539651"/>
      <w:r w:rsidRPr="007E16F0">
        <w:rPr>
          <w:rFonts w:cs="Times New Roman" w:hint="eastAsia"/>
          <w:sz w:val="32"/>
          <w:szCs w:val="32"/>
        </w:rPr>
        <w:lastRenderedPageBreak/>
        <w:t xml:space="preserve">5  </w:t>
      </w:r>
      <w:r w:rsidR="00A8191A" w:rsidRPr="007E16F0">
        <w:rPr>
          <w:rFonts w:cs="Times New Roman" w:hint="eastAsia"/>
          <w:sz w:val="32"/>
          <w:szCs w:val="32"/>
        </w:rPr>
        <w:t>环境</w:t>
      </w:r>
      <w:r w:rsidR="00A8191A" w:rsidRPr="006F0B47">
        <w:rPr>
          <w:rFonts w:cs="Times New Roman" w:hint="eastAsia"/>
          <w:sz w:val="32"/>
          <w:szCs w:val="32"/>
        </w:rPr>
        <w:t>影响预测</w:t>
      </w:r>
      <w:r w:rsidR="002A2953" w:rsidRPr="006F0B47">
        <w:rPr>
          <w:rFonts w:cs="Times New Roman" w:hint="eastAsia"/>
          <w:sz w:val="32"/>
          <w:szCs w:val="32"/>
        </w:rPr>
        <w:t>分析</w:t>
      </w:r>
      <w:r w:rsidR="00A8191A" w:rsidRPr="006F0B47">
        <w:rPr>
          <w:rFonts w:cs="Times New Roman" w:hint="eastAsia"/>
          <w:sz w:val="32"/>
          <w:szCs w:val="32"/>
        </w:rPr>
        <w:t>与评价</w:t>
      </w:r>
      <w:bookmarkEnd w:id="30"/>
    </w:p>
    <w:p w:rsidR="00A8191A" w:rsidRPr="000271E1" w:rsidRDefault="002A2953" w:rsidP="00A8191A">
      <w:pPr>
        <w:pStyle w:val="2"/>
        <w:rPr>
          <w:rFonts w:cs="Times New Roman"/>
          <w:b w:val="0"/>
          <w:szCs w:val="30"/>
        </w:rPr>
      </w:pPr>
      <w:bookmarkStart w:id="31" w:name="_Toc489539652"/>
      <w:r>
        <w:rPr>
          <w:rFonts w:cs="Times New Roman" w:hint="eastAsia"/>
          <w:szCs w:val="30"/>
        </w:rPr>
        <w:t>5</w:t>
      </w:r>
      <w:r w:rsidR="00A8191A" w:rsidRPr="000271E1">
        <w:rPr>
          <w:rFonts w:cs="Times New Roman" w:hint="eastAsia"/>
          <w:szCs w:val="30"/>
        </w:rPr>
        <w:t>.1</w:t>
      </w:r>
      <w:r w:rsidR="00CB5F78">
        <w:rPr>
          <w:rFonts w:cs="Times New Roman" w:hint="eastAsia"/>
          <w:szCs w:val="30"/>
        </w:rPr>
        <w:t>大气</w:t>
      </w:r>
      <w:r w:rsidR="00A8191A">
        <w:rPr>
          <w:rFonts w:cs="Times New Roman" w:hint="eastAsia"/>
          <w:szCs w:val="30"/>
        </w:rPr>
        <w:t>环境</w:t>
      </w:r>
      <w:r w:rsidR="00CA3208">
        <w:rPr>
          <w:rFonts w:cs="Times New Roman" w:hint="eastAsia"/>
          <w:szCs w:val="30"/>
        </w:rPr>
        <w:t>影响分析</w:t>
      </w:r>
      <w:r>
        <w:rPr>
          <w:rFonts w:cs="Times New Roman" w:hint="eastAsia"/>
          <w:szCs w:val="30"/>
        </w:rPr>
        <w:t>与评价</w:t>
      </w:r>
      <w:bookmarkEnd w:id="31"/>
    </w:p>
    <w:p w:rsidR="00A15A4B" w:rsidRPr="002A2953" w:rsidRDefault="002A2953" w:rsidP="00A15A4B">
      <w:pPr>
        <w:pStyle w:val="3"/>
        <w:rPr>
          <w:sz w:val="28"/>
          <w:szCs w:val="28"/>
        </w:rPr>
      </w:pPr>
      <w:r w:rsidRPr="002A2953">
        <w:rPr>
          <w:rFonts w:hint="eastAsia"/>
          <w:sz w:val="28"/>
          <w:szCs w:val="28"/>
        </w:rPr>
        <w:t>5</w:t>
      </w:r>
      <w:r w:rsidR="00A15A4B" w:rsidRPr="002A2953">
        <w:rPr>
          <w:rFonts w:hint="eastAsia"/>
          <w:sz w:val="28"/>
          <w:szCs w:val="28"/>
        </w:rPr>
        <w:t>.</w:t>
      </w:r>
      <w:r w:rsidR="008F06A2" w:rsidRPr="002A2953">
        <w:rPr>
          <w:rFonts w:hint="eastAsia"/>
          <w:sz w:val="28"/>
          <w:szCs w:val="28"/>
        </w:rPr>
        <w:t>1</w:t>
      </w:r>
      <w:r w:rsidR="00A15A4B" w:rsidRPr="002A2953">
        <w:rPr>
          <w:rFonts w:hint="eastAsia"/>
          <w:sz w:val="28"/>
          <w:szCs w:val="28"/>
        </w:rPr>
        <w:t>.1</w:t>
      </w:r>
      <w:r w:rsidRPr="002A2953">
        <w:rPr>
          <w:rFonts w:hint="eastAsia"/>
          <w:sz w:val="28"/>
          <w:szCs w:val="28"/>
        </w:rPr>
        <w:t>污染物排放参数</w:t>
      </w:r>
    </w:p>
    <w:p w:rsidR="00D6542D" w:rsidRPr="00D6542D" w:rsidRDefault="00D6542D" w:rsidP="00D6542D">
      <w:pPr>
        <w:spacing w:line="360" w:lineRule="auto"/>
        <w:ind w:firstLineChars="200" w:firstLine="480"/>
        <w:rPr>
          <w:rFonts w:ascii="Times New Roman" w:eastAsia="宋体" w:hAnsi="Times New Roman" w:cs="Times New Roman"/>
          <w:sz w:val="24"/>
          <w:szCs w:val="24"/>
        </w:rPr>
      </w:pPr>
      <w:r w:rsidRPr="0094730F">
        <w:rPr>
          <w:rFonts w:ascii="Times New Roman" w:eastAsia="宋体" w:hAnsi="Times New Roman" w:cs="Times New Roman"/>
          <w:sz w:val="24"/>
          <w:szCs w:val="24"/>
        </w:rPr>
        <w:t>根据工程分析，本评价主要对</w:t>
      </w:r>
      <w:r w:rsidRPr="0094730F">
        <w:rPr>
          <w:rFonts w:ascii="Times New Roman" w:eastAsia="宋体" w:hAnsi="Times New Roman" w:cs="Times New Roman" w:hint="eastAsia"/>
          <w:sz w:val="24"/>
          <w:szCs w:val="24"/>
        </w:rPr>
        <w:t>油漆</w:t>
      </w:r>
      <w:r w:rsidRPr="0094730F">
        <w:rPr>
          <w:rFonts w:ascii="Times New Roman" w:eastAsia="宋体" w:hAnsi="Times New Roman" w:cs="Times New Roman"/>
          <w:sz w:val="24"/>
          <w:szCs w:val="24"/>
        </w:rPr>
        <w:t>废气进行预测，</w:t>
      </w:r>
      <w:r w:rsidRPr="00BA3634">
        <w:rPr>
          <w:rFonts w:ascii="Times New Roman" w:eastAsia="宋体" w:hAnsi="Times New Roman" w:cs="Times New Roman" w:hint="eastAsia"/>
          <w:sz w:val="24"/>
          <w:szCs w:val="24"/>
        </w:rPr>
        <w:t>正常</w:t>
      </w:r>
      <w:r w:rsidRPr="00BA3634">
        <w:rPr>
          <w:rFonts w:ascii="Times New Roman" w:eastAsia="宋体" w:hAnsi="Times New Roman" w:cs="Times New Roman"/>
          <w:sz w:val="24"/>
          <w:szCs w:val="24"/>
        </w:rPr>
        <w:t>工况下项目废气有组织污染物排放情况见表</w:t>
      </w:r>
      <w:r w:rsidRPr="00BA3634">
        <w:rPr>
          <w:rFonts w:ascii="Times New Roman" w:eastAsia="宋体" w:hAnsi="Times New Roman" w:cs="Times New Roman"/>
          <w:sz w:val="24"/>
          <w:szCs w:val="24"/>
        </w:rPr>
        <w:t>5.1-1</w:t>
      </w:r>
      <w:r w:rsidRPr="00BA3634">
        <w:rPr>
          <w:rFonts w:ascii="Times New Roman" w:eastAsia="宋体" w:hAnsi="Times New Roman" w:cs="Times New Roman"/>
          <w:sz w:val="24"/>
          <w:szCs w:val="24"/>
        </w:rPr>
        <w:t>，无组织排放情况见表</w:t>
      </w:r>
      <w:r w:rsidRPr="00BA3634">
        <w:rPr>
          <w:rFonts w:ascii="Times New Roman" w:eastAsia="宋体" w:hAnsi="Times New Roman" w:cs="Times New Roman"/>
          <w:sz w:val="24"/>
          <w:szCs w:val="24"/>
        </w:rPr>
        <w:t>5.1-2</w:t>
      </w:r>
      <w:r w:rsidRPr="00BA3634">
        <w:rPr>
          <w:rFonts w:ascii="Times New Roman" w:eastAsia="宋体" w:hAnsi="Times New Roman" w:cs="Times New Roman"/>
          <w:sz w:val="24"/>
          <w:szCs w:val="24"/>
        </w:rPr>
        <w:t>。</w:t>
      </w:r>
    </w:p>
    <w:p w:rsidR="00D6542D" w:rsidRPr="00572957" w:rsidRDefault="00572957" w:rsidP="00572957">
      <w:pPr>
        <w:spacing w:line="360" w:lineRule="auto"/>
        <w:jc w:val="center"/>
        <w:rPr>
          <w:rFonts w:ascii="Times New Roman" w:eastAsia="宋体" w:hAnsi="Times New Roman" w:cs="Times New Roman"/>
          <w:b/>
          <w:szCs w:val="21"/>
        </w:rPr>
      </w:pPr>
      <w:r w:rsidRPr="00572957">
        <w:rPr>
          <w:rFonts w:ascii="Times New Roman" w:eastAsia="宋体" w:hAnsi="Times New Roman" w:cs="Times New Roman" w:hint="eastAsia"/>
          <w:b/>
          <w:szCs w:val="21"/>
        </w:rPr>
        <w:t>表</w:t>
      </w:r>
      <w:r w:rsidRPr="00572957">
        <w:rPr>
          <w:rFonts w:ascii="Times New Roman" w:eastAsia="宋体" w:hAnsi="Times New Roman" w:cs="Times New Roman" w:hint="eastAsia"/>
          <w:b/>
          <w:szCs w:val="21"/>
        </w:rPr>
        <w:t xml:space="preserve">5.1-1  </w:t>
      </w:r>
      <w:r w:rsidRPr="00572957">
        <w:rPr>
          <w:rFonts w:ascii="Times New Roman" w:eastAsia="宋体" w:hAnsi="Times New Roman" w:cs="Times New Roman" w:hint="eastAsia"/>
          <w:b/>
          <w:szCs w:val="21"/>
        </w:rPr>
        <w:t>正常工况下项目有组织废气排放参数</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1176"/>
        <w:gridCol w:w="1478"/>
        <w:gridCol w:w="990"/>
        <w:gridCol w:w="1179"/>
        <w:gridCol w:w="1203"/>
        <w:gridCol w:w="925"/>
        <w:gridCol w:w="925"/>
        <w:gridCol w:w="1410"/>
      </w:tblGrid>
      <w:tr w:rsidR="00F40010" w:rsidRPr="001E74EA" w:rsidTr="00A22B27">
        <w:trPr>
          <w:cantSplit/>
          <w:trHeight w:hRule="exact" w:val="340"/>
          <w:jc w:val="center"/>
        </w:trPr>
        <w:tc>
          <w:tcPr>
            <w:tcW w:w="633" w:type="pct"/>
            <w:vMerge w:val="restart"/>
            <w:vAlign w:val="center"/>
          </w:tcPr>
          <w:p w:rsidR="00F40010" w:rsidRPr="001E74EA" w:rsidRDefault="00F40010" w:rsidP="00440C47">
            <w:pPr>
              <w:jc w:val="center"/>
              <w:rPr>
                <w:rFonts w:ascii="Times New Roman" w:hAnsi="Times New Roman" w:cs="Times New Roman"/>
                <w:spacing w:val="6"/>
                <w:szCs w:val="21"/>
              </w:rPr>
            </w:pPr>
            <w:r>
              <w:rPr>
                <w:rFonts w:ascii="Times New Roman" w:hAnsi="Times New Roman" w:cs="Times New Roman" w:hint="eastAsia"/>
                <w:spacing w:val="6"/>
                <w:szCs w:val="21"/>
              </w:rPr>
              <w:t>排放源</w:t>
            </w:r>
          </w:p>
        </w:tc>
        <w:tc>
          <w:tcPr>
            <w:tcW w:w="796" w:type="pct"/>
            <w:vMerge w:val="restart"/>
            <w:vAlign w:val="center"/>
          </w:tcPr>
          <w:p w:rsidR="00F40010" w:rsidRDefault="00F40010" w:rsidP="00440C47">
            <w:pPr>
              <w:jc w:val="center"/>
              <w:rPr>
                <w:rFonts w:ascii="Times New Roman" w:hAnsi="Times New Roman" w:cs="Times New Roman"/>
                <w:spacing w:val="6"/>
                <w:szCs w:val="21"/>
              </w:rPr>
            </w:pPr>
            <w:r>
              <w:rPr>
                <w:rFonts w:ascii="Times New Roman" w:hAnsi="Times New Roman" w:cs="Times New Roman" w:hint="eastAsia"/>
                <w:spacing w:val="6"/>
                <w:szCs w:val="21"/>
              </w:rPr>
              <w:t>污染物</w:t>
            </w:r>
          </w:p>
          <w:p w:rsidR="00F40010" w:rsidRPr="001E74EA" w:rsidRDefault="00F40010" w:rsidP="00440C47">
            <w:pPr>
              <w:jc w:val="center"/>
              <w:rPr>
                <w:rFonts w:ascii="Times New Roman" w:hAnsi="Times New Roman" w:cs="Times New Roman"/>
                <w:spacing w:val="6"/>
                <w:szCs w:val="21"/>
              </w:rPr>
            </w:pPr>
            <w:r>
              <w:rPr>
                <w:rFonts w:ascii="Times New Roman" w:hAnsi="Times New Roman" w:cs="Times New Roman" w:hint="eastAsia"/>
                <w:spacing w:val="6"/>
                <w:szCs w:val="21"/>
              </w:rPr>
              <w:t>名称</w:t>
            </w:r>
          </w:p>
        </w:tc>
        <w:tc>
          <w:tcPr>
            <w:tcW w:w="533" w:type="pct"/>
            <w:vMerge w:val="restart"/>
            <w:vAlign w:val="center"/>
          </w:tcPr>
          <w:p w:rsidR="00F40010" w:rsidRDefault="00F40010" w:rsidP="00440C47">
            <w:pPr>
              <w:jc w:val="center"/>
              <w:rPr>
                <w:rFonts w:ascii="Times New Roman" w:hAnsi="Times New Roman" w:cs="Times New Roman"/>
                <w:spacing w:val="6"/>
                <w:szCs w:val="21"/>
              </w:rPr>
            </w:pPr>
            <w:r>
              <w:rPr>
                <w:rFonts w:ascii="Times New Roman" w:hAnsi="Times New Roman" w:cs="Times New Roman" w:hint="eastAsia"/>
                <w:spacing w:val="6"/>
                <w:szCs w:val="21"/>
              </w:rPr>
              <w:t>排放量</w:t>
            </w:r>
          </w:p>
          <w:p w:rsidR="00F40010" w:rsidRPr="001E74EA" w:rsidRDefault="00F40010" w:rsidP="00F40010">
            <w:pPr>
              <w:jc w:val="center"/>
              <w:rPr>
                <w:rFonts w:ascii="Times New Roman" w:hAnsi="Times New Roman" w:cs="Times New Roman"/>
                <w:spacing w:val="6"/>
                <w:szCs w:val="21"/>
              </w:rPr>
            </w:pPr>
            <w:r>
              <w:rPr>
                <w:rFonts w:ascii="Times New Roman" w:hAnsi="Times New Roman" w:cs="Times New Roman" w:hint="eastAsia"/>
                <w:spacing w:val="6"/>
                <w:szCs w:val="21"/>
              </w:rPr>
              <w:t>（</w:t>
            </w:r>
            <w:r>
              <w:rPr>
                <w:rFonts w:ascii="Times New Roman" w:hAnsi="Times New Roman" w:cs="Times New Roman" w:hint="eastAsia"/>
                <w:spacing w:val="6"/>
                <w:szCs w:val="21"/>
              </w:rPr>
              <w:t>t/a</w:t>
            </w:r>
            <w:r>
              <w:rPr>
                <w:rFonts w:ascii="Times New Roman" w:hAnsi="Times New Roman" w:cs="Times New Roman" w:hint="eastAsia"/>
                <w:spacing w:val="6"/>
                <w:szCs w:val="21"/>
              </w:rPr>
              <w:t>）</w:t>
            </w:r>
          </w:p>
        </w:tc>
        <w:tc>
          <w:tcPr>
            <w:tcW w:w="635" w:type="pct"/>
            <w:vMerge w:val="restart"/>
            <w:vAlign w:val="center"/>
          </w:tcPr>
          <w:p w:rsidR="009112D9" w:rsidRDefault="00F40010" w:rsidP="00440C47">
            <w:pPr>
              <w:jc w:val="center"/>
              <w:rPr>
                <w:rFonts w:ascii="Times New Roman" w:hAnsi="Times New Roman" w:cs="Times New Roman"/>
                <w:spacing w:val="6"/>
                <w:szCs w:val="21"/>
              </w:rPr>
            </w:pPr>
            <w:r>
              <w:rPr>
                <w:rFonts w:ascii="Times New Roman" w:hAnsi="Times New Roman" w:cs="Times New Roman" w:hint="eastAsia"/>
                <w:spacing w:val="6"/>
                <w:szCs w:val="21"/>
              </w:rPr>
              <w:t>排放</w:t>
            </w:r>
          </w:p>
          <w:p w:rsidR="00F40010" w:rsidRDefault="00F40010" w:rsidP="00440C47">
            <w:pPr>
              <w:jc w:val="center"/>
              <w:rPr>
                <w:rFonts w:ascii="Times New Roman" w:hAnsi="Times New Roman" w:cs="Times New Roman"/>
                <w:spacing w:val="6"/>
                <w:szCs w:val="21"/>
              </w:rPr>
            </w:pPr>
            <w:r>
              <w:rPr>
                <w:rFonts w:ascii="Times New Roman" w:hAnsi="Times New Roman" w:cs="Times New Roman" w:hint="eastAsia"/>
                <w:spacing w:val="6"/>
                <w:szCs w:val="21"/>
              </w:rPr>
              <w:t>速率</w:t>
            </w:r>
          </w:p>
          <w:p w:rsidR="00F40010" w:rsidRPr="001E74EA" w:rsidRDefault="00F40010" w:rsidP="00440C47">
            <w:pPr>
              <w:jc w:val="center"/>
              <w:rPr>
                <w:rFonts w:ascii="Times New Roman" w:hAnsi="Times New Roman" w:cs="Times New Roman"/>
                <w:spacing w:val="6"/>
                <w:szCs w:val="21"/>
              </w:rPr>
            </w:pPr>
            <w:r>
              <w:rPr>
                <w:rFonts w:ascii="Times New Roman" w:hAnsi="Times New Roman" w:cs="Times New Roman" w:hint="eastAsia"/>
                <w:spacing w:val="6"/>
                <w:szCs w:val="21"/>
              </w:rPr>
              <w:t>（</w:t>
            </w:r>
            <w:r>
              <w:rPr>
                <w:rFonts w:ascii="Times New Roman" w:hAnsi="Times New Roman" w:cs="Times New Roman" w:hint="eastAsia"/>
                <w:spacing w:val="6"/>
                <w:szCs w:val="21"/>
              </w:rPr>
              <w:t>kg/h</w:t>
            </w:r>
            <w:r>
              <w:rPr>
                <w:rFonts w:ascii="Times New Roman" w:hAnsi="Times New Roman" w:cs="Times New Roman" w:hint="eastAsia"/>
                <w:spacing w:val="6"/>
                <w:szCs w:val="21"/>
              </w:rPr>
              <w:t>）</w:t>
            </w:r>
          </w:p>
        </w:tc>
        <w:tc>
          <w:tcPr>
            <w:tcW w:w="648" w:type="pct"/>
            <w:vMerge w:val="restart"/>
            <w:vAlign w:val="center"/>
          </w:tcPr>
          <w:p w:rsidR="00F40010" w:rsidRDefault="00F40010" w:rsidP="00440C47">
            <w:pPr>
              <w:jc w:val="center"/>
              <w:rPr>
                <w:rFonts w:ascii="Times New Roman" w:hAnsi="Times New Roman" w:cs="Times New Roman"/>
                <w:spacing w:val="6"/>
                <w:szCs w:val="21"/>
              </w:rPr>
            </w:pPr>
            <w:r>
              <w:rPr>
                <w:rFonts w:ascii="Times New Roman" w:hAnsi="Times New Roman" w:cs="Times New Roman" w:hint="eastAsia"/>
                <w:spacing w:val="6"/>
                <w:szCs w:val="21"/>
              </w:rPr>
              <w:t>废气量</w:t>
            </w:r>
          </w:p>
          <w:p w:rsidR="00F40010" w:rsidRPr="001E74EA" w:rsidRDefault="00F40010" w:rsidP="00F40010">
            <w:pPr>
              <w:jc w:val="center"/>
              <w:rPr>
                <w:rFonts w:ascii="Times New Roman" w:hAnsi="Times New Roman" w:cs="Times New Roman"/>
                <w:spacing w:val="6"/>
                <w:szCs w:val="21"/>
              </w:rPr>
            </w:pPr>
            <w:r w:rsidRPr="001E74EA">
              <w:rPr>
                <w:rFonts w:ascii="Times New Roman" w:hAnsi="Arial" w:cs="Times New Roman"/>
                <w:spacing w:val="6"/>
                <w:szCs w:val="21"/>
              </w:rPr>
              <w:t>（</w:t>
            </w:r>
            <w:r w:rsidRPr="001E74EA">
              <w:rPr>
                <w:rFonts w:ascii="Times New Roman" w:hAnsi="Times New Roman" w:cs="Times New Roman"/>
                <w:spacing w:val="6"/>
                <w:szCs w:val="21"/>
              </w:rPr>
              <w:t>m</w:t>
            </w:r>
            <w:r w:rsidRPr="001A385D">
              <w:rPr>
                <w:rFonts w:ascii="Times New Roman" w:hAnsi="Times New Roman" w:cs="Times New Roman" w:hint="eastAsia"/>
                <w:spacing w:val="6"/>
                <w:szCs w:val="21"/>
                <w:vertAlign w:val="superscript"/>
              </w:rPr>
              <w:t>3</w:t>
            </w:r>
            <w:r w:rsidRPr="001E74EA">
              <w:rPr>
                <w:rFonts w:ascii="Times New Roman" w:hAnsi="Times New Roman" w:cs="Times New Roman"/>
                <w:spacing w:val="6"/>
                <w:szCs w:val="21"/>
              </w:rPr>
              <w:t>/</w:t>
            </w:r>
            <w:r>
              <w:rPr>
                <w:rFonts w:ascii="Times New Roman" w:hAnsi="Times New Roman" w:cs="Times New Roman" w:hint="eastAsia"/>
                <w:spacing w:val="6"/>
                <w:szCs w:val="21"/>
              </w:rPr>
              <w:t>h</w:t>
            </w:r>
            <w:r w:rsidRPr="001E74EA">
              <w:rPr>
                <w:rFonts w:ascii="Times New Roman" w:hAnsi="Arial" w:cs="Times New Roman"/>
                <w:spacing w:val="6"/>
                <w:szCs w:val="21"/>
              </w:rPr>
              <w:t>）</w:t>
            </w:r>
          </w:p>
        </w:tc>
        <w:tc>
          <w:tcPr>
            <w:tcW w:w="1755" w:type="pct"/>
            <w:gridSpan w:val="3"/>
            <w:vAlign w:val="center"/>
          </w:tcPr>
          <w:p w:rsidR="00F40010" w:rsidRPr="001E74EA" w:rsidRDefault="00F40010" w:rsidP="00440C47">
            <w:pPr>
              <w:jc w:val="center"/>
              <w:rPr>
                <w:rFonts w:ascii="Times New Roman" w:hAnsi="Times New Roman" w:cs="Times New Roman"/>
                <w:szCs w:val="21"/>
              </w:rPr>
            </w:pPr>
            <w:r>
              <w:rPr>
                <w:rFonts w:ascii="Times New Roman" w:hAnsi="Times New Roman" w:cs="Times New Roman" w:hint="eastAsia"/>
                <w:szCs w:val="21"/>
              </w:rPr>
              <w:t>排气筒参数</w:t>
            </w:r>
          </w:p>
        </w:tc>
      </w:tr>
      <w:tr w:rsidR="00F40010" w:rsidRPr="001E74EA" w:rsidTr="00A22B27">
        <w:trPr>
          <w:cantSplit/>
          <w:jc w:val="center"/>
        </w:trPr>
        <w:tc>
          <w:tcPr>
            <w:tcW w:w="633" w:type="pct"/>
            <w:vMerge/>
            <w:vAlign w:val="center"/>
          </w:tcPr>
          <w:p w:rsidR="00F40010" w:rsidRDefault="00F40010" w:rsidP="00440C47">
            <w:pPr>
              <w:jc w:val="center"/>
              <w:rPr>
                <w:rFonts w:ascii="Times New Roman" w:hAnsi="Times New Roman" w:cs="Times New Roman"/>
                <w:spacing w:val="6"/>
                <w:szCs w:val="21"/>
              </w:rPr>
            </w:pPr>
          </w:p>
        </w:tc>
        <w:tc>
          <w:tcPr>
            <w:tcW w:w="796" w:type="pct"/>
            <w:vMerge/>
            <w:vAlign w:val="center"/>
          </w:tcPr>
          <w:p w:rsidR="00F40010" w:rsidRDefault="00F40010" w:rsidP="00440C47">
            <w:pPr>
              <w:jc w:val="center"/>
              <w:rPr>
                <w:rFonts w:ascii="Times New Roman" w:hAnsi="Times New Roman" w:cs="Times New Roman"/>
                <w:spacing w:val="6"/>
                <w:szCs w:val="21"/>
              </w:rPr>
            </w:pPr>
          </w:p>
        </w:tc>
        <w:tc>
          <w:tcPr>
            <w:tcW w:w="533" w:type="pct"/>
            <w:vMerge/>
            <w:vAlign w:val="center"/>
          </w:tcPr>
          <w:p w:rsidR="00F40010" w:rsidRDefault="00F40010" w:rsidP="00440C47">
            <w:pPr>
              <w:jc w:val="center"/>
              <w:rPr>
                <w:rFonts w:ascii="Times New Roman" w:hAnsi="Times New Roman" w:cs="Times New Roman"/>
                <w:spacing w:val="6"/>
                <w:szCs w:val="21"/>
              </w:rPr>
            </w:pPr>
          </w:p>
        </w:tc>
        <w:tc>
          <w:tcPr>
            <w:tcW w:w="635" w:type="pct"/>
            <w:vMerge/>
            <w:vAlign w:val="center"/>
          </w:tcPr>
          <w:p w:rsidR="00F40010" w:rsidRDefault="00F40010" w:rsidP="00440C47">
            <w:pPr>
              <w:jc w:val="center"/>
              <w:rPr>
                <w:rFonts w:ascii="Times New Roman" w:hAnsi="Times New Roman" w:cs="Times New Roman"/>
                <w:spacing w:val="6"/>
                <w:szCs w:val="21"/>
              </w:rPr>
            </w:pPr>
          </w:p>
        </w:tc>
        <w:tc>
          <w:tcPr>
            <w:tcW w:w="648" w:type="pct"/>
            <w:vMerge/>
            <w:vAlign w:val="center"/>
          </w:tcPr>
          <w:p w:rsidR="00F40010" w:rsidRDefault="00F40010" w:rsidP="00440C47">
            <w:pPr>
              <w:jc w:val="center"/>
              <w:rPr>
                <w:rFonts w:ascii="Times New Roman" w:hAnsi="Times New Roman" w:cs="Times New Roman"/>
                <w:spacing w:val="6"/>
                <w:szCs w:val="21"/>
              </w:rPr>
            </w:pPr>
          </w:p>
        </w:tc>
        <w:tc>
          <w:tcPr>
            <w:tcW w:w="498" w:type="pct"/>
            <w:vAlign w:val="center"/>
          </w:tcPr>
          <w:p w:rsidR="00F40010" w:rsidRDefault="00F40010" w:rsidP="00440C47">
            <w:pPr>
              <w:jc w:val="center"/>
              <w:rPr>
                <w:rFonts w:ascii="Times New Roman" w:hAnsi="Times New Roman" w:cs="Times New Roman"/>
                <w:spacing w:val="6"/>
                <w:szCs w:val="21"/>
              </w:rPr>
            </w:pPr>
            <w:r>
              <w:rPr>
                <w:rFonts w:ascii="Times New Roman" w:hAnsi="Times New Roman" w:cs="Times New Roman" w:hint="eastAsia"/>
                <w:spacing w:val="6"/>
                <w:szCs w:val="21"/>
              </w:rPr>
              <w:t>高度</w:t>
            </w:r>
          </w:p>
          <w:p w:rsidR="00F40010" w:rsidRPr="001E74EA" w:rsidRDefault="00F40010" w:rsidP="00F40010">
            <w:pPr>
              <w:jc w:val="center"/>
              <w:rPr>
                <w:rFonts w:ascii="Times New Roman" w:hAnsi="Times New Roman" w:cs="Times New Roman"/>
                <w:spacing w:val="6"/>
                <w:szCs w:val="21"/>
              </w:rPr>
            </w:pPr>
            <w:r>
              <w:rPr>
                <w:rFonts w:ascii="Times New Roman" w:hAnsi="Times New Roman" w:cs="Times New Roman" w:hint="eastAsia"/>
                <w:spacing w:val="6"/>
                <w:szCs w:val="21"/>
              </w:rPr>
              <w:t>（</w:t>
            </w:r>
            <w:r>
              <w:rPr>
                <w:rFonts w:ascii="Times New Roman" w:hAnsi="Times New Roman" w:cs="Times New Roman" w:hint="eastAsia"/>
                <w:spacing w:val="6"/>
                <w:szCs w:val="21"/>
              </w:rPr>
              <w:t>m</w:t>
            </w:r>
            <w:r>
              <w:rPr>
                <w:rFonts w:ascii="Times New Roman" w:hAnsi="Times New Roman" w:cs="Times New Roman" w:hint="eastAsia"/>
                <w:spacing w:val="6"/>
                <w:szCs w:val="21"/>
              </w:rPr>
              <w:t>）</w:t>
            </w:r>
          </w:p>
        </w:tc>
        <w:tc>
          <w:tcPr>
            <w:tcW w:w="498" w:type="pct"/>
            <w:vAlign w:val="center"/>
          </w:tcPr>
          <w:p w:rsidR="00F40010" w:rsidRDefault="00F40010" w:rsidP="00440C47">
            <w:pPr>
              <w:jc w:val="center"/>
              <w:rPr>
                <w:rFonts w:ascii="Times New Roman" w:hAnsi="Times New Roman" w:cs="Times New Roman"/>
                <w:spacing w:val="6"/>
                <w:szCs w:val="21"/>
              </w:rPr>
            </w:pPr>
            <w:r>
              <w:rPr>
                <w:rFonts w:ascii="Times New Roman" w:hAnsi="Times New Roman" w:cs="Times New Roman" w:hint="eastAsia"/>
                <w:spacing w:val="6"/>
                <w:szCs w:val="21"/>
              </w:rPr>
              <w:t>内径</w:t>
            </w:r>
          </w:p>
          <w:p w:rsidR="00F40010" w:rsidRPr="001E74EA" w:rsidRDefault="00F40010" w:rsidP="00440C47">
            <w:pPr>
              <w:jc w:val="center"/>
              <w:rPr>
                <w:rFonts w:ascii="Times New Roman" w:hAnsi="Times New Roman" w:cs="Times New Roman"/>
                <w:spacing w:val="6"/>
                <w:szCs w:val="21"/>
              </w:rPr>
            </w:pPr>
            <w:r>
              <w:rPr>
                <w:rFonts w:ascii="Times New Roman" w:hAnsi="Times New Roman" w:cs="Times New Roman" w:hint="eastAsia"/>
                <w:spacing w:val="6"/>
                <w:szCs w:val="21"/>
              </w:rPr>
              <w:t>（</w:t>
            </w:r>
            <w:r>
              <w:rPr>
                <w:rFonts w:ascii="Times New Roman" w:hAnsi="Times New Roman" w:cs="Times New Roman" w:hint="eastAsia"/>
                <w:spacing w:val="6"/>
                <w:szCs w:val="21"/>
              </w:rPr>
              <w:t>m</w:t>
            </w:r>
            <w:r>
              <w:rPr>
                <w:rFonts w:ascii="Times New Roman" w:hAnsi="Times New Roman" w:cs="Times New Roman" w:hint="eastAsia"/>
                <w:spacing w:val="6"/>
                <w:szCs w:val="21"/>
              </w:rPr>
              <w:t>）</w:t>
            </w:r>
          </w:p>
        </w:tc>
        <w:tc>
          <w:tcPr>
            <w:tcW w:w="759" w:type="pct"/>
            <w:tcBorders>
              <w:left w:val="single" w:sz="4" w:space="0" w:color="auto"/>
            </w:tcBorders>
            <w:vAlign w:val="center"/>
          </w:tcPr>
          <w:p w:rsidR="00F40010" w:rsidRDefault="00F40010" w:rsidP="00440C47">
            <w:pPr>
              <w:jc w:val="center"/>
              <w:rPr>
                <w:rFonts w:ascii="Times New Roman" w:hAnsi="Times New Roman" w:cs="Times New Roman"/>
                <w:szCs w:val="21"/>
              </w:rPr>
            </w:pPr>
            <w:r>
              <w:rPr>
                <w:rFonts w:ascii="Times New Roman" w:hAnsi="Times New Roman" w:cs="Times New Roman" w:hint="eastAsia"/>
                <w:szCs w:val="21"/>
              </w:rPr>
              <w:t>烟气出口</w:t>
            </w:r>
          </w:p>
          <w:p w:rsidR="00F40010" w:rsidRPr="001E74EA" w:rsidRDefault="00F40010" w:rsidP="00440C47">
            <w:pPr>
              <w:jc w:val="center"/>
              <w:rPr>
                <w:rFonts w:ascii="Times New Roman" w:hAnsi="Times New Roman" w:cs="Times New Roman"/>
                <w:szCs w:val="21"/>
              </w:rPr>
            </w:pPr>
            <w:r>
              <w:rPr>
                <w:rFonts w:ascii="Times New Roman" w:hAnsi="Times New Roman" w:cs="Times New Roman" w:hint="eastAsia"/>
                <w:szCs w:val="21"/>
              </w:rPr>
              <w:t>温度（</w:t>
            </w:r>
            <w:r>
              <w:rPr>
                <w:rFonts w:ascii="宋体" w:hAnsi="宋体" w:cs="宋体" w:hint="eastAsia"/>
                <w:szCs w:val="21"/>
              </w:rPr>
              <w:t>℃</w:t>
            </w:r>
            <w:r>
              <w:rPr>
                <w:rFonts w:ascii="Times New Roman" w:hAnsi="Times New Roman" w:cs="Times New Roman" w:hint="eastAsia"/>
                <w:szCs w:val="21"/>
              </w:rPr>
              <w:t>）</w:t>
            </w:r>
          </w:p>
        </w:tc>
      </w:tr>
      <w:tr w:rsidR="009C767E" w:rsidRPr="001E74EA" w:rsidTr="00A22B27">
        <w:trPr>
          <w:cantSplit/>
          <w:trHeight w:hRule="exact" w:val="340"/>
          <w:jc w:val="center"/>
        </w:trPr>
        <w:tc>
          <w:tcPr>
            <w:tcW w:w="633" w:type="pct"/>
            <w:vMerge w:val="restart"/>
            <w:vAlign w:val="center"/>
          </w:tcPr>
          <w:p w:rsidR="009C767E" w:rsidRPr="00F40010" w:rsidRDefault="009C767E" w:rsidP="00440C47">
            <w:pPr>
              <w:snapToGrid w:val="0"/>
              <w:jc w:val="center"/>
              <w:rPr>
                <w:rFonts w:ascii="Times New Roman" w:hAnsi="Times New Roman" w:cs="Times New Roman"/>
                <w:szCs w:val="21"/>
                <w:highlight w:val="yellow"/>
              </w:rPr>
            </w:pPr>
            <w:r w:rsidRPr="002557AF">
              <w:rPr>
                <w:rFonts w:ascii="Times New Roman" w:hAnsi="Times New Roman" w:cs="Times New Roman" w:hint="eastAsia"/>
                <w:szCs w:val="21"/>
              </w:rPr>
              <w:t>1#</w:t>
            </w:r>
            <w:r w:rsidRPr="002557AF">
              <w:rPr>
                <w:rFonts w:ascii="Times New Roman" w:hAnsi="Times New Roman" w:cs="Times New Roman" w:hint="eastAsia"/>
                <w:szCs w:val="21"/>
              </w:rPr>
              <w:t>排气筒</w:t>
            </w:r>
          </w:p>
        </w:tc>
        <w:tc>
          <w:tcPr>
            <w:tcW w:w="796" w:type="pct"/>
            <w:vAlign w:val="center"/>
          </w:tcPr>
          <w:p w:rsidR="009C767E" w:rsidRPr="001E74EA" w:rsidRDefault="009C767E" w:rsidP="00AB7562">
            <w:pPr>
              <w:jc w:val="center"/>
              <w:rPr>
                <w:rFonts w:ascii="Times New Roman" w:hAnsi="Times New Roman" w:cs="Times New Roman"/>
                <w:spacing w:val="6"/>
                <w:szCs w:val="21"/>
              </w:rPr>
            </w:pPr>
            <w:r>
              <w:rPr>
                <w:rFonts w:ascii="Times New Roman" w:hAnsi="Times New Roman" w:cs="Times New Roman" w:hint="eastAsia"/>
                <w:spacing w:val="6"/>
                <w:szCs w:val="21"/>
              </w:rPr>
              <w:t>乙酸丁酯</w:t>
            </w:r>
          </w:p>
        </w:tc>
        <w:tc>
          <w:tcPr>
            <w:tcW w:w="533" w:type="pct"/>
            <w:vAlign w:val="center"/>
          </w:tcPr>
          <w:p w:rsidR="009C767E" w:rsidRPr="00D96E97" w:rsidRDefault="008A46F8" w:rsidP="002B0EFC">
            <w:pPr>
              <w:jc w:val="center"/>
              <w:rPr>
                <w:rFonts w:ascii="Times New Roman" w:hAnsi="Times New Roman" w:cs="Times New Roman"/>
                <w:spacing w:val="6"/>
                <w:szCs w:val="21"/>
                <w:highlight w:val="yellow"/>
              </w:rPr>
            </w:pPr>
            <w:r w:rsidRPr="00D96E97">
              <w:rPr>
                <w:rFonts w:ascii="Times New Roman" w:hAnsi="Times New Roman" w:cs="Times New Roman" w:hint="eastAsia"/>
                <w:spacing w:val="6"/>
                <w:szCs w:val="21"/>
              </w:rPr>
              <w:t>0.</w:t>
            </w:r>
            <w:r w:rsidR="002B0EFC" w:rsidRPr="00D96E97">
              <w:rPr>
                <w:rFonts w:ascii="Times New Roman" w:hAnsi="Times New Roman" w:cs="Times New Roman" w:hint="eastAsia"/>
                <w:spacing w:val="6"/>
                <w:szCs w:val="21"/>
              </w:rPr>
              <w:t>132</w:t>
            </w:r>
          </w:p>
        </w:tc>
        <w:tc>
          <w:tcPr>
            <w:tcW w:w="635" w:type="pct"/>
            <w:vAlign w:val="center"/>
          </w:tcPr>
          <w:p w:rsidR="009C767E" w:rsidRPr="00D96E97" w:rsidRDefault="009C767E" w:rsidP="00422920">
            <w:pPr>
              <w:jc w:val="center"/>
              <w:rPr>
                <w:rFonts w:ascii="Times New Roman" w:hAnsi="Times New Roman" w:cs="Times New Roman"/>
                <w:spacing w:val="6"/>
                <w:szCs w:val="21"/>
                <w:highlight w:val="yellow"/>
              </w:rPr>
            </w:pPr>
            <w:r w:rsidRPr="00D96E97">
              <w:rPr>
                <w:rFonts w:ascii="Times New Roman" w:hAnsi="Times New Roman" w:cs="Times New Roman" w:hint="eastAsia"/>
                <w:spacing w:val="6"/>
                <w:szCs w:val="21"/>
              </w:rPr>
              <w:t>0.0</w:t>
            </w:r>
            <w:r w:rsidR="00422920" w:rsidRPr="00D96E97">
              <w:rPr>
                <w:rFonts w:ascii="Times New Roman" w:hAnsi="Times New Roman" w:cs="Times New Roman" w:hint="eastAsia"/>
                <w:spacing w:val="6"/>
                <w:szCs w:val="21"/>
              </w:rPr>
              <w:t>67</w:t>
            </w:r>
          </w:p>
        </w:tc>
        <w:tc>
          <w:tcPr>
            <w:tcW w:w="648" w:type="pct"/>
            <w:vMerge w:val="restart"/>
            <w:vAlign w:val="center"/>
          </w:tcPr>
          <w:p w:rsidR="009C767E" w:rsidRPr="00D96E97" w:rsidRDefault="00EC44E8" w:rsidP="00440C47">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2</w:t>
            </w:r>
            <w:r w:rsidR="008A46F8" w:rsidRPr="00D96E97">
              <w:rPr>
                <w:rFonts w:ascii="Times New Roman" w:hAnsi="Times New Roman" w:cs="Times New Roman" w:hint="eastAsia"/>
                <w:spacing w:val="6"/>
                <w:szCs w:val="21"/>
              </w:rPr>
              <w:t>0</w:t>
            </w:r>
            <w:r w:rsidR="009C767E" w:rsidRPr="00D96E97">
              <w:rPr>
                <w:rFonts w:ascii="Times New Roman" w:hAnsi="Times New Roman" w:cs="Times New Roman" w:hint="eastAsia"/>
                <w:spacing w:val="6"/>
                <w:szCs w:val="21"/>
              </w:rPr>
              <w:t>000</w:t>
            </w:r>
          </w:p>
        </w:tc>
        <w:tc>
          <w:tcPr>
            <w:tcW w:w="498" w:type="pct"/>
            <w:vMerge w:val="restart"/>
            <w:vAlign w:val="center"/>
          </w:tcPr>
          <w:p w:rsidR="009C767E" w:rsidRPr="00D96E97" w:rsidRDefault="00142175" w:rsidP="00440C47">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20</w:t>
            </w:r>
          </w:p>
        </w:tc>
        <w:tc>
          <w:tcPr>
            <w:tcW w:w="498" w:type="pct"/>
            <w:vMerge w:val="restart"/>
            <w:vAlign w:val="center"/>
          </w:tcPr>
          <w:p w:rsidR="009C767E" w:rsidRPr="00D96E97" w:rsidRDefault="009C767E" w:rsidP="00EC44E8">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w:t>
            </w:r>
            <w:r w:rsidR="00EC44E8" w:rsidRPr="00D96E97">
              <w:rPr>
                <w:rFonts w:ascii="Times New Roman" w:hAnsi="Times New Roman" w:cs="Times New Roman" w:hint="eastAsia"/>
                <w:spacing w:val="6"/>
                <w:szCs w:val="21"/>
              </w:rPr>
              <w:t>7</w:t>
            </w:r>
          </w:p>
        </w:tc>
        <w:tc>
          <w:tcPr>
            <w:tcW w:w="759" w:type="pct"/>
            <w:vMerge w:val="restart"/>
            <w:tcBorders>
              <w:left w:val="single" w:sz="4" w:space="0" w:color="auto"/>
            </w:tcBorders>
            <w:vAlign w:val="center"/>
          </w:tcPr>
          <w:p w:rsidR="009C767E" w:rsidRPr="00D96E97" w:rsidRDefault="009C767E" w:rsidP="00440C47">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25</w:t>
            </w:r>
          </w:p>
        </w:tc>
      </w:tr>
      <w:tr w:rsidR="009C767E" w:rsidRPr="001E74EA" w:rsidTr="00A22B27">
        <w:trPr>
          <w:cantSplit/>
          <w:trHeight w:hRule="exact" w:val="340"/>
          <w:jc w:val="center"/>
        </w:trPr>
        <w:tc>
          <w:tcPr>
            <w:tcW w:w="633" w:type="pct"/>
            <w:vMerge/>
            <w:vAlign w:val="center"/>
          </w:tcPr>
          <w:p w:rsidR="009C767E" w:rsidRPr="002557AF" w:rsidRDefault="009C767E" w:rsidP="00440C47">
            <w:pPr>
              <w:snapToGrid w:val="0"/>
              <w:jc w:val="center"/>
              <w:rPr>
                <w:rFonts w:ascii="Times New Roman" w:hAnsi="Times New Roman" w:cs="Times New Roman"/>
                <w:szCs w:val="21"/>
              </w:rPr>
            </w:pPr>
          </w:p>
        </w:tc>
        <w:tc>
          <w:tcPr>
            <w:tcW w:w="796" w:type="pct"/>
            <w:vAlign w:val="center"/>
          </w:tcPr>
          <w:p w:rsidR="009C767E" w:rsidRPr="001E74EA" w:rsidRDefault="009C767E" w:rsidP="00AB7562">
            <w:pPr>
              <w:jc w:val="center"/>
              <w:rPr>
                <w:rFonts w:ascii="Times New Roman" w:hAnsi="Times New Roman" w:cs="Times New Roman"/>
                <w:spacing w:val="6"/>
                <w:szCs w:val="21"/>
              </w:rPr>
            </w:pPr>
            <w:r>
              <w:rPr>
                <w:rFonts w:ascii="Times New Roman" w:hAnsi="Times New Roman" w:cs="Times New Roman" w:hint="eastAsia"/>
                <w:spacing w:val="6"/>
                <w:szCs w:val="21"/>
              </w:rPr>
              <w:t>非甲烷总烃</w:t>
            </w:r>
          </w:p>
        </w:tc>
        <w:tc>
          <w:tcPr>
            <w:tcW w:w="533" w:type="pct"/>
            <w:vAlign w:val="center"/>
          </w:tcPr>
          <w:p w:rsidR="009C767E" w:rsidRPr="00D96E97" w:rsidRDefault="008A46F8" w:rsidP="000779FD">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w:t>
            </w:r>
            <w:r w:rsidR="000779FD" w:rsidRPr="00D96E97">
              <w:rPr>
                <w:rFonts w:ascii="Times New Roman" w:hAnsi="Times New Roman" w:cs="Times New Roman" w:hint="eastAsia"/>
                <w:spacing w:val="6"/>
                <w:szCs w:val="21"/>
              </w:rPr>
              <w:t>216</w:t>
            </w:r>
          </w:p>
        </w:tc>
        <w:tc>
          <w:tcPr>
            <w:tcW w:w="635" w:type="pct"/>
            <w:vAlign w:val="center"/>
          </w:tcPr>
          <w:p w:rsidR="009C767E" w:rsidRPr="00D96E97" w:rsidRDefault="00F311C4" w:rsidP="000779FD">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0.1</w:t>
            </w:r>
            <w:r w:rsidR="000779FD" w:rsidRPr="00D96E97">
              <w:rPr>
                <w:rFonts w:ascii="Times New Roman" w:hAnsi="Times New Roman" w:cs="Times New Roman" w:hint="eastAsia"/>
                <w:spacing w:val="6"/>
                <w:szCs w:val="21"/>
              </w:rPr>
              <w:t>08</w:t>
            </w:r>
          </w:p>
        </w:tc>
        <w:tc>
          <w:tcPr>
            <w:tcW w:w="648" w:type="pct"/>
            <w:vMerge/>
            <w:vAlign w:val="center"/>
          </w:tcPr>
          <w:p w:rsidR="009C767E" w:rsidRPr="00D96E97" w:rsidRDefault="009C767E" w:rsidP="00440C47">
            <w:pPr>
              <w:jc w:val="center"/>
              <w:rPr>
                <w:rFonts w:ascii="Times New Roman" w:hAnsi="Times New Roman" w:cs="Times New Roman"/>
                <w:spacing w:val="6"/>
                <w:szCs w:val="21"/>
                <w:highlight w:val="yellow"/>
              </w:rPr>
            </w:pPr>
          </w:p>
        </w:tc>
        <w:tc>
          <w:tcPr>
            <w:tcW w:w="498" w:type="pct"/>
            <w:vMerge/>
            <w:vAlign w:val="center"/>
          </w:tcPr>
          <w:p w:rsidR="009C767E" w:rsidRPr="00D96E97" w:rsidRDefault="009C767E" w:rsidP="00440C47">
            <w:pPr>
              <w:jc w:val="center"/>
              <w:rPr>
                <w:rFonts w:ascii="Times New Roman" w:hAnsi="Times New Roman" w:cs="Times New Roman"/>
                <w:spacing w:val="6"/>
                <w:szCs w:val="21"/>
                <w:highlight w:val="yellow"/>
              </w:rPr>
            </w:pPr>
          </w:p>
        </w:tc>
        <w:tc>
          <w:tcPr>
            <w:tcW w:w="498" w:type="pct"/>
            <w:vMerge/>
            <w:vAlign w:val="center"/>
          </w:tcPr>
          <w:p w:rsidR="009C767E" w:rsidRPr="00D96E97" w:rsidRDefault="009C767E" w:rsidP="00440C47">
            <w:pPr>
              <w:jc w:val="center"/>
              <w:rPr>
                <w:rFonts w:ascii="Times New Roman" w:hAnsi="Times New Roman" w:cs="Times New Roman"/>
                <w:spacing w:val="6"/>
                <w:szCs w:val="21"/>
                <w:highlight w:val="yellow"/>
              </w:rPr>
            </w:pPr>
          </w:p>
        </w:tc>
        <w:tc>
          <w:tcPr>
            <w:tcW w:w="759" w:type="pct"/>
            <w:vMerge/>
            <w:tcBorders>
              <w:left w:val="single" w:sz="4" w:space="0" w:color="auto"/>
            </w:tcBorders>
            <w:vAlign w:val="center"/>
          </w:tcPr>
          <w:p w:rsidR="009C767E" w:rsidRPr="00D96E97" w:rsidRDefault="009C767E" w:rsidP="00440C47">
            <w:pPr>
              <w:jc w:val="center"/>
              <w:rPr>
                <w:rFonts w:ascii="Times New Roman" w:hAnsi="Times New Roman" w:cs="Times New Roman"/>
                <w:spacing w:val="6"/>
                <w:szCs w:val="21"/>
                <w:highlight w:val="yellow"/>
              </w:rPr>
            </w:pPr>
          </w:p>
        </w:tc>
      </w:tr>
      <w:tr w:rsidR="009C767E" w:rsidRPr="001E74EA" w:rsidTr="00A22B27">
        <w:trPr>
          <w:cantSplit/>
          <w:trHeight w:hRule="exact" w:val="340"/>
          <w:jc w:val="center"/>
        </w:trPr>
        <w:tc>
          <w:tcPr>
            <w:tcW w:w="633" w:type="pct"/>
            <w:vMerge w:val="restart"/>
            <w:vAlign w:val="center"/>
          </w:tcPr>
          <w:p w:rsidR="009C767E" w:rsidRPr="002557AF" w:rsidRDefault="009C767E" w:rsidP="00440C47">
            <w:pPr>
              <w:snapToGrid w:val="0"/>
              <w:jc w:val="center"/>
              <w:rPr>
                <w:rFonts w:ascii="Times New Roman" w:hAnsi="Times New Roman" w:cs="Times New Roman"/>
                <w:szCs w:val="21"/>
              </w:rPr>
            </w:pPr>
            <w:r>
              <w:rPr>
                <w:rFonts w:ascii="Times New Roman" w:hAnsi="Times New Roman" w:cs="Times New Roman" w:hint="eastAsia"/>
                <w:szCs w:val="21"/>
              </w:rPr>
              <w:t>2</w:t>
            </w:r>
            <w:r w:rsidRPr="002557AF">
              <w:rPr>
                <w:rFonts w:ascii="Times New Roman" w:hAnsi="Times New Roman" w:cs="Times New Roman" w:hint="eastAsia"/>
                <w:szCs w:val="21"/>
              </w:rPr>
              <w:t>#</w:t>
            </w:r>
            <w:r w:rsidRPr="002557AF">
              <w:rPr>
                <w:rFonts w:ascii="Times New Roman" w:hAnsi="Times New Roman" w:cs="Times New Roman" w:hint="eastAsia"/>
                <w:szCs w:val="21"/>
              </w:rPr>
              <w:t>排气筒</w:t>
            </w:r>
          </w:p>
        </w:tc>
        <w:tc>
          <w:tcPr>
            <w:tcW w:w="796" w:type="pct"/>
            <w:vAlign w:val="center"/>
          </w:tcPr>
          <w:p w:rsidR="009C767E" w:rsidRPr="001E74EA" w:rsidRDefault="009C767E" w:rsidP="00AB7562">
            <w:pPr>
              <w:jc w:val="center"/>
              <w:rPr>
                <w:rFonts w:ascii="Times New Roman" w:hAnsi="Times New Roman" w:cs="Times New Roman"/>
                <w:spacing w:val="6"/>
                <w:szCs w:val="21"/>
              </w:rPr>
            </w:pPr>
            <w:r>
              <w:rPr>
                <w:rFonts w:ascii="Times New Roman" w:hAnsi="Times New Roman" w:cs="Times New Roman" w:hint="eastAsia"/>
                <w:spacing w:val="6"/>
                <w:szCs w:val="21"/>
              </w:rPr>
              <w:t>乙酸丁酯</w:t>
            </w:r>
          </w:p>
        </w:tc>
        <w:tc>
          <w:tcPr>
            <w:tcW w:w="533" w:type="pct"/>
            <w:vAlign w:val="center"/>
          </w:tcPr>
          <w:p w:rsidR="009C767E" w:rsidRPr="00D96E97" w:rsidRDefault="008A46F8" w:rsidP="002B0EFC">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w:t>
            </w:r>
            <w:r w:rsidR="002B0EFC" w:rsidRPr="00D96E97">
              <w:rPr>
                <w:rFonts w:ascii="Times New Roman" w:hAnsi="Times New Roman" w:cs="Times New Roman" w:hint="eastAsia"/>
                <w:spacing w:val="6"/>
                <w:szCs w:val="21"/>
              </w:rPr>
              <w:t>036</w:t>
            </w:r>
          </w:p>
        </w:tc>
        <w:tc>
          <w:tcPr>
            <w:tcW w:w="635" w:type="pct"/>
            <w:vAlign w:val="center"/>
          </w:tcPr>
          <w:p w:rsidR="009C767E" w:rsidRPr="00D96E97" w:rsidRDefault="009C767E" w:rsidP="00422920">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0.0</w:t>
            </w:r>
            <w:r w:rsidR="00422920" w:rsidRPr="00D96E97">
              <w:rPr>
                <w:rFonts w:ascii="Times New Roman" w:hAnsi="Times New Roman" w:cs="Times New Roman" w:hint="eastAsia"/>
                <w:spacing w:val="6"/>
                <w:szCs w:val="21"/>
              </w:rPr>
              <w:t>20</w:t>
            </w:r>
          </w:p>
        </w:tc>
        <w:tc>
          <w:tcPr>
            <w:tcW w:w="648" w:type="pct"/>
            <w:vMerge w:val="restart"/>
            <w:vAlign w:val="center"/>
          </w:tcPr>
          <w:p w:rsidR="009C767E" w:rsidRPr="00D96E97" w:rsidRDefault="00EC44E8" w:rsidP="00440C47">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10000</w:t>
            </w:r>
          </w:p>
        </w:tc>
        <w:tc>
          <w:tcPr>
            <w:tcW w:w="498" w:type="pct"/>
            <w:vMerge w:val="restart"/>
            <w:vAlign w:val="center"/>
          </w:tcPr>
          <w:p w:rsidR="009C767E" w:rsidRPr="00D96E97" w:rsidRDefault="00142175" w:rsidP="00E51B2A">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20</w:t>
            </w:r>
          </w:p>
        </w:tc>
        <w:tc>
          <w:tcPr>
            <w:tcW w:w="498" w:type="pct"/>
            <w:vMerge w:val="restart"/>
            <w:vAlign w:val="center"/>
          </w:tcPr>
          <w:p w:rsidR="009C767E" w:rsidRPr="00D96E97" w:rsidRDefault="009C767E" w:rsidP="00EC44E8">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w:t>
            </w:r>
            <w:r w:rsidR="00EC44E8" w:rsidRPr="00D96E97">
              <w:rPr>
                <w:rFonts w:ascii="Times New Roman" w:hAnsi="Times New Roman" w:cs="Times New Roman" w:hint="eastAsia"/>
                <w:spacing w:val="6"/>
                <w:szCs w:val="21"/>
              </w:rPr>
              <w:t>5</w:t>
            </w:r>
          </w:p>
        </w:tc>
        <w:tc>
          <w:tcPr>
            <w:tcW w:w="759" w:type="pct"/>
            <w:vMerge w:val="restart"/>
            <w:tcBorders>
              <w:left w:val="single" w:sz="4" w:space="0" w:color="auto"/>
            </w:tcBorders>
            <w:vAlign w:val="center"/>
          </w:tcPr>
          <w:p w:rsidR="009C767E" w:rsidRPr="00D96E97" w:rsidRDefault="009C767E" w:rsidP="00440C47">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25</w:t>
            </w:r>
          </w:p>
        </w:tc>
      </w:tr>
      <w:tr w:rsidR="009C767E" w:rsidRPr="001E74EA" w:rsidTr="00A22B27">
        <w:trPr>
          <w:cantSplit/>
          <w:trHeight w:hRule="exact" w:val="340"/>
          <w:jc w:val="center"/>
        </w:trPr>
        <w:tc>
          <w:tcPr>
            <w:tcW w:w="633" w:type="pct"/>
            <w:vMerge/>
            <w:vAlign w:val="center"/>
          </w:tcPr>
          <w:p w:rsidR="009C767E" w:rsidRDefault="009C767E" w:rsidP="00440C47">
            <w:pPr>
              <w:snapToGrid w:val="0"/>
              <w:jc w:val="center"/>
              <w:rPr>
                <w:rFonts w:ascii="Times New Roman" w:hAnsi="Times New Roman" w:cs="Times New Roman"/>
                <w:szCs w:val="21"/>
              </w:rPr>
            </w:pPr>
          </w:p>
        </w:tc>
        <w:tc>
          <w:tcPr>
            <w:tcW w:w="796" w:type="pct"/>
            <w:vAlign w:val="center"/>
          </w:tcPr>
          <w:p w:rsidR="009C767E" w:rsidRPr="00D96E97" w:rsidRDefault="009C767E" w:rsidP="00440C47">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非甲烷总烃</w:t>
            </w:r>
          </w:p>
        </w:tc>
        <w:tc>
          <w:tcPr>
            <w:tcW w:w="533" w:type="pct"/>
            <w:vAlign w:val="center"/>
          </w:tcPr>
          <w:p w:rsidR="009C767E" w:rsidRPr="00D96E97" w:rsidRDefault="008A46F8" w:rsidP="000779FD">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w:t>
            </w:r>
            <w:r w:rsidR="000779FD" w:rsidRPr="00D96E97">
              <w:rPr>
                <w:rFonts w:ascii="Times New Roman" w:hAnsi="Times New Roman" w:cs="Times New Roman" w:hint="eastAsia"/>
                <w:spacing w:val="6"/>
                <w:szCs w:val="21"/>
              </w:rPr>
              <w:t>058</w:t>
            </w:r>
          </w:p>
        </w:tc>
        <w:tc>
          <w:tcPr>
            <w:tcW w:w="635" w:type="pct"/>
            <w:vAlign w:val="center"/>
          </w:tcPr>
          <w:p w:rsidR="009C767E" w:rsidRPr="00D96E97" w:rsidRDefault="00F311C4" w:rsidP="000779FD">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0.03</w:t>
            </w:r>
            <w:r w:rsidR="000779FD" w:rsidRPr="00D96E97">
              <w:rPr>
                <w:rFonts w:ascii="Times New Roman" w:hAnsi="Times New Roman" w:cs="Times New Roman" w:hint="eastAsia"/>
                <w:spacing w:val="6"/>
                <w:szCs w:val="21"/>
              </w:rPr>
              <w:t>3</w:t>
            </w:r>
          </w:p>
        </w:tc>
        <w:tc>
          <w:tcPr>
            <w:tcW w:w="648" w:type="pct"/>
            <w:vMerge/>
            <w:vAlign w:val="center"/>
          </w:tcPr>
          <w:p w:rsidR="009C767E" w:rsidRPr="00EF3367" w:rsidRDefault="009C767E" w:rsidP="00440C47">
            <w:pPr>
              <w:jc w:val="center"/>
              <w:rPr>
                <w:rFonts w:ascii="Times New Roman" w:hAnsi="Times New Roman" w:cs="Times New Roman"/>
                <w:spacing w:val="6"/>
                <w:szCs w:val="21"/>
              </w:rPr>
            </w:pPr>
          </w:p>
        </w:tc>
        <w:tc>
          <w:tcPr>
            <w:tcW w:w="498" w:type="pct"/>
            <w:vMerge/>
            <w:vAlign w:val="center"/>
          </w:tcPr>
          <w:p w:rsidR="009C767E" w:rsidRPr="00EF3367" w:rsidRDefault="009C767E" w:rsidP="00440C47">
            <w:pPr>
              <w:jc w:val="center"/>
              <w:rPr>
                <w:rFonts w:ascii="Times New Roman" w:hAnsi="Times New Roman" w:cs="Times New Roman"/>
                <w:spacing w:val="6"/>
                <w:szCs w:val="21"/>
              </w:rPr>
            </w:pPr>
          </w:p>
        </w:tc>
        <w:tc>
          <w:tcPr>
            <w:tcW w:w="498" w:type="pct"/>
            <w:vMerge/>
            <w:vAlign w:val="center"/>
          </w:tcPr>
          <w:p w:rsidR="009C767E" w:rsidRPr="00255AA7" w:rsidRDefault="009C767E" w:rsidP="00440C47">
            <w:pPr>
              <w:jc w:val="center"/>
              <w:rPr>
                <w:rFonts w:ascii="Times New Roman" w:hAnsi="Times New Roman" w:cs="Times New Roman"/>
                <w:spacing w:val="6"/>
                <w:szCs w:val="21"/>
                <w:highlight w:val="yellow"/>
              </w:rPr>
            </w:pPr>
          </w:p>
        </w:tc>
        <w:tc>
          <w:tcPr>
            <w:tcW w:w="759" w:type="pct"/>
            <w:vMerge/>
            <w:tcBorders>
              <w:left w:val="single" w:sz="4" w:space="0" w:color="auto"/>
            </w:tcBorders>
            <w:vAlign w:val="center"/>
          </w:tcPr>
          <w:p w:rsidR="009C767E" w:rsidRPr="00255AA7" w:rsidRDefault="009C767E" w:rsidP="00440C47">
            <w:pPr>
              <w:jc w:val="center"/>
              <w:rPr>
                <w:rFonts w:ascii="Times New Roman" w:hAnsi="Times New Roman" w:cs="Times New Roman"/>
                <w:spacing w:val="6"/>
                <w:szCs w:val="21"/>
                <w:highlight w:val="yellow"/>
              </w:rPr>
            </w:pPr>
          </w:p>
        </w:tc>
      </w:tr>
    </w:tbl>
    <w:p w:rsidR="005839DA" w:rsidRPr="00572957" w:rsidRDefault="005839DA" w:rsidP="0014677B">
      <w:pPr>
        <w:spacing w:beforeLines="50" w:line="360" w:lineRule="auto"/>
        <w:jc w:val="center"/>
        <w:rPr>
          <w:rFonts w:ascii="Times New Roman" w:eastAsia="宋体" w:hAnsi="Times New Roman" w:cs="Times New Roman"/>
          <w:b/>
          <w:szCs w:val="21"/>
        </w:rPr>
      </w:pPr>
      <w:r w:rsidRPr="00572957">
        <w:rPr>
          <w:rFonts w:ascii="Times New Roman" w:eastAsia="宋体" w:hAnsi="Times New Roman" w:cs="Times New Roman" w:hint="eastAsia"/>
          <w:b/>
          <w:szCs w:val="21"/>
        </w:rPr>
        <w:t>表</w:t>
      </w:r>
      <w:r w:rsidRPr="00572957">
        <w:rPr>
          <w:rFonts w:ascii="Times New Roman" w:eastAsia="宋体" w:hAnsi="Times New Roman" w:cs="Times New Roman" w:hint="eastAsia"/>
          <w:b/>
          <w:szCs w:val="21"/>
        </w:rPr>
        <w:t>5.1-</w:t>
      </w:r>
      <w:r>
        <w:rPr>
          <w:rFonts w:ascii="Times New Roman" w:eastAsia="宋体" w:hAnsi="Times New Roman" w:cs="Times New Roman" w:hint="eastAsia"/>
          <w:b/>
          <w:szCs w:val="21"/>
        </w:rPr>
        <w:t>2</w:t>
      </w:r>
      <w:r w:rsidRPr="00572957">
        <w:rPr>
          <w:rFonts w:ascii="Times New Roman" w:eastAsia="宋体" w:hAnsi="Times New Roman" w:cs="Times New Roman" w:hint="eastAsia"/>
          <w:b/>
          <w:szCs w:val="21"/>
        </w:rPr>
        <w:t xml:space="preserve">  </w:t>
      </w:r>
      <w:r w:rsidRPr="00572957">
        <w:rPr>
          <w:rFonts w:ascii="Times New Roman" w:eastAsia="宋体" w:hAnsi="Times New Roman" w:cs="Times New Roman" w:hint="eastAsia"/>
          <w:b/>
          <w:szCs w:val="21"/>
        </w:rPr>
        <w:t>正常工况下项目</w:t>
      </w:r>
      <w:r>
        <w:rPr>
          <w:rFonts w:ascii="Times New Roman" w:eastAsia="宋体" w:hAnsi="Times New Roman" w:cs="Times New Roman" w:hint="eastAsia"/>
          <w:b/>
          <w:szCs w:val="21"/>
        </w:rPr>
        <w:t>无</w:t>
      </w:r>
      <w:r w:rsidRPr="00572957">
        <w:rPr>
          <w:rFonts w:ascii="Times New Roman" w:eastAsia="宋体" w:hAnsi="Times New Roman" w:cs="Times New Roman" w:hint="eastAsia"/>
          <w:b/>
          <w:szCs w:val="21"/>
        </w:rPr>
        <w:t>组织废气排放参数</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1279"/>
        <w:gridCol w:w="1603"/>
        <w:gridCol w:w="1072"/>
        <w:gridCol w:w="1333"/>
        <w:gridCol w:w="1333"/>
        <w:gridCol w:w="1333"/>
        <w:gridCol w:w="1333"/>
      </w:tblGrid>
      <w:tr w:rsidR="0042000C" w:rsidRPr="001E74EA" w:rsidTr="007C2D7D">
        <w:trPr>
          <w:cantSplit/>
          <w:trHeight w:val="384"/>
          <w:jc w:val="center"/>
        </w:trPr>
        <w:tc>
          <w:tcPr>
            <w:tcW w:w="688" w:type="pct"/>
            <w:vAlign w:val="center"/>
          </w:tcPr>
          <w:p w:rsidR="0042000C" w:rsidRPr="001E74EA" w:rsidRDefault="0042000C" w:rsidP="00440C47">
            <w:pPr>
              <w:jc w:val="center"/>
              <w:rPr>
                <w:rFonts w:ascii="Times New Roman" w:hAnsi="Times New Roman" w:cs="Times New Roman"/>
                <w:spacing w:val="6"/>
                <w:szCs w:val="21"/>
              </w:rPr>
            </w:pPr>
            <w:r>
              <w:rPr>
                <w:rFonts w:ascii="Times New Roman" w:hAnsi="Times New Roman" w:cs="Times New Roman" w:hint="eastAsia"/>
                <w:spacing w:val="6"/>
                <w:szCs w:val="21"/>
              </w:rPr>
              <w:t>排放源</w:t>
            </w:r>
          </w:p>
        </w:tc>
        <w:tc>
          <w:tcPr>
            <w:tcW w:w="863" w:type="pct"/>
            <w:vAlign w:val="center"/>
          </w:tcPr>
          <w:p w:rsidR="0042000C" w:rsidRDefault="0042000C" w:rsidP="00440C47">
            <w:pPr>
              <w:jc w:val="center"/>
              <w:rPr>
                <w:rFonts w:ascii="Times New Roman" w:hAnsi="Times New Roman" w:cs="Times New Roman"/>
                <w:spacing w:val="6"/>
                <w:szCs w:val="21"/>
              </w:rPr>
            </w:pPr>
            <w:r>
              <w:rPr>
                <w:rFonts w:ascii="Times New Roman" w:hAnsi="Times New Roman" w:cs="Times New Roman" w:hint="eastAsia"/>
                <w:spacing w:val="6"/>
                <w:szCs w:val="21"/>
              </w:rPr>
              <w:t>污染物</w:t>
            </w:r>
          </w:p>
          <w:p w:rsidR="0042000C" w:rsidRPr="001E74EA" w:rsidRDefault="0042000C" w:rsidP="00440C47">
            <w:pPr>
              <w:jc w:val="center"/>
              <w:rPr>
                <w:rFonts w:ascii="Times New Roman" w:hAnsi="Times New Roman" w:cs="Times New Roman"/>
                <w:spacing w:val="6"/>
                <w:szCs w:val="21"/>
              </w:rPr>
            </w:pPr>
            <w:r>
              <w:rPr>
                <w:rFonts w:ascii="Times New Roman" w:hAnsi="Times New Roman" w:cs="Times New Roman" w:hint="eastAsia"/>
                <w:spacing w:val="6"/>
                <w:szCs w:val="21"/>
              </w:rPr>
              <w:t>名称</w:t>
            </w:r>
          </w:p>
        </w:tc>
        <w:tc>
          <w:tcPr>
            <w:tcW w:w="577" w:type="pct"/>
            <w:vAlign w:val="center"/>
          </w:tcPr>
          <w:p w:rsidR="0042000C" w:rsidRDefault="0042000C" w:rsidP="00440C47">
            <w:pPr>
              <w:jc w:val="center"/>
              <w:rPr>
                <w:rFonts w:ascii="Times New Roman" w:hAnsi="Times New Roman" w:cs="Times New Roman"/>
                <w:spacing w:val="6"/>
                <w:szCs w:val="21"/>
              </w:rPr>
            </w:pPr>
            <w:r>
              <w:rPr>
                <w:rFonts w:ascii="Times New Roman" w:hAnsi="Times New Roman" w:cs="Times New Roman" w:hint="eastAsia"/>
                <w:spacing w:val="6"/>
                <w:szCs w:val="21"/>
              </w:rPr>
              <w:t>排放量</w:t>
            </w:r>
          </w:p>
          <w:p w:rsidR="0042000C" w:rsidRPr="001E74EA" w:rsidRDefault="0042000C" w:rsidP="00440C47">
            <w:pPr>
              <w:jc w:val="center"/>
              <w:rPr>
                <w:rFonts w:ascii="Times New Roman" w:hAnsi="Times New Roman" w:cs="Times New Roman"/>
                <w:spacing w:val="6"/>
                <w:szCs w:val="21"/>
              </w:rPr>
            </w:pPr>
            <w:r>
              <w:rPr>
                <w:rFonts w:ascii="Times New Roman" w:hAnsi="Times New Roman" w:cs="Times New Roman" w:hint="eastAsia"/>
                <w:spacing w:val="6"/>
                <w:szCs w:val="21"/>
              </w:rPr>
              <w:t>（</w:t>
            </w:r>
            <w:r>
              <w:rPr>
                <w:rFonts w:ascii="Times New Roman" w:hAnsi="Times New Roman" w:cs="Times New Roman" w:hint="eastAsia"/>
                <w:spacing w:val="6"/>
                <w:szCs w:val="21"/>
              </w:rPr>
              <w:t>t/a</w:t>
            </w:r>
            <w:r>
              <w:rPr>
                <w:rFonts w:ascii="Times New Roman" w:hAnsi="Times New Roman" w:cs="Times New Roman" w:hint="eastAsia"/>
                <w:spacing w:val="6"/>
                <w:szCs w:val="21"/>
              </w:rPr>
              <w:t>）</w:t>
            </w:r>
          </w:p>
        </w:tc>
        <w:tc>
          <w:tcPr>
            <w:tcW w:w="718" w:type="pct"/>
            <w:vAlign w:val="center"/>
          </w:tcPr>
          <w:p w:rsidR="0042000C" w:rsidRDefault="0042000C" w:rsidP="00440C47">
            <w:pPr>
              <w:jc w:val="center"/>
              <w:rPr>
                <w:rFonts w:ascii="Times New Roman" w:hAnsi="Times New Roman" w:cs="Times New Roman"/>
                <w:spacing w:val="6"/>
                <w:szCs w:val="21"/>
              </w:rPr>
            </w:pPr>
            <w:r>
              <w:rPr>
                <w:rFonts w:ascii="Times New Roman" w:hAnsi="Times New Roman" w:cs="Times New Roman" w:hint="eastAsia"/>
                <w:spacing w:val="6"/>
                <w:szCs w:val="21"/>
              </w:rPr>
              <w:t>排放速率</w:t>
            </w:r>
          </w:p>
          <w:p w:rsidR="0042000C" w:rsidRPr="001E74EA" w:rsidRDefault="0042000C" w:rsidP="00440C47">
            <w:pPr>
              <w:jc w:val="center"/>
              <w:rPr>
                <w:rFonts w:ascii="Times New Roman" w:hAnsi="Times New Roman" w:cs="Times New Roman"/>
                <w:spacing w:val="6"/>
                <w:szCs w:val="21"/>
              </w:rPr>
            </w:pPr>
            <w:r>
              <w:rPr>
                <w:rFonts w:ascii="Times New Roman" w:hAnsi="Times New Roman" w:cs="Times New Roman" w:hint="eastAsia"/>
                <w:spacing w:val="6"/>
                <w:szCs w:val="21"/>
              </w:rPr>
              <w:t>（</w:t>
            </w:r>
            <w:r>
              <w:rPr>
                <w:rFonts w:ascii="Times New Roman" w:hAnsi="Times New Roman" w:cs="Times New Roman" w:hint="eastAsia"/>
                <w:spacing w:val="6"/>
                <w:szCs w:val="21"/>
              </w:rPr>
              <w:t>kg/h</w:t>
            </w:r>
            <w:r>
              <w:rPr>
                <w:rFonts w:ascii="Times New Roman" w:hAnsi="Times New Roman" w:cs="Times New Roman" w:hint="eastAsia"/>
                <w:spacing w:val="6"/>
                <w:szCs w:val="21"/>
              </w:rPr>
              <w:t>）</w:t>
            </w:r>
          </w:p>
        </w:tc>
        <w:tc>
          <w:tcPr>
            <w:tcW w:w="718" w:type="pct"/>
            <w:vAlign w:val="center"/>
          </w:tcPr>
          <w:p w:rsidR="0042000C" w:rsidRDefault="0042000C" w:rsidP="00440C47">
            <w:pPr>
              <w:jc w:val="center"/>
              <w:rPr>
                <w:rFonts w:ascii="Times New Roman" w:hAnsi="Times New Roman" w:cs="Times New Roman"/>
                <w:spacing w:val="6"/>
                <w:szCs w:val="21"/>
              </w:rPr>
            </w:pPr>
            <w:r>
              <w:rPr>
                <w:rFonts w:ascii="Times New Roman" w:hAnsi="Times New Roman" w:cs="Times New Roman" w:hint="eastAsia"/>
                <w:spacing w:val="6"/>
                <w:szCs w:val="21"/>
              </w:rPr>
              <w:t>面源长度</w:t>
            </w:r>
          </w:p>
          <w:p w:rsidR="0042000C" w:rsidRPr="001E74EA" w:rsidRDefault="0042000C" w:rsidP="00440C47">
            <w:pPr>
              <w:jc w:val="center"/>
              <w:rPr>
                <w:rFonts w:ascii="Times New Roman" w:hAnsi="Times New Roman" w:cs="Times New Roman"/>
                <w:spacing w:val="6"/>
                <w:szCs w:val="21"/>
              </w:rPr>
            </w:pPr>
            <w:r>
              <w:rPr>
                <w:rFonts w:ascii="Times New Roman" w:hAnsi="Times New Roman" w:cs="Times New Roman" w:hint="eastAsia"/>
                <w:spacing w:val="6"/>
                <w:szCs w:val="21"/>
              </w:rPr>
              <w:t>（</w:t>
            </w:r>
            <w:r>
              <w:rPr>
                <w:rFonts w:ascii="Times New Roman" w:hAnsi="Times New Roman" w:cs="Times New Roman" w:hint="eastAsia"/>
                <w:spacing w:val="6"/>
                <w:szCs w:val="21"/>
              </w:rPr>
              <w:t>m</w:t>
            </w:r>
            <w:r>
              <w:rPr>
                <w:rFonts w:ascii="Times New Roman" w:hAnsi="Times New Roman" w:cs="Times New Roman" w:hint="eastAsia"/>
                <w:spacing w:val="6"/>
                <w:szCs w:val="21"/>
              </w:rPr>
              <w:t>）</w:t>
            </w:r>
          </w:p>
        </w:tc>
        <w:tc>
          <w:tcPr>
            <w:tcW w:w="718" w:type="pct"/>
            <w:vAlign w:val="center"/>
          </w:tcPr>
          <w:p w:rsidR="0042000C" w:rsidRDefault="0042000C" w:rsidP="00440C47">
            <w:pPr>
              <w:jc w:val="center"/>
              <w:rPr>
                <w:rFonts w:ascii="Times New Roman" w:hAnsi="Times New Roman" w:cs="Times New Roman"/>
                <w:spacing w:val="6"/>
                <w:szCs w:val="21"/>
              </w:rPr>
            </w:pPr>
            <w:r>
              <w:rPr>
                <w:rFonts w:ascii="Times New Roman" w:hAnsi="Times New Roman" w:cs="Times New Roman" w:hint="eastAsia"/>
                <w:spacing w:val="6"/>
                <w:szCs w:val="21"/>
              </w:rPr>
              <w:t>面源宽度</w:t>
            </w:r>
          </w:p>
          <w:p w:rsidR="0042000C" w:rsidRPr="001E74EA" w:rsidRDefault="0042000C" w:rsidP="00440C47">
            <w:pPr>
              <w:jc w:val="center"/>
              <w:rPr>
                <w:rFonts w:ascii="Times New Roman" w:hAnsi="Times New Roman" w:cs="Times New Roman"/>
                <w:spacing w:val="6"/>
                <w:szCs w:val="21"/>
              </w:rPr>
            </w:pPr>
            <w:r>
              <w:rPr>
                <w:rFonts w:ascii="Times New Roman" w:hAnsi="Times New Roman" w:cs="Times New Roman" w:hint="eastAsia"/>
                <w:spacing w:val="6"/>
                <w:szCs w:val="21"/>
              </w:rPr>
              <w:t>（</w:t>
            </w:r>
            <w:r>
              <w:rPr>
                <w:rFonts w:ascii="Times New Roman" w:hAnsi="Times New Roman" w:cs="Times New Roman" w:hint="eastAsia"/>
                <w:spacing w:val="6"/>
                <w:szCs w:val="21"/>
              </w:rPr>
              <w:t>m</w:t>
            </w:r>
            <w:r>
              <w:rPr>
                <w:rFonts w:ascii="Times New Roman" w:hAnsi="Times New Roman" w:cs="Times New Roman" w:hint="eastAsia"/>
                <w:spacing w:val="6"/>
                <w:szCs w:val="21"/>
              </w:rPr>
              <w:t>）</w:t>
            </w:r>
          </w:p>
        </w:tc>
        <w:tc>
          <w:tcPr>
            <w:tcW w:w="718" w:type="pct"/>
            <w:shd w:val="clear" w:color="auto" w:fill="auto"/>
            <w:vAlign w:val="center"/>
          </w:tcPr>
          <w:p w:rsidR="0042000C" w:rsidRDefault="0042000C" w:rsidP="00440C47">
            <w:pPr>
              <w:jc w:val="center"/>
              <w:rPr>
                <w:rFonts w:ascii="Times New Roman" w:hAnsi="Times New Roman" w:cs="Times New Roman"/>
                <w:spacing w:val="6"/>
                <w:szCs w:val="21"/>
              </w:rPr>
            </w:pPr>
            <w:r>
              <w:rPr>
                <w:rFonts w:ascii="Times New Roman" w:hAnsi="Times New Roman" w:cs="Times New Roman" w:hint="eastAsia"/>
                <w:spacing w:val="6"/>
                <w:szCs w:val="21"/>
              </w:rPr>
              <w:t>面源高度</w:t>
            </w:r>
          </w:p>
          <w:p w:rsidR="0042000C" w:rsidRPr="001E74EA" w:rsidRDefault="0042000C" w:rsidP="00440C47">
            <w:pPr>
              <w:jc w:val="center"/>
              <w:rPr>
                <w:rFonts w:ascii="Times New Roman" w:hAnsi="Times New Roman" w:cs="Times New Roman"/>
                <w:spacing w:val="6"/>
                <w:szCs w:val="21"/>
              </w:rPr>
            </w:pPr>
            <w:r>
              <w:rPr>
                <w:rFonts w:ascii="Times New Roman" w:hAnsi="Times New Roman" w:cs="Times New Roman" w:hint="eastAsia"/>
                <w:spacing w:val="6"/>
                <w:szCs w:val="21"/>
              </w:rPr>
              <w:t>（</w:t>
            </w:r>
            <w:r>
              <w:rPr>
                <w:rFonts w:ascii="Times New Roman" w:hAnsi="Times New Roman" w:cs="Times New Roman" w:hint="eastAsia"/>
                <w:spacing w:val="6"/>
                <w:szCs w:val="21"/>
              </w:rPr>
              <w:t>m</w:t>
            </w:r>
            <w:r>
              <w:rPr>
                <w:rFonts w:ascii="Times New Roman" w:hAnsi="Times New Roman" w:cs="Times New Roman" w:hint="eastAsia"/>
                <w:spacing w:val="6"/>
                <w:szCs w:val="21"/>
              </w:rPr>
              <w:t>）</w:t>
            </w:r>
          </w:p>
        </w:tc>
      </w:tr>
      <w:tr w:rsidR="00814A1F" w:rsidRPr="001E74EA" w:rsidTr="007C2D7D">
        <w:trPr>
          <w:cantSplit/>
          <w:trHeight w:hRule="exact" w:val="340"/>
          <w:jc w:val="center"/>
        </w:trPr>
        <w:tc>
          <w:tcPr>
            <w:tcW w:w="688" w:type="pct"/>
            <w:vMerge w:val="restart"/>
            <w:vAlign w:val="center"/>
          </w:tcPr>
          <w:p w:rsidR="00814A1F" w:rsidRPr="001E74EA" w:rsidRDefault="00814A1F" w:rsidP="00440C47">
            <w:pPr>
              <w:snapToGrid w:val="0"/>
              <w:jc w:val="center"/>
              <w:rPr>
                <w:rFonts w:ascii="Times New Roman" w:hAnsi="Times New Roman" w:cs="Times New Roman"/>
                <w:szCs w:val="21"/>
              </w:rPr>
            </w:pPr>
            <w:r>
              <w:rPr>
                <w:rFonts w:ascii="Times New Roman" w:hAnsi="Times New Roman" w:cs="Times New Roman" w:hint="eastAsia"/>
                <w:szCs w:val="21"/>
              </w:rPr>
              <w:t>生产车间</w:t>
            </w:r>
          </w:p>
        </w:tc>
        <w:tc>
          <w:tcPr>
            <w:tcW w:w="863" w:type="pct"/>
            <w:vAlign w:val="center"/>
          </w:tcPr>
          <w:p w:rsidR="00814A1F" w:rsidRPr="001E74EA" w:rsidRDefault="00814A1F" w:rsidP="00AB7562">
            <w:pPr>
              <w:jc w:val="center"/>
              <w:rPr>
                <w:rFonts w:ascii="Times New Roman" w:hAnsi="Times New Roman" w:cs="Times New Roman"/>
                <w:spacing w:val="6"/>
                <w:szCs w:val="21"/>
              </w:rPr>
            </w:pPr>
            <w:r>
              <w:rPr>
                <w:rFonts w:ascii="Times New Roman" w:hAnsi="Times New Roman" w:cs="Times New Roman" w:hint="eastAsia"/>
                <w:spacing w:val="6"/>
                <w:szCs w:val="21"/>
              </w:rPr>
              <w:t>乙酸丁酯</w:t>
            </w:r>
          </w:p>
        </w:tc>
        <w:tc>
          <w:tcPr>
            <w:tcW w:w="577" w:type="pct"/>
            <w:vAlign w:val="center"/>
          </w:tcPr>
          <w:p w:rsidR="00814A1F" w:rsidRPr="00D96E97" w:rsidRDefault="00814A1F" w:rsidP="007C7F4E">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0.0</w:t>
            </w:r>
            <w:r w:rsidR="00EC44E8" w:rsidRPr="00D96E97">
              <w:rPr>
                <w:rFonts w:ascii="Times New Roman" w:hAnsi="Times New Roman" w:cs="Times New Roman" w:hint="eastAsia"/>
                <w:spacing w:val="6"/>
                <w:szCs w:val="21"/>
              </w:rPr>
              <w:t>7</w:t>
            </w:r>
            <w:r w:rsidR="007C7F4E" w:rsidRPr="00D96E97">
              <w:rPr>
                <w:rFonts w:ascii="Times New Roman" w:hAnsi="Times New Roman" w:cs="Times New Roman" w:hint="eastAsia"/>
                <w:spacing w:val="6"/>
                <w:szCs w:val="21"/>
              </w:rPr>
              <w:t>9</w:t>
            </w:r>
          </w:p>
        </w:tc>
        <w:tc>
          <w:tcPr>
            <w:tcW w:w="718" w:type="pct"/>
            <w:vAlign w:val="center"/>
          </w:tcPr>
          <w:p w:rsidR="00814A1F" w:rsidRPr="00D96E97" w:rsidRDefault="00814A1F" w:rsidP="007C7F4E">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0.0</w:t>
            </w:r>
            <w:r w:rsidR="007C7F4E" w:rsidRPr="00D96E97">
              <w:rPr>
                <w:rFonts w:ascii="Times New Roman" w:hAnsi="Times New Roman" w:cs="Times New Roman" w:hint="eastAsia"/>
                <w:spacing w:val="6"/>
                <w:szCs w:val="21"/>
              </w:rPr>
              <w:t>42</w:t>
            </w:r>
          </w:p>
        </w:tc>
        <w:tc>
          <w:tcPr>
            <w:tcW w:w="718" w:type="pct"/>
            <w:vMerge w:val="restart"/>
            <w:vAlign w:val="center"/>
          </w:tcPr>
          <w:p w:rsidR="00814A1F" w:rsidRPr="00A9620F" w:rsidRDefault="00A9620F" w:rsidP="00440C47">
            <w:pPr>
              <w:jc w:val="center"/>
              <w:rPr>
                <w:rFonts w:ascii="Times New Roman" w:hAnsi="Times New Roman" w:cs="Times New Roman"/>
                <w:spacing w:val="6"/>
                <w:szCs w:val="21"/>
              </w:rPr>
            </w:pPr>
            <w:r w:rsidRPr="00A9620F">
              <w:rPr>
                <w:rFonts w:ascii="Times New Roman" w:hAnsi="Times New Roman" w:cs="Times New Roman" w:hint="eastAsia"/>
                <w:spacing w:val="6"/>
                <w:szCs w:val="21"/>
              </w:rPr>
              <w:t>8</w:t>
            </w:r>
            <w:r w:rsidR="00814A1F" w:rsidRPr="00A9620F">
              <w:rPr>
                <w:rFonts w:ascii="Times New Roman" w:hAnsi="Times New Roman" w:cs="Times New Roman" w:hint="eastAsia"/>
                <w:spacing w:val="6"/>
                <w:szCs w:val="21"/>
              </w:rPr>
              <w:t>0</w:t>
            </w:r>
          </w:p>
        </w:tc>
        <w:tc>
          <w:tcPr>
            <w:tcW w:w="718" w:type="pct"/>
            <w:vMerge w:val="restart"/>
            <w:vAlign w:val="center"/>
          </w:tcPr>
          <w:p w:rsidR="00814A1F" w:rsidRPr="00A9620F" w:rsidRDefault="00A9620F" w:rsidP="00440C47">
            <w:pPr>
              <w:jc w:val="center"/>
              <w:rPr>
                <w:rFonts w:ascii="Times New Roman" w:hAnsi="Times New Roman" w:cs="Times New Roman"/>
                <w:spacing w:val="6"/>
                <w:szCs w:val="21"/>
              </w:rPr>
            </w:pPr>
            <w:r w:rsidRPr="00A9620F">
              <w:rPr>
                <w:rFonts w:ascii="Times New Roman" w:hAnsi="Times New Roman" w:cs="Times New Roman" w:hint="eastAsia"/>
                <w:spacing w:val="6"/>
                <w:szCs w:val="21"/>
              </w:rPr>
              <w:t>25</w:t>
            </w:r>
          </w:p>
        </w:tc>
        <w:tc>
          <w:tcPr>
            <w:tcW w:w="718" w:type="pct"/>
            <w:vMerge w:val="restart"/>
            <w:tcBorders>
              <w:left w:val="single" w:sz="4" w:space="0" w:color="auto"/>
            </w:tcBorders>
            <w:vAlign w:val="center"/>
          </w:tcPr>
          <w:p w:rsidR="00814A1F" w:rsidRPr="00A9620F" w:rsidRDefault="007C7F4E" w:rsidP="0047671A">
            <w:pPr>
              <w:jc w:val="center"/>
              <w:rPr>
                <w:rFonts w:ascii="Times New Roman" w:hAnsi="Times New Roman" w:cs="Times New Roman"/>
                <w:spacing w:val="6"/>
                <w:szCs w:val="21"/>
              </w:rPr>
            </w:pPr>
            <w:r>
              <w:rPr>
                <w:rFonts w:ascii="Times New Roman" w:hAnsi="Times New Roman" w:cs="Times New Roman" w:hint="eastAsia"/>
                <w:spacing w:val="6"/>
                <w:szCs w:val="21"/>
              </w:rPr>
              <w:t>10</w:t>
            </w:r>
          </w:p>
        </w:tc>
      </w:tr>
      <w:tr w:rsidR="00814A1F" w:rsidRPr="001E74EA" w:rsidTr="007C2D7D">
        <w:trPr>
          <w:cantSplit/>
          <w:trHeight w:hRule="exact" w:val="340"/>
          <w:jc w:val="center"/>
        </w:trPr>
        <w:tc>
          <w:tcPr>
            <w:tcW w:w="688" w:type="pct"/>
            <w:vMerge/>
            <w:vAlign w:val="center"/>
          </w:tcPr>
          <w:p w:rsidR="00814A1F" w:rsidRPr="001E74EA" w:rsidRDefault="00814A1F" w:rsidP="00440C47">
            <w:pPr>
              <w:snapToGrid w:val="0"/>
              <w:jc w:val="center"/>
              <w:rPr>
                <w:rFonts w:ascii="Times New Roman" w:hAnsi="Times New Roman" w:cs="Times New Roman"/>
                <w:szCs w:val="21"/>
              </w:rPr>
            </w:pPr>
          </w:p>
        </w:tc>
        <w:tc>
          <w:tcPr>
            <w:tcW w:w="863" w:type="pct"/>
            <w:vAlign w:val="center"/>
          </w:tcPr>
          <w:p w:rsidR="00814A1F" w:rsidRPr="001E74EA" w:rsidRDefault="00814A1F" w:rsidP="00440C47">
            <w:pPr>
              <w:jc w:val="center"/>
              <w:rPr>
                <w:rFonts w:ascii="Times New Roman" w:hAnsi="Times New Roman" w:cs="Times New Roman"/>
                <w:spacing w:val="6"/>
                <w:szCs w:val="21"/>
              </w:rPr>
            </w:pPr>
            <w:r>
              <w:rPr>
                <w:rFonts w:ascii="Times New Roman" w:hAnsi="Times New Roman" w:cs="Times New Roman" w:hint="eastAsia"/>
                <w:spacing w:val="6"/>
                <w:szCs w:val="21"/>
              </w:rPr>
              <w:t>非甲烷总烃</w:t>
            </w:r>
          </w:p>
        </w:tc>
        <w:tc>
          <w:tcPr>
            <w:tcW w:w="577" w:type="pct"/>
            <w:vAlign w:val="center"/>
          </w:tcPr>
          <w:p w:rsidR="00814A1F" w:rsidRPr="00D96E97" w:rsidRDefault="00814A1F" w:rsidP="007C7F4E">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0.1</w:t>
            </w:r>
            <w:r w:rsidR="007C7F4E" w:rsidRPr="00D96E97">
              <w:rPr>
                <w:rFonts w:ascii="Times New Roman" w:hAnsi="Times New Roman" w:cs="Times New Roman" w:hint="eastAsia"/>
                <w:spacing w:val="6"/>
                <w:szCs w:val="21"/>
              </w:rPr>
              <w:t>26</w:t>
            </w:r>
          </w:p>
        </w:tc>
        <w:tc>
          <w:tcPr>
            <w:tcW w:w="718" w:type="pct"/>
            <w:vAlign w:val="center"/>
          </w:tcPr>
          <w:p w:rsidR="00814A1F" w:rsidRPr="00D96E97" w:rsidRDefault="00814A1F" w:rsidP="007C7F4E">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0.0</w:t>
            </w:r>
            <w:r w:rsidR="007C7F4E" w:rsidRPr="00D96E97">
              <w:rPr>
                <w:rFonts w:ascii="Times New Roman" w:hAnsi="Times New Roman" w:cs="Times New Roman" w:hint="eastAsia"/>
                <w:spacing w:val="6"/>
                <w:szCs w:val="21"/>
              </w:rPr>
              <w:t>67</w:t>
            </w:r>
          </w:p>
        </w:tc>
        <w:tc>
          <w:tcPr>
            <w:tcW w:w="718" w:type="pct"/>
            <w:vMerge/>
            <w:vAlign w:val="center"/>
          </w:tcPr>
          <w:p w:rsidR="00814A1F" w:rsidRPr="00EF3367" w:rsidRDefault="00814A1F" w:rsidP="00440C47">
            <w:pPr>
              <w:jc w:val="center"/>
              <w:rPr>
                <w:rFonts w:ascii="Times New Roman" w:hAnsi="Times New Roman" w:cs="Times New Roman"/>
                <w:spacing w:val="6"/>
                <w:szCs w:val="21"/>
              </w:rPr>
            </w:pPr>
          </w:p>
        </w:tc>
        <w:tc>
          <w:tcPr>
            <w:tcW w:w="718" w:type="pct"/>
            <w:vMerge/>
            <w:vAlign w:val="center"/>
          </w:tcPr>
          <w:p w:rsidR="00814A1F" w:rsidRPr="00EF3367" w:rsidRDefault="00814A1F" w:rsidP="00440C47">
            <w:pPr>
              <w:jc w:val="center"/>
              <w:rPr>
                <w:rFonts w:ascii="Times New Roman" w:hAnsi="Times New Roman" w:cs="Times New Roman"/>
                <w:spacing w:val="6"/>
                <w:szCs w:val="21"/>
              </w:rPr>
            </w:pPr>
          </w:p>
        </w:tc>
        <w:tc>
          <w:tcPr>
            <w:tcW w:w="718" w:type="pct"/>
            <w:vMerge/>
            <w:tcBorders>
              <w:left w:val="single" w:sz="4" w:space="0" w:color="auto"/>
            </w:tcBorders>
            <w:vAlign w:val="center"/>
          </w:tcPr>
          <w:p w:rsidR="00814A1F" w:rsidRPr="00255AA7" w:rsidRDefault="00814A1F" w:rsidP="00440C47">
            <w:pPr>
              <w:jc w:val="center"/>
              <w:rPr>
                <w:rFonts w:ascii="Times New Roman" w:hAnsi="Times New Roman" w:cs="Times New Roman"/>
                <w:spacing w:val="6"/>
                <w:szCs w:val="21"/>
                <w:highlight w:val="yellow"/>
              </w:rPr>
            </w:pPr>
          </w:p>
        </w:tc>
      </w:tr>
    </w:tbl>
    <w:p w:rsidR="00D6542D" w:rsidRPr="00264401" w:rsidRDefault="007C2D7D" w:rsidP="0014677B">
      <w:pPr>
        <w:spacing w:beforeLines="50" w:line="360" w:lineRule="auto"/>
        <w:ind w:firstLineChars="200" w:firstLine="480"/>
        <w:rPr>
          <w:rFonts w:ascii="Times New Roman" w:eastAsia="宋体" w:hAnsi="Times New Roman" w:cs="Times New Roman"/>
          <w:sz w:val="24"/>
          <w:szCs w:val="24"/>
        </w:rPr>
      </w:pPr>
      <w:r w:rsidRPr="00366849">
        <w:rPr>
          <w:rFonts w:ascii="Times New Roman" w:eastAsia="宋体" w:hAnsi="Times New Roman" w:cs="Times New Roman" w:hint="eastAsia"/>
          <w:sz w:val="24"/>
          <w:szCs w:val="24"/>
        </w:rPr>
        <w:t>本环</w:t>
      </w:r>
      <w:r w:rsidRPr="00264401">
        <w:rPr>
          <w:rFonts w:ascii="Times New Roman" w:eastAsia="宋体" w:hAnsi="Times New Roman" w:cs="Times New Roman" w:hint="eastAsia"/>
          <w:sz w:val="24"/>
          <w:szCs w:val="24"/>
        </w:rPr>
        <w:t>评按</w:t>
      </w:r>
      <w:r w:rsidR="00274F7A" w:rsidRPr="00264401">
        <w:rPr>
          <w:rFonts w:ascii="Times New Roman" w:eastAsia="宋体" w:hAnsi="Times New Roman" w:cs="Times New Roman" w:hint="eastAsia"/>
          <w:sz w:val="24"/>
          <w:szCs w:val="24"/>
        </w:rPr>
        <w:t>调漆喷漆</w:t>
      </w:r>
      <w:r w:rsidR="00366849" w:rsidRPr="00264401">
        <w:rPr>
          <w:rFonts w:ascii="Times New Roman" w:eastAsia="宋体" w:hAnsi="Times New Roman" w:cs="Times New Roman" w:hint="eastAsia"/>
          <w:sz w:val="24"/>
          <w:szCs w:val="24"/>
        </w:rPr>
        <w:t>废气的废气</w:t>
      </w:r>
      <w:r w:rsidRPr="00264401">
        <w:rPr>
          <w:rFonts w:ascii="Times New Roman" w:eastAsia="宋体" w:hAnsi="Times New Roman" w:cs="Times New Roman" w:hint="eastAsia"/>
          <w:sz w:val="24"/>
          <w:szCs w:val="24"/>
        </w:rPr>
        <w:t>去除效率下降至</w:t>
      </w:r>
      <w:r w:rsidRPr="00264401">
        <w:rPr>
          <w:rFonts w:ascii="Times New Roman" w:eastAsia="宋体" w:hAnsi="Times New Roman" w:cs="Times New Roman" w:hint="eastAsia"/>
          <w:sz w:val="24"/>
          <w:szCs w:val="24"/>
        </w:rPr>
        <w:t>50%</w:t>
      </w:r>
      <w:r w:rsidRPr="00264401">
        <w:rPr>
          <w:rFonts w:ascii="Times New Roman" w:eastAsia="宋体" w:hAnsi="Times New Roman" w:cs="Times New Roman" w:hint="eastAsia"/>
          <w:sz w:val="24"/>
          <w:szCs w:val="24"/>
        </w:rPr>
        <w:t>作为废气非正常工况下的污染物源强，则</w:t>
      </w:r>
      <w:r w:rsidR="0090151C" w:rsidRPr="00264401">
        <w:rPr>
          <w:rFonts w:ascii="Times New Roman" w:eastAsia="宋体" w:hAnsi="Times New Roman" w:cs="Times New Roman" w:hint="eastAsia"/>
          <w:sz w:val="24"/>
          <w:szCs w:val="24"/>
        </w:rPr>
        <w:t>非正常工况下</w:t>
      </w:r>
      <w:r w:rsidR="00924F2C" w:rsidRPr="00264401">
        <w:rPr>
          <w:rFonts w:ascii="Times New Roman" w:eastAsia="宋体" w:hAnsi="Times New Roman" w:cs="Times New Roman" w:hint="eastAsia"/>
          <w:sz w:val="24"/>
          <w:szCs w:val="24"/>
        </w:rPr>
        <w:t>项目</w:t>
      </w:r>
      <w:r w:rsidR="00924F2C" w:rsidRPr="00264401">
        <w:rPr>
          <w:rFonts w:ascii="Times New Roman" w:eastAsia="宋体" w:hAnsi="Times New Roman" w:cs="Times New Roman"/>
          <w:sz w:val="24"/>
          <w:szCs w:val="24"/>
        </w:rPr>
        <w:t>废气</w:t>
      </w:r>
      <w:r w:rsidR="00924F2C" w:rsidRPr="00264401">
        <w:rPr>
          <w:rFonts w:ascii="Times New Roman" w:eastAsia="宋体" w:hAnsi="Times New Roman" w:cs="Times New Roman" w:hint="eastAsia"/>
          <w:sz w:val="24"/>
          <w:szCs w:val="24"/>
        </w:rPr>
        <w:t>有组织污染物排放情况见表</w:t>
      </w:r>
      <w:r w:rsidR="00924F2C" w:rsidRPr="00264401">
        <w:rPr>
          <w:rFonts w:ascii="Times New Roman" w:eastAsia="宋体" w:hAnsi="Times New Roman" w:cs="Times New Roman" w:hint="eastAsia"/>
          <w:sz w:val="24"/>
          <w:szCs w:val="24"/>
        </w:rPr>
        <w:t>5.1-3</w:t>
      </w:r>
      <w:r w:rsidR="00924F2C" w:rsidRPr="00264401">
        <w:rPr>
          <w:rFonts w:ascii="Times New Roman" w:eastAsia="宋体" w:hAnsi="Times New Roman" w:cs="Times New Roman" w:hint="eastAsia"/>
          <w:sz w:val="24"/>
          <w:szCs w:val="24"/>
        </w:rPr>
        <w:t>。</w:t>
      </w:r>
    </w:p>
    <w:p w:rsidR="001C6908" w:rsidRPr="00264401" w:rsidRDefault="001C6908" w:rsidP="001C6908">
      <w:pPr>
        <w:spacing w:line="360" w:lineRule="auto"/>
        <w:jc w:val="center"/>
        <w:rPr>
          <w:rFonts w:ascii="Times New Roman" w:eastAsia="宋体" w:hAnsi="Times New Roman" w:cs="Times New Roman"/>
          <w:b/>
          <w:szCs w:val="21"/>
        </w:rPr>
      </w:pPr>
      <w:r w:rsidRPr="00264401">
        <w:rPr>
          <w:rFonts w:ascii="Times New Roman" w:eastAsia="宋体" w:hAnsi="Times New Roman" w:cs="Times New Roman" w:hint="eastAsia"/>
          <w:b/>
          <w:szCs w:val="21"/>
        </w:rPr>
        <w:t>表</w:t>
      </w:r>
      <w:r w:rsidRPr="00264401">
        <w:rPr>
          <w:rFonts w:ascii="Times New Roman" w:eastAsia="宋体" w:hAnsi="Times New Roman" w:cs="Times New Roman" w:hint="eastAsia"/>
          <w:b/>
          <w:szCs w:val="21"/>
        </w:rPr>
        <w:t>5.1-</w:t>
      </w:r>
      <w:r w:rsidR="00734452" w:rsidRPr="00264401">
        <w:rPr>
          <w:rFonts w:ascii="Times New Roman" w:eastAsia="宋体" w:hAnsi="Times New Roman" w:cs="Times New Roman" w:hint="eastAsia"/>
          <w:b/>
          <w:szCs w:val="21"/>
        </w:rPr>
        <w:t>3</w:t>
      </w:r>
      <w:r w:rsidRPr="00264401">
        <w:rPr>
          <w:rFonts w:ascii="Times New Roman" w:eastAsia="宋体" w:hAnsi="Times New Roman" w:cs="Times New Roman" w:hint="eastAsia"/>
          <w:b/>
          <w:szCs w:val="21"/>
        </w:rPr>
        <w:t xml:space="preserve">  </w:t>
      </w:r>
      <w:r w:rsidRPr="00264401">
        <w:rPr>
          <w:rFonts w:ascii="Times New Roman" w:eastAsia="宋体" w:hAnsi="Times New Roman" w:cs="Times New Roman" w:hint="eastAsia"/>
          <w:b/>
          <w:szCs w:val="21"/>
        </w:rPr>
        <w:t>非正常工况下项目有组织废气排放参数</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1307"/>
        <w:gridCol w:w="1644"/>
        <w:gridCol w:w="1369"/>
        <w:gridCol w:w="1339"/>
        <w:gridCol w:w="1029"/>
        <w:gridCol w:w="1029"/>
        <w:gridCol w:w="1569"/>
      </w:tblGrid>
      <w:tr w:rsidR="00366849" w:rsidRPr="00264401" w:rsidTr="00274F7A">
        <w:trPr>
          <w:cantSplit/>
          <w:trHeight w:hRule="exact" w:val="340"/>
          <w:jc w:val="center"/>
        </w:trPr>
        <w:tc>
          <w:tcPr>
            <w:tcW w:w="704" w:type="pct"/>
            <w:vMerge w:val="restart"/>
            <w:vAlign w:val="center"/>
          </w:tcPr>
          <w:p w:rsidR="00366849" w:rsidRPr="00264401" w:rsidRDefault="00366849" w:rsidP="00440C47">
            <w:pPr>
              <w:jc w:val="center"/>
              <w:rPr>
                <w:rFonts w:ascii="Times New Roman" w:hAnsi="Times New Roman" w:cs="Times New Roman"/>
                <w:spacing w:val="6"/>
                <w:szCs w:val="21"/>
              </w:rPr>
            </w:pPr>
            <w:r w:rsidRPr="00264401">
              <w:rPr>
                <w:rFonts w:ascii="Times New Roman" w:hAnsi="Times New Roman" w:cs="Times New Roman" w:hint="eastAsia"/>
                <w:spacing w:val="6"/>
                <w:szCs w:val="21"/>
              </w:rPr>
              <w:t>排放源</w:t>
            </w:r>
          </w:p>
        </w:tc>
        <w:tc>
          <w:tcPr>
            <w:tcW w:w="885" w:type="pct"/>
            <w:vMerge w:val="restart"/>
            <w:vAlign w:val="center"/>
          </w:tcPr>
          <w:p w:rsidR="00366849" w:rsidRPr="00264401" w:rsidRDefault="00366849" w:rsidP="00440C47">
            <w:pPr>
              <w:jc w:val="center"/>
              <w:rPr>
                <w:rFonts w:ascii="Times New Roman" w:hAnsi="Times New Roman" w:cs="Times New Roman"/>
                <w:spacing w:val="6"/>
                <w:szCs w:val="21"/>
              </w:rPr>
            </w:pPr>
            <w:r w:rsidRPr="00264401">
              <w:rPr>
                <w:rFonts w:ascii="Times New Roman" w:hAnsi="Times New Roman" w:cs="Times New Roman" w:hint="eastAsia"/>
                <w:spacing w:val="6"/>
                <w:szCs w:val="21"/>
              </w:rPr>
              <w:t>污染物</w:t>
            </w:r>
          </w:p>
          <w:p w:rsidR="00366849" w:rsidRPr="00264401" w:rsidRDefault="00366849" w:rsidP="00440C47">
            <w:pPr>
              <w:jc w:val="center"/>
              <w:rPr>
                <w:rFonts w:ascii="Times New Roman" w:hAnsi="Times New Roman" w:cs="Times New Roman"/>
                <w:spacing w:val="6"/>
                <w:szCs w:val="21"/>
              </w:rPr>
            </w:pPr>
            <w:r w:rsidRPr="00264401">
              <w:rPr>
                <w:rFonts w:ascii="Times New Roman" w:hAnsi="Times New Roman" w:cs="Times New Roman" w:hint="eastAsia"/>
                <w:spacing w:val="6"/>
                <w:szCs w:val="21"/>
              </w:rPr>
              <w:t>名称</w:t>
            </w:r>
          </w:p>
        </w:tc>
        <w:tc>
          <w:tcPr>
            <w:tcW w:w="737" w:type="pct"/>
            <w:vMerge w:val="restart"/>
            <w:vAlign w:val="center"/>
          </w:tcPr>
          <w:p w:rsidR="00366849" w:rsidRPr="00264401" w:rsidRDefault="00366849" w:rsidP="00440C47">
            <w:pPr>
              <w:jc w:val="center"/>
              <w:rPr>
                <w:rFonts w:ascii="Times New Roman" w:hAnsi="Times New Roman" w:cs="Times New Roman"/>
                <w:spacing w:val="6"/>
                <w:szCs w:val="21"/>
              </w:rPr>
            </w:pPr>
            <w:r w:rsidRPr="00264401">
              <w:rPr>
                <w:rFonts w:ascii="Times New Roman" w:hAnsi="Times New Roman" w:cs="Times New Roman" w:hint="eastAsia"/>
                <w:spacing w:val="6"/>
                <w:szCs w:val="21"/>
              </w:rPr>
              <w:t>排放速率</w:t>
            </w:r>
          </w:p>
          <w:p w:rsidR="00366849" w:rsidRPr="00264401" w:rsidRDefault="00366849" w:rsidP="00440C47">
            <w:pPr>
              <w:jc w:val="center"/>
              <w:rPr>
                <w:rFonts w:ascii="Times New Roman" w:hAnsi="Times New Roman" w:cs="Times New Roman"/>
                <w:spacing w:val="6"/>
                <w:szCs w:val="21"/>
              </w:rPr>
            </w:pPr>
            <w:r w:rsidRPr="00264401">
              <w:rPr>
                <w:rFonts w:ascii="Times New Roman" w:hAnsi="Times New Roman" w:cs="Times New Roman" w:hint="eastAsia"/>
                <w:spacing w:val="6"/>
                <w:szCs w:val="21"/>
              </w:rPr>
              <w:t>（</w:t>
            </w:r>
            <w:r w:rsidRPr="00264401">
              <w:rPr>
                <w:rFonts w:ascii="Times New Roman" w:hAnsi="Times New Roman" w:cs="Times New Roman" w:hint="eastAsia"/>
                <w:spacing w:val="6"/>
                <w:szCs w:val="21"/>
              </w:rPr>
              <w:t>kg/h</w:t>
            </w:r>
            <w:r w:rsidRPr="00264401">
              <w:rPr>
                <w:rFonts w:ascii="Times New Roman" w:hAnsi="Times New Roman" w:cs="Times New Roman" w:hint="eastAsia"/>
                <w:spacing w:val="6"/>
                <w:szCs w:val="21"/>
              </w:rPr>
              <w:t>）</w:t>
            </w:r>
          </w:p>
        </w:tc>
        <w:tc>
          <w:tcPr>
            <w:tcW w:w="721" w:type="pct"/>
            <w:vMerge w:val="restart"/>
            <w:vAlign w:val="center"/>
          </w:tcPr>
          <w:p w:rsidR="00366849" w:rsidRPr="00264401" w:rsidRDefault="00366849" w:rsidP="00440C47">
            <w:pPr>
              <w:jc w:val="center"/>
              <w:rPr>
                <w:rFonts w:ascii="Times New Roman" w:hAnsi="Times New Roman" w:cs="Times New Roman"/>
                <w:spacing w:val="6"/>
                <w:szCs w:val="21"/>
              </w:rPr>
            </w:pPr>
            <w:r w:rsidRPr="00264401">
              <w:rPr>
                <w:rFonts w:ascii="Times New Roman" w:hAnsi="Times New Roman" w:cs="Times New Roman" w:hint="eastAsia"/>
                <w:spacing w:val="6"/>
                <w:szCs w:val="21"/>
              </w:rPr>
              <w:t>废气量</w:t>
            </w:r>
          </w:p>
          <w:p w:rsidR="00366849" w:rsidRPr="00264401" w:rsidRDefault="00366849" w:rsidP="00440C47">
            <w:pPr>
              <w:jc w:val="center"/>
              <w:rPr>
                <w:rFonts w:ascii="Times New Roman" w:hAnsi="Times New Roman" w:cs="Times New Roman"/>
                <w:spacing w:val="6"/>
                <w:szCs w:val="21"/>
              </w:rPr>
            </w:pPr>
            <w:r w:rsidRPr="00264401">
              <w:rPr>
                <w:rFonts w:ascii="Times New Roman" w:hAnsi="Arial" w:cs="Times New Roman"/>
                <w:spacing w:val="6"/>
                <w:szCs w:val="21"/>
              </w:rPr>
              <w:t>（</w:t>
            </w:r>
            <w:r w:rsidRPr="00264401">
              <w:rPr>
                <w:rFonts w:ascii="Times New Roman" w:hAnsi="Times New Roman" w:cs="Times New Roman"/>
                <w:spacing w:val="6"/>
                <w:szCs w:val="21"/>
              </w:rPr>
              <w:t>m</w:t>
            </w:r>
            <w:r w:rsidRPr="00264401">
              <w:rPr>
                <w:rFonts w:ascii="Times New Roman" w:hAnsi="Times New Roman" w:cs="Times New Roman" w:hint="eastAsia"/>
                <w:spacing w:val="6"/>
                <w:szCs w:val="21"/>
                <w:vertAlign w:val="superscript"/>
              </w:rPr>
              <w:t>3</w:t>
            </w:r>
            <w:r w:rsidRPr="00264401">
              <w:rPr>
                <w:rFonts w:ascii="Times New Roman" w:hAnsi="Times New Roman" w:cs="Times New Roman"/>
                <w:spacing w:val="6"/>
                <w:szCs w:val="21"/>
              </w:rPr>
              <w:t>/</w:t>
            </w:r>
            <w:r w:rsidRPr="00264401">
              <w:rPr>
                <w:rFonts w:ascii="Times New Roman" w:hAnsi="Times New Roman" w:cs="Times New Roman" w:hint="eastAsia"/>
                <w:spacing w:val="6"/>
                <w:szCs w:val="21"/>
              </w:rPr>
              <w:t>h</w:t>
            </w:r>
            <w:r w:rsidRPr="00264401">
              <w:rPr>
                <w:rFonts w:ascii="Times New Roman" w:hAnsi="Arial" w:cs="Times New Roman"/>
                <w:spacing w:val="6"/>
                <w:szCs w:val="21"/>
              </w:rPr>
              <w:t>）</w:t>
            </w:r>
          </w:p>
        </w:tc>
        <w:tc>
          <w:tcPr>
            <w:tcW w:w="1953" w:type="pct"/>
            <w:gridSpan w:val="3"/>
            <w:vAlign w:val="center"/>
          </w:tcPr>
          <w:p w:rsidR="00366849" w:rsidRPr="00264401" w:rsidRDefault="00366849" w:rsidP="00440C47">
            <w:pPr>
              <w:jc w:val="center"/>
              <w:rPr>
                <w:rFonts w:ascii="Times New Roman" w:hAnsi="Times New Roman" w:cs="Times New Roman"/>
                <w:szCs w:val="21"/>
              </w:rPr>
            </w:pPr>
            <w:r w:rsidRPr="00264401">
              <w:rPr>
                <w:rFonts w:ascii="Times New Roman" w:hAnsi="Times New Roman" w:cs="Times New Roman" w:hint="eastAsia"/>
                <w:szCs w:val="21"/>
              </w:rPr>
              <w:t>排气筒参数</w:t>
            </w:r>
          </w:p>
        </w:tc>
      </w:tr>
      <w:tr w:rsidR="00366849" w:rsidRPr="00264401" w:rsidTr="00366849">
        <w:trPr>
          <w:cantSplit/>
          <w:jc w:val="center"/>
        </w:trPr>
        <w:tc>
          <w:tcPr>
            <w:tcW w:w="704" w:type="pct"/>
            <w:vMerge/>
            <w:vAlign w:val="center"/>
          </w:tcPr>
          <w:p w:rsidR="00366849" w:rsidRPr="00264401" w:rsidRDefault="00366849" w:rsidP="00440C47">
            <w:pPr>
              <w:jc w:val="center"/>
              <w:rPr>
                <w:rFonts w:ascii="Times New Roman" w:hAnsi="Times New Roman" w:cs="Times New Roman"/>
                <w:spacing w:val="6"/>
                <w:szCs w:val="21"/>
              </w:rPr>
            </w:pPr>
          </w:p>
        </w:tc>
        <w:tc>
          <w:tcPr>
            <w:tcW w:w="885" w:type="pct"/>
            <w:vMerge/>
            <w:vAlign w:val="center"/>
          </w:tcPr>
          <w:p w:rsidR="00366849" w:rsidRPr="00264401" w:rsidRDefault="00366849" w:rsidP="00440C47">
            <w:pPr>
              <w:jc w:val="center"/>
              <w:rPr>
                <w:rFonts w:ascii="Times New Roman" w:hAnsi="Times New Roman" w:cs="Times New Roman"/>
                <w:spacing w:val="6"/>
                <w:szCs w:val="21"/>
              </w:rPr>
            </w:pPr>
          </w:p>
        </w:tc>
        <w:tc>
          <w:tcPr>
            <w:tcW w:w="737" w:type="pct"/>
            <w:vMerge/>
            <w:vAlign w:val="center"/>
          </w:tcPr>
          <w:p w:rsidR="00366849" w:rsidRPr="00264401" w:rsidRDefault="00366849" w:rsidP="00440C47">
            <w:pPr>
              <w:jc w:val="center"/>
              <w:rPr>
                <w:rFonts w:ascii="Times New Roman" w:hAnsi="Times New Roman" w:cs="Times New Roman"/>
                <w:spacing w:val="6"/>
                <w:szCs w:val="21"/>
              </w:rPr>
            </w:pPr>
          </w:p>
        </w:tc>
        <w:tc>
          <w:tcPr>
            <w:tcW w:w="721" w:type="pct"/>
            <w:vMerge/>
            <w:vAlign w:val="center"/>
          </w:tcPr>
          <w:p w:rsidR="00366849" w:rsidRPr="00264401" w:rsidRDefault="00366849" w:rsidP="00440C47">
            <w:pPr>
              <w:jc w:val="center"/>
              <w:rPr>
                <w:rFonts w:ascii="Times New Roman" w:hAnsi="Times New Roman" w:cs="Times New Roman"/>
                <w:spacing w:val="6"/>
                <w:szCs w:val="21"/>
              </w:rPr>
            </w:pPr>
          </w:p>
        </w:tc>
        <w:tc>
          <w:tcPr>
            <w:tcW w:w="554" w:type="pct"/>
            <w:vAlign w:val="center"/>
          </w:tcPr>
          <w:p w:rsidR="00366849" w:rsidRPr="00264401" w:rsidRDefault="00366849" w:rsidP="00440C47">
            <w:pPr>
              <w:jc w:val="center"/>
              <w:rPr>
                <w:rFonts w:ascii="Times New Roman" w:hAnsi="Times New Roman" w:cs="Times New Roman"/>
                <w:spacing w:val="6"/>
                <w:szCs w:val="21"/>
              </w:rPr>
            </w:pPr>
            <w:r w:rsidRPr="00264401">
              <w:rPr>
                <w:rFonts w:ascii="Times New Roman" w:hAnsi="Times New Roman" w:cs="Times New Roman" w:hint="eastAsia"/>
                <w:spacing w:val="6"/>
                <w:szCs w:val="21"/>
              </w:rPr>
              <w:t>高度</w:t>
            </w:r>
          </w:p>
          <w:p w:rsidR="00366849" w:rsidRPr="00264401" w:rsidRDefault="00366849" w:rsidP="00440C47">
            <w:pPr>
              <w:jc w:val="center"/>
              <w:rPr>
                <w:rFonts w:ascii="Times New Roman" w:hAnsi="Times New Roman" w:cs="Times New Roman"/>
                <w:spacing w:val="6"/>
                <w:szCs w:val="21"/>
              </w:rPr>
            </w:pPr>
            <w:r w:rsidRPr="00264401">
              <w:rPr>
                <w:rFonts w:ascii="Times New Roman" w:hAnsi="Times New Roman" w:cs="Times New Roman" w:hint="eastAsia"/>
                <w:spacing w:val="6"/>
                <w:szCs w:val="21"/>
              </w:rPr>
              <w:t>（</w:t>
            </w:r>
            <w:r w:rsidRPr="00264401">
              <w:rPr>
                <w:rFonts w:ascii="Times New Roman" w:hAnsi="Times New Roman" w:cs="Times New Roman" w:hint="eastAsia"/>
                <w:spacing w:val="6"/>
                <w:szCs w:val="21"/>
              </w:rPr>
              <w:t>m</w:t>
            </w:r>
            <w:r w:rsidRPr="00264401">
              <w:rPr>
                <w:rFonts w:ascii="Times New Roman" w:hAnsi="Times New Roman" w:cs="Times New Roman" w:hint="eastAsia"/>
                <w:spacing w:val="6"/>
                <w:szCs w:val="21"/>
              </w:rPr>
              <w:t>）</w:t>
            </w:r>
          </w:p>
        </w:tc>
        <w:tc>
          <w:tcPr>
            <w:tcW w:w="554" w:type="pct"/>
            <w:vAlign w:val="center"/>
          </w:tcPr>
          <w:p w:rsidR="00366849" w:rsidRPr="00264401" w:rsidRDefault="00366849" w:rsidP="00440C47">
            <w:pPr>
              <w:jc w:val="center"/>
              <w:rPr>
                <w:rFonts w:ascii="Times New Roman" w:hAnsi="Times New Roman" w:cs="Times New Roman"/>
                <w:spacing w:val="6"/>
                <w:szCs w:val="21"/>
              </w:rPr>
            </w:pPr>
            <w:r w:rsidRPr="00264401">
              <w:rPr>
                <w:rFonts w:ascii="Times New Roman" w:hAnsi="Times New Roman" w:cs="Times New Roman" w:hint="eastAsia"/>
                <w:spacing w:val="6"/>
                <w:szCs w:val="21"/>
              </w:rPr>
              <w:t>内径</w:t>
            </w:r>
          </w:p>
          <w:p w:rsidR="00366849" w:rsidRPr="00264401" w:rsidRDefault="00366849" w:rsidP="00440C47">
            <w:pPr>
              <w:jc w:val="center"/>
              <w:rPr>
                <w:rFonts w:ascii="Times New Roman" w:hAnsi="Times New Roman" w:cs="Times New Roman"/>
                <w:spacing w:val="6"/>
                <w:szCs w:val="21"/>
              </w:rPr>
            </w:pPr>
            <w:r w:rsidRPr="00264401">
              <w:rPr>
                <w:rFonts w:ascii="Times New Roman" w:hAnsi="Times New Roman" w:cs="Times New Roman" w:hint="eastAsia"/>
                <w:spacing w:val="6"/>
                <w:szCs w:val="21"/>
              </w:rPr>
              <w:t>（</w:t>
            </w:r>
            <w:r w:rsidRPr="00264401">
              <w:rPr>
                <w:rFonts w:ascii="Times New Roman" w:hAnsi="Times New Roman" w:cs="Times New Roman" w:hint="eastAsia"/>
                <w:spacing w:val="6"/>
                <w:szCs w:val="21"/>
              </w:rPr>
              <w:t>m</w:t>
            </w:r>
            <w:r w:rsidRPr="00264401">
              <w:rPr>
                <w:rFonts w:ascii="Times New Roman" w:hAnsi="Times New Roman" w:cs="Times New Roman" w:hint="eastAsia"/>
                <w:spacing w:val="6"/>
                <w:szCs w:val="21"/>
              </w:rPr>
              <w:t>）</w:t>
            </w:r>
          </w:p>
        </w:tc>
        <w:tc>
          <w:tcPr>
            <w:tcW w:w="845" w:type="pct"/>
            <w:tcBorders>
              <w:left w:val="single" w:sz="4" w:space="0" w:color="auto"/>
            </w:tcBorders>
            <w:vAlign w:val="center"/>
          </w:tcPr>
          <w:p w:rsidR="00366849" w:rsidRPr="00264401" w:rsidRDefault="00366849" w:rsidP="00440C47">
            <w:pPr>
              <w:jc w:val="center"/>
              <w:rPr>
                <w:rFonts w:ascii="Times New Roman" w:hAnsi="Times New Roman" w:cs="Times New Roman"/>
                <w:szCs w:val="21"/>
              </w:rPr>
            </w:pPr>
            <w:r w:rsidRPr="00264401">
              <w:rPr>
                <w:rFonts w:ascii="Times New Roman" w:hAnsi="Times New Roman" w:cs="Times New Roman" w:hint="eastAsia"/>
                <w:szCs w:val="21"/>
              </w:rPr>
              <w:t>烟气出口</w:t>
            </w:r>
          </w:p>
          <w:p w:rsidR="00366849" w:rsidRPr="00264401" w:rsidRDefault="00366849" w:rsidP="00440C47">
            <w:pPr>
              <w:jc w:val="center"/>
              <w:rPr>
                <w:rFonts w:ascii="Times New Roman" w:hAnsi="Times New Roman" w:cs="Times New Roman"/>
                <w:szCs w:val="21"/>
              </w:rPr>
            </w:pPr>
            <w:r w:rsidRPr="00264401">
              <w:rPr>
                <w:rFonts w:ascii="Times New Roman" w:hAnsi="Times New Roman" w:cs="Times New Roman" w:hint="eastAsia"/>
                <w:szCs w:val="21"/>
              </w:rPr>
              <w:t>温度（</w:t>
            </w:r>
            <w:r w:rsidRPr="00264401">
              <w:rPr>
                <w:rFonts w:ascii="宋体" w:hAnsi="宋体" w:cs="宋体" w:hint="eastAsia"/>
                <w:szCs w:val="21"/>
              </w:rPr>
              <w:t>℃</w:t>
            </w:r>
            <w:r w:rsidRPr="00264401">
              <w:rPr>
                <w:rFonts w:ascii="Times New Roman" w:hAnsi="Times New Roman" w:cs="Times New Roman" w:hint="eastAsia"/>
                <w:szCs w:val="21"/>
              </w:rPr>
              <w:t>）</w:t>
            </w:r>
          </w:p>
        </w:tc>
      </w:tr>
      <w:tr w:rsidR="00641DF3" w:rsidRPr="00264401" w:rsidTr="00366849">
        <w:trPr>
          <w:cantSplit/>
          <w:trHeight w:hRule="exact" w:val="340"/>
          <w:jc w:val="center"/>
        </w:trPr>
        <w:tc>
          <w:tcPr>
            <w:tcW w:w="704" w:type="pct"/>
            <w:vMerge w:val="restart"/>
            <w:vAlign w:val="center"/>
          </w:tcPr>
          <w:p w:rsidR="00641DF3" w:rsidRPr="00264401" w:rsidRDefault="00641DF3" w:rsidP="00440C47">
            <w:pPr>
              <w:snapToGrid w:val="0"/>
              <w:jc w:val="center"/>
              <w:rPr>
                <w:rFonts w:ascii="Times New Roman" w:hAnsi="Times New Roman" w:cs="Times New Roman"/>
                <w:szCs w:val="21"/>
              </w:rPr>
            </w:pPr>
            <w:r w:rsidRPr="00264401">
              <w:rPr>
                <w:rFonts w:ascii="Times New Roman" w:hAnsi="Times New Roman" w:cs="Times New Roman" w:hint="eastAsia"/>
                <w:szCs w:val="21"/>
              </w:rPr>
              <w:t>1#</w:t>
            </w:r>
            <w:r w:rsidRPr="00264401">
              <w:rPr>
                <w:rFonts w:ascii="Times New Roman" w:hAnsi="Times New Roman" w:cs="Times New Roman" w:hint="eastAsia"/>
                <w:szCs w:val="21"/>
              </w:rPr>
              <w:t>排气筒</w:t>
            </w:r>
          </w:p>
        </w:tc>
        <w:tc>
          <w:tcPr>
            <w:tcW w:w="885" w:type="pct"/>
            <w:vAlign w:val="center"/>
          </w:tcPr>
          <w:p w:rsidR="00641DF3" w:rsidRPr="00264401" w:rsidRDefault="00641DF3" w:rsidP="00366849">
            <w:pPr>
              <w:jc w:val="center"/>
              <w:rPr>
                <w:rFonts w:ascii="Times New Roman" w:hAnsi="Times New Roman" w:cs="Times New Roman"/>
                <w:spacing w:val="6"/>
                <w:szCs w:val="21"/>
              </w:rPr>
            </w:pPr>
            <w:r w:rsidRPr="00264401">
              <w:rPr>
                <w:rFonts w:ascii="Times New Roman" w:hAnsi="Times New Roman" w:cs="Times New Roman" w:hint="eastAsia"/>
                <w:spacing w:val="6"/>
                <w:szCs w:val="21"/>
              </w:rPr>
              <w:t>乙酸丁酯</w:t>
            </w:r>
          </w:p>
        </w:tc>
        <w:tc>
          <w:tcPr>
            <w:tcW w:w="737" w:type="pct"/>
            <w:vAlign w:val="center"/>
          </w:tcPr>
          <w:p w:rsidR="00641DF3" w:rsidRPr="00D96E97" w:rsidRDefault="00641DF3" w:rsidP="004419CF">
            <w:pPr>
              <w:widowControl/>
              <w:snapToGrid w:val="0"/>
              <w:jc w:val="center"/>
              <w:rPr>
                <w:rFonts w:ascii="Times New Roman" w:eastAsia="宋体" w:hAnsi="Times New Roman" w:cs="Times New Roman"/>
                <w:kern w:val="0"/>
                <w:szCs w:val="21"/>
              </w:rPr>
            </w:pPr>
            <w:r w:rsidRPr="00D96E97">
              <w:rPr>
                <w:rFonts w:ascii="Times New Roman" w:hAnsi="Times New Roman" w:cs="Times New Roman" w:hint="eastAsia"/>
                <w:kern w:val="0"/>
                <w:szCs w:val="21"/>
              </w:rPr>
              <w:t>0.241</w:t>
            </w:r>
          </w:p>
        </w:tc>
        <w:tc>
          <w:tcPr>
            <w:tcW w:w="721" w:type="pct"/>
            <w:vMerge w:val="restart"/>
            <w:vAlign w:val="center"/>
          </w:tcPr>
          <w:p w:rsidR="00641DF3" w:rsidRPr="00D96E97" w:rsidRDefault="00641DF3" w:rsidP="00440C47">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20000</w:t>
            </w:r>
          </w:p>
        </w:tc>
        <w:tc>
          <w:tcPr>
            <w:tcW w:w="554" w:type="pct"/>
            <w:vMerge w:val="restart"/>
            <w:vAlign w:val="center"/>
          </w:tcPr>
          <w:p w:rsidR="00641DF3" w:rsidRPr="00D96E97" w:rsidRDefault="00641DF3" w:rsidP="00440C47">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20</w:t>
            </w:r>
          </w:p>
        </w:tc>
        <w:tc>
          <w:tcPr>
            <w:tcW w:w="554" w:type="pct"/>
            <w:vMerge w:val="restart"/>
            <w:vAlign w:val="center"/>
          </w:tcPr>
          <w:p w:rsidR="00641DF3" w:rsidRPr="00D96E97" w:rsidRDefault="00641DF3" w:rsidP="00274F7A">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0.7</w:t>
            </w:r>
          </w:p>
        </w:tc>
        <w:tc>
          <w:tcPr>
            <w:tcW w:w="845" w:type="pct"/>
            <w:vMerge w:val="restart"/>
            <w:tcBorders>
              <w:left w:val="single" w:sz="4" w:space="0" w:color="auto"/>
            </w:tcBorders>
            <w:vAlign w:val="center"/>
          </w:tcPr>
          <w:p w:rsidR="00641DF3" w:rsidRPr="00D96E97" w:rsidRDefault="00641DF3" w:rsidP="00440C47">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25</w:t>
            </w:r>
          </w:p>
        </w:tc>
      </w:tr>
      <w:tr w:rsidR="00641DF3" w:rsidRPr="001E74EA" w:rsidTr="00366849">
        <w:trPr>
          <w:cantSplit/>
          <w:trHeight w:hRule="exact" w:val="340"/>
          <w:jc w:val="center"/>
        </w:trPr>
        <w:tc>
          <w:tcPr>
            <w:tcW w:w="704" w:type="pct"/>
            <w:vMerge/>
            <w:vAlign w:val="center"/>
          </w:tcPr>
          <w:p w:rsidR="00641DF3" w:rsidRPr="00366849" w:rsidRDefault="00641DF3" w:rsidP="00440C47">
            <w:pPr>
              <w:snapToGrid w:val="0"/>
              <w:jc w:val="center"/>
              <w:rPr>
                <w:rFonts w:ascii="Times New Roman" w:hAnsi="Times New Roman" w:cs="Times New Roman"/>
                <w:szCs w:val="21"/>
              </w:rPr>
            </w:pPr>
          </w:p>
        </w:tc>
        <w:tc>
          <w:tcPr>
            <w:tcW w:w="885" w:type="pct"/>
            <w:vAlign w:val="center"/>
          </w:tcPr>
          <w:p w:rsidR="00641DF3" w:rsidRPr="00264401" w:rsidRDefault="00641DF3" w:rsidP="00440C47">
            <w:pPr>
              <w:jc w:val="center"/>
              <w:rPr>
                <w:rFonts w:ascii="Times New Roman" w:hAnsi="Times New Roman" w:cs="Times New Roman"/>
                <w:spacing w:val="6"/>
                <w:szCs w:val="21"/>
              </w:rPr>
            </w:pPr>
            <w:r w:rsidRPr="00264401">
              <w:rPr>
                <w:rFonts w:ascii="Times New Roman" w:hAnsi="Times New Roman" w:cs="Times New Roman" w:hint="eastAsia"/>
                <w:spacing w:val="6"/>
                <w:szCs w:val="21"/>
              </w:rPr>
              <w:t>非甲烷总烃</w:t>
            </w:r>
          </w:p>
        </w:tc>
        <w:tc>
          <w:tcPr>
            <w:tcW w:w="737" w:type="pct"/>
            <w:vAlign w:val="center"/>
          </w:tcPr>
          <w:p w:rsidR="00641DF3" w:rsidRPr="00D96E97" w:rsidRDefault="00641DF3" w:rsidP="004419CF">
            <w:pPr>
              <w:widowControl/>
              <w:snapToGrid w:val="0"/>
              <w:jc w:val="center"/>
              <w:rPr>
                <w:rFonts w:ascii="Times New Roman" w:eastAsia="宋体" w:hAnsi="Times New Roman" w:cs="Times New Roman"/>
                <w:kern w:val="0"/>
                <w:szCs w:val="21"/>
              </w:rPr>
            </w:pPr>
            <w:r w:rsidRPr="00D96E97">
              <w:rPr>
                <w:rFonts w:ascii="Times New Roman" w:hAnsi="Times New Roman" w:cs="Times New Roman" w:hint="eastAsia"/>
                <w:kern w:val="0"/>
                <w:szCs w:val="21"/>
              </w:rPr>
              <w:t>0.391</w:t>
            </w:r>
          </w:p>
        </w:tc>
        <w:tc>
          <w:tcPr>
            <w:tcW w:w="721" w:type="pct"/>
            <w:vMerge/>
            <w:vAlign w:val="center"/>
          </w:tcPr>
          <w:p w:rsidR="00641DF3" w:rsidRPr="00C51A47" w:rsidRDefault="00641DF3" w:rsidP="00440C47">
            <w:pPr>
              <w:jc w:val="center"/>
              <w:rPr>
                <w:rFonts w:ascii="Times New Roman" w:hAnsi="Times New Roman" w:cs="Times New Roman"/>
                <w:spacing w:val="6"/>
                <w:szCs w:val="21"/>
                <w:highlight w:val="yellow"/>
              </w:rPr>
            </w:pPr>
          </w:p>
        </w:tc>
        <w:tc>
          <w:tcPr>
            <w:tcW w:w="554" w:type="pct"/>
            <w:vMerge/>
            <w:vAlign w:val="center"/>
          </w:tcPr>
          <w:p w:rsidR="00641DF3" w:rsidRPr="00C51A47" w:rsidRDefault="00641DF3" w:rsidP="00440C47">
            <w:pPr>
              <w:jc w:val="center"/>
              <w:rPr>
                <w:rFonts w:ascii="Times New Roman" w:hAnsi="Times New Roman" w:cs="Times New Roman"/>
                <w:spacing w:val="6"/>
                <w:szCs w:val="21"/>
                <w:highlight w:val="yellow"/>
              </w:rPr>
            </w:pPr>
          </w:p>
        </w:tc>
        <w:tc>
          <w:tcPr>
            <w:tcW w:w="554" w:type="pct"/>
            <w:vMerge/>
            <w:vAlign w:val="center"/>
          </w:tcPr>
          <w:p w:rsidR="00641DF3" w:rsidRPr="00C51A47" w:rsidRDefault="00641DF3" w:rsidP="00440C47">
            <w:pPr>
              <w:jc w:val="center"/>
              <w:rPr>
                <w:rFonts w:ascii="Times New Roman" w:hAnsi="Times New Roman" w:cs="Times New Roman"/>
                <w:spacing w:val="6"/>
                <w:szCs w:val="21"/>
                <w:highlight w:val="yellow"/>
              </w:rPr>
            </w:pPr>
          </w:p>
        </w:tc>
        <w:tc>
          <w:tcPr>
            <w:tcW w:w="845" w:type="pct"/>
            <w:vMerge/>
            <w:tcBorders>
              <w:left w:val="single" w:sz="4" w:space="0" w:color="auto"/>
            </w:tcBorders>
            <w:vAlign w:val="center"/>
          </w:tcPr>
          <w:p w:rsidR="00641DF3" w:rsidRPr="00C51A47" w:rsidRDefault="00641DF3" w:rsidP="00440C47">
            <w:pPr>
              <w:jc w:val="center"/>
              <w:rPr>
                <w:rFonts w:ascii="Times New Roman" w:hAnsi="Times New Roman" w:cs="Times New Roman"/>
                <w:spacing w:val="6"/>
                <w:szCs w:val="21"/>
                <w:highlight w:val="yellow"/>
              </w:rPr>
            </w:pPr>
          </w:p>
        </w:tc>
      </w:tr>
    </w:tbl>
    <w:p w:rsidR="00D6542D" w:rsidRDefault="00D6542D" w:rsidP="0076182F">
      <w:pPr>
        <w:spacing w:line="120" w:lineRule="exact"/>
        <w:ind w:firstLineChars="200" w:firstLine="480"/>
        <w:rPr>
          <w:rFonts w:ascii="Times New Roman" w:eastAsia="宋体" w:hAnsi="Times New Roman" w:cs="Times New Roman"/>
          <w:sz w:val="24"/>
          <w:szCs w:val="24"/>
        </w:rPr>
      </w:pPr>
    </w:p>
    <w:p w:rsidR="0076182F" w:rsidRPr="002A2953" w:rsidRDefault="0076182F" w:rsidP="0076182F">
      <w:pPr>
        <w:pStyle w:val="3"/>
        <w:rPr>
          <w:sz w:val="28"/>
          <w:szCs w:val="28"/>
        </w:rPr>
      </w:pPr>
      <w:r w:rsidRPr="002A2953">
        <w:rPr>
          <w:rFonts w:hint="eastAsia"/>
          <w:sz w:val="28"/>
          <w:szCs w:val="28"/>
        </w:rPr>
        <w:t>5.1.</w:t>
      </w:r>
      <w:r>
        <w:rPr>
          <w:rFonts w:hint="eastAsia"/>
          <w:sz w:val="28"/>
          <w:szCs w:val="28"/>
        </w:rPr>
        <w:t>2</w:t>
      </w:r>
      <w:r w:rsidR="00576F3B">
        <w:rPr>
          <w:rFonts w:hint="eastAsia"/>
          <w:sz w:val="28"/>
          <w:szCs w:val="28"/>
        </w:rPr>
        <w:t>预测模式及预测结果</w:t>
      </w:r>
    </w:p>
    <w:p w:rsidR="00C657E8" w:rsidRDefault="00C657E8" w:rsidP="00C657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参照</w:t>
      </w:r>
      <w:r w:rsidRPr="00C657E8">
        <w:rPr>
          <w:rFonts w:ascii="Times New Roman" w:eastAsia="宋体" w:hAnsi="Times New Roman" w:cs="Times New Roman"/>
          <w:sz w:val="24"/>
          <w:szCs w:val="24"/>
        </w:rPr>
        <w:t>《环境影响评价技术导则</w:t>
      </w:r>
      <w:r>
        <w:rPr>
          <w:rFonts w:ascii="Times New Roman" w:eastAsia="宋体" w:hAnsi="Times New Roman" w:cs="Times New Roman" w:hint="eastAsia"/>
          <w:sz w:val="24"/>
          <w:szCs w:val="24"/>
        </w:rPr>
        <w:t xml:space="preserve"> </w:t>
      </w:r>
      <w:r w:rsidRPr="00C657E8">
        <w:rPr>
          <w:rFonts w:ascii="Times New Roman" w:eastAsia="宋体" w:hAnsi="Times New Roman" w:cs="Times New Roman"/>
          <w:sz w:val="24"/>
          <w:szCs w:val="24"/>
        </w:rPr>
        <w:t>大气环境》（</w:t>
      </w:r>
      <w:r w:rsidRPr="00C657E8">
        <w:rPr>
          <w:rFonts w:ascii="Times New Roman" w:eastAsia="宋体" w:hAnsi="Times New Roman" w:cs="Times New Roman"/>
          <w:sz w:val="24"/>
          <w:szCs w:val="24"/>
        </w:rPr>
        <w:t>HJ2.2-2008</w:t>
      </w:r>
      <w:r w:rsidRPr="00C657E8">
        <w:rPr>
          <w:rFonts w:ascii="Times New Roman" w:eastAsia="宋体" w:hAnsi="Times New Roman" w:cs="Times New Roman"/>
          <w:sz w:val="24"/>
          <w:szCs w:val="24"/>
        </w:rPr>
        <w:t>）推荐</w:t>
      </w:r>
      <w:r>
        <w:rPr>
          <w:rFonts w:ascii="Times New Roman" w:eastAsia="宋体" w:hAnsi="Times New Roman" w:cs="Times New Roman" w:hint="eastAsia"/>
          <w:sz w:val="24"/>
          <w:szCs w:val="24"/>
        </w:rPr>
        <w:t>模式中</w:t>
      </w:r>
      <w:r w:rsidRPr="00C657E8">
        <w:rPr>
          <w:rFonts w:ascii="Times New Roman" w:eastAsia="宋体" w:hAnsi="Times New Roman" w:cs="Times New Roman"/>
          <w:sz w:val="24"/>
          <w:szCs w:val="24"/>
        </w:rPr>
        <w:t>的估算模式。预测软件则采用</w:t>
      </w:r>
      <w:r w:rsidRPr="00C657E8">
        <w:rPr>
          <w:rFonts w:ascii="Times New Roman" w:eastAsia="宋体" w:hAnsi="Times New Roman" w:cs="Times New Roman"/>
          <w:sz w:val="24"/>
          <w:szCs w:val="24"/>
        </w:rPr>
        <w:t>Screen3</w:t>
      </w:r>
      <w:r w:rsidRPr="00C657E8">
        <w:rPr>
          <w:rFonts w:ascii="Times New Roman" w:eastAsia="宋体" w:hAnsi="Times New Roman" w:cs="Times New Roman"/>
          <w:sz w:val="24"/>
          <w:szCs w:val="24"/>
        </w:rPr>
        <w:t>预测模式进行预测。</w:t>
      </w:r>
    </w:p>
    <w:p w:rsidR="00C657E8" w:rsidRDefault="004C61E9" w:rsidP="004C61E9">
      <w:pPr>
        <w:spacing w:line="360" w:lineRule="auto"/>
        <w:ind w:firstLineChars="200" w:firstLine="480"/>
        <w:outlineLvl w:val="3"/>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、正常工况</w:t>
      </w:r>
    </w:p>
    <w:p w:rsidR="00C657E8" w:rsidRPr="00C51A47" w:rsidRDefault="00C657E8" w:rsidP="00C657E8">
      <w:pPr>
        <w:spacing w:line="360" w:lineRule="auto"/>
        <w:ind w:firstLineChars="200" w:firstLine="480"/>
        <w:rPr>
          <w:rFonts w:ascii="Times New Roman" w:eastAsia="宋体" w:hAnsi="Times New Roman" w:cs="Times New Roman"/>
          <w:sz w:val="24"/>
          <w:szCs w:val="24"/>
          <w:highlight w:val="yellow"/>
        </w:rPr>
      </w:pPr>
      <w:r w:rsidRPr="00366849">
        <w:rPr>
          <w:rFonts w:ascii="Times New Roman" w:eastAsia="宋体" w:hAnsi="Times New Roman" w:cs="Times New Roman"/>
          <w:sz w:val="24"/>
          <w:szCs w:val="24"/>
        </w:rPr>
        <w:t>根据《环境影响评价技术导则大气环境》（</w:t>
      </w:r>
      <w:r w:rsidRPr="00366849">
        <w:rPr>
          <w:rFonts w:ascii="Times New Roman" w:eastAsia="宋体" w:hAnsi="Times New Roman" w:cs="Times New Roman"/>
          <w:sz w:val="24"/>
          <w:szCs w:val="24"/>
        </w:rPr>
        <w:t>HJ 2.2-2008</w:t>
      </w:r>
      <w:r w:rsidRPr="00366849">
        <w:rPr>
          <w:rFonts w:ascii="Times New Roman" w:eastAsia="宋体" w:hAnsi="Times New Roman" w:cs="Times New Roman"/>
          <w:sz w:val="24"/>
          <w:szCs w:val="24"/>
        </w:rPr>
        <w:t>）中的要求，由估算模式计算得</w:t>
      </w:r>
      <w:r w:rsidRPr="00366849">
        <w:rPr>
          <w:rFonts w:ascii="Times New Roman" w:eastAsia="宋体" w:hAnsi="Times New Roman" w:cs="Times New Roman" w:hint="eastAsia"/>
          <w:sz w:val="24"/>
          <w:szCs w:val="24"/>
        </w:rPr>
        <w:t>，</w:t>
      </w:r>
      <w:r w:rsidRPr="00366849">
        <w:rPr>
          <w:rFonts w:ascii="Times New Roman" w:eastAsia="宋体" w:hAnsi="Times New Roman" w:cs="Times New Roman"/>
          <w:sz w:val="24"/>
          <w:szCs w:val="24"/>
        </w:rPr>
        <w:t>正常工况下本项目</w:t>
      </w:r>
      <w:r w:rsidR="008231CD" w:rsidRPr="00366849">
        <w:rPr>
          <w:rFonts w:ascii="Times New Roman" w:eastAsia="宋体" w:hAnsi="Times New Roman" w:cs="Times New Roman" w:hint="eastAsia"/>
          <w:sz w:val="24"/>
          <w:szCs w:val="24"/>
        </w:rPr>
        <w:t>无组织排</w:t>
      </w:r>
      <w:r w:rsidR="008231CD" w:rsidRPr="00D96E97">
        <w:rPr>
          <w:rFonts w:ascii="Times New Roman" w:eastAsia="宋体" w:hAnsi="Times New Roman" w:cs="Times New Roman" w:hint="eastAsia"/>
          <w:sz w:val="24"/>
          <w:szCs w:val="24"/>
        </w:rPr>
        <w:t>放的</w:t>
      </w:r>
      <w:r w:rsidR="00366849" w:rsidRPr="00D96E97">
        <w:rPr>
          <w:rFonts w:ascii="Times New Roman" w:eastAsia="宋体" w:hAnsi="Times New Roman" w:cs="Times New Roman" w:hint="eastAsia"/>
          <w:sz w:val="24"/>
          <w:szCs w:val="24"/>
        </w:rPr>
        <w:t>乙酸丁酯</w:t>
      </w:r>
      <w:r w:rsidR="008231CD" w:rsidRPr="00D96E97">
        <w:rPr>
          <w:rFonts w:ascii="Times New Roman" w:eastAsia="宋体" w:hAnsi="Times New Roman" w:cs="Times New Roman" w:hint="eastAsia"/>
          <w:sz w:val="24"/>
          <w:szCs w:val="24"/>
        </w:rPr>
        <w:t>的</w:t>
      </w:r>
      <w:r w:rsidR="008231CD" w:rsidRPr="00D96E97">
        <w:rPr>
          <w:rFonts w:ascii="Times New Roman" w:eastAsia="宋体" w:hAnsi="Times New Roman" w:cs="Times New Roman"/>
          <w:i/>
          <w:sz w:val="24"/>
          <w:szCs w:val="24"/>
        </w:rPr>
        <w:t>P</w:t>
      </w:r>
      <w:r w:rsidR="008231CD" w:rsidRPr="00D96E97">
        <w:rPr>
          <w:rFonts w:ascii="Times New Roman" w:eastAsia="宋体" w:hAnsi="Times New Roman" w:cs="Times New Roman"/>
          <w:i/>
          <w:sz w:val="24"/>
          <w:szCs w:val="24"/>
          <w:vertAlign w:val="subscript"/>
        </w:rPr>
        <w:t>i</w:t>
      </w:r>
      <w:r w:rsidR="008231CD" w:rsidRPr="00D96E97">
        <w:rPr>
          <w:rFonts w:ascii="Times New Roman" w:eastAsia="宋体" w:hAnsi="Times New Roman" w:cs="Times New Roman" w:hint="eastAsia"/>
          <w:sz w:val="24"/>
          <w:szCs w:val="24"/>
        </w:rPr>
        <w:t>值最大，为</w:t>
      </w:r>
      <w:r w:rsidR="00682969" w:rsidRPr="00D96E97">
        <w:rPr>
          <w:rFonts w:ascii="Times New Roman" w:eastAsia="宋体" w:hAnsi="Times New Roman" w:cs="Times New Roman" w:hint="eastAsia"/>
          <w:sz w:val="24"/>
          <w:szCs w:val="24"/>
        </w:rPr>
        <w:t>9.36</w:t>
      </w:r>
      <w:r w:rsidR="008231CD" w:rsidRPr="00D96E97">
        <w:rPr>
          <w:rFonts w:ascii="Times New Roman" w:eastAsia="宋体" w:hAnsi="Times New Roman" w:cs="Times New Roman" w:hint="eastAsia"/>
          <w:sz w:val="24"/>
          <w:szCs w:val="24"/>
        </w:rPr>
        <w:t>%</w:t>
      </w:r>
      <w:r w:rsidR="008231CD" w:rsidRPr="00D96E97">
        <w:rPr>
          <w:rFonts w:ascii="Times New Roman" w:eastAsia="宋体" w:hAnsi="Times New Roman" w:cs="Times New Roman" w:hint="eastAsia"/>
          <w:sz w:val="24"/>
          <w:szCs w:val="24"/>
        </w:rPr>
        <w:t>，</w:t>
      </w:r>
      <w:r w:rsidRPr="00D96E97">
        <w:rPr>
          <w:rFonts w:ascii="Times New Roman" w:eastAsia="宋体" w:hAnsi="Times New Roman" w:cs="Times New Roman"/>
          <w:sz w:val="24"/>
          <w:szCs w:val="24"/>
        </w:rPr>
        <w:t>小于</w:t>
      </w:r>
      <w:r w:rsidRPr="00D96E97">
        <w:rPr>
          <w:rFonts w:ascii="Times New Roman" w:eastAsia="宋体" w:hAnsi="Times New Roman" w:cs="Times New Roman"/>
          <w:sz w:val="24"/>
          <w:szCs w:val="24"/>
        </w:rPr>
        <w:t>10%</w:t>
      </w:r>
      <w:r w:rsidRPr="00D96E97">
        <w:rPr>
          <w:rFonts w:ascii="Times New Roman" w:eastAsia="宋体" w:hAnsi="Times New Roman" w:cs="Times New Roman"/>
          <w:sz w:val="24"/>
          <w:szCs w:val="24"/>
        </w:rPr>
        <w:t>，</w:t>
      </w:r>
      <w:r w:rsidRPr="002A2313">
        <w:rPr>
          <w:rFonts w:ascii="Times New Roman" w:eastAsia="宋体" w:hAnsi="Times New Roman" w:cs="Times New Roman"/>
          <w:sz w:val="24"/>
          <w:szCs w:val="24"/>
        </w:rPr>
        <w:t>因</w:t>
      </w:r>
      <w:r w:rsidRPr="002A2313">
        <w:rPr>
          <w:rFonts w:ascii="Times New Roman" w:eastAsia="宋体" w:hAnsi="Times New Roman" w:cs="Times New Roman"/>
          <w:sz w:val="24"/>
          <w:szCs w:val="24"/>
        </w:rPr>
        <w:lastRenderedPageBreak/>
        <w:t>此本项目只需采用估算模式的计算结果作</w:t>
      </w:r>
      <w:r w:rsidRPr="00366849">
        <w:rPr>
          <w:rFonts w:ascii="Times New Roman" w:eastAsia="宋体" w:hAnsi="Times New Roman" w:cs="Times New Roman"/>
          <w:sz w:val="24"/>
          <w:szCs w:val="24"/>
        </w:rPr>
        <w:t>为预测和分析的依据。</w:t>
      </w:r>
    </w:p>
    <w:p w:rsidR="00D6542D" w:rsidRDefault="00C657E8" w:rsidP="00C657E8">
      <w:pPr>
        <w:spacing w:line="360" w:lineRule="auto"/>
        <w:ind w:firstLineChars="200" w:firstLine="480"/>
        <w:rPr>
          <w:rFonts w:ascii="Times New Roman" w:eastAsia="宋体" w:hAnsi="Times New Roman" w:cs="Times New Roman"/>
          <w:sz w:val="24"/>
          <w:szCs w:val="24"/>
        </w:rPr>
      </w:pPr>
      <w:r w:rsidRPr="00366849">
        <w:rPr>
          <w:rFonts w:ascii="Times New Roman" w:eastAsia="宋体" w:hAnsi="Times New Roman" w:cs="Times New Roman"/>
          <w:sz w:val="24"/>
          <w:szCs w:val="24"/>
        </w:rPr>
        <w:t>根据估算模式，正常工况下本项目各污染物有组织和无组织排放地面浓度及占标率预测结果见表</w:t>
      </w:r>
      <w:r w:rsidRPr="00366849">
        <w:rPr>
          <w:rFonts w:ascii="Times New Roman" w:eastAsia="宋体" w:hAnsi="Times New Roman" w:cs="Times New Roman"/>
          <w:sz w:val="24"/>
          <w:szCs w:val="24"/>
        </w:rPr>
        <w:t>5.1-4</w:t>
      </w:r>
      <w:r w:rsidRPr="00366849">
        <w:rPr>
          <w:rFonts w:ascii="Times New Roman" w:eastAsia="宋体" w:hAnsi="Times New Roman" w:cs="Times New Roman"/>
          <w:sz w:val="24"/>
          <w:szCs w:val="24"/>
        </w:rPr>
        <w:t>、</w:t>
      </w:r>
      <w:r w:rsidRPr="00366849">
        <w:rPr>
          <w:rFonts w:ascii="Times New Roman" w:eastAsia="宋体" w:hAnsi="Times New Roman" w:cs="Times New Roman"/>
          <w:sz w:val="24"/>
          <w:szCs w:val="24"/>
        </w:rPr>
        <w:t>5.1-5</w:t>
      </w:r>
      <w:r w:rsidRPr="00366849">
        <w:rPr>
          <w:rFonts w:ascii="Times New Roman" w:eastAsia="宋体" w:hAnsi="Times New Roman" w:cs="Times New Roman"/>
          <w:sz w:val="24"/>
          <w:szCs w:val="24"/>
        </w:rPr>
        <w:t>。</w:t>
      </w:r>
    </w:p>
    <w:p w:rsidR="00D80EBC" w:rsidRDefault="00D80EBC" w:rsidP="00D80EBC">
      <w:pPr>
        <w:spacing w:line="360" w:lineRule="auto"/>
        <w:jc w:val="center"/>
        <w:rPr>
          <w:rFonts w:ascii="Times New Roman" w:eastAsia="宋体" w:hAnsi="Times New Roman" w:cs="Times New Roman"/>
          <w:sz w:val="24"/>
          <w:szCs w:val="24"/>
        </w:rPr>
      </w:pPr>
      <w:r w:rsidRPr="00D80EBC">
        <w:rPr>
          <w:rFonts w:ascii="Times New Roman" w:eastAsia="宋体" w:hAnsi="Times New Roman" w:cs="Times New Roman" w:hint="eastAsia"/>
          <w:b/>
          <w:szCs w:val="21"/>
        </w:rPr>
        <w:t>表</w:t>
      </w:r>
      <w:r w:rsidRPr="00D80EBC">
        <w:rPr>
          <w:rFonts w:ascii="Times New Roman" w:eastAsia="宋体" w:hAnsi="Times New Roman" w:cs="Times New Roman" w:hint="eastAsia"/>
          <w:b/>
          <w:szCs w:val="21"/>
        </w:rPr>
        <w:t xml:space="preserve">5.1-4  </w:t>
      </w:r>
      <w:r w:rsidRPr="00D80EBC">
        <w:rPr>
          <w:rFonts w:ascii="Times New Roman" w:eastAsia="宋体" w:hAnsi="Times New Roman" w:cs="Times New Roman" w:hint="eastAsia"/>
          <w:b/>
          <w:szCs w:val="21"/>
        </w:rPr>
        <w:t>有组织废气估算模式计算结果表</w:t>
      </w:r>
    </w:p>
    <w:tbl>
      <w:tblPr>
        <w:tblW w:w="5000" w:type="pct"/>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ook w:val="04A0"/>
      </w:tblPr>
      <w:tblGrid>
        <w:gridCol w:w="1732"/>
        <w:gridCol w:w="1005"/>
        <w:gridCol w:w="904"/>
        <w:gridCol w:w="1005"/>
        <w:gridCol w:w="904"/>
        <w:gridCol w:w="1005"/>
        <w:gridCol w:w="864"/>
        <w:gridCol w:w="1005"/>
        <w:gridCol w:w="862"/>
      </w:tblGrid>
      <w:tr w:rsidR="004D1FAF" w:rsidRPr="009878B1" w:rsidTr="00D9441D">
        <w:tc>
          <w:tcPr>
            <w:tcW w:w="933" w:type="pct"/>
            <w:vMerge w:val="restart"/>
            <w:tcBorders>
              <w:top w:val="double" w:sz="4" w:space="0" w:color="auto"/>
              <w:bottom w:val="single" w:sz="4" w:space="0" w:color="000000"/>
            </w:tcBorders>
            <w:vAlign w:val="center"/>
          </w:tcPr>
          <w:p w:rsidR="004D1FAF" w:rsidRPr="009878B1" w:rsidRDefault="004D1FAF" w:rsidP="00440C47">
            <w:pPr>
              <w:jc w:val="center"/>
              <w:rPr>
                <w:rFonts w:ascii="Times New Roman" w:hAnsi="Times New Roman" w:cs="Times New Roman"/>
                <w:sz w:val="18"/>
                <w:szCs w:val="18"/>
              </w:rPr>
            </w:pPr>
            <w:r w:rsidRPr="009878B1">
              <w:rPr>
                <w:rFonts w:ascii="Times New Roman" w:cs="Times New Roman"/>
                <w:sz w:val="18"/>
                <w:szCs w:val="18"/>
              </w:rPr>
              <w:t>排放点</w:t>
            </w:r>
          </w:p>
        </w:tc>
        <w:tc>
          <w:tcPr>
            <w:tcW w:w="2056" w:type="pct"/>
            <w:gridSpan w:val="4"/>
            <w:tcBorders>
              <w:top w:val="double" w:sz="4" w:space="0" w:color="auto"/>
              <w:bottom w:val="single" w:sz="4" w:space="0" w:color="000000"/>
              <w:right w:val="single" w:sz="4" w:space="0" w:color="auto"/>
            </w:tcBorders>
            <w:vAlign w:val="center"/>
          </w:tcPr>
          <w:p w:rsidR="004D1FAF" w:rsidRPr="009878B1" w:rsidRDefault="004D1FAF" w:rsidP="00C51A47">
            <w:pPr>
              <w:jc w:val="center"/>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hint="eastAsia"/>
                <w:sz w:val="18"/>
                <w:szCs w:val="18"/>
              </w:rPr>
              <w:t>排气筒</w:t>
            </w:r>
          </w:p>
        </w:tc>
        <w:tc>
          <w:tcPr>
            <w:tcW w:w="2012" w:type="pct"/>
            <w:gridSpan w:val="4"/>
            <w:tcBorders>
              <w:top w:val="double" w:sz="4" w:space="0" w:color="auto"/>
              <w:left w:val="single" w:sz="4" w:space="0" w:color="auto"/>
              <w:bottom w:val="single" w:sz="4" w:space="0" w:color="000000"/>
              <w:right w:val="double" w:sz="2" w:space="0" w:color="auto"/>
            </w:tcBorders>
            <w:vAlign w:val="center"/>
          </w:tcPr>
          <w:p w:rsidR="004D1FAF" w:rsidRPr="009878B1" w:rsidRDefault="004D1FAF" w:rsidP="00440C47">
            <w:pPr>
              <w:jc w:val="center"/>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hint="eastAsia"/>
                <w:sz w:val="18"/>
                <w:szCs w:val="18"/>
              </w:rPr>
              <w:t>排气筒</w:t>
            </w:r>
          </w:p>
        </w:tc>
      </w:tr>
      <w:tr w:rsidR="009B525E" w:rsidRPr="009878B1" w:rsidTr="00D9441D">
        <w:tc>
          <w:tcPr>
            <w:tcW w:w="933" w:type="pct"/>
            <w:vMerge/>
            <w:tcBorders>
              <w:top w:val="single" w:sz="4" w:space="0" w:color="000000"/>
              <w:bottom w:val="single" w:sz="4" w:space="0" w:color="000000"/>
            </w:tcBorders>
            <w:vAlign w:val="center"/>
          </w:tcPr>
          <w:p w:rsidR="004D1FAF" w:rsidRPr="009878B1" w:rsidRDefault="004D1FAF" w:rsidP="00440C47">
            <w:pPr>
              <w:jc w:val="center"/>
              <w:rPr>
                <w:rFonts w:ascii="Times New Roman" w:hAnsi="Times New Roman" w:cs="Times New Roman"/>
                <w:sz w:val="18"/>
                <w:szCs w:val="18"/>
              </w:rPr>
            </w:pPr>
          </w:p>
        </w:tc>
        <w:tc>
          <w:tcPr>
            <w:tcW w:w="1028" w:type="pct"/>
            <w:gridSpan w:val="2"/>
            <w:tcBorders>
              <w:top w:val="single" w:sz="4" w:space="0" w:color="000000"/>
              <w:bottom w:val="single" w:sz="4" w:space="0" w:color="000000"/>
            </w:tcBorders>
            <w:vAlign w:val="center"/>
          </w:tcPr>
          <w:p w:rsidR="004D1FAF" w:rsidRPr="009878B1" w:rsidRDefault="004D1FAF" w:rsidP="00AB7562">
            <w:pPr>
              <w:jc w:val="center"/>
              <w:rPr>
                <w:rFonts w:ascii="Times New Roman" w:hAnsi="Times New Roman" w:cs="Times New Roman"/>
                <w:sz w:val="18"/>
                <w:szCs w:val="18"/>
              </w:rPr>
            </w:pPr>
            <w:r w:rsidRPr="009878B1">
              <w:rPr>
                <w:rFonts w:ascii="Times New Roman" w:hAnsi="Times New Roman" w:cs="Times New Roman" w:hint="eastAsia"/>
                <w:sz w:val="18"/>
                <w:szCs w:val="18"/>
              </w:rPr>
              <w:t>乙酸</w:t>
            </w:r>
            <w:r>
              <w:rPr>
                <w:rFonts w:ascii="Times New Roman" w:hAnsi="Times New Roman" w:cs="Times New Roman" w:hint="eastAsia"/>
                <w:sz w:val="18"/>
                <w:szCs w:val="18"/>
              </w:rPr>
              <w:t>丁</w:t>
            </w:r>
            <w:r w:rsidRPr="009878B1">
              <w:rPr>
                <w:rFonts w:ascii="Times New Roman" w:hAnsi="Times New Roman" w:cs="Times New Roman" w:hint="eastAsia"/>
                <w:sz w:val="18"/>
                <w:szCs w:val="18"/>
              </w:rPr>
              <w:t>酯</w:t>
            </w:r>
          </w:p>
        </w:tc>
        <w:tc>
          <w:tcPr>
            <w:tcW w:w="1028" w:type="pct"/>
            <w:gridSpan w:val="2"/>
            <w:tcBorders>
              <w:top w:val="single" w:sz="4" w:space="0" w:color="000000"/>
              <w:left w:val="single" w:sz="4" w:space="0" w:color="auto"/>
              <w:bottom w:val="single" w:sz="4" w:space="0" w:color="000000"/>
              <w:right w:val="single" w:sz="4" w:space="0" w:color="auto"/>
            </w:tcBorders>
            <w:vAlign w:val="center"/>
          </w:tcPr>
          <w:p w:rsidR="004D1FAF" w:rsidRPr="009878B1" w:rsidRDefault="004D1FAF" w:rsidP="00AB7562">
            <w:pPr>
              <w:jc w:val="center"/>
              <w:rPr>
                <w:rFonts w:ascii="Times New Roman" w:hAnsi="Times New Roman" w:cs="Times New Roman"/>
                <w:sz w:val="18"/>
                <w:szCs w:val="18"/>
              </w:rPr>
            </w:pPr>
            <w:r w:rsidRPr="009878B1">
              <w:rPr>
                <w:rFonts w:ascii="Times New Roman" w:hAnsi="Times New Roman" w:cs="Times New Roman" w:hint="eastAsia"/>
                <w:sz w:val="18"/>
                <w:szCs w:val="18"/>
              </w:rPr>
              <w:t>非甲烷总烃</w:t>
            </w:r>
          </w:p>
        </w:tc>
        <w:tc>
          <w:tcPr>
            <w:tcW w:w="1006" w:type="pct"/>
            <w:gridSpan w:val="2"/>
            <w:tcBorders>
              <w:top w:val="single" w:sz="4" w:space="0" w:color="000000"/>
              <w:left w:val="single" w:sz="4" w:space="0" w:color="auto"/>
              <w:bottom w:val="single" w:sz="4" w:space="0" w:color="000000"/>
              <w:right w:val="single" w:sz="4" w:space="0" w:color="auto"/>
            </w:tcBorders>
            <w:vAlign w:val="center"/>
          </w:tcPr>
          <w:p w:rsidR="004D1FAF" w:rsidRPr="009878B1" w:rsidRDefault="004D1FAF" w:rsidP="004D1FAF">
            <w:pPr>
              <w:jc w:val="center"/>
              <w:rPr>
                <w:rFonts w:ascii="Times New Roman" w:hAnsi="Times New Roman" w:cs="Times New Roman"/>
                <w:sz w:val="18"/>
                <w:szCs w:val="18"/>
              </w:rPr>
            </w:pPr>
            <w:r w:rsidRPr="009878B1">
              <w:rPr>
                <w:rFonts w:ascii="Times New Roman" w:hAnsi="Times New Roman" w:cs="Times New Roman" w:hint="eastAsia"/>
                <w:sz w:val="18"/>
                <w:szCs w:val="18"/>
              </w:rPr>
              <w:t>乙酸</w:t>
            </w:r>
            <w:r>
              <w:rPr>
                <w:rFonts w:ascii="Times New Roman" w:hAnsi="Times New Roman" w:cs="Times New Roman" w:hint="eastAsia"/>
                <w:sz w:val="18"/>
                <w:szCs w:val="18"/>
              </w:rPr>
              <w:t>丁</w:t>
            </w:r>
            <w:r w:rsidRPr="009878B1">
              <w:rPr>
                <w:rFonts w:ascii="Times New Roman" w:hAnsi="Times New Roman" w:cs="Times New Roman" w:hint="eastAsia"/>
                <w:sz w:val="18"/>
                <w:szCs w:val="18"/>
              </w:rPr>
              <w:t>酯</w:t>
            </w:r>
          </w:p>
        </w:tc>
        <w:tc>
          <w:tcPr>
            <w:tcW w:w="1005" w:type="pct"/>
            <w:gridSpan w:val="2"/>
            <w:tcBorders>
              <w:top w:val="single" w:sz="4" w:space="0" w:color="000000"/>
              <w:left w:val="single" w:sz="4" w:space="0" w:color="auto"/>
              <w:bottom w:val="single" w:sz="4" w:space="0" w:color="000000"/>
              <w:right w:val="double" w:sz="2" w:space="0" w:color="auto"/>
            </w:tcBorders>
            <w:vAlign w:val="center"/>
          </w:tcPr>
          <w:p w:rsidR="004D1FAF" w:rsidRPr="009878B1" w:rsidRDefault="004D1FAF" w:rsidP="00440C47">
            <w:pPr>
              <w:jc w:val="center"/>
              <w:rPr>
                <w:rFonts w:ascii="Times New Roman" w:hAnsi="Times New Roman" w:cs="Times New Roman"/>
                <w:sz w:val="18"/>
                <w:szCs w:val="18"/>
              </w:rPr>
            </w:pPr>
            <w:r w:rsidRPr="009878B1">
              <w:rPr>
                <w:rFonts w:ascii="Times New Roman" w:hAnsi="Times New Roman" w:cs="Times New Roman" w:hint="eastAsia"/>
                <w:sz w:val="18"/>
                <w:szCs w:val="18"/>
              </w:rPr>
              <w:t>非甲烷总烃</w:t>
            </w:r>
          </w:p>
        </w:tc>
      </w:tr>
      <w:tr w:rsidR="009B525E" w:rsidRPr="009878B1" w:rsidTr="00D9441D">
        <w:tc>
          <w:tcPr>
            <w:tcW w:w="933" w:type="pct"/>
            <w:tcBorders>
              <w:top w:val="single" w:sz="4" w:space="0" w:color="000000"/>
              <w:bottom w:val="single" w:sz="4" w:space="0" w:color="000000"/>
            </w:tcBorders>
            <w:vAlign w:val="center"/>
          </w:tcPr>
          <w:p w:rsidR="00D80EBC" w:rsidRPr="009878B1" w:rsidRDefault="00D80EBC" w:rsidP="00440C47">
            <w:pPr>
              <w:jc w:val="center"/>
              <w:rPr>
                <w:rFonts w:ascii="Times New Roman" w:cs="Times New Roman"/>
                <w:sz w:val="18"/>
                <w:szCs w:val="18"/>
              </w:rPr>
            </w:pPr>
            <w:r w:rsidRPr="009878B1">
              <w:rPr>
                <w:rFonts w:ascii="Times New Roman" w:cs="Times New Roman"/>
                <w:sz w:val="18"/>
                <w:szCs w:val="18"/>
              </w:rPr>
              <w:t>距源中心下</w:t>
            </w:r>
          </w:p>
          <w:p w:rsidR="00D80EBC" w:rsidRPr="009878B1" w:rsidRDefault="00D80EBC" w:rsidP="00440C47">
            <w:pPr>
              <w:jc w:val="center"/>
              <w:rPr>
                <w:rFonts w:ascii="Times New Roman" w:hAnsi="Times New Roman" w:cs="Times New Roman"/>
                <w:sz w:val="18"/>
                <w:szCs w:val="18"/>
              </w:rPr>
            </w:pPr>
            <w:r w:rsidRPr="009878B1">
              <w:rPr>
                <w:rFonts w:ascii="Times New Roman" w:cs="Times New Roman"/>
                <w:sz w:val="18"/>
                <w:szCs w:val="18"/>
              </w:rPr>
              <w:t>风向距离</w:t>
            </w:r>
            <w:r w:rsidRPr="009878B1">
              <w:rPr>
                <w:rFonts w:ascii="Times New Roman" w:hAnsi="Times New Roman" w:cs="Times New Roman"/>
                <w:sz w:val="18"/>
                <w:szCs w:val="18"/>
              </w:rPr>
              <w:t>D/m</w:t>
            </w:r>
          </w:p>
        </w:tc>
        <w:tc>
          <w:tcPr>
            <w:tcW w:w="541" w:type="pct"/>
            <w:tcBorders>
              <w:top w:val="single" w:sz="4" w:space="0" w:color="000000"/>
              <w:bottom w:val="single" w:sz="4" w:space="0" w:color="000000"/>
            </w:tcBorders>
            <w:vAlign w:val="center"/>
          </w:tcPr>
          <w:p w:rsidR="00D80EBC" w:rsidRPr="009878B1" w:rsidRDefault="00D80EBC" w:rsidP="00440C47">
            <w:pPr>
              <w:jc w:val="center"/>
              <w:rPr>
                <w:rFonts w:ascii="Times New Roman" w:hAnsi="Times New Roman" w:cs="Times New Roman"/>
                <w:sz w:val="18"/>
                <w:szCs w:val="18"/>
              </w:rPr>
            </w:pPr>
            <w:r w:rsidRPr="009878B1">
              <w:rPr>
                <w:rFonts w:ascii="Times New Roman" w:cs="Times New Roman"/>
                <w:sz w:val="18"/>
                <w:szCs w:val="18"/>
              </w:rPr>
              <w:t>浓度</w:t>
            </w:r>
            <w:r w:rsidRPr="009878B1">
              <w:rPr>
                <w:rFonts w:ascii="Times New Roman" w:hAnsi="Times New Roman" w:cs="Times New Roman"/>
                <w:sz w:val="18"/>
                <w:szCs w:val="18"/>
              </w:rPr>
              <w:t>C</w:t>
            </w:r>
            <w:r w:rsidRPr="009878B1">
              <w:rPr>
                <w:rFonts w:ascii="Times New Roman" w:hAnsi="Times New Roman" w:cs="Times New Roman" w:hint="eastAsia"/>
                <w:sz w:val="18"/>
                <w:szCs w:val="18"/>
                <w:vertAlign w:val="subscript"/>
              </w:rPr>
              <w:t>1</w:t>
            </w:r>
            <w:r w:rsidRPr="009878B1">
              <w:rPr>
                <w:rFonts w:ascii="Times New Roman" w:hAnsi="Times New Roman" w:cs="Times New Roman"/>
                <w:sz w:val="18"/>
                <w:szCs w:val="18"/>
                <w:vertAlign w:val="subscript"/>
              </w:rPr>
              <w:t>1</w:t>
            </w:r>
          </w:p>
          <w:p w:rsidR="00D80EBC" w:rsidRPr="009878B1" w:rsidRDefault="00D80EBC" w:rsidP="00440C47">
            <w:pPr>
              <w:jc w:val="center"/>
              <w:rPr>
                <w:rFonts w:ascii="Times New Roman" w:hAnsi="Times New Roman" w:cs="Times New Roman"/>
                <w:sz w:val="18"/>
                <w:szCs w:val="18"/>
              </w:rPr>
            </w:pPr>
            <w:r w:rsidRPr="009878B1">
              <w:rPr>
                <w:rFonts w:ascii="Times New Roman" w:hAnsi="Times New Roman" w:cs="Times New Roman"/>
                <w:sz w:val="18"/>
                <w:szCs w:val="18"/>
              </w:rPr>
              <w:t>mg/m</w:t>
            </w:r>
            <w:r w:rsidRPr="009878B1">
              <w:rPr>
                <w:rFonts w:ascii="Times New Roman" w:hAnsi="Times New Roman" w:cs="Times New Roman"/>
                <w:sz w:val="18"/>
                <w:szCs w:val="18"/>
                <w:vertAlign w:val="superscript"/>
              </w:rPr>
              <w:t>3</w:t>
            </w:r>
          </w:p>
        </w:tc>
        <w:tc>
          <w:tcPr>
            <w:tcW w:w="487" w:type="pct"/>
            <w:tcBorders>
              <w:top w:val="single" w:sz="4" w:space="0" w:color="000000"/>
              <w:bottom w:val="single" w:sz="4" w:space="0" w:color="000000"/>
            </w:tcBorders>
            <w:vAlign w:val="center"/>
          </w:tcPr>
          <w:p w:rsidR="00D80EBC" w:rsidRPr="009878B1" w:rsidRDefault="00D80EBC" w:rsidP="00440C47">
            <w:pPr>
              <w:jc w:val="center"/>
              <w:rPr>
                <w:rFonts w:ascii="Times New Roman" w:hAnsi="Times New Roman" w:cs="Times New Roman"/>
                <w:sz w:val="18"/>
                <w:szCs w:val="18"/>
              </w:rPr>
            </w:pPr>
            <w:r w:rsidRPr="009878B1">
              <w:rPr>
                <w:rFonts w:ascii="Times New Roman" w:cs="Times New Roman"/>
                <w:sz w:val="18"/>
                <w:szCs w:val="18"/>
              </w:rPr>
              <w:t>占标率</w:t>
            </w:r>
          </w:p>
          <w:p w:rsidR="00D80EBC" w:rsidRPr="009878B1" w:rsidRDefault="00D80EBC" w:rsidP="00440C47">
            <w:pPr>
              <w:jc w:val="center"/>
              <w:rPr>
                <w:rFonts w:ascii="Times New Roman" w:hAnsi="Times New Roman" w:cs="Times New Roman"/>
                <w:sz w:val="18"/>
                <w:szCs w:val="18"/>
              </w:rPr>
            </w:pPr>
            <w:r w:rsidRPr="009878B1">
              <w:rPr>
                <w:rFonts w:ascii="Times New Roman" w:hAnsi="Times New Roman" w:cs="Times New Roman"/>
                <w:sz w:val="18"/>
                <w:szCs w:val="18"/>
              </w:rPr>
              <w:t>P</w:t>
            </w:r>
            <w:r w:rsidRPr="009878B1">
              <w:rPr>
                <w:rFonts w:ascii="Times New Roman" w:hAnsi="Times New Roman" w:cs="Times New Roman" w:hint="eastAsia"/>
                <w:sz w:val="18"/>
                <w:szCs w:val="18"/>
                <w:vertAlign w:val="subscript"/>
              </w:rPr>
              <w:t>1</w:t>
            </w:r>
            <w:r w:rsidRPr="009878B1">
              <w:rPr>
                <w:rFonts w:ascii="Times New Roman" w:hAnsi="Times New Roman" w:cs="Times New Roman"/>
                <w:sz w:val="18"/>
                <w:szCs w:val="18"/>
                <w:vertAlign w:val="subscript"/>
              </w:rPr>
              <w:t>1</w:t>
            </w:r>
            <w:r w:rsidRPr="009878B1">
              <w:rPr>
                <w:rFonts w:ascii="Times New Roman" w:hAnsi="Times New Roman" w:cs="Times New Roman"/>
                <w:sz w:val="18"/>
                <w:szCs w:val="18"/>
              </w:rPr>
              <w:t>/%</w:t>
            </w:r>
          </w:p>
        </w:tc>
        <w:tc>
          <w:tcPr>
            <w:tcW w:w="541" w:type="pct"/>
            <w:tcBorders>
              <w:top w:val="single" w:sz="4" w:space="0" w:color="000000"/>
              <w:left w:val="single" w:sz="4" w:space="0" w:color="auto"/>
              <w:bottom w:val="single" w:sz="4" w:space="0" w:color="000000"/>
              <w:right w:val="single" w:sz="4" w:space="0" w:color="auto"/>
            </w:tcBorders>
            <w:vAlign w:val="center"/>
          </w:tcPr>
          <w:p w:rsidR="00D80EBC" w:rsidRPr="009878B1" w:rsidRDefault="00D80EBC" w:rsidP="00440C47">
            <w:pPr>
              <w:jc w:val="center"/>
              <w:rPr>
                <w:rFonts w:ascii="Times New Roman" w:hAnsi="Times New Roman" w:cs="Times New Roman"/>
                <w:sz w:val="18"/>
                <w:szCs w:val="18"/>
              </w:rPr>
            </w:pPr>
            <w:r w:rsidRPr="002614A0">
              <w:rPr>
                <w:rFonts w:ascii="Times New Roman" w:cs="Times New Roman"/>
                <w:sz w:val="18"/>
                <w:szCs w:val="18"/>
              </w:rPr>
              <w:t>浓度</w:t>
            </w:r>
            <w:r w:rsidRPr="002614A0">
              <w:rPr>
                <w:rFonts w:ascii="Times New Roman" w:hAnsi="Times New Roman" w:cs="Times New Roman"/>
                <w:sz w:val="18"/>
                <w:szCs w:val="18"/>
              </w:rPr>
              <w:t>C</w:t>
            </w:r>
            <w:r w:rsidR="00E01C98" w:rsidRPr="002614A0">
              <w:rPr>
                <w:rFonts w:ascii="Times New Roman" w:hAnsi="Times New Roman" w:cs="Times New Roman" w:hint="eastAsia"/>
                <w:sz w:val="18"/>
                <w:szCs w:val="18"/>
                <w:vertAlign w:val="subscript"/>
              </w:rPr>
              <w:t>2</w:t>
            </w:r>
            <w:r w:rsidR="002614A0">
              <w:rPr>
                <w:rFonts w:ascii="Times New Roman" w:hAnsi="Times New Roman" w:cs="Times New Roman" w:hint="eastAsia"/>
                <w:sz w:val="18"/>
                <w:szCs w:val="18"/>
                <w:vertAlign w:val="subscript"/>
              </w:rPr>
              <w:t>1</w:t>
            </w:r>
          </w:p>
          <w:p w:rsidR="00D80EBC" w:rsidRPr="009878B1" w:rsidRDefault="00D80EBC" w:rsidP="00440C47">
            <w:pPr>
              <w:jc w:val="center"/>
              <w:rPr>
                <w:rFonts w:ascii="Times New Roman" w:hAnsi="Times New Roman" w:cs="Times New Roman"/>
                <w:sz w:val="18"/>
                <w:szCs w:val="18"/>
              </w:rPr>
            </w:pPr>
            <w:r w:rsidRPr="009878B1">
              <w:rPr>
                <w:rFonts w:ascii="Times New Roman" w:hAnsi="Times New Roman" w:cs="Times New Roman"/>
                <w:sz w:val="18"/>
                <w:szCs w:val="18"/>
              </w:rPr>
              <w:t>mg/m</w:t>
            </w:r>
            <w:r w:rsidRPr="009878B1">
              <w:rPr>
                <w:rFonts w:ascii="Times New Roman" w:hAnsi="Times New Roman" w:cs="Times New Roman"/>
                <w:sz w:val="18"/>
                <w:szCs w:val="18"/>
                <w:vertAlign w:val="superscript"/>
              </w:rPr>
              <w:t>3</w:t>
            </w:r>
          </w:p>
        </w:tc>
        <w:tc>
          <w:tcPr>
            <w:tcW w:w="487" w:type="pct"/>
            <w:tcBorders>
              <w:top w:val="single" w:sz="4" w:space="0" w:color="000000"/>
              <w:left w:val="single" w:sz="4" w:space="0" w:color="auto"/>
              <w:bottom w:val="single" w:sz="4" w:space="0" w:color="000000"/>
              <w:right w:val="single" w:sz="4" w:space="0" w:color="auto"/>
            </w:tcBorders>
            <w:vAlign w:val="center"/>
          </w:tcPr>
          <w:p w:rsidR="00D80EBC" w:rsidRPr="009878B1" w:rsidRDefault="00D80EBC" w:rsidP="00440C47">
            <w:pPr>
              <w:jc w:val="center"/>
              <w:rPr>
                <w:rFonts w:ascii="Times New Roman" w:hAnsi="Times New Roman" w:cs="Times New Roman"/>
                <w:sz w:val="18"/>
                <w:szCs w:val="18"/>
              </w:rPr>
            </w:pPr>
            <w:r w:rsidRPr="009878B1">
              <w:rPr>
                <w:rFonts w:ascii="Times New Roman" w:cs="Times New Roman"/>
                <w:sz w:val="18"/>
                <w:szCs w:val="18"/>
              </w:rPr>
              <w:t>占标率</w:t>
            </w:r>
          </w:p>
          <w:p w:rsidR="00D80EBC" w:rsidRPr="009878B1" w:rsidRDefault="00D80EBC" w:rsidP="002614A0">
            <w:pPr>
              <w:jc w:val="center"/>
              <w:rPr>
                <w:rFonts w:ascii="Times New Roman" w:hAnsi="Times New Roman" w:cs="Times New Roman"/>
                <w:sz w:val="18"/>
                <w:szCs w:val="18"/>
              </w:rPr>
            </w:pPr>
            <w:r w:rsidRPr="009878B1">
              <w:rPr>
                <w:rFonts w:ascii="Times New Roman" w:hAnsi="Times New Roman" w:cs="Times New Roman"/>
                <w:sz w:val="18"/>
                <w:szCs w:val="18"/>
              </w:rPr>
              <w:t>P</w:t>
            </w:r>
            <w:r w:rsidR="00E01C98" w:rsidRPr="009878B1">
              <w:rPr>
                <w:rFonts w:ascii="Times New Roman" w:hAnsi="Times New Roman" w:cs="Times New Roman" w:hint="eastAsia"/>
                <w:sz w:val="18"/>
                <w:szCs w:val="18"/>
                <w:vertAlign w:val="subscript"/>
              </w:rPr>
              <w:t>2</w:t>
            </w:r>
            <w:r w:rsidR="002614A0">
              <w:rPr>
                <w:rFonts w:ascii="Times New Roman" w:hAnsi="Times New Roman" w:cs="Times New Roman" w:hint="eastAsia"/>
                <w:sz w:val="18"/>
                <w:szCs w:val="18"/>
                <w:vertAlign w:val="subscript"/>
              </w:rPr>
              <w:t>1</w:t>
            </w:r>
            <w:r w:rsidRPr="009878B1">
              <w:rPr>
                <w:rFonts w:ascii="Times New Roman" w:hAnsi="Times New Roman" w:cs="Times New Roman"/>
                <w:sz w:val="18"/>
                <w:szCs w:val="18"/>
              </w:rPr>
              <w:t>/%</w:t>
            </w:r>
          </w:p>
        </w:tc>
        <w:tc>
          <w:tcPr>
            <w:tcW w:w="541" w:type="pct"/>
            <w:tcBorders>
              <w:top w:val="single" w:sz="4" w:space="0" w:color="000000"/>
              <w:left w:val="single" w:sz="4" w:space="0" w:color="auto"/>
              <w:bottom w:val="single" w:sz="4" w:space="0" w:color="000000"/>
              <w:right w:val="single" w:sz="4" w:space="0" w:color="auto"/>
            </w:tcBorders>
            <w:vAlign w:val="center"/>
          </w:tcPr>
          <w:p w:rsidR="00D80EBC" w:rsidRPr="009878B1" w:rsidRDefault="00D80EBC" w:rsidP="00440C47">
            <w:pPr>
              <w:jc w:val="center"/>
              <w:rPr>
                <w:rFonts w:ascii="Times New Roman" w:hAnsi="Times New Roman" w:cs="Times New Roman"/>
                <w:sz w:val="18"/>
                <w:szCs w:val="18"/>
              </w:rPr>
            </w:pPr>
            <w:r w:rsidRPr="009878B1">
              <w:rPr>
                <w:rFonts w:ascii="Times New Roman" w:cs="Times New Roman"/>
                <w:sz w:val="18"/>
                <w:szCs w:val="18"/>
              </w:rPr>
              <w:t>浓度</w:t>
            </w:r>
            <w:r w:rsidRPr="009878B1">
              <w:rPr>
                <w:rFonts w:ascii="Times New Roman" w:hAnsi="Times New Roman" w:cs="Times New Roman"/>
                <w:sz w:val="18"/>
                <w:szCs w:val="18"/>
              </w:rPr>
              <w:t>C</w:t>
            </w:r>
            <w:r w:rsidR="002614A0">
              <w:rPr>
                <w:rFonts w:ascii="Times New Roman" w:hAnsi="Times New Roman" w:cs="Times New Roman" w:hint="eastAsia"/>
                <w:sz w:val="18"/>
                <w:szCs w:val="18"/>
                <w:vertAlign w:val="subscript"/>
              </w:rPr>
              <w:t>1</w:t>
            </w:r>
            <w:r w:rsidRPr="009878B1">
              <w:rPr>
                <w:rFonts w:ascii="Times New Roman" w:hAnsi="Times New Roman" w:cs="Times New Roman" w:hint="eastAsia"/>
                <w:sz w:val="18"/>
                <w:szCs w:val="18"/>
                <w:vertAlign w:val="subscript"/>
              </w:rPr>
              <w:t>2</w:t>
            </w:r>
          </w:p>
          <w:p w:rsidR="00D80EBC" w:rsidRPr="009878B1" w:rsidRDefault="00D80EBC" w:rsidP="00440C47">
            <w:pPr>
              <w:jc w:val="center"/>
              <w:rPr>
                <w:rFonts w:ascii="Times New Roman" w:hAnsi="Times New Roman" w:cs="Times New Roman"/>
                <w:sz w:val="18"/>
                <w:szCs w:val="18"/>
              </w:rPr>
            </w:pPr>
            <w:r w:rsidRPr="009878B1">
              <w:rPr>
                <w:rFonts w:ascii="Times New Roman" w:hAnsi="Times New Roman" w:cs="Times New Roman"/>
                <w:sz w:val="18"/>
                <w:szCs w:val="18"/>
              </w:rPr>
              <w:t>mg/m</w:t>
            </w:r>
            <w:r w:rsidRPr="009878B1">
              <w:rPr>
                <w:rFonts w:ascii="Times New Roman" w:hAnsi="Times New Roman" w:cs="Times New Roman"/>
                <w:sz w:val="18"/>
                <w:szCs w:val="18"/>
                <w:vertAlign w:val="superscript"/>
              </w:rPr>
              <w:t>3</w:t>
            </w:r>
          </w:p>
        </w:tc>
        <w:tc>
          <w:tcPr>
            <w:tcW w:w="465" w:type="pct"/>
            <w:tcBorders>
              <w:top w:val="single" w:sz="4" w:space="0" w:color="000000"/>
              <w:left w:val="single" w:sz="4" w:space="0" w:color="auto"/>
              <w:bottom w:val="single" w:sz="4" w:space="0" w:color="000000"/>
              <w:right w:val="single" w:sz="4" w:space="0" w:color="auto"/>
            </w:tcBorders>
            <w:vAlign w:val="center"/>
          </w:tcPr>
          <w:p w:rsidR="00D80EBC" w:rsidRPr="009878B1" w:rsidRDefault="00D80EBC" w:rsidP="00440C47">
            <w:pPr>
              <w:jc w:val="center"/>
              <w:rPr>
                <w:rFonts w:ascii="Times New Roman" w:hAnsi="Times New Roman" w:cs="Times New Roman"/>
                <w:sz w:val="18"/>
                <w:szCs w:val="18"/>
              </w:rPr>
            </w:pPr>
            <w:r w:rsidRPr="009878B1">
              <w:rPr>
                <w:rFonts w:ascii="Times New Roman" w:cs="Times New Roman"/>
                <w:sz w:val="18"/>
                <w:szCs w:val="18"/>
              </w:rPr>
              <w:t>占标率</w:t>
            </w:r>
          </w:p>
          <w:p w:rsidR="00D80EBC" w:rsidRPr="009878B1" w:rsidRDefault="00D80EBC" w:rsidP="002614A0">
            <w:pPr>
              <w:jc w:val="center"/>
              <w:rPr>
                <w:rFonts w:ascii="Times New Roman" w:hAnsi="Times New Roman" w:cs="Times New Roman"/>
                <w:sz w:val="18"/>
                <w:szCs w:val="18"/>
              </w:rPr>
            </w:pPr>
            <w:r w:rsidRPr="009878B1">
              <w:rPr>
                <w:rFonts w:ascii="Times New Roman" w:hAnsi="Times New Roman" w:cs="Times New Roman"/>
                <w:sz w:val="18"/>
                <w:szCs w:val="18"/>
              </w:rPr>
              <w:t>P</w:t>
            </w:r>
            <w:r w:rsidR="002614A0">
              <w:rPr>
                <w:rFonts w:ascii="Times New Roman" w:hAnsi="Times New Roman" w:cs="Times New Roman" w:hint="eastAsia"/>
                <w:sz w:val="18"/>
                <w:szCs w:val="18"/>
                <w:vertAlign w:val="subscript"/>
              </w:rPr>
              <w:t>1</w:t>
            </w:r>
            <w:r w:rsidRPr="009878B1">
              <w:rPr>
                <w:rFonts w:ascii="Times New Roman" w:hAnsi="Times New Roman" w:cs="Times New Roman" w:hint="eastAsia"/>
                <w:sz w:val="18"/>
                <w:szCs w:val="18"/>
                <w:vertAlign w:val="subscript"/>
              </w:rPr>
              <w:t>2</w:t>
            </w:r>
            <w:r w:rsidRPr="009878B1">
              <w:rPr>
                <w:rFonts w:ascii="Times New Roman" w:hAnsi="Times New Roman" w:cs="Times New Roman"/>
                <w:sz w:val="18"/>
                <w:szCs w:val="18"/>
              </w:rPr>
              <w:t>/%</w:t>
            </w:r>
          </w:p>
        </w:tc>
        <w:tc>
          <w:tcPr>
            <w:tcW w:w="541" w:type="pct"/>
            <w:tcBorders>
              <w:top w:val="single" w:sz="4" w:space="0" w:color="000000"/>
              <w:left w:val="single" w:sz="4" w:space="0" w:color="auto"/>
              <w:bottom w:val="single" w:sz="4" w:space="0" w:color="000000"/>
              <w:right w:val="single" w:sz="4" w:space="0" w:color="auto"/>
            </w:tcBorders>
            <w:vAlign w:val="center"/>
          </w:tcPr>
          <w:p w:rsidR="00D80EBC" w:rsidRPr="009878B1" w:rsidRDefault="00D80EBC" w:rsidP="00440C47">
            <w:pPr>
              <w:jc w:val="center"/>
              <w:rPr>
                <w:rFonts w:ascii="Times New Roman" w:hAnsi="Times New Roman" w:cs="Times New Roman"/>
                <w:sz w:val="18"/>
                <w:szCs w:val="18"/>
              </w:rPr>
            </w:pPr>
            <w:r w:rsidRPr="009878B1">
              <w:rPr>
                <w:rFonts w:ascii="Times New Roman" w:cs="Times New Roman"/>
                <w:sz w:val="18"/>
                <w:szCs w:val="18"/>
              </w:rPr>
              <w:t>浓度</w:t>
            </w:r>
            <w:r w:rsidRPr="009878B1">
              <w:rPr>
                <w:rFonts w:ascii="Times New Roman" w:hAnsi="Times New Roman" w:cs="Times New Roman"/>
                <w:sz w:val="18"/>
                <w:szCs w:val="18"/>
              </w:rPr>
              <w:t>C</w:t>
            </w:r>
            <w:r w:rsidR="002614A0">
              <w:rPr>
                <w:rFonts w:ascii="Times New Roman" w:hAnsi="Times New Roman" w:cs="Times New Roman" w:hint="eastAsia"/>
                <w:sz w:val="18"/>
                <w:szCs w:val="18"/>
                <w:vertAlign w:val="subscript"/>
              </w:rPr>
              <w:t>2</w:t>
            </w:r>
            <w:r w:rsidRPr="009878B1">
              <w:rPr>
                <w:rFonts w:ascii="Times New Roman" w:hAnsi="Times New Roman" w:cs="Times New Roman" w:hint="eastAsia"/>
                <w:sz w:val="18"/>
                <w:szCs w:val="18"/>
                <w:vertAlign w:val="subscript"/>
              </w:rPr>
              <w:t>2</w:t>
            </w:r>
          </w:p>
          <w:p w:rsidR="00D80EBC" w:rsidRPr="009878B1" w:rsidRDefault="00D80EBC" w:rsidP="00440C47">
            <w:pPr>
              <w:jc w:val="center"/>
              <w:rPr>
                <w:rFonts w:ascii="Times New Roman" w:hAnsi="Times New Roman" w:cs="Times New Roman"/>
                <w:sz w:val="18"/>
                <w:szCs w:val="18"/>
              </w:rPr>
            </w:pPr>
            <w:r w:rsidRPr="009878B1">
              <w:rPr>
                <w:rFonts w:ascii="Times New Roman" w:hAnsi="Times New Roman" w:cs="Times New Roman"/>
                <w:sz w:val="18"/>
                <w:szCs w:val="18"/>
              </w:rPr>
              <w:t>mg/m</w:t>
            </w:r>
            <w:r w:rsidRPr="009878B1">
              <w:rPr>
                <w:rFonts w:ascii="Times New Roman" w:hAnsi="Times New Roman" w:cs="Times New Roman"/>
                <w:sz w:val="18"/>
                <w:szCs w:val="18"/>
                <w:vertAlign w:val="superscript"/>
              </w:rPr>
              <w:t>3</w:t>
            </w:r>
          </w:p>
        </w:tc>
        <w:tc>
          <w:tcPr>
            <w:tcW w:w="464" w:type="pct"/>
            <w:tcBorders>
              <w:top w:val="single" w:sz="4" w:space="0" w:color="000000"/>
              <w:left w:val="single" w:sz="4" w:space="0" w:color="auto"/>
              <w:bottom w:val="single" w:sz="4" w:space="0" w:color="000000"/>
              <w:right w:val="double" w:sz="2" w:space="0" w:color="auto"/>
            </w:tcBorders>
            <w:vAlign w:val="center"/>
          </w:tcPr>
          <w:p w:rsidR="00D80EBC" w:rsidRPr="009878B1" w:rsidRDefault="00D80EBC" w:rsidP="00440C47">
            <w:pPr>
              <w:jc w:val="center"/>
              <w:rPr>
                <w:rFonts w:ascii="Times New Roman" w:hAnsi="Times New Roman" w:cs="Times New Roman"/>
                <w:sz w:val="18"/>
                <w:szCs w:val="18"/>
              </w:rPr>
            </w:pPr>
            <w:r w:rsidRPr="009878B1">
              <w:rPr>
                <w:rFonts w:ascii="Times New Roman" w:cs="Times New Roman"/>
                <w:sz w:val="18"/>
                <w:szCs w:val="18"/>
              </w:rPr>
              <w:t>占标率</w:t>
            </w:r>
          </w:p>
          <w:p w:rsidR="00D80EBC" w:rsidRPr="009878B1" w:rsidRDefault="00D80EBC" w:rsidP="002614A0">
            <w:pPr>
              <w:jc w:val="center"/>
              <w:rPr>
                <w:rFonts w:ascii="Times New Roman" w:hAnsi="Times New Roman" w:cs="Times New Roman"/>
                <w:sz w:val="18"/>
                <w:szCs w:val="18"/>
              </w:rPr>
            </w:pPr>
            <w:r w:rsidRPr="009878B1">
              <w:rPr>
                <w:rFonts w:ascii="Times New Roman" w:hAnsi="Times New Roman" w:cs="Times New Roman"/>
                <w:sz w:val="18"/>
                <w:szCs w:val="18"/>
              </w:rPr>
              <w:t>P</w:t>
            </w:r>
            <w:r w:rsidR="002614A0">
              <w:rPr>
                <w:rFonts w:ascii="Times New Roman" w:hAnsi="Times New Roman" w:cs="Times New Roman" w:hint="eastAsia"/>
                <w:sz w:val="18"/>
                <w:szCs w:val="18"/>
                <w:vertAlign w:val="subscript"/>
              </w:rPr>
              <w:t>22</w:t>
            </w:r>
            <w:r w:rsidRPr="009878B1">
              <w:rPr>
                <w:rFonts w:ascii="Times New Roman" w:hAnsi="Times New Roman" w:cs="Times New Roman"/>
                <w:sz w:val="18"/>
                <w:szCs w:val="18"/>
              </w:rPr>
              <w:t>/%</w:t>
            </w:r>
          </w:p>
        </w:tc>
      </w:tr>
      <w:tr w:rsidR="004F57A2" w:rsidRPr="009878B1" w:rsidTr="00D9441D">
        <w:tc>
          <w:tcPr>
            <w:tcW w:w="933" w:type="pct"/>
            <w:tcBorders>
              <w:top w:val="single" w:sz="4" w:space="0" w:color="000000"/>
              <w:bottom w:val="single" w:sz="4" w:space="0" w:color="000000"/>
            </w:tcBorders>
            <w:vAlign w:val="center"/>
          </w:tcPr>
          <w:p w:rsidR="004F57A2" w:rsidRPr="009878B1" w:rsidRDefault="004F57A2" w:rsidP="00440C47">
            <w:pPr>
              <w:jc w:val="center"/>
              <w:rPr>
                <w:rFonts w:ascii="Times New Roman" w:hAnsi="Times New Roman" w:cs="Times New Roman"/>
                <w:sz w:val="18"/>
                <w:szCs w:val="18"/>
              </w:rPr>
            </w:pPr>
            <w:r w:rsidRPr="009878B1">
              <w:rPr>
                <w:rFonts w:ascii="Times New Roman" w:hAnsi="Times New Roman" w:cs="Times New Roman"/>
                <w:sz w:val="18"/>
                <w:szCs w:val="18"/>
              </w:rPr>
              <w:t>100</w:t>
            </w:r>
          </w:p>
        </w:tc>
        <w:tc>
          <w:tcPr>
            <w:tcW w:w="541" w:type="pct"/>
            <w:tcBorders>
              <w:top w:val="single" w:sz="4" w:space="0" w:color="000000"/>
              <w:bottom w:val="single" w:sz="4" w:space="0" w:color="000000"/>
            </w:tcBorders>
            <w:vAlign w:val="center"/>
          </w:tcPr>
          <w:p w:rsidR="004F57A2" w:rsidRPr="00D96E97" w:rsidRDefault="004F57A2" w:rsidP="00D9441D">
            <w:pPr>
              <w:jc w:val="center"/>
              <w:rPr>
                <w:rFonts w:ascii="Times New Roman" w:eastAsia="宋体" w:hAnsi="Times New Roman" w:cs="Times New Roman"/>
                <w:sz w:val="18"/>
                <w:szCs w:val="18"/>
              </w:rPr>
            </w:pPr>
            <w:r w:rsidRPr="00D96E97">
              <w:rPr>
                <w:rFonts w:ascii="Times New Roman" w:hAnsi="Times New Roman" w:cs="Times New Roman"/>
                <w:sz w:val="18"/>
                <w:szCs w:val="18"/>
              </w:rPr>
              <w:t>6.10E-07</w:t>
            </w:r>
          </w:p>
        </w:tc>
        <w:tc>
          <w:tcPr>
            <w:tcW w:w="487" w:type="pct"/>
            <w:tcBorders>
              <w:top w:val="single" w:sz="4" w:space="0" w:color="000000"/>
              <w:bottom w:val="single" w:sz="4" w:space="0" w:color="000000"/>
            </w:tcBorders>
            <w:vAlign w:val="center"/>
          </w:tcPr>
          <w:p w:rsidR="004F57A2" w:rsidRPr="00D96E97" w:rsidRDefault="004F57A2" w:rsidP="00E470C8">
            <w:pPr>
              <w:jc w:val="center"/>
              <w:rPr>
                <w:rFonts w:ascii="Times New Roman" w:eastAsia="宋体" w:hAnsi="Times New Roman" w:cs="Times New Roman"/>
                <w:sz w:val="18"/>
                <w:szCs w:val="18"/>
              </w:rPr>
            </w:pPr>
            <w:r w:rsidRPr="00D96E97">
              <w:rPr>
                <w:rFonts w:ascii="Times New Roman" w:hAnsi="Times New Roman" w:cs="Times New Roman"/>
                <w:sz w:val="18"/>
                <w:szCs w:val="18"/>
              </w:rPr>
              <w:t>6.10E-0</w:t>
            </w:r>
            <w:r w:rsidRPr="00D96E97">
              <w:rPr>
                <w:rFonts w:ascii="Times New Roman" w:hAnsi="Times New Roman" w:cs="Times New Roman" w:hint="eastAsia"/>
                <w:sz w:val="18"/>
                <w:szCs w:val="18"/>
              </w:rPr>
              <w:t>4</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6F5C1A">
            <w:pPr>
              <w:jc w:val="center"/>
              <w:rPr>
                <w:rFonts w:ascii="Times New Roman" w:eastAsia="宋体" w:hAnsi="Times New Roman" w:cs="Times New Roman"/>
                <w:sz w:val="18"/>
                <w:szCs w:val="18"/>
              </w:rPr>
            </w:pPr>
            <w:r w:rsidRPr="00D96E97">
              <w:rPr>
                <w:rFonts w:ascii="Times New Roman" w:hAnsi="Times New Roman" w:cs="Times New Roman"/>
                <w:sz w:val="18"/>
                <w:szCs w:val="18"/>
              </w:rPr>
              <w:t>9.83E-07</w:t>
            </w:r>
          </w:p>
        </w:tc>
        <w:tc>
          <w:tcPr>
            <w:tcW w:w="487"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E470C8">
            <w:pPr>
              <w:jc w:val="center"/>
              <w:rPr>
                <w:rFonts w:ascii="Times New Roman" w:eastAsia="宋体" w:hAnsi="Times New Roman" w:cs="Times New Roman"/>
                <w:sz w:val="18"/>
                <w:szCs w:val="18"/>
              </w:rPr>
            </w:pPr>
            <w:r w:rsidRPr="00D96E97">
              <w:rPr>
                <w:rFonts w:ascii="Times New Roman" w:hAnsi="Times New Roman" w:cs="Times New Roman" w:hint="eastAsia"/>
                <w:sz w:val="18"/>
                <w:szCs w:val="18"/>
              </w:rPr>
              <w:t>4.92</w:t>
            </w:r>
            <w:r w:rsidRPr="00D96E97">
              <w:rPr>
                <w:rFonts w:ascii="Times New Roman" w:hAnsi="Times New Roman" w:cs="Times New Roman"/>
                <w:sz w:val="18"/>
                <w:szCs w:val="18"/>
              </w:rPr>
              <w:t>E-0</w:t>
            </w:r>
            <w:r w:rsidRPr="00D96E97">
              <w:rPr>
                <w:rFonts w:ascii="Times New Roman" w:hAnsi="Times New Roman" w:cs="Times New Roman" w:hint="eastAsia"/>
                <w:sz w:val="18"/>
                <w:szCs w:val="18"/>
              </w:rPr>
              <w:t>5</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2.46E-04</w:t>
            </w:r>
          </w:p>
        </w:tc>
        <w:tc>
          <w:tcPr>
            <w:tcW w:w="465"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E52693">
            <w:pPr>
              <w:jc w:val="center"/>
              <w:rPr>
                <w:rFonts w:ascii="Times New Roman" w:eastAsia="宋体" w:hAnsi="Times New Roman" w:cs="Times New Roman"/>
                <w:sz w:val="18"/>
                <w:szCs w:val="18"/>
              </w:rPr>
            </w:pPr>
            <w:r w:rsidRPr="00D96E97">
              <w:rPr>
                <w:rFonts w:ascii="Times New Roman" w:hAnsi="Times New Roman" w:cs="Times New Roman"/>
                <w:sz w:val="18"/>
                <w:szCs w:val="18"/>
              </w:rPr>
              <w:t>0.25</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4.06E-04</w:t>
            </w:r>
          </w:p>
        </w:tc>
        <w:tc>
          <w:tcPr>
            <w:tcW w:w="464" w:type="pct"/>
            <w:tcBorders>
              <w:top w:val="single" w:sz="4" w:space="0" w:color="000000"/>
              <w:left w:val="single" w:sz="4" w:space="0" w:color="auto"/>
              <w:bottom w:val="single" w:sz="4" w:space="0" w:color="000000"/>
              <w:right w:val="double" w:sz="2" w:space="0" w:color="auto"/>
            </w:tcBorders>
            <w:vAlign w:val="center"/>
          </w:tcPr>
          <w:p w:rsidR="004F57A2" w:rsidRPr="00D96E97" w:rsidRDefault="004F57A2" w:rsidP="004F57A2">
            <w:pPr>
              <w:jc w:val="center"/>
              <w:rPr>
                <w:rFonts w:ascii="Times New Roman" w:eastAsia="宋体" w:hAnsi="Times New Roman" w:cs="Times New Roman"/>
                <w:sz w:val="18"/>
                <w:szCs w:val="18"/>
              </w:rPr>
            </w:pPr>
            <w:r w:rsidRPr="00D96E97">
              <w:rPr>
                <w:rFonts w:ascii="Times New Roman" w:hAnsi="Times New Roman" w:cs="Times New Roman"/>
                <w:sz w:val="18"/>
                <w:szCs w:val="18"/>
              </w:rPr>
              <w:t>0.02</w:t>
            </w:r>
          </w:p>
        </w:tc>
      </w:tr>
      <w:tr w:rsidR="004F57A2" w:rsidRPr="009878B1" w:rsidTr="00D9441D">
        <w:tc>
          <w:tcPr>
            <w:tcW w:w="933" w:type="pct"/>
            <w:tcBorders>
              <w:top w:val="single" w:sz="4" w:space="0" w:color="000000"/>
              <w:bottom w:val="single" w:sz="4" w:space="0" w:color="000000"/>
            </w:tcBorders>
            <w:vAlign w:val="center"/>
          </w:tcPr>
          <w:p w:rsidR="004F57A2" w:rsidRPr="009878B1" w:rsidRDefault="004F57A2" w:rsidP="00440C47">
            <w:pPr>
              <w:jc w:val="center"/>
              <w:rPr>
                <w:rFonts w:ascii="Times New Roman" w:hAnsi="Times New Roman" w:cs="Times New Roman"/>
                <w:sz w:val="18"/>
                <w:szCs w:val="18"/>
              </w:rPr>
            </w:pPr>
            <w:r w:rsidRPr="009878B1">
              <w:rPr>
                <w:rFonts w:ascii="Times New Roman" w:hAnsi="Times New Roman" w:cs="Times New Roman"/>
                <w:sz w:val="18"/>
                <w:szCs w:val="18"/>
              </w:rPr>
              <w:t>200</w:t>
            </w:r>
          </w:p>
        </w:tc>
        <w:tc>
          <w:tcPr>
            <w:tcW w:w="541" w:type="pct"/>
            <w:tcBorders>
              <w:top w:val="single" w:sz="4" w:space="0" w:color="000000"/>
              <w:bottom w:val="single" w:sz="4" w:space="0" w:color="000000"/>
            </w:tcBorders>
            <w:vAlign w:val="center"/>
          </w:tcPr>
          <w:p w:rsidR="004F57A2" w:rsidRPr="00D96E97" w:rsidRDefault="004F57A2" w:rsidP="00D9441D">
            <w:pPr>
              <w:jc w:val="center"/>
              <w:rPr>
                <w:rFonts w:ascii="Times New Roman" w:eastAsia="宋体" w:hAnsi="Times New Roman" w:cs="Times New Roman"/>
                <w:sz w:val="18"/>
                <w:szCs w:val="18"/>
              </w:rPr>
            </w:pPr>
            <w:r w:rsidRPr="00D96E97">
              <w:rPr>
                <w:rFonts w:ascii="Times New Roman" w:hAnsi="Times New Roman" w:cs="Times New Roman"/>
                <w:sz w:val="18"/>
                <w:szCs w:val="18"/>
              </w:rPr>
              <w:t>1.31E-04</w:t>
            </w:r>
          </w:p>
        </w:tc>
        <w:tc>
          <w:tcPr>
            <w:tcW w:w="487" w:type="pct"/>
            <w:tcBorders>
              <w:top w:val="single" w:sz="4" w:space="0" w:color="000000"/>
              <w:bottom w:val="single" w:sz="4" w:space="0" w:color="000000"/>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0.13</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6F5C1A">
            <w:pPr>
              <w:jc w:val="center"/>
              <w:rPr>
                <w:rFonts w:ascii="Times New Roman" w:eastAsia="宋体" w:hAnsi="Times New Roman" w:cs="Times New Roman"/>
                <w:sz w:val="18"/>
                <w:szCs w:val="18"/>
              </w:rPr>
            </w:pPr>
            <w:r w:rsidRPr="00D96E97">
              <w:rPr>
                <w:rFonts w:ascii="Times New Roman" w:hAnsi="Times New Roman" w:cs="Times New Roman"/>
                <w:sz w:val="18"/>
                <w:szCs w:val="18"/>
              </w:rPr>
              <w:t>2.11E-04</w:t>
            </w:r>
          </w:p>
        </w:tc>
        <w:tc>
          <w:tcPr>
            <w:tcW w:w="487"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0.01</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4.53E-04</w:t>
            </w:r>
          </w:p>
        </w:tc>
        <w:tc>
          <w:tcPr>
            <w:tcW w:w="465"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E52693">
            <w:pPr>
              <w:jc w:val="center"/>
              <w:rPr>
                <w:rFonts w:ascii="Times New Roman" w:eastAsia="宋体" w:hAnsi="Times New Roman" w:cs="Times New Roman"/>
                <w:sz w:val="18"/>
                <w:szCs w:val="18"/>
              </w:rPr>
            </w:pPr>
            <w:r w:rsidRPr="00D96E97">
              <w:rPr>
                <w:rFonts w:ascii="Times New Roman" w:hAnsi="Times New Roman" w:cs="Times New Roman"/>
                <w:sz w:val="18"/>
                <w:szCs w:val="18"/>
              </w:rPr>
              <w:t>0.45</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7.47E-04</w:t>
            </w:r>
          </w:p>
        </w:tc>
        <w:tc>
          <w:tcPr>
            <w:tcW w:w="464" w:type="pct"/>
            <w:tcBorders>
              <w:top w:val="single" w:sz="4" w:space="0" w:color="000000"/>
              <w:left w:val="single" w:sz="4" w:space="0" w:color="auto"/>
              <w:bottom w:val="single" w:sz="4" w:space="0" w:color="000000"/>
              <w:right w:val="double" w:sz="2" w:space="0" w:color="auto"/>
            </w:tcBorders>
            <w:vAlign w:val="center"/>
          </w:tcPr>
          <w:p w:rsidR="004F57A2" w:rsidRPr="00D96E97" w:rsidRDefault="004F57A2" w:rsidP="004F57A2">
            <w:pPr>
              <w:jc w:val="center"/>
              <w:rPr>
                <w:rFonts w:ascii="Times New Roman" w:eastAsia="宋体" w:hAnsi="Times New Roman" w:cs="Times New Roman"/>
                <w:sz w:val="18"/>
                <w:szCs w:val="18"/>
              </w:rPr>
            </w:pPr>
            <w:r w:rsidRPr="00D96E97">
              <w:rPr>
                <w:rFonts w:ascii="Times New Roman" w:hAnsi="Times New Roman" w:cs="Times New Roman"/>
                <w:sz w:val="18"/>
                <w:szCs w:val="18"/>
              </w:rPr>
              <w:t>0.04</w:t>
            </w:r>
          </w:p>
        </w:tc>
      </w:tr>
      <w:tr w:rsidR="004F57A2" w:rsidRPr="009878B1" w:rsidTr="00D9441D">
        <w:tc>
          <w:tcPr>
            <w:tcW w:w="933" w:type="pct"/>
            <w:tcBorders>
              <w:top w:val="single" w:sz="4" w:space="0" w:color="000000"/>
              <w:bottom w:val="single" w:sz="4" w:space="0" w:color="000000"/>
            </w:tcBorders>
            <w:vAlign w:val="center"/>
          </w:tcPr>
          <w:p w:rsidR="004F57A2" w:rsidRPr="009878B1" w:rsidRDefault="004F57A2" w:rsidP="00440C47">
            <w:pPr>
              <w:jc w:val="center"/>
              <w:rPr>
                <w:rFonts w:ascii="Times New Roman" w:hAnsi="Times New Roman" w:cs="Times New Roman"/>
                <w:sz w:val="18"/>
                <w:szCs w:val="18"/>
                <w:highlight w:val="yellow"/>
              </w:rPr>
            </w:pPr>
            <w:r w:rsidRPr="009878B1">
              <w:rPr>
                <w:rFonts w:ascii="Times New Roman" w:hAnsi="Times New Roman" w:cs="Times New Roman"/>
                <w:sz w:val="18"/>
                <w:szCs w:val="18"/>
              </w:rPr>
              <w:t>300</w:t>
            </w:r>
          </w:p>
        </w:tc>
        <w:tc>
          <w:tcPr>
            <w:tcW w:w="541" w:type="pct"/>
            <w:tcBorders>
              <w:top w:val="single" w:sz="4" w:space="0" w:color="000000"/>
              <w:bottom w:val="single" w:sz="4" w:space="0" w:color="000000"/>
            </w:tcBorders>
            <w:vAlign w:val="center"/>
          </w:tcPr>
          <w:p w:rsidR="004F57A2" w:rsidRPr="00D96E97" w:rsidRDefault="004F57A2" w:rsidP="00D9441D">
            <w:pPr>
              <w:jc w:val="center"/>
              <w:rPr>
                <w:rFonts w:ascii="Times New Roman" w:eastAsia="宋体" w:hAnsi="Times New Roman" w:cs="Times New Roman"/>
                <w:sz w:val="18"/>
                <w:szCs w:val="18"/>
              </w:rPr>
            </w:pPr>
            <w:r w:rsidRPr="00D96E97">
              <w:rPr>
                <w:rFonts w:ascii="Times New Roman" w:hAnsi="Times New Roman" w:cs="Times New Roman"/>
                <w:sz w:val="18"/>
                <w:szCs w:val="18"/>
              </w:rPr>
              <w:t>4.39E-04</w:t>
            </w:r>
          </w:p>
        </w:tc>
        <w:tc>
          <w:tcPr>
            <w:tcW w:w="487" w:type="pct"/>
            <w:tcBorders>
              <w:top w:val="single" w:sz="4" w:space="0" w:color="000000"/>
              <w:bottom w:val="single" w:sz="4" w:space="0" w:color="000000"/>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0.44</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6F5C1A">
            <w:pPr>
              <w:jc w:val="center"/>
              <w:rPr>
                <w:rFonts w:ascii="Times New Roman" w:eastAsia="宋体" w:hAnsi="Times New Roman" w:cs="Times New Roman"/>
                <w:sz w:val="18"/>
                <w:szCs w:val="18"/>
              </w:rPr>
            </w:pPr>
            <w:r w:rsidRPr="00D96E97">
              <w:rPr>
                <w:rFonts w:ascii="Times New Roman" w:hAnsi="Times New Roman" w:cs="Times New Roman"/>
                <w:sz w:val="18"/>
                <w:szCs w:val="18"/>
              </w:rPr>
              <w:t>7.08E-04</w:t>
            </w:r>
          </w:p>
        </w:tc>
        <w:tc>
          <w:tcPr>
            <w:tcW w:w="487"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0.04</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4.43E-04</w:t>
            </w:r>
          </w:p>
        </w:tc>
        <w:tc>
          <w:tcPr>
            <w:tcW w:w="465"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E52693">
            <w:pPr>
              <w:jc w:val="center"/>
              <w:rPr>
                <w:rFonts w:ascii="Times New Roman" w:eastAsia="宋体" w:hAnsi="Times New Roman" w:cs="Times New Roman"/>
                <w:sz w:val="18"/>
                <w:szCs w:val="18"/>
              </w:rPr>
            </w:pPr>
            <w:r w:rsidRPr="00D96E97">
              <w:rPr>
                <w:rFonts w:ascii="Times New Roman" w:hAnsi="Times New Roman" w:cs="Times New Roman"/>
                <w:sz w:val="18"/>
                <w:szCs w:val="18"/>
              </w:rPr>
              <w:t>0.44</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7.31E-04</w:t>
            </w:r>
          </w:p>
        </w:tc>
        <w:tc>
          <w:tcPr>
            <w:tcW w:w="464" w:type="pct"/>
            <w:tcBorders>
              <w:top w:val="single" w:sz="4" w:space="0" w:color="000000"/>
              <w:left w:val="single" w:sz="4" w:space="0" w:color="auto"/>
              <w:bottom w:val="single" w:sz="4" w:space="0" w:color="000000"/>
              <w:right w:val="double" w:sz="2" w:space="0" w:color="auto"/>
            </w:tcBorders>
            <w:vAlign w:val="center"/>
          </w:tcPr>
          <w:p w:rsidR="004F57A2" w:rsidRPr="00D96E97" w:rsidRDefault="004F57A2" w:rsidP="004F57A2">
            <w:pPr>
              <w:jc w:val="center"/>
              <w:rPr>
                <w:rFonts w:ascii="Times New Roman" w:eastAsia="宋体" w:hAnsi="Times New Roman" w:cs="Times New Roman"/>
                <w:sz w:val="18"/>
                <w:szCs w:val="18"/>
              </w:rPr>
            </w:pPr>
            <w:r w:rsidRPr="00D96E97">
              <w:rPr>
                <w:rFonts w:ascii="Times New Roman" w:hAnsi="Times New Roman" w:cs="Times New Roman"/>
                <w:sz w:val="18"/>
                <w:szCs w:val="18"/>
              </w:rPr>
              <w:t>0.04</w:t>
            </w:r>
          </w:p>
        </w:tc>
      </w:tr>
      <w:tr w:rsidR="004F57A2" w:rsidRPr="009878B1" w:rsidTr="00D9441D">
        <w:tc>
          <w:tcPr>
            <w:tcW w:w="933" w:type="pct"/>
            <w:tcBorders>
              <w:top w:val="single" w:sz="4" w:space="0" w:color="000000"/>
              <w:bottom w:val="single" w:sz="4" w:space="0" w:color="000000"/>
            </w:tcBorders>
            <w:vAlign w:val="center"/>
          </w:tcPr>
          <w:p w:rsidR="004F57A2" w:rsidRPr="009878B1" w:rsidRDefault="004F57A2" w:rsidP="00440C47">
            <w:pPr>
              <w:jc w:val="center"/>
              <w:rPr>
                <w:rFonts w:ascii="Times New Roman" w:hAnsi="Times New Roman" w:cs="Times New Roman"/>
                <w:sz w:val="18"/>
                <w:szCs w:val="18"/>
              </w:rPr>
            </w:pPr>
            <w:r w:rsidRPr="009878B1">
              <w:rPr>
                <w:rFonts w:ascii="Times New Roman" w:hAnsi="Times New Roman" w:cs="Times New Roman"/>
                <w:sz w:val="18"/>
                <w:szCs w:val="18"/>
              </w:rPr>
              <w:t>400</w:t>
            </w:r>
          </w:p>
        </w:tc>
        <w:tc>
          <w:tcPr>
            <w:tcW w:w="541" w:type="pct"/>
            <w:tcBorders>
              <w:top w:val="single" w:sz="4" w:space="0" w:color="000000"/>
              <w:bottom w:val="single" w:sz="4" w:space="0" w:color="000000"/>
            </w:tcBorders>
            <w:vAlign w:val="center"/>
          </w:tcPr>
          <w:p w:rsidR="004F57A2" w:rsidRPr="00D96E97" w:rsidRDefault="004F57A2" w:rsidP="00D9441D">
            <w:pPr>
              <w:jc w:val="center"/>
              <w:rPr>
                <w:rFonts w:ascii="Times New Roman" w:eastAsia="宋体" w:hAnsi="Times New Roman" w:cs="Times New Roman"/>
                <w:sz w:val="18"/>
                <w:szCs w:val="18"/>
              </w:rPr>
            </w:pPr>
            <w:r w:rsidRPr="00D96E97">
              <w:rPr>
                <w:rFonts w:ascii="Times New Roman" w:hAnsi="Times New Roman" w:cs="Times New Roman"/>
                <w:sz w:val="18"/>
                <w:szCs w:val="18"/>
              </w:rPr>
              <w:t>6.65E-04</w:t>
            </w:r>
          </w:p>
        </w:tc>
        <w:tc>
          <w:tcPr>
            <w:tcW w:w="487" w:type="pct"/>
            <w:tcBorders>
              <w:top w:val="single" w:sz="4" w:space="0" w:color="000000"/>
              <w:bottom w:val="single" w:sz="4" w:space="0" w:color="000000"/>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0.66</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6F5C1A">
            <w:pPr>
              <w:jc w:val="center"/>
              <w:rPr>
                <w:rFonts w:ascii="Times New Roman" w:eastAsia="宋体" w:hAnsi="Times New Roman" w:cs="Times New Roman"/>
                <w:sz w:val="18"/>
                <w:szCs w:val="18"/>
              </w:rPr>
            </w:pPr>
            <w:r w:rsidRPr="00D96E97">
              <w:rPr>
                <w:rFonts w:ascii="Times New Roman" w:hAnsi="Times New Roman" w:cs="Times New Roman"/>
                <w:sz w:val="18"/>
                <w:szCs w:val="18"/>
              </w:rPr>
              <w:t>1.07E-03</w:t>
            </w:r>
          </w:p>
        </w:tc>
        <w:tc>
          <w:tcPr>
            <w:tcW w:w="487"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0.05</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4.59E-04</w:t>
            </w:r>
          </w:p>
        </w:tc>
        <w:tc>
          <w:tcPr>
            <w:tcW w:w="465"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E52693">
            <w:pPr>
              <w:jc w:val="center"/>
              <w:rPr>
                <w:rFonts w:ascii="Times New Roman" w:eastAsia="宋体" w:hAnsi="Times New Roman" w:cs="Times New Roman"/>
                <w:sz w:val="18"/>
                <w:szCs w:val="18"/>
              </w:rPr>
            </w:pPr>
            <w:r w:rsidRPr="00D96E97">
              <w:rPr>
                <w:rFonts w:ascii="Times New Roman" w:hAnsi="Times New Roman" w:cs="Times New Roman"/>
                <w:sz w:val="18"/>
                <w:szCs w:val="18"/>
              </w:rPr>
              <w:t>0.46</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7.57E-04</w:t>
            </w:r>
          </w:p>
        </w:tc>
        <w:tc>
          <w:tcPr>
            <w:tcW w:w="464" w:type="pct"/>
            <w:tcBorders>
              <w:top w:val="single" w:sz="4" w:space="0" w:color="000000"/>
              <w:left w:val="single" w:sz="4" w:space="0" w:color="auto"/>
              <w:bottom w:val="single" w:sz="4" w:space="0" w:color="000000"/>
              <w:right w:val="double" w:sz="2" w:space="0" w:color="auto"/>
            </w:tcBorders>
            <w:vAlign w:val="center"/>
          </w:tcPr>
          <w:p w:rsidR="004F57A2" w:rsidRPr="00D96E97" w:rsidRDefault="004F57A2" w:rsidP="004F57A2">
            <w:pPr>
              <w:jc w:val="center"/>
              <w:rPr>
                <w:rFonts w:ascii="Times New Roman" w:eastAsia="宋体" w:hAnsi="Times New Roman" w:cs="Times New Roman"/>
                <w:sz w:val="18"/>
                <w:szCs w:val="18"/>
              </w:rPr>
            </w:pPr>
            <w:r w:rsidRPr="00D96E97">
              <w:rPr>
                <w:rFonts w:ascii="Times New Roman" w:hAnsi="Times New Roman" w:cs="Times New Roman"/>
                <w:sz w:val="18"/>
                <w:szCs w:val="18"/>
              </w:rPr>
              <w:t>0.04</w:t>
            </w:r>
          </w:p>
        </w:tc>
      </w:tr>
      <w:tr w:rsidR="004F57A2" w:rsidRPr="009878B1" w:rsidTr="00D9441D">
        <w:tc>
          <w:tcPr>
            <w:tcW w:w="933" w:type="pct"/>
            <w:tcBorders>
              <w:top w:val="single" w:sz="4" w:space="0" w:color="000000"/>
              <w:bottom w:val="single" w:sz="4" w:space="0" w:color="000000"/>
            </w:tcBorders>
            <w:vAlign w:val="center"/>
          </w:tcPr>
          <w:p w:rsidR="004F57A2" w:rsidRPr="009878B1" w:rsidRDefault="004F57A2" w:rsidP="00440C47">
            <w:pPr>
              <w:jc w:val="center"/>
              <w:rPr>
                <w:rFonts w:ascii="Times New Roman" w:hAnsi="Times New Roman" w:cs="Times New Roman"/>
                <w:sz w:val="18"/>
                <w:szCs w:val="18"/>
              </w:rPr>
            </w:pPr>
            <w:r w:rsidRPr="009878B1">
              <w:rPr>
                <w:rFonts w:ascii="Times New Roman" w:hAnsi="Times New Roman" w:cs="Times New Roman"/>
                <w:sz w:val="18"/>
                <w:szCs w:val="18"/>
              </w:rPr>
              <w:t>500</w:t>
            </w:r>
          </w:p>
        </w:tc>
        <w:tc>
          <w:tcPr>
            <w:tcW w:w="541" w:type="pct"/>
            <w:tcBorders>
              <w:top w:val="single" w:sz="4" w:space="0" w:color="000000"/>
              <w:bottom w:val="single" w:sz="4" w:space="0" w:color="000000"/>
            </w:tcBorders>
            <w:vAlign w:val="center"/>
          </w:tcPr>
          <w:p w:rsidR="004F57A2" w:rsidRPr="00D96E97" w:rsidRDefault="004F57A2" w:rsidP="00D9441D">
            <w:pPr>
              <w:jc w:val="center"/>
              <w:rPr>
                <w:rFonts w:ascii="Times New Roman" w:eastAsia="宋体" w:hAnsi="Times New Roman" w:cs="Times New Roman"/>
                <w:sz w:val="18"/>
                <w:szCs w:val="18"/>
              </w:rPr>
            </w:pPr>
            <w:r w:rsidRPr="00D96E97">
              <w:rPr>
                <w:rFonts w:ascii="Times New Roman" w:hAnsi="Times New Roman" w:cs="Times New Roman"/>
                <w:sz w:val="18"/>
                <w:szCs w:val="18"/>
              </w:rPr>
              <w:t>7.91E-04</w:t>
            </w:r>
          </w:p>
        </w:tc>
        <w:tc>
          <w:tcPr>
            <w:tcW w:w="487" w:type="pct"/>
            <w:tcBorders>
              <w:top w:val="single" w:sz="4" w:space="0" w:color="000000"/>
              <w:bottom w:val="single" w:sz="4" w:space="0" w:color="000000"/>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0.79</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6F5C1A">
            <w:pPr>
              <w:jc w:val="center"/>
              <w:rPr>
                <w:rFonts w:ascii="Times New Roman" w:eastAsia="宋体" w:hAnsi="Times New Roman" w:cs="Times New Roman"/>
                <w:sz w:val="18"/>
                <w:szCs w:val="18"/>
              </w:rPr>
            </w:pPr>
            <w:r w:rsidRPr="00D96E97">
              <w:rPr>
                <w:rFonts w:ascii="Times New Roman" w:hAnsi="Times New Roman" w:cs="Times New Roman"/>
                <w:sz w:val="18"/>
                <w:szCs w:val="18"/>
              </w:rPr>
              <w:t>1.28E-03</w:t>
            </w:r>
          </w:p>
        </w:tc>
        <w:tc>
          <w:tcPr>
            <w:tcW w:w="487"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0.06</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4.38E-04</w:t>
            </w:r>
          </w:p>
        </w:tc>
        <w:tc>
          <w:tcPr>
            <w:tcW w:w="465"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E52693">
            <w:pPr>
              <w:jc w:val="center"/>
              <w:rPr>
                <w:rFonts w:ascii="Times New Roman" w:eastAsia="宋体" w:hAnsi="Times New Roman" w:cs="Times New Roman"/>
                <w:sz w:val="18"/>
                <w:szCs w:val="18"/>
              </w:rPr>
            </w:pPr>
            <w:r w:rsidRPr="00D96E97">
              <w:rPr>
                <w:rFonts w:ascii="Times New Roman" w:hAnsi="Times New Roman" w:cs="Times New Roman"/>
                <w:sz w:val="18"/>
                <w:szCs w:val="18"/>
              </w:rPr>
              <w:t>0.44</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7.23E-04</w:t>
            </w:r>
          </w:p>
        </w:tc>
        <w:tc>
          <w:tcPr>
            <w:tcW w:w="464" w:type="pct"/>
            <w:tcBorders>
              <w:top w:val="single" w:sz="4" w:space="0" w:color="000000"/>
              <w:left w:val="single" w:sz="4" w:space="0" w:color="auto"/>
              <w:bottom w:val="single" w:sz="4" w:space="0" w:color="000000"/>
              <w:right w:val="double" w:sz="2" w:space="0" w:color="auto"/>
            </w:tcBorders>
            <w:vAlign w:val="center"/>
          </w:tcPr>
          <w:p w:rsidR="004F57A2" w:rsidRPr="00D96E97" w:rsidRDefault="004F57A2" w:rsidP="004F57A2">
            <w:pPr>
              <w:jc w:val="center"/>
              <w:rPr>
                <w:rFonts w:ascii="Times New Roman" w:eastAsia="宋体" w:hAnsi="Times New Roman" w:cs="Times New Roman"/>
                <w:sz w:val="18"/>
                <w:szCs w:val="18"/>
              </w:rPr>
            </w:pPr>
            <w:r w:rsidRPr="00D96E97">
              <w:rPr>
                <w:rFonts w:ascii="Times New Roman" w:hAnsi="Times New Roman" w:cs="Times New Roman"/>
                <w:sz w:val="18"/>
                <w:szCs w:val="18"/>
              </w:rPr>
              <w:t>0.04</w:t>
            </w:r>
          </w:p>
        </w:tc>
      </w:tr>
      <w:tr w:rsidR="004F57A2" w:rsidRPr="009878B1" w:rsidTr="00D9441D">
        <w:tc>
          <w:tcPr>
            <w:tcW w:w="933" w:type="pct"/>
            <w:tcBorders>
              <w:top w:val="single" w:sz="4" w:space="0" w:color="000000"/>
              <w:bottom w:val="single" w:sz="4" w:space="0" w:color="000000"/>
            </w:tcBorders>
            <w:vAlign w:val="center"/>
          </w:tcPr>
          <w:p w:rsidR="004F57A2" w:rsidRPr="009878B1" w:rsidRDefault="004F57A2" w:rsidP="00440C47">
            <w:pPr>
              <w:jc w:val="center"/>
              <w:rPr>
                <w:rFonts w:ascii="Times New Roman" w:hAnsi="Times New Roman" w:cs="Times New Roman"/>
                <w:sz w:val="18"/>
                <w:szCs w:val="18"/>
              </w:rPr>
            </w:pPr>
            <w:r w:rsidRPr="009878B1">
              <w:rPr>
                <w:rFonts w:ascii="Times New Roman" w:hAnsi="Times New Roman" w:cs="Times New Roman"/>
                <w:sz w:val="18"/>
                <w:szCs w:val="18"/>
              </w:rPr>
              <w:t>600</w:t>
            </w:r>
          </w:p>
        </w:tc>
        <w:tc>
          <w:tcPr>
            <w:tcW w:w="541" w:type="pct"/>
            <w:tcBorders>
              <w:top w:val="single" w:sz="4" w:space="0" w:color="000000"/>
              <w:bottom w:val="single" w:sz="4" w:space="0" w:color="000000"/>
            </w:tcBorders>
            <w:vAlign w:val="center"/>
          </w:tcPr>
          <w:p w:rsidR="004F57A2" w:rsidRPr="00D96E97" w:rsidRDefault="004F57A2" w:rsidP="00D9441D">
            <w:pPr>
              <w:jc w:val="center"/>
              <w:rPr>
                <w:rFonts w:ascii="Times New Roman" w:eastAsia="宋体" w:hAnsi="Times New Roman" w:cs="Times New Roman"/>
                <w:sz w:val="18"/>
                <w:szCs w:val="18"/>
              </w:rPr>
            </w:pPr>
            <w:r w:rsidRPr="00D96E97">
              <w:rPr>
                <w:rFonts w:ascii="Times New Roman" w:hAnsi="Times New Roman" w:cs="Times New Roman"/>
                <w:sz w:val="18"/>
                <w:szCs w:val="18"/>
              </w:rPr>
              <w:t>8.54E-04</w:t>
            </w:r>
          </w:p>
        </w:tc>
        <w:tc>
          <w:tcPr>
            <w:tcW w:w="487" w:type="pct"/>
            <w:tcBorders>
              <w:top w:val="single" w:sz="4" w:space="0" w:color="000000"/>
              <w:bottom w:val="single" w:sz="4" w:space="0" w:color="000000"/>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0.85</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6F5C1A">
            <w:pPr>
              <w:jc w:val="center"/>
              <w:rPr>
                <w:rFonts w:ascii="Times New Roman" w:eastAsia="宋体" w:hAnsi="Times New Roman" w:cs="Times New Roman"/>
                <w:sz w:val="18"/>
                <w:szCs w:val="18"/>
              </w:rPr>
            </w:pPr>
            <w:r w:rsidRPr="00D96E97">
              <w:rPr>
                <w:rFonts w:ascii="Times New Roman" w:hAnsi="Times New Roman" w:cs="Times New Roman"/>
                <w:sz w:val="18"/>
                <w:szCs w:val="18"/>
              </w:rPr>
              <w:t>1.38E-03</w:t>
            </w:r>
          </w:p>
        </w:tc>
        <w:tc>
          <w:tcPr>
            <w:tcW w:w="487"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0.07</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3.87E-04</w:t>
            </w:r>
          </w:p>
        </w:tc>
        <w:tc>
          <w:tcPr>
            <w:tcW w:w="465"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E52693">
            <w:pPr>
              <w:jc w:val="center"/>
              <w:rPr>
                <w:rFonts w:ascii="Times New Roman" w:eastAsia="宋体" w:hAnsi="Times New Roman" w:cs="Times New Roman"/>
                <w:sz w:val="18"/>
                <w:szCs w:val="18"/>
              </w:rPr>
            </w:pPr>
            <w:r w:rsidRPr="00D96E97">
              <w:rPr>
                <w:rFonts w:ascii="Times New Roman" w:hAnsi="Times New Roman" w:cs="Times New Roman"/>
                <w:sz w:val="18"/>
                <w:szCs w:val="18"/>
              </w:rPr>
              <w:t>0.39</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6.38E-04</w:t>
            </w:r>
          </w:p>
        </w:tc>
        <w:tc>
          <w:tcPr>
            <w:tcW w:w="464" w:type="pct"/>
            <w:tcBorders>
              <w:top w:val="single" w:sz="4" w:space="0" w:color="000000"/>
              <w:left w:val="single" w:sz="4" w:space="0" w:color="auto"/>
              <w:bottom w:val="single" w:sz="4" w:space="0" w:color="000000"/>
              <w:right w:val="double" w:sz="2" w:space="0" w:color="auto"/>
            </w:tcBorders>
            <w:vAlign w:val="center"/>
          </w:tcPr>
          <w:p w:rsidR="004F57A2" w:rsidRPr="00D96E97" w:rsidRDefault="004F57A2" w:rsidP="004F57A2">
            <w:pPr>
              <w:jc w:val="center"/>
              <w:rPr>
                <w:rFonts w:ascii="Times New Roman" w:eastAsia="宋体" w:hAnsi="Times New Roman" w:cs="Times New Roman"/>
                <w:sz w:val="18"/>
                <w:szCs w:val="18"/>
              </w:rPr>
            </w:pPr>
            <w:r w:rsidRPr="00D96E97">
              <w:rPr>
                <w:rFonts w:ascii="Times New Roman" w:hAnsi="Times New Roman" w:cs="Times New Roman"/>
                <w:sz w:val="18"/>
                <w:szCs w:val="18"/>
              </w:rPr>
              <w:t>0.03</w:t>
            </w:r>
          </w:p>
        </w:tc>
      </w:tr>
      <w:tr w:rsidR="004F57A2" w:rsidRPr="009878B1" w:rsidTr="00D9441D">
        <w:tc>
          <w:tcPr>
            <w:tcW w:w="933" w:type="pct"/>
            <w:tcBorders>
              <w:top w:val="single" w:sz="4" w:space="0" w:color="000000"/>
              <w:bottom w:val="single" w:sz="4" w:space="0" w:color="000000"/>
            </w:tcBorders>
            <w:vAlign w:val="center"/>
          </w:tcPr>
          <w:p w:rsidR="004F57A2" w:rsidRPr="009878B1" w:rsidRDefault="004F57A2" w:rsidP="00440C47">
            <w:pPr>
              <w:jc w:val="center"/>
              <w:rPr>
                <w:rFonts w:ascii="Times New Roman" w:hAnsi="Times New Roman" w:cs="Times New Roman"/>
                <w:sz w:val="18"/>
                <w:szCs w:val="18"/>
              </w:rPr>
            </w:pPr>
            <w:r w:rsidRPr="009878B1">
              <w:rPr>
                <w:rFonts w:ascii="Times New Roman" w:hAnsi="Times New Roman" w:cs="Times New Roman"/>
                <w:sz w:val="18"/>
                <w:szCs w:val="18"/>
              </w:rPr>
              <w:t>700</w:t>
            </w:r>
          </w:p>
        </w:tc>
        <w:tc>
          <w:tcPr>
            <w:tcW w:w="541" w:type="pct"/>
            <w:tcBorders>
              <w:top w:val="single" w:sz="4" w:space="0" w:color="000000"/>
              <w:bottom w:val="single" w:sz="4" w:space="0" w:color="000000"/>
            </w:tcBorders>
            <w:vAlign w:val="center"/>
          </w:tcPr>
          <w:p w:rsidR="004F57A2" w:rsidRPr="00D96E97" w:rsidRDefault="004F57A2" w:rsidP="00D9441D">
            <w:pPr>
              <w:jc w:val="center"/>
              <w:rPr>
                <w:rFonts w:ascii="Times New Roman" w:eastAsia="宋体" w:hAnsi="Times New Roman" w:cs="Times New Roman"/>
                <w:sz w:val="18"/>
                <w:szCs w:val="18"/>
              </w:rPr>
            </w:pPr>
            <w:r w:rsidRPr="00D96E97">
              <w:rPr>
                <w:rFonts w:ascii="Times New Roman" w:hAnsi="Times New Roman" w:cs="Times New Roman"/>
                <w:sz w:val="18"/>
                <w:szCs w:val="18"/>
              </w:rPr>
              <w:t>8.75E-04</w:t>
            </w:r>
          </w:p>
        </w:tc>
        <w:tc>
          <w:tcPr>
            <w:tcW w:w="487" w:type="pct"/>
            <w:tcBorders>
              <w:top w:val="single" w:sz="4" w:space="0" w:color="000000"/>
              <w:bottom w:val="single" w:sz="4" w:space="0" w:color="000000"/>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0.87</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6F5C1A">
            <w:pPr>
              <w:jc w:val="center"/>
              <w:rPr>
                <w:rFonts w:ascii="Times New Roman" w:eastAsia="宋体" w:hAnsi="Times New Roman" w:cs="Times New Roman"/>
                <w:sz w:val="18"/>
                <w:szCs w:val="18"/>
              </w:rPr>
            </w:pPr>
            <w:r w:rsidRPr="00D96E97">
              <w:rPr>
                <w:rFonts w:ascii="Times New Roman" w:hAnsi="Times New Roman" w:cs="Times New Roman"/>
                <w:sz w:val="18"/>
                <w:szCs w:val="18"/>
              </w:rPr>
              <w:t>1.41E-03</w:t>
            </w:r>
          </w:p>
        </w:tc>
        <w:tc>
          <w:tcPr>
            <w:tcW w:w="487"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0.07</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3.71E-04</w:t>
            </w:r>
          </w:p>
        </w:tc>
        <w:tc>
          <w:tcPr>
            <w:tcW w:w="465"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E52693">
            <w:pPr>
              <w:jc w:val="center"/>
              <w:rPr>
                <w:rFonts w:ascii="Times New Roman" w:eastAsia="宋体" w:hAnsi="Times New Roman" w:cs="Times New Roman"/>
                <w:sz w:val="18"/>
                <w:szCs w:val="18"/>
              </w:rPr>
            </w:pPr>
            <w:r w:rsidRPr="00D96E97">
              <w:rPr>
                <w:rFonts w:ascii="Times New Roman" w:hAnsi="Times New Roman" w:cs="Times New Roman"/>
                <w:sz w:val="18"/>
                <w:szCs w:val="18"/>
              </w:rPr>
              <w:t>0.37</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6.12E-04</w:t>
            </w:r>
          </w:p>
        </w:tc>
        <w:tc>
          <w:tcPr>
            <w:tcW w:w="464" w:type="pct"/>
            <w:tcBorders>
              <w:top w:val="single" w:sz="4" w:space="0" w:color="000000"/>
              <w:left w:val="single" w:sz="4" w:space="0" w:color="auto"/>
              <w:bottom w:val="single" w:sz="4" w:space="0" w:color="000000"/>
              <w:right w:val="double" w:sz="2" w:space="0" w:color="auto"/>
            </w:tcBorders>
            <w:vAlign w:val="center"/>
          </w:tcPr>
          <w:p w:rsidR="004F57A2" w:rsidRPr="00D96E97" w:rsidRDefault="004F57A2" w:rsidP="004F57A2">
            <w:pPr>
              <w:jc w:val="center"/>
              <w:rPr>
                <w:rFonts w:ascii="Times New Roman" w:eastAsia="宋体" w:hAnsi="Times New Roman" w:cs="Times New Roman"/>
                <w:sz w:val="18"/>
                <w:szCs w:val="18"/>
              </w:rPr>
            </w:pPr>
            <w:r w:rsidRPr="00D96E97">
              <w:rPr>
                <w:rFonts w:ascii="Times New Roman" w:hAnsi="Times New Roman" w:cs="Times New Roman"/>
                <w:sz w:val="18"/>
                <w:szCs w:val="18"/>
              </w:rPr>
              <w:t>0.03</w:t>
            </w:r>
          </w:p>
        </w:tc>
      </w:tr>
      <w:tr w:rsidR="004F57A2" w:rsidRPr="009878B1" w:rsidTr="00D9441D">
        <w:tc>
          <w:tcPr>
            <w:tcW w:w="933" w:type="pct"/>
            <w:tcBorders>
              <w:top w:val="single" w:sz="4" w:space="0" w:color="000000"/>
              <w:bottom w:val="single" w:sz="4" w:space="0" w:color="000000"/>
            </w:tcBorders>
            <w:vAlign w:val="center"/>
          </w:tcPr>
          <w:p w:rsidR="004F57A2" w:rsidRPr="009878B1" w:rsidRDefault="004F57A2" w:rsidP="00440C47">
            <w:pPr>
              <w:jc w:val="center"/>
              <w:rPr>
                <w:rFonts w:ascii="Times New Roman" w:hAnsi="Times New Roman" w:cs="Times New Roman"/>
                <w:sz w:val="18"/>
                <w:szCs w:val="18"/>
              </w:rPr>
            </w:pPr>
            <w:r w:rsidRPr="009878B1">
              <w:rPr>
                <w:rFonts w:ascii="Times New Roman" w:hAnsi="Times New Roman" w:cs="Times New Roman"/>
                <w:sz w:val="18"/>
                <w:szCs w:val="18"/>
              </w:rPr>
              <w:t>800</w:t>
            </w:r>
          </w:p>
        </w:tc>
        <w:tc>
          <w:tcPr>
            <w:tcW w:w="541" w:type="pct"/>
            <w:tcBorders>
              <w:top w:val="single" w:sz="4" w:space="0" w:color="000000"/>
              <w:bottom w:val="single" w:sz="4" w:space="0" w:color="000000"/>
            </w:tcBorders>
            <w:vAlign w:val="center"/>
          </w:tcPr>
          <w:p w:rsidR="004F57A2" w:rsidRPr="00D96E97" w:rsidRDefault="004F57A2" w:rsidP="00D9441D">
            <w:pPr>
              <w:jc w:val="center"/>
              <w:rPr>
                <w:rFonts w:ascii="Times New Roman" w:eastAsia="宋体" w:hAnsi="Times New Roman" w:cs="Times New Roman"/>
                <w:sz w:val="18"/>
                <w:szCs w:val="18"/>
              </w:rPr>
            </w:pPr>
            <w:r w:rsidRPr="00D96E97">
              <w:rPr>
                <w:rFonts w:ascii="Times New Roman" w:hAnsi="Times New Roman" w:cs="Times New Roman"/>
                <w:sz w:val="18"/>
                <w:szCs w:val="18"/>
              </w:rPr>
              <w:t>8.76E-04</w:t>
            </w:r>
          </w:p>
        </w:tc>
        <w:tc>
          <w:tcPr>
            <w:tcW w:w="487" w:type="pct"/>
            <w:tcBorders>
              <w:top w:val="single" w:sz="4" w:space="0" w:color="000000"/>
              <w:bottom w:val="single" w:sz="4" w:space="0" w:color="000000"/>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0.88</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6F5C1A">
            <w:pPr>
              <w:jc w:val="center"/>
              <w:rPr>
                <w:rFonts w:ascii="Times New Roman" w:eastAsia="宋体" w:hAnsi="Times New Roman" w:cs="Times New Roman"/>
                <w:sz w:val="18"/>
                <w:szCs w:val="18"/>
              </w:rPr>
            </w:pPr>
            <w:r w:rsidRPr="00D96E97">
              <w:rPr>
                <w:rFonts w:ascii="Times New Roman" w:hAnsi="Times New Roman" w:cs="Times New Roman"/>
                <w:sz w:val="18"/>
                <w:szCs w:val="18"/>
              </w:rPr>
              <w:t>1.41E-03</w:t>
            </w:r>
          </w:p>
        </w:tc>
        <w:tc>
          <w:tcPr>
            <w:tcW w:w="487"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0.07</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3.75E-04</w:t>
            </w:r>
          </w:p>
        </w:tc>
        <w:tc>
          <w:tcPr>
            <w:tcW w:w="465"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E52693">
            <w:pPr>
              <w:jc w:val="center"/>
              <w:rPr>
                <w:rFonts w:ascii="Times New Roman" w:eastAsia="宋体" w:hAnsi="Times New Roman" w:cs="Times New Roman"/>
                <w:sz w:val="18"/>
                <w:szCs w:val="18"/>
              </w:rPr>
            </w:pPr>
            <w:r w:rsidRPr="00D96E97">
              <w:rPr>
                <w:rFonts w:ascii="Times New Roman" w:hAnsi="Times New Roman" w:cs="Times New Roman"/>
                <w:sz w:val="18"/>
                <w:szCs w:val="18"/>
              </w:rPr>
              <w:t>0.37</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6.19E-04</w:t>
            </w:r>
          </w:p>
        </w:tc>
        <w:tc>
          <w:tcPr>
            <w:tcW w:w="464" w:type="pct"/>
            <w:tcBorders>
              <w:top w:val="single" w:sz="4" w:space="0" w:color="000000"/>
              <w:left w:val="single" w:sz="4" w:space="0" w:color="auto"/>
              <w:bottom w:val="single" w:sz="4" w:space="0" w:color="000000"/>
              <w:right w:val="double" w:sz="2" w:space="0" w:color="auto"/>
            </w:tcBorders>
            <w:vAlign w:val="center"/>
          </w:tcPr>
          <w:p w:rsidR="004F57A2" w:rsidRPr="00D96E97" w:rsidRDefault="004F57A2" w:rsidP="004F57A2">
            <w:pPr>
              <w:jc w:val="center"/>
              <w:rPr>
                <w:rFonts w:ascii="Times New Roman" w:eastAsia="宋体" w:hAnsi="Times New Roman" w:cs="Times New Roman"/>
                <w:sz w:val="18"/>
                <w:szCs w:val="18"/>
              </w:rPr>
            </w:pPr>
            <w:r w:rsidRPr="00D96E97">
              <w:rPr>
                <w:rFonts w:ascii="Times New Roman" w:hAnsi="Times New Roman" w:cs="Times New Roman"/>
                <w:sz w:val="18"/>
                <w:szCs w:val="18"/>
              </w:rPr>
              <w:t>0.03</w:t>
            </w:r>
          </w:p>
        </w:tc>
      </w:tr>
      <w:tr w:rsidR="004F57A2" w:rsidRPr="009878B1" w:rsidTr="00D9441D">
        <w:tc>
          <w:tcPr>
            <w:tcW w:w="933" w:type="pct"/>
            <w:tcBorders>
              <w:top w:val="single" w:sz="4" w:space="0" w:color="000000"/>
              <w:bottom w:val="single" w:sz="4" w:space="0" w:color="000000"/>
            </w:tcBorders>
            <w:vAlign w:val="center"/>
          </w:tcPr>
          <w:p w:rsidR="004F57A2" w:rsidRPr="009878B1" w:rsidRDefault="004F57A2" w:rsidP="00440C47">
            <w:pPr>
              <w:jc w:val="center"/>
              <w:rPr>
                <w:rFonts w:ascii="Times New Roman" w:hAnsi="Times New Roman" w:cs="Times New Roman"/>
                <w:sz w:val="18"/>
                <w:szCs w:val="18"/>
              </w:rPr>
            </w:pPr>
            <w:r w:rsidRPr="009878B1">
              <w:rPr>
                <w:rFonts w:ascii="Times New Roman" w:hAnsi="Times New Roman" w:cs="Times New Roman"/>
                <w:sz w:val="18"/>
                <w:szCs w:val="18"/>
              </w:rPr>
              <w:t>900</w:t>
            </w:r>
          </w:p>
        </w:tc>
        <w:tc>
          <w:tcPr>
            <w:tcW w:w="541" w:type="pct"/>
            <w:tcBorders>
              <w:top w:val="single" w:sz="4" w:space="0" w:color="000000"/>
              <w:bottom w:val="single" w:sz="4" w:space="0" w:color="000000"/>
            </w:tcBorders>
            <w:vAlign w:val="center"/>
          </w:tcPr>
          <w:p w:rsidR="004F57A2" w:rsidRPr="00D96E97" w:rsidRDefault="004F57A2" w:rsidP="00D9441D">
            <w:pPr>
              <w:jc w:val="center"/>
              <w:rPr>
                <w:rFonts w:ascii="Times New Roman" w:eastAsia="宋体" w:hAnsi="Times New Roman" w:cs="Times New Roman"/>
                <w:sz w:val="18"/>
                <w:szCs w:val="18"/>
              </w:rPr>
            </w:pPr>
            <w:r w:rsidRPr="00D96E97">
              <w:rPr>
                <w:rFonts w:ascii="Times New Roman" w:hAnsi="Times New Roman" w:cs="Times New Roman"/>
                <w:sz w:val="18"/>
                <w:szCs w:val="18"/>
              </w:rPr>
              <w:t>8.47E-04</w:t>
            </w:r>
          </w:p>
        </w:tc>
        <w:tc>
          <w:tcPr>
            <w:tcW w:w="487" w:type="pct"/>
            <w:tcBorders>
              <w:top w:val="single" w:sz="4" w:space="0" w:color="000000"/>
              <w:bottom w:val="single" w:sz="4" w:space="0" w:color="000000"/>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0.85</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6F5C1A">
            <w:pPr>
              <w:jc w:val="center"/>
              <w:rPr>
                <w:rFonts w:ascii="Times New Roman" w:eastAsia="宋体" w:hAnsi="Times New Roman" w:cs="Times New Roman"/>
                <w:sz w:val="18"/>
                <w:szCs w:val="18"/>
              </w:rPr>
            </w:pPr>
            <w:r w:rsidRPr="00D96E97">
              <w:rPr>
                <w:rFonts w:ascii="Times New Roman" w:hAnsi="Times New Roman" w:cs="Times New Roman"/>
                <w:sz w:val="18"/>
                <w:szCs w:val="18"/>
              </w:rPr>
              <w:t>1.37E-03</w:t>
            </w:r>
          </w:p>
        </w:tc>
        <w:tc>
          <w:tcPr>
            <w:tcW w:w="487"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0.07</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3.65E-04</w:t>
            </w:r>
          </w:p>
        </w:tc>
        <w:tc>
          <w:tcPr>
            <w:tcW w:w="465"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E52693">
            <w:pPr>
              <w:jc w:val="center"/>
              <w:rPr>
                <w:rFonts w:ascii="Times New Roman" w:eastAsia="宋体" w:hAnsi="Times New Roman" w:cs="Times New Roman"/>
                <w:sz w:val="18"/>
                <w:szCs w:val="18"/>
              </w:rPr>
            </w:pPr>
            <w:r w:rsidRPr="00D96E97">
              <w:rPr>
                <w:rFonts w:ascii="Times New Roman" w:hAnsi="Times New Roman" w:cs="Times New Roman"/>
                <w:sz w:val="18"/>
                <w:szCs w:val="18"/>
              </w:rPr>
              <w:t>0.37</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6.02E-04</w:t>
            </w:r>
          </w:p>
        </w:tc>
        <w:tc>
          <w:tcPr>
            <w:tcW w:w="464" w:type="pct"/>
            <w:tcBorders>
              <w:top w:val="single" w:sz="4" w:space="0" w:color="000000"/>
              <w:left w:val="single" w:sz="4" w:space="0" w:color="auto"/>
              <w:bottom w:val="single" w:sz="4" w:space="0" w:color="000000"/>
              <w:right w:val="double" w:sz="2" w:space="0" w:color="auto"/>
            </w:tcBorders>
            <w:vAlign w:val="center"/>
          </w:tcPr>
          <w:p w:rsidR="004F57A2" w:rsidRPr="00D96E97" w:rsidRDefault="004F57A2" w:rsidP="004F57A2">
            <w:pPr>
              <w:jc w:val="center"/>
              <w:rPr>
                <w:rFonts w:ascii="Times New Roman" w:eastAsia="宋体" w:hAnsi="Times New Roman" w:cs="Times New Roman"/>
                <w:sz w:val="18"/>
                <w:szCs w:val="18"/>
              </w:rPr>
            </w:pPr>
            <w:r w:rsidRPr="00D96E97">
              <w:rPr>
                <w:rFonts w:ascii="Times New Roman" w:hAnsi="Times New Roman" w:cs="Times New Roman"/>
                <w:sz w:val="18"/>
                <w:szCs w:val="18"/>
              </w:rPr>
              <w:t>0.03</w:t>
            </w:r>
          </w:p>
        </w:tc>
      </w:tr>
      <w:tr w:rsidR="004F57A2" w:rsidRPr="009878B1" w:rsidTr="00D9441D">
        <w:tc>
          <w:tcPr>
            <w:tcW w:w="933" w:type="pct"/>
            <w:tcBorders>
              <w:top w:val="single" w:sz="4" w:space="0" w:color="000000"/>
              <w:bottom w:val="single" w:sz="4" w:space="0" w:color="000000"/>
            </w:tcBorders>
            <w:vAlign w:val="center"/>
          </w:tcPr>
          <w:p w:rsidR="004F57A2" w:rsidRPr="009878B1" w:rsidRDefault="004F57A2" w:rsidP="00440C47">
            <w:pPr>
              <w:jc w:val="center"/>
              <w:rPr>
                <w:rFonts w:ascii="Times New Roman" w:hAnsi="Times New Roman" w:cs="Times New Roman"/>
                <w:sz w:val="18"/>
                <w:szCs w:val="18"/>
              </w:rPr>
            </w:pPr>
            <w:r w:rsidRPr="009878B1">
              <w:rPr>
                <w:rFonts w:ascii="Times New Roman" w:hAnsi="Times New Roman" w:cs="Times New Roman"/>
                <w:sz w:val="18"/>
                <w:szCs w:val="18"/>
              </w:rPr>
              <w:t>1000</w:t>
            </w:r>
          </w:p>
        </w:tc>
        <w:tc>
          <w:tcPr>
            <w:tcW w:w="541" w:type="pct"/>
            <w:tcBorders>
              <w:top w:val="single" w:sz="4" w:space="0" w:color="000000"/>
              <w:bottom w:val="single" w:sz="4" w:space="0" w:color="000000"/>
            </w:tcBorders>
            <w:vAlign w:val="center"/>
          </w:tcPr>
          <w:p w:rsidR="004F57A2" w:rsidRPr="00D96E97" w:rsidRDefault="004F57A2" w:rsidP="00D9441D">
            <w:pPr>
              <w:jc w:val="center"/>
              <w:rPr>
                <w:rFonts w:ascii="Times New Roman" w:eastAsia="宋体" w:hAnsi="Times New Roman" w:cs="Times New Roman"/>
                <w:sz w:val="18"/>
                <w:szCs w:val="18"/>
              </w:rPr>
            </w:pPr>
            <w:r w:rsidRPr="00D96E97">
              <w:rPr>
                <w:rFonts w:ascii="Times New Roman" w:hAnsi="Times New Roman" w:cs="Times New Roman"/>
                <w:sz w:val="18"/>
                <w:szCs w:val="18"/>
              </w:rPr>
              <w:t>8.45E-04</w:t>
            </w:r>
          </w:p>
        </w:tc>
        <w:tc>
          <w:tcPr>
            <w:tcW w:w="487" w:type="pct"/>
            <w:tcBorders>
              <w:top w:val="single" w:sz="4" w:space="0" w:color="000000"/>
              <w:bottom w:val="single" w:sz="4" w:space="0" w:color="000000"/>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0.84</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6F5C1A">
            <w:pPr>
              <w:jc w:val="center"/>
              <w:rPr>
                <w:rFonts w:ascii="Times New Roman" w:eastAsia="宋体" w:hAnsi="Times New Roman" w:cs="Times New Roman"/>
                <w:sz w:val="18"/>
                <w:szCs w:val="18"/>
              </w:rPr>
            </w:pPr>
            <w:r w:rsidRPr="00D96E97">
              <w:rPr>
                <w:rFonts w:ascii="Times New Roman" w:hAnsi="Times New Roman" w:cs="Times New Roman"/>
                <w:sz w:val="18"/>
                <w:szCs w:val="18"/>
              </w:rPr>
              <w:t>1.36E-03</w:t>
            </w:r>
          </w:p>
        </w:tc>
        <w:tc>
          <w:tcPr>
            <w:tcW w:w="487"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0.07</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3.63E-04</w:t>
            </w:r>
          </w:p>
        </w:tc>
        <w:tc>
          <w:tcPr>
            <w:tcW w:w="465"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E52693">
            <w:pPr>
              <w:jc w:val="center"/>
              <w:rPr>
                <w:rFonts w:ascii="Times New Roman" w:eastAsia="宋体" w:hAnsi="Times New Roman" w:cs="Times New Roman"/>
                <w:sz w:val="18"/>
                <w:szCs w:val="18"/>
              </w:rPr>
            </w:pPr>
            <w:r w:rsidRPr="00D96E97">
              <w:rPr>
                <w:rFonts w:ascii="Times New Roman" w:hAnsi="Times New Roman" w:cs="Times New Roman"/>
                <w:sz w:val="18"/>
                <w:szCs w:val="18"/>
              </w:rPr>
              <w:t>0.36</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6.00E-04</w:t>
            </w:r>
          </w:p>
        </w:tc>
        <w:tc>
          <w:tcPr>
            <w:tcW w:w="464" w:type="pct"/>
            <w:tcBorders>
              <w:top w:val="single" w:sz="4" w:space="0" w:color="000000"/>
              <w:left w:val="single" w:sz="4" w:space="0" w:color="auto"/>
              <w:bottom w:val="single" w:sz="4" w:space="0" w:color="000000"/>
              <w:right w:val="double" w:sz="2" w:space="0" w:color="auto"/>
            </w:tcBorders>
            <w:vAlign w:val="center"/>
          </w:tcPr>
          <w:p w:rsidR="004F57A2" w:rsidRPr="00D96E97" w:rsidRDefault="004F57A2" w:rsidP="004F57A2">
            <w:pPr>
              <w:jc w:val="center"/>
              <w:rPr>
                <w:rFonts w:ascii="Times New Roman" w:eastAsia="宋体" w:hAnsi="Times New Roman" w:cs="Times New Roman"/>
                <w:sz w:val="18"/>
                <w:szCs w:val="18"/>
              </w:rPr>
            </w:pPr>
            <w:r w:rsidRPr="00D96E97">
              <w:rPr>
                <w:rFonts w:ascii="Times New Roman" w:hAnsi="Times New Roman" w:cs="Times New Roman"/>
                <w:sz w:val="18"/>
                <w:szCs w:val="18"/>
              </w:rPr>
              <w:t>0.03</w:t>
            </w:r>
          </w:p>
        </w:tc>
      </w:tr>
      <w:tr w:rsidR="004F57A2" w:rsidRPr="009878B1" w:rsidTr="00D9441D">
        <w:tc>
          <w:tcPr>
            <w:tcW w:w="933" w:type="pct"/>
            <w:tcBorders>
              <w:top w:val="single" w:sz="4" w:space="0" w:color="000000"/>
              <w:bottom w:val="single" w:sz="4" w:space="0" w:color="000000"/>
            </w:tcBorders>
            <w:vAlign w:val="center"/>
          </w:tcPr>
          <w:p w:rsidR="004F57A2" w:rsidRPr="009878B1" w:rsidRDefault="004F57A2" w:rsidP="00440C47">
            <w:pPr>
              <w:jc w:val="center"/>
              <w:rPr>
                <w:rFonts w:ascii="Times New Roman" w:hAnsi="Times New Roman" w:cs="Times New Roman"/>
                <w:sz w:val="18"/>
                <w:szCs w:val="18"/>
              </w:rPr>
            </w:pPr>
            <w:r w:rsidRPr="009878B1">
              <w:rPr>
                <w:rFonts w:ascii="Times New Roman" w:hAnsi="Times New Roman" w:cs="Times New Roman"/>
                <w:sz w:val="18"/>
                <w:szCs w:val="18"/>
              </w:rPr>
              <w:t>1</w:t>
            </w:r>
            <w:r w:rsidRPr="009878B1">
              <w:rPr>
                <w:rFonts w:ascii="Times New Roman" w:hAnsi="Times New Roman" w:cs="Times New Roman" w:hint="eastAsia"/>
                <w:sz w:val="18"/>
                <w:szCs w:val="18"/>
              </w:rPr>
              <w:t>1</w:t>
            </w:r>
            <w:r w:rsidRPr="009878B1">
              <w:rPr>
                <w:rFonts w:ascii="Times New Roman" w:hAnsi="Times New Roman" w:cs="Times New Roman"/>
                <w:sz w:val="18"/>
                <w:szCs w:val="18"/>
              </w:rPr>
              <w:t>00</w:t>
            </w:r>
          </w:p>
        </w:tc>
        <w:tc>
          <w:tcPr>
            <w:tcW w:w="541" w:type="pct"/>
            <w:tcBorders>
              <w:top w:val="single" w:sz="4" w:space="0" w:color="000000"/>
              <w:bottom w:val="single" w:sz="4" w:space="0" w:color="000000"/>
            </w:tcBorders>
            <w:vAlign w:val="center"/>
          </w:tcPr>
          <w:p w:rsidR="004F57A2" w:rsidRPr="00D96E97" w:rsidRDefault="004F57A2" w:rsidP="00D9441D">
            <w:pPr>
              <w:jc w:val="center"/>
              <w:rPr>
                <w:rFonts w:ascii="Times New Roman" w:eastAsia="宋体" w:hAnsi="Times New Roman" w:cs="Times New Roman"/>
                <w:sz w:val="18"/>
                <w:szCs w:val="18"/>
              </w:rPr>
            </w:pPr>
            <w:r w:rsidRPr="00D96E97">
              <w:rPr>
                <w:rFonts w:ascii="Times New Roman" w:hAnsi="Times New Roman" w:cs="Times New Roman"/>
                <w:sz w:val="18"/>
                <w:szCs w:val="18"/>
              </w:rPr>
              <w:t>8.19E-04</w:t>
            </w:r>
          </w:p>
        </w:tc>
        <w:tc>
          <w:tcPr>
            <w:tcW w:w="487" w:type="pct"/>
            <w:tcBorders>
              <w:top w:val="single" w:sz="4" w:space="0" w:color="000000"/>
              <w:bottom w:val="single" w:sz="4" w:space="0" w:color="000000"/>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0.82</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6F5C1A">
            <w:pPr>
              <w:jc w:val="center"/>
              <w:rPr>
                <w:rFonts w:ascii="Times New Roman" w:eastAsia="宋体" w:hAnsi="Times New Roman" w:cs="Times New Roman"/>
                <w:sz w:val="18"/>
                <w:szCs w:val="18"/>
              </w:rPr>
            </w:pPr>
            <w:r w:rsidRPr="00D96E97">
              <w:rPr>
                <w:rFonts w:ascii="Times New Roman" w:hAnsi="Times New Roman" w:cs="Times New Roman"/>
                <w:sz w:val="18"/>
                <w:szCs w:val="18"/>
              </w:rPr>
              <w:t>1.32E-03</w:t>
            </w:r>
          </w:p>
        </w:tc>
        <w:tc>
          <w:tcPr>
            <w:tcW w:w="487"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0.07</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3.60E-04</w:t>
            </w:r>
          </w:p>
        </w:tc>
        <w:tc>
          <w:tcPr>
            <w:tcW w:w="465"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E52693">
            <w:pPr>
              <w:jc w:val="center"/>
              <w:rPr>
                <w:rFonts w:ascii="Times New Roman" w:eastAsia="宋体" w:hAnsi="Times New Roman" w:cs="Times New Roman"/>
                <w:sz w:val="18"/>
                <w:szCs w:val="18"/>
              </w:rPr>
            </w:pPr>
            <w:r w:rsidRPr="00D96E97">
              <w:rPr>
                <w:rFonts w:ascii="Times New Roman" w:hAnsi="Times New Roman" w:cs="Times New Roman"/>
                <w:sz w:val="18"/>
                <w:szCs w:val="18"/>
              </w:rPr>
              <w:t>0.36</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5.93E-04</w:t>
            </w:r>
          </w:p>
        </w:tc>
        <w:tc>
          <w:tcPr>
            <w:tcW w:w="464" w:type="pct"/>
            <w:tcBorders>
              <w:top w:val="single" w:sz="4" w:space="0" w:color="000000"/>
              <w:left w:val="single" w:sz="4" w:space="0" w:color="auto"/>
              <w:bottom w:val="single" w:sz="4" w:space="0" w:color="000000"/>
              <w:right w:val="double" w:sz="2" w:space="0" w:color="auto"/>
            </w:tcBorders>
            <w:vAlign w:val="center"/>
          </w:tcPr>
          <w:p w:rsidR="004F57A2" w:rsidRPr="00D96E97" w:rsidRDefault="004F57A2" w:rsidP="004F57A2">
            <w:pPr>
              <w:jc w:val="center"/>
              <w:rPr>
                <w:rFonts w:ascii="Times New Roman" w:eastAsia="宋体" w:hAnsi="Times New Roman" w:cs="Times New Roman"/>
                <w:sz w:val="18"/>
                <w:szCs w:val="18"/>
              </w:rPr>
            </w:pPr>
            <w:r w:rsidRPr="00D96E97">
              <w:rPr>
                <w:rFonts w:ascii="Times New Roman" w:hAnsi="Times New Roman" w:cs="Times New Roman"/>
                <w:sz w:val="18"/>
                <w:szCs w:val="18"/>
              </w:rPr>
              <w:t>0.03</w:t>
            </w:r>
          </w:p>
        </w:tc>
      </w:tr>
      <w:tr w:rsidR="004F57A2" w:rsidRPr="009878B1" w:rsidTr="00D9441D">
        <w:tc>
          <w:tcPr>
            <w:tcW w:w="933" w:type="pct"/>
            <w:tcBorders>
              <w:top w:val="single" w:sz="4" w:space="0" w:color="000000"/>
              <w:bottom w:val="single" w:sz="4" w:space="0" w:color="000000"/>
            </w:tcBorders>
            <w:vAlign w:val="center"/>
          </w:tcPr>
          <w:p w:rsidR="004F57A2" w:rsidRPr="009878B1" w:rsidRDefault="004F57A2" w:rsidP="00440C47">
            <w:pPr>
              <w:jc w:val="center"/>
              <w:rPr>
                <w:rFonts w:ascii="Times New Roman" w:hAnsi="Times New Roman" w:cs="Times New Roman"/>
                <w:sz w:val="18"/>
                <w:szCs w:val="18"/>
              </w:rPr>
            </w:pPr>
            <w:r w:rsidRPr="009878B1">
              <w:rPr>
                <w:rFonts w:ascii="Times New Roman" w:hAnsi="Times New Roman" w:cs="Times New Roman"/>
                <w:sz w:val="18"/>
                <w:szCs w:val="18"/>
              </w:rPr>
              <w:t>1</w:t>
            </w:r>
            <w:r w:rsidRPr="009878B1">
              <w:rPr>
                <w:rFonts w:ascii="Times New Roman" w:hAnsi="Times New Roman" w:cs="Times New Roman" w:hint="eastAsia"/>
                <w:sz w:val="18"/>
                <w:szCs w:val="18"/>
              </w:rPr>
              <w:t>2</w:t>
            </w:r>
            <w:r w:rsidRPr="009878B1">
              <w:rPr>
                <w:rFonts w:ascii="Times New Roman" w:hAnsi="Times New Roman" w:cs="Times New Roman"/>
                <w:sz w:val="18"/>
                <w:szCs w:val="18"/>
              </w:rPr>
              <w:t>00</w:t>
            </w:r>
          </w:p>
        </w:tc>
        <w:tc>
          <w:tcPr>
            <w:tcW w:w="541" w:type="pct"/>
            <w:tcBorders>
              <w:top w:val="single" w:sz="4" w:space="0" w:color="000000"/>
              <w:bottom w:val="single" w:sz="4" w:space="0" w:color="000000"/>
            </w:tcBorders>
            <w:vAlign w:val="center"/>
          </w:tcPr>
          <w:p w:rsidR="004F57A2" w:rsidRPr="00D96E97" w:rsidRDefault="004F57A2" w:rsidP="00D9441D">
            <w:pPr>
              <w:jc w:val="center"/>
              <w:rPr>
                <w:rFonts w:ascii="Times New Roman" w:eastAsia="宋体" w:hAnsi="Times New Roman" w:cs="Times New Roman"/>
                <w:sz w:val="18"/>
                <w:szCs w:val="18"/>
              </w:rPr>
            </w:pPr>
            <w:r w:rsidRPr="00D96E97">
              <w:rPr>
                <w:rFonts w:ascii="Times New Roman" w:hAnsi="Times New Roman" w:cs="Times New Roman"/>
                <w:sz w:val="18"/>
                <w:szCs w:val="18"/>
              </w:rPr>
              <w:t>7.87E-04</w:t>
            </w:r>
          </w:p>
        </w:tc>
        <w:tc>
          <w:tcPr>
            <w:tcW w:w="487" w:type="pct"/>
            <w:tcBorders>
              <w:top w:val="single" w:sz="4" w:space="0" w:color="000000"/>
              <w:bottom w:val="single" w:sz="4" w:space="0" w:color="000000"/>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0.79</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6F5C1A">
            <w:pPr>
              <w:jc w:val="center"/>
              <w:rPr>
                <w:rFonts w:ascii="Times New Roman" w:eastAsia="宋体" w:hAnsi="Times New Roman" w:cs="Times New Roman"/>
                <w:sz w:val="18"/>
                <w:szCs w:val="18"/>
              </w:rPr>
            </w:pPr>
            <w:r w:rsidRPr="00D96E97">
              <w:rPr>
                <w:rFonts w:ascii="Times New Roman" w:hAnsi="Times New Roman" w:cs="Times New Roman"/>
                <w:sz w:val="18"/>
                <w:szCs w:val="18"/>
              </w:rPr>
              <w:t>1.27E-03</w:t>
            </w:r>
          </w:p>
        </w:tc>
        <w:tc>
          <w:tcPr>
            <w:tcW w:w="487"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0.06</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3.52E-04</w:t>
            </w:r>
          </w:p>
        </w:tc>
        <w:tc>
          <w:tcPr>
            <w:tcW w:w="465"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E52693">
            <w:pPr>
              <w:jc w:val="center"/>
              <w:rPr>
                <w:rFonts w:ascii="Times New Roman" w:eastAsia="宋体" w:hAnsi="Times New Roman" w:cs="Times New Roman"/>
                <w:sz w:val="18"/>
                <w:szCs w:val="18"/>
              </w:rPr>
            </w:pPr>
            <w:r w:rsidRPr="00D96E97">
              <w:rPr>
                <w:rFonts w:ascii="Times New Roman" w:hAnsi="Times New Roman" w:cs="Times New Roman"/>
                <w:sz w:val="18"/>
                <w:szCs w:val="18"/>
              </w:rPr>
              <w:t>0.35</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5.80E-04</w:t>
            </w:r>
          </w:p>
        </w:tc>
        <w:tc>
          <w:tcPr>
            <w:tcW w:w="464" w:type="pct"/>
            <w:tcBorders>
              <w:top w:val="single" w:sz="4" w:space="0" w:color="000000"/>
              <w:left w:val="single" w:sz="4" w:space="0" w:color="auto"/>
              <w:bottom w:val="single" w:sz="4" w:space="0" w:color="000000"/>
              <w:right w:val="double" w:sz="2" w:space="0" w:color="auto"/>
            </w:tcBorders>
            <w:vAlign w:val="center"/>
          </w:tcPr>
          <w:p w:rsidR="004F57A2" w:rsidRPr="00D96E97" w:rsidRDefault="004F57A2" w:rsidP="004F57A2">
            <w:pPr>
              <w:jc w:val="center"/>
              <w:rPr>
                <w:rFonts w:ascii="Times New Roman" w:eastAsia="宋体" w:hAnsi="Times New Roman" w:cs="Times New Roman"/>
                <w:sz w:val="18"/>
                <w:szCs w:val="18"/>
              </w:rPr>
            </w:pPr>
            <w:r w:rsidRPr="00D96E97">
              <w:rPr>
                <w:rFonts w:ascii="Times New Roman" w:hAnsi="Times New Roman" w:cs="Times New Roman"/>
                <w:sz w:val="18"/>
                <w:szCs w:val="18"/>
              </w:rPr>
              <w:t>0.03</w:t>
            </w:r>
          </w:p>
        </w:tc>
      </w:tr>
      <w:tr w:rsidR="004F57A2" w:rsidRPr="009878B1" w:rsidTr="00D9441D">
        <w:tc>
          <w:tcPr>
            <w:tcW w:w="933" w:type="pct"/>
            <w:tcBorders>
              <w:top w:val="single" w:sz="4" w:space="0" w:color="000000"/>
              <w:bottom w:val="single" w:sz="4" w:space="0" w:color="000000"/>
            </w:tcBorders>
            <w:vAlign w:val="center"/>
          </w:tcPr>
          <w:p w:rsidR="004F57A2" w:rsidRPr="009878B1" w:rsidRDefault="004F57A2" w:rsidP="00440C47">
            <w:pPr>
              <w:jc w:val="center"/>
              <w:rPr>
                <w:rFonts w:ascii="Times New Roman" w:hAnsi="Times New Roman" w:cs="Times New Roman"/>
                <w:sz w:val="18"/>
                <w:szCs w:val="18"/>
              </w:rPr>
            </w:pPr>
            <w:r w:rsidRPr="009878B1">
              <w:rPr>
                <w:rFonts w:ascii="Times New Roman" w:hAnsi="Times New Roman" w:cs="Times New Roman"/>
                <w:sz w:val="18"/>
                <w:szCs w:val="18"/>
              </w:rPr>
              <w:t>1</w:t>
            </w:r>
            <w:r w:rsidRPr="009878B1">
              <w:rPr>
                <w:rFonts w:ascii="Times New Roman" w:hAnsi="Times New Roman" w:cs="Times New Roman" w:hint="eastAsia"/>
                <w:sz w:val="18"/>
                <w:szCs w:val="18"/>
              </w:rPr>
              <w:t>3</w:t>
            </w:r>
            <w:r w:rsidRPr="009878B1">
              <w:rPr>
                <w:rFonts w:ascii="Times New Roman" w:hAnsi="Times New Roman" w:cs="Times New Roman"/>
                <w:sz w:val="18"/>
                <w:szCs w:val="18"/>
              </w:rPr>
              <w:t>00</w:t>
            </w:r>
          </w:p>
        </w:tc>
        <w:tc>
          <w:tcPr>
            <w:tcW w:w="541" w:type="pct"/>
            <w:tcBorders>
              <w:top w:val="single" w:sz="4" w:space="0" w:color="000000"/>
              <w:bottom w:val="single" w:sz="4" w:space="0" w:color="000000"/>
            </w:tcBorders>
            <w:vAlign w:val="center"/>
          </w:tcPr>
          <w:p w:rsidR="004F57A2" w:rsidRPr="00D96E97" w:rsidRDefault="004F57A2" w:rsidP="00D9441D">
            <w:pPr>
              <w:jc w:val="center"/>
              <w:rPr>
                <w:rFonts w:ascii="Times New Roman" w:eastAsia="宋体" w:hAnsi="Times New Roman" w:cs="Times New Roman"/>
                <w:sz w:val="18"/>
                <w:szCs w:val="18"/>
              </w:rPr>
            </w:pPr>
            <w:r w:rsidRPr="00D96E97">
              <w:rPr>
                <w:rFonts w:ascii="Times New Roman" w:hAnsi="Times New Roman" w:cs="Times New Roman"/>
                <w:sz w:val="18"/>
                <w:szCs w:val="18"/>
              </w:rPr>
              <w:t>7.53E-04</w:t>
            </w:r>
          </w:p>
        </w:tc>
        <w:tc>
          <w:tcPr>
            <w:tcW w:w="487" w:type="pct"/>
            <w:tcBorders>
              <w:top w:val="single" w:sz="4" w:space="0" w:color="000000"/>
              <w:bottom w:val="single" w:sz="4" w:space="0" w:color="000000"/>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0.75</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6F5C1A">
            <w:pPr>
              <w:jc w:val="center"/>
              <w:rPr>
                <w:rFonts w:ascii="Times New Roman" w:eastAsia="宋体" w:hAnsi="Times New Roman" w:cs="Times New Roman"/>
                <w:sz w:val="18"/>
                <w:szCs w:val="18"/>
              </w:rPr>
            </w:pPr>
            <w:r w:rsidRPr="00D96E97">
              <w:rPr>
                <w:rFonts w:ascii="Times New Roman" w:hAnsi="Times New Roman" w:cs="Times New Roman"/>
                <w:sz w:val="18"/>
                <w:szCs w:val="18"/>
              </w:rPr>
              <w:t>1.21E-03</w:t>
            </w:r>
          </w:p>
        </w:tc>
        <w:tc>
          <w:tcPr>
            <w:tcW w:w="487"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0.06</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3.41E-04</w:t>
            </w:r>
          </w:p>
        </w:tc>
        <w:tc>
          <w:tcPr>
            <w:tcW w:w="465"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E52693">
            <w:pPr>
              <w:jc w:val="center"/>
              <w:rPr>
                <w:rFonts w:ascii="Times New Roman" w:eastAsia="宋体" w:hAnsi="Times New Roman" w:cs="Times New Roman"/>
                <w:sz w:val="18"/>
                <w:szCs w:val="18"/>
              </w:rPr>
            </w:pPr>
            <w:r w:rsidRPr="00D96E97">
              <w:rPr>
                <w:rFonts w:ascii="Times New Roman" w:hAnsi="Times New Roman" w:cs="Times New Roman"/>
                <w:sz w:val="18"/>
                <w:szCs w:val="18"/>
              </w:rPr>
              <w:t>0.34</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5.63E-04</w:t>
            </w:r>
          </w:p>
        </w:tc>
        <w:tc>
          <w:tcPr>
            <w:tcW w:w="464" w:type="pct"/>
            <w:tcBorders>
              <w:top w:val="single" w:sz="4" w:space="0" w:color="000000"/>
              <w:left w:val="single" w:sz="4" w:space="0" w:color="auto"/>
              <w:bottom w:val="single" w:sz="4" w:space="0" w:color="000000"/>
              <w:right w:val="double" w:sz="2" w:space="0" w:color="auto"/>
            </w:tcBorders>
            <w:vAlign w:val="center"/>
          </w:tcPr>
          <w:p w:rsidR="004F57A2" w:rsidRPr="00D96E97" w:rsidRDefault="004F57A2" w:rsidP="004F57A2">
            <w:pPr>
              <w:jc w:val="center"/>
              <w:rPr>
                <w:rFonts w:ascii="Times New Roman" w:eastAsia="宋体" w:hAnsi="Times New Roman" w:cs="Times New Roman"/>
                <w:sz w:val="18"/>
                <w:szCs w:val="18"/>
              </w:rPr>
            </w:pPr>
            <w:r w:rsidRPr="00D96E97">
              <w:rPr>
                <w:rFonts w:ascii="Times New Roman" w:hAnsi="Times New Roman" w:cs="Times New Roman"/>
                <w:sz w:val="18"/>
                <w:szCs w:val="18"/>
              </w:rPr>
              <w:t>0.03</w:t>
            </w:r>
          </w:p>
        </w:tc>
      </w:tr>
      <w:tr w:rsidR="004F57A2" w:rsidRPr="009878B1" w:rsidTr="00D9441D">
        <w:tc>
          <w:tcPr>
            <w:tcW w:w="933" w:type="pct"/>
            <w:tcBorders>
              <w:top w:val="single" w:sz="4" w:space="0" w:color="000000"/>
              <w:bottom w:val="single" w:sz="4" w:space="0" w:color="000000"/>
            </w:tcBorders>
            <w:vAlign w:val="center"/>
          </w:tcPr>
          <w:p w:rsidR="004F57A2" w:rsidRPr="009878B1" w:rsidRDefault="004F57A2" w:rsidP="00440C47">
            <w:pPr>
              <w:jc w:val="center"/>
              <w:rPr>
                <w:rFonts w:ascii="Times New Roman" w:hAnsi="Times New Roman" w:cs="Times New Roman"/>
                <w:sz w:val="18"/>
                <w:szCs w:val="18"/>
              </w:rPr>
            </w:pPr>
            <w:r w:rsidRPr="009878B1">
              <w:rPr>
                <w:rFonts w:ascii="Times New Roman" w:hAnsi="Times New Roman" w:cs="Times New Roman"/>
                <w:sz w:val="18"/>
                <w:szCs w:val="18"/>
              </w:rPr>
              <w:t>1</w:t>
            </w:r>
            <w:r w:rsidRPr="009878B1">
              <w:rPr>
                <w:rFonts w:ascii="Times New Roman" w:hAnsi="Times New Roman" w:cs="Times New Roman" w:hint="eastAsia"/>
                <w:sz w:val="18"/>
                <w:szCs w:val="18"/>
              </w:rPr>
              <w:t>4</w:t>
            </w:r>
            <w:r w:rsidRPr="009878B1">
              <w:rPr>
                <w:rFonts w:ascii="Times New Roman" w:hAnsi="Times New Roman" w:cs="Times New Roman"/>
                <w:sz w:val="18"/>
                <w:szCs w:val="18"/>
              </w:rPr>
              <w:t>00</w:t>
            </w:r>
          </w:p>
        </w:tc>
        <w:tc>
          <w:tcPr>
            <w:tcW w:w="541" w:type="pct"/>
            <w:tcBorders>
              <w:top w:val="single" w:sz="4" w:space="0" w:color="000000"/>
              <w:bottom w:val="single" w:sz="4" w:space="0" w:color="000000"/>
            </w:tcBorders>
            <w:vAlign w:val="center"/>
          </w:tcPr>
          <w:p w:rsidR="004F57A2" w:rsidRPr="00D96E97" w:rsidRDefault="004F57A2" w:rsidP="00D9441D">
            <w:pPr>
              <w:jc w:val="center"/>
              <w:rPr>
                <w:rFonts w:ascii="Times New Roman" w:eastAsia="宋体" w:hAnsi="Times New Roman" w:cs="Times New Roman"/>
                <w:sz w:val="18"/>
                <w:szCs w:val="18"/>
              </w:rPr>
            </w:pPr>
            <w:r w:rsidRPr="00D96E97">
              <w:rPr>
                <w:rFonts w:ascii="Times New Roman" w:hAnsi="Times New Roman" w:cs="Times New Roman"/>
                <w:sz w:val="18"/>
                <w:szCs w:val="18"/>
              </w:rPr>
              <w:t>7.18E-04</w:t>
            </w:r>
          </w:p>
        </w:tc>
        <w:tc>
          <w:tcPr>
            <w:tcW w:w="487" w:type="pct"/>
            <w:tcBorders>
              <w:top w:val="single" w:sz="4" w:space="0" w:color="000000"/>
              <w:bottom w:val="single" w:sz="4" w:space="0" w:color="000000"/>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0.72</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6F5C1A">
            <w:pPr>
              <w:jc w:val="center"/>
              <w:rPr>
                <w:rFonts w:ascii="Times New Roman" w:eastAsia="宋体" w:hAnsi="Times New Roman" w:cs="Times New Roman"/>
                <w:sz w:val="18"/>
                <w:szCs w:val="18"/>
              </w:rPr>
            </w:pPr>
            <w:r w:rsidRPr="00D96E97">
              <w:rPr>
                <w:rFonts w:ascii="Times New Roman" w:hAnsi="Times New Roman" w:cs="Times New Roman"/>
                <w:sz w:val="18"/>
                <w:szCs w:val="18"/>
              </w:rPr>
              <w:t>1.16E-03</w:t>
            </w:r>
          </w:p>
        </w:tc>
        <w:tc>
          <w:tcPr>
            <w:tcW w:w="487"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0.06</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3.29E-04</w:t>
            </w:r>
          </w:p>
        </w:tc>
        <w:tc>
          <w:tcPr>
            <w:tcW w:w="465"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E52693">
            <w:pPr>
              <w:jc w:val="center"/>
              <w:rPr>
                <w:rFonts w:ascii="Times New Roman" w:eastAsia="宋体" w:hAnsi="Times New Roman" w:cs="Times New Roman"/>
                <w:sz w:val="18"/>
                <w:szCs w:val="18"/>
              </w:rPr>
            </w:pPr>
            <w:r w:rsidRPr="00D96E97">
              <w:rPr>
                <w:rFonts w:ascii="Times New Roman" w:hAnsi="Times New Roman" w:cs="Times New Roman"/>
                <w:sz w:val="18"/>
                <w:szCs w:val="18"/>
              </w:rPr>
              <w:t>0.33</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5.43E-04</w:t>
            </w:r>
          </w:p>
        </w:tc>
        <w:tc>
          <w:tcPr>
            <w:tcW w:w="464" w:type="pct"/>
            <w:tcBorders>
              <w:top w:val="single" w:sz="4" w:space="0" w:color="000000"/>
              <w:left w:val="single" w:sz="4" w:space="0" w:color="auto"/>
              <w:bottom w:val="single" w:sz="4" w:space="0" w:color="000000"/>
              <w:right w:val="double" w:sz="2" w:space="0" w:color="auto"/>
            </w:tcBorders>
            <w:vAlign w:val="center"/>
          </w:tcPr>
          <w:p w:rsidR="004F57A2" w:rsidRPr="00D96E97" w:rsidRDefault="004F57A2" w:rsidP="004F57A2">
            <w:pPr>
              <w:jc w:val="center"/>
              <w:rPr>
                <w:rFonts w:ascii="Times New Roman" w:eastAsia="宋体" w:hAnsi="Times New Roman" w:cs="Times New Roman"/>
                <w:sz w:val="18"/>
                <w:szCs w:val="18"/>
              </w:rPr>
            </w:pPr>
            <w:r w:rsidRPr="00D96E97">
              <w:rPr>
                <w:rFonts w:ascii="Times New Roman" w:hAnsi="Times New Roman" w:cs="Times New Roman"/>
                <w:sz w:val="18"/>
                <w:szCs w:val="18"/>
              </w:rPr>
              <w:t>0.03</w:t>
            </w:r>
          </w:p>
        </w:tc>
      </w:tr>
      <w:tr w:rsidR="004F57A2" w:rsidRPr="009878B1" w:rsidTr="00D9441D">
        <w:tc>
          <w:tcPr>
            <w:tcW w:w="933" w:type="pct"/>
            <w:tcBorders>
              <w:top w:val="single" w:sz="4" w:space="0" w:color="000000"/>
              <w:bottom w:val="single" w:sz="4" w:space="0" w:color="000000"/>
            </w:tcBorders>
            <w:vAlign w:val="center"/>
          </w:tcPr>
          <w:p w:rsidR="004F57A2" w:rsidRPr="009878B1" w:rsidRDefault="004F57A2" w:rsidP="00440C47">
            <w:pPr>
              <w:jc w:val="center"/>
              <w:rPr>
                <w:rFonts w:ascii="Times New Roman" w:hAnsi="Times New Roman" w:cs="Times New Roman"/>
                <w:sz w:val="18"/>
                <w:szCs w:val="18"/>
              </w:rPr>
            </w:pPr>
            <w:r w:rsidRPr="009878B1">
              <w:rPr>
                <w:rFonts w:ascii="Times New Roman" w:hAnsi="Times New Roman" w:cs="Times New Roman"/>
                <w:sz w:val="18"/>
                <w:szCs w:val="18"/>
              </w:rPr>
              <w:t>1500</w:t>
            </w:r>
          </w:p>
        </w:tc>
        <w:tc>
          <w:tcPr>
            <w:tcW w:w="541" w:type="pct"/>
            <w:tcBorders>
              <w:top w:val="single" w:sz="4" w:space="0" w:color="000000"/>
              <w:bottom w:val="single" w:sz="4" w:space="0" w:color="000000"/>
            </w:tcBorders>
            <w:vAlign w:val="center"/>
          </w:tcPr>
          <w:p w:rsidR="004F57A2" w:rsidRPr="00D96E97" w:rsidRDefault="004F57A2" w:rsidP="00D9441D">
            <w:pPr>
              <w:jc w:val="center"/>
              <w:rPr>
                <w:rFonts w:ascii="Times New Roman" w:eastAsia="宋体" w:hAnsi="Times New Roman" w:cs="Times New Roman"/>
                <w:sz w:val="18"/>
                <w:szCs w:val="18"/>
              </w:rPr>
            </w:pPr>
            <w:r w:rsidRPr="00D96E97">
              <w:rPr>
                <w:rFonts w:ascii="Times New Roman" w:hAnsi="Times New Roman" w:cs="Times New Roman"/>
                <w:sz w:val="18"/>
                <w:szCs w:val="18"/>
              </w:rPr>
              <w:t>6.83E-04</w:t>
            </w:r>
          </w:p>
        </w:tc>
        <w:tc>
          <w:tcPr>
            <w:tcW w:w="487" w:type="pct"/>
            <w:tcBorders>
              <w:top w:val="single" w:sz="4" w:space="0" w:color="000000"/>
              <w:bottom w:val="single" w:sz="4" w:space="0" w:color="000000"/>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0.68</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6F5C1A">
            <w:pPr>
              <w:jc w:val="center"/>
              <w:rPr>
                <w:rFonts w:ascii="Times New Roman" w:eastAsia="宋体" w:hAnsi="Times New Roman" w:cs="Times New Roman"/>
                <w:sz w:val="18"/>
                <w:szCs w:val="18"/>
              </w:rPr>
            </w:pPr>
            <w:r w:rsidRPr="00D96E97">
              <w:rPr>
                <w:rFonts w:ascii="Times New Roman" w:hAnsi="Times New Roman" w:cs="Times New Roman"/>
                <w:sz w:val="18"/>
                <w:szCs w:val="18"/>
              </w:rPr>
              <w:t>1.10E-03</w:t>
            </w:r>
          </w:p>
        </w:tc>
        <w:tc>
          <w:tcPr>
            <w:tcW w:w="487"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0.06</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3.17E-04</w:t>
            </w:r>
          </w:p>
        </w:tc>
        <w:tc>
          <w:tcPr>
            <w:tcW w:w="465"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E52693">
            <w:pPr>
              <w:jc w:val="center"/>
              <w:rPr>
                <w:rFonts w:ascii="Times New Roman" w:eastAsia="宋体" w:hAnsi="Times New Roman" w:cs="Times New Roman"/>
                <w:sz w:val="18"/>
                <w:szCs w:val="18"/>
              </w:rPr>
            </w:pPr>
            <w:r w:rsidRPr="00D96E97">
              <w:rPr>
                <w:rFonts w:ascii="Times New Roman" w:hAnsi="Times New Roman" w:cs="Times New Roman"/>
                <w:sz w:val="18"/>
                <w:szCs w:val="18"/>
              </w:rPr>
              <w:t>0.32</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5.23E-04</w:t>
            </w:r>
          </w:p>
        </w:tc>
        <w:tc>
          <w:tcPr>
            <w:tcW w:w="464" w:type="pct"/>
            <w:tcBorders>
              <w:top w:val="single" w:sz="4" w:space="0" w:color="000000"/>
              <w:left w:val="single" w:sz="4" w:space="0" w:color="auto"/>
              <w:bottom w:val="single" w:sz="4" w:space="0" w:color="000000"/>
              <w:right w:val="double" w:sz="2" w:space="0" w:color="auto"/>
            </w:tcBorders>
            <w:vAlign w:val="center"/>
          </w:tcPr>
          <w:p w:rsidR="004F57A2" w:rsidRPr="00D96E97" w:rsidRDefault="004F57A2" w:rsidP="004F57A2">
            <w:pPr>
              <w:jc w:val="center"/>
              <w:rPr>
                <w:rFonts w:ascii="Times New Roman" w:eastAsia="宋体" w:hAnsi="Times New Roman" w:cs="Times New Roman"/>
                <w:sz w:val="18"/>
                <w:szCs w:val="18"/>
              </w:rPr>
            </w:pPr>
            <w:r w:rsidRPr="00D96E97">
              <w:rPr>
                <w:rFonts w:ascii="Times New Roman" w:hAnsi="Times New Roman" w:cs="Times New Roman"/>
                <w:sz w:val="18"/>
                <w:szCs w:val="18"/>
              </w:rPr>
              <w:t>0.03</w:t>
            </w:r>
          </w:p>
        </w:tc>
      </w:tr>
      <w:tr w:rsidR="004F57A2" w:rsidRPr="009878B1" w:rsidTr="00D9441D">
        <w:tc>
          <w:tcPr>
            <w:tcW w:w="933" w:type="pct"/>
            <w:tcBorders>
              <w:top w:val="single" w:sz="4" w:space="0" w:color="000000"/>
              <w:bottom w:val="single" w:sz="4" w:space="0" w:color="000000"/>
            </w:tcBorders>
            <w:vAlign w:val="center"/>
          </w:tcPr>
          <w:p w:rsidR="004F57A2" w:rsidRPr="009878B1" w:rsidRDefault="004F57A2" w:rsidP="00440C47">
            <w:pPr>
              <w:jc w:val="center"/>
              <w:rPr>
                <w:rFonts w:ascii="Times New Roman" w:hAnsi="Times New Roman" w:cs="Times New Roman"/>
                <w:sz w:val="18"/>
                <w:szCs w:val="18"/>
              </w:rPr>
            </w:pPr>
            <w:r w:rsidRPr="009878B1">
              <w:rPr>
                <w:rFonts w:ascii="Times New Roman" w:hAnsi="Times New Roman" w:cs="Times New Roman"/>
                <w:sz w:val="18"/>
                <w:szCs w:val="18"/>
              </w:rPr>
              <w:t>2000</w:t>
            </w:r>
          </w:p>
        </w:tc>
        <w:tc>
          <w:tcPr>
            <w:tcW w:w="541" w:type="pct"/>
            <w:tcBorders>
              <w:top w:val="single" w:sz="4" w:space="0" w:color="000000"/>
              <w:bottom w:val="single" w:sz="4" w:space="0" w:color="000000"/>
            </w:tcBorders>
            <w:vAlign w:val="center"/>
          </w:tcPr>
          <w:p w:rsidR="004F57A2" w:rsidRPr="00D96E97" w:rsidRDefault="004F57A2" w:rsidP="00D9441D">
            <w:pPr>
              <w:jc w:val="center"/>
              <w:rPr>
                <w:rFonts w:ascii="Times New Roman" w:eastAsia="宋体" w:hAnsi="Times New Roman" w:cs="Times New Roman"/>
                <w:sz w:val="18"/>
                <w:szCs w:val="18"/>
              </w:rPr>
            </w:pPr>
            <w:r w:rsidRPr="00D96E97">
              <w:rPr>
                <w:rFonts w:ascii="Times New Roman" w:hAnsi="Times New Roman" w:cs="Times New Roman"/>
                <w:sz w:val="18"/>
                <w:szCs w:val="18"/>
              </w:rPr>
              <w:t>5.31E-04</w:t>
            </w:r>
          </w:p>
        </w:tc>
        <w:tc>
          <w:tcPr>
            <w:tcW w:w="487" w:type="pct"/>
            <w:tcBorders>
              <w:top w:val="single" w:sz="4" w:space="0" w:color="000000"/>
              <w:bottom w:val="single" w:sz="4" w:space="0" w:color="000000"/>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0.53</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6F5C1A">
            <w:pPr>
              <w:jc w:val="center"/>
              <w:rPr>
                <w:rFonts w:ascii="Times New Roman" w:eastAsia="宋体" w:hAnsi="Times New Roman" w:cs="Times New Roman"/>
                <w:sz w:val="18"/>
                <w:szCs w:val="18"/>
              </w:rPr>
            </w:pPr>
            <w:r w:rsidRPr="00D96E97">
              <w:rPr>
                <w:rFonts w:ascii="Times New Roman" w:hAnsi="Times New Roman" w:cs="Times New Roman"/>
                <w:sz w:val="18"/>
                <w:szCs w:val="18"/>
              </w:rPr>
              <w:t>8.57E-04</w:t>
            </w:r>
          </w:p>
        </w:tc>
        <w:tc>
          <w:tcPr>
            <w:tcW w:w="487"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0.04</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3.09E-04</w:t>
            </w:r>
          </w:p>
        </w:tc>
        <w:tc>
          <w:tcPr>
            <w:tcW w:w="465"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E52693">
            <w:pPr>
              <w:jc w:val="center"/>
              <w:rPr>
                <w:rFonts w:ascii="Times New Roman" w:eastAsia="宋体" w:hAnsi="Times New Roman" w:cs="Times New Roman"/>
                <w:sz w:val="18"/>
                <w:szCs w:val="18"/>
              </w:rPr>
            </w:pPr>
            <w:r w:rsidRPr="00D96E97">
              <w:rPr>
                <w:rFonts w:ascii="Times New Roman" w:hAnsi="Times New Roman" w:cs="Times New Roman"/>
                <w:sz w:val="18"/>
                <w:szCs w:val="18"/>
              </w:rPr>
              <w:t>0.31</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5.09E-04</w:t>
            </w:r>
          </w:p>
        </w:tc>
        <w:tc>
          <w:tcPr>
            <w:tcW w:w="464" w:type="pct"/>
            <w:tcBorders>
              <w:top w:val="single" w:sz="4" w:space="0" w:color="000000"/>
              <w:left w:val="single" w:sz="4" w:space="0" w:color="auto"/>
              <w:bottom w:val="single" w:sz="4" w:space="0" w:color="000000"/>
              <w:right w:val="double" w:sz="2" w:space="0" w:color="auto"/>
            </w:tcBorders>
            <w:vAlign w:val="center"/>
          </w:tcPr>
          <w:p w:rsidR="004F57A2" w:rsidRPr="00D96E97" w:rsidRDefault="004F57A2" w:rsidP="004F57A2">
            <w:pPr>
              <w:jc w:val="center"/>
              <w:rPr>
                <w:rFonts w:ascii="Times New Roman" w:eastAsia="宋体" w:hAnsi="Times New Roman" w:cs="Times New Roman"/>
                <w:sz w:val="18"/>
                <w:szCs w:val="18"/>
              </w:rPr>
            </w:pPr>
            <w:r w:rsidRPr="00D96E97">
              <w:rPr>
                <w:rFonts w:ascii="Times New Roman" w:hAnsi="Times New Roman" w:cs="Times New Roman"/>
                <w:sz w:val="18"/>
                <w:szCs w:val="18"/>
              </w:rPr>
              <w:t>0.03</w:t>
            </w:r>
          </w:p>
        </w:tc>
      </w:tr>
      <w:tr w:rsidR="004F57A2" w:rsidRPr="009878B1" w:rsidTr="00D9441D">
        <w:tc>
          <w:tcPr>
            <w:tcW w:w="933" w:type="pct"/>
            <w:tcBorders>
              <w:top w:val="single" w:sz="4" w:space="0" w:color="000000"/>
              <w:bottom w:val="single" w:sz="4" w:space="0" w:color="000000"/>
            </w:tcBorders>
            <w:vAlign w:val="center"/>
          </w:tcPr>
          <w:p w:rsidR="004F57A2" w:rsidRPr="009878B1" w:rsidRDefault="004F57A2" w:rsidP="00440C47">
            <w:pPr>
              <w:jc w:val="center"/>
              <w:rPr>
                <w:rFonts w:ascii="Times New Roman" w:hAnsi="Times New Roman" w:cs="Times New Roman"/>
                <w:sz w:val="18"/>
                <w:szCs w:val="18"/>
              </w:rPr>
            </w:pPr>
            <w:r w:rsidRPr="009878B1">
              <w:rPr>
                <w:rFonts w:ascii="Times New Roman" w:hAnsi="Times New Roman" w:cs="Times New Roman"/>
                <w:sz w:val="18"/>
                <w:szCs w:val="18"/>
              </w:rPr>
              <w:t>2500</w:t>
            </w:r>
          </w:p>
        </w:tc>
        <w:tc>
          <w:tcPr>
            <w:tcW w:w="541" w:type="pct"/>
            <w:tcBorders>
              <w:top w:val="single" w:sz="4" w:space="0" w:color="000000"/>
              <w:bottom w:val="single" w:sz="4" w:space="0" w:color="000000"/>
            </w:tcBorders>
            <w:vAlign w:val="center"/>
          </w:tcPr>
          <w:p w:rsidR="004F57A2" w:rsidRPr="00D96E97" w:rsidRDefault="004F57A2" w:rsidP="00D9441D">
            <w:pPr>
              <w:jc w:val="center"/>
              <w:rPr>
                <w:rFonts w:ascii="Times New Roman" w:eastAsia="宋体" w:hAnsi="Times New Roman" w:cs="Times New Roman"/>
                <w:sz w:val="18"/>
                <w:szCs w:val="18"/>
              </w:rPr>
            </w:pPr>
            <w:r w:rsidRPr="00D96E97">
              <w:rPr>
                <w:rFonts w:ascii="Times New Roman" w:hAnsi="Times New Roman" w:cs="Times New Roman"/>
                <w:sz w:val="18"/>
                <w:szCs w:val="18"/>
              </w:rPr>
              <w:t>4.20E-04</w:t>
            </w:r>
          </w:p>
        </w:tc>
        <w:tc>
          <w:tcPr>
            <w:tcW w:w="487" w:type="pct"/>
            <w:tcBorders>
              <w:top w:val="single" w:sz="4" w:space="0" w:color="000000"/>
              <w:bottom w:val="single" w:sz="4" w:space="0" w:color="000000"/>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0.42</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6F5C1A">
            <w:pPr>
              <w:jc w:val="center"/>
              <w:rPr>
                <w:rFonts w:ascii="Times New Roman" w:eastAsia="宋体" w:hAnsi="Times New Roman" w:cs="Times New Roman"/>
                <w:sz w:val="18"/>
                <w:szCs w:val="18"/>
              </w:rPr>
            </w:pPr>
            <w:r w:rsidRPr="00D96E97">
              <w:rPr>
                <w:rFonts w:ascii="Times New Roman" w:hAnsi="Times New Roman" w:cs="Times New Roman"/>
                <w:sz w:val="18"/>
                <w:szCs w:val="18"/>
              </w:rPr>
              <w:t>6.77E-04</w:t>
            </w:r>
          </w:p>
        </w:tc>
        <w:tc>
          <w:tcPr>
            <w:tcW w:w="487"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F34C25">
            <w:pPr>
              <w:jc w:val="center"/>
              <w:rPr>
                <w:rFonts w:ascii="Times New Roman" w:eastAsia="宋体" w:hAnsi="Times New Roman" w:cs="Times New Roman"/>
                <w:sz w:val="18"/>
                <w:szCs w:val="18"/>
              </w:rPr>
            </w:pPr>
            <w:r w:rsidRPr="00D96E97">
              <w:rPr>
                <w:rFonts w:ascii="Times New Roman" w:hAnsi="Times New Roman" w:cs="Times New Roman"/>
                <w:sz w:val="18"/>
                <w:szCs w:val="18"/>
              </w:rPr>
              <w:t>0.03</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2.79E-04</w:t>
            </w:r>
          </w:p>
        </w:tc>
        <w:tc>
          <w:tcPr>
            <w:tcW w:w="465"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E52693">
            <w:pPr>
              <w:jc w:val="center"/>
              <w:rPr>
                <w:rFonts w:ascii="Times New Roman" w:eastAsia="宋体" w:hAnsi="Times New Roman" w:cs="Times New Roman"/>
                <w:sz w:val="18"/>
                <w:szCs w:val="18"/>
              </w:rPr>
            </w:pPr>
            <w:r w:rsidRPr="00D96E97">
              <w:rPr>
                <w:rFonts w:ascii="Times New Roman" w:hAnsi="Times New Roman" w:cs="Times New Roman"/>
                <w:sz w:val="18"/>
                <w:szCs w:val="18"/>
              </w:rPr>
              <w:t>0.28</w:t>
            </w:r>
          </w:p>
        </w:tc>
        <w:tc>
          <w:tcPr>
            <w:tcW w:w="541" w:type="pct"/>
            <w:tcBorders>
              <w:top w:val="single" w:sz="4" w:space="0" w:color="000000"/>
              <w:left w:val="single" w:sz="4" w:space="0" w:color="auto"/>
              <w:bottom w:val="single" w:sz="4" w:space="0" w:color="000000"/>
              <w:right w:val="single" w:sz="4" w:space="0" w:color="auto"/>
            </w:tcBorders>
            <w:vAlign w:val="center"/>
          </w:tcPr>
          <w:p w:rsidR="004F57A2" w:rsidRPr="00D96E97" w:rsidRDefault="004F57A2" w:rsidP="007B2C56">
            <w:pPr>
              <w:jc w:val="center"/>
              <w:rPr>
                <w:rFonts w:ascii="Times New Roman" w:eastAsia="宋体" w:hAnsi="Times New Roman" w:cs="Times New Roman"/>
                <w:sz w:val="18"/>
                <w:szCs w:val="18"/>
              </w:rPr>
            </w:pPr>
            <w:r w:rsidRPr="00D96E97">
              <w:rPr>
                <w:rFonts w:ascii="Times New Roman" w:hAnsi="Times New Roman" w:cs="Times New Roman"/>
                <w:sz w:val="18"/>
                <w:szCs w:val="18"/>
              </w:rPr>
              <w:t>4.60E-04</w:t>
            </w:r>
          </w:p>
        </w:tc>
        <w:tc>
          <w:tcPr>
            <w:tcW w:w="464" w:type="pct"/>
            <w:tcBorders>
              <w:top w:val="single" w:sz="4" w:space="0" w:color="000000"/>
              <w:left w:val="single" w:sz="4" w:space="0" w:color="auto"/>
              <w:bottom w:val="single" w:sz="4" w:space="0" w:color="000000"/>
              <w:right w:val="double" w:sz="2" w:space="0" w:color="auto"/>
            </w:tcBorders>
            <w:vAlign w:val="center"/>
          </w:tcPr>
          <w:p w:rsidR="004F57A2" w:rsidRPr="00D96E97" w:rsidRDefault="004F57A2" w:rsidP="004F57A2">
            <w:pPr>
              <w:jc w:val="center"/>
              <w:rPr>
                <w:rFonts w:ascii="Times New Roman" w:eastAsia="宋体" w:hAnsi="Times New Roman" w:cs="Times New Roman"/>
                <w:sz w:val="18"/>
                <w:szCs w:val="18"/>
              </w:rPr>
            </w:pPr>
            <w:r w:rsidRPr="00D96E97">
              <w:rPr>
                <w:rFonts w:ascii="Times New Roman" w:hAnsi="Times New Roman" w:cs="Times New Roman"/>
                <w:sz w:val="18"/>
                <w:szCs w:val="18"/>
              </w:rPr>
              <w:t>0.02</w:t>
            </w:r>
          </w:p>
        </w:tc>
      </w:tr>
      <w:tr w:rsidR="00821140" w:rsidRPr="009878B1" w:rsidTr="00D9441D">
        <w:tc>
          <w:tcPr>
            <w:tcW w:w="933" w:type="pct"/>
            <w:tcBorders>
              <w:top w:val="single" w:sz="4" w:space="0" w:color="000000"/>
              <w:bottom w:val="single" w:sz="4" w:space="0" w:color="000000"/>
            </w:tcBorders>
            <w:vAlign w:val="center"/>
          </w:tcPr>
          <w:p w:rsidR="00821140" w:rsidRPr="009878B1" w:rsidRDefault="00821140" w:rsidP="00AB7562">
            <w:pPr>
              <w:jc w:val="center"/>
              <w:rPr>
                <w:rFonts w:ascii="Times New Roman" w:hAnsi="Times New Roman" w:cs="Times New Roman"/>
                <w:sz w:val="18"/>
                <w:szCs w:val="18"/>
              </w:rPr>
            </w:pPr>
            <w:r>
              <w:rPr>
                <w:rFonts w:ascii="Times New Roman" w:hAnsi="Times New Roman" w:cs="Times New Roman" w:hint="eastAsia"/>
                <w:sz w:val="18"/>
                <w:szCs w:val="18"/>
              </w:rPr>
              <w:t>椒江农场二分场</w:t>
            </w:r>
          </w:p>
        </w:tc>
        <w:tc>
          <w:tcPr>
            <w:tcW w:w="541" w:type="pct"/>
            <w:tcBorders>
              <w:top w:val="single" w:sz="4" w:space="0" w:color="000000"/>
              <w:bottom w:val="single" w:sz="4" w:space="0" w:color="000000"/>
            </w:tcBorders>
            <w:vAlign w:val="center"/>
          </w:tcPr>
          <w:p w:rsidR="00821140" w:rsidRPr="00D96E97" w:rsidRDefault="00821140"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8.45E-04</w:t>
            </w:r>
          </w:p>
        </w:tc>
        <w:tc>
          <w:tcPr>
            <w:tcW w:w="487" w:type="pct"/>
            <w:tcBorders>
              <w:top w:val="single" w:sz="4" w:space="0" w:color="000000"/>
              <w:bottom w:val="single" w:sz="4" w:space="0" w:color="000000"/>
            </w:tcBorders>
            <w:vAlign w:val="center"/>
          </w:tcPr>
          <w:p w:rsidR="00821140" w:rsidRPr="00D96E97" w:rsidRDefault="00821140"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0.84</w:t>
            </w:r>
          </w:p>
        </w:tc>
        <w:tc>
          <w:tcPr>
            <w:tcW w:w="541" w:type="pct"/>
            <w:tcBorders>
              <w:top w:val="single" w:sz="4" w:space="0" w:color="000000"/>
              <w:left w:val="single" w:sz="4" w:space="0" w:color="auto"/>
              <w:bottom w:val="single" w:sz="4" w:space="0" w:color="000000"/>
              <w:right w:val="single" w:sz="4" w:space="0" w:color="auto"/>
            </w:tcBorders>
            <w:vAlign w:val="center"/>
          </w:tcPr>
          <w:p w:rsidR="00821140" w:rsidRPr="00D96E97" w:rsidRDefault="00821140"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1.36E-03</w:t>
            </w:r>
          </w:p>
        </w:tc>
        <w:tc>
          <w:tcPr>
            <w:tcW w:w="487" w:type="pct"/>
            <w:tcBorders>
              <w:top w:val="single" w:sz="4" w:space="0" w:color="000000"/>
              <w:left w:val="single" w:sz="4" w:space="0" w:color="auto"/>
              <w:bottom w:val="single" w:sz="4" w:space="0" w:color="000000"/>
              <w:right w:val="single" w:sz="4" w:space="0" w:color="auto"/>
            </w:tcBorders>
            <w:vAlign w:val="center"/>
          </w:tcPr>
          <w:p w:rsidR="00821140" w:rsidRPr="00D96E97" w:rsidRDefault="00821140"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0.07</w:t>
            </w:r>
          </w:p>
        </w:tc>
        <w:tc>
          <w:tcPr>
            <w:tcW w:w="541" w:type="pct"/>
            <w:tcBorders>
              <w:top w:val="single" w:sz="4" w:space="0" w:color="000000"/>
              <w:left w:val="single" w:sz="4" w:space="0" w:color="auto"/>
              <w:bottom w:val="single" w:sz="4" w:space="0" w:color="000000"/>
              <w:right w:val="single" w:sz="4" w:space="0" w:color="auto"/>
            </w:tcBorders>
            <w:vAlign w:val="center"/>
          </w:tcPr>
          <w:p w:rsidR="00821140" w:rsidRPr="00D96E97" w:rsidRDefault="00821140"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3.63E-04</w:t>
            </w:r>
          </w:p>
        </w:tc>
        <w:tc>
          <w:tcPr>
            <w:tcW w:w="465" w:type="pct"/>
            <w:tcBorders>
              <w:top w:val="single" w:sz="4" w:space="0" w:color="000000"/>
              <w:left w:val="single" w:sz="4" w:space="0" w:color="auto"/>
              <w:bottom w:val="single" w:sz="4" w:space="0" w:color="000000"/>
              <w:right w:val="single" w:sz="4" w:space="0" w:color="auto"/>
            </w:tcBorders>
            <w:vAlign w:val="center"/>
          </w:tcPr>
          <w:p w:rsidR="00821140" w:rsidRPr="00D96E97" w:rsidRDefault="00821140"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0.36</w:t>
            </w:r>
          </w:p>
        </w:tc>
        <w:tc>
          <w:tcPr>
            <w:tcW w:w="541" w:type="pct"/>
            <w:tcBorders>
              <w:top w:val="single" w:sz="4" w:space="0" w:color="000000"/>
              <w:left w:val="single" w:sz="4" w:space="0" w:color="auto"/>
              <w:bottom w:val="single" w:sz="4" w:space="0" w:color="000000"/>
              <w:right w:val="single" w:sz="4" w:space="0" w:color="auto"/>
            </w:tcBorders>
            <w:vAlign w:val="center"/>
          </w:tcPr>
          <w:p w:rsidR="00821140" w:rsidRPr="00D96E97" w:rsidRDefault="00821140"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6.00E-04</w:t>
            </w:r>
          </w:p>
        </w:tc>
        <w:tc>
          <w:tcPr>
            <w:tcW w:w="464" w:type="pct"/>
            <w:tcBorders>
              <w:top w:val="single" w:sz="4" w:space="0" w:color="000000"/>
              <w:left w:val="single" w:sz="4" w:space="0" w:color="auto"/>
              <w:bottom w:val="single" w:sz="4" w:space="0" w:color="000000"/>
              <w:right w:val="double" w:sz="2" w:space="0" w:color="auto"/>
            </w:tcBorders>
            <w:vAlign w:val="center"/>
          </w:tcPr>
          <w:p w:rsidR="00821140" w:rsidRPr="00D96E97" w:rsidRDefault="00821140"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0.03</w:t>
            </w:r>
          </w:p>
        </w:tc>
      </w:tr>
      <w:tr w:rsidR="00821140" w:rsidRPr="009878B1" w:rsidTr="00D9441D">
        <w:tc>
          <w:tcPr>
            <w:tcW w:w="933" w:type="pct"/>
            <w:tcBorders>
              <w:top w:val="single" w:sz="4" w:space="0" w:color="000000"/>
              <w:bottom w:val="single" w:sz="4" w:space="0" w:color="000000"/>
            </w:tcBorders>
            <w:vAlign w:val="center"/>
          </w:tcPr>
          <w:p w:rsidR="00821140" w:rsidRPr="009878B1" w:rsidRDefault="00821140" w:rsidP="00587BAA">
            <w:pPr>
              <w:jc w:val="center"/>
              <w:rPr>
                <w:rFonts w:ascii="Times New Roman" w:hAnsi="Times New Roman" w:cs="Times New Roman"/>
                <w:sz w:val="18"/>
                <w:szCs w:val="18"/>
              </w:rPr>
            </w:pPr>
            <w:r>
              <w:rPr>
                <w:rFonts w:ascii="Times New Roman" w:hAnsi="Times New Roman" w:cs="Times New Roman" w:hint="eastAsia"/>
                <w:sz w:val="18"/>
                <w:szCs w:val="18"/>
              </w:rPr>
              <w:t>建设村</w:t>
            </w:r>
          </w:p>
        </w:tc>
        <w:tc>
          <w:tcPr>
            <w:tcW w:w="541" w:type="pct"/>
            <w:tcBorders>
              <w:top w:val="single" w:sz="4" w:space="0" w:color="000000"/>
              <w:bottom w:val="single" w:sz="4" w:space="0" w:color="000000"/>
            </w:tcBorders>
            <w:vAlign w:val="center"/>
          </w:tcPr>
          <w:p w:rsidR="00821140" w:rsidRPr="00D96E97" w:rsidRDefault="00821140"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6.83E-04</w:t>
            </w:r>
          </w:p>
        </w:tc>
        <w:tc>
          <w:tcPr>
            <w:tcW w:w="487" w:type="pct"/>
            <w:tcBorders>
              <w:top w:val="single" w:sz="4" w:space="0" w:color="000000"/>
              <w:bottom w:val="single" w:sz="4" w:space="0" w:color="000000"/>
            </w:tcBorders>
            <w:vAlign w:val="center"/>
          </w:tcPr>
          <w:p w:rsidR="00821140" w:rsidRPr="00D96E97" w:rsidRDefault="00821140"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0.68</w:t>
            </w:r>
          </w:p>
        </w:tc>
        <w:tc>
          <w:tcPr>
            <w:tcW w:w="541" w:type="pct"/>
            <w:tcBorders>
              <w:top w:val="single" w:sz="4" w:space="0" w:color="000000"/>
              <w:left w:val="single" w:sz="4" w:space="0" w:color="auto"/>
              <w:bottom w:val="single" w:sz="4" w:space="0" w:color="000000"/>
              <w:right w:val="single" w:sz="4" w:space="0" w:color="auto"/>
            </w:tcBorders>
            <w:vAlign w:val="center"/>
          </w:tcPr>
          <w:p w:rsidR="00821140" w:rsidRPr="00D96E97" w:rsidRDefault="00821140"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1.10E-03</w:t>
            </w:r>
          </w:p>
        </w:tc>
        <w:tc>
          <w:tcPr>
            <w:tcW w:w="487" w:type="pct"/>
            <w:tcBorders>
              <w:top w:val="single" w:sz="4" w:space="0" w:color="000000"/>
              <w:left w:val="single" w:sz="4" w:space="0" w:color="auto"/>
              <w:bottom w:val="single" w:sz="4" w:space="0" w:color="000000"/>
              <w:right w:val="single" w:sz="4" w:space="0" w:color="auto"/>
            </w:tcBorders>
            <w:vAlign w:val="center"/>
          </w:tcPr>
          <w:p w:rsidR="00821140" w:rsidRPr="00D96E97" w:rsidRDefault="00821140"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0.06</w:t>
            </w:r>
          </w:p>
        </w:tc>
        <w:tc>
          <w:tcPr>
            <w:tcW w:w="541" w:type="pct"/>
            <w:tcBorders>
              <w:top w:val="single" w:sz="4" w:space="0" w:color="000000"/>
              <w:left w:val="single" w:sz="4" w:space="0" w:color="auto"/>
              <w:bottom w:val="single" w:sz="4" w:space="0" w:color="000000"/>
              <w:right w:val="single" w:sz="4" w:space="0" w:color="auto"/>
            </w:tcBorders>
            <w:vAlign w:val="center"/>
          </w:tcPr>
          <w:p w:rsidR="00821140" w:rsidRPr="00D96E97" w:rsidRDefault="00821140"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3.17E-04</w:t>
            </w:r>
          </w:p>
        </w:tc>
        <w:tc>
          <w:tcPr>
            <w:tcW w:w="465" w:type="pct"/>
            <w:tcBorders>
              <w:top w:val="single" w:sz="4" w:space="0" w:color="000000"/>
              <w:left w:val="single" w:sz="4" w:space="0" w:color="auto"/>
              <w:bottom w:val="single" w:sz="4" w:space="0" w:color="000000"/>
              <w:right w:val="single" w:sz="4" w:space="0" w:color="auto"/>
            </w:tcBorders>
            <w:vAlign w:val="center"/>
          </w:tcPr>
          <w:p w:rsidR="00821140" w:rsidRPr="00D96E97" w:rsidRDefault="00821140"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0.32</w:t>
            </w:r>
          </w:p>
        </w:tc>
        <w:tc>
          <w:tcPr>
            <w:tcW w:w="541" w:type="pct"/>
            <w:tcBorders>
              <w:top w:val="single" w:sz="4" w:space="0" w:color="000000"/>
              <w:left w:val="single" w:sz="4" w:space="0" w:color="auto"/>
              <w:bottom w:val="single" w:sz="4" w:space="0" w:color="000000"/>
              <w:right w:val="single" w:sz="4" w:space="0" w:color="auto"/>
            </w:tcBorders>
            <w:vAlign w:val="center"/>
          </w:tcPr>
          <w:p w:rsidR="00821140" w:rsidRPr="00D96E97" w:rsidRDefault="00821140"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5.23E-04</w:t>
            </w:r>
          </w:p>
        </w:tc>
        <w:tc>
          <w:tcPr>
            <w:tcW w:w="464" w:type="pct"/>
            <w:tcBorders>
              <w:top w:val="single" w:sz="4" w:space="0" w:color="000000"/>
              <w:left w:val="single" w:sz="4" w:space="0" w:color="auto"/>
              <w:bottom w:val="single" w:sz="4" w:space="0" w:color="000000"/>
              <w:right w:val="double" w:sz="2" w:space="0" w:color="auto"/>
            </w:tcBorders>
            <w:vAlign w:val="center"/>
          </w:tcPr>
          <w:p w:rsidR="00821140" w:rsidRPr="00D96E97" w:rsidRDefault="00821140"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0.03</w:t>
            </w:r>
          </w:p>
        </w:tc>
      </w:tr>
      <w:tr w:rsidR="009B525E" w:rsidRPr="009878B1" w:rsidTr="00D9441D">
        <w:tc>
          <w:tcPr>
            <w:tcW w:w="933" w:type="pct"/>
            <w:vMerge w:val="restart"/>
            <w:tcBorders>
              <w:top w:val="single" w:sz="4" w:space="0" w:color="000000"/>
              <w:bottom w:val="single" w:sz="4" w:space="0" w:color="000000"/>
            </w:tcBorders>
            <w:vAlign w:val="center"/>
          </w:tcPr>
          <w:p w:rsidR="009878B1" w:rsidRPr="009878B1" w:rsidRDefault="009878B1" w:rsidP="00440C47">
            <w:pPr>
              <w:jc w:val="center"/>
              <w:rPr>
                <w:rFonts w:ascii="Times New Roman" w:cs="Times New Roman"/>
                <w:sz w:val="18"/>
                <w:szCs w:val="18"/>
              </w:rPr>
            </w:pPr>
            <w:r w:rsidRPr="009878B1">
              <w:rPr>
                <w:rFonts w:ascii="Times New Roman" w:cs="Times New Roman"/>
                <w:sz w:val="18"/>
                <w:szCs w:val="18"/>
              </w:rPr>
              <w:t>下风向最大落地</w:t>
            </w:r>
          </w:p>
          <w:p w:rsidR="009878B1" w:rsidRPr="009878B1" w:rsidRDefault="009878B1" w:rsidP="00440C47">
            <w:pPr>
              <w:jc w:val="center"/>
              <w:rPr>
                <w:rFonts w:ascii="Times New Roman" w:hAnsi="Times New Roman" w:cs="Times New Roman"/>
                <w:sz w:val="18"/>
                <w:szCs w:val="18"/>
              </w:rPr>
            </w:pPr>
            <w:r w:rsidRPr="009878B1">
              <w:rPr>
                <w:rFonts w:ascii="Times New Roman" w:cs="Times New Roman"/>
                <w:sz w:val="18"/>
                <w:szCs w:val="18"/>
              </w:rPr>
              <w:t>浓度</w:t>
            </w:r>
            <w:r w:rsidRPr="009878B1">
              <w:rPr>
                <w:rFonts w:ascii="Times New Roman" w:hAnsi="Times New Roman" w:cs="Times New Roman"/>
                <w:sz w:val="18"/>
                <w:szCs w:val="18"/>
              </w:rPr>
              <w:t>C</w:t>
            </w:r>
            <w:r w:rsidRPr="009878B1">
              <w:rPr>
                <w:rFonts w:ascii="Times New Roman" w:hAnsi="Times New Roman" w:cs="Times New Roman"/>
                <w:sz w:val="18"/>
                <w:szCs w:val="18"/>
                <w:vertAlign w:val="subscript"/>
              </w:rPr>
              <w:t>max</w:t>
            </w:r>
            <w:r w:rsidRPr="009878B1">
              <w:rPr>
                <w:rFonts w:ascii="Times New Roman" w:cs="Times New Roman"/>
                <w:sz w:val="18"/>
                <w:szCs w:val="18"/>
              </w:rPr>
              <w:t>及距离</w:t>
            </w:r>
          </w:p>
        </w:tc>
        <w:tc>
          <w:tcPr>
            <w:tcW w:w="541" w:type="pct"/>
            <w:tcBorders>
              <w:top w:val="single" w:sz="4" w:space="0" w:color="000000"/>
              <w:bottom w:val="single" w:sz="4" w:space="0" w:color="000000"/>
            </w:tcBorders>
            <w:vAlign w:val="center"/>
          </w:tcPr>
          <w:p w:rsidR="009878B1" w:rsidRPr="00D96E97" w:rsidRDefault="00D9441D" w:rsidP="00FC18CF">
            <w:pPr>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8.81E-04</w:t>
            </w:r>
          </w:p>
        </w:tc>
        <w:tc>
          <w:tcPr>
            <w:tcW w:w="487" w:type="pct"/>
            <w:tcBorders>
              <w:top w:val="single" w:sz="4" w:space="0" w:color="000000"/>
              <w:bottom w:val="single" w:sz="4" w:space="0" w:color="000000"/>
            </w:tcBorders>
            <w:vAlign w:val="center"/>
          </w:tcPr>
          <w:p w:rsidR="009878B1" w:rsidRPr="00D96E97" w:rsidRDefault="00FC18CF" w:rsidP="006E6580">
            <w:pPr>
              <w:jc w:val="center"/>
              <w:rPr>
                <w:rFonts w:ascii="Times New Roman" w:hAnsi="Times New Roman" w:cs="Times New Roman"/>
                <w:sz w:val="18"/>
                <w:szCs w:val="18"/>
              </w:rPr>
            </w:pPr>
            <w:r w:rsidRPr="00D96E97">
              <w:rPr>
                <w:rFonts w:ascii="Times New Roman" w:hAnsi="Times New Roman" w:cs="Times New Roman"/>
                <w:sz w:val="18"/>
                <w:szCs w:val="18"/>
              </w:rPr>
              <w:t>0.</w:t>
            </w:r>
            <w:r w:rsidR="006E6580" w:rsidRPr="00D96E97">
              <w:rPr>
                <w:rFonts w:ascii="Times New Roman" w:hAnsi="Times New Roman" w:cs="Times New Roman" w:hint="eastAsia"/>
                <w:sz w:val="18"/>
                <w:szCs w:val="18"/>
              </w:rPr>
              <w:t>88</w:t>
            </w:r>
          </w:p>
        </w:tc>
        <w:tc>
          <w:tcPr>
            <w:tcW w:w="541" w:type="pct"/>
            <w:tcBorders>
              <w:top w:val="single" w:sz="4" w:space="0" w:color="000000"/>
              <w:left w:val="single" w:sz="4" w:space="0" w:color="auto"/>
              <w:bottom w:val="single" w:sz="4" w:space="0" w:color="000000"/>
              <w:right w:val="single" w:sz="4" w:space="0" w:color="auto"/>
            </w:tcBorders>
            <w:vAlign w:val="center"/>
          </w:tcPr>
          <w:p w:rsidR="009878B1" w:rsidRPr="00D96E97" w:rsidRDefault="00D9441D" w:rsidP="00FC18CF">
            <w:pPr>
              <w:jc w:val="center"/>
              <w:rPr>
                <w:rFonts w:ascii="Times New Roman" w:eastAsia="宋体" w:hAnsi="Times New Roman" w:cs="Times New Roman"/>
                <w:sz w:val="18"/>
                <w:szCs w:val="18"/>
              </w:rPr>
            </w:pPr>
            <w:r w:rsidRPr="00D96E97">
              <w:rPr>
                <w:rFonts w:ascii="Times New Roman" w:hAnsi="Times New Roman" w:cs="Times New Roman"/>
                <w:sz w:val="18"/>
                <w:szCs w:val="18"/>
              </w:rPr>
              <w:t>1.42E-03</w:t>
            </w:r>
          </w:p>
        </w:tc>
        <w:tc>
          <w:tcPr>
            <w:tcW w:w="487" w:type="pct"/>
            <w:tcBorders>
              <w:top w:val="single" w:sz="4" w:space="0" w:color="000000"/>
              <w:left w:val="single" w:sz="4" w:space="0" w:color="auto"/>
              <w:bottom w:val="single" w:sz="4" w:space="0" w:color="000000"/>
              <w:right w:val="single" w:sz="4" w:space="0" w:color="auto"/>
            </w:tcBorders>
            <w:vAlign w:val="center"/>
          </w:tcPr>
          <w:p w:rsidR="009878B1" w:rsidRPr="00D96E97" w:rsidRDefault="00FC18CF" w:rsidP="006E6580">
            <w:pPr>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0.0</w:t>
            </w:r>
            <w:r w:rsidR="006E6580" w:rsidRPr="00D96E97">
              <w:rPr>
                <w:rFonts w:ascii="Times New Roman" w:eastAsia="宋体" w:hAnsi="Times New Roman" w:cs="Times New Roman" w:hint="eastAsia"/>
                <w:sz w:val="18"/>
                <w:szCs w:val="18"/>
              </w:rPr>
              <w:t>7</w:t>
            </w:r>
          </w:p>
        </w:tc>
        <w:tc>
          <w:tcPr>
            <w:tcW w:w="541" w:type="pct"/>
            <w:tcBorders>
              <w:top w:val="single" w:sz="4" w:space="0" w:color="000000"/>
              <w:left w:val="single" w:sz="4" w:space="0" w:color="auto"/>
              <w:bottom w:val="single" w:sz="4" w:space="0" w:color="000000"/>
              <w:right w:val="single" w:sz="4" w:space="0" w:color="auto"/>
            </w:tcBorders>
            <w:vAlign w:val="center"/>
          </w:tcPr>
          <w:p w:rsidR="009878B1" w:rsidRPr="00D96E97" w:rsidRDefault="00D04557" w:rsidP="00EF6651">
            <w:pPr>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4.60E-04</w:t>
            </w:r>
          </w:p>
        </w:tc>
        <w:tc>
          <w:tcPr>
            <w:tcW w:w="465" w:type="pct"/>
            <w:tcBorders>
              <w:top w:val="single" w:sz="4" w:space="0" w:color="000000"/>
              <w:left w:val="single" w:sz="4" w:space="0" w:color="auto"/>
              <w:bottom w:val="single" w:sz="4" w:space="0" w:color="000000"/>
              <w:right w:val="single" w:sz="4" w:space="0" w:color="auto"/>
            </w:tcBorders>
            <w:vAlign w:val="center"/>
          </w:tcPr>
          <w:p w:rsidR="009878B1" w:rsidRPr="00D96E97" w:rsidRDefault="00A37204" w:rsidP="00EF6651">
            <w:pPr>
              <w:jc w:val="center"/>
              <w:rPr>
                <w:rFonts w:ascii="Times New Roman" w:eastAsia="宋体" w:hAnsi="Times New Roman" w:cs="Times New Roman"/>
                <w:sz w:val="18"/>
                <w:szCs w:val="18"/>
              </w:rPr>
            </w:pPr>
            <w:r w:rsidRPr="00D96E97">
              <w:rPr>
                <w:rFonts w:ascii="Times New Roman" w:eastAsia="宋体" w:hAnsi="Times New Roman" w:cs="Times New Roman" w:hint="eastAsia"/>
                <w:sz w:val="18"/>
                <w:szCs w:val="18"/>
              </w:rPr>
              <w:t>0.46</w:t>
            </w:r>
          </w:p>
        </w:tc>
        <w:tc>
          <w:tcPr>
            <w:tcW w:w="541" w:type="pct"/>
            <w:tcBorders>
              <w:top w:val="single" w:sz="4" w:space="0" w:color="000000"/>
              <w:left w:val="single" w:sz="4" w:space="0" w:color="auto"/>
              <w:bottom w:val="single" w:sz="4" w:space="0" w:color="000000"/>
              <w:right w:val="single" w:sz="4" w:space="0" w:color="auto"/>
            </w:tcBorders>
            <w:vAlign w:val="center"/>
          </w:tcPr>
          <w:p w:rsidR="009878B1" w:rsidRPr="00D96E97" w:rsidRDefault="00D04557" w:rsidP="00EF6651">
            <w:pPr>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7.59E-04</w:t>
            </w:r>
          </w:p>
        </w:tc>
        <w:tc>
          <w:tcPr>
            <w:tcW w:w="464" w:type="pct"/>
            <w:tcBorders>
              <w:top w:val="single" w:sz="4" w:space="0" w:color="000000"/>
              <w:left w:val="single" w:sz="4" w:space="0" w:color="auto"/>
              <w:bottom w:val="single" w:sz="4" w:space="0" w:color="000000"/>
              <w:right w:val="double" w:sz="2" w:space="0" w:color="auto"/>
            </w:tcBorders>
            <w:vAlign w:val="center"/>
          </w:tcPr>
          <w:p w:rsidR="009878B1" w:rsidRPr="00D96E97" w:rsidRDefault="009B525E" w:rsidP="00A37204">
            <w:pPr>
              <w:jc w:val="center"/>
              <w:rPr>
                <w:rFonts w:ascii="Times New Roman" w:eastAsia="宋体" w:hAnsi="Times New Roman" w:cs="Times New Roman"/>
                <w:sz w:val="18"/>
                <w:szCs w:val="18"/>
              </w:rPr>
            </w:pPr>
            <w:r w:rsidRPr="00D96E97">
              <w:rPr>
                <w:rFonts w:ascii="Times New Roman" w:eastAsia="宋体" w:hAnsi="Times New Roman" w:cs="Times New Roman" w:hint="eastAsia"/>
                <w:sz w:val="18"/>
                <w:szCs w:val="18"/>
              </w:rPr>
              <w:t>0.</w:t>
            </w:r>
            <w:r w:rsidR="00A37204" w:rsidRPr="00D96E97">
              <w:rPr>
                <w:rFonts w:ascii="Times New Roman" w:eastAsia="宋体" w:hAnsi="Times New Roman" w:cs="Times New Roman" w:hint="eastAsia"/>
                <w:sz w:val="18"/>
                <w:szCs w:val="18"/>
              </w:rPr>
              <w:t>04</w:t>
            </w:r>
          </w:p>
        </w:tc>
      </w:tr>
      <w:tr w:rsidR="005E1AF5" w:rsidRPr="009878B1" w:rsidTr="00D9441D">
        <w:tc>
          <w:tcPr>
            <w:tcW w:w="933" w:type="pct"/>
            <w:vMerge/>
            <w:tcBorders>
              <w:top w:val="single" w:sz="4" w:space="0" w:color="000000"/>
              <w:bottom w:val="single" w:sz="4" w:space="0" w:color="000000"/>
            </w:tcBorders>
            <w:vAlign w:val="center"/>
          </w:tcPr>
          <w:p w:rsidR="005E1AF5" w:rsidRPr="009878B1" w:rsidRDefault="005E1AF5" w:rsidP="00440C47">
            <w:pPr>
              <w:jc w:val="center"/>
              <w:rPr>
                <w:rFonts w:ascii="Times New Roman" w:hAnsi="Times New Roman" w:cs="Times New Roman"/>
                <w:sz w:val="18"/>
                <w:szCs w:val="18"/>
              </w:rPr>
            </w:pPr>
          </w:p>
        </w:tc>
        <w:tc>
          <w:tcPr>
            <w:tcW w:w="2056" w:type="pct"/>
            <w:gridSpan w:val="4"/>
            <w:tcBorders>
              <w:top w:val="single" w:sz="4" w:space="0" w:color="000000"/>
              <w:bottom w:val="single" w:sz="4" w:space="0" w:color="000000"/>
              <w:right w:val="single" w:sz="4" w:space="0" w:color="auto"/>
            </w:tcBorders>
            <w:vAlign w:val="center"/>
          </w:tcPr>
          <w:p w:rsidR="005E1AF5" w:rsidRPr="00D96E97" w:rsidRDefault="00FC18CF" w:rsidP="00FC18CF">
            <w:pPr>
              <w:jc w:val="center"/>
              <w:rPr>
                <w:rFonts w:ascii="Times New Roman" w:hAnsi="Times New Roman" w:cs="Times New Roman"/>
                <w:sz w:val="18"/>
                <w:szCs w:val="18"/>
              </w:rPr>
            </w:pPr>
            <w:r w:rsidRPr="00D96E97">
              <w:rPr>
                <w:rFonts w:ascii="Times New Roman" w:hAnsi="Times New Roman" w:cs="Times New Roman"/>
                <w:sz w:val="18"/>
                <w:szCs w:val="18"/>
              </w:rPr>
              <w:t>751</w:t>
            </w:r>
            <w:r w:rsidR="005E1AF5" w:rsidRPr="00D96E97">
              <w:rPr>
                <w:rFonts w:ascii="Times New Roman" w:hAnsi="Times New Roman" w:cs="Times New Roman"/>
                <w:sz w:val="18"/>
                <w:szCs w:val="18"/>
              </w:rPr>
              <w:t>m</w:t>
            </w:r>
          </w:p>
        </w:tc>
        <w:tc>
          <w:tcPr>
            <w:tcW w:w="2012" w:type="pct"/>
            <w:gridSpan w:val="4"/>
            <w:tcBorders>
              <w:top w:val="single" w:sz="4" w:space="0" w:color="000000"/>
              <w:left w:val="single" w:sz="4" w:space="0" w:color="auto"/>
              <w:bottom w:val="single" w:sz="4" w:space="0" w:color="000000"/>
              <w:right w:val="double" w:sz="2" w:space="0" w:color="auto"/>
            </w:tcBorders>
            <w:vAlign w:val="center"/>
          </w:tcPr>
          <w:p w:rsidR="005E1AF5" w:rsidRPr="00D96E97" w:rsidRDefault="009B525E" w:rsidP="00440C47">
            <w:pPr>
              <w:jc w:val="center"/>
              <w:rPr>
                <w:rFonts w:ascii="Times New Roman" w:hAnsi="Times New Roman" w:cs="Times New Roman"/>
                <w:sz w:val="18"/>
                <w:szCs w:val="18"/>
              </w:rPr>
            </w:pPr>
            <w:r w:rsidRPr="00D96E97">
              <w:rPr>
                <w:rFonts w:ascii="Times New Roman" w:hAnsi="Times New Roman" w:cs="Times New Roman" w:hint="eastAsia"/>
                <w:sz w:val="18"/>
                <w:szCs w:val="18"/>
              </w:rPr>
              <w:t>415</w:t>
            </w:r>
            <w:r w:rsidR="005E1AF5" w:rsidRPr="00D96E97">
              <w:rPr>
                <w:rFonts w:ascii="Times New Roman" w:hAnsi="Times New Roman" w:cs="Times New Roman" w:hint="eastAsia"/>
                <w:sz w:val="18"/>
                <w:szCs w:val="18"/>
              </w:rPr>
              <w:t>m</w:t>
            </w:r>
          </w:p>
        </w:tc>
      </w:tr>
      <w:tr w:rsidR="005E1AF5" w:rsidRPr="009878B1" w:rsidTr="00D9441D">
        <w:tc>
          <w:tcPr>
            <w:tcW w:w="933" w:type="pct"/>
            <w:tcBorders>
              <w:top w:val="single" w:sz="4" w:space="0" w:color="000000"/>
              <w:bottom w:val="double" w:sz="4" w:space="0" w:color="auto"/>
            </w:tcBorders>
            <w:vAlign w:val="center"/>
          </w:tcPr>
          <w:p w:rsidR="005E1AF5" w:rsidRPr="009878B1" w:rsidRDefault="005E1AF5" w:rsidP="00440C47">
            <w:pPr>
              <w:jc w:val="center"/>
              <w:rPr>
                <w:rFonts w:ascii="Times New Roman" w:hAnsi="Times New Roman" w:cs="Times New Roman"/>
                <w:sz w:val="18"/>
                <w:szCs w:val="18"/>
              </w:rPr>
            </w:pPr>
            <w:r w:rsidRPr="009878B1">
              <w:rPr>
                <w:rFonts w:ascii="Times New Roman" w:hAnsi="Times New Roman" w:cs="Times New Roman"/>
                <w:sz w:val="18"/>
                <w:szCs w:val="18"/>
              </w:rPr>
              <w:t>D</w:t>
            </w:r>
            <w:r w:rsidRPr="009878B1">
              <w:rPr>
                <w:rFonts w:ascii="Times New Roman" w:hAnsi="Times New Roman" w:cs="Times New Roman"/>
                <w:sz w:val="18"/>
                <w:szCs w:val="18"/>
                <w:vertAlign w:val="subscript"/>
              </w:rPr>
              <w:t>10%</w:t>
            </w:r>
            <w:r w:rsidRPr="009878B1">
              <w:rPr>
                <w:rFonts w:ascii="Times New Roman" w:hAnsi="Times New Roman" w:cs="Times New Roman"/>
                <w:sz w:val="18"/>
                <w:szCs w:val="18"/>
              </w:rPr>
              <w:t>/m</w:t>
            </w:r>
          </w:p>
        </w:tc>
        <w:tc>
          <w:tcPr>
            <w:tcW w:w="2056" w:type="pct"/>
            <w:gridSpan w:val="4"/>
            <w:tcBorders>
              <w:top w:val="single" w:sz="4" w:space="0" w:color="000000"/>
              <w:bottom w:val="double" w:sz="4" w:space="0" w:color="auto"/>
              <w:right w:val="single" w:sz="4" w:space="0" w:color="auto"/>
            </w:tcBorders>
            <w:vAlign w:val="center"/>
          </w:tcPr>
          <w:p w:rsidR="005E1AF5" w:rsidRPr="00D96E97" w:rsidRDefault="005E1AF5" w:rsidP="00440C47">
            <w:pPr>
              <w:jc w:val="center"/>
              <w:rPr>
                <w:rFonts w:ascii="Times New Roman" w:hAnsi="Times New Roman" w:cs="Times New Roman"/>
                <w:sz w:val="18"/>
                <w:szCs w:val="18"/>
              </w:rPr>
            </w:pPr>
            <w:r w:rsidRPr="00D96E97">
              <w:rPr>
                <w:rFonts w:ascii="Times New Roman" w:hAnsi="Times New Roman" w:cs="Times New Roman" w:hint="eastAsia"/>
                <w:sz w:val="18"/>
                <w:szCs w:val="18"/>
              </w:rPr>
              <w:t>0m</w:t>
            </w:r>
          </w:p>
        </w:tc>
        <w:tc>
          <w:tcPr>
            <w:tcW w:w="2012" w:type="pct"/>
            <w:gridSpan w:val="4"/>
            <w:tcBorders>
              <w:top w:val="single" w:sz="4" w:space="0" w:color="000000"/>
              <w:left w:val="single" w:sz="4" w:space="0" w:color="auto"/>
              <w:bottom w:val="double" w:sz="4" w:space="0" w:color="auto"/>
              <w:right w:val="double" w:sz="2" w:space="0" w:color="auto"/>
            </w:tcBorders>
            <w:vAlign w:val="center"/>
          </w:tcPr>
          <w:p w:rsidR="005E1AF5" w:rsidRPr="00D96E97" w:rsidRDefault="005E1AF5" w:rsidP="00440C47">
            <w:pPr>
              <w:jc w:val="center"/>
              <w:rPr>
                <w:rFonts w:ascii="Times New Roman" w:hAnsi="Times New Roman" w:cs="Times New Roman"/>
                <w:sz w:val="18"/>
                <w:szCs w:val="18"/>
              </w:rPr>
            </w:pPr>
            <w:r w:rsidRPr="00D96E97">
              <w:rPr>
                <w:rFonts w:ascii="Times New Roman" w:hAnsi="Times New Roman" w:cs="Times New Roman" w:hint="eastAsia"/>
                <w:sz w:val="18"/>
                <w:szCs w:val="18"/>
              </w:rPr>
              <w:t>0m</w:t>
            </w:r>
          </w:p>
        </w:tc>
      </w:tr>
    </w:tbl>
    <w:p w:rsidR="00D80EBC" w:rsidRDefault="00D80EBC" w:rsidP="0014677B">
      <w:pPr>
        <w:spacing w:beforeLines="50" w:line="360" w:lineRule="auto"/>
        <w:jc w:val="center"/>
        <w:rPr>
          <w:rFonts w:ascii="Times New Roman" w:eastAsia="宋体" w:hAnsi="Times New Roman" w:cs="Times New Roman"/>
          <w:sz w:val="24"/>
          <w:szCs w:val="24"/>
        </w:rPr>
      </w:pPr>
      <w:r w:rsidRPr="00A23F31">
        <w:rPr>
          <w:rFonts w:ascii="Times New Roman" w:eastAsia="宋体" w:hAnsi="Times New Roman" w:cs="Times New Roman" w:hint="eastAsia"/>
          <w:b/>
          <w:szCs w:val="21"/>
        </w:rPr>
        <w:t>表</w:t>
      </w:r>
      <w:r w:rsidRPr="00A23F31">
        <w:rPr>
          <w:rFonts w:ascii="Times New Roman" w:eastAsia="宋体" w:hAnsi="Times New Roman" w:cs="Times New Roman" w:hint="eastAsia"/>
          <w:b/>
          <w:szCs w:val="21"/>
        </w:rPr>
        <w:t>5.1-</w:t>
      </w:r>
      <w:r w:rsidR="00E01C98">
        <w:rPr>
          <w:rFonts w:ascii="Times New Roman" w:eastAsia="宋体" w:hAnsi="Times New Roman" w:cs="Times New Roman" w:hint="eastAsia"/>
          <w:b/>
          <w:szCs w:val="21"/>
        </w:rPr>
        <w:t>5</w:t>
      </w:r>
      <w:r w:rsidRPr="00A23F31">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无</w:t>
      </w:r>
      <w:r w:rsidRPr="00A23F31">
        <w:rPr>
          <w:rFonts w:ascii="Times New Roman" w:eastAsia="宋体" w:hAnsi="Times New Roman" w:cs="Times New Roman" w:hint="eastAsia"/>
          <w:b/>
          <w:szCs w:val="21"/>
        </w:rPr>
        <w:t>组织废气估算模式计算结果表</w:t>
      </w:r>
    </w:p>
    <w:tbl>
      <w:tblPr>
        <w:tblW w:w="5000" w:type="pct"/>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ook w:val="04A0"/>
      </w:tblPr>
      <w:tblGrid>
        <w:gridCol w:w="2986"/>
        <w:gridCol w:w="1720"/>
        <w:gridCol w:w="1471"/>
        <w:gridCol w:w="1644"/>
        <w:gridCol w:w="1465"/>
      </w:tblGrid>
      <w:tr w:rsidR="005418AE" w:rsidRPr="00841510" w:rsidTr="005418AE">
        <w:tc>
          <w:tcPr>
            <w:tcW w:w="1608" w:type="pct"/>
            <w:vMerge w:val="restart"/>
            <w:tcBorders>
              <w:top w:val="double" w:sz="4" w:space="0" w:color="auto"/>
              <w:bottom w:val="single" w:sz="4" w:space="0" w:color="000000"/>
            </w:tcBorders>
            <w:vAlign w:val="center"/>
          </w:tcPr>
          <w:p w:rsidR="005418AE" w:rsidRPr="00841510" w:rsidRDefault="005418AE" w:rsidP="00440C47">
            <w:pPr>
              <w:jc w:val="center"/>
              <w:rPr>
                <w:rFonts w:ascii="Times New Roman" w:hAnsi="Times New Roman" w:cs="Times New Roman"/>
                <w:sz w:val="18"/>
                <w:szCs w:val="18"/>
              </w:rPr>
            </w:pPr>
            <w:r w:rsidRPr="00841510">
              <w:rPr>
                <w:rFonts w:ascii="Times New Roman" w:cs="Times New Roman"/>
                <w:sz w:val="18"/>
                <w:szCs w:val="18"/>
              </w:rPr>
              <w:t>排放点</w:t>
            </w:r>
          </w:p>
        </w:tc>
        <w:tc>
          <w:tcPr>
            <w:tcW w:w="3392" w:type="pct"/>
            <w:gridSpan w:val="4"/>
            <w:tcBorders>
              <w:top w:val="double" w:sz="4" w:space="0" w:color="auto"/>
              <w:bottom w:val="single" w:sz="4" w:space="0" w:color="000000"/>
              <w:right w:val="double" w:sz="2" w:space="0" w:color="auto"/>
            </w:tcBorders>
            <w:vAlign w:val="center"/>
          </w:tcPr>
          <w:p w:rsidR="005418AE" w:rsidRPr="00841510" w:rsidRDefault="005418AE" w:rsidP="00591113">
            <w:pPr>
              <w:jc w:val="center"/>
              <w:rPr>
                <w:rFonts w:ascii="Times New Roman" w:hAnsi="Times New Roman" w:cs="Times New Roman"/>
                <w:sz w:val="18"/>
                <w:szCs w:val="18"/>
              </w:rPr>
            </w:pPr>
            <w:r w:rsidRPr="00841510">
              <w:rPr>
                <w:rFonts w:ascii="Times New Roman" w:hAnsi="Times New Roman" w:cs="Times New Roman" w:hint="eastAsia"/>
                <w:sz w:val="18"/>
                <w:szCs w:val="18"/>
              </w:rPr>
              <w:t>生产车间</w:t>
            </w:r>
          </w:p>
        </w:tc>
      </w:tr>
      <w:tr w:rsidR="005418AE" w:rsidRPr="00841510" w:rsidTr="005418AE">
        <w:tc>
          <w:tcPr>
            <w:tcW w:w="1608" w:type="pct"/>
            <w:vMerge/>
            <w:tcBorders>
              <w:top w:val="single" w:sz="4" w:space="0" w:color="000000"/>
              <w:bottom w:val="single" w:sz="4" w:space="0" w:color="000000"/>
            </w:tcBorders>
            <w:vAlign w:val="center"/>
          </w:tcPr>
          <w:p w:rsidR="005418AE" w:rsidRPr="00841510" w:rsidRDefault="005418AE" w:rsidP="00440C47">
            <w:pPr>
              <w:jc w:val="center"/>
              <w:rPr>
                <w:rFonts w:ascii="Times New Roman" w:hAnsi="Times New Roman" w:cs="Times New Roman"/>
                <w:sz w:val="18"/>
                <w:szCs w:val="18"/>
              </w:rPr>
            </w:pPr>
          </w:p>
        </w:tc>
        <w:tc>
          <w:tcPr>
            <w:tcW w:w="1718" w:type="pct"/>
            <w:gridSpan w:val="2"/>
            <w:tcBorders>
              <w:top w:val="single" w:sz="4" w:space="0" w:color="000000"/>
              <w:bottom w:val="single" w:sz="4" w:space="0" w:color="000000"/>
              <w:right w:val="single" w:sz="4" w:space="0" w:color="auto"/>
            </w:tcBorders>
            <w:vAlign w:val="center"/>
          </w:tcPr>
          <w:p w:rsidR="005418AE" w:rsidRPr="00841510" w:rsidRDefault="005418AE" w:rsidP="00440C47">
            <w:pPr>
              <w:jc w:val="center"/>
              <w:rPr>
                <w:rFonts w:ascii="Times New Roman" w:hAnsi="Times New Roman" w:cs="Times New Roman"/>
                <w:spacing w:val="6"/>
                <w:sz w:val="18"/>
                <w:szCs w:val="18"/>
              </w:rPr>
            </w:pPr>
            <w:r>
              <w:rPr>
                <w:rFonts w:ascii="Times New Roman" w:hAnsi="Times New Roman" w:cs="Times New Roman" w:hint="eastAsia"/>
                <w:spacing w:val="6"/>
                <w:sz w:val="18"/>
                <w:szCs w:val="18"/>
              </w:rPr>
              <w:t>乙酸丁酯</w:t>
            </w:r>
          </w:p>
        </w:tc>
        <w:tc>
          <w:tcPr>
            <w:tcW w:w="1674" w:type="pct"/>
            <w:gridSpan w:val="2"/>
            <w:tcBorders>
              <w:top w:val="single" w:sz="4" w:space="0" w:color="000000"/>
              <w:left w:val="single" w:sz="4" w:space="0" w:color="auto"/>
              <w:bottom w:val="single" w:sz="4" w:space="0" w:color="000000"/>
              <w:right w:val="double" w:sz="2" w:space="0" w:color="auto"/>
            </w:tcBorders>
            <w:vAlign w:val="center"/>
          </w:tcPr>
          <w:p w:rsidR="005418AE" w:rsidRPr="00841510" w:rsidRDefault="005418AE" w:rsidP="00440C47">
            <w:pPr>
              <w:jc w:val="center"/>
              <w:rPr>
                <w:rFonts w:ascii="Times New Roman" w:hAnsi="Times New Roman" w:cs="Times New Roman"/>
                <w:sz w:val="18"/>
                <w:szCs w:val="18"/>
              </w:rPr>
            </w:pPr>
            <w:r w:rsidRPr="00841510">
              <w:rPr>
                <w:rFonts w:ascii="Times New Roman" w:hAnsi="Times New Roman" w:cs="Times New Roman" w:hint="eastAsia"/>
                <w:sz w:val="18"/>
                <w:szCs w:val="18"/>
              </w:rPr>
              <w:t>非甲烷总烃</w:t>
            </w:r>
          </w:p>
        </w:tc>
      </w:tr>
      <w:tr w:rsidR="005418AE" w:rsidRPr="00841510" w:rsidTr="005418AE">
        <w:tc>
          <w:tcPr>
            <w:tcW w:w="1608" w:type="pct"/>
            <w:tcBorders>
              <w:top w:val="single" w:sz="4" w:space="0" w:color="000000"/>
              <w:bottom w:val="single" w:sz="4" w:space="0" w:color="000000"/>
            </w:tcBorders>
            <w:vAlign w:val="center"/>
          </w:tcPr>
          <w:p w:rsidR="005418AE" w:rsidRPr="00841510" w:rsidRDefault="005418AE" w:rsidP="002A7737">
            <w:pPr>
              <w:jc w:val="center"/>
              <w:rPr>
                <w:rFonts w:ascii="Times New Roman" w:hAnsi="Times New Roman" w:cs="Times New Roman"/>
                <w:sz w:val="18"/>
                <w:szCs w:val="18"/>
              </w:rPr>
            </w:pPr>
            <w:r w:rsidRPr="00841510">
              <w:rPr>
                <w:rFonts w:ascii="Times New Roman" w:cs="Times New Roman"/>
                <w:sz w:val="18"/>
                <w:szCs w:val="18"/>
              </w:rPr>
              <w:t>距源中心下风向距离</w:t>
            </w:r>
            <w:r w:rsidRPr="00841510">
              <w:rPr>
                <w:rFonts w:ascii="Times New Roman" w:hAnsi="Times New Roman" w:cs="Times New Roman"/>
                <w:sz w:val="18"/>
                <w:szCs w:val="18"/>
              </w:rPr>
              <w:t>D/m</w:t>
            </w:r>
          </w:p>
        </w:tc>
        <w:tc>
          <w:tcPr>
            <w:tcW w:w="926" w:type="pct"/>
            <w:tcBorders>
              <w:top w:val="single" w:sz="4" w:space="0" w:color="000000"/>
              <w:bottom w:val="single" w:sz="4" w:space="0" w:color="000000"/>
            </w:tcBorders>
            <w:vAlign w:val="center"/>
          </w:tcPr>
          <w:p w:rsidR="005418AE" w:rsidRPr="00841510" w:rsidRDefault="005418AE" w:rsidP="00440C47">
            <w:pPr>
              <w:jc w:val="center"/>
              <w:rPr>
                <w:rFonts w:ascii="Times New Roman" w:hAnsi="Times New Roman" w:cs="Times New Roman"/>
                <w:sz w:val="18"/>
                <w:szCs w:val="18"/>
              </w:rPr>
            </w:pPr>
            <w:r w:rsidRPr="00841510">
              <w:rPr>
                <w:rFonts w:ascii="Times New Roman" w:cs="Times New Roman"/>
                <w:sz w:val="18"/>
                <w:szCs w:val="18"/>
              </w:rPr>
              <w:t>浓度</w:t>
            </w:r>
            <w:r w:rsidRPr="00841510">
              <w:rPr>
                <w:rFonts w:ascii="Times New Roman" w:hAnsi="Times New Roman" w:cs="Times New Roman"/>
                <w:sz w:val="18"/>
                <w:szCs w:val="18"/>
              </w:rPr>
              <w:t>C</w:t>
            </w:r>
            <w:r w:rsidRPr="00841510">
              <w:rPr>
                <w:rFonts w:ascii="Times New Roman" w:hAnsi="Times New Roman" w:cs="Times New Roman" w:hint="eastAsia"/>
                <w:sz w:val="18"/>
                <w:szCs w:val="18"/>
                <w:vertAlign w:val="subscript"/>
              </w:rPr>
              <w:t>13</w:t>
            </w:r>
          </w:p>
          <w:p w:rsidR="005418AE" w:rsidRPr="00841510" w:rsidRDefault="005418AE" w:rsidP="00440C47">
            <w:pPr>
              <w:jc w:val="center"/>
              <w:rPr>
                <w:rFonts w:ascii="Times New Roman" w:hAnsi="Times New Roman" w:cs="Times New Roman"/>
                <w:sz w:val="18"/>
                <w:szCs w:val="18"/>
              </w:rPr>
            </w:pPr>
            <w:r w:rsidRPr="00841510">
              <w:rPr>
                <w:rFonts w:ascii="Times New Roman" w:hAnsi="Times New Roman" w:cs="Times New Roman"/>
                <w:sz w:val="18"/>
                <w:szCs w:val="18"/>
              </w:rPr>
              <w:t>mg/m</w:t>
            </w:r>
            <w:r w:rsidRPr="00841510">
              <w:rPr>
                <w:rFonts w:ascii="Times New Roman" w:hAnsi="Times New Roman" w:cs="Times New Roman"/>
                <w:sz w:val="18"/>
                <w:szCs w:val="18"/>
                <w:vertAlign w:val="superscript"/>
              </w:rPr>
              <w:t>3</w:t>
            </w:r>
          </w:p>
        </w:tc>
        <w:tc>
          <w:tcPr>
            <w:tcW w:w="792" w:type="pct"/>
            <w:tcBorders>
              <w:top w:val="single" w:sz="4" w:space="0" w:color="000000"/>
              <w:bottom w:val="single" w:sz="4" w:space="0" w:color="000000"/>
            </w:tcBorders>
            <w:vAlign w:val="center"/>
          </w:tcPr>
          <w:p w:rsidR="005418AE" w:rsidRPr="00841510" w:rsidRDefault="005418AE" w:rsidP="00440C47">
            <w:pPr>
              <w:jc w:val="center"/>
              <w:rPr>
                <w:rFonts w:ascii="Times New Roman" w:hAnsi="Times New Roman" w:cs="Times New Roman"/>
                <w:sz w:val="18"/>
                <w:szCs w:val="18"/>
              </w:rPr>
            </w:pPr>
            <w:r w:rsidRPr="00841510">
              <w:rPr>
                <w:rFonts w:ascii="Times New Roman" w:cs="Times New Roman"/>
                <w:sz w:val="18"/>
                <w:szCs w:val="18"/>
              </w:rPr>
              <w:t>占标率</w:t>
            </w:r>
          </w:p>
          <w:p w:rsidR="005418AE" w:rsidRPr="00841510" w:rsidRDefault="005418AE" w:rsidP="004A64FF">
            <w:pPr>
              <w:jc w:val="center"/>
              <w:rPr>
                <w:rFonts w:ascii="Times New Roman" w:hAnsi="Times New Roman" w:cs="Times New Roman"/>
                <w:sz w:val="18"/>
                <w:szCs w:val="18"/>
              </w:rPr>
            </w:pPr>
            <w:r w:rsidRPr="00841510">
              <w:rPr>
                <w:rFonts w:ascii="Times New Roman" w:hAnsi="Times New Roman" w:cs="Times New Roman"/>
                <w:sz w:val="18"/>
                <w:szCs w:val="18"/>
              </w:rPr>
              <w:t>P</w:t>
            </w:r>
            <w:r w:rsidRPr="00841510">
              <w:rPr>
                <w:rFonts w:ascii="Times New Roman" w:hAnsi="Times New Roman" w:cs="Times New Roman" w:hint="eastAsia"/>
                <w:sz w:val="18"/>
                <w:szCs w:val="18"/>
                <w:vertAlign w:val="subscript"/>
              </w:rPr>
              <w:t>13</w:t>
            </w:r>
            <w:r w:rsidRPr="00841510">
              <w:rPr>
                <w:rFonts w:ascii="Times New Roman" w:hAnsi="Times New Roman" w:cs="Times New Roman"/>
                <w:sz w:val="18"/>
                <w:szCs w:val="18"/>
              </w:rPr>
              <w:t>/%</w:t>
            </w:r>
          </w:p>
        </w:tc>
        <w:tc>
          <w:tcPr>
            <w:tcW w:w="885" w:type="pct"/>
            <w:tcBorders>
              <w:top w:val="single" w:sz="4" w:space="0" w:color="000000"/>
              <w:left w:val="single" w:sz="4" w:space="0" w:color="auto"/>
              <w:bottom w:val="single" w:sz="4" w:space="0" w:color="000000"/>
              <w:right w:val="single" w:sz="4" w:space="0" w:color="auto"/>
            </w:tcBorders>
            <w:vAlign w:val="center"/>
          </w:tcPr>
          <w:p w:rsidR="005418AE" w:rsidRPr="00841510" w:rsidRDefault="005418AE" w:rsidP="00440C47">
            <w:pPr>
              <w:jc w:val="center"/>
              <w:rPr>
                <w:rFonts w:ascii="Times New Roman" w:hAnsi="Times New Roman" w:cs="Times New Roman"/>
                <w:sz w:val="18"/>
                <w:szCs w:val="18"/>
              </w:rPr>
            </w:pPr>
            <w:r w:rsidRPr="00841510">
              <w:rPr>
                <w:rFonts w:ascii="Times New Roman" w:cs="Times New Roman"/>
                <w:sz w:val="18"/>
                <w:szCs w:val="18"/>
              </w:rPr>
              <w:t>浓度</w:t>
            </w:r>
            <w:r w:rsidRPr="00841510">
              <w:rPr>
                <w:rFonts w:ascii="Times New Roman" w:hAnsi="Times New Roman" w:cs="Times New Roman"/>
                <w:sz w:val="18"/>
                <w:szCs w:val="18"/>
              </w:rPr>
              <w:t>C</w:t>
            </w:r>
            <w:r>
              <w:rPr>
                <w:rFonts w:ascii="Times New Roman" w:hAnsi="Times New Roman" w:cs="Times New Roman" w:hint="eastAsia"/>
                <w:sz w:val="18"/>
                <w:szCs w:val="18"/>
                <w:vertAlign w:val="subscript"/>
              </w:rPr>
              <w:t>2</w:t>
            </w:r>
            <w:r w:rsidRPr="00841510">
              <w:rPr>
                <w:rFonts w:ascii="Times New Roman" w:hAnsi="Times New Roman" w:cs="Times New Roman" w:hint="eastAsia"/>
                <w:sz w:val="18"/>
                <w:szCs w:val="18"/>
                <w:vertAlign w:val="subscript"/>
              </w:rPr>
              <w:t>3</w:t>
            </w:r>
          </w:p>
          <w:p w:rsidR="005418AE" w:rsidRPr="00841510" w:rsidRDefault="005418AE" w:rsidP="00440C47">
            <w:pPr>
              <w:jc w:val="center"/>
              <w:rPr>
                <w:rFonts w:ascii="Times New Roman" w:hAnsi="Times New Roman" w:cs="Times New Roman"/>
                <w:sz w:val="18"/>
                <w:szCs w:val="18"/>
              </w:rPr>
            </w:pPr>
            <w:r w:rsidRPr="00841510">
              <w:rPr>
                <w:rFonts w:ascii="Times New Roman" w:hAnsi="Times New Roman" w:cs="Times New Roman"/>
                <w:sz w:val="18"/>
                <w:szCs w:val="18"/>
              </w:rPr>
              <w:t>mg/m</w:t>
            </w:r>
            <w:r w:rsidRPr="00841510">
              <w:rPr>
                <w:rFonts w:ascii="Times New Roman" w:hAnsi="Times New Roman" w:cs="Times New Roman"/>
                <w:sz w:val="18"/>
                <w:szCs w:val="18"/>
                <w:vertAlign w:val="superscript"/>
              </w:rPr>
              <w:t>3</w:t>
            </w:r>
          </w:p>
        </w:tc>
        <w:tc>
          <w:tcPr>
            <w:tcW w:w="789" w:type="pct"/>
            <w:tcBorders>
              <w:top w:val="single" w:sz="4" w:space="0" w:color="000000"/>
              <w:left w:val="single" w:sz="4" w:space="0" w:color="auto"/>
              <w:bottom w:val="single" w:sz="4" w:space="0" w:color="000000"/>
              <w:right w:val="double" w:sz="2" w:space="0" w:color="auto"/>
            </w:tcBorders>
            <w:vAlign w:val="center"/>
          </w:tcPr>
          <w:p w:rsidR="005418AE" w:rsidRPr="00841510" w:rsidRDefault="005418AE" w:rsidP="00440C47">
            <w:pPr>
              <w:jc w:val="center"/>
              <w:rPr>
                <w:rFonts w:ascii="Times New Roman" w:hAnsi="Times New Roman" w:cs="Times New Roman"/>
                <w:sz w:val="18"/>
                <w:szCs w:val="18"/>
              </w:rPr>
            </w:pPr>
            <w:r w:rsidRPr="00841510">
              <w:rPr>
                <w:rFonts w:ascii="Times New Roman" w:cs="Times New Roman"/>
                <w:sz w:val="18"/>
                <w:szCs w:val="18"/>
              </w:rPr>
              <w:t>占标率</w:t>
            </w:r>
          </w:p>
          <w:p w:rsidR="005418AE" w:rsidRPr="00841510" w:rsidRDefault="005418AE" w:rsidP="005418AE">
            <w:pPr>
              <w:jc w:val="center"/>
              <w:rPr>
                <w:rFonts w:ascii="Times New Roman" w:hAnsi="Times New Roman" w:cs="Times New Roman"/>
                <w:sz w:val="18"/>
                <w:szCs w:val="18"/>
              </w:rPr>
            </w:pPr>
            <w:r w:rsidRPr="00841510">
              <w:rPr>
                <w:rFonts w:ascii="Times New Roman" w:hAnsi="Times New Roman" w:cs="Times New Roman"/>
                <w:sz w:val="18"/>
                <w:szCs w:val="18"/>
              </w:rPr>
              <w:t>P</w:t>
            </w:r>
            <w:r>
              <w:rPr>
                <w:rFonts w:ascii="Times New Roman" w:hAnsi="Times New Roman" w:cs="Times New Roman" w:hint="eastAsia"/>
                <w:sz w:val="18"/>
                <w:szCs w:val="18"/>
                <w:vertAlign w:val="subscript"/>
              </w:rPr>
              <w:t>2</w:t>
            </w:r>
            <w:r w:rsidRPr="00841510">
              <w:rPr>
                <w:rFonts w:ascii="Times New Roman" w:hAnsi="Times New Roman" w:cs="Times New Roman" w:hint="eastAsia"/>
                <w:sz w:val="18"/>
                <w:szCs w:val="18"/>
                <w:vertAlign w:val="subscript"/>
              </w:rPr>
              <w:t>3</w:t>
            </w:r>
            <w:r w:rsidRPr="00841510">
              <w:rPr>
                <w:rFonts w:ascii="Times New Roman" w:hAnsi="Times New Roman" w:cs="Times New Roman"/>
                <w:sz w:val="18"/>
                <w:szCs w:val="18"/>
              </w:rPr>
              <w:t>/%</w:t>
            </w:r>
          </w:p>
        </w:tc>
      </w:tr>
      <w:tr w:rsidR="005C36EE" w:rsidRPr="00841510" w:rsidTr="005418AE">
        <w:tc>
          <w:tcPr>
            <w:tcW w:w="1608" w:type="pct"/>
            <w:tcBorders>
              <w:top w:val="single" w:sz="4" w:space="0" w:color="000000"/>
              <w:bottom w:val="single" w:sz="4" w:space="0" w:color="000000"/>
            </w:tcBorders>
            <w:vAlign w:val="center"/>
          </w:tcPr>
          <w:p w:rsidR="005C36EE" w:rsidRPr="00841510" w:rsidRDefault="005C36EE" w:rsidP="00EF6651">
            <w:pPr>
              <w:jc w:val="center"/>
              <w:rPr>
                <w:rFonts w:ascii="Times New Roman" w:hAnsi="Times New Roman" w:cs="Times New Roman"/>
                <w:sz w:val="18"/>
                <w:szCs w:val="18"/>
              </w:rPr>
            </w:pPr>
            <w:r w:rsidRPr="00841510">
              <w:rPr>
                <w:rFonts w:ascii="Times New Roman" w:hAnsi="Times New Roman" w:cs="Times New Roman"/>
                <w:sz w:val="18"/>
                <w:szCs w:val="18"/>
              </w:rPr>
              <w:t>100</w:t>
            </w:r>
          </w:p>
        </w:tc>
        <w:tc>
          <w:tcPr>
            <w:tcW w:w="926" w:type="pct"/>
            <w:tcBorders>
              <w:top w:val="single" w:sz="4" w:space="0" w:color="000000"/>
              <w:bottom w:val="single" w:sz="4" w:space="0" w:color="000000"/>
            </w:tcBorders>
            <w:vAlign w:val="center"/>
          </w:tcPr>
          <w:p w:rsidR="005C36EE" w:rsidRPr="00D96E97" w:rsidRDefault="005C36EE" w:rsidP="002175C6">
            <w:pPr>
              <w:jc w:val="center"/>
              <w:rPr>
                <w:rFonts w:ascii="Times New Roman" w:eastAsia="宋体" w:hAnsi="Times New Roman" w:cs="Times New Roman"/>
                <w:sz w:val="18"/>
                <w:szCs w:val="18"/>
              </w:rPr>
            </w:pPr>
            <w:r w:rsidRPr="00D96E97">
              <w:rPr>
                <w:rFonts w:ascii="Times New Roman" w:hAnsi="Times New Roman" w:cs="Times New Roman"/>
                <w:sz w:val="18"/>
                <w:szCs w:val="18"/>
              </w:rPr>
              <w:t>8.31E-03</w:t>
            </w:r>
          </w:p>
        </w:tc>
        <w:tc>
          <w:tcPr>
            <w:tcW w:w="792" w:type="pct"/>
            <w:tcBorders>
              <w:top w:val="single" w:sz="4" w:space="0" w:color="000000"/>
              <w:bottom w:val="single" w:sz="4" w:space="0" w:color="000000"/>
            </w:tcBorders>
            <w:vAlign w:val="center"/>
          </w:tcPr>
          <w:p w:rsidR="005C36EE" w:rsidRPr="00D96E97" w:rsidRDefault="005C36EE" w:rsidP="00A84593">
            <w:pPr>
              <w:jc w:val="center"/>
              <w:rPr>
                <w:rFonts w:ascii="Times New Roman" w:eastAsia="宋体" w:hAnsi="Times New Roman" w:cs="Times New Roman"/>
                <w:sz w:val="18"/>
                <w:szCs w:val="18"/>
              </w:rPr>
            </w:pPr>
            <w:r w:rsidRPr="00D96E97">
              <w:rPr>
                <w:rFonts w:ascii="Times New Roman" w:hAnsi="Times New Roman" w:cs="Times New Roman"/>
                <w:sz w:val="18"/>
                <w:szCs w:val="18"/>
              </w:rPr>
              <w:t>8.31</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9C0A3F">
            <w:pPr>
              <w:jc w:val="center"/>
              <w:rPr>
                <w:rFonts w:ascii="Times New Roman" w:eastAsia="宋体" w:hAnsi="Times New Roman" w:cs="Times New Roman"/>
                <w:sz w:val="18"/>
                <w:szCs w:val="18"/>
              </w:rPr>
            </w:pPr>
            <w:r w:rsidRPr="00D96E97">
              <w:rPr>
                <w:rFonts w:ascii="Times New Roman" w:hAnsi="Times New Roman" w:cs="Times New Roman"/>
                <w:sz w:val="18"/>
                <w:szCs w:val="18"/>
              </w:rPr>
              <w:t>1.33E-02</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5C36EE">
            <w:pPr>
              <w:jc w:val="center"/>
              <w:rPr>
                <w:rFonts w:ascii="Times New Roman" w:eastAsia="宋体" w:hAnsi="Times New Roman" w:cs="Times New Roman"/>
                <w:sz w:val="18"/>
                <w:szCs w:val="18"/>
              </w:rPr>
            </w:pPr>
            <w:r w:rsidRPr="00D96E97">
              <w:rPr>
                <w:rFonts w:ascii="Times New Roman" w:hAnsi="Times New Roman" w:cs="Times New Roman"/>
                <w:sz w:val="18"/>
                <w:szCs w:val="18"/>
              </w:rPr>
              <w:t>0.66</w:t>
            </w:r>
          </w:p>
        </w:tc>
      </w:tr>
      <w:tr w:rsidR="005C36EE" w:rsidRPr="00841510" w:rsidTr="005418AE">
        <w:tc>
          <w:tcPr>
            <w:tcW w:w="1608" w:type="pct"/>
            <w:tcBorders>
              <w:top w:val="single" w:sz="4" w:space="0" w:color="000000"/>
              <w:bottom w:val="single" w:sz="4" w:space="0" w:color="000000"/>
            </w:tcBorders>
            <w:vAlign w:val="center"/>
          </w:tcPr>
          <w:p w:rsidR="005C36EE" w:rsidRPr="00841510" w:rsidRDefault="005C36EE" w:rsidP="00EF6651">
            <w:pPr>
              <w:jc w:val="center"/>
              <w:rPr>
                <w:rFonts w:ascii="Times New Roman" w:hAnsi="Times New Roman" w:cs="Times New Roman"/>
                <w:sz w:val="18"/>
                <w:szCs w:val="18"/>
              </w:rPr>
            </w:pPr>
            <w:r w:rsidRPr="00841510">
              <w:rPr>
                <w:rFonts w:ascii="Times New Roman" w:hAnsi="Times New Roman" w:cs="Times New Roman"/>
                <w:sz w:val="18"/>
                <w:szCs w:val="18"/>
              </w:rPr>
              <w:t>200</w:t>
            </w:r>
          </w:p>
        </w:tc>
        <w:tc>
          <w:tcPr>
            <w:tcW w:w="926" w:type="pct"/>
            <w:tcBorders>
              <w:top w:val="single" w:sz="4" w:space="0" w:color="000000"/>
              <w:bottom w:val="single" w:sz="4" w:space="0" w:color="000000"/>
            </w:tcBorders>
            <w:vAlign w:val="center"/>
          </w:tcPr>
          <w:p w:rsidR="005C36EE" w:rsidRPr="00D96E97" w:rsidRDefault="005C36EE" w:rsidP="002175C6">
            <w:pPr>
              <w:jc w:val="center"/>
              <w:rPr>
                <w:rFonts w:ascii="Times New Roman" w:eastAsia="宋体" w:hAnsi="Times New Roman" w:cs="Times New Roman"/>
                <w:sz w:val="18"/>
                <w:szCs w:val="18"/>
              </w:rPr>
            </w:pPr>
            <w:r w:rsidRPr="00D96E97">
              <w:rPr>
                <w:rFonts w:ascii="Times New Roman" w:hAnsi="Times New Roman" w:cs="Times New Roman"/>
                <w:sz w:val="18"/>
                <w:szCs w:val="18"/>
              </w:rPr>
              <w:t>8.88E-03</w:t>
            </w:r>
          </w:p>
        </w:tc>
        <w:tc>
          <w:tcPr>
            <w:tcW w:w="792" w:type="pct"/>
            <w:tcBorders>
              <w:top w:val="single" w:sz="4" w:space="0" w:color="000000"/>
              <w:bottom w:val="single" w:sz="4" w:space="0" w:color="000000"/>
            </w:tcBorders>
            <w:vAlign w:val="center"/>
          </w:tcPr>
          <w:p w:rsidR="005C36EE" w:rsidRPr="00D96E97" w:rsidRDefault="005C36EE" w:rsidP="00A84593">
            <w:pPr>
              <w:jc w:val="center"/>
              <w:rPr>
                <w:rFonts w:ascii="Times New Roman" w:eastAsia="宋体" w:hAnsi="Times New Roman" w:cs="Times New Roman"/>
                <w:sz w:val="18"/>
                <w:szCs w:val="18"/>
              </w:rPr>
            </w:pPr>
            <w:r w:rsidRPr="00D96E97">
              <w:rPr>
                <w:rFonts w:ascii="Times New Roman" w:hAnsi="Times New Roman" w:cs="Times New Roman"/>
                <w:sz w:val="18"/>
                <w:szCs w:val="18"/>
              </w:rPr>
              <w:t>8.88</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9C0A3F">
            <w:pPr>
              <w:jc w:val="center"/>
              <w:rPr>
                <w:rFonts w:ascii="Times New Roman" w:eastAsia="宋体" w:hAnsi="Times New Roman" w:cs="Times New Roman"/>
                <w:sz w:val="18"/>
                <w:szCs w:val="18"/>
              </w:rPr>
            </w:pPr>
            <w:r w:rsidRPr="00D96E97">
              <w:rPr>
                <w:rFonts w:ascii="Times New Roman" w:hAnsi="Times New Roman" w:cs="Times New Roman"/>
                <w:sz w:val="18"/>
                <w:szCs w:val="18"/>
              </w:rPr>
              <w:t>1.42E-02</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5C36EE">
            <w:pPr>
              <w:jc w:val="center"/>
              <w:rPr>
                <w:rFonts w:ascii="Times New Roman" w:eastAsia="宋体" w:hAnsi="Times New Roman" w:cs="Times New Roman"/>
                <w:sz w:val="18"/>
                <w:szCs w:val="18"/>
              </w:rPr>
            </w:pPr>
            <w:r w:rsidRPr="00D96E97">
              <w:rPr>
                <w:rFonts w:ascii="Times New Roman" w:hAnsi="Times New Roman" w:cs="Times New Roman"/>
                <w:sz w:val="18"/>
                <w:szCs w:val="18"/>
              </w:rPr>
              <w:t>0.71</w:t>
            </w:r>
          </w:p>
        </w:tc>
      </w:tr>
      <w:tr w:rsidR="005C36EE" w:rsidRPr="00841510" w:rsidTr="005418AE">
        <w:tc>
          <w:tcPr>
            <w:tcW w:w="1608" w:type="pct"/>
            <w:tcBorders>
              <w:top w:val="single" w:sz="4" w:space="0" w:color="000000"/>
              <w:bottom w:val="single" w:sz="4" w:space="0" w:color="000000"/>
            </w:tcBorders>
            <w:vAlign w:val="center"/>
          </w:tcPr>
          <w:p w:rsidR="005C36EE" w:rsidRPr="00841510" w:rsidRDefault="005C36EE" w:rsidP="00440C47">
            <w:pPr>
              <w:jc w:val="center"/>
              <w:rPr>
                <w:rFonts w:ascii="Times New Roman" w:hAnsi="Times New Roman" w:cs="Times New Roman"/>
                <w:sz w:val="18"/>
                <w:szCs w:val="18"/>
              </w:rPr>
            </w:pPr>
            <w:r w:rsidRPr="00841510">
              <w:rPr>
                <w:rFonts w:ascii="Times New Roman" w:hAnsi="Times New Roman" w:cs="Times New Roman" w:hint="eastAsia"/>
                <w:sz w:val="18"/>
                <w:szCs w:val="18"/>
              </w:rPr>
              <w:t>300</w:t>
            </w:r>
          </w:p>
        </w:tc>
        <w:tc>
          <w:tcPr>
            <w:tcW w:w="926" w:type="pct"/>
            <w:tcBorders>
              <w:top w:val="single" w:sz="4" w:space="0" w:color="000000"/>
              <w:bottom w:val="single" w:sz="4" w:space="0" w:color="000000"/>
            </w:tcBorders>
            <w:vAlign w:val="center"/>
          </w:tcPr>
          <w:p w:rsidR="005C36EE" w:rsidRPr="00D96E97" w:rsidRDefault="005C36EE" w:rsidP="002175C6">
            <w:pPr>
              <w:jc w:val="center"/>
              <w:rPr>
                <w:rFonts w:ascii="Times New Roman" w:eastAsia="宋体" w:hAnsi="Times New Roman" w:cs="Times New Roman"/>
                <w:sz w:val="18"/>
                <w:szCs w:val="18"/>
              </w:rPr>
            </w:pPr>
            <w:r w:rsidRPr="00D96E97">
              <w:rPr>
                <w:rFonts w:ascii="Times New Roman" w:hAnsi="Times New Roman" w:cs="Times New Roman"/>
                <w:sz w:val="18"/>
                <w:szCs w:val="18"/>
              </w:rPr>
              <w:t>8.30E-03</w:t>
            </w:r>
          </w:p>
        </w:tc>
        <w:tc>
          <w:tcPr>
            <w:tcW w:w="792" w:type="pct"/>
            <w:tcBorders>
              <w:top w:val="single" w:sz="4" w:space="0" w:color="000000"/>
              <w:bottom w:val="single" w:sz="4" w:space="0" w:color="000000"/>
            </w:tcBorders>
            <w:vAlign w:val="center"/>
          </w:tcPr>
          <w:p w:rsidR="005C36EE" w:rsidRPr="00D96E97" w:rsidRDefault="005C36EE" w:rsidP="00A84593">
            <w:pPr>
              <w:jc w:val="center"/>
              <w:rPr>
                <w:rFonts w:ascii="Times New Roman" w:eastAsia="宋体" w:hAnsi="Times New Roman" w:cs="Times New Roman"/>
                <w:sz w:val="18"/>
                <w:szCs w:val="18"/>
              </w:rPr>
            </w:pPr>
            <w:r w:rsidRPr="00D96E97">
              <w:rPr>
                <w:rFonts w:ascii="Times New Roman" w:hAnsi="Times New Roman" w:cs="Times New Roman"/>
                <w:sz w:val="18"/>
                <w:szCs w:val="18"/>
              </w:rPr>
              <w:t>8.3</w:t>
            </w:r>
            <w:r w:rsidRPr="00D96E97">
              <w:rPr>
                <w:rFonts w:ascii="Times New Roman" w:hAnsi="Times New Roman" w:cs="Times New Roman" w:hint="eastAsia"/>
                <w:sz w:val="18"/>
                <w:szCs w:val="18"/>
              </w:rPr>
              <w:t>0</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9C0A3F">
            <w:pPr>
              <w:jc w:val="center"/>
              <w:rPr>
                <w:rFonts w:ascii="Times New Roman" w:eastAsia="宋体" w:hAnsi="Times New Roman" w:cs="Times New Roman"/>
                <w:sz w:val="18"/>
                <w:szCs w:val="18"/>
              </w:rPr>
            </w:pPr>
            <w:r w:rsidRPr="00D96E97">
              <w:rPr>
                <w:rFonts w:ascii="Times New Roman" w:hAnsi="Times New Roman" w:cs="Times New Roman"/>
                <w:sz w:val="18"/>
                <w:szCs w:val="18"/>
              </w:rPr>
              <w:t>1.32E-02</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5C36EE">
            <w:pPr>
              <w:jc w:val="center"/>
              <w:rPr>
                <w:rFonts w:ascii="Times New Roman" w:eastAsia="宋体" w:hAnsi="Times New Roman" w:cs="Times New Roman"/>
                <w:sz w:val="18"/>
                <w:szCs w:val="18"/>
              </w:rPr>
            </w:pPr>
            <w:r w:rsidRPr="00D96E97">
              <w:rPr>
                <w:rFonts w:ascii="Times New Roman" w:hAnsi="Times New Roman" w:cs="Times New Roman"/>
                <w:sz w:val="18"/>
                <w:szCs w:val="18"/>
              </w:rPr>
              <w:t>0.66</w:t>
            </w:r>
          </w:p>
        </w:tc>
      </w:tr>
      <w:tr w:rsidR="005C36EE" w:rsidRPr="00841510" w:rsidTr="005418AE">
        <w:tc>
          <w:tcPr>
            <w:tcW w:w="1608" w:type="pct"/>
            <w:tcBorders>
              <w:top w:val="single" w:sz="4" w:space="0" w:color="000000"/>
              <w:bottom w:val="single" w:sz="4" w:space="0" w:color="000000"/>
            </w:tcBorders>
            <w:vAlign w:val="center"/>
          </w:tcPr>
          <w:p w:rsidR="005C36EE" w:rsidRPr="00841510" w:rsidRDefault="005C36EE" w:rsidP="00440C47">
            <w:pPr>
              <w:jc w:val="center"/>
              <w:rPr>
                <w:rFonts w:ascii="Times New Roman" w:hAnsi="Times New Roman" w:cs="Times New Roman"/>
                <w:sz w:val="18"/>
                <w:szCs w:val="18"/>
              </w:rPr>
            </w:pPr>
            <w:r w:rsidRPr="00841510">
              <w:rPr>
                <w:rFonts w:ascii="Times New Roman" w:hAnsi="Times New Roman" w:cs="Times New Roman"/>
                <w:sz w:val="18"/>
                <w:szCs w:val="18"/>
              </w:rPr>
              <w:t>400</w:t>
            </w:r>
          </w:p>
        </w:tc>
        <w:tc>
          <w:tcPr>
            <w:tcW w:w="926" w:type="pct"/>
            <w:tcBorders>
              <w:top w:val="single" w:sz="4" w:space="0" w:color="000000"/>
              <w:bottom w:val="single" w:sz="4" w:space="0" w:color="000000"/>
            </w:tcBorders>
            <w:vAlign w:val="center"/>
          </w:tcPr>
          <w:p w:rsidR="005C36EE" w:rsidRPr="00D96E97" w:rsidRDefault="005C36EE" w:rsidP="002175C6">
            <w:pPr>
              <w:jc w:val="center"/>
              <w:rPr>
                <w:rFonts w:ascii="Times New Roman" w:eastAsia="宋体" w:hAnsi="Times New Roman" w:cs="Times New Roman"/>
                <w:sz w:val="18"/>
                <w:szCs w:val="18"/>
              </w:rPr>
            </w:pPr>
            <w:r w:rsidRPr="00D96E97">
              <w:rPr>
                <w:rFonts w:ascii="Times New Roman" w:hAnsi="Times New Roman" w:cs="Times New Roman"/>
                <w:sz w:val="18"/>
                <w:szCs w:val="18"/>
              </w:rPr>
              <w:t>7.49E-03</w:t>
            </w:r>
          </w:p>
        </w:tc>
        <w:tc>
          <w:tcPr>
            <w:tcW w:w="792" w:type="pct"/>
            <w:tcBorders>
              <w:top w:val="single" w:sz="4" w:space="0" w:color="000000"/>
              <w:bottom w:val="single" w:sz="4" w:space="0" w:color="000000"/>
            </w:tcBorders>
            <w:vAlign w:val="center"/>
          </w:tcPr>
          <w:p w:rsidR="005C36EE" w:rsidRPr="00D96E97" w:rsidRDefault="005C36EE" w:rsidP="00A84593">
            <w:pPr>
              <w:jc w:val="center"/>
              <w:rPr>
                <w:rFonts w:ascii="Times New Roman" w:eastAsia="宋体" w:hAnsi="Times New Roman" w:cs="Times New Roman"/>
                <w:sz w:val="18"/>
                <w:szCs w:val="18"/>
              </w:rPr>
            </w:pPr>
            <w:r w:rsidRPr="00D96E97">
              <w:rPr>
                <w:rFonts w:ascii="Times New Roman" w:hAnsi="Times New Roman" w:cs="Times New Roman"/>
                <w:sz w:val="18"/>
                <w:szCs w:val="18"/>
              </w:rPr>
              <w:t>7.49</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9C0A3F">
            <w:pPr>
              <w:jc w:val="center"/>
              <w:rPr>
                <w:rFonts w:ascii="Times New Roman" w:eastAsia="宋体" w:hAnsi="Times New Roman" w:cs="Times New Roman"/>
                <w:sz w:val="18"/>
                <w:szCs w:val="18"/>
              </w:rPr>
            </w:pPr>
            <w:r w:rsidRPr="00D96E97">
              <w:rPr>
                <w:rFonts w:ascii="Times New Roman" w:hAnsi="Times New Roman" w:cs="Times New Roman"/>
                <w:sz w:val="18"/>
                <w:szCs w:val="18"/>
              </w:rPr>
              <w:t>1.20E-02</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5C36EE">
            <w:pPr>
              <w:jc w:val="center"/>
              <w:rPr>
                <w:rFonts w:ascii="Times New Roman" w:eastAsia="宋体" w:hAnsi="Times New Roman" w:cs="Times New Roman"/>
                <w:sz w:val="18"/>
                <w:szCs w:val="18"/>
              </w:rPr>
            </w:pPr>
            <w:r w:rsidRPr="00D96E97">
              <w:rPr>
                <w:rFonts w:ascii="Times New Roman" w:hAnsi="Times New Roman" w:cs="Times New Roman"/>
                <w:sz w:val="18"/>
                <w:szCs w:val="18"/>
              </w:rPr>
              <w:t>0.6</w:t>
            </w:r>
            <w:r w:rsidRPr="00D96E97">
              <w:rPr>
                <w:rFonts w:ascii="Times New Roman" w:hAnsi="Times New Roman" w:cs="Times New Roman" w:hint="eastAsia"/>
                <w:sz w:val="18"/>
                <w:szCs w:val="18"/>
              </w:rPr>
              <w:t>0</w:t>
            </w:r>
          </w:p>
        </w:tc>
      </w:tr>
      <w:tr w:rsidR="005C36EE" w:rsidRPr="00841510" w:rsidTr="005418AE">
        <w:tc>
          <w:tcPr>
            <w:tcW w:w="1608" w:type="pct"/>
            <w:tcBorders>
              <w:top w:val="single" w:sz="4" w:space="0" w:color="000000"/>
              <w:bottom w:val="single" w:sz="4" w:space="0" w:color="000000"/>
            </w:tcBorders>
            <w:vAlign w:val="center"/>
          </w:tcPr>
          <w:p w:rsidR="005C36EE" w:rsidRPr="00841510" w:rsidRDefault="005C36EE" w:rsidP="00440C47">
            <w:pPr>
              <w:jc w:val="center"/>
              <w:rPr>
                <w:rFonts w:ascii="Times New Roman" w:hAnsi="Times New Roman" w:cs="Times New Roman"/>
                <w:sz w:val="18"/>
                <w:szCs w:val="18"/>
              </w:rPr>
            </w:pPr>
            <w:r w:rsidRPr="00841510">
              <w:rPr>
                <w:rFonts w:ascii="Times New Roman" w:hAnsi="Times New Roman" w:cs="Times New Roman"/>
                <w:sz w:val="18"/>
                <w:szCs w:val="18"/>
              </w:rPr>
              <w:t>500</w:t>
            </w:r>
          </w:p>
        </w:tc>
        <w:tc>
          <w:tcPr>
            <w:tcW w:w="926" w:type="pct"/>
            <w:tcBorders>
              <w:top w:val="single" w:sz="4" w:space="0" w:color="000000"/>
              <w:bottom w:val="single" w:sz="4" w:space="0" w:color="000000"/>
            </w:tcBorders>
            <w:vAlign w:val="center"/>
          </w:tcPr>
          <w:p w:rsidR="005C36EE" w:rsidRPr="00D96E97" w:rsidRDefault="005C36EE" w:rsidP="002175C6">
            <w:pPr>
              <w:jc w:val="center"/>
              <w:rPr>
                <w:rFonts w:ascii="Times New Roman" w:eastAsia="宋体" w:hAnsi="Times New Roman" w:cs="Times New Roman"/>
                <w:sz w:val="18"/>
                <w:szCs w:val="18"/>
              </w:rPr>
            </w:pPr>
            <w:r w:rsidRPr="00D96E97">
              <w:rPr>
                <w:rFonts w:ascii="Times New Roman" w:hAnsi="Times New Roman" w:cs="Times New Roman"/>
                <w:sz w:val="18"/>
                <w:szCs w:val="18"/>
              </w:rPr>
              <w:t>7.39E-03</w:t>
            </w:r>
          </w:p>
        </w:tc>
        <w:tc>
          <w:tcPr>
            <w:tcW w:w="792" w:type="pct"/>
            <w:tcBorders>
              <w:top w:val="single" w:sz="4" w:space="0" w:color="000000"/>
              <w:bottom w:val="single" w:sz="4" w:space="0" w:color="000000"/>
            </w:tcBorders>
            <w:vAlign w:val="center"/>
          </w:tcPr>
          <w:p w:rsidR="005C36EE" w:rsidRPr="00D96E97" w:rsidRDefault="005C36EE" w:rsidP="00A84593">
            <w:pPr>
              <w:jc w:val="center"/>
              <w:rPr>
                <w:rFonts w:ascii="Times New Roman" w:eastAsia="宋体" w:hAnsi="Times New Roman" w:cs="Times New Roman"/>
                <w:sz w:val="18"/>
                <w:szCs w:val="18"/>
              </w:rPr>
            </w:pPr>
            <w:r w:rsidRPr="00D96E97">
              <w:rPr>
                <w:rFonts w:ascii="Times New Roman" w:hAnsi="Times New Roman" w:cs="Times New Roman"/>
                <w:sz w:val="18"/>
                <w:szCs w:val="18"/>
              </w:rPr>
              <w:t>7.39</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9C0A3F">
            <w:pPr>
              <w:jc w:val="center"/>
              <w:rPr>
                <w:rFonts w:ascii="Times New Roman" w:eastAsia="宋体" w:hAnsi="Times New Roman" w:cs="Times New Roman"/>
                <w:sz w:val="18"/>
                <w:szCs w:val="18"/>
              </w:rPr>
            </w:pPr>
            <w:r w:rsidRPr="00D96E97">
              <w:rPr>
                <w:rFonts w:ascii="Times New Roman" w:hAnsi="Times New Roman" w:cs="Times New Roman"/>
                <w:sz w:val="18"/>
                <w:szCs w:val="18"/>
              </w:rPr>
              <w:t>1.18E-02</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5C36EE">
            <w:pPr>
              <w:jc w:val="center"/>
              <w:rPr>
                <w:rFonts w:ascii="Times New Roman" w:eastAsia="宋体" w:hAnsi="Times New Roman" w:cs="Times New Roman"/>
                <w:sz w:val="18"/>
                <w:szCs w:val="18"/>
              </w:rPr>
            </w:pPr>
            <w:r w:rsidRPr="00D96E97">
              <w:rPr>
                <w:rFonts w:ascii="Times New Roman" w:hAnsi="Times New Roman" w:cs="Times New Roman"/>
                <w:sz w:val="18"/>
                <w:szCs w:val="18"/>
              </w:rPr>
              <w:t>0.59</w:t>
            </w:r>
          </w:p>
        </w:tc>
      </w:tr>
      <w:tr w:rsidR="005C36EE" w:rsidRPr="00841510" w:rsidTr="005418AE">
        <w:tc>
          <w:tcPr>
            <w:tcW w:w="1608" w:type="pct"/>
            <w:tcBorders>
              <w:top w:val="single" w:sz="4" w:space="0" w:color="000000"/>
              <w:bottom w:val="single" w:sz="4" w:space="0" w:color="000000"/>
            </w:tcBorders>
            <w:vAlign w:val="center"/>
          </w:tcPr>
          <w:p w:rsidR="005C36EE" w:rsidRPr="00841510" w:rsidRDefault="005C36EE" w:rsidP="00440C47">
            <w:pPr>
              <w:jc w:val="center"/>
              <w:rPr>
                <w:rFonts w:ascii="Times New Roman" w:hAnsi="Times New Roman" w:cs="Times New Roman"/>
                <w:sz w:val="18"/>
                <w:szCs w:val="18"/>
              </w:rPr>
            </w:pPr>
            <w:r w:rsidRPr="00841510">
              <w:rPr>
                <w:rFonts w:ascii="Times New Roman" w:hAnsi="Times New Roman" w:cs="Times New Roman"/>
                <w:sz w:val="18"/>
                <w:szCs w:val="18"/>
              </w:rPr>
              <w:lastRenderedPageBreak/>
              <w:t>600</w:t>
            </w:r>
          </w:p>
        </w:tc>
        <w:tc>
          <w:tcPr>
            <w:tcW w:w="926" w:type="pct"/>
            <w:tcBorders>
              <w:top w:val="single" w:sz="4" w:space="0" w:color="000000"/>
              <w:bottom w:val="single" w:sz="4" w:space="0" w:color="000000"/>
            </w:tcBorders>
            <w:vAlign w:val="center"/>
          </w:tcPr>
          <w:p w:rsidR="005C36EE" w:rsidRPr="00D96E97" w:rsidRDefault="005C36EE" w:rsidP="002175C6">
            <w:pPr>
              <w:jc w:val="center"/>
              <w:rPr>
                <w:rFonts w:ascii="Times New Roman" w:eastAsia="宋体" w:hAnsi="Times New Roman" w:cs="Times New Roman"/>
                <w:sz w:val="18"/>
                <w:szCs w:val="18"/>
              </w:rPr>
            </w:pPr>
            <w:r w:rsidRPr="00D96E97">
              <w:rPr>
                <w:rFonts w:ascii="Times New Roman" w:hAnsi="Times New Roman" w:cs="Times New Roman"/>
                <w:sz w:val="18"/>
                <w:szCs w:val="18"/>
              </w:rPr>
              <w:t>7.15E-03</w:t>
            </w:r>
          </w:p>
        </w:tc>
        <w:tc>
          <w:tcPr>
            <w:tcW w:w="792" w:type="pct"/>
            <w:tcBorders>
              <w:top w:val="single" w:sz="4" w:space="0" w:color="000000"/>
              <w:bottom w:val="single" w:sz="4" w:space="0" w:color="000000"/>
            </w:tcBorders>
            <w:vAlign w:val="center"/>
          </w:tcPr>
          <w:p w:rsidR="005C36EE" w:rsidRPr="00D96E97" w:rsidRDefault="005C36EE" w:rsidP="00A84593">
            <w:pPr>
              <w:jc w:val="center"/>
              <w:rPr>
                <w:rFonts w:ascii="Times New Roman" w:eastAsia="宋体" w:hAnsi="Times New Roman" w:cs="Times New Roman"/>
                <w:sz w:val="18"/>
                <w:szCs w:val="18"/>
              </w:rPr>
            </w:pPr>
            <w:r w:rsidRPr="00D96E97">
              <w:rPr>
                <w:rFonts w:ascii="Times New Roman" w:hAnsi="Times New Roman" w:cs="Times New Roman"/>
                <w:sz w:val="18"/>
                <w:szCs w:val="18"/>
              </w:rPr>
              <w:t>7.15</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9C0A3F">
            <w:pPr>
              <w:jc w:val="center"/>
              <w:rPr>
                <w:rFonts w:ascii="Times New Roman" w:eastAsia="宋体" w:hAnsi="Times New Roman" w:cs="Times New Roman"/>
                <w:sz w:val="18"/>
                <w:szCs w:val="18"/>
              </w:rPr>
            </w:pPr>
            <w:r w:rsidRPr="00D96E97">
              <w:rPr>
                <w:rFonts w:ascii="Times New Roman" w:hAnsi="Times New Roman" w:cs="Times New Roman"/>
                <w:sz w:val="18"/>
                <w:szCs w:val="18"/>
              </w:rPr>
              <w:t>1.14E-02</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5C36EE">
            <w:pPr>
              <w:jc w:val="center"/>
              <w:rPr>
                <w:rFonts w:ascii="Times New Roman" w:eastAsia="宋体" w:hAnsi="Times New Roman" w:cs="Times New Roman"/>
                <w:sz w:val="18"/>
                <w:szCs w:val="18"/>
              </w:rPr>
            </w:pPr>
            <w:r w:rsidRPr="00D96E97">
              <w:rPr>
                <w:rFonts w:ascii="Times New Roman" w:hAnsi="Times New Roman" w:cs="Times New Roman"/>
                <w:sz w:val="18"/>
                <w:szCs w:val="18"/>
              </w:rPr>
              <w:t>0.57</w:t>
            </w:r>
          </w:p>
        </w:tc>
      </w:tr>
      <w:tr w:rsidR="005C36EE" w:rsidRPr="00841510" w:rsidTr="005418AE">
        <w:tc>
          <w:tcPr>
            <w:tcW w:w="1608" w:type="pct"/>
            <w:tcBorders>
              <w:top w:val="single" w:sz="4" w:space="0" w:color="000000"/>
              <w:bottom w:val="single" w:sz="4" w:space="0" w:color="000000"/>
            </w:tcBorders>
            <w:vAlign w:val="center"/>
          </w:tcPr>
          <w:p w:rsidR="005C36EE" w:rsidRPr="00841510" w:rsidRDefault="005C36EE" w:rsidP="00440C47">
            <w:pPr>
              <w:jc w:val="center"/>
              <w:rPr>
                <w:rFonts w:ascii="Times New Roman" w:hAnsi="Times New Roman" w:cs="Times New Roman"/>
                <w:sz w:val="18"/>
                <w:szCs w:val="18"/>
              </w:rPr>
            </w:pPr>
            <w:r w:rsidRPr="00841510">
              <w:rPr>
                <w:rFonts w:ascii="Times New Roman" w:hAnsi="Times New Roman" w:cs="Times New Roman"/>
                <w:sz w:val="18"/>
                <w:szCs w:val="18"/>
              </w:rPr>
              <w:t>700</w:t>
            </w:r>
          </w:p>
        </w:tc>
        <w:tc>
          <w:tcPr>
            <w:tcW w:w="926" w:type="pct"/>
            <w:tcBorders>
              <w:top w:val="single" w:sz="4" w:space="0" w:color="000000"/>
              <w:bottom w:val="single" w:sz="4" w:space="0" w:color="000000"/>
            </w:tcBorders>
            <w:vAlign w:val="center"/>
          </w:tcPr>
          <w:p w:rsidR="005C36EE" w:rsidRPr="00D96E97" w:rsidRDefault="005C36EE" w:rsidP="002175C6">
            <w:pPr>
              <w:jc w:val="center"/>
              <w:rPr>
                <w:rFonts w:ascii="Times New Roman" w:eastAsia="宋体" w:hAnsi="Times New Roman" w:cs="Times New Roman"/>
                <w:sz w:val="18"/>
                <w:szCs w:val="18"/>
              </w:rPr>
            </w:pPr>
            <w:r w:rsidRPr="00D96E97">
              <w:rPr>
                <w:rFonts w:ascii="Times New Roman" w:hAnsi="Times New Roman" w:cs="Times New Roman"/>
                <w:sz w:val="18"/>
                <w:szCs w:val="18"/>
              </w:rPr>
              <w:t>6.59E-03</w:t>
            </w:r>
          </w:p>
        </w:tc>
        <w:tc>
          <w:tcPr>
            <w:tcW w:w="792" w:type="pct"/>
            <w:tcBorders>
              <w:top w:val="single" w:sz="4" w:space="0" w:color="000000"/>
              <w:bottom w:val="single" w:sz="4" w:space="0" w:color="000000"/>
            </w:tcBorders>
            <w:vAlign w:val="center"/>
          </w:tcPr>
          <w:p w:rsidR="005C36EE" w:rsidRPr="00D96E97" w:rsidRDefault="005C36EE" w:rsidP="00A84593">
            <w:pPr>
              <w:jc w:val="center"/>
              <w:rPr>
                <w:rFonts w:ascii="Times New Roman" w:eastAsia="宋体" w:hAnsi="Times New Roman" w:cs="Times New Roman"/>
                <w:sz w:val="18"/>
                <w:szCs w:val="18"/>
              </w:rPr>
            </w:pPr>
            <w:r w:rsidRPr="00D96E97">
              <w:rPr>
                <w:rFonts w:ascii="Times New Roman" w:hAnsi="Times New Roman" w:cs="Times New Roman"/>
                <w:sz w:val="18"/>
                <w:szCs w:val="18"/>
              </w:rPr>
              <w:t>6.59</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9C0A3F">
            <w:pPr>
              <w:jc w:val="center"/>
              <w:rPr>
                <w:rFonts w:ascii="Times New Roman" w:eastAsia="宋体" w:hAnsi="Times New Roman" w:cs="Times New Roman"/>
                <w:sz w:val="18"/>
                <w:szCs w:val="18"/>
              </w:rPr>
            </w:pPr>
            <w:r w:rsidRPr="00D96E97">
              <w:rPr>
                <w:rFonts w:ascii="Times New Roman" w:hAnsi="Times New Roman" w:cs="Times New Roman"/>
                <w:sz w:val="18"/>
                <w:szCs w:val="18"/>
              </w:rPr>
              <w:t>1.05E-02</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5C36EE">
            <w:pPr>
              <w:jc w:val="center"/>
              <w:rPr>
                <w:rFonts w:ascii="Times New Roman" w:eastAsia="宋体" w:hAnsi="Times New Roman" w:cs="Times New Roman"/>
                <w:sz w:val="18"/>
                <w:szCs w:val="18"/>
              </w:rPr>
            </w:pPr>
            <w:r w:rsidRPr="00D96E97">
              <w:rPr>
                <w:rFonts w:ascii="Times New Roman" w:hAnsi="Times New Roman" w:cs="Times New Roman"/>
                <w:sz w:val="18"/>
                <w:szCs w:val="18"/>
              </w:rPr>
              <w:t>0.53</w:t>
            </w:r>
          </w:p>
        </w:tc>
      </w:tr>
      <w:tr w:rsidR="005C36EE" w:rsidRPr="00841510" w:rsidTr="005418AE">
        <w:tc>
          <w:tcPr>
            <w:tcW w:w="1608" w:type="pct"/>
            <w:tcBorders>
              <w:top w:val="single" w:sz="4" w:space="0" w:color="000000"/>
              <w:bottom w:val="single" w:sz="4" w:space="0" w:color="000000"/>
            </w:tcBorders>
            <w:vAlign w:val="center"/>
          </w:tcPr>
          <w:p w:rsidR="005C36EE" w:rsidRPr="00841510" w:rsidRDefault="005C36EE" w:rsidP="00440C47">
            <w:pPr>
              <w:jc w:val="center"/>
              <w:rPr>
                <w:rFonts w:ascii="Times New Roman" w:hAnsi="Times New Roman" w:cs="Times New Roman"/>
                <w:sz w:val="18"/>
                <w:szCs w:val="18"/>
              </w:rPr>
            </w:pPr>
            <w:r w:rsidRPr="00841510">
              <w:rPr>
                <w:rFonts w:ascii="Times New Roman" w:hAnsi="Times New Roman" w:cs="Times New Roman"/>
                <w:sz w:val="18"/>
                <w:szCs w:val="18"/>
              </w:rPr>
              <w:t>800</w:t>
            </w:r>
          </w:p>
        </w:tc>
        <w:tc>
          <w:tcPr>
            <w:tcW w:w="926" w:type="pct"/>
            <w:tcBorders>
              <w:top w:val="single" w:sz="4" w:space="0" w:color="000000"/>
              <w:bottom w:val="single" w:sz="4" w:space="0" w:color="000000"/>
            </w:tcBorders>
            <w:vAlign w:val="center"/>
          </w:tcPr>
          <w:p w:rsidR="005C36EE" w:rsidRPr="00D96E97" w:rsidRDefault="005C36EE" w:rsidP="002175C6">
            <w:pPr>
              <w:jc w:val="center"/>
              <w:rPr>
                <w:rFonts w:ascii="Times New Roman" w:eastAsia="宋体" w:hAnsi="Times New Roman" w:cs="Times New Roman"/>
                <w:sz w:val="18"/>
                <w:szCs w:val="18"/>
              </w:rPr>
            </w:pPr>
            <w:r w:rsidRPr="00D96E97">
              <w:rPr>
                <w:rFonts w:ascii="Times New Roman" w:hAnsi="Times New Roman" w:cs="Times New Roman"/>
                <w:sz w:val="18"/>
                <w:szCs w:val="18"/>
              </w:rPr>
              <w:t>5.94E-03</w:t>
            </w:r>
          </w:p>
        </w:tc>
        <w:tc>
          <w:tcPr>
            <w:tcW w:w="792" w:type="pct"/>
            <w:tcBorders>
              <w:top w:val="single" w:sz="4" w:space="0" w:color="000000"/>
              <w:bottom w:val="single" w:sz="4" w:space="0" w:color="000000"/>
            </w:tcBorders>
            <w:vAlign w:val="center"/>
          </w:tcPr>
          <w:p w:rsidR="005C36EE" w:rsidRPr="00D96E97" w:rsidRDefault="005C36EE" w:rsidP="00A84593">
            <w:pPr>
              <w:jc w:val="center"/>
              <w:rPr>
                <w:rFonts w:ascii="Times New Roman" w:eastAsia="宋体" w:hAnsi="Times New Roman" w:cs="Times New Roman"/>
                <w:sz w:val="18"/>
                <w:szCs w:val="18"/>
              </w:rPr>
            </w:pPr>
            <w:r w:rsidRPr="00D96E97">
              <w:rPr>
                <w:rFonts w:ascii="Times New Roman" w:hAnsi="Times New Roman" w:cs="Times New Roman"/>
                <w:sz w:val="18"/>
                <w:szCs w:val="18"/>
              </w:rPr>
              <w:t>5.94</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9C0A3F">
            <w:pPr>
              <w:jc w:val="center"/>
              <w:rPr>
                <w:rFonts w:ascii="Times New Roman" w:eastAsia="宋体" w:hAnsi="Times New Roman" w:cs="Times New Roman"/>
                <w:sz w:val="18"/>
                <w:szCs w:val="18"/>
              </w:rPr>
            </w:pPr>
            <w:r w:rsidRPr="00D96E97">
              <w:rPr>
                <w:rFonts w:ascii="Times New Roman" w:hAnsi="Times New Roman" w:cs="Times New Roman"/>
                <w:sz w:val="18"/>
                <w:szCs w:val="18"/>
              </w:rPr>
              <w:t>9.47E-03</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5C36EE">
            <w:pPr>
              <w:jc w:val="center"/>
              <w:rPr>
                <w:rFonts w:ascii="Times New Roman" w:eastAsia="宋体" w:hAnsi="Times New Roman" w:cs="Times New Roman"/>
                <w:sz w:val="18"/>
                <w:szCs w:val="18"/>
              </w:rPr>
            </w:pPr>
            <w:r w:rsidRPr="00D96E97">
              <w:rPr>
                <w:rFonts w:ascii="Times New Roman" w:hAnsi="Times New Roman" w:cs="Times New Roman"/>
                <w:sz w:val="18"/>
                <w:szCs w:val="18"/>
              </w:rPr>
              <w:t>0.47</w:t>
            </w:r>
          </w:p>
        </w:tc>
      </w:tr>
      <w:tr w:rsidR="005C36EE" w:rsidRPr="00841510" w:rsidTr="005418AE">
        <w:tc>
          <w:tcPr>
            <w:tcW w:w="1608" w:type="pct"/>
            <w:tcBorders>
              <w:top w:val="single" w:sz="4" w:space="0" w:color="000000"/>
              <w:bottom w:val="single" w:sz="4" w:space="0" w:color="000000"/>
            </w:tcBorders>
            <w:vAlign w:val="center"/>
          </w:tcPr>
          <w:p w:rsidR="005C36EE" w:rsidRPr="00841510" w:rsidRDefault="005C36EE" w:rsidP="00440C47">
            <w:pPr>
              <w:jc w:val="center"/>
              <w:rPr>
                <w:rFonts w:ascii="Times New Roman" w:hAnsi="Times New Roman" w:cs="Times New Roman"/>
                <w:sz w:val="18"/>
                <w:szCs w:val="18"/>
              </w:rPr>
            </w:pPr>
            <w:r w:rsidRPr="00841510">
              <w:rPr>
                <w:rFonts w:ascii="Times New Roman" w:hAnsi="Times New Roman" w:cs="Times New Roman"/>
                <w:sz w:val="18"/>
                <w:szCs w:val="18"/>
              </w:rPr>
              <w:t>900</w:t>
            </w:r>
          </w:p>
        </w:tc>
        <w:tc>
          <w:tcPr>
            <w:tcW w:w="926" w:type="pct"/>
            <w:tcBorders>
              <w:top w:val="single" w:sz="4" w:space="0" w:color="000000"/>
              <w:bottom w:val="single" w:sz="4" w:space="0" w:color="000000"/>
            </w:tcBorders>
            <w:vAlign w:val="center"/>
          </w:tcPr>
          <w:p w:rsidR="005C36EE" w:rsidRPr="00D96E97" w:rsidRDefault="005C36EE" w:rsidP="002175C6">
            <w:pPr>
              <w:jc w:val="center"/>
              <w:rPr>
                <w:rFonts w:ascii="Times New Roman" w:eastAsia="宋体" w:hAnsi="Times New Roman" w:cs="Times New Roman"/>
                <w:sz w:val="18"/>
                <w:szCs w:val="18"/>
              </w:rPr>
            </w:pPr>
            <w:r w:rsidRPr="00D96E97">
              <w:rPr>
                <w:rFonts w:ascii="Times New Roman" w:hAnsi="Times New Roman" w:cs="Times New Roman"/>
                <w:sz w:val="18"/>
                <w:szCs w:val="18"/>
              </w:rPr>
              <w:t>5.34E-03</w:t>
            </w:r>
          </w:p>
        </w:tc>
        <w:tc>
          <w:tcPr>
            <w:tcW w:w="792" w:type="pct"/>
            <w:tcBorders>
              <w:top w:val="single" w:sz="4" w:space="0" w:color="000000"/>
              <w:bottom w:val="single" w:sz="4" w:space="0" w:color="000000"/>
            </w:tcBorders>
            <w:vAlign w:val="center"/>
          </w:tcPr>
          <w:p w:rsidR="005C36EE" w:rsidRPr="00D96E97" w:rsidRDefault="005C36EE" w:rsidP="00A84593">
            <w:pPr>
              <w:jc w:val="center"/>
              <w:rPr>
                <w:rFonts w:ascii="Times New Roman" w:eastAsia="宋体" w:hAnsi="Times New Roman" w:cs="Times New Roman"/>
                <w:sz w:val="18"/>
                <w:szCs w:val="18"/>
              </w:rPr>
            </w:pPr>
            <w:r w:rsidRPr="00D96E97">
              <w:rPr>
                <w:rFonts w:ascii="Times New Roman" w:hAnsi="Times New Roman" w:cs="Times New Roman"/>
                <w:sz w:val="18"/>
                <w:szCs w:val="18"/>
              </w:rPr>
              <w:t>5.34</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9C0A3F">
            <w:pPr>
              <w:jc w:val="center"/>
              <w:rPr>
                <w:rFonts w:ascii="Times New Roman" w:eastAsia="宋体" w:hAnsi="Times New Roman" w:cs="Times New Roman"/>
                <w:sz w:val="18"/>
                <w:szCs w:val="18"/>
              </w:rPr>
            </w:pPr>
            <w:r w:rsidRPr="00D96E97">
              <w:rPr>
                <w:rFonts w:ascii="Times New Roman" w:hAnsi="Times New Roman" w:cs="Times New Roman"/>
                <w:sz w:val="18"/>
                <w:szCs w:val="18"/>
              </w:rPr>
              <w:t>8.52E-03</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5C36EE">
            <w:pPr>
              <w:jc w:val="center"/>
              <w:rPr>
                <w:rFonts w:ascii="Times New Roman" w:eastAsia="宋体" w:hAnsi="Times New Roman" w:cs="Times New Roman"/>
                <w:sz w:val="18"/>
                <w:szCs w:val="18"/>
              </w:rPr>
            </w:pPr>
            <w:r w:rsidRPr="00D96E97">
              <w:rPr>
                <w:rFonts w:ascii="Times New Roman" w:hAnsi="Times New Roman" w:cs="Times New Roman"/>
                <w:sz w:val="18"/>
                <w:szCs w:val="18"/>
              </w:rPr>
              <w:t>0.43</w:t>
            </w:r>
          </w:p>
        </w:tc>
      </w:tr>
      <w:tr w:rsidR="005C36EE" w:rsidRPr="00841510" w:rsidTr="005418AE">
        <w:tc>
          <w:tcPr>
            <w:tcW w:w="1608" w:type="pct"/>
            <w:tcBorders>
              <w:top w:val="single" w:sz="4" w:space="0" w:color="000000"/>
              <w:bottom w:val="single" w:sz="4" w:space="0" w:color="000000"/>
            </w:tcBorders>
            <w:vAlign w:val="center"/>
          </w:tcPr>
          <w:p w:rsidR="005C36EE" w:rsidRPr="00841510" w:rsidRDefault="005C36EE" w:rsidP="00440C47">
            <w:pPr>
              <w:jc w:val="center"/>
              <w:rPr>
                <w:rFonts w:ascii="Times New Roman" w:hAnsi="Times New Roman" w:cs="Times New Roman"/>
                <w:sz w:val="18"/>
                <w:szCs w:val="18"/>
              </w:rPr>
            </w:pPr>
            <w:r w:rsidRPr="00841510">
              <w:rPr>
                <w:rFonts w:ascii="Times New Roman" w:hAnsi="Times New Roman" w:cs="Times New Roman"/>
                <w:sz w:val="18"/>
                <w:szCs w:val="18"/>
              </w:rPr>
              <w:t>1000</w:t>
            </w:r>
          </w:p>
        </w:tc>
        <w:tc>
          <w:tcPr>
            <w:tcW w:w="926" w:type="pct"/>
            <w:tcBorders>
              <w:top w:val="single" w:sz="4" w:space="0" w:color="000000"/>
              <w:bottom w:val="single" w:sz="4" w:space="0" w:color="000000"/>
            </w:tcBorders>
            <w:vAlign w:val="center"/>
          </w:tcPr>
          <w:p w:rsidR="005C36EE" w:rsidRPr="00D96E97" w:rsidRDefault="005C36EE" w:rsidP="002175C6">
            <w:pPr>
              <w:jc w:val="center"/>
              <w:rPr>
                <w:rFonts w:ascii="Times New Roman" w:eastAsia="宋体" w:hAnsi="Times New Roman" w:cs="Times New Roman"/>
                <w:sz w:val="18"/>
                <w:szCs w:val="18"/>
              </w:rPr>
            </w:pPr>
            <w:r w:rsidRPr="00D96E97">
              <w:rPr>
                <w:rFonts w:ascii="Times New Roman" w:hAnsi="Times New Roman" w:cs="Times New Roman"/>
                <w:sz w:val="18"/>
                <w:szCs w:val="18"/>
              </w:rPr>
              <w:t>4.80E-03</w:t>
            </w:r>
          </w:p>
        </w:tc>
        <w:tc>
          <w:tcPr>
            <w:tcW w:w="792" w:type="pct"/>
            <w:tcBorders>
              <w:top w:val="single" w:sz="4" w:space="0" w:color="000000"/>
              <w:bottom w:val="single" w:sz="4" w:space="0" w:color="000000"/>
            </w:tcBorders>
            <w:vAlign w:val="center"/>
          </w:tcPr>
          <w:p w:rsidR="005C36EE" w:rsidRPr="00D96E97" w:rsidRDefault="005C36EE" w:rsidP="00A84593">
            <w:pPr>
              <w:jc w:val="center"/>
              <w:rPr>
                <w:rFonts w:ascii="Times New Roman" w:eastAsia="宋体" w:hAnsi="Times New Roman" w:cs="Times New Roman"/>
                <w:sz w:val="18"/>
                <w:szCs w:val="18"/>
              </w:rPr>
            </w:pPr>
            <w:r w:rsidRPr="00D96E97">
              <w:rPr>
                <w:rFonts w:ascii="Times New Roman" w:hAnsi="Times New Roman" w:cs="Times New Roman"/>
                <w:sz w:val="18"/>
                <w:szCs w:val="18"/>
              </w:rPr>
              <w:t>4.8</w:t>
            </w:r>
            <w:r w:rsidRPr="00D96E97">
              <w:rPr>
                <w:rFonts w:ascii="Times New Roman" w:hAnsi="Times New Roman" w:cs="Times New Roman" w:hint="eastAsia"/>
                <w:sz w:val="18"/>
                <w:szCs w:val="18"/>
              </w:rPr>
              <w:t>0</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9C0A3F">
            <w:pPr>
              <w:jc w:val="center"/>
              <w:rPr>
                <w:rFonts w:ascii="Times New Roman" w:eastAsia="宋体" w:hAnsi="Times New Roman" w:cs="Times New Roman"/>
                <w:sz w:val="18"/>
                <w:szCs w:val="18"/>
              </w:rPr>
            </w:pPr>
            <w:r w:rsidRPr="00D96E97">
              <w:rPr>
                <w:rFonts w:ascii="Times New Roman" w:hAnsi="Times New Roman" w:cs="Times New Roman"/>
                <w:sz w:val="18"/>
                <w:szCs w:val="18"/>
              </w:rPr>
              <w:t>7.66E-03</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5C36EE">
            <w:pPr>
              <w:jc w:val="center"/>
              <w:rPr>
                <w:rFonts w:ascii="Times New Roman" w:eastAsia="宋体" w:hAnsi="Times New Roman" w:cs="Times New Roman"/>
                <w:sz w:val="18"/>
                <w:szCs w:val="18"/>
              </w:rPr>
            </w:pPr>
            <w:r w:rsidRPr="00D96E97">
              <w:rPr>
                <w:rFonts w:ascii="Times New Roman" w:hAnsi="Times New Roman" w:cs="Times New Roman"/>
                <w:sz w:val="18"/>
                <w:szCs w:val="18"/>
              </w:rPr>
              <w:t>0.38</w:t>
            </w:r>
          </w:p>
        </w:tc>
      </w:tr>
      <w:tr w:rsidR="005C36EE" w:rsidRPr="00841510" w:rsidTr="005418AE">
        <w:tc>
          <w:tcPr>
            <w:tcW w:w="1608" w:type="pct"/>
            <w:tcBorders>
              <w:top w:val="single" w:sz="4" w:space="0" w:color="000000"/>
              <w:bottom w:val="single" w:sz="4" w:space="0" w:color="000000"/>
            </w:tcBorders>
            <w:vAlign w:val="center"/>
          </w:tcPr>
          <w:p w:rsidR="005C36EE" w:rsidRPr="00841510" w:rsidRDefault="005C36EE" w:rsidP="00440C47">
            <w:pPr>
              <w:jc w:val="center"/>
              <w:rPr>
                <w:rFonts w:ascii="Times New Roman" w:hAnsi="Times New Roman" w:cs="Times New Roman"/>
                <w:sz w:val="18"/>
                <w:szCs w:val="18"/>
              </w:rPr>
            </w:pPr>
            <w:r w:rsidRPr="00841510">
              <w:rPr>
                <w:rFonts w:ascii="Times New Roman" w:hAnsi="Times New Roman" w:cs="Times New Roman"/>
                <w:sz w:val="18"/>
                <w:szCs w:val="18"/>
              </w:rPr>
              <w:t>1</w:t>
            </w:r>
            <w:r w:rsidRPr="00841510">
              <w:rPr>
                <w:rFonts w:ascii="Times New Roman" w:hAnsi="Times New Roman" w:cs="Times New Roman" w:hint="eastAsia"/>
                <w:sz w:val="18"/>
                <w:szCs w:val="18"/>
              </w:rPr>
              <w:t>1</w:t>
            </w:r>
            <w:r w:rsidRPr="00841510">
              <w:rPr>
                <w:rFonts w:ascii="Times New Roman" w:hAnsi="Times New Roman" w:cs="Times New Roman"/>
                <w:sz w:val="18"/>
                <w:szCs w:val="18"/>
              </w:rPr>
              <w:t>00</w:t>
            </w:r>
          </w:p>
        </w:tc>
        <w:tc>
          <w:tcPr>
            <w:tcW w:w="926" w:type="pct"/>
            <w:tcBorders>
              <w:top w:val="single" w:sz="4" w:space="0" w:color="000000"/>
              <w:bottom w:val="single" w:sz="4" w:space="0" w:color="000000"/>
            </w:tcBorders>
            <w:vAlign w:val="center"/>
          </w:tcPr>
          <w:p w:rsidR="005C36EE" w:rsidRPr="00D96E97" w:rsidRDefault="005C36EE" w:rsidP="002175C6">
            <w:pPr>
              <w:jc w:val="center"/>
              <w:rPr>
                <w:rFonts w:ascii="Times New Roman" w:eastAsia="宋体" w:hAnsi="Times New Roman" w:cs="Times New Roman"/>
                <w:sz w:val="18"/>
                <w:szCs w:val="18"/>
              </w:rPr>
            </w:pPr>
            <w:r w:rsidRPr="00D96E97">
              <w:rPr>
                <w:rFonts w:ascii="Times New Roman" w:hAnsi="Times New Roman" w:cs="Times New Roman"/>
                <w:sz w:val="18"/>
                <w:szCs w:val="18"/>
              </w:rPr>
              <w:t>4.33E-03</w:t>
            </w:r>
          </w:p>
        </w:tc>
        <w:tc>
          <w:tcPr>
            <w:tcW w:w="792" w:type="pct"/>
            <w:tcBorders>
              <w:top w:val="single" w:sz="4" w:space="0" w:color="000000"/>
              <w:bottom w:val="single" w:sz="4" w:space="0" w:color="000000"/>
            </w:tcBorders>
            <w:vAlign w:val="center"/>
          </w:tcPr>
          <w:p w:rsidR="005C36EE" w:rsidRPr="00D96E97" w:rsidRDefault="005C36EE" w:rsidP="00A84593">
            <w:pPr>
              <w:jc w:val="center"/>
              <w:rPr>
                <w:rFonts w:ascii="Times New Roman" w:eastAsia="宋体" w:hAnsi="Times New Roman" w:cs="Times New Roman"/>
                <w:sz w:val="18"/>
                <w:szCs w:val="18"/>
              </w:rPr>
            </w:pPr>
            <w:r w:rsidRPr="00D96E97">
              <w:rPr>
                <w:rFonts w:ascii="Times New Roman" w:hAnsi="Times New Roman" w:cs="Times New Roman"/>
                <w:sz w:val="18"/>
                <w:szCs w:val="18"/>
              </w:rPr>
              <w:t>4.33</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9C0A3F">
            <w:pPr>
              <w:jc w:val="center"/>
              <w:rPr>
                <w:rFonts w:ascii="Times New Roman" w:eastAsia="宋体" w:hAnsi="Times New Roman" w:cs="Times New Roman"/>
                <w:sz w:val="18"/>
                <w:szCs w:val="18"/>
              </w:rPr>
            </w:pPr>
            <w:r w:rsidRPr="00D96E97">
              <w:rPr>
                <w:rFonts w:ascii="Times New Roman" w:hAnsi="Times New Roman" w:cs="Times New Roman"/>
                <w:sz w:val="18"/>
                <w:szCs w:val="18"/>
              </w:rPr>
              <w:t>6.91E-03</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5C36EE">
            <w:pPr>
              <w:jc w:val="center"/>
              <w:rPr>
                <w:rFonts w:ascii="Times New Roman" w:eastAsia="宋体" w:hAnsi="Times New Roman" w:cs="Times New Roman"/>
                <w:sz w:val="18"/>
                <w:szCs w:val="18"/>
              </w:rPr>
            </w:pPr>
            <w:r w:rsidRPr="00D96E97">
              <w:rPr>
                <w:rFonts w:ascii="Times New Roman" w:hAnsi="Times New Roman" w:cs="Times New Roman"/>
                <w:sz w:val="18"/>
                <w:szCs w:val="18"/>
              </w:rPr>
              <w:t>0.35</w:t>
            </w:r>
          </w:p>
        </w:tc>
      </w:tr>
      <w:tr w:rsidR="005C36EE" w:rsidRPr="00841510" w:rsidTr="005418AE">
        <w:tc>
          <w:tcPr>
            <w:tcW w:w="1608" w:type="pct"/>
            <w:tcBorders>
              <w:top w:val="single" w:sz="4" w:space="0" w:color="000000"/>
              <w:bottom w:val="single" w:sz="4" w:space="0" w:color="000000"/>
            </w:tcBorders>
            <w:vAlign w:val="center"/>
          </w:tcPr>
          <w:p w:rsidR="005C36EE" w:rsidRPr="00841510" w:rsidRDefault="005C36EE" w:rsidP="00440C47">
            <w:pPr>
              <w:jc w:val="center"/>
              <w:rPr>
                <w:rFonts w:ascii="Times New Roman" w:hAnsi="Times New Roman" w:cs="Times New Roman"/>
                <w:sz w:val="18"/>
                <w:szCs w:val="18"/>
              </w:rPr>
            </w:pPr>
            <w:r w:rsidRPr="00841510">
              <w:rPr>
                <w:rFonts w:ascii="Times New Roman" w:hAnsi="Times New Roman" w:cs="Times New Roman"/>
                <w:sz w:val="18"/>
                <w:szCs w:val="18"/>
              </w:rPr>
              <w:t>1</w:t>
            </w:r>
            <w:r w:rsidRPr="00841510">
              <w:rPr>
                <w:rFonts w:ascii="Times New Roman" w:hAnsi="Times New Roman" w:cs="Times New Roman" w:hint="eastAsia"/>
                <w:sz w:val="18"/>
                <w:szCs w:val="18"/>
              </w:rPr>
              <w:t>2</w:t>
            </w:r>
            <w:r w:rsidRPr="00841510">
              <w:rPr>
                <w:rFonts w:ascii="Times New Roman" w:hAnsi="Times New Roman" w:cs="Times New Roman"/>
                <w:sz w:val="18"/>
                <w:szCs w:val="18"/>
              </w:rPr>
              <w:t>00</w:t>
            </w:r>
          </w:p>
        </w:tc>
        <w:tc>
          <w:tcPr>
            <w:tcW w:w="926" w:type="pct"/>
            <w:tcBorders>
              <w:top w:val="single" w:sz="4" w:space="0" w:color="000000"/>
              <w:bottom w:val="single" w:sz="4" w:space="0" w:color="000000"/>
            </w:tcBorders>
            <w:vAlign w:val="center"/>
          </w:tcPr>
          <w:p w:rsidR="005C36EE" w:rsidRPr="00D96E97" w:rsidRDefault="005C36EE" w:rsidP="002175C6">
            <w:pPr>
              <w:jc w:val="center"/>
              <w:rPr>
                <w:rFonts w:ascii="Times New Roman" w:eastAsia="宋体" w:hAnsi="Times New Roman" w:cs="Times New Roman"/>
                <w:sz w:val="18"/>
                <w:szCs w:val="18"/>
              </w:rPr>
            </w:pPr>
            <w:r w:rsidRPr="00D96E97">
              <w:rPr>
                <w:rFonts w:ascii="Times New Roman" w:hAnsi="Times New Roman" w:cs="Times New Roman"/>
                <w:sz w:val="18"/>
                <w:szCs w:val="18"/>
              </w:rPr>
              <w:t>3.93E-03</w:t>
            </w:r>
          </w:p>
        </w:tc>
        <w:tc>
          <w:tcPr>
            <w:tcW w:w="792" w:type="pct"/>
            <w:tcBorders>
              <w:top w:val="single" w:sz="4" w:space="0" w:color="000000"/>
              <w:bottom w:val="single" w:sz="4" w:space="0" w:color="000000"/>
            </w:tcBorders>
            <w:vAlign w:val="center"/>
          </w:tcPr>
          <w:p w:rsidR="005C36EE" w:rsidRPr="00D96E97" w:rsidRDefault="005C36EE" w:rsidP="00A84593">
            <w:pPr>
              <w:jc w:val="center"/>
              <w:rPr>
                <w:rFonts w:ascii="Times New Roman" w:eastAsia="宋体" w:hAnsi="Times New Roman" w:cs="Times New Roman"/>
                <w:sz w:val="18"/>
                <w:szCs w:val="18"/>
              </w:rPr>
            </w:pPr>
            <w:r w:rsidRPr="00D96E97">
              <w:rPr>
                <w:rFonts w:ascii="Times New Roman" w:hAnsi="Times New Roman" w:cs="Times New Roman"/>
                <w:sz w:val="18"/>
                <w:szCs w:val="18"/>
              </w:rPr>
              <w:t>3.93</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9C0A3F">
            <w:pPr>
              <w:jc w:val="center"/>
              <w:rPr>
                <w:rFonts w:ascii="Times New Roman" w:eastAsia="宋体" w:hAnsi="Times New Roman" w:cs="Times New Roman"/>
                <w:sz w:val="18"/>
                <w:szCs w:val="18"/>
              </w:rPr>
            </w:pPr>
            <w:r w:rsidRPr="00D96E97">
              <w:rPr>
                <w:rFonts w:ascii="Times New Roman" w:hAnsi="Times New Roman" w:cs="Times New Roman"/>
                <w:sz w:val="18"/>
                <w:szCs w:val="18"/>
              </w:rPr>
              <w:t>6.27E-03</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5C36EE">
            <w:pPr>
              <w:jc w:val="center"/>
              <w:rPr>
                <w:rFonts w:ascii="Times New Roman" w:eastAsia="宋体" w:hAnsi="Times New Roman" w:cs="Times New Roman"/>
                <w:sz w:val="18"/>
                <w:szCs w:val="18"/>
              </w:rPr>
            </w:pPr>
            <w:r w:rsidRPr="00D96E97">
              <w:rPr>
                <w:rFonts w:ascii="Times New Roman" w:hAnsi="Times New Roman" w:cs="Times New Roman"/>
                <w:sz w:val="18"/>
                <w:szCs w:val="18"/>
              </w:rPr>
              <w:t>0.31</w:t>
            </w:r>
          </w:p>
        </w:tc>
      </w:tr>
      <w:tr w:rsidR="005C36EE" w:rsidRPr="00841510" w:rsidTr="005418AE">
        <w:tc>
          <w:tcPr>
            <w:tcW w:w="1608" w:type="pct"/>
            <w:tcBorders>
              <w:top w:val="single" w:sz="4" w:space="0" w:color="000000"/>
              <w:bottom w:val="single" w:sz="4" w:space="0" w:color="000000"/>
            </w:tcBorders>
            <w:vAlign w:val="center"/>
          </w:tcPr>
          <w:p w:rsidR="005C36EE" w:rsidRPr="00841510" w:rsidRDefault="005C36EE" w:rsidP="00440C47">
            <w:pPr>
              <w:jc w:val="center"/>
              <w:rPr>
                <w:rFonts w:ascii="Times New Roman" w:hAnsi="Times New Roman" w:cs="Times New Roman"/>
                <w:sz w:val="18"/>
                <w:szCs w:val="18"/>
              </w:rPr>
            </w:pPr>
            <w:r w:rsidRPr="00841510">
              <w:rPr>
                <w:rFonts w:ascii="Times New Roman" w:hAnsi="Times New Roman" w:cs="Times New Roman"/>
                <w:sz w:val="18"/>
                <w:szCs w:val="18"/>
              </w:rPr>
              <w:t>1</w:t>
            </w:r>
            <w:r w:rsidRPr="00841510">
              <w:rPr>
                <w:rFonts w:ascii="Times New Roman" w:hAnsi="Times New Roman" w:cs="Times New Roman" w:hint="eastAsia"/>
                <w:sz w:val="18"/>
                <w:szCs w:val="18"/>
              </w:rPr>
              <w:t>3</w:t>
            </w:r>
            <w:r w:rsidRPr="00841510">
              <w:rPr>
                <w:rFonts w:ascii="Times New Roman" w:hAnsi="Times New Roman" w:cs="Times New Roman"/>
                <w:sz w:val="18"/>
                <w:szCs w:val="18"/>
              </w:rPr>
              <w:t>00</w:t>
            </w:r>
          </w:p>
        </w:tc>
        <w:tc>
          <w:tcPr>
            <w:tcW w:w="926" w:type="pct"/>
            <w:tcBorders>
              <w:top w:val="single" w:sz="4" w:space="0" w:color="000000"/>
              <w:bottom w:val="single" w:sz="4" w:space="0" w:color="000000"/>
            </w:tcBorders>
            <w:vAlign w:val="center"/>
          </w:tcPr>
          <w:p w:rsidR="005C36EE" w:rsidRPr="00D96E97" w:rsidRDefault="005C36EE" w:rsidP="002175C6">
            <w:pPr>
              <w:jc w:val="center"/>
              <w:rPr>
                <w:rFonts w:ascii="Times New Roman" w:eastAsia="宋体" w:hAnsi="Times New Roman" w:cs="Times New Roman"/>
                <w:sz w:val="18"/>
                <w:szCs w:val="18"/>
              </w:rPr>
            </w:pPr>
            <w:r w:rsidRPr="00D96E97">
              <w:rPr>
                <w:rFonts w:ascii="Times New Roman" w:hAnsi="Times New Roman" w:cs="Times New Roman"/>
                <w:sz w:val="18"/>
                <w:szCs w:val="18"/>
              </w:rPr>
              <w:t>3.58E-03</w:t>
            </w:r>
          </w:p>
        </w:tc>
        <w:tc>
          <w:tcPr>
            <w:tcW w:w="792" w:type="pct"/>
            <w:tcBorders>
              <w:top w:val="single" w:sz="4" w:space="0" w:color="000000"/>
              <w:bottom w:val="single" w:sz="4" w:space="0" w:color="000000"/>
            </w:tcBorders>
            <w:vAlign w:val="center"/>
          </w:tcPr>
          <w:p w:rsidR="005C36EE" w:rsidRPr="00D96E97" w:rsidRDefault="005C36EE" w:rsidP="00A84593">
            <w:pPr>
              <w:jc w:val="center"/>
              <w:rPr>
                <w:rFonts w:ascii="Times New Roman" w:eastAsia="宋体" w:hAnsi="Times New Roman" w:cs="Times New Roman"/>
                <w:sz w:val="18"/>
                <w:szCs w:val="18"/>
              </w:rPr>
            </w:pPr>
            <w:r w:rsidRPr="00D96E97">
              <w:rPr>
                <w:rFonts w:ascii="Times New Roman" w:hAnsi="Times New Roman" w:cs="Times New Roman"/>
                <w:sz w:val="18"/>
                <w:szCs w:val="18"/>
              </w:rPr>
              <w:t>3.58</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9C0A3F">
            <w:pPr>
              <w:jc w:val="center"/>
              <w:rPr>
                <w:rFonts w:ascii="Times New Roman" w:eastAsia="宋体" w:hAnsi="Times New Roman" w:cs="Times New Roman"/>
                <w:sz w:val="18"/>
                <w:szCs w:val="18"/>
              </w:rPr>
            </w:pPr>
            <w:r w:rsidRPr="00D96E97">
              <w:rPr>
                <w:rFonts w:ascii="Times New Roman" w:hAnsi="Times New Roman" w:cs="Times New Roman"/>
                <w:sz w:val="18"/>
                <w:szCs w:val="18"/>
              </w:rPr>
              <w:t>5.72E-03</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5C36EE">
            <w:pPr>
              <w:jc w:val="center"/>
              <w:rPr>
                <w:rFonts w:ascii="Times New Roman" w:eastAsia="宋体" w:hAnsi="Times New Roman" w:cs="Times New Roman"/>
                <w:sz w:val="18"/>
                <w:szCs w:val="18"/>
              </w:rPr>
            </w:pPr>
            <w:r w:rsidRPr="00D96E97">
              <w:rPr>
                <w:rFonts w:ascii="Times New Roman" w:hAnsi="Times New Roman" w:cs="Times New Roman"/>
                <w:sz w:val="18"/>
                <w:szCs w:val="18"/>
              </w:rPr>
              <w:t>0.29</w:t>
            </w:r>
          </w:p>
        </w:tc>
      </w:tr>
      <w:tr w:rsidR="005C36EE" w:rsidRPr="00841510" w:rsidTr="005418AE">
        <w:tc>
          <w:tcPr>
            <w:tcW w:w="1608" w:type="pct"/>
            <w:tcBorders>
              <w:top w:val="single" w:sz="4" w:space="0" w:color="000000"/>
              <w:bottom w:val="single" w:sz="4" w:space="0" w:color="000000"/>
            </w:tcBorders>
            <w:vAlign w:val="center"/>
          </w:tcPr>
          <w:p w:rsidR="005C36EE" w:rsidRPr="00841510" w:rsidRDefault="005C36EE" w:rsidP="00440C47">
            <w:pPr>
              <w:jc w:val="center"/>
              <w:rPr>
                <w:rFonts w:ascii="Times New Roman" w:hAnsi="Times New Roman" w:cs="Times New Roman"/>
                <w:sz w:val="18"/>
                <w:szCs w:val="18"/>
              </w:rPr>
            </w:pPr>
            <w:r w:rsidRPr="00841510">
              <w:rPr>
                <w:rFonts w:ascii="Times New Roman" w:hAnsi="Times New Roman" w:cs="Times New Roman"/>
                <w:sz w:val="18"/>
                <w:szCs w:val="18"/>
              </w:rPr>
              <w:t>1</w:t>
            </w:r>
            <w:r w:rsidRPr="00841510">
              <w:rPr>
                <w:rFonts w:ascii="Times New Roman" w:hAnsi="Times New Roman" w:cs="Times New Roman" w:hint="eastAsia"/>
                <w:sz w:val="18"/>
                <w:szCs w:val="18"/>
              </w:rPr>
              <w:t>4</w:t>
            </w:r>
            <w:r w:rsidRPr="00841510">
              <w:rPr>
                <w:rFonts w:ascii="Times New Roman" w:hAnsi="Times New Roman" w:cs="Times New Roman"/>
                <w:sz w:val="18"/>
                <w:szCs w:val="18"/>
              </w:rPr>
              <w:t>00</w:t>
            </w:r>
          </w:p>
        </w:tc>
        <w:tc>
          <w:tcPr>
            <w:tcW w:w="926" w:type="pct"/>
            <w:tcBorders>
              <w:top w:val="single" w:sz="4" w:space="0" w:color="000000"/>
              <w:bottom w:val="single" w:sz="4" w:space="0" w:color="000000"/>
            </w:tcBorders>
            <w:vAlign w:val="center"/>
          </w:tcPr>
          <w:p w:rsidR="005C36EE" w:rsidRPr="00D96E97" w:rsidRDefault="005C36EE" w:rsidP="002175C6">
            <w:pPr>
              <w:jc w:val="center"/>
              <w:rPr>
                <w:rFonts w:ascii="Times New Roman" w:eastAsia="宋体" w:hAnsi="Times New Roman" w:cs="Times New Roman"/>
                <w:sz w:val="18"/>
                <w:szCs w:val="18"/>
              </w:rPr>
            </w:pPr>
            <w:r w:rsidRPr="00D96E97">
              <w:rPr>
                <w:rFonts w:ascii="Times New Roman" w:hAnsi="Times New Roman" w:cs="Times New Roman"/>
                <w:sz w:val="18"/>
                <w:szCs w:val="18"/>
              </w:rPr>
              <w:t>3.28E-03</w:t>
            </w:r>
          </w:p>
        </w:tc>
        <w:tc>
          <w:tcPr>
            <w:tcW w:w="792" w:type="pct"/>
            <w:tcBorders>
              <w:top w:val="single" w:sz="4" w:space="0" w:color="000000"/>
              <w:bottom w:val="single" w:sz="4" w:space="0" w:color="000000"/>
            </w:tcBorders>
            <w:vAlign w:val="center"/>
          </w:tcPr>
          <w:p w:rsidR="005C36EE" w:rsidRPr="00D96E97" w:rsidRDefault="005C36EE" w:rsidP="00A84593">
            <w:pPr>
              <w:jc w:val="center"/>
              <w:rPr>
                <w:rFonts w:ascii="Times New Roman" w:eastAsia="宋体" w:hAnsi="Times New Roman" w:cs="Times New Roman"/>
                <w:sz w:val="18"/>
                <w:szCs w:val="18"/>
              </w:rPr>
            </w:pPr>
            <w:r w:rsidRPr="00D96E97">
              <w:rPr>
                <w:rFonts w:ascii="Times New Roman" w:hAnsi="Times New Roman" w:cs="Times New Roman"/>
                <w:sz w:val="18"/>
                <w:szCs w:val="18"/>
              </w:rPr>
              <w:t>3.28</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9C0A3F">
            <w:pPr>
              <w:jc w:val="center"/>
              <w:rPr>
                <w:rFonts w:ascii="Times New Roman" w:eastAsia="宋体" w:hAnsi="Times New Roman" w:cs="Times New Roman"/>
                <w:sz w:val="18"/>
                <w:szCs w:val="18"/>
              </w:rPr>
            </w:pPr>
            <w:r w:rsidRPr="00D96E97">
              <w:rPr>
                <w:rFonts w:ascii="Times New Roman" w:hAnsi="Times New Roman" w:cs="Times New Roman"/>
                <w:sz w:val="18"/>
                <w:szCs w:val="18"/>
              </w:rPr>
              <w:t>5.23E-03</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5C36EE">
            <w:pPr>
              <w:jc w:val="center"/>
              <w:rPr>
                <w:rFonts w:ascii="Times New Roman" w:eastAsia="宋体" w:hAnsi="Times New Roman" w:cs="Times New Roman"/>
                <w:sz w:val="18"/>
                <w:szCs w:val="18"/>
              </w:rPr>
            </w:pPr>
            <w:r w:rsidRPr="00D96E97">
              <w:rPr>
                <w:rFonts w:ascii="Times New Roman" w:hAnsi="Times New Roman" w:cs="Times New Roman"/>
                <w:sz w:val="18"/>
                <w:szCs w:val="18"/>
              </w:rPr>
              <w:t>0.26</w:t>
            </w:r>
          </w:p>
        </w:tc>
      </w:tr>
      <w:tr w:rsidR="005C36EE" w:rsidRPr="00841510" w:rsidTr="005418AE">
        <w:tc>
          <w:tcPr>
            <w:tcW w:w="1608" w:type="pct"/>
            <w:tcBorders>
              <w:top w:val="single" w:sz="4" w:space="0" w:color="000000"/>
              <w:bottom w:val="single" w:sz="4" w:space="0" w:color="000000"/>
            </w:tcBorders>
            <w:vAlign w:val="center"/>
          </w:tcPr>
          <w:p w:rsidR="005C36EE" w:rsidRPr="00841510" w:rsidRDefault="005C36EE" w:rsidP="00440C47">
            <w:pPr>
              <w:jc w:val="center"/>
              <w:rPr>
                <w:rFonts w:ascii="Times New Roman" w:hAnsi="Times New Roman" w:cs="Times New Roman"/>
                <w:sz w:val="18"/>
                <w:szCs w:val="18"/>
              </w:rPr>
            </w:pPr>
            <w:r w:rsidRPr="00841510">
              <w:rPr>
                <w:rFonts w:ascii="Times New Roman" w:hAnsi="Times New Roman" w:cs="Times New Roman"/>
                <w:sz w:val="18"/>
                <w:szCs w:val="18"/>
              </w:rPr>
              <w:t>1500</w:t>
            </w:r>
          </w:p>
        </w:tc>
        <w:tc>
          <w:tcPr>
            <w:tcW w:w="926" w:type="pct"/>
            <w:tcBorders>
              <w:top w:val="single" w:sz="4" w:space="0" w:color="000000"/>
              <w:bottom w:val="single" w:sz="4" w:space="0" w:color="000000"/>
            </w:tcBorders>
            <w:vAlign w:val="center"/>
          </w:tcPr>
          <w:p w:rsidR="005C36EE" w:rsidRPr="00D96E97" w:rsidRDefault="005C36EE" w:rsidP="002175C6">
            <w:pPr>
              <w:jc w:val="center"/>
              <w:rPr>
                <w:rFonts w:ascii="Times New Roman" w:eastAsia="宋体" w:hAnsi="Times New Roman" w:cs="Times New Roman"/>
                <w:sz w:val="18"/>
                <w:szCs w:val="18"/>
              </w:rPr>
            </w:pPr>
            <w:r w:rsidRPr="00D96E97">
              <w:rPr>
                <w:rFonts w:ascii="Times New Roman" w:hAnsi="Times New Roman" w:cs="Times New Roman"/>
                <w:sz w:val="18"/>
                <w:szCs w:val="18"/>
              </w:rPr>
              <w:t>3.01E-03</w:t>
            </w:r>
          </w:p>
        </w:tc>
        <w:tc>
          <w:tcPr>
            <w:tcW w:w="792" w:type="pct"/>
            <w:tcBorders>
              <w:top w:val="single" w:sz="4" w:space="0" w:color="000000"/>
              <w:bottom w:val="single" w:sz="4" w:space="0" w:color="000000"/>
            </w:tcBorders>
            <w:vAlign w:val="center"/>
          </w:tcPr>
          <w:p w:rsidR="005C36EE" w:rsidRPr="00D96E97" w:rsidRDefault="005C36EE" w:rsidP="00A84593">
            <w:pPr>
              <w:jc w:val="center"/>
              <w:rPr>
                <w:rFonts w:ascii="Times New Roman" w:eastAsia="宋体" w:hAnsi="Times New Roman" w:cs="Times New Roman"/>
                <w:sz w:val="18"/>
                <w:szCs w:val="18"/>
              </w:rPr>
            </w:pPr>
            <w:r w:rsidRPr="00D96E97">
              <w:rPr>
                <w:rFonts w:ascii="Times New Roman" w:hAnsi="Times New Roman" w:cs="Times New Roman"/>
                <w:sz w:val="18"/>
                <w:szCs w:val="18"/>
              </w:rPr>
              <w:t>3.01</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9C0A3F">
            <w:pPr>
              <w:jc w:val="center"/>
              <w:rPr>
                <w:rFonts w:ascii="Times New Roman" w:eastAsia="宋体" w:hAnsi="Times New Roman" w:cs="Times New Roman"/>
                <w:sz w:val="18"/>
                <w:szCs w:val="18"/>
              </w:rPr>
            </w:pPr>
            <w:r w:rsidRPr="00D96E97">
              <w:rPr>
                <w:rFonts w:ascii="Times New Roman" w:hAnsi="Times New Roman" w:cs="Times New Roman"/>
                <w:sz w:val="18"/>
                <w:szCs w:val="18"/>
              </w:rPr>
              <w:t>4.80E-03</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5C36EE">
            <w:pPr>
              <w:jc w:val="center"/>
              <w:rPr>
                <w:rFonts w:ascii="Times New Roman" w:eastAsia="宋体" w:hAnsi="Times New Roman" w:cs="Times New Roman"/>
                <w:sz w:val="18"/>
                <w:szCs w:val="18"/>
              </w:rPr>
            </w:pPr>
            <w:r w:rsidRPr="00D96E97">
              <w:rPr>
                <w:rFonts w:ascii="Times New Roman" w:hAnsi="Times New Roman" w:cs="Times New Roman"/>
                <w:sz w:val="18"/>
                <w:szCs w:val="18"/>
              </w:rPr>
              <w:t>0.24</w:t>
            </w:r>
          </w:p>
        </w:tc>
      </w:tr>
      <w:tr w:rsidR="005C36EE" w:rsidRPr="00841510" w:rsidTr="005418AE">
        <w:tc>
          <w:tcPr>
            <w:tcW w:w="1608" w:type="pct"/>
            <w:tcBorders>
              <w:top w:val="single" w:sz="4" w:space="0" w:color="000000"/>
              <w:bottom w:val="single" w:sz="4" w:space="0" w:color="000000"/>
            </w:tcBorders>
            <w:vAlign w:val="center"/>
          </w:tcPr>
          <w:p w:rsidR="005C36EE" w:rsidRPr="00841510" w:rsidRDefault="005C36EE" w:rsidP="00440C47">
            <w:pPr>
              <w:jc w:val="center"/>
              <w:rPr>
                <w:rFonts w:ascii="Times New Roman" w:hAnsi="Times New Roman" w:cs="Times New Roman"/>
                <w:sz w:val="18"/>
                <w:szCs w:val="18"/>
              </w:rPr>
            </w:pPr>
            <w:r w:rsidRPr="00841510">
              <w:rPr>
                <w:rFonts w:ascii="Times New Roman" w:hAnsi="Times New Roman" w:cs="Times New Roman"/>
                <w:sz w:val="18"/>
                <w:szCs w:val="18"/>
              </w:rPr>
              <w:t>2000</w:t>
            </w:r>
          </w:p>
        </w:tc>
        <w:tc>
          <w:tcPr>
            <w:tcW w:w="926" w:type="pct"/>
            <w:tcBorders>
              <w:top w:val="single" w:sz="4" w:space="0" w:color="000000"/>
              <w:bottom w:val="single" w:sz="4" w:space="0" w:color="000000"/>
            </w:tcBorders>
            <w:vAlign w:val="center"/>
          </w:tcPr>
          <w:p w:rsidR="005C36EE" w:rsidRPr="00D96E97" w:rsidRDefault="005C36EE" w:rsidP="002175C6">
            <w:pPr>
              <w:jc w:val="center"/>
              <w:rPr>
                <w:rFonts w:ascii="Times New Roman" w:eastAsia="宋体" w:hAnsi="Times New Roman" w:cs="Times New Roman"/>
                <w:sz w:val="18"/>
                <w:szCs w:val="18"/>
              </w:rPr>
            </w:pPr>
            <w:r w:rsidRPr="00D96E97">
              <w:rPr>
                <w:rFonts w:ascii="Times New Roman" w:hAnsi="Times New Roman" w:cs="Times New Roman"/>
                <w:sz w:val="18"/>
                <w:szCs w:val="18"/>
              </w:rPr>
              <w:t>2.08E-03</w:t>
            </w:r>
          </w:p>
        </w:tc>
        <w:tc>
          <w:tcPr>
            <w:tcW w:w="792" w:type="pct"/>
            <w:tcBorders>
              <w:top w:val="single" w:sz="4" w:space="0" w:color="000000"/>
              <w:bottom w:val="single" w:sz="4" w:space="0" w:color="000000"/>
            </w:tcBorders>
            <w:vAlign w:val="center"/>
          </w:tcPr>
          <w:p w:rsidR="005C36EE" w:rsidRPr="00D96E97" w:rsidRDefault="005C36EE" w:rsidP="00A84593">
            <w:pPr>
              <w:jc w:val="center"/>
              <w:rPr>
                <w:rFonts w:ascii="Times New Roman" w:eastAsia="宋体" w:hAnsi="Times New Roman" w:cs="Times New Roman"/>
                <w:sz w:val="18"/>
                <w:szCs w:val="18"/>
              </w:rPr>
            </w:pPr>
            <w:r w:rsidRPr="00D96E97">
              <w:rPr>
                <w:rFonts w:ascii="Times New Roman" w:hAnsi="Times New Roman" w:cs="Times New Roman"/>
                <w:sz w:val="18"/>
                <w:szCs w:val="18"/>
              </w:rPr>
              <w:t>2.08</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9C0A3F">
            <w:pPr>
              <w:jc w:val="center"/>
              <w:rPr>
                <w:rFonts w:ascii="Times New Roman" w:eastAsia="宋体" w:hAnsi="Times New Roman" w:cs="Times New Roman"/>
                <w:sz w:val="18"/>
                <w:szCs w:val="18"/>
              </w:rPr>
            </w:pPr>
            <w:r w:rsidRPr="00D96E97">
              <w:rPr>
                <w:rFonts w:ascii="Times New Roman" w:hAnsi="Times New Roman" w:cs="Times New Roman"/>
                <w:sz w:val="18"/>
                <w:szCs w:val="18"/>
              </w:rPr>
              <w:t>3.32E-03</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5C36EE">
            <w:pPr>
              <w:jc w:val="center"/>
              <w:rPr>
                <w:rFonts w:ascii="Times New Roman" w:eastAsia="宋体" w:hAnsi="Times New Roman" w:cs="Times New Roman"/>
                <w:sz w:val="18"/>
                <w:szCs w:val="18"/>
              </w:rPr>
            </w:pPr>
            <w:r w:rsidRPr="00D96E97">
              <w:rPr>
                <w:rFonts w:ascii="Times New Roman" w:hAnsi="Times New Roman" w:cs="Times New Roman"/>
                <w:sz w:val="18"/>
                <w:szCs w:val="18"/>
              </w:rPr>
              <w:t>0.17</w:t>
            </w:r>
          </w:p>
        </w:tc>
      </w:tr>
      <w:tr w:rsidR="005C36EE" w:rsidRPr="00841510" w:rsidTr="005418AE">
        <w:tc>
          <w:tcPr>
            <w:tcW w:w="1608" w:type="pct"/>
            <w:tcBorders>
              <w:top w:val="single" w:sz="4" w:space="0" w:color="000000"/>
              <w:bottom w:val="single" w:sz="4" w:space="0" w:color="000000"/>
            </w:tcBorders>
            <w:vAlign w:val="center"/>
          </w:tcPr>
          <w:p w:rsidR="005C36EE" w:rsidRPr="00841510" w:rsidRDefault="005C36EE" w:rsidP="00440C47">
            <w:pPr>
              <w:jc w:val="center"/>
              <w:rPr>
                <w:rFonts w:ascii="Times New Roman" w:hAnsi="Times New Roman" w:cs="Times New Roman"/>
                <w:sz w:val="18"/>
                <w:szCs w:val="18"/>
              </w:rPr>
            </w:pPr>
            <w:r w:rsidRPr="00841510">
              <w:rPr>
                <w:rFonts w:ascii="Times New Roman" w:hAnsi="Times New Roman" w:cs="Times New Roman"/>
                <w:sz w:val="18"/>
                <w:szCs w:val="18"/>
              </w:rPr>
              <w:t>2500</w:t>
            </w:r>
          </w:p>
        </w:tc>
        <w:tc>
          <w:tcPr>
            <w:tcW w:w="926" w:type="pct"/>
            <w:tcBorders>
              <w:top w:val="single" w:sz="4" w:space="0" w:color="000000"/>
              <w:bottom w:val="single" w:sz="4" w:space="0" w:color="000000"/>
            </w:tcBorders>
            <w:vAlign w:val="center"/>
          </w:tcPr>
          <w:p w:rsidR="005C36EE" w:rsidRPr="00D96E97" w:rsidRDefault="005C36EE" w:rsidP="002175C6">
            <w:pPr>
              <w:jc w:val="center"/>
              <w:rPr>
                <w:rFonts w:ascii="Times New Roman" w:eastAsia="宋体" w:hAnsi="Times New Roman" w:cs="Times New Roman"/>
                <w:sz w:val="18"/>
                <w:szCs w:val="18"/>
              </w:rPr>
            </w:pPr>
            <w:r w:rsidRPr="00D96E97">
              <w:rPr>
                <w:rFonts w:ascii="Times New Roman" w:hAnsi="Times New Roman" w:cs="Times New Roman"/>
                <w:sz w:val="18"/>
                <w:szCs w:val="18"/>
              </w:rPr>
              <w:t>1.56E-03</w:t>
            </w:r>
          </w:p>
        </w:tc>
        <w:tc>
          <w:tcPr>
            <w:tcW w:w="792" w:type="pct"/>
            <w:tcBorders>
              <w:top w:val="single" w:sz="4" w:space="0" w:color="000000"/>
              <w:bottom w:val="single" w:sz="4" w:space="0" w:color="000000"/>
            </w:tcBorders>
            <w:vAlign w:val="center"/>
          </w:tcPr>
          <w:p w:rsidR="005C36EE" w:rsidRPr="00D96E97" w:rsidRDefault="005C36EE" w:rsidP="00A84593">
            <w:pPr>
              <w:jc w:val="center"/>
              <w:rPr>
                <w:rFonts w:ascii="Times New Roman" w:eastAsia="宋体" w:hAnsi="Times New Roman" w:cs="Times New Roman"/>
                <w:sz w:val="18"/>
                <w:szCs w:val="18"/>
              </w:rPr>
            </w:pPr>
            <w:r w:rsidRPr="00D96E97">
              <w:rPr>
                <w:rFonts w:ascii="Times New Roman" w:hAnsi="Times New Roman" w:cs="Times New Roman"/>
                <w:sz w:val="18"/>
                <w:szCs w:val="18"/>
              </w:rPr>
              <w:t>1.56</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9C0A3F">
            <w:pPr>
              <w:jc w:val="center"/>
              <w:rPr>
                <w:rFonts w:ascii="Times New Roman" w:eastAsia="宋体" w:hAnsi="Times New Roman" w:cs="Times New Roman"/>
                <w:sz w:val="18"/>
                <w:szCs w:val="18"/>
              </w:rPr>
            </w:pPr>
            <w:r w:rsidRPr="00D96E97">
              <w:rPr>
                <w:rFonts w:ascii="Times New Roman" w:hAnsi="Times New Roman" w:cs="Times New Roman"/>
                <w:sz w:val="18"/>
                <w:szCs w:val="18"/>
              </w:rPr>
              <w:t>2.48E-03</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5C36EE">
            <w:pPr>
              <w:jc w:val="center"/>
              <w:rPr>
                <w:rFonts w:ascii="Times New Roman" w:eastAsia="宋体" w:hAnsi="Times New Roman" w:cs="Times New Roman"/>
                <w:sz w:val="18"/>
                <w:szCs w:val="18"/>
              </w:rPr>
            </w:pPr>
            <w:r w:rsidRPr="00D96E97">
              <w:rPr>
                <w:rFonts w:ascii="Times New Roman" w:hAnsi="Times New Roman" w:cs="Times New Roman"/>
                <w:sz w:val="18"/>
                <w:szCs w:val="18"/>
              </w:rPr>
              <w:t>0.12</w:t>
            </w:r>
          </w:p>
        </w:tc>
      </w:tr>
      <w:tr w:rsidR="005C36EE" w:rsidRPr="00841510" w:rsidTr="005418AE">
        <w:tc>
          <w:tcPr>
            <w:tcW w:w="1608" w:type="pct"/>
            <w:tcBorders>
              <w:top w:val="single" w:sz="4" w:space="0" w:color="000000"/>
              <w:bottom w:val="single" w:sz="4" w:space="0" w:color="000000"/>
            </w:tcBorders>
            <w:vAlign w:val="center"/>
          </w:tcPr>
          <w:p w:rsidR="005C36EE" w:rsidRPr="009878B1" w:rsidRDefault="005C36EE" w:rsidP="00AB7562">
            <w:pPr>
              <w:jc w:val="center"/>
              <w:rPr>
                <w:rFonts w:ascii="Times New Roman" w:hAnsi="Times New Roman" w:cs="Times New Roman"/>
                <w:sz w:val="18"/>
                <w:szCs w:val="18"/>
              </w:rPr>
            </w:pPr>
            <w:r>
              <w:rPr>
                <w:rFonts w:ascii="Times New Roman" w:hAnsi="Times New Roman" w:cs="Times New Roman" w:hint="eastAsia"/>
                <w:sz w:val="18"/>
                <w:szCs w:val="18"/>
              </w:rPr>
              <w:t>椒江农场二分场</w:t>
            </w:r>
          </w:p>
        </w:tc>
        <w:tc>
          <w:tcPr>
            <w:tcW w:w="926" w:type="pct"/>
            <w:tcBorders>
              <w:top w:val="single" w:sz="4" w:space="0" w:color="000000"/>
              <w:bottom w:val="single" w:sz="4" w:space="0" w:color="000000"/>
            </w:tcBorders>
            <w:vAlign w:val="center"/>
          </w:tcPr>
          <w:p w:rsidR="005C36EE" w:rsidRPr="00D96E97" w:rsidRDefault="005C36EE"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4.80E-03</w:t>
            </w:r>
          </w:p>
        </w:tc>
        <w:tc>
          <w:tcPr>
            <w:tcW w:w="792" w:type="pct"/>
            <w:tcBorders>
              <w:top w:val="single" w:sz="4" w:space="0" w:color="000000"/>
              <w:bottom w:val="single" w:sz="4" w:space="0" w:color="000000"/>
            </w:tcBorders>
            <w:vAlign w:val="center"/>
          </w:tcPr>
          <w:p w:rsidR="005C36EE" w:rsidRPr="00D96E97" w:rsidRDefault="005C36EE"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4.8</w:t>
            </w:r>
            <w:r w:rsidRPr="00D96E97">
              <w:rPr>
                <w:rFonts w:ascii="Times New Roman" w:hAnsi="Times New Roman" w:cs="Times New Roman" w:hint="eastAsia"/>
                <w:sz w:val="18"/>
                <w:szCs w:val="18"/>
              </w:rPr>
              <w:t>0</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7.66E-03</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0.38</w:t>
            </w:r>
          </w:p>
        </w:tc>
      </w:tr>
      <w:tr w:rsidR="005C36EE" w:rsidRPr="00841510" w:rsidTr="005418AE">
        <w:tc>
          <w:tcPr>
            <w:tcW w:w="1608" w:type="pct"/>
            <w:tcBorders>
              <w:top w:val="single" w:sz="4" w:space="0" w:color="000000"/>
              <w:bottom w:val="single" w:sz="4" w:space="0" w:color="000000"/>
            </w:tcBorders>
            <w:vAlign w:val="center"/>
          </w:tcPr>
          <w:p w:rsidR="005C36EE" w:rsidRPr="009878B1" w:rsidRDefault="005C36EE" w:rsidP="00AB7562">
            <w:pPr>
              <w:jc w:val="center"/>
              <w:rPr>
                <w:rFonts w:ascii="Times New Roman" w:hAnsi="Times New Roman" w:cs="Times New Roman"/>
                <w:sz w:val="18"/>
                <w:szCs w:val="18"/>
              </w:rPr>
            </w:pPr>
            <w:r>
              <w:rPr>
                <w:rFonts w:ascii="Times New Roman" w:hAnsi="Times New Roman" w:cs="Times New Roman" w:hint="eastAsia"/>
                <w:sz w:val="18"/>
                <w:szCs w:val="18"/>
              </w:rPr>
              <w:t>建设村</w:t>
            </w:r>
          </w:p>
        </w:tc>
        <w:tc>
          <w:tcPr>
            <w:tcW w:w="926" w:type="pct"/>
            <w:tcBorders>
              <w:top w:val="single" w:sz="4" w:space="0" w:color="000000"/>
              <w:bottom w:val="single" w:sz="4" w:space="0" w:color="000000"/>
            </w:tcBorders>
            <w:vAlign w:val="center"/>
          </w:tcPr>
          <w:p w:rsidR="005C36EE" w:rsidRPr="00D96E97" w:rsidRDefault="005C36EE"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3.01E-03</w:t>
            </w:r>
          </w:p>
        </w:tc>
        <w:tc>
          <w:tcPr>
            <w:tcW w:w="792" w:type="pct"/>
            <w:tcBorders>
              <w:top w:val="single" w:sz="4" w:space="0" w:color="000000"/>
              <w:bottom w:val="single" w:sz="4" w:space="0" w:color="000000"/>
            </w:tcBorders>
            <w:vAlign w:val="center"/>
          </w:tcPr>
          <w:p w:rsidR="005C36EE" w:rsidRPr="00D96E97" w:rsidRDefault="005C36EE"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3.01</w:t>
            </w:r>
          </w:p>
        </w:tc>
        <w:tc>
          <w:tcPr>
            <w:tcW w:w="885" w:type="pct"/>
            <w:tcBorders>
              <w:top w:val="single" w:sz="4" w:space="0" w:color="000000"/>
              <w:left w:val="single" w:sz="4" w:space="0" w:color="auto"/>
              <w:bottom w:val="single" w:sz="4" w:space="0" w:color="000000"/>
              <w:right w:val="single" w:sz="4" w:space="0" w:color="auto"/>
            </w:tcBorders>
            <w:vAlign w:val="center"/>
          </w:tcPr>
          <w:p w:rsidR="005C36EE" w:rsidRPr="00D96E97" w:rsidRDefault="005C36EE"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4.80E-03</w:t>
            </w:r>
          </w:p>
        </w:tc>
        <w:tc>
          <w:tcPr>
            <w:tcW w:w="789" w:type="pct"/>
            <w:tcBorders>
              <w:top w:val="single" w:sz="4" w:space="0" w:color="000000"/>
              <w:left w:val="single" w:sz="4" w:space="0" w:color="auto"/>
              <w:bottom w:val="single" w:sz="4" w:space="0" w:color="000000"/>
              <w:right w:val="double" w:sz="2" w:space="0" w:color="auto"/>
            </w:tcBorders>
            <w:vAlign w:val="center"/>
          </w:tcPr>
          <w:p w:rsidR="005C36EE" w:rsidRPr="00D96E97" w:rsidRDefault="005C36EE"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0.24</w:t>
            </w:r>
          </w:p>
        </w:tc>
      </w:tr>
      <w:tr w:rsidR="005418AE" w:rsidRPr="00841510" w:rsidTr="005418AE">
        <w:tc>
          <w:tcPr>
            <w:tcW w:w="1608" w:type="pct"/>
            <w:vMerge w:val="restart"/>
            <w:tcBorders>
              <w:top w:val="single" w:sz="4" w:space="0" w:color="000000"/>
              <w:bottom w:val="single" w:sz="4" w:space="0" w:color="000000"/>
            </w:tcBorders>
            <w:vAlign w:val="center"/>
          </w:tcPr>
          <w:p w:rsidR="005418AE" w:rsidRPr="00841510" w:rsidRDefault="005418AE" w:rsidP="00440C47">
            <w:pPr>
              <w:jc w:val="center"/>
              <w:rPr>
                <w:rFonts w:ascii="Times New Roman" w:cs="Times New Roman"/>
                <w:sz w:val="18"/>
                <w:szCs w:val="18"/>
              </w:rPr>
            </w:pPr>
            <w:r w:rsidRPr="00841510">
              <w:rPr>
                <w:rFonts w:ascii="Times New Roman" w:cs="Times New Roman"/>
                <w:sz w:val="18"/>
                <w:szCs w:val="18"/>
              </w:rPr>
              <w:t>下风向最大落地</w:t>
            </w:r>
          </w:p>
          <w:p w:rsidR="005418AE" w:rsidRPr="00841510" w:rsidRDefault="005418AE" w:rsidP="00440C47">
            <w:pPr>
              <w:jc w:val="center"/>
              <w:rPr>
                <w:rFonts w:ascii="Times New Roman" w:hAnsi="Times New Roman" w:cs="Times New Roman"/>
                <w:sz w:val="18"/>
                <w:szCs w:val="18"/>
                <w:highlight w:val="yellow"/>
              </w:rPr>
            </w:pPr>
            <w:r w:rsidRPr="00841510">
              <w:rPr>
                <w:rFonts w:ascii="Times New Roman" w:cs="Times New Roman"/>
                <w:sz w:val="18"/>
                <w:szCs w:val="18"/>
              </w:rPr>
              <w:t>浓度</w:t>
            </w:r>
            <w:r w:rsidRPr="00841510">
              <w:rPr>
                <w:rFonts w:ascii="Times New Roman" w:hAnsi="Times New Roman" w:cs="Times New Roman"/>
                <w:sz w:val="18"/>
                <w:szCs w:val="18"/>
              </w:rPr>
              <w:t>C</w:t>
            </w:r>
            <w:r w:rsidRPr="00841510">
              <w:rPr>
                <w:rFonts w:ascii="Times New Roman" w:hAnsi="Times New Roman" w:cs="Times New Roman"/>
                <w:sz w:val="18"/>
                <w:szCs w:val="18"/>
                <w:vertAlign w:val="subscript"/>
              </w:rPr>
              <w:t>max</w:t>
            </w:r>
            <w:r w:rsidRPr="00841510">
              <w:rPr>
                <w:rFonts w:ascii="Times New Roman" w:cs="Times New Roman"/>
                <w:sz w:val="18"/>
                <w:szCs w:val="18"/>
              </w:rPr>
              <w:t>及距离</w:t>
            </w:r>
          </w:p>
        </w:tc>
        <w:tc>
          <w:tcPr>
            <w:tcW w:w="926" w:type="pct"/>
            <w:tcBorders>
              <w:top w:val="single" w:sz="4" w:space="0" w:color="000000"/>
              <w:bottom w:val="single" w:sz="4" w:space="0" w:color="000000"/>
            </w:tcBorders>
            <w:vAlign w:val="center"/>
          </w:tcPr>
          <w:p w:rsidR="005418AE" w:rsidRPr="00D96E97" w:rsidRDefault="002175C6" w:rsidP="00C4319C">
            <w:pPr>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9.36E-03</w:t>
            </w:r>
          </w:p>
        </w:tc>
        <w:tc>
          <w:tcPr>
            <w:tcW w:w="792" w:type="pct"/>
            <w:tcBorders>
              <w:top w:val="single" w:sz="4" w:space="0" w:color="000000"/>
              <w:bottom w:val="single" w:sz="4" w:space="0" w:color="000000"/>
            </w:tcBorders>
            <w:vAlign w:val="center"/>
          </w:tcPr>
          <w:p w:rsidR="005418AE" w:rsidRPr="00D96E97" w:rsidRDefault="00A31F59" w:rsidP="00440C47">
            <w:pPr>
              <w:jc w:val="center"/>
              <w:rPr>
                <w:rFonts w:ascii="Times New Roman" w:hAnsi="Times New Roman" w:cs="Times New Roman"/>
                <w:sz w:val="18"/>
                <w:szCs w:val="18"/>
              </w:rPr>
            </w:pPr>
            <w:r w:rsidRPr="00D96E97">
              <w:rPr>
                <w:rFonts w:ascii="Times New Roman" w:hAnsi="Times New Roman" w:cs="Times New Roman" w:hint="eastAsia"/>
                <w:sz w:val="18"/>
                <w:szCs w:val="18"/>
              </w:rPr>
              <w:t>9.36</w:t>
            </w:r>
          </w:p>
        </w:tc>
        <w:tc>
          <w:tcPr>
            <w:tcW w:w="885" w:type="pct"/>
            <w:tcBorders>
              <w:top w:val="single" w:sz="4" w:space="0" w:color="000000"/>
              <w:left w:val="single" w:sz="4" w:space="0" w:color="auto"/>
              <w:bottom w:val="single" w:sz="4" w:space="0" w:color="000000"/>
              <w:right w:val="single" w:sz="4" w:space="0" w:color="auto"/>
            </w:tcBorders>
            <w:vAlign w:val="center"/>
          </w:tcPr>
          <w:p w:rsidR="005418AE" w:rsidRPr="00D96E97" w:rsidRDefault="002175C6" w:rsidP="00C4319C">
            <w:pPr>
              <w:jc w:val="center"/>
              <w:rPr>
                <w:rFonts w:ascii="Times New Roman" w:hAnsi="Times New Roman" w:cs="Times New Roman"/>
                <w:sz w:val="18"/>
                <w:szCs w:val="18"/>
              </w:rPr>
            </w:pPr>
            <w:r w:rsidRPr="00D96E97">
              <w:rPr>
                <w:rFonts w:ascii="Times New Roman" w:hAnsi="Times New Roman" w:cs="Times New Roman"/>
                <w:sz w:val="18"/>
                <w:szCs w:val="18"/>
              </w:rPr>
              <w:t>1.49E-02</w:t>
            </w:r>
          </w:p>
        </w:tc>
        <w:tc>
          <w:tcPr>
            <w:tcW w:w="789" w:type="pct"/>
            <w:tcBorders>
              <w:top w:val="single" w:sz="4" w:space="0" w:color="000000"/>
              <w:left w:val="single" w:sz="4" w:space="0" w:color="auto"/>
              <w:bottom w:val="single" w:sz="4" w:space="0" w:color="000000"/>
              <w:right w:val="double" w:sz="2" w:space="0" w:color="auto"/>
            </w:tcBorders>
            <w:vAlign w:val="center"/>
          </w:tcPr>
          <w:p w:rsidR="005418AE" w:rsidRPr="00D96E97" w:rsidRDefault="002A2313" w:rsidP="00A31F59">
            <w:pPr>
              <w:jc w:val="center"/>
              <w:rPr>
                <w:rFonts w:ascii="Times New Roman" w:hAnsi="Times New Roman" w:cs="Times New Roman"/>
                <w:sz w:val="18"/>
                <w:szCs w:val="18"/>
              </w:rPr>
            </w:pPr>
            <w:r w:rsidRPr="00D96E97">
              <w:rPr>
                <w:rFonts w:ascii="Times New Roman" w:hAnsi="Times New Roman" w:cs="Times New Roman" w:hint="eastAsia"/>
                <w:sz w:val="18"/>
                <w:szCs w:val="18"/>
              </w:rPr>
              <w:t>0.</w:t>
            </w:r>
            <w:r w:rsidR="00A31F59" w:rsidRPr="00D96E97">
              <w:rPr>
                <w:rFonts w:ascii="Times New Roman" w:hAnsi="Times New Roman" w:cs="Times New Roman" w:hint="eastAsia"/>
                <w:sz w:val="18"/>
                <w:szCs w:val="18"/>
              </w:rPr>
              <w:t>75</w:t>
            </w:r>
          </w:p>
        </w:tc>
      </w:tr>
      <w:tr w:rsidR="008E5AE4" w:rsidRPr="00841510" w:rsidTr="008E5AE4">
        <w:tc>
          <w:tcPr>
            <w:tcW w:w="1608" w:type="pct"/>
            <w:vMerge/>
            <w:tcBorders>
              <w:top w:val="single" w:sz="4" w:space="0" w:color="000000"/>
              <w:bottom w:val="single" w:sz="4" w:space="0" w:color="000000"/>
            </w:tcBorders>
            <w:vAlign w:val="center"/>
          </w:tcPr>
          <w:p w:rsidR="008E5AE4" w:rsidRPr="00841510" w:rsidRDefault="008E5AE4" w:rsidP="00440C47">
            <w:pPr>
              <w:jc w:val="center"/>
              <w:rPr>
                <w:rFonts w:ascii="Times New Roman" w:hAnsi="Times New Roman" w:cs="Times New Roman"/>
                <w:sz w:val="18"/>
                <w:szCs w:val="18"/>
              </w:rPr>
            </w:pPr>
          </w:p>
        </w:tc>
        <w:tc>
          <w:tcPr>
            <w:tcW w:w="3392" w:type="pct"/>
            <w:gridSpan w:val="4"/>
            <w:tcBorders>
              <w:top w:val="single" w:sz="4" w:space="0" w:color="000000"/>
              <w:bottom w:val="single" w:sz="4" w:space="0" w:color="000000"/>
              <w:right w:val="double" w:sz="2" w:space="0" w:color="auto"/>
            </w:tcBorders>
            <w:vAlign w:val="center"/>
          </w:tcPr>
          <w:p w:rsidR="008E5AE4" w:rsidRPr="00D96E97" w:rsidRDefault="001523D0" w:rsidP="002A2313">
            <w:pPr>
              <w:jc w:val="center"/>
              <w:rPr>
                <w:rFonts w:ascii="Times New Roman" w:hAnsi="Times New Roman" w:cs="Times New Roman"/>
                <w:sz w:val="18"/>
                <w:szCs w:val="18"/>
              </w:rPr>
            </w:pPr>
            <w:r w:rsidRPr="00D96E97">
              <w:rPr>
                <w:rFonts w:ascii="Times New Roman" w:hAnsi="Times New Roman" w:cs="Times New Roman" w:hint="eastAsia"/>
                <w:sz w:val="18"/>
                <w:szCs w:val="18"/>
              </w:rPr>
              <w:t>13</w:t>
            </w:r>
            <w:r w:rsidR="002A2313" w:rsidRPr="00D96E97">
              <w:rPr>
                <w:rFonts w:ascii="Times New Roman" w:hAnsi="Times New Roman" w:cs="Times New Roman" w:hint="eastAsia"/>
                <w:sz w:val="18"/>
                <w:szCs w:val="18"/>
              </w:rPr>
              <w:t>2</w:t>
            </w:r>
            <w:r w:rsidR="008E5AE4" w:rsidRPr="00D96E97">
              <w:rPr>
                <w:rFonts w:ascii="Times New Roman" w:hAnsi="Times New Roman" w:cs="Times New Roman" w:hint="eastAsia"/>
                <w:sz w:val="18"/>
                <w:szCs w:val="18"/>
              </w:rPr>
              <w:t>m</w:t>
            </w:r>
          </w:p>
        </w:tc>
      </w:tr>
      <w:tr w:rsidR="008E5AE4" w:rsidRPr="00841510" w:rsidTr="008E5AE4">
        <w:tc>
          <w:tcPr>
            <w:tcW w:w="1608" w:type="pct"/>
            <w:tcBorders>
              <w:top w:val="single" w:sz="4" w:space="0" w:color="000000"/>
              <w:bottom w:val="double" w:sz="4" w:space="0" w:color="auto"/>
            </w:tcBorders>
            <w:vAlign w:val="center"/>
          </w:tcPr>
          <w:p w:rsidR="008E5AE4" w:rsidRPr="00841510" w:rsidRDefault="008E5AE4" w:rsidP="00440C47">
            <w:pPr>
              <w:jc w:val="center"/>
              <w:rPr>
                <w:rFonts w:ascii="Times New Roman" w:hAnsi="Times New Roman" w:cs="Times New Roman"/>
                <w:sz w:val="18"/>
                <w:szCs w:val="18"/>
              </w:rPr>
            </w:pPr>
            <w:r w:rsidRPr="00841510">
              <w:rPr>
                <w:rFonts w:ascii="Times New Roman" w:hAnsi="Times New Roman" w:cs="Times New Roman"/>
                <w:sz w:val="18"/>
                <w:szCs w:val="18"/>
              </w:rPr>
              <w:t>D</w:t>
            </w:r>
            <w:r w:rsidRPr="00841510">
              <w:rPr>
                <w:rFonts w:ascii="Times New Roman" w:hAnsi="Times New Roman" w:cs="Times New Roman"/>
                <w:sz w:val="18"/>
                <w:szCs w:val="18"/>
                <w:vertAlign w:val="subscript"/>
              </w:rPr>
              <w:t>10%</w:t>
            </w:r>
            <w:r w:rsidRPr="00841510">
              <w:rPr>
                <w:rFonts w:ascii="Times New Roman" w:hAnsi="Times New Roman" w:cs="Times New Roman"/>
                <w:sz w:val="18"/>
                <w:szCs w:val="18"/>
              </w:rPr>
              <w:t>/m</w:t>
            </w:r>
          </w:p>
        </w:tc>
        <w:tc>
          <w:tcPr>
            <w:tcW w:w="3392" w:type="pct"/>
            <w:gridSpan w:val="4"/>
            <w:tcBorders>
              <w:top w:val="single" w:sz="4" w:space="0" w:color="000000"/>
              <w:bottom w:val="double" w:sz="4" w:space="0" w:color="auto"/>
              <w:right w:val="double" w:sz="2" w:space="0" w:color="auto"/>
            </w:tcBorders>
            <w:vAlign w:val="center"/>
          </w:tcPr>
          <w:p w:rsidR="008E5AE4" w:rsidRPr="00D96E97" w:rsidRDefault="008E5AE4" w:rsidP="008E5AE4">
            <w:pPr>
              <w:jc w:val="center"/>
              <w:rPr>
                <w:rFonts w:ascii="Times New Roman" w:hAnsi="Times New Roman" w:cs="Times New Roman"/>
                <w:sz w:val="18"/>
                <w:szCs w:val="18"/>
              </w:rPr>
            </w:pPr>
            <w:r w:rsidRPr="00D96E97">
              <w:rPr>
                <w:rFonts w:ascii="Times New Roman" w:hAnsi="Times New Roman" w:cs="Times New Roman" w:hint="eastAsia"/>
                <w:sz w:val="18"/>
                <w:szCs w:val="18"/>
              </w:rPr>
              <w:t>0m</w:t>
            </w:r>
          </w:p>
        </w:tc>
      </w:tr>
    </w:tbl>
    <w:p w:rsidR="008231CD" w:rsidRPr="00245347" w:rsidRDefault="00CC7B01" w:rsidP="0014677B">
      <w:pPr>
        <w:spacing w:beforeLines="50" w:line="360" w:lineRule="auto"/>
        <w:ind w:firstLineChars="200" w:firstLine="480"/>
        <w:rPr>
          <w:rFonts w:ascii="Times New Roman" w:eastAsia="宋体" w:hAnsi="Times New Roman" w:cs="Times New Roman"/>
          <w:sz w:val="24"/>
          <w:szCs w:val="24"/>
        </w:rPr>
      </w:pPr>
      <w:r w:rsidRPr="00245347">
        <w:rPr>
          <w:rFonts w:ascii="Times New Roman" w:eastAsia="宋体" w:hAnsi="Times New Roman" w:cs="Times New Roman" w:hint="eastAsia"/>
          <w:sz w:val="24"/>
          <w:szCs w:val="24"/>
        </w:rPr>
        <w:t>厂界达标性分析：</w:t>
      </w:r>
    </w:p>
    <w:p w:rsidR="00CC7B01" w:rsidRPr="00245347" w:rsidRDefault="00CC7B01" w:rsidP="00CC7B01">
      <w:pPr>
        <w:spacing w:line="360" w:lineRule="auto"/>
        <w:jc w:val="center"/>
        <w:rPr>
          <w:rFonts w:ascii="Times New Roman" w:eastAsia="宋体" w:hAnsi="Times New Roman" w:cs="Times New Roman"/>
          <w:b/>
          <w:szCs w:val="21"/>
        </w:rPr>
      </w:pPr>
      <w:r w:rsidRPr="00245347">
        <w:rPr>
          <w:rFonts w:ascii="Times New Roman" w:eastAsia="宋体" w:hAnsi="Times New Roman" w:cs="Times New Roman" w:hint="eastAsia"/>
          <w:b/>
          <w:szCs w:val="21"/>
        </w:rPr>
        <w:t>表</w:t>
      </w:r>
      <w:r w:rsidRPr="00245347">
        <w:rPr>
          <w:rFonts w:ascii="Times New Roman" w:eastAsia="宋体" w:hAnsi="Times New Roman" w:cs="Times New Roman" w:hint="eastAsia"/>
          <w:b/>
          <w:szCs w:val="21"/>
        </w:rPr>
        <w:t xml:space="preserve">5.1-6  </w:t>
      </w:r>
      <w:r w:rsidRPr="00245347">
        <w:rPr>
          <w:rFonts w:ascii="Times New Roman" w:eastAsia="宋体" w:hAnsi="Times New Roman" w:cs="Times New Roman" w:hint="eastAsia"/>
          <w:b/>
          <w:szCs w:val="21"/>
        </w:rPr>
        <w:t>正常工况下无组织废气厂界达标性分析</w:t>
      </w:r>
    </w:p>
    <w:tbl>
      <w:tblPr>
        <w:tblStyle w:val="aa"/>
        <w:tblW w:w="5000" w:type="pct"/>
        <w:tblBorders>
          <w:top w:val="double" w:sz="4" w:space="0" w:color="auto"/>
          <w:left w:val="double" w:sz="4" w:space="0" w:color="auto"/>
          <w:bottom w:val="double" w:sz="4" w:space="0" w:color="auto"/>
          <w:right w:val="double" w:sz="4" w:space="0" w:color="auto"/>
        </w:tblBorders>
        <w:tblLook w:val="04A0"/>
      </w:tblPr>
      <w:tblGrid>
        <w:gridCol w:w="1514"/>
        <w:gridCol w:w="2804"/>
        <w:gridCol w:w="4002"/>
        <w:gridCol w:w="966"/>
      </w:tblGrid>
      <w:tr w:rsidR="00CC7B01" w:rsidRPr="00767EBA" w:rsidTr="00D87F43">
        <w:tc>
          <w:tcPr>
            <w:tcW w:w="815" w:type="pct"/>
            <w:vAlign w:val="center"/>
          </w:tcPr>
          <w:p w:rsidR="00CC7B01" w:rsidRPr="00245347" w:rsidRDefault="00CC7B01" w:rsidP="00F33F69">
            <w:pPr>
              <w:jc w:val="center"/>
              <w:rPr>
                <w:rFonts w:ascii="Times New Roman" w:eastAsia="宋体" w:hAnsi="Times New Roman" w:cs="Times New Roman"/>
                <w:szCs w:val="21"/>
              </w:rPr>
            </w:pPr>
            <w:r w:rsidRPr="00245347">
              <w:rPr>
                <w:rFonts w:ascii="Times New Roman" w:eastAsia="宋体" w:hAnsi="Times New Roman" w:cs="Times New Roman" w:hint="eastAsia"/>
                <w:szCs w:val="21"/>
              </w:rPr>
              <w:t>污染物名称</w:t>
            </w:r>
          </w:p>
        </w:tc>
        <w:tc>
          <w:tcPr>
            <w:tcW w:w="1510" w:type="pct"/>
            <w:vAlign w:val="center"/>
          </w:tcPr>
          <w:p w:rsidR="00CC7B01" w:rsidRPr="00245347" w:rsidRDefault="00CC7B01" w:rsidP="00F33F69">
            <w:pPr>
              <w:jc w:val="center"/>
              <w:rPr>
                <w:rFonts w:ascii="Times New Roman" w:eastAsia="宋体" w:hAnsi="Times New Roman" w:cs="Times New Roman"/>
                <w:szCs w:val="21"/>
              </w:rPr>
            </w:pPr>
            <w:r w:rsidRPr="00245347">
              <w:rPr>
                <w:rFonts w:ascii="Times New Roman" w:eastAsia="宋体" w:hAnsi="Times New Roman" w:cs="Times New Roman" w:hint="eastAsia"/>
                <w:szCs w:val="21"/>
              </w:rPr>
              <w:t>最大落地浓度（</w:t>
            </w:r>
            <w:r w:rsidRPr="00245347">
              <w:rPr>
                <w:rFonts w:ascii="Times New Roman" w:eastAsia="宋体" w:hAnsi="Times New Roman" w:cs="Times New Roman" w:hint="eastAsia"/>
                <w:szCs w:val="21"/>
              </w:rPr>
              <w:t>mg/m</w:t>
            </w:r>
            <w:r w:rsidRPr="00245347">
              <w:rPr>
                <w:rFonts w:ascii="Times New Roman" w:eastAsia="宋体" w:hAnsi="Times New Roman" w:cs="Times New Roman" w:hint="eastAsia"/>
                <w:szCs w:val="21"/>
                <w:vertAlign w:val="superscript"/>
              </w:rPr>
              <w:t>3</w:t>
            </w:r>
            <w:r w:rsidRPr="00245347">
              <w:rPr>
                <w:rFonts w:ascii="Times New Roman" w:eastAsia="宋体" w:hAnsi="Times New Roman" w:cs="Times New Roman" w:hint="eastAsia"/>
                <w:szCs w:val="21"/>
              </w:rPr>
              <w:t>）</w:t>
            </w:r>
          </w:p>
        </w:tc>
        <w:tc>
          <w:tcPr>
            <w:tcW w:w="2155" w:type="pct"/>
            <w:vAlign w:val="center"/>
          </w:tcPr>
          <w:p w:rsidR="00CC7B01" w:rsidRPr="00245347" w:rsidRDefault="00CC7B01" w:rsidP="00CC7B01">
            <w:pPr>
              <w:jc w:val="center"/>
              <w:rPr>
                <w:rFonts w:ascii="Times New Roman" w:eastAsia="宋体" w:hAnsi="Times New Roman" w:cs="Times New Roman"/>
                <w:szCs w:val="21"/>
              </w:rPr>
            </w:pPr>
            <w:r w:rsidRPr="00245347">
              <w:rPr>
                <w:rFonts w:ascii="Times New Roman" w:eastAsia="宋体" w:hAnsi="Times New Roman" w:cs="Times New Roman" w:hint="eastAsia"/>
                <w:szCs w:val="21"/>
              </w:rPr>
              <w:t>无组织排放监控浓度限值（</w:t>
            </w:r>
            <w:r w:rsidRPr="00245347">
              <w:rPr>
                <w:rFonts w:ascii="Times New Roman" w:eastAsia="宋体" w:hAnsi="Times New Roman" w:cs="Times New Roman" w:hint="eastAsia"/>
                <w:szCs w:val="21"/>
              </w:rPr>
              <w:t>mg/m</w:t>
            </w:r>
            <w:r w:rsidRPr="00245347">
              <w:rPr>
                <w:rFonts w:ascii="Times New Roman" w:eastAsia="宋体" w:hAnsi="Times New Roman" w:cs="Times New Roman" w:hint="eastAsia"/>
                <w:szCs w:val="21"/>
                <w:vertAlign w:val="superscript"/>
              </w:rPr>
              <w:t>3</w:t>
            </w:r>
            <w:r w:rsidRPr="00245347">
              <w:rPr>
                <w:rFonts w:ascii="Times New Roman" w:eastAsia="宋体" w:hAnsi="Times New Roman" w:cs="Times New Roman" w:hint="eastAsia"/>
                <w:szCs w:val="21"/>
              </w:rPr>
              <w:t>）</w:t>
            </w:r>
          </w:p>
        </w:tc>
        <w:tc>
          <w:tcPr>
            <w:tcW w:w="520" w:type="pct"/>
            <w:vAlign w:val="center"/>
          </w:tcPr>
          <w:p w:rsidR="00CC7B01" w:rsidRPr="00245347" w:rsidRDefault="00CC7B01" w:rsidP="00F33F69">
            <w:pPr>
              <w:jc w:val="center"/>
              <w:rPr>
                <w:rFonts w:ascii="Times New Roman" w:eastAsia="宋体" w:hAnsi="Times New Roman" w:cs="Times New Roman"/>
                <w:szCs w:val="21"/>
              </w:rPr>
            </w:pPr>
            <w:r w:rsidRPr="00245347">
              <w:rPr>
                <w:rFonts w:ascii="Times New Roman" w:eastAsia="宋体" w:hAnsi="Times New Roman" w:cs="Times New Roman" w:hint="eastAsia"/>
                <w:szCs w:val="21"/>
              </w:rPr>
              <w:t>达标性</w:t>
            </w:r>
          </w:p>
        </w:tc>
      </w:tr>
      <w:tr w:rsidR="00CC7B01" w:rsidRPr="00767EBA" w:rsidTr="00D87F43">
        <w:tc>
          <w:tcPr>
            <w:tcW w:w="815" w:type="pct"/>
            <w:vAlign w:val="center"/>
          </w:tcPr>
          <w:p w:rsidR="00CC7B01" w:rsidRPr="00245347" w:rsidRDefault="00CC7B01" w:rsidP="00245347">
            <w:pPr>
              <w:jc w:val="center"/>
              <w:rPr>
                <w:rFonts w:ascii="Times New Roman" w:hAnsi="Times New Roman" w:cs="Times New Roman"/>
                <w:spacing w:val="6"/>
                <w:szCs w:val="21"/>
              </w:rPr>
            </w:pPr>
            <w:r w:rsidRPr="00245347">
              <w:rPr>
                <w:rFonts w:ascii="Times New Roman" w:hAnsi="Times New Roman" w:cs="Times New Roman" w:hint="eastAsia"/>
                <w:spacing w:val="6"/>
                <w:szCs w:val="21"/>
              </w:rPr>
              <w:t>乙酸</w:t>
            </w:r>
            <w:r w:rsidR="00245347" w:rsidRPr="00245347">
              <w:rPr>
                <w:rFonts w:ascii="Times New Roman" w:hAnsi="Times New Roman" w:cs="Times New Roman" w:hint="eastAsia"/>
                <w:spacing w:val="6"/>
                <w:szCs w:val="21"/>
              </w:rPr>
              <w:t>丁</w:t>
            </w:r>
            <w:r w:rsidRPr="00245347">
              <w:rPr>
                <w:rFonts w:ascii="Times New Roman" w:hAnsi="Times New Roman" w:cs="Times New Roman" w:hint="eastAsia"/>
                <w:spacing w:val="6"/>
                <w:szCs w:val="21"/>
              </w:rPr>
              <w:t>酯</w:t>
            </w:r>
          </w:p>
        </w:tc>
        <w:tc>
          <w:tcPr>
            <w:tcW w:w="1510" w:type="pct"/>
            <w:vAlign w:val="center"/>
          </w:tcPr>
          <w:p w:rsidR="00CC7B01" w:rsidRPr="00D96E97" w:rsidRDefault="00617EB6"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9.36</w:t>
            </w:r>
            <w:r w:rsidR="001B3D96" w:rsidRPr="00D96E97">
              <w:rPr>
                <w:rFonts w:ascii="Times New Roman" w:eastAsia="宋体" w:hAnsi="Times New Roman" w:cs="Times New Roman"/>
                <w:szCs w:val="21"/>
              </w:rPr>
              <w:t>E-03</w:t>
            </w:r>
          </w:p>
        </w:tc>
        <w:tc>
          <w:tcPr>
            <w:tcW w:w="2155" w:type="pct"/>
            <w:vAlign w:val="center"/>
          </w:tcPr>
          <w:p w:rsidR="00CC7B01" w:rsidRPr="00617EB6" w:rsidRDefault="00D87F43" w:rsidP="00F33F69">
            <w:pPr>
              <w:jc w:val="center"/>
              <w:rPr>
                <w:rFonts w:ascii="Times New Roman" w:eastAsia="宋体" w:hAnsi="Times New Roman" w:cs="Times New Roman"/>
                <w:szCs w:val="21"/>
              </w:rPr>
            </w:pPr>
            <w:r w:rsidRPr="00617EB6">
              <w:rPr>
                <w:rFonts w:ascii="Times New Roman" w:eastAsia="宋体" w:hAnsi="Times New Roman" w:cs="Times New Roman" w:hint="eastAsia"/>
                <w:szCs w:val="21"/>
              </w:rPr>
              <w:t>0.4</w:t>
            </w:r>
          </w:p>
        </w:tc>
        <w:tc>
          <w:tcPr>
            <w:tcW w:w="520" w:type="pct"/>
            <w:vAlign w:val="center"/>
          </w:tcPr>
          <w:p w:rsidR="00CC7B01" w:rsidRPr="00245347" w:rsidRDefault="00D87F43" w:rsidP="00F33F69">
            <w:pPr>
              <w:jc w:val="center"/>
              <w:rPr>
                <w:rFonts w:ascii="Times New Roman" w:eastAsia="宋体" w:hAnsi="Times New Roman" w:cs="Times New Roman"/>
                <w:szCs w:val="21"/>
              </w:rPr>
            </w:pPr>
            <w:r w:rsidRPr="00245347">
              <w:rPr>
                <w:rFonts w:ascii="Times New Roman" w:eastAsia="宋体" w:hAnsi="Times New Roman" w:cs="Times New Roman" w:hint="eastAsia"/>
                <w:szCs w:val="21"/>
              </w:rPr>
              <w:t>达标</w:t>
            </w:r>
          </w:p>
        </w:tc>
      </w:tr>
      <w:tr w:rsidR="00CC7B01" w:rsidRPr="00767EBA" w:rsidTr="00D87F43">
        <w:tc>
          <w:tcPr>
            <w:tcW w:w="815" w:type="pct"/>
            <w:vAlign w:val="center"/>
          </w:tcPr>
          <w:p w:rsidR="00CC7B01" w:rsidRPr="00245347" w:rsidRDefault="00CC7B01" w:rsidP="00F33F69">
            <w:pPr>
              <w:jc w:val="center"/>
              <w:rPr>
                <w:rFonts w:ascii="Times New Roman" w:hAnsi="Times New Roman" w:cs="Times New Roman"/>
                <w:spacing w:val="6"/>
                <w:szCs w:val="21"/>
              </w:rPr>
            </w:pPr>
            <w:r w:rsidRPr="00245347">
              <w:rPr>
                <w:rFonts w:ascii="Times New Roman" w:hAnsi="Times New Roman" w:cs="Times New Roman" w:hint="eastAsia"/>
                <w:spacing w:val="6"/>
                <w:szCs w:val="21"/>
              </w:rPr>
              <w:t>非甲烷总烃</w:t>
            </w:r>
          </w:p>
        </w:tc>
        <w:tc>
          <w:tcPr>
            <w:tcW w:w="1510" w:type="pct"/>
            <w:vAlign w:val="center"/>
          </w:tcPr>
          <w:p w:rsidR="00CC7B01" w:rsidRPr="00D96E97" w:rsidRDefault="001B3D96" w:rsidP="00617EB6">
            <w:pPr>
              <w:jc w:val="center"/>
              <w:rPr>
                <w:rFonts w:ascii="Times New Roman" w:eastAsia="宋体" w:hAnsi="Times New Roman" w:cs="Times New Roman"/>
                <w:szCs w:val="21"/>
              </w:rPr>
            </w:pPr>
            <w:r w:rsidRPr="00D96E97">
              <w:rPr>
                <w:rFonts w:ascii="Times New Roman" w:hAnsi="Times New Roman" w:cs="Times New Roman"/>
                <w:szCs w:val="21"/>
              </w:rPr>
              <w:t>1.</w:t>
            </w:r>
            <w:r w:rsidR="00617EB6" w:rsidRPr="00D96E97">
              <w:rPr>
                <w:rFonts w:ascii="Times New Roman" w:hAnsi="Times New Roman" w:cs="Times New Roman" w:hint="eastAsia"/>
                <w:szCs w:val="21"/>
              </w:rPr>
              <w:t>49</w:t>
            </w:r>
            <w:r w:rsidRPr="00D96E97">
              <w:rPr>
                <w:rFonts w:ascii="Times New Roman" w:hAnsi="Times New Roman" w:cs="Times New Roman"/>
                <w:szCs w:val="21"/>
              </w:rPr>
              <w:t>E-02</w:t>
            </w:r>
          </w:p>
        </w:tc>
        <w:tc>
          <w:tcPr>
            <w:tcW w:w="2155" w:type="pct"/>
            <w:vAlign w:val="center"/>
          </w:tcPr>
          <w:p w:rsidR="00CC7B01" w:rsidRPr="00617EB6" w:rsidRDefault="00D87F43" w:rsidP="00F33F69">
            <w:pPr>
              <w:jc w:val="center"/>
              <w:rPr>
                <w:rFonts w:ascii="Times New Roman" w:eastAsia="宋体" w:hAnsi="Times New Roman" w:cs="Times New Roman"/>
                <w:szCs w:val="21"/>
              </w:rPr>
            </w:pPr>
            <w:r w:rsidRPr="00617EB6">
              <w:rPr>
                <w:rFonts w:ascii="Times New Roman" w:eastAsia="宋体" w:hAnsi="Times New Roman" w:cs="Times New Roman" w:hint="eastAsia"/>
                <w:szCs w:val="21"/>
              </w:rPr>
              <w:t>4.0</w:t>
            </w:r>
          </w:p>
        </w:tc>
        <w:tc>
          <w:tcPr>
            <w:tcW w:w="520" w:type="pct"/>
            <w:vAlign w:val="center"/>
          </w:tcPr>
          <w:p w:rsidR="00CC7B01" w:rsidRPr="00245347" w:rsidRDefault="00D87F43" w:rsidP="00F33F69">
            <w:pPr>
              <w:jc w:val="center"/>
              <w:rPr>
                <w:rFonts w:ascii="Times New Roman" w:eastAsia="宋体" w:hAnsi="Times New Roman" w:cs="Times New Roman"/>
                <w:szCs w:val="21"/>
              </w:rPr>
            </w:pPr>
            <w:r w:rsidRPr="00245347">
              <w:rPr>
                <w:rFonts w:ascii="Times New Roman" w:eastAsia="宋体" w:hAnsi="Times New Roman" w:cs="Times New Roman" w:hint="eastAsia"/>
                <w:szCs w:val="21"/>
              </w:rPr>
              <w:t>达标</w:t>
            </w:r>
          </w:p>
        </w:tc>
      </w:tr>
    </w:tbl>
    <w:p w:rsidR="008231CD" w:rsidRDefault="00437092" w:rsidP="0014677B">
      <w:pPr>
        <w:spacing w:beforeLines="50" w:line="360" w:lineRule="auto"/>
        <w:ind w:firstLineChars="200" w:firstLine="480"/>
        <w:rPr>
          <w:rFonts w:ascii="Times New Roman" w:eastAsia="宋体" w:hAnsi="Times New Roman" w:cs="Times New Roman"/>
          <w:sz w:val="24"/>
          <w:szCs w:val="24"/>
        </w:rPr>
      </w:pPr>
      <w:r w:rsidRPr="002C7431">
        <w:rPr>
          <w:rFonts w:ascii="Times New Roman" w:eastAsia="宋体" w:hAnsi="Times New Roman" w:cs="Times New Roman" w:hint="eastAsia"/>
          <w:sz w:val="24"/>
          <w:szCs w:val="24"/>
        </w:rPr>
        <w:t>由表</w:t>
      </w:r>
      <w:r w:rsidRPr="002C7431">
        <w:rPr>
          <w:rFonts w:ascii="Times New Roman" w:eastAsia="宋体" w:hAnsi="Times New Roman" w:cs="Times New Roman" w:hint="eastAsia"/>
          <w:sz w:val="24"/>
          <w:szCs w:val="24"/>
        </w:rPr>
        <w:t>5.1-6</w:t>
      </w:r>
      <w:r w:rsidRPr="002C7431">
        <w:rPr>
          <w:rFonts w:ascii="Times New Roman" w:eastAsia="宋体" w:hAnsi="Times New Roman" w:cs="Times New Roman"/>
          <w:sz w:val="24"/>
          <w:szCs w:val="24"/>
        </w:rPr>
        <w:t>可知，</w:t>
      </w:r>
      <w:r w:rsidRPr="002C7431">
        <w:rPr>
          <w:rFonts w:ascii="Times New Roman" w:eastAsia="宋体" w:hAnsi="Times New Roman" w:cs="Times New Roman" w:hint="eastAsia"/>
          <w:sz w:val="24"/>
          <w:szCs w:val="24"/>
        </w:rPr>
        <w:t>本</w:t>
      </w:r>
      <w:r w:rsidRPr="002C7431">
        <w:rPr>
          <w:rFonts w:ascii="Times New Roman" w:eastAsia="宋体" w:hAnsi="Times New Roman" w:cs="Times New Roman"/>
          <w:sz w:val="24"/>
          <w:szCs w:val="24"/>
        </w:rPr>
        <w:t>项目</w:t>
      </w:r>
      <w:r w:rsidRPr="002C7431">
        <w:rPr>
          <w:rFonts w:ascii="Times New Roman" w:eastAsia="宋体" w:hAnsi="Times New Roman" w:cs="Times New Roman" w:hint="eastAsia"/>
          <w:sz w:val="24"/>
          <w:szCs w:val="24"/>
        </w:rPr>
        <w:t>无组织排放</w:t>
      </w:r>
      <w:r w:rsidRPr="00437092">
        <w:rPr>
          <w:rFonts w:ascii="Times New Roman" w:eastAsia="宋体" w:hAnsi="Times New Roman" w:cs="Times New Roman"/>
          <w:sz w:val="24"/>
          <w:szCs w:val="24"/>
        </w:rPr>
        <w:t>的各污染物</w:t>
      </w:r>
      <w:r w:rsidRPr="00437092">
        <w:rPr>
          <w:rFonts w:ascii="Times New Roman" w:eastAsia="宋体" w:hAnsi="Times New Roman" w:cs="Times New Roman" w:hint="eastAsia"/>
          <w:sz w:val="24"/>
          <w:szCs w:val="24"/>
        </w:rPr>
        <w:t>最大落地浓度</w:t>
      </w:r>
      <w:r w:rsidRPr="00437092">
        <w:rPr>
          <w:rFonts w:ascii="Times New Roman" w:eastAsia="宋体" w:hAnsi="Times New Roman" w:cs="Times New Roman"/>
          <w:sz w:val="24"/>
          <w:szCs w:val="24"/>
        </w:rPr>
        <w:t>均低于无组织排放监控浓度</w:t>
      </w:r>
      <w:r>
        <w:rPr>
          <w:rFonts w:ascii="Times New Roman" w:eastAsia="宋体" w:hAnsi="Times New Roman" w:cs="Times New Roman" w:hint="eastAsia"/>
          <w:sz w:val="24"/>
          <w:szCs w:val="24"/>
        </w:rPr>
        <w:t>限值</w:t>
      </w:r>
      <w:r w:rsidRPr="00437092">
        <w:rPr>
          <w:rFonts w:ascii="Times New Roman" w:eastAsia="宋体" w:hAnsi="Times New Roman" w:cs="Times New Roman"/>
          <w:sz w:val="24"/>
          <w:szCs w:val="24"/>
        </w:rPr>
        <w:t>，则本项目实施后，厂界无组织废气能满足相关要求。</w:t>
      </w:r>
    </w:p>
    <w:p w:rsidR="00437092" w:rsidRDefault="00437092" w:rsidP="00437092">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最近敏感目标影响分析：</w:t>
      </w:r>
    </w:p>
    <w:p w:rsidR="004C61E9" w:rsidRDefault="00102762" w:rsidP="00102762">
      <w:pPr>
        <w:spacing w:line="360" w:lineRule="auto"/>
        <w:ind w:firstLineChars="200" w:firstLine="480"/>
        <w:rPr>
          <w:rFonts w:ascii="Times New Roman" w:eastAsia="宋体" w:hAnsi="Times New Roman" w:cs="Times New Roman"/>
          <w:sz w:val="24"/>
          <w:szCs w:val="24"/>
        </w:rPr>
      </w:pPr>
      <w:r w:rsidRPr="00102762">
        <w:rPr>
          <w:rFonts w:ascii="Times New Roman" w:eastAsia="宋体" w:hAnsi="Times New Roman" w:cs="Times New Roman"/>
          <w:sz w:val="24"/>
          <w:szCs w:val="24"/>
        </w:rPr>
        <w:t>污染物在</w:t>
      </w:r>
      <w:r w:rsidRPr="00102762">
        <w:rPr>
          <w:rFonts w:ascii="Times New Roman" w:eastAsia="宋体" w:hAnsi="Times New Roman" w:cs="Times New Roman" w:hint="eastAsia"/>
          <w:sz w:val="24"/>
          <w:szCs w:val="24"/>
        </w:rPr>
        <w:t>最近</w:t>
      </w:r>
      <w:r w:rsidRPr="00102762">
        <w:rPr>
          <w:rFonts w:ascii="Times New Roman" w:eastAsia="宋体" w:hAnsi="Times New Roman" w:cs="Times New Roman"/>
          <w:sz w:val="24"/>
          <w:szCs w:val="24"/>
        </w:rPr>
        <w:t>敏感</w:t>
      </w:r>
      <w:r w:rsidRPr="00102762">
        <w:rPr>
          <w:rFonts w:ascii="Times New Roman" w:eastAsia="宋体" w:hAnsi="Times New Roman" w:cs="Times New Roman" w:hint="eastAsia"/>
          <w:sz w:val="24"/>
          <w:szCs w:val="24"/>
        </w:rPr>
        <w:t>目标</w:t>
      </w:r>
      <w:r w:rsidRPr="00102762">
        <w:rPr>
          <w:rFonts w:ascii="Times New Roman" w:eastAsia="宋体" w:hAnsi="Times New Roman" w:cs="Times New Roman"/>
          <w:sz w:val="24"/>
          <w:szCs w:val="24"/>
        </w:rPr>
        <w:t>处落地浓度分析见表</w:t>
      </w:r>
      <w:r w:rsidR="00677F57">
        <w:rPr>
          <w:rFonts w:ascii="Times New Roman" w:eastAsia="宋体" w:hAnsi="Times New Roman" w:cs="Times New Roman" w:hint="eastAsia"/>
          <w:sz w:val="24"/>
          <w:szCs w:val="24"/>
        </w:rPr>
        <w:t>5.1-7</w:t>
      </w:r>
      <w:r w:rsidR="00677F57">
        <w:rPr>
          <w:rFonts w:ascii="Times New Roman" w:eastAsia="宋体" w:hAnsi="Times New Roman" w:cs="Times New Roman" w:hint="eastAsia"/>
          <w:sz w:val="24"/>
          <w:szCs w:val="24"/>
        </w:rPr>
        <w:t>。</w:t>
      </w:r>
    </w:p>
    <w:p w:rsidR="004C61E9" w:rsidRPr="00003FF8" w:rsidRDefault="00003FF8" w:rsidP="00003FF8">
      <w:pPr>
        <w:spacing w:line="360" w:lineRule="auto"/>
        <w:jc w:val="center"/>
        <w:rPr>
          <w:rFonts w:ascii="Times New Roman" w:eastAsia="宋体" w:hAnsi="Times New Roman" w:cs="Times New Roman"/>
          <w:sz w:val="24"/>
          <w:szCs w:val="24"/>
        </w:rPr>
      </w:pPr>
      <w:r w:rsidRPr="00CF2862">
        <w:rPr>
          <w:rFonts w:ascii="Times New Roman" w:eastAsia="宋体" w:hAnsi="Times New Roman" w:cs="Times New Roman" w:hint="eastAsia"/>
          <w:b/>
          <w:szCs w:val="21"/>
        </w:rPr>
        <w:t>表</w:t>
      </w:r>
      <w:r w:rsidRPr="00CF2862">
        <w:rPr>
          <w:rFonts w:ascii="Times New Roman" w:eastAsia="宋体" w:hAnsi="Times New Roman" w:cs="Times New Roman" w:hint="eastAsia"/>
          <w:b/>
          <w:szCs w:val="21"/>
        </w:rPr>
        <w:t xml:space="preserve">5.1-7  </w:t>
      </w:r>
      <w:r w:rsidRPr="00CF2862">
        <w:rPr>
          <w:rFonts w:ascii="Times New Roman" w:eastAsia="宋体" w:hAnsi="Times New Roman" w:cs="Times New Roman" w:hint="eastAsia"/>
          <w:b/>
          <w:szCs w:val="21"/>
        </w:rPr>
        <w:t>正常工况下污染物在敏感目标处的落地浓度及占标率</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1160"/>
        <w:gridCol w:w="1456"/>
        <w:gridCol w:w="1372"/>
        <w:gridCol w:w="1372"/>
        <w:gridCol w:w="1456"/>
        <w:gridCol w:w="1313"/>
        <w:gridCol w:w="1157"/>
      </w:tblGrid>
      <w:tr w:rsidR="00A4130E" w:rsidRPr="001E74EA" w:rsidTr="00253358">
        <w:trPr>
          <w:cantSplit/>
          <w:trHeight w:val="384"/>
          <w:jc w:val="center"/>
        </w:trPr>
        <w:tc>
          <w:tcPr>
            <w:tcW w:w="624" w:type="pct"/>
            <w:vAlign w:val="center"/>
          </w:tcPr>
          <w:p w:rsidR="00A4130E" w:rsidRPr="0016469D" w:rsidRDefault="00A4130E" w:rsidP="00F33F69">
            <w:pPr>
              <w:jc w:val="center"/>
              <w:rPr>
                <w:rFonts w:ascii="Times New Roman" w:hAnsi="Times New Roman" w:cs="Times New Roman"/>
                <w:spacing w:val="6"/>
                <w:szCs w:val="21"/>
              </w:rPr>
            </w:pPr>
            <w:r w:rsidRPr="0016469D">
              <w:rPr>
                <w:rFonts w:ascii="Times New Roman" w:hAnsi="Times New Roman" w:cs="Times New Roman" w:hint="eastAsia"/>
                <w:spacing w:val="6"/>
                <w:szCs w:val="21"/>
              </w:rPr>
              <w:t>预测点</w:t>
            </w:r>
          </w:p>
        </w:tc>
        <w:tc>
          <w:tcPr>
            <w:tcW w:w="784" w:type="pct"/>
            <w:vAlign w:val="center"/>
          </w:tcPr>
          <w:p w:rsidR="00A4130E" w:rsidRPr="00CF2862" w:rsidRDefault="00A4130E" w:rsidP="00F33F69">
            <w:pPr>
              <w:jc w:val="center"/>
              <w:rPr>
                <w:rFonts w:ascii="Times New Roman" w:hAnsi="Times New Roman" w:cs="Times New Roman"/>
                <w:spacing w:val="6"/>
                <w:szCs w:val="21"/>
              </w:rPr>
            </w:pPr>
            <w:r w:rsidRPr="00CF2862">
              <w:rPr>
                <w:rFonts w:ascii="Times New Roman" w:hAnsi="Times New Roman" w:cs="Times New Roman" w:hint="eastAsia"/>
                <w:spacing w:val="6"/>
                <w:szCs w:val="21"/>
              </w:rPr>
              <w:t>污染物</w:t>
            </w:r>
          </w:p>
          <w:p w:rsidR="00A4130E" w:rsidRPr="00CF2862" w:rsidRDefault="00A4130E" w:rsidP="00F33F69">
            <w:pPr>
              <w:jc w:val="center"/>
              <w:rPr>
                <w:rFonts w:ascii="Times New Roman" w:hAnsi="Times New Roman" w:cs="Times New Roman"/>
                <w:spacing w:val="6"/>
                <w:szCs w:val="21"/>
              </w:rPr>
            </w:pPr>
            <w:r w:rsidRPr="00CF2862">
              <w:rPr>
                <w:rFonts w:ascii="Times New Roman" w:hAnsi="Times New Roman" w:cs="Times New Roman" w:hint="eastAsia"/>
                <w:spacing w:val="6"/>
                <w:szCs w:val="21"/>
              </w:rPr>
              <w:t>名称</w:t>
            </w:r>
          </w:p>
        </w:tc>
        <w:tc>
          <w:tcPr>
            <w:tcW w:w="739" w:type="pct"/>
            <w:vAlign w:val="center"/>
          </w:tcPr>
          <w:p w:rsidR="00A4130E" w:rsidRPr="00CF2862" w:rsidRDefault="00A4130E" w:rsidP="00F33F69">
            <w:pPr>
              <w:jc w:val="center"/>
              <w:rPr>
                <w:rFonts w:ascii="Times New Roman" w:hAnsi="Times New Roman" w:cs="Times New Roman"/>
                <w:spacing w:val="6"/>
                <w:szCs w:val="21"/>
              </w:rPr>
            </w:pPr>
            <w:r w:rsidRPr="00CF2862">
              <w:rPr>
                <w:rFonts w:ascii="Times New Roman" w:hAnsi="Times New Roman" w:cs="Times New Roman" w:hint="eastAsia"/>
                <w:spacing w:val="6"/>
                <w:szCs w:val="21"/>
              </w:rPr>
              <w:t>落地浓度</w:t>
            </w:r>
          </w:p>
          <w:p w:rsidR="00A4130E" w:rsidRPr="00F94018" w:rsidRDefault="00A4130E" w:rsidP="00A4130E">
            <w:pPr>
              <w:jc w:val="center"/>
              <w:rPr>
                <w:rFonts w:ascii="Times New Roman" w:hAnsi="Times New Roman" w:cs="Times New Roman"/>
                <w:spacing w:val="6"/>
                <w:szCs w:val="21"/>
                <w:highlight w:val="yellow"/>
              </w:rPr>
            </w:pPr>
            <w:r w:rsidRPr="00CF2862">
              <w:rPr>
                <w:rFonts w:ascii="Times New Roman" w:hAnsi="Times New Roman" w:cs="Times New Roman" w:hint="eastAsia"/>
                <w:spacing w:val="6"/>
                <w:szCs w:val="21"/>
              </w:rPr>
              <w:t>（</w:t>
            </w:r>
            <w:r w:rsidRPr="00CF2862">
              <w:rPr>
                <w:rFonts w:ascii="Times New Roman" w:hAnsi="Times New Roman" w:cs="Times New Roman" w:hint="eastAsia"/>
                <w:spacing w:val="6"/>
                <w:szCs w:val="21"/>
              </w:rPr>
              <w:t>mg/m</w:t>
            </w:r>
            <w:r w:rsidRPr="00CF2862">
              <w:rPr>
                <w:rFonts w:ascii="Times New Roman" w:hAnsi="Times New Roman" w:cs="Times New Roman" w:hint="eastAsia"/>
                <w:spacing w:val="6"/>
                <w:szCs w:val="21"/>
                <w:vertAlign w:val="superscript"/>
              </w:rPr>
              <w:t>3</w:t>
            </w:r>
            <w:r w:rsidRPr="00CF2862">
              <w:rPr>
                <w:rFonts w:ascii="Times New Roman" w:hAnsi="Times New Roman" w:cs="Times New Roman" w:hint="eastAsia"/>
                <w:spacing w:val="6"/>
                <w:szCs w:val="21"/>
              </w:rPr>
              <w:t>）</w:t>
            </w:r>
          </w:p>
        </w:tc>
        <w:tc>
          <w:tcPr>
            <w:tcW w:w="739" w:type="pct"/>
            <w:vAlign w:val="center"/>
          </w:tcPr>
          <w:p w:rsidR="00A4130E" w:rsidRPr="00CF2862" w:rsidRDefault="00A4130E" w:rsidP="00F33F69">
            <w:pPr>
              <w:jc w:val="center"/>
              <w:rPr>
                <w:rFonts w:ascii="Times New Roman" w:hAnsi="Times New Roman" w:cs="Times New Roman"/>
                <w:spacing w:val="6"/>
                <w:szCs w:val="21"/>
              </w:rPr>
            </w:pPr>
            <w:r w:rsidRPr="00CF2862">
              <w:rPr>
                <w:rFonts w:ascii="Times New Roman" w:hAnsi="Times New Roman" w:cs="Times New Roman" w:hint="eastAsia"/>
                <w:spacing w:val="6"/>
                <w:szCs w:val="21"/>
              </w:rPr>
              <w:t>标准值</w:t>
            </w:r>
          </w:p>
          <w:p w:rsidR="00A4130E" w:rsidRPr="00F94018" w:rsidRDefault="00A4130E" w:rsidP="00F33F69">
            <w:pPr>
              <w:jc w:val="center"/>
              <w:rPr>
                <w:rFonts w:ascii="Times New Roman" w:hAnsi="Times New Roman" w:cs="Times New Roman"/>
                <w:spacing w:val="6"/>
                <w:szCs w:val="21"/>
                <w:highlight w:val="yellow"/>
              </w:rPr>
            </w:pPr>
            <w:r w:rsidRPr="00CF2862">
              <w:rPr>
                <w:rFonts w:ascii="Times New Roman" w:hAnsi="Times New Roman" w:cs="Times New Roman" w:hint="eastAsia"/>
                <w:spacing w:val="6"/>
                <w:szCs w:val="21"/>
              </w:rPr>
              <w:t>（</w:t>
            </w:r>
            <w:r w:rsidRPr="00CF2862">
              <w:rPr>
                <w:rFonts w:ascii="Times New Roman" w:hAnsi="Times New Roman" w:cs="Times New Roman" w:hint="eastAsia"/>
                <w:spacing w:val="6"/>
                <w:szCs w:val="21"/>
              </w:rPr>
              <w:t>mg/m</w:t>
            </w:r>
            <w:r w:rsidRPr="00CF2862">
              <w:rPr>
                <w:rFonts w:ascii="Times New Roman" w:hAnsi="Times New Roman" w:cs="Times New Roman" w:hint="eastAsia"/>
                <w:spacing w:val="6"/>
                <w:szCs w:val="21"/>
                <w:vertAlign w:val="superscript"/>
              </w:rPr>
              <w:t>3</w:t>
            </w:r>
            <w:r w:rsidRPr="00CF2862">
              <w:rPr>
                <w:rFonts w:ascii="Times New Roman" w:hAnsi="Times New Roman" w:cs="Times New Roman" w:hint="eastAsia"/>
                <w:spacing w:val="6"/>
                <w:szCs w:val="21"/>
              </w:rPr>
              <w:t>）</w:t>
            </w:r>
          </w:p>
        </w:tc>
        <w:tc>
          <w:tcPr>
            <w:tcW w:w="784" w:type="pct"/>
            <w:vAlign w:val="center"/>
          </w:tcPr>
          <w:p w:rsidR="00A4130E" w:rsidRPr="00F13FF2" w:rsidRDefault="00A4130E" w:rsidP="00F33F69">
            <w:pPr>
              <w:jc w:val="center"/>
              <w:rPr>
                <w:rFonts w:ascii="Times New Roman" w:hAnsi="Times New Roman" w:cs="Times New Roman"/>
                <w:spacing w:val="6"/>
                <w:szCs w:val="21"/>
              </w:rPr>
            </w:pPr>
            <w:r w:rsidRPr="00F13FF2">
              <w:rPr>
                <w:rFonts w:ascii="Times New Roman" w:hAnsi="Times New Roman" w:cs="Times New Roman" w:hint="eastAsia"/>
                <w:spacing w:val="6"/>
                <w:szCs w:val="21"/>
              </w:rPr>
              <w:t>最大背景值</w:t>
            </w:r>
          </w:p>
          <w:p w:rsidR="00A4130E" w:rsidRPr="00F13FF2" w:rsidRDefault="00A4130E" w:rsidP="00F33F69">
            <w:pPr>
              <w:jc w:val="center"/>
              <w:rPr>
                <w:rFonts w:ascii="Times New Roman" w:hAnsi="Times New Roman" w:cs="Times New Roman"/>
                <w:spacing w:val="6"/>
                <w:szCs w:val="21"/>
              </w:rPr>
            </w:pPr>
            <w:r w:rsidRPr="00F13FF2">
              <w:rPr>
                <w:rFonts w:ascii="Times New Roman" w:hAnsi="Times New Roman" w:cs="Times New Roman" w:hint="eastAsia"/>
                <w:spacing w:val="6"/>
                <w:szCs w:val="21"/>
              </w:rPr>
              <w:t>（</w:t>
            </w:r>
            <w:r w:rsidRPr="00F13FF2">
              <w:rPr>
                <w:rFonts w:ascii="Times New Roman" w:hAnsi="Times New Roman" w:cs="Times New Roman" w:hint="eastAsia"/>
                <w:spacing w:val="6"/>
                <w:szCs w:val="21"/>
              </w:rPr>
              <w:t>mg/m</w:t>
            </w:r>
            <w:r w:rsidRPr="00F13FF2">
              <w:rPr>
                <w:rFonts w:ascii="Times New Roman" w:hAnsi="Times New Roman" w:cs="Times New Roman" w:hint="eastAsia"/>
                <w:spacing w:val="6"/>
                <w:szCs w:val="21"/>
                <w:vertAlign w:val="superscript"/>
              </w:rPr>
              <w:t>3</w:t>
            </w:r>
            <w:r w:rsidRPr="00F13FF2">
              <w:rPr>
                <w:rFonts w:ascii="Times New Roman" w:hAnsi="Times New Roman" w:cs="Times New Roman" w:hint="eastAsia"/>
                <w:spacing w:val="6"/>
                <w:szCs w:val="21"/>
              </w:rPr>
              <w:t>）</w:t>
            </w:r>
          </w:p>
        </w:tc>
        <w:tc>
          <w:tcPr>
            <w:tcW w:w="707" w:type="pct"/>
            <w:vAlign w:val="center"/>
          </w:tcPr>
          <w:p w:rsidR="00A4130E" w:rsidRPr="00F13FF2" w:rsidRDefault="00A4130E" w:rsidP="00F33F69">
            <w:pPr>
              <w:pStyle w:val="2f"/>
              <w:snapToGrid/>
              <w:spacing w:beforeLines="0"/>
            </w:pPr>
            <w:r w:rsidRPr="00F13FF2">
              <w:t>叠加背景</w:t>
            </w:r>
          </w:p>
          <w:p w:rsidR="00A4130E" w:rsidRPr="00F13FF2" w:rsidRDefault="00A4130E" w:rsidP="00F33F69">
            <w:pPr>
              <w:pStyle w:val="2f"/>
              <w:snapToGrid/>
              <w:spacing w:beforeLines="0"/>
            </w:pPr>
            <w:r w:rsidRPr="00F13FF2">
              <w:t>值后浓度</w:t>
            </w:r>
          </w:p>
          <w:p w:rsidR="00A4130E" w:rsidRPr="00F94018" w:rsidRDefault="00A4130E" w:rsidP="00F33F69">
            <w:pPr>
              <w:pStyle w:val="2f"/>
              <w:snapToGrid/>
              <w:spacing w:beforeLines="0"/>
              <w:rPr>
                <w:highlight w:val="yellow"/>
              </w:rPr>
            </w:pPr>
            <w:r w:rsidRPr="00F13FF2">
              <w:t>（</w:t>
            </w:r>
            <w:r w:rsidRPr="00F13FF2">
              <w:t>mg/m</w:t>
            </w:r>
            <w:r w:rsidRPr="00F13FF2">
              <w:rPr>
                <w:vertAlign w:val="superscript"/>
              </w:rPr>
              <w:t>3</w:t>
            </w:r>
            <w:r w:rsidRPr="00F13FF2">
              <w:t>）</w:t>
            </w:r>
          </w:p>
        </w:tc>
        <w:tc>
          <w:tcPr>
            <w:tcW w:w="623" w:type="pct"/>
            <w:shd w:val="clear" w:color="auto" w:fill="auto"/>
            <w:vAlign w:val="center"/>
          </w:tcPr>
          <w:p w:rsidR="00A4130E" w:rsidRPr="00F13FF2" w:rsidRDefault="00A4130E" w:rsidP="00F33F69">
            <w:pPr>
              <w:pStyle w:val="2f"/>
              <w:snapToGrid/>
              <w:spacing w:beforeLines="0"/>
            </w:pPr>
            <w:r w:rsidRPr="00F13FF2">
              <w:t>叠加背景</w:t>
            </w:r>
          </w:p>
          <w:p w:rsidR="00A4130E" w:rsidRPr="00F13FF2" w:rsidRDefault="00A4130E" w:rsidP="00F33F69">
            <w:pPr>
              <w:pStyle w:val="2f"/>
              <w:snapToGrid/>
              <w:spacing w:beforeLines="0"/>
            </w:pPr>
            <w:r w:rsidRPr="00F13FF2">
              <w:t>值后占标</w:t>
            </w:r>
          </w:p>
          <w:p w:rsidR="00A4130E" w:rsidRPr="00F13FF2" w:rsidRDefault="00A4130E" w:rsidP="00F33F69">
            <w:pPr>
              <w:pStyle w:val="2f"/>
              <w:snapToGrid/>
              <w:spacing w:beforeLines="0"/>
            </w:pPr>
            <w:r w:rsidRPr="00F13FF2">
              <w:t>率（</w:t>
            </w:r>
            <w:r w:rsidRPr="00F13FF2">
              <w:t>%</w:t>
            </w:r>
            <w:r w:rsidRPr="00F13FF2">
              <w:t>）</w:t>
            </w:r>
          </w:p>
        </w:tc>
      </w:tr>
      <w:tr w:rsidR="00253358" w:rsidRPr="001E74EA" w:rsidTr="00253358">
        <w:trPr>
          <w:cantSplit/>
          <w:trHeight w:hRule="exact" w:val="340"/>
          <w:jc w:val="center"/>
        </w:trPr>
        <w:tc>
          <w:tcPr>
            <w:tcW w:w="624" w:type="pct"/>
            <w:vMerge w:val="restart"/>
            <w:vAlign w:val="center"/>
          </w:tcPr>
          <w:p w:rsidR="00253358" w:rsidRPr="0016469D" w:rsidRDefault="00253358" w:rsidP="00F33F69">
            <w:pPr>
              <w:snapToGrid w:val="0"/>
              <w:jc w:val="center"/>
              <w:rPr>
                <w:rFonts w:ascii="Times New Roman" w:hAnsi="Times New Roman" w:cs="Times New Roman"/>
                <w:szCs w:val="21"/>
              </w:rPr>
            </w:pPr>
            <w:r w:rsidRPr="0016469D">
              <w:rPr>
                <w:rFonts w:ascii="Times New Roman" w:hAnsi="Times New Roman" w:cs="Times New Roman" w:hint="eastAsia"/>
                <w:szCs w:val="21"/>
              </w:rPr>
              <w:t>椒江农场</w:t>
            </w:r>
          </w:p>
          <w:p w:rsidR="00253358" w:rsidRPr="0016469D" w:rsidRDefault="00253358" w:rsidP="00F33F69">
            <w:pPr>
              <w:snapToGrid w:val="0"/>
              <w:jc w:val="center"/>
              <w:rPr>
                <w:rFonts w:ascii="Times New Roman" w:hAnsi="Times New Roman" w:cs="Times New Roman"/>
                <w:szCs w:val="21"/>
              </w:rPr>
            </w:pPr>
            <w:r w:rsidRPr="0016469D">
              <w:rPr>
                <w:rFonts w:ascii="Times New Roman" w:hAnsi="Times New Roman" w:cs="Times New Roman" w:hint="eastAsia"/>
                <w:szCs w:val="21"/>
              </w:rPr>
              <w:t>二分场</w:t>
            </w:r>
          </w:p>
        </w:tc>
        <w:tc>
          <w:tcPr>
            <w:tcW w:w="784" w:type="pct"/>
            <w:vAlign w:val="center"/>
          </w:tcPr>
          <w:p w:rsidR="00253358" w:rsidRPr="00CF2862" w:rsidRDefault="00253358" w:rsidP="00CF2862">
            <w:pPr>
              <w:jc w:val="center"/>
              <w:rPr>
                <w:rFonts w:ascii="Times New Roman" w:hAnsi="Times New Roman" w:cs="Times New Roman"/>
                <w:spacing w:val="6"/>
                <w:szCs w:val="21"/>
              </w:rPr>
            </w:pPr>
            <w:r w:rsidRPr="00CF2862">
              <w:rPr>
                <w:rFonts w:ascii="Times New Roman" w:hAnsi="Times New Roman" w:cs="Times New Roman" w:hint="eastAsia"/>
                <w:spacing w:val="6"/>
                <w:szCs w:val="21"/>
              </w:rPr>
              <w:t>乙酸</w:t>
            </w:r>
            <w:r>
              <w:rPr>
                <w:rFonts w:ascii="Times New Roman" w:hAnsi="Times New Roman" w:cs="Times New Roman" w:hint="eastAsia"/>
                <w:spacing w:val="6"/>
                <w:szCs w:val="21"/>
              </w:rPr>
              <w:t>丁</w:t>
            </w:r>
            <w:r w:rsidRPr="00CF2862">
              <w:rPr>
                <w:rFonts w:ascii="Times New Roman" w:hAnsi="Times New Roman" w:cs="Times New Roman" w:hint="eastAsia"/>
                <w:spacing w:val="6"/>
                <w:szCs w:val="21"/>
              </w:rPr>
              <w:t>酯</w:t>
            </w:r>
          </w:p>
        </w:tc>
        <w:tc>
          <w:tcPr>
            <w:tcW w:w="739" w:type="pct"/>
            <w:vAlign w:val="center"/>
          </w:tcPr>
          <w:p w:rsidR="00253358" w:rsidRPr="00D96E97" w:rsidRDefault="00253358" w:rsidP="00107B41">
            <w:pPr>
              <w:jc w:val="center"/>
              <w:rPr>
                <w:rFonts w:ascii="Times New Roman" w:eastAsia="宋体" w:hAnsi="Times New Roman" w:cs="Times New Roman"/>
                <w:szCs w:val="21"/>
                <w:highlight w:val="yellow"/>
              </w:rPr>
            </w:pPr>
            <w:r w:rsidRPr="00D96E97">
              <w:rPr>
                <w:rFonts w:ascii="Times New Roman" w:hAnsi="Times New Roman" w:cs="Times New Roman"/>
                <w:szCs w:val="21"/>
              </w:rPr>
              <w:t>6.</w:t>
            </w:r>
            <w:r w:rsidR="00107B41" w:rsidRPr="00D96E97">
              <w:rPr>
                <w:rFonts w:ascii="Times New Roman" w:hAnsi="Times New Roman" w:cs="Times New Roman" w:hint="eastAsia"/>
                <w:szCs w:val="21"/>
              </w:rPr>
              <w:t>01</w:t>
            </w:r>
            <w:r w:rsidRPr="00D96E97">
              <w:rPr>
                <w:rFonts w:ascii="Times New Roman" w:hAnsi="Times New Roman" w:cs="Times New Roman"/>
                <w:szCs w:val="21"/>
              </w:rPr>
              <w:t>E-03</w:t>
            </w:r>
          </w:p>
        </w:tc>
        <w:tc>
          <w:tcPr>
            <w:tcW w:w="739" w:type="pct"/>
            <w:vAlign w:val="center"/>
          </w:tcPr>
          <w:p w:rsidR="00253358" w:rsidRPr="00D96E97" w:rsidRDefault="00253358" w:rsidP="00AB7562">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0.1</w:t>
            </w:r>
          </w:p>
        </w:tc>
        <w:tc>
          <w:tcPr>
            <w:tcW w:w="784" w:type="pct"/>
            <w:vAlign w:val="center"/>
          </w:tcPr>
          <w:p w:rsidR="00253358" w:rsidRPr="00D96E97" w:rsidRDefault="00253358" w:rsidP="00AB7562">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w:t>
            </w:r>
            <w:r w:rsidR="00F13FF2" w:rsidRPr="00D96E97">
              <w:rPr>
                <w:rFonts w:ascii="Times New Roman" w:hAnsi="Times New Roman" w:cs="Times New Roman" w:hint="eastAsia"/>
                <w:spacing w:val="6"/>
                <w:szCs w:val="21"/>
              </w:rPr>
              <w:t>.007</w:t>
            </w:r>
          </w:p>
        </w:tc>
        <w:tc>
          <w:tcPr>
            <w:tcW w:w="707" w:type="pct"/>
            <w:vAlign w:val="center"/>
          </w:tcPr>
          <w:p w:rsidR="00253358" w:rsidRPr="00D96E97" w:rsidRDefault="00253358" w:rsidP="00AB7562">
            <w:pPr>
              <w:jc w:val="center"/>
              <w:rPr>
                <w:rFonts w:ascii="Times New Roman" w:eastAsia="宋体" w:hAnsi="Times New Roman" w:cs="Times New Roman"/>
                <w:szCs w:val="21"/>
              </w:rPr>
            </w:pPr>
            <w:r w:rsidRPr="00D96E97">
              <w:rPr>
                <w:rFonts w:ascii="Times New Roman" w:hAnsi="Times New Roman" w:cs="Times New Roman" w:hint="eastAsia"/>
                <w:szCs w:val="21"/>
              </w:rPr>
              <w:t>0.0</w:t>
            </w:r>
            <w:r w:rsidR="00F13FF2" w:rsidRPr="00D96E97">
              <w:rPr>
                <w:rFonts w:ascii="Times New Roman" w:hAnsi="Times New Roman" w:cs="Times New Roman" w:hint="eastAsia"/>
                <w:szCs w:val="21"/>
              </w:rPr>
              <w:t>13</w:t>
            </w:r>
            <w:r w:rsidR="00107B41" w:rsidRPr="00D96E97">
              <w:rPr>
                <w:rFonts w:ascii="Times New Roman" w:hAnsi="Times New Roman" w:cs="Times New Roman" w:hint="eastAsia"/>
                <w:szCs w:val="21"/>
              </w:rPr>
              <w:t>01</w:t>
            </w:r>
          </w:p>
          <w:p w:rsidR="00253358" w:rsidRPr="00D96E97" w:rsidRDefault="00253358" w:rsidP="00AB7562">
            <w:pPr>
              <w:jc w:val="center"/>
              <w:rPr>
                <w:rFonts w:ascii="Times New Roman" w:hAnsi="Times New Roman" w:cs="Times New Roman"/>
                <w:spacing w:val="6"/>
                <w:szCs w:val="21"/>
              </w:rPr>
            </w:pPr>
          </w:p>
        </w:tc>
        <w:tc>
          <w:tcPr>
            <w:tcW w:w="623" w:type="pct"/>
            <w:tcBorders>
              <w:left w:val="single" w:sz="4" w:space="0" w:color="auto"/>
            </w:tcBorders>
            <w:vAlign w:val="center"/>
          </w:tcPr>
          <w:p w:rsidR="00253358" w:rsidRPr="00D96E97" w:rsidRDefault="00F13FF2" w:rsidP="00107B41">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13.</w:t>
            </w:r>
            <w:r w:rsidR="00107B41" w:rsidRPr="00D96E97">
              <w:rPr>
                <w:rFonts w:ascii="Times New Roman" w:hAnsi="Times New Roman" w:cs="Times New Roman" w:hint="eastAsia"/>
                <w:spacing w:val="6"/>
                <w:szCs w:val="21"/>
              </w:rPr>
              <w:t>01</w:t>
            </w:r>
          </w:p>
        </w:tc>
      </w:tr>
      <w:tr w:rsidR="00253358" w:rsidRPr="001E74EA" w:rsidTr="00253358">
        <w:trPr>
          <w:cantSplit/>
          <w:trHeight w:hRule="exact" w:val="340"/>
          <w:jc w:val="center"/>
        </w:trPr>
        <w:tc>
          <w:tcPr>
            <w:tcW w:w="624" w:type="pct"/>
            <w:vMerge/>
            <w:vAlign w:val="center"/>
          </w:tcPr>
          <w:p w:rsidR="00253358" w:rsidRPr="00F94018" w:rsidRDefault="00253358" w:rsidP="00F33F69">
            <w:pPr>
              <w:snapToGrid w:val="0"/>
              <w:jc w:val="center"/>
              <w:rPr>
                <w:rFonts w:ascii="Times New Roman" w:hAnsi="Times New Roman" w:cs="Times New Roman"/>
                <w:szCs w:val="21"/>
                <w:highlight w:val="yellow"/>
              </w:rPr>
            </w:pPr>
          </w:p>
        </w:tc>
        <w:tc>
          <w:tcPr>
            <w:tcW w:w="784" w:type="pct"/>
            <w:vAlign w:val="center"/>
          </w:tcPr>
          <w:p w:rsidR="00253358" w:rsidRPr="00CF2862" w:rsidRDefault="00253358" w:rsidP="00F33F69">
            <w:pPr>
              <w:jc w:val="center"/>
              <w:rPr>
                <w:rFonts w:ascii="Times New Roman" w:hAnsi="Times New Roman" w:cs="Times New Roman"/>
                <w:spacing w:val="6"/>
                <w:szCs w:val="21"/>
              </w:rPr>
            </w:pPr>
            <w:r w:rsidRPr="00CF2862">
              <w:rPr>
                <w:rFonts w:ascii="Times New Roman" w:hAnsi="Times New Roman" w:cs="Times New Roman" w:hint="eastAsia"/>
                <w:spacing w:val="6"/>
                <w:szCs w:val="21"/>
              </w:rPr>
              <w:t>非甲烷总烃</w:t>
            </w:r>
          </w:p>
        </w:tc>
        <w:tc>
          <w:tcPr>
            <w:tcW w:w="739" w:type="pct"/>
            <w:vAlign w:val="center"/>
          </w:tcPr>
          <w:p w:rsidR="00253358" w:rsidRPr="00D96E97" w:rsidRDefault="00107B41" w:rsidP="00107B41">
            <w:pPr>
              <w:jc w:val="center"/>
              <w:rPr>
                <w:rFonts w:ascii="Times New Roman" w:eastAsia="宋体" w:hAnsi="Times New Roman" w:cs="Times New Roman"/>
                <w:szCs w:val="21"/>
                <w:highlight w:val="yellow"/>
              </w:rPr>
            </w:pPr>
            <w:r w:rsidRPr="00D96E97">
              <w:rPr>
                <w:rFonts w:ascii="Times New Roman" w:hAnsi="Times New Roman" w:cs="Times New Roman" w:hint="eastAsia"/>
                <w:szCs w:val="21"/>
              </w:rPr>
              <w:t>9.62</w:t>
            </w:r>
            <w:r w:rsidR="00253358" w:rsidRPr="00D96E97">
              <w:rPr>
                <w:rFonts w:ascii="Times New Roman" w:hAnsi="Times New Roman" w:cs="Times New Roman"/>
                <w:szCs w:val="21"/>
              </w:rPr>
              <w:t>E-0</w:t>
            </w:r>
            <w:r w:rsidRPr="00D96E97">
              <w:rPr>
                <w:rFonts w:ascii="Times New Roman" w:hAnsi="Times New Roman" w:cs="Times New Roman" w:hint="eastAsia"/>
                <w:szCs w:val="21"/>
              </w:rPr>
              <w:t>3</w:t>
            </w:r>
          </w:p>
        </w:tc>
        <w:tc>
          <w:tcPr>
            <w:tcW w:w="739" w:type="pct"/>
            <w:vAlign w:val="center"/>
          </w:tcPr>
          <w:p w:rsidR="00253358" w:rsidRPr="00D96E97" w:rsidRDefault="00253358" w:rsidP="00F33F69">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2.0</w:t>
            </w:r>
          </w:p>
        </w:tc>
        <w:tc>
          <w:tcPr>
            <w:tcW w:w="784" w:type="pct"/>
            <w:vAlign w:val="center"/>
          </w:tcPr>
          <w:p w:rsidR="00253358" w:rsidRPr="00D96E97" w:rsidRDefault="00253358" w:rsidP="00F13FF2">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w:t>
            </w:r>
            <w:r w:rsidR="00F13FF2" w:rsidRPr="00D96E97">
              <w:rPr>
                <w:rFonts w:ascii="Times New Roman" w:hAnsi="Times New Roman" w:cs="Times New Roman" w:hint="eastAsia"/>
                <w:spacing w:val="6"/>
                <w:szCs w:val="21"/>
              </w:rPr>
              <w:t>784</w:t>
            </w:r>
          </w:p>
        </w:tc>
        <w:tc>
          <w:tcPr>
            <w:tcW w:w="707" w:type="pct"/>
            <w:vAlign w:val="center"/>
          </w:tcPr>
          <w:p w:rsidR="00253358" w:rsidRPr="00D96E97" w:rsidRDefault="00253358" w:rsidP="00107B41">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w:t>
            </w:r>
            <w:r w:rsidR="00F13FF2" w:rsidRPr="00D96E97">
              <w:rPr>
                <w:rFonts w:ascii="Times New Roman" w:hAnsi="Times New Roman" w:cs="Times New Roman" w:hint="eastAsia"/>
                <w:spacing w:val="6"/>
                <w:szCs w:val="21"/>
              </w:rPr>
              <w:t>79</w:t>
            </w:r>
            <w:r w:rsidR="00107B41" w:rsidRPr="00D96E97">
              <w:rPr>
                <w:rFonts w:ascii="Times New Roman" w:hAnsi="Times New Roman" w:cs="Times New Roman" w:hint="eastAsia"/>
                <w:spacing w:val="6"/>
                <w:szCs w:val="21"/>
              </w:rPr>
              <w:t>362</w:t>
            </w:r>
          </w:p>
        </w:tc>
        <w:tc>
          <w:tcPr>
            <w:tcW w:w="623" w:type="pct"/>
            <w:tcBorders>
              <w:left w:val="single" w:sz="4" w:space="0" w:color="auto"/>
            </w:tcBorders>
            <w:vAlign w:val="center"/>
          </w:tcPr>
          <w:p w:rsidR="00253358" w:rsidRPr="00D96E97" w:rsidRDefault="00F13FF2" w:rsidP="00107B41">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39.</w:t>
            </w:r>
            <w:r w:rsidR="00107B41" w:rsidRPr="00D96E97">
              <w:rPr>
                <w:rFonts w:ascii="Times New Roman" w:hAnsi="Times New Roman" w:cs="Times New Roman" w:hint="eastAsia"/>
                <w:spacing w:val="6"/>
                <w:szCs w:val="21"/>
              </w:rPr>
              <w:t>68</w:t>
            </w:r>
          </w:p>
        </w:tc>
      </w:tr>
    </w:tbl>
    <w:p w:rsidR="00E92C3C" w:rsidRPr="00E92C3C" w:rsidRDefault="00E92C3C" w:rsidP="00E92C3C">
      <w:pPr>
        <w:rPr>
          <w:rFonts w:ascii="Times New Roman" w:eastAsia="宋体" w:hAnsi="Times New Roman" w:cs="Times New Roman"/>
          <w:b/>
          <w:sz w:val="18"/>
          <w:szCs w:val="18"/>
        </w:rPr>
      </w:pPr>
      <w:r w:rsidRPr="00E92C3C">
        <w:rPr>
          <w:rFonts w:ascii="Times New Roman" w:eastAsia="宋体" w:hAnsi="Times New Roman" w:cs="Times New Roman"/>
          <w:b/>
          <w:sz w:val="18"/>
          <w:szCs w:val="18"/>
        </w:rPr>
        <w:t>注：依据导则规定</w:t>
      </w:r>
      <w:r w:rsidRPr="00F13FF2">
        <w:rPr>
          <w:rFonts w:ascii="Times New Roman" w:eastAsia="宋体" w:hAnsi="Times New Roman" w:cs="Times New Roman"/>
          <w:b/>
          <w:sz w:val="18"/>
          <w:szCs w:val="18"/>
        </w:rPr>
        <w:t>要求，敏感点以所对应点位的监测浓度最大值为背景值。</w:t>
      </w:r>
    </w:p>
    <w:p w:rsidR="00677F57" w:rsidRDefault="00E92C3C" w:rsidP="0014677B">
      <w:pPr>
        <w:spacing w:beforeLines="50" w:line="360" w:lineRule="auto"/>
        <w:ind w:firstLineChars="200" w:firstLine="480"/>
        <w:rPr>
          <w:rFonts w:ascii="Times New Roman" w:eastAsia="宋体" w:hAnsi="Times New Roman" w:cs="Times New Roman"/>
          <w:sz w:val="24"/>
          <w:szCs w:val="24"/>
        </w:rPr>
      </w:pPr>
      <w:r w:rsidRPr="00F13FF2">
        <w:rPr>
          <w:rFonts w:ascii="Times New Roman" w:eastAsia="宋体" w:hAnsi="Times New Roman" w:cs="Times New Roman"/>
          <w:sz w:val="24"/>
          <w:szCs w:val="24"/>
        </w:rPr>
        <w:t>综上所述，评价范围内，本项目排放的污染物最大落地浓度和环境敏感</w:t>
      </w:r>
      <w:r w:rsidRPr="00F13FF2">
        <w:rPr>
          <w:rFonts w:ascii="Times New Roman" w:eastAsia="宋体" w:hAnsi="Times New Roman" w:cs="Times New Roman" w:hint="eastAsia"/>
          <w:sz w:val="24"/>
          <w:szCs w:val="24"/>
        </w:rPr>
        <w:t>目标</w:t>
      </w:r>
      <w:r w:rsidRPr="00F13FF2">
        <w:rPr>
          <w:rFonts w:ascii="Times New Roman" w:eastAsia="宋体" w:hAnsi="Times New Roman" w:cs="Times New Roman"/>
          <w:sz w:val="24"/>
          <w:szCs w:val="24"/>
        </w:rPr>
        <w:t>浓度叠加本底值后均达到相应环境质量标准。</w:t>
      </w:r>
    </w:p>
    <w:p w:rsidR="004C61E9" w:rsidRDefault="004C61E9" w:rsidP="004C61E9">
      <w:pPr>
        <w:spacing w:line="360" w:lineRule="auto"/>
        <w:ind w:firstLineChars="200" w:firstLine="480"/>
        <w:outlineLvl w:val="3"/>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、非正常工况</w:t>
      </w:r>
    </w:p>
    <w:p w:rsidR="00D6542D" w:rsidRDefault="00DF2A1E" w:rsidP="00DF2A1E">
      <w:pPr>
        <w:spacing w:line="360" w:lineRule="auto"/>
        <w:ind w:firstLineChars="200" w:firstLine="480"/>
        <w:rPr>
          <w:rFonts w:ascii="Times New Roman" w:eastAsia="宋体" w:hAnsi="Times New Roman" w:cs="Times New Roman"/>
          <w:sz w:val="24"/>
          <w:szCs w:val="24"/>
        </w:rPr>
      </w:pPr>
      <w:r w:rsidRPr="00DF2A1E">
        <w:rPr>
          <w:rFonts w:ascii="Times New Roman" w:eastAsia="宋体" w:hAnsi="Times New Roman" w:cs="Times New Roman" w:hint="eastAsia"/>
          <w:sz w:val="24"/>
          <w:szCs w:val="24"/>
        </w:rPr>
        <w:lastRenderedPageBreak/>
        <w:t>非</w:t>
      </w:r>
      <w:r w:rsidRPr="00DF2A1E">
        <w:rPr>
          <w:rFonts w:ascii="Times New Roman" w:eastAsia="宋体" w:hAnsi="Times New Roman" w:cs="Times New Roman"/>
          <w:sz w:val="24"/>
          <w:szCs w:val="24"/>
        </w:rPr>
        <w:t>正常工况下本项目各污染物有组织排放地面浓度及占标率预测结果见表</w:t>
      </w:r>
      <w:r w:rsidRPr="00DF2A1E">
        <w:rPr>
          <w:rFonts w:ascii="Times New Roman" w:eastAsia="宋体" w:hAnsi="Times New Roman" w:cs="Times New Roman"/>
          <w:sz w:val="24"/>
          <w:szCs w:val="24"/>
        </w:rPr>
        <w:t>5.1-8</w:t>
      </w:r>
      <w:r w:rsidR="009D0857">
        <w:rPr>
          <w:rFonts w:ascii="Times New Roman" w:eastAsia="宋体" w:hAnsi="Times New Roman" w:cs="Times New Roman" w:hint="eastAsia"/>
          <w:sz w:val="24"/>
          <w:szCs w:val="24"/>
        </w:rPr>
        <w:t>，</w:t>
      </w:r>
      <w:r w:rsidR="009D0857" w:rsidRPr="00102762">
        <w:rPr>
          <w:rFonts w:ascii="Times New Roman" w:eastAsia="宋体" w:hAnsi="Times New Roman" w:cs="Times New Roman"/>
          <w:sz w:val="24"/>
          <w:szCs w:val="24"/>
        </w:rPr>
        <w:t>污染物在</w:t>
      </w:r>
      <w:r w:rsidR="009D0857" w:rsidRPr="00102762">
        <w:rPr>
          <w:rFonts w:ascii="Times New Roman" w:eastAsia="宋体" w:hAnsi="Times New Roman" w:cs="Times New Roman" w:hint="eastAsia"/>
          <w:sz w:val="24"/>
          <w:szCs w:val="24"/>
        </w:rPr>
        <w:t>最近</w:t>
      </w:r>
      <w:r w:rsidR="009D0857" w:rsidRPr="00102762">
        <w:rPr>
          <w:rFonts w:ascii="Times New Roman" w:eastAsia="宋体" w:hAnsi="Times New Roman" w:cs="Times New Roman"/>
          <w:sz w:val="24"/>
          <w:szCs w:val="24"/>
        </w:rPr>
        <w:t>敏感</w:t>
      </w:r>
      <w:r w:rsidR="009D0857" w:rsidRPr="00102762">
        <w:rPr>
          <w:rFonts w:ascii="Times New Roman" w:eastAsia="宋体" w:hAnsi="Times New Roman" w:cs="Times New Roman" w:hint="eastAsia"/>
          <w:sz w:val="24"/>
          <w:szCs w:val="24"/>
        </w:rPr>
        <w:t>目标</w:t>
      </w:r>
      <w:r w:rsidR="009D0857" w:rsidRPr="00102762">
        <w:rPr>
          <w:rFonts w:ascii="Times New Roman" w:eastAsia="宋体" w:hAnsi="Times New Roman" w:cs="Times New Roman"/>
          <w:sz w:val="24"/>
          <w:szCs w:val="24"/>
        </w:rPr>
        <w:t>处落地浓度分析见表</w:t>
      </w:r>
      <w:r w:rsidR="009D0857">
        <w:rPr>
          <w:rFonts w:ascii="Times New Roman" w:eastAsia="宋体" w:hAnsi="Times New Roman" w:cs="Times New Roman" w:hint="eastAsia"/>
          <w:sz w:val="24"/>
          <w:szCs w:val="24"/>
        </w:rPr>
        <w:t>5.1-9</w:t>
      </w:r>
      <w:r w:rsidR="009D0857">
        <w:rPr>
          <w:rFonts w:ascii="Times New Roman" w:eastAsia="宋体" w:hAnsi="Times New Roman" w:cs="Times New Roman" w:hint="eastAsia"/>
          <w:sz w:val="24"/>
          <w:szCs w:val="24"/>
        </w:rPr>
        <w:t>。</w:t>
      </w:r>
    </w:p>
    <w:p w:rsidR="00EC0B1E" w:rsidRDefault="00EC0B1E" w:rsidP="00EC0B1E">
      <w:pPr>
        <w:spacing w:line="360" w:lineRule="auto"/>
        <w:jc w:val="center"/>
        <w:rPr>
          <w:rFonts w:ascii="Times New Roman" w:eastAsia="宋体" w:hAnsi="Times New Roman" w:cs="Times New Roman"/>
          <w:sz w:val="24"/>
          <w:szCs w:val="24"/>
        </w:rPr>
      </w:pPr>
      <w:r w:rsidRPr="0033685A">
        <w:rPr>
          <w:rFonts w:ascii="Times New Roman" w:eastAsia="宋体" w:hAnsi="Times New Roman" w:cs="Times New Roman" w:hint="eastAsia"/>
          <w:b/>
          <w:szCs w:val="21"/>
        </w:rPr>
        <w:t>表</w:t>
      </w:r>
      <w:r w:rsidRPr="0033685A">
        <w:rPr>
          <w:rFonts w:ascii="Times New Roman" w:eastAsia="宋体" w:hAnsi="Times New Roman" w:cs="Times New Roman" w:hint="eastAsia"/>
          <w:b/>
          <w:szCs w:val="21"/>
        </w:rPr>
        <w:t xml:space="preserve">5.1-8  </w:t>
      </w:r>
      <w:r w:rsidR="008D39C1" w:rsidRPr="0033685A">
        <w:rPr>
          <w:rFonts w:ascii="Times New Roman" w:eastAsia="宋体" w:hAnsi="Times New Roman" w:cs="Times New Roman" w:hint="eastAsia"/>
          <w:b/>
          <w:szCs w:val="21"/>
        </w:rPr>
        <w:t>非正常工况下</w:t>
      </w:r>
      <w:r w:rsidRPr="0033685A">
        <w:rPr>
          <w:rFonts w:ascii="Times New Roman" w:eastAsia="宋体" w:hAnsi="Times New Roman" w:cs="Times New Roman" w:hint="eastAsia"/>
          <w:b/>
          <w:szCs w:val="21"/>
        </w:rPr>
        <w:t>有组织废气估算模式计算结果表</w:t>
      </w:r>
    </w:p>
    <w:tbl>
      <w:tblPr>
        <w:tblW w:w="5000" w:type="pct"/>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ook w:val="04A0"/>
      </w:tblPr>
      <w:tblGrid>
        <w:gridCol w:w="2955"/>
        <w:gridCol w:w="1707"/>
        <w:gridCol w:w="1463"/>
        <w:gridCol w:w="1707"/>
        <w:gridCol w:w="1454"/>
      </w:tblGrid>
      <w:tr w:rsidR="00441129" w:rsidRPr="009878B1" w:rsidTr="001033B8">
        <w:tc>
          <w:tcPr>
            <w:tcW w:w="1591" w:type="pct"/>
            <w:vMerge w:val="restart"/>
            <w:tcBorders>
              <w:top w:val="double" w:sz="4" w:space="0" w:color="auto"/>
              <w:bottom w:val="single" w:sz="4" w:space="0" w:color="000000"/>
            </w:tcBorders>
            <w:vAlign w:val="center"/>
          </w:tcPr>
          <w:p w:rsidR="00441129" w:rsidRPr="009878B1" w:rsidRDefault="00441129" w:rsidP="00F33F69">
            <w:pPr>
              <w:jc w:val="center"/>
              <w:rPr>
                <w:rFonts w:ascii="Times New Roman" w:hAnsi="Times New Roman" w:cs="Times New Roman"/>
                <w:sz w:val="18"/>
                <w:szCs w:val="18"/>
              </w:rPr>
            </w:pPr>
            <w:r w:rsidRPr="009878B1">
              <w:rPr>
                <w:rFonts w:ascii="Times New Roman" w:cs="Times New Roman"/>
                <w:sz w:val="18"/>
                <w:szCs w:val="18"/>
              </w:rPr>
              <w:t>排放点</w:t>
            </w:r>
          </w:p>
        </w:tc>
        <w:tc>
          <w:tcPr>
            <w:tcW w:w="3409" w:type="pct"/>
            <w:gridSpan w:val="4"/>
            <w:tcBorders>
              <w:top w:val="double" w:sz="4" w:space="0" w:color="auto"/>
              <w:left w:val="single" w:sz="4" w:space="0" w:color="auto"/>
              <w:bottom w:val="single" w:sz="4" w:space="0" w:color="000000"/>
              <w:right w:val="double" w:sz="2" w:space="0" w:color="auto"/>
            </w:tcBorders>
            <w:vAlign w:val="center"/>
          </w:tcPr>
          <w:p w:rsidR="00441129" w:rsidRPr="00264401" w:rsidRDefault="00F13FF2" w:rsidP="00F33F69">
            <w:pPr>
              <w:jc w:val="center"/>
              <w:rPr>
                <w:rFonts w:ascii="Times New Roman" w:hAnsi="Times New Roman" w:cs="Times New Roman"/>
                <w:sz w:val="18"/>
                <w:szCs w:val="18"/>
              </w:rPr>
            </w:pPr>
            <w:r w:rsidRPr="00264401">
              <w:rPr>
                <w:rFonts w:ascii="Times New Roman" w:hAnsi="Times New Roman" w:cs="Times New Roman" w:hint="eastAsia"/>
                <w:sz w:val="18"/>
                <w:szCs w:val="18"/>
              </w:rPr>
              <w:t>1</w:t>
            </w:r>
            <w:r w:rsidR="00441129" w:rsidRPr="00264401">
              <w:rPr>
                <w:rFonts w:ascii="Times New Roman" w:hAnsi="Times New Roman" w:cs="Times New Roman" w:hint="eastAsia"/>
                <w:sz w:val="18"/>
                <w:szCs w:val="18"/>
              </w:rPr>
              <w:t>#</w:t>
            </w:r>
            <w:r w:rsidR="00441129" w:rsidRPr="00264401">
              <w:rPr>
                <w:rFonts w:ascii="Times New Roman" w:hAnsi="Times New Roman" w:cs="Times New Roman" w:hint="eastAsia"/>
                <w:sz w:val="18"/>
                <w:szCs w:val="18"/>
              </w:rPr>
              <w:t>排气筒</w:t>
            </w:r>
          </w:p>
        </w:tc>
      </w:tr>
      <w:tr w:rsidR="00441129" w:rsidRPr="009878B1" w:rsidTr="001033B8">
        <w:tc>
          <w:tcPr>
            <w:tcW w:w="1591" w:type="pct"/>
            <w:vMerge/>
            <w:tcBorders>
              <w:top w:val="single" w:sz="4" w:space="0" w:color="000000"/>
              <w:bottom w:val="single" w:sz="4" w:space="0" w:color="000000"/>
            </w:tcBorders>
            <w:vAlign w:val="center"/>
          </w:tcPr>
          <w:p w:rsidR="00441129" w:rsidRPr="009878B1" w:rsidRDefault="00441129" w:rsidP="00F33F69">
            <w:pPr>
              <w:jc w:val="center"/>
              <w:rPr>
                <w:rFonts w:ascii="Times New Roman" w:hAnsi="Times New Roman" w:cs="Times New Roman"/>
                <w:sz w:val="18"/>
                <w:szCs w:val="18"/>
              </w:rPr>
            </w:pPr>
          </w:p>
        </w:tc>
        <w:tc>
          <w:tcPr>
            <w:tcW w:w="1707" w:type="pct"/>
            <w:gridSpan w:val="2"/>
            <w:tcBorders>
              <w:top w:val="single" w:sz="4" w:space="0" w:color="000000"/>
              <w:left w:val="single" w:sz="4" w:space="0" w:color="auto"/>
              <w:bottom w:val="single" w:sz="4" w:space="0" w:color="000000"/>
              <w:right w:val="single" w:sz="4" w:space="0" w:color="auto"/>
            </w:tcBorders>
            <w:vAlign w:val="center"/>
          </w:tcPr>
          <w:p w:rsidR="00441129" w:rsidRPr="00264401" w:rsidRDefault="00441129" w:rsidP="00115221">
            <w:pPr>
              <w:jc w:val="center"/>
              <w:rPr>
                <w:rFonts w:ascii="Times New Roman" w:hAnsi="Times New Roman" w:cs="Times New Roman"/>
                <w:sz w:val="18"/>
                <w:szCs w:val="18"/>
              </w:rPr>
            </w:pPr>
            <w:r w:rsidRPr="00264401">
              <w:rPr>
                <w:rFonts w:ascii="Times New Roman" w:hAnsi="Times New Roman" w:cs="Times New Roman" w:hint="eastAsia"/>
                <w:sz w:val="18"/>
                <w:szCs w:val="18"/>
              </w:rPr>
              <w:t>乙酸丁酯</w:t>
            </w:r>
          </w:p>
        </w:tc>
        <w:tc>
          <w:tcPr>
            <w:tcW w:w="1702" w:type="pct"/>
            <w:gridSpan w:val="2"/>
            <w:tcBorders>
              <w:top w:val="single" w:sz="4" w:space="0" w:color="000000"/>
              <w:left w:val="single" w:sz="4" w:space="0" w:color="auto"/>
              <w:bottom w:val="single" w:sz="4" w:space="0" w:color="000000"/>
              <w:right w:val="double" w:sz="2" w:space="0" w:color="auto"/>
            </w:tcBorders>
            <w:vAlign w:val="center"/>
          </w:tcPr>
          <w:p w:rsidR="00441129" w:rsidRPr="00264401" w:rsidRDefault="00441129" w:rsidP="00F33F69">
            <w:pPr>
              <w:jc w:val="center"/>
              <w:rPr>
                <w:rFonts w:ascii="Times New Roman" w:hAnsi="Times New Roman" w:cs="Times New Roman"/>
                <w:sz w:val="18"/>
                <w:szCs w:val="18"/>
              </w:rPr>
            </w:pPr>
            <w:r w:rsidRPr="00264401">
              <w:rPr>
                <w:rFonts w:ascii="Times New Roman" w:hAnsi="Times New Roman" w:cs="Times New Roman" w:hint="eastAsia"/>
                <w:sz w:val="18"/>
                <w:szCs w:val="18"/>
              </w:rPr>
              <w:t>非甲烷总烃</w:t>
            </w:r>
          </w:p>
        </w:tc>
      </w:tr>
      <w:tr w:rsidR="00441129" w:rsidRPr="009878B1" w:rsidTr="001033B8">
        <w:tc>
          <w:tcPr>
            <w:tcW w:w="1591" w:type="pct"/>
            <w:tcBorders>
              <w:top w:val="single" w:sz="4" w:space="0" w:color="000000"/>
              <w:bottom w:val="single" w:sz="4" w:space="0" w:color="000000"/>
            </w:tcBorders>
            <w:vAlign w:val="center"/>
          </w:tcPr>
          <w:p w:rsidR="00441129" w:rsidRPr="009878B1" w:rsidRDefault="00441129" w:rsidP="00F33F69">
            <w:pPr>
              <w:jc w:val="center"/>
              <w:rPr>
                <w:rFonts w:ascii="Times New Roman" w:cs="Times New Roman"/>
                <w:sz w:val="18"/>
                <w:szCs w:val="18"/>
              </w:rPr>
            </w:pPr>
            <w:r w:rsidRPr="009878B1">
              <w:rPr>
                <w:rFonts w:ascii="Times New Roman" w:cs="Times New Roman"/>
                <w:sz w:val="18"/>
                <w:szCs w:val="18"/>
              </w:rPr>
              <w:t>距源中心下</w:t>
            </w:r>
          </w:p>
          <w:p w:rsidR="00441129" w:rsidRPr="009878B1" w:rsidRDefault="00441129" w:rsidP="00F33F69">
            <w:pPr>
              <w:jc w:val="center"/>
              <w:rPr>
                <w:rFonts w:ascii="Times New Roman" w:hAnsi="Times New Roman" w:cs="Times New Roman"/>
                <w:sz w:val="18"/>
                <w:szCs w:val="18"/>
              </w:rPr>
            </w:pPr>
            <w:r w:rsidRPr="009878B1">
              <w:rPr>
                <w:rFonts w:ascii="Times New Roman" w:cs="Times New Roman"/>
                <w:sz w:val="18"/>
                <w:szCs w:val="18"/>
              </w:rPr>
              <w:t>风向距离</w:t>
            </w:r>
            <w:r w:rsidRPr="009878B1">
              <w:rPr>
                <w:rFonts w:ascii="Times New Roman" w:hAnsi="Times New Roman" w:cs="Times New Roman"/>
                <w:sz w:val="18"/>
                <w:szCs w:val="18"/>
              </w:rPr>
              <w:t>D/m</w:t>
            </w:r>
          </w:p>
        </w:tc>
        <w:tc>
          <w:tcPr>
            <w:tcW w:w="919" w:type="pct"/>
            <w:tcBorders>
              <w:top w:val="single" w:sz="4" w:space="0" w:color="000000"/>
              <w:left w:val="single" w:sz="4" w:space="0" w:color="auto"/>
              <w:bottom w:val="single" w:sz="4" w:space="0" w:color="000000"/>
              <w:right w:val="single" w:sz="4" w:space="0" w:color="auto"/>
            </w:tcBorders>
            <w:vAlign w:val="center"/>
          </w:tcPr>
          <w:p w:rsidR="00441129" w:rsidRPr="00264401" w:rsidRDefault="00441129" w:rsidP="00F33F69">
            <w:pPr>
              <w:jc w:val="center"/>
              <w:rPr>
                <w:rFonts w:ascii="Times New Roman" w:hAnsi="Times New Roman" w:cs="Times New Roman"/>
                <w:sz w:val="18"/>
                <w:szCs w:val="18"/>
              </w:rPr>
            </w:pPr>
            <w:r w:rsidRPr="00264401">
              <w:rPr>
                <w:rFonts w:ascii="Times New Roman" w:cs="Times New Roman"/>
                <w:sz w:val="18"/>
                <w:szCs w:val="18"/>
              </w:rPr>
              <w:t>浓度</w:t>
            </w:r>
            <w:r w:rsidRPr="00264401">
              <w:rPr>
                <w:rFonts w:ascii="Times New Roman" w:hAnsi="Times New Roman" w:cs="Times New Roman"/>
                <w:sz w:val="18"/>
                <w:szCs w:val="18"/>
              </w:rPr>
              <w:t>C</w:t>
            </w:r>
            <w:r w:rsidRPr="00264401">
              <w:rPr>
                <w:rFonts w:ascii="Times New Roman" w:hAnsi="Times New Roman" w:cs="Times New Roman" w:hint="eastAsia"/>
                <w:sz w:val="18"/>
                <w:szCs w:val="18"/>
                <w:vertAlign w:val="subscript"/>
              </w:rPr>
              <w:t>1</w:t>
            </w:r>
            <w:r w:rsidR="0099263A" w:rsidRPr="00264401">
              <w:rPr>
                <w:rFonts w:ascii="Times New Roman" w:hAnsi="Times New Roman" w:cs="Times New Roman" w:hint="eastAsia"/>
                <w:sz w:val="18"/>
                <w:szCs w:val="18"/>
                <w:vertAlign w:val="subscript"/>
              </w:rPr>
              <w:t>1</w:t>
            </w:r>
          </w:p>
          <w:p w:rsidR="00441129" w:rsidRPr="00264401" w:rsidRDefault="00441129" w:rsidP="00F33F69">
            <w:pPr>
              <w:jc w:val="center"/>
              <w:rPr>
                <w:rFonts w:ascii="Times New Roman" w:hAnsi="Times New Roman" w:cs="Times New Roman"/>
                <w:sz w:val="18"/>
                <w:szCs w:val="18"/>
              </w:rPr>
            </w:pPr>
            <w:r w:rsidRPr="00264401">
              <w:rPr>
                <w:rFonts w:ascii="Times New Roman" w:hAnsi="Times New Roman" w:cs="Times New Roman"/>
                <w:sz w:val="18"/>
                <w:szCs w:val="18"/>
              </w:rPr>
              <w:t>mg/m</w:t>
            </w:r>
            <w:r w:rsidRPr="00264401">
              <w:rPr>
                <w:rFonts w:ascii="Times New Roman" w:hAnsi="Times New Roman" w:cs="Times New Roman"/>
                <w:sz w:val="18"/>
                <w:szCs w:val="18"/>
                <w:vertAlign w:val="superscript"/>
              </w:rPr>
              <w:t>3</w:t>
            </w:r>
          </w:p>
        </w:tc>
        <w:tc>
          <w:tcPr>
            <w:tcW w:w="788" w:type="pct"/>
            <w:tcBorders>
              <w:top w:val="single" w:sz="4" w:space="0" w:color="000000"/>
              <w:left w:val="single" w:sz="4" w:space="0" w:color="auto"/>
              <w:bottom w:val="single" w:sz="4" w:space="0" w:color="000000"/>
              <w:right w:val="single" w:sz="4" w:space="0" w:color="auto"/>
            </w:tcBorders>
            <w:vAlign w:val="center"/>
          </w:tcPr>
          <w:p w:rsidR="00441129" w:rsidRPr="00264401" w:rsidRDefault="00441129" w:rsidP="00F33F69">
            <w:pPr>
              <w:jc w:val="center"/>
              <w:rPr>
                <w:rFonts w:ascii="Times New Roman" w:hAnsi="Times New Roman" w:cs="Times New Roman"/>
                <w:sz w:val="18"/>
                <w:szCs w:val="18"/>
              </w:rPr>
            </w:pPr>
            <w:r w:rsidRPr="00264401">
              <w:rPr>
                <w:rFonts w:ascii="Times New Roman" w:cs="Times New Roman"/>
                <w:sz w:val="18"/>
                <w:szCs w:val="18"/>
              </w:rPr>
              <w:t>占标率</w:t>
            </w:r>
          </w:p>
          <w:p w:rsidR="00441129" w:rsidRPr="00264401" w:rsidRDefault="00441129" w:rsidP="0099263A">
            <w:pPr>
              <w:jc w:val="center"/>
              <w:rPr>
                <w:rFonts w:ascii="Times New Roman" w:hAnsi="Times New Roman" w:cs="Times New Roman"/>
                <w:sz w:val="18"/>
                <w:szCs w:val="18"/>
              </w:rPr>
            </w:pPr>
            <w:r w:rsidRPr="00264401">
              <w:rPr>
                <w:rFonts w:ascii="Times New Roman" w:hAnsi="Times New Roman" w:cs="Times New Roman"/>
                <w:sz w:val="18"/>
                <w:szCs w:val="18"/>
              </w:rPr>
              <w:t>P</w:t>
            </w:r>
            <w:r w:rsidRPr="00264401">
              <w:rPr>
                <w:rFonts w:ascii="Times New Roman" w:hAnsi="Times New Roman" w:cs="Times New Roman" w:hint="eastAsia"/>
                <w:sz w:val="18"/>
                <w:szCs w:val="18"/>
                <w:vertAlign w:val="subscript"/>
              </w:rPr>
              <w:t>1</w:t>
            </w:r>
            <w:r w:rsidR="0099263A" w:rsidRPr="00264401">
              <w:rPr>
                <w:rFonts w:ascii="Times New Roman" w:hAnsi="Times New Roman" w:cs="Times New Roman" w:hint="eastAsia"/>
                <w:sz w:val="18"/>
                <w:szCs w:val="18"/>
                <w:vertAlign w:val="subscript"/>
              </w:rPr>
              <w:t>1</w:t>
            </w:r>
            <w:r w:rsidRPr="00264401">
              <w:rPr>
                <w:rFonts w:ascii="Times New Roman" w:hAnsi="Times New Roman" w:cs="Times New Roman"/>
                <w:sz w:val="18"/>
                <w:szCs w:val="18"/>
              </w:rPr>
              <w:t>/%</w:t>
            </w:r>
          </w:p>
        </w:tc>
        <w:tc>
          <w:tcPr>
            <w:tcW w:w="919" w:type="pct"/>
            <w:tcBorders>
              <w:top w:val="single" w:sz="4" w:space="0" w:color="000000"/>
              <w:left w:val="single" w:sz="4" w:space="0" w:color="auto"/>
              <w:bottom w:val="single" w:sz="4" w:space="0" w:color="000000"/>
              <w:right w:val="single" w:sz="4" w:space="0" w:color="auto"/>
            </w:tcBorders>
            <w:vAlign w:val="center"/>
          </w:tcPr>
          <w:p w:rsidR="00441129" w:rsidRPr="00264401" w:rsidRDefault="00441129" w:rsidP="00F33F69">
            <w:pPr>
              <w:jc w:val="center"/>
              <w:rPr>
                <w:rFonts w:ascii="Times New Roman" w:hAnsi="Times New Roman" w:cs="Times New Roman"/>
                <w:sz w:val="18"/>
                <w:szCs w:val="18"/>
              </w:rPr>
            </w:pPr>
            <w:r w:rsidRPr="00264401">
              <w:rPr>
                <w:rFonts w:ascii="Times New Roman" w:cs="Times New Roman"/>
                <w:sz w:val="18"/>
                <w:szCs w:val="18"/>
              </w:rPr>
              <w:t>浓度</w:t>
            </w:r>
            <w:r w:rsidRPr="00264401">
              <w:rPr>
                <w:rFonts w:ascii="Times New Roman" w:hAnsi="Times New Roman" w:cs="Times New Roman"/>
                <w:sz w:val="18"/>
                <w:szCs w:val="18"/>
              </w:rPr>
              <w:t>C</w:t>
            </w:r>
            <w:r w:rsidRPr="00264401">
              <w:rPr>
                <w:rFonts w:ascii="Times New Roman" w:hAnsi="Times New Roman" w:cs="Times New Roman" w:hint="eastAsia"/>
                <w:sz w:val="18"/>
                <w:szCs w:val="18"/>
                <w:vertAlign w:val="subscript"/>
              </w:rPr>
              <w:t>2</w:t>
            </w:r>
            <w:r w:rsidR="0099263A" w:rsidRPr="00264401">
              <w:rPr>
                <w:rFonts w:ascii="Times New Roman" w:hAnsi="Times New Roman" w:cs="Times New Roman" w:hint="eastAsia"/>
                <w:sz w:val="18"/>
                <w:szCs w:val="18"/>
                <w:vertAlign w:val="subscript"/>
              </w:rPr>
              <w:t>1</w:t>
            </w:r>
          </w:p>
          <w:p w:rsidR="00441129" w:rsidRPr="00264401" w:rsidRDefault="00441129" w:rsidP="00F33F69">
            <w:pPr>
              <w:jc w:val="center"/>
              <w:rPr>
                <w:rFonts w:ascii="Times New Roman" w:hAnsi="Times New Roman" w:cs="Times New Roman"/>
                <w:sz w:val="18"/>
                <w:szCs w:val="18"/>
              </w:rPr>
            </w:pPr>
            <w:r w:rsidRPr="00264401">
              <w:rPr>
                <w:rFonts w:ascii="Times New Roman" w:hAnsi="Times New Roman" w:cs="Times New Roman"/>
                <w:sz w:val="18"/>
                <w:szCs w:val="18"/>
              </w:rPr>
              <w:t>mg/m</w:t>
            </w:r>
            <w:r w:rsidRPr="00264401">
              <w:rPr>
                <w:rFonts w:ascii="Times New Roman" w:hAnsi="Times New Roman" w:cs="Times New Roman"/>
                <w:sz w:val="18"/>
                <w:szCs w:val="18"/>
                <w:vertAlign w:val="superscript"/>
              </w:rPr>
              <w:t>3</w:t>
            </w:r>
          </w:p>
        </w:tc>
        <w:tc>
          <w:tcPr>
            <w:tcW w:w="783" w:type="pct"/>
            <w:tcBorders>
              <w:top w:val="single" w:sz="4" w:space="0" w:color="000000"/>
              <w:left w:val="single" w:sz="4" w:space="0" w:color="auto"/>
              <w:bottom w:val="single" w:sz="4" w:space="0" w:color="000000"/>
              <w:right w:val="double" w:sz="2" w:space="0" w:color="auto"/>
            </w:tcBorders>
            <w:vAlign w:val="center"/>
          </w:tcPr>
          <w:p w:rsidR="00441129" w:rsidRPr="00264401" w:rsidRDefault="00441129" w:rsidP="00F33F69">
            <w:pPr>
              <w:jc w:val="center"/>
              <w:rPr>
                <w:rFonts w:ascii="Times New Roman" w:hAnsi="Times New Roman" w:cs="Times New Roman"/>
                <w:sz w:val="18"/>
                <w:szCs w:val="18"/>
              </w:rPr>
            </w:pPr>
            <w:r w:rsidRPr="00264401">
              <w:rPr>
                <w:rFonts w:ascii="Times New Roman" w:cs="Times New Roman"/>
                <w:sz w:val="18"/>
                <w:szCs w:val="18"/>
              </w:rPr>
              <w:t>占标率</w:t>
            </w:r>
          </w:p>
          <w:p w:rsidR="00441129" w:rsidRPr="00264401" w:rsidRDefault="00441129" w:rsidP="0099263A">
            <w:pPr>
              <w:jc w:val="center"/>
              <w:rPr>
                <w:rFonts w:ascii="Times New Roman" w:hAnsi="Times New Roman" w:cs="Times New Roman"/>
                <w:sz w:val="18"/>
                <w:szCs w:val="18"/>
              </w:rPr>
            </w:pPr>
            <w:r w:rsidRPr="00264401">
              <w:rPr>
                <w:rFonts w:ascii="Times New Roman" w:hAnsi="Times New Roman" w:cs="Times New Roman"/>
                <w:sz w:val="18"/>
                <w:szCs w:val="18"/>
              </w:rPr>
              <w:t>P</w:t>
            </w:r>
            <w:r w:rsidRPr="00264401">
              <w:rPr>
                <w:rFonts w:ascii="Times New Roman" w:hAnsi="Times New Roman" w:cs="Times New Roman" w:hint="eastAsia"/>
                <w:sz w:val="18"/>
                <w:szCs w:val="18"/>
                <w:vertAlign w:val="subscript"/>
              </w:rPr>
              <w:t>2</w:t>
            </w:r>
            <w:r w:rsidR="0099263A" w:rsidRPr="00264401">
              <w:rPr>
                <w:rFonts w:ascii="Times New Roman" w:hAnsi="Times New Roman" w:cs="Times New Roman" w:hint="eastAsia"/>
                <w:sz w:val="18"/>
                <w:szCs w:val="18"/>
                <w:vertAlign w:val="subscript"/>
              </w:rPr>
              <w:t>1</w:t>
            </w:r>
            <w:r w:rsidRPr="00264401">
              <w:rPr>
                <w:rFonts w:ascii="Times New Roman" w:hAnsi="Times New Roman" w:cs="Times New Roman"/>
                <w:sz w:val="18"/>
                <w:szCs w:val="18"/>
              </w:rPr>
              <w:t>/%</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F33F69">
            <w:pPr>
              <w:jc w:val="center"/>
              <w:rPr>
                <w:rFonts w:ascii="Times New Roman" w:hAnsi="Times New Roman" w:cs="Times New Roman"/>
                <w:sz w:val="18"/>
                <w:szCs w:val="18"/>
              </w:rPr>
            </w:pPr>
            <w:r w:rsidRPr="009878B1">
              <w:rPr>
                <w:rFonts w:ascii="Times New Roman" w:hAnsi="Times New Roman" w:cs="Times New Roman"/>
                <w:sz w:val="18"/>
                <w:szCs w:val="18"/>
              </w:rPr>
              <w:t>100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2.01E-03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8E160B">
            <w:pPr>
              <w:jc w:val="center"/>
              <w:rPr>
                <w:rFonts w:ascii="Times New Roman" w:eastAsia="宋体" w:hAnsi="Times New Roman" w:cs="Times New Roman"/>
                <w:sz w:val="18"/>
                <w:szCs w:val="18"/>
              </w:rPr>
            </w:pPr>
            <w:r w:rsidRPr="00D96E97">
              <w:rPr>
                <w:rFonts w:ascii="Times New Roman" w:hAnsi="Times New Roman" w:cs="Times New Roman"/>
                <w:sz w:val="18"/>
                <w:szCs w:val="18"/>
              </w:rPr>
              <w:t>2.01</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3.26E-03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6C43C9">
            <w:pPr>
              <w:jc w:val="center"/>
              <w:rPr>
                <w:rFonts w:ascii="Times New Roman" w:eastAsia="宋体" w:hAnsi="Times New Roman" w:cs="Times New Roman"/>
                <w:sz w:val="18"/>
                <w:szCs w:val="18"/>
              </w:rPr>
            </w:pPr>
            <w:r w:rsidRPr="00D96E97">
              <w:rPr>
                <w:rFonts w:ascii="Times New Roman" w:hAnsi="Times New Roman" w:cs="Times New Roman"/>
                <w:sz w:val="18"/>
                <w:szCs w:val="18"/>
              </w:rPr>
              <w:t>0.16</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F33F69">
            <w:pPr>
              <w:jc w:val="center"/>
              <w:rPr>
                <w:rFonts w:ascii="Times New Roman" w:hAnsi="Times New Roman" w:cs="Times New Roman"/>
                <w:sz w:val="18"/>
                <w:szCs w:val="18"/>
              </w:rPr>
            </w:pPr>
            <w:r w:rsidRPr="009878B1">
              <w:rPr>
                <w:rFonts w:ascii="Times New Roman" w:hAnsi="Times New Roman" w:cs="Times New Roman"/>
                <w:sz w:val="18"/>
                <w:szCs w:val="18"/>
              </w:rPr>
              <w:t>200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3.80E-03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8E160B">
            <w:pPr>
              <w:jc w:val="center"/>
              <w:rPr>
                <w:rFonts w:ascii="Times New Roman" w:eastAsia="宋体" w:hAnsi="Times New Roman" w:cs="Times New Roman"/>
                <w:sz w:val="18"/>
                <w:szCs w:val="18"/>
              </w:rPr>
            </w:pPr>
            <w:r w:rsidRPr="00D96E97">
              <w:rPr>
                <w:rFonts w:ascii="Times New Roman" w:hAnsi="Times New Roman" w:cs="Times New Roman"/>
                <w:sz w:val="18"/>
                <w:szCs w:val="18"/>
              </w:rPr>
              <w:t>3.8</w:t>
            </w:r>
            <w:r w:rsidRPr="00D96E97">
              <w:rPr>
                <w:rFonts w:ascii="Times New Roman" w:hAnsi="Times New Roman" w:cs="Times New Roman" w:hint="eastAsia"/>
                <w:sz w:val="18"/>
                <w:szCs w:val="18"/>
              </w:rPr>
              <w:t>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6.16E-03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6C43C9">
            <w:pPr>
              <w:jc w:val="center"/>
              <w:rPr>
                <w:rFonts w:ascii="Times New Roman" w:eastAsia="宋体" w:hAnsi="Times New Roman" w:cs="Times New Roman"/>
                <w:sz w:val="18"/>
                <w:szCs w:val="18"/>
              </w:rPr>
            </w:pPr>
            <w:r w:rsidRPr="00D96E97">
              <w:rPr>
                <w:rFonts w:ascii="Times New Roman" w:hAnsi="Times New Roman" w:cs="Times New Roman"/>
                <w:sz w:val="18"/>
                <w:szCs w:val="18"/>
              </w:rPr>
              <w:t>0.31</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F33F69">
            <w:pPr>
              <w:jc w:val="center"/>
              <w:rPr>
                <w:rFonts w:ascii="Times New Roman" w:hAnsi="Times New Roman" w:cs="Times New Roman"/>
                <w:sz w:val="18"/>
                <w:szCs w:val="18"/>
                <w:highlight w:val="yellow"/>
              </w:rPr>
            </w:pPr>
            <w:r w:rsidRPr="009878B1">
              <w:rPr>
                <w:rFonts w:ascii="Times New Roman" w:hAnsi="Times New Roman" w:cs="Times New Roman"/>
                <w:sz w:val="18"/>
                <w:szCs w:val="18"/>
              </w:rPr>
              <w:t>300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3.70E-03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8E160B">
            <w:pPr>
              <w:jc w:val="center"/>
              <w:rPr>
                <w:rFonts w:ascii="Times New Roman" w:eastAsia="宋体" w:hAnsi="Times New Roman" w:cs="Times New Roman"/>
                <w:sz w:val="18"/>
                <w:szCs w:val="18"/>
              </w:rPr>
            </w:pPr>
            <w:r w:rsidRPr="00D96E97">
              <w:rPr>
                <w:rFonts w:ascii="Times New Roman" w:hAnsi="Times New Roman" w:cs="Times New Roman"/>
                <w:sz w:val="18"/>
                <w:szCs w:val="18"/>
              </w:rPr>
              <w:t>3.7</w:t>
            </w:r>
            <w:r w:rsidRPr="00D96E97">
              <w:rPr>
                <w:rFonts w:ascii="Times New Roman" w:hAnsi="Times New Roman" w:cs="Times New Roman" w:hint="eastAsia"/>
                <w:sz w:val="18"/>
                <w:szCs w:val="18"/>
              </w:rPr>
              <w:t>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6.01E-03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6C43C9">
            <w:pPr>
              <w:jc w:val="center"/>
              <w:rPr>
                <w:rFonts w:ascii="Times New Roman" w:eastAsia="宋体" w:hAnsi="Times New Roman" w:cs="Times New Roman"/>
                <w:sz w:val="18"/>
                <w:szCs w:val="18"/>
              </w:rPr>
            </w:pPr>
            <w:r w:rsidRPr="00D96E97">
              <w:rPr>
                <w:rFonts w:ascii="Times New Roman" w:hAnsi="Times New Roman" w:cs="Times New Roman"/>
                <w:sz w:val="18"/>
                <w:szCs w:val="18"/>
              </w:rPr>
              <w:t>0.3</w:t>
            </w:r>
            <w:r w:rsidRPr="00D96E97">
              <w:rPr>
                <w:rFonts w:ascii="Times New Roman" w:hAnsi="Times New Roman" w:cs="Times New Roman" w:hint="eastAsia"/>
                <w:sz w:val="18"/>
                <w:szCs w:val="18"/>
              </w:rPr>
              <w:t>0</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F33F69">
            <w:pPr>
              <w:jc w:val="center"/>
              <w:rPr>
                <w:rFonts w:ascii="Times New Roman" w:hAnsi="Times New Roman" w:cs="Times New Roman"/>
                <w:sz w:val="18"/>
                <w:szCs w:val="18"/>
              </w:rPr>
            </w:pPr>
            <w:r w:rsidRPr="009878B1">
              <w:rPr>
                <w:rFonts w:ascii="Times New Roman" w:hAnsi="Times New Roman" w:cs="Times New Roman"/>
                <w:sz w:val="18"/>
                <w:szCs w:val="18"/>
              </w:rPr>
              <w:t>400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3.87E-03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8E160B">
            <w:pPr>
              <w:jc w:val="center"/>
              <w:rPr>
                <w:rFonts w:ascii="Times New Roman" w:eastAsia="宋体" w:hAnsi="Times New Roman" w:cs="Times New Roman"/>
                <w:sz w:val="18"/>
                <w:szCs w:val="18"/>
              </w:rPr>
            </w:pPr>
            <w:r w:rsidRPr="00D96E97">
              <w:rPr>
                <w:rFonts w:ascii="Times New Roman" w:hAnsi="Times New Roman" w:cs="Times New Roman"/>
                <w:sz w:val="18"/>
                <w:szCs w:val="18"/>
              </w:rPr>
              <w:t>3.87</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6.29E-03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6C43C9">
            <w:pPr>
              <w:jc w:val="center"/>
              <w:rPr>
                <w:rFonts w:ascii="Times New Roman" w:eastAsia="宋体" w:hAnsi="Times New Roman" w:cs="Times New Roman"/>
                <w:sz w:val="18"/>
                <w:szCs w:val="18"/>
              </w:rPr>
            </w:pPr>
            <w:r w:rsidRPr="00D96E97">
              <w:rPr>
                <w:rFonts w:ascii="Times New Roman" w:hAnsi="Times New Roman" w:cs="Times New Roman"/>
                <w:sz w:val="18"/>
                <w:szCs w:val="18"/>
              </w:rPr>
              <w:t>0.31</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F33F69">
            <w:pPr>
              <w:jc w:val="center"/>
              <w:rPr>
                <w:rFonts w:ascii="Times New Roman" w:hAnsi="Times New Roman" w:cs="Times New Roman"/>
                <w:sz w:val="18"/>
                <w:szCs w:val="18"/>
              </w:rPr>
            </w:pPr>
            <w:r w:rsidRPr="009878B1">
              <w:rPr>
                <w:rFonts w:ascii="Times New Roman" w:hAnsi="Times New Roman" w:cs="Times New Roman"/>
                <w:sz w:val="18"/>
                <w:szCs w:val="18"/>
              </w:rPr>
              <w:t>500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3.79E-03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8E160B">
            <w:pPr>
              <w:jc w:val="center"/>
              <w:rPr>
                <w:rFonts w:ascii="Times New Roman" w:eastAsia="宋体" w:hAnsi="Times New Roman" w:cs="Times New Roman"/>
                <w:sz w:val="18"/>
                <w:szCs w:val="18"/>
              </w:rPr>
            </w:pPr>
            <w:r w:rsidRPr="00D96E97">
              <w:rPr>
                <w:rFonts w:ascii="Times New Roman" w:hAnsi="Times New Roman" w:cs="Times New Roman"/>
                <w:sz w:val="18"/>
                <w:szCs w:val="18"/>
              </w:rPr>
              <w:t>3.79</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6.14E-03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6C43C9">
            <w:pPr>
              <w:jc w:val="center"/>
              <w:rPr>
                <w:rFonts w:ascii="Times New Roman" w:eastAsia="宋体" w:hAnsi="Times New Roman" w:cs="Times New Roman"/>
                <w:sz w:val="18"/>
                <w:szCs w:val="18"/>
              </w:rPr>
            </w:pPr>
            <w:r w:rsidRPr="00D96E97">
              <w:rPr>
                <w:rFonts w:ascii="Times New Roman" w:hAnsi="Times New Roman" w:cs="Times New Roman"/>
                <w:sz w:val="18"/>
                <w:szCs w:val="18"/>
              </w:rPr>
              <w:t>0.31</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F33F69">
            <w:pPr>
              <w:jc w:val="center"/>
              <w:rPr>
                <w:rFonts w:ascii="Times New Roman" w:hAnsi="Times New Roman" w:cs="Times New Roman"/>
                <w:sz w:val="18"/>
                <w:szCs w:val="18"/>
              </w:rPr>
            </w:pPr>
            <w:r w:rsidRPr="009878B1">
              <w:rPr>
                <w:rFonts w:ascii="Times New Roman" w:hAnsi="Times New Roman" w:cs="Times New Roman"/>
                <w:sz w:val="18"/>
                <w:szCs w:val="18"/>
              </w:rPr>
              <w:t>600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3.64E-03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8E160B">
            <w:pPr>
              <w:jc w:val="center"/>
              <w:rPr>
                <w:rFonts w:ascii="Times New Roman" w:eastAsia="宋体" w:hAnsi="Times New Roman" w:cs="Times New Roman"/>
                <w:sz w:val="18"/>
                <w:szCs w:val="18"/>
              </w:rPr>
            </w:pPr>
            <w:r w:rsidRPr="00D96E97">
              <w:rPr>
                <w:rFonts w:ascii="Times New Roman" w:hAnsi="Times New Roman" w:cs="Times New Roman"/>
                <w:sz w:val="18"/>
                <w:szCs w:val="18"/>
              </w:rPr>
              <w:t>3.64</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5.91E-03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6C43C9">
            <w:pPr>
              <w:jc w:val="center"/>
              <w:rPr>
                <w:rFonts w:ascii="Times New Roman" w:eastAsia="宋体" w:hAnsi="Times New Roman" w:cs="Times New Roman"/>
                <w:sz w:val="18"/>
                <w:szCs w:val="18"/>
              </w:rPr>
            </w:pPr>
            <w:r w:rsidRPr="00D96E97">
              <w:rPr>
                <w:rFonts w:ascii="Times New Roman" w:hAnsi="Times New Roman" w:cs="Times New Roman"/>
                <w:sz w:val="18"/>
                <w:szCs w:val="18"/>
              </w:rPr>
              <w:t>0.3</w:t>
            </w:r>
            <w:r w:rsidRPr="00D96E97">
              <w:rPr>
                <w:rFonts w:ascii="Times New Roman" w:hAnsi="Times New Roman" w:cs="Times New Roman" w:hint="eastAsia"/>
                <w:sz w:val="18"/>
                <w:szCs w:val="18"/>
              </w:rPr>
              <w:t>0</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F33F69">
            <w:pPr>
              <w:jc w:val="center"/>
              <w:rPr>
                <w:rFonts w:ascii="Times New Roman" w:hAnsi="Times New Roman" w:cs="Times New Roman"/>
                <w:sz w:val="18"/>
                <w:szCs w:val="18"/>
              </w:rPr>
            </w:pPr>
            <w:r w:rsidRPr="009878B1">
              <w:rPr>
                <w:rFonts w:ascii="Times New Roman" w:hAnsi="Times New Roman" w:cs="Times New Roman"/>
                <w:sz w:val="18"/>
                <w:szCs w:val="18"/>
              </w:rPr>
              <w:t>700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3.31E-03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8E160B">
            <w:pPr>
              <w:jc w:val="center"/>
              <w:rPr>
                <w:rFonts w:ascii="Times New Roman" w:eastAsia="宋体" w:hAnsi="Times New Roman" w:cs="Times New Roman"/>
                <w:sz w:val="18"/>
                <w:szCs w:val="18"/>
              </w:rPr>
            </w:pPr>
            <w:r w:rsidRPr="00D96E97">
              <w:rPr>
                <w:rFonts w:ascii="Times New Roman" w:hAnsi="Times New Roman" w:cs="Times New Roman"/>
                <w:sz w:val="18"/>
                <w:szCs w:val="18"/>
              </w:rPr>
              <w:t>3.31</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5.38E-03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6C43C9">
            <w:pPr>
              <w:jc w:val="center"/>
              <w:rPr>
                <w:rFonts w:ascii="Times New Roman" w:eastAsia="宋体" w:hAnsi="Times New Roman" w:cs="Times New Roman"/>
                <w:sz w:val="18"/>
                <w:szCs w:val="18"/>
              </w:rPr>
            </w:pPr>
            <w:r w:rsidRPr="00D96E97">
              <w:rPr>
                <w:rFonts w:ascii="Times New Roman" w:hAnsi="Times New Roman" w:cs="Times New Roman"/>
                <w:sz w:val="18"/>
                <w:szCs w:val="18"/>
              </w:rPr>
              <w:t>0.27</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F33F69">
            <w:pPr>
              <w:jc w:val="center"/>
              <w:rPr>
                <w:rFonts w:ascii="Times New Roman" w:hAnsi="Times New Roman" w:cs="Times New Roman"/>
                <w:sz w:val="18"/>
                <w:szCs w:val="18"/>
              </w:rPr>
            </w:pPr>
            <w:r w:rsidRPr="009878B1">
              <w:rPr>
                <w:rFonts w:ascii="Times New Roman" w:hAnsi="Times New Roman" w:cs="Times New Roman"/>
                <w:sz w:val="18"/>
                <w:szCs w:val="18"/>
              </w:rPr>
              <w:t>800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3.15E-03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8E160B">
            <w:pPr>
              <w:jc w:val="center"/>
              <w:rPr>
                <w:rFonts w:ascii="Times New Roman" w:eastAsia="宋体" w:hAnsi="Times New Roman" w:cs="Times New Roman"/>
                <w:sz w:val="18"/>
                <w:szCs w:val="18"/>
              </w:rPr>
            </w:pPr>
            <w:r w:rsidRPr="00D96E97">
              <w:rPr>
                <w:rFonts w:ascii="Times New Roman" w:hAnsi="Times New Roman" w:cs="Times New Roman"/>
                <w:sz w:val="18"/>
                <w:szCs w:val="18"/>
              </w:rPr>
              <w:t>3.15</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5.12E-03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6C43C9">
            <w:pPr>
              <w:jc w:val="center"/>
              <w:rPr>
                <w:rFonts w:ascii="Times New Roman" w:eastAsia="宋体" w:hAnsi="Times New Roman" w:cs="Times New Roman"/>
                <w:sz w:val="18"/>
                <w:szCs w:val="18"/>
              </w:rPr>
            </w:pPr>
            <w:r w:rsidRPr="00D96E97">
              <w:rPr>
                <w:rFonts w:ascii="Times New Roman" w:hAnsi="Times New Roman" w:cs="Times New Roman"/>
                <w:sz w:val="18"/>
                <w:szCs w:val="18"/>
              </w:rPr>
              <w:t>0.26</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F33F69">
            <w:pPr>
              <w:jc w:val="center"/>
              <w:rPr>
                <w:rFonts w:ascii="Times New Roman" w:hAnsi="Times New Roman" w:cs="Times New Roman"/>
                <w:sz w:val="18"/>
                <w:szCs w:val="18"/>
              </w:rPr>
            </w:pPr>
            <w:r w:rsidRPr="009878B1">
              <w:rPr>
                <w:rFonts w:ascii="Times New Roman" w:hAnsi="Times New Roman" w:cs="Times New Roman"/>
                <w:sz w:val="18"/>
                <w:szCs w:val="18"/>
              </w:rPr>
              <w:t>900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3.15E-03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8E160B">
            <w:pPr>
              <w:jc w:val="center"/>
              <w:rPr>
                <w:rFonts w:ascii="Times New Roman" w:eastAsia="宋体" w:hAnsi="Times New Roman" w:cs="Times New Roman"/>
                <w:sz w:val="18"/>
                <w:szCs w:val="18"/>
              </w:rPr>
            </w:pPr>
            <w:r w:rsidRPr="00D96E97">
              <w:rPr>
                <w:rFonts w:ascii="Times New Roman" w:hAnsi="Times New Roman" w:cs="Times New Roman"/>
                <w:sz w:val="18"/>
                <w:szCs w:val="18"/>
              </w:rPr>
              <w:t>3.15</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5.10E-03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6C43C9">
            <w:pPr>
              <w:jc w:val="center"/>
              <w:rPr>
                <w:rFonts w:ascii="Times New Roman" w:eastAsia="宋体" w:hAnsi="Times New Roman" w:cs="Times New Roman"/>
                <w:sz w:val="18"/>
                <w:szCs w:val="18"/>
              </w:rPr>
            </w:pPr>
            <w:r w:rsidRPr="00D96E97">
              <w:rPr>
                <w:rFonts w:ascii="Times New Roman" w:hAnsi="Times New Roman" w:cs="Times New Roman"/>
                <w:sz w:val="18"/>
                <w:szCs w:val="18"/>
              </w:rPr>
              <w:t>0.26</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F33F69">
            <w:pPr>
              <w:jc w:val="center"/>
              <w:rPr>
                <w:rFonts w:ascii="Times New Roman" w:hAnsi="Times New Roman" w:cs="Times New Roman"/>
                <w:sz w:val="18"/>
                <w:szCs w:val="18"/>
              </w:rPr>
            </w:pPr>
            <w:r w:rsidRPr="009878B1">
              <w:rPr>
                <w:rFonts w:ascii="Times New Roman" w:hAnsi="Times New Roman" w:cs="Times New Roman"/>
                <w:sz w:val="18"/>
                <w:szCs w:val="18"/>
              </w:rPr>
              <w:t>1000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3.37E-03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8E160B">
            <w:pPr>
              <w:jc w:val="center"/>
              <w:rPr>
                <w:rFonts w:ascii="Times New Roman" w:eastAsia="宋体" w:hAnsi="Times New Roman" w:cs="Times New Roman"/>
                <w:sz w:val="18"/>
                <w:szCs w:val="18"/>
              </w:rPr>
            </w:pPr>
            <w:r w:rsidRPr="00D96E97">
              <w:rPr>
                <w:rFonts w:ascii="Times New Roman" w:hAnsi="Times New Roman" w:cs="Times New Roman"/>
                <w:sz w:val="18"/>
                <w:szCs w:val="18"/>
              </w:rPr>
              <w:t>3.37</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5.46E-03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6C43C9">
            <w:pPr>
              <w:jc w:val="center"/>
              <w:rPr>
                <w:rFonts w:ascii="Times New Roman" w:eastAsia="宋体" w:hAnsi="Times New Roman" w:cs="Times New Roman"/>
                <w:sz w:val="18"/>
                <w:szCs w:val="18"/>
              </w:rPr>
            </w:pPr>
            <w:r w:rsidRPr="00D96E97">
              <w:rPr>
                <w:rFonts w:ascii="Times New Roman" w:hAnsi="Times New Roman" w:cs="Times New Roman"/>
                <w:sz w:val="18"/>
                <w:szCs w:val="18"/>
              </w:rPr>
              <w:t>0.27</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F33F69">
            <w:pPr>
              <w:jc w:val="center"/>
              <w:rPr>
                <w:rFonts w:ascii="Times New Roman" w:hAnsi="Times New Roman" w:cs="Times New Roman"/>
                <w:sz w:val="18"/>
                <w:szCs w:val="18"/>
              </w:rPr>
            </w:pPr>
            <w:r w:rsidRPr="009878B1">
              <w:rPr>
                <w:rFonts w:ascii="Times New Roman" w:hAnsi="Times New Roman" w:cs="Times New Roman"/>
                <w:sz w:val="18"/>
                <w:szCs w:val="18"/>
              </w:rPr>
              <w:t>1</w:t>
            </w:r>
            <w:r w:rsidRPr="009878B1">
              <w:rPr>
                <w:rFonts w:ascii="Times New Roman" w:hAnsi="Times New Roman" w:cs="Times New Roman" w:hint="eastAsia"/>
                <w:sz w:val="18"/>
                <w:szCs w:val="18"/>
              </w:rPr>
              <w:t>1</w:t>
            </w:r>
            <w:r w:rsidRPr="009878B1">
              <w:rPr>
                <w:rFonts w:ascii="Times New Roman" w:hAnsi="Times New Roman" w:cs="Times New Roman"/>
                <w:sz w:val="18"/>
                <w:szCs w:val="18"/>
              </w:rPr>
              <w:t>00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3.42E-03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8E160B">
            <w:pPr>
              <w:jc w:val="center"/>
              <w:rPr>
                <w:rFonts w:ascii="Times New Roman" w:eastAsia="宋体" w:hAnsi="Times New Roman" w:cs="Times New Roman"/>
                <w:sz w:val="18"/>
                <w:szCs w:val="18"/>
              </w:rPr>
            </w:pPr>
            <w:r w:rsidRPr="00D96E97">
              <w:rPr>
                <w:rFonts w:ascii="Times New Roman" w:hAnsi="Times New Roman" w:cs="Times New Roman"/>
                <w:sz w:val="18"/>
                <w:szCs w:val="18"/>
              </w:rPr>
              <w:t>3.42</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5.55E-03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6C43C9">
            <w:pPr>
              <w:jc w:val="center"/>
              <w:rPr>
                <w:rFonts w:ascii="Times New Roman" w:eastAsia="宋体" w:hAnsi="Times New Roman" w:cs="Times New Roman"/>
                <w:sz w:val="18"/>
                <w:szCs w:val="18"/>
              </w:rPr>
            </w:pPr>
            <w:r w:rsidRPr="00D96E97">
              <w:rPr>
                <w:rFonts w:ascii="Times New Roman" w:hAnsi="Times New Roman" w:cs="Times New Roman"/>
                <w:sz w:val="18"/>
                <w:szCs w:val="18"/>
              </w:rPr>
              <w:t>0.28</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F33F69">
            <w:pPr>
              <w:jc w:val="center"/>
              <w:rPr>
                <w:rFonts w:ascii="Times New Roman" w:hAnsi="Times New Roman" w:cs="Times New Roman"/>
                <w:sz w:val="18"/>
                <w:szCs w:val="18"/>
              </w:rPr>
            </w:pPr>
            <w:r w:rsidRPr="009878B1">
              <w:rPr>
                <w:rFonts w:ascii="Times New Roman" w:hAnsi="Times New Roman" w:cs="Times New Roman"/>
                <w:sz w:val="18"/>
                <w:szCs w:val="18"/>
              </w:rPr>
              <w:t>1</w:t>
            </w:r>
            <w:r w:rsidRPr="009878B1">
              <w:rPr>
                <w:rFonts w:ascii="Times New Roman" w:hAnsi="Times New Roman" w:cs="Times New Roman" w:hint="eastAsia"/>
                <w:sz w:val="18"/>
                <w:szCs w:val="18"/>
              </w:rPr>
              <w:t>2</w:t>
            </w:r>
            <w:r w:rsidRPr="009878B1">
              <w:rPr>
                <w:rFonts w:ascii="Times New Roman" w:hAnsi="Times New Roman" w:cs="Times New Roman"/>
                <w:sz w:val="18"/>
                <w:szCs w:val="18"/>
              </w:rPr>
              <w:t>00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3.42E-03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8E160B">
            <w:pPr>
              <w:jc w:val="center"/>
              <w:rPr>
                <w:rFonts w:ascii="Times New Roman" w:eastAsia="宋体" w:hAnsi="Times New Roman" w:cs="Times New Roman"/>
                <w:sz w:val="18"/>
                <w:szCs w:val="18"/>
              </w:rPr>
            </w:pPr>
            <w:r w:rsidRPr="00D96E97">
              <w:rPr>
                <w:rFonts w:ascii="Times New Roman" w:hAnsi="Times New Roman" w:cs="Times New Roman"/>
                <w:sz w:val="18"/>
                <w:szCs w:val="18"/>
              </w:rPr>
              <w:t>3.42</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5.55E-03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6C43C9">
            <w:pPr>
              <w:jc w:val="center"/>
              <w:rPr>
                <w:rFonts w:ascii="Times New Roman" w:eastAsia="宋体" w:hAnsi="Times New Roman" w:cs="Times New Roman"/>
                <w:sz w:val="18"/>
                <w:szCs w:val="18"/>
              </w:rPr>
            </w:pPr>
            <w:r w:rsidRPr="00D96E97">
              <w:rPr>
                <w:rFonts w:ascii="Times New Roman" w:hAnsi="Times New Roman" w:cs="Times New Roman"/>
                <w:sz w:val="18"/>
                <w:szCs w:val="18"/>
              </w:rPr>
              <w:t>0.28</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F33F69">
            <w:pPr>
              <w:jc w:val="center"/>
              <w:rPr>
                <w:rFonts w:ascii="Times New Roman" w:hAnsi="Times New Roman" w:cs="Times New Roman"/>
                <w:sz w:val="18"/>
                <w:szCs w:val="18"/>
              </w:rPr>
            </w:pPr>
            <w:r w:rsidRPr="009878B1">
              <w:rPr>
                <w:rFonts w:ascii="Times New Roman" w:hAnsi="Times New Roman" w:cs="Times New Roman"/>
                <w:sz w:val="18"/>
                <w:szCs w:val="18"/>
              </w:rPr>
              <w:t>1</w:t>
            </w:r>
            <w:r w:rsidRPr="009878B1">
              <w:rPr>
                <w:rFonts w:ascii="Times New Roman" w:hAnsi="Times New Roman" w:cs="Times New Roman" w:hint="eastAsia"/>
                <w:sz w:val="18"/>
                <w:szCs w:val="18"/>
              </w:rPr>
              <w:t>3</w:t>
            </w:r>
            <w:r w:rsidRPr="009878B1">
              <w:rPr>
                <w:rFonts w:ascii="Times New Roman" w:hAnsi="Times New Roman" w:cs="Times New Roman"/>
                <w:sz w:val="18"/>
                <w:szCs w:val="18"/>
              </w:rPr>
              <w:t>00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3.38E-03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8E160B">
            <w:pPr>
              <w:jc w:val="center"/>
              <w:rPr>
                <w:rFonts w:ascii="Times New Roman" w:eastAsia="宋体" w:hAnsi="Times New Roman" w:cs="Times New Roman"/>
                <w:sz w:val="18"/>
                <w:szCs w:val="18"/>
              </w:rPr>
            </w:pPr>
            <w:r w:rsidRPr="00D96E97">
              <w:rPr>
                <w:rFonts w:ascii="Times New Roman" w:hAnsi="Times New Roman" w:cs="Times New Roman"/>
                <w:sz w:val="18"/>
                <w:szCs w:val="18"/>
              </w:rPr>
              <w:t>3.38</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5.48E-03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6C43C9">
            <w:pPr>
              <w:jc w:val="center"/>
              <w:rPr>
                <w:rFonts w:ascii="Times New Roman" w:eastAsia="宋体" w:hAnsi="Times New Roman" w:cs="Times New Roman"/>
                <w:sz w:val="18"/>
                <w:szCs w:val="18"/>
              </w:rPr>
            </w:pPr>
            <w:r w:rsidRPr="00D96E97">
              <w:rPr>
                <w:rFonts w:ascii="Times New Roman" w:hAnsi="Times New Roman" w:cs="Times New Roman"/>
                <w:sz w:val="18"/>
                <w:szCs w:val="18"/>
              </w:rPr>
              <w:t>0.27</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F33F69">
            <w:pPr>
              <w:jc w:val="center"/>
              <w:rPr>
                <w:rFonts w:ascii="Times New Roman" w:hAnsi="Times New Roman" w:cs="Times New Roman"/>
                <w:sz w:val="18"/>
                <w:szCs w:val="18"/>
              </w:rPr>
            </w:pPr>
            <w:r w:rsidRPr="009878B1">
              <w:rPr>
                <w:rFonts w:ascii="Times New Roman" w:hAnsi="Times New Roman" w:cs="Times New Roman"/>
                <w:sz w:val="18"/>
                <w:szCs w:val="18"/>
              </w:rPr>
              <w:t>1</w:t>
            </w:r>
            <w:r w:rsidRPr="009878B1">
              <w:rPr>
                <w:rFonts w:ascii="Times New Roman" w:hAnsi="Times New Roman" w:cs="Times New Roman" w:hint="eastAsia"/>
                <w:sz w:val="18"/>
                <w:szCs w:val="18"/>
              </w:rPr>
              <w:t>4</w:t>
            </w:r>
            <w:r w:rsidRPr="009878B1">
              <w:rPr>
                <w:rFonts w:ascii="Times New Roman" w:hAnsi="Times New Roman" w:cs="Times New Roman"/>
                <w:sz w:val="18"/>
                <w:szCs w:val="18"/>
              </w:rPr>
              <w:t>00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3.31E-03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8E160B">
            <w:pPr>
              <w:jc w:val="center"/>
              <w:rPr>
                <w:rFonts w:ascii="Times New Roman" w:eastAsia="宋体" w:hAnsi="Times New Roman" w:cs="Times New Roman"/>
                <w:sz w:val="18"/>
                <w:szCs w:val="18"/>
              </w:rPr>
            </w:pPr>
            <w:r w:rsidRPr="00D96E97">
              <w:rPr>
                <w:rFonts w:ascii="Times New Roman" w:hAnsi="Times New Roman" w:cs="Times New Roman"/>
                <w:sz w:val="18"/>
                <w:szCs w:val="18"/>
              </w:rPr>
              <w:t>3.31</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5.38E-03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6C43C9">
            <w:pPr>
              <w:jc w:val="center"/>
              <w:rPr>
                <w:rFonts w:ascii="Times New Roman" w:eastAsia="宋体" w:hAnsi="Times New Roman" w:cs="Times New Roman"/>
                <w:sz w:val="18"/>
                <w:szCs w:val="18"/>
              </w:rPr>
            </w:pPr>
            <w:r w:rsidRPr="00D96E97">
              <w:rPr>
                <w:rFonts w:ascii="Times New Roman" w:hAnsi="Times New Roman" w:cs="Times New Roman"/>
                <w:sz w:val="18"/>
                <w:szCs w:val="18"/>
              </w:rPr>
              <w:t>0.27</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F33F69">
            <w:pPr>
              <w:jc w:val="center"/>
              <w:rPr>
                <w:rFonts w:ascii="Times New Roman" w:hAnsi="Times New Roman" w:cs="Times New Roman"/>
                <w:sz w:val="18"/>
                <w:szCs w:val="18"/>
              </w:rPr>
            </w:pPr>
            <w:r w:rsidRPr="009878B1">
              <w:rPr>
                <w:rFonts w:ascii="Times New Roman" w:hAnsi="Times New Roman" w:cs="Times New Roman"/>
                <w:sz w:val="18"/>
                <w:szCs w:val="18"/>
              </w:rPr>
              <w:t>1500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3.23E-03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8E160B">
            <w:pPr>
              <w:jc w:val="center"/>
              <w:rPr>
                <w:rFonts w:ascii="Times New Roman" w:eastAsia="宋体" w:hAnsi="Times New Roman" w:cs="Times New Roman"/>
                <w:sz w:val="18"/>
                <w:szCs w:val="18"/>
              </w:rPr>
            </w:pPr>
            <w:r w:rsidRPr="00D96E97">
              <w:rPr>
                <w:rFonts w:ascii="Times New Roman" w:hAnsi="Times New Roman" w:cs="Times New Roman"/>
                <w:sz w:val="18"/>
                <w:szCs w:val="18"/>
              </w:rPr>
              <w:t>3.23</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5.24E-03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6C43C9">
            <w:pPr>
              <w:jc w:val="center"/>
              <w:rPr>
                <w:rFonts w:ascii="Times New Roman" w:eastAsia="宋体" w:hAnsi="Times New Roman" w:cs="Times New Roman"/>
                <w:sz w:val="18"/>
                <w:szCs w:val="18"/>
              </w:rPr>
            </w:pPr>
            <w:r w:rsidRPr="00D96E97">
              <w:rPr>
                <w:rFonts w:ascii="Times New Roman" w:hAnsi="Times New Roman" w:cs="Times New Roman"/>
                <w:sz w:val="18"/>
                <w:szCs w:val="18"/>
              </w:rPr>
              <w:t>0.26</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F33F69">
            <w:pPr>
              <w:jc w:val="center"/>
              <w:rPr>
                <w:rFonts w:ascii="Times New Roman" w:hAnsi="Times New Roman" w:cs="Times New Roman"/>
                <w:sz w:val="18"/>
                <w:szCs w:val="18"/>
              </w:rPr>
            </w:pPr>
            <w:r w:rsidRPr="009878B1">
              <w:rPr>
                <w:rFonts w:ascii="Times New Roman" w:hAnsi="Times New Roman" w:cs="Times New Roman"/>
                <w:sz w:val="18"/>
                <w:szCs w:val="18"/>
              </w:rPr>
              <w:t>2000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3.06E-03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8E160B">
            <w:pPr>
              <w:jc w:val="center"/>
              <w:rPr>
                <w:rFonts w:ascii="Times New Roman" w:eastAsia="宋体" w:hAnsi="Times New Roman" w:cs="Times New Roman"/>
                <w:sz w:val="18"/>
                <w:szCs w:val="18"/>
              </w:rPr>
            </w:pPr>
            <w:r w:rsidRPr="00D96E97">
              <w:rPr>
                <w:rFonts w:ascii="Times New Roman" w:hAnsi="Times New Roman" w:cs="Times New Roman"/>
                <w:sz w:val="18"/>
                <w:szCs w:val="18"/>
              </w:rPr>
              <w:t>3.06</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4.96E-03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6C43C9">
            <w:pPr>
              <w:jc w:val="center"/>
              <w:rPr>
                <w:rFonts w:ascii="Times New Roman" w:eastAsia="宋体" w:hAnsi="Times New Roman" w:cs="Times New Roman"/>
                <w:sz w:val="18"/>
                <w:szCs w:val="18"/>
              </w:rPr>
            </w:pPr>
            <w:r w:rsidRPr="00D96E97">
              <w:rPr>
                <w:rFonts w:ascii="Times New Roman" w:hAnsi="Times New Roman" w:cs="Times New Roman"/>
                <w:sz w:val="18"/>
                <w:szCs w:val="18"/>
              </w:rPr>
              <w:t>0.25</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F33F69">
            <w:pPr>
              <w:jc w:val="center"/>
              <w:rPr>
                <w:rFonts w:ascii="Times New Roman" w:hAnsi="Times New Roman" w:cs="Times New Roman"/>
                <w:sz w:val="18"/>
                <w:szCs w:val="18"/>
              </w:rPr>
            </w:pPr>
            <w:r w:rsidRPr="009878B1">
              <w:rPr>
                <w:rFonts w:ascii="Times New Roman" w:hAnsi="Times New Roman" w:cs="Times New Roman"/>
                <w:sz w:val="18"/>
                <w:szCs w:val="18"/>
              </w:rPr>
              <w:t>2500</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2.87E-03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8E160B">
            <w:pPr>
              <w:jc w:val="center"/>
              <w:rPr>
                <w:rFonts w:ascii="Times New Roman" w:eastAsia="宋体" w:hAnsi="Times New Roman" w:cs="Times New Roman"/>
                <w:sz w:val="18"/>
                <w:szCs w:val="18"/>
              </w:rPr>
            </w:pPr>
            <w:r w:rsidRPr="00D96E97">
              <w:rPr>
                <w:rFonts w:ascii="Times New Roman" w:hAnsi="Times New Roman" w:cs="Times New Roman"/>
                <w:sz w:val="18"/>
                <w:szCs w:val="18"/>
              </w:rPr>
              <w:t>2.87</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DF7134">
            <w:pPr>
              <w:jc w:val="center"/>
              <w:rPr>
                <w:rFonts w:ascii="Times New Roman" w:eastAsia="宋体" w:hAnsi="Times New Roman" w:cs="Times New Roman"/>
                <w:sz w:val="18"/>
                <w:szCs w:val="18"/>
              </w:rPr>
            </w:pPr>
            <w:r w:rsidRPr="00D96E97">
              <w:rPr>
                <w:rFonts w:ascii="Times New Roman" w:hAnsi="Times New Roman" w:cs="Times New Roman"/>
                <w:sz w:val="18"/>
                <w:szCs w:val="18"/>
              </w:rPr>
              <w:t>4.66E-03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6C43C9">
            <w:pPr>
              <w:jc w:val="center"/>
              <w:rPr>
                <w:rFonts w:ascii="Times New Roman" w:eastAsia="宋体" w:hAnsi="Times New Roman" w:cs="Times New Roman"/>
                <w:sz w:val="18"/>
                <w:szCs w:val="18"/>
              </w:rPr>
            </w:pPr>
            <w:r w:rsidRPr="00D96E97">
              <w:rPr>
                <w:rFonts w:ascii="Times New Roman" w:hAnsi="Times New Roman" w:cs="Times New Roman"/>
                <w:sz w:val="18"/>
                <w:szCs w:val="18"/>
              </w:rPr>
              <w:t>0.23</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AB7562">
            <w:pPr>
              <w:jc w:val="center"/>
              <w:rPr>
                <w:rFonts w:ascii="Times New Roman" w:hAnsi="Times New Roman" w:cs="Times New Roman"/>
                <w:sz w:val="18"/>
                <w:szCs w:val="18"/>
              </w:rPr>
            </w:pPr>
            <w:r>
              <w:rPr>
                <w:rFonts w:ascii="Times New Roman" w:hAnsi="Times New Roman" w:cs="Times New Roman" w:hint="eastAsia"/>
                <w:sz w:val="18"/>
                <w:szCs w:val="18"/>
              </w:rPr>
              <w:t>椒江农场二分场</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3.37E-03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3.37</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5.46E-03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0.27</w:t>
            </w:r>
          </w:p>
        </w:tc>
      </w:tr>
      <w:tr w:rsidR="006C43C9" w:rsidRPr="009878B1" w:rsidTr="001033B8">
        <w:tc>
          <w:tcPr>
            <w:tcW w:w="1591" w:type="pct"/>
            <w:tcBorders>
              <w:top w:val="single" w:sz="4" w:space="0" w:color="000000"/>
              <w:bottom w:val="single" w:sz="4" w:space="0" w:color="000000"/>
            </w:tcBorders>
            <w:vAlign w:val="center"/>
          </w:tcPr>
          <w:p w:rsidR="006C43C9" w:rsidRPr="009878B1" w:rsidRDefault="006C43C9" w:rsidP="00AB7562">
            <w:pPr>
              <w:jc w:val="center"/>
              <w:rPr>
                <w:rFonts w:ascii="Times New Roman" w:hAnsi="Times New Roman" w:cs="Times New Roman"/>
                <w:sz w:val="18"/>
                <w:szCs w:val="18"/>
              </w:rPr>
            </w:pPr>
            <w:r>
              <w:rPr>
                <w:rFonts w:ascii="Times New Roman" w:hAnsi="Times New Roman" w:cs="Times New Roman" w:hint="eastAsia"/>
                <w:sz w:val="18"/>
                <w:szCs w:val="18"/>
              </w:rPr>
              <w:t>建设村</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3.23E-03</w:t>
            </w:r>
          </w:p>
        </w:tc>
        <w:tc>
          <w:tcPr>
            <w:tcW w:w="788"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3.23</w:t>
            </w:r>
          </w:p>
        </w:tc>
        <w:tc>
          <w:tcPr>
            <w:tcW w:w="919" w:type="pct"/>
            <w:tcBorders>
              <w:top w:val="single" w:sz="4" w:space="0" w:color="000000"/>
              <w:left w:val="single" w:sz="4" w:space="0" w:color="auto"/>
              <w:bottom w:val="single" w:sz="4" w:space="0" w:color="000000"/>
              <w:right w:val="single" w:sz="4" w:space="0" w:color="auto"/>
            </w:tcBorders>
            <w:vAlign w:val="center"/>
          </w:tcPr>
          <w:p w:rsidR="006C43C9" w:rsidRPr="00D96E97" w:rsidRDefault="006C43C9"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5.24E-03</w:t>
            </w:r>
          </w:p>
        </w:tc>
        <w:tc>
          <w:tcPr>
            <w:tcW w:w="783" w:type="pct"/>
            <w:tcBorders>
              <w:top w:val="single" w:sz="4" w:space="0" w:color="000000"/>
              <w:left w:val="single" w:sz="4" w:space="0" w:color="auto"/>
              <w:bottom w:val="single" w:sz="4" w:space="0" w:color="000000"/>
              <w:right w:val="double" w:sz="2" w:space="0" w:color="auto"/>
            </w:tcBorders>
            <w:vAlign w:val="center"/>
          </w:tcPr>
          <w:p w:rsidR="006C43C9" w:rsidRPr="00D96E97" w:rsidRDefault="006C43C9" w:rsidP="004419CF">
            <w:pPr>
              <w:jc w:val="center"/>
              <w:rPr>
                <w:rFonts w:ascii="Times New Roman" w:eastAsia="宋体" w:hAnsi="Times New Roman" w:cs="Times New Roman"/>
                <w:sz w:val="18"/>
                <w:szCs w:val="18"/>
              </w:rPr>
            </w:pPr>
            <w:r w:rsidRPr="00D96E97">
              <w:rPr>
                <w:rFonts w:ascii="Times New Roman" w:hAnsi="Times New Roman" w:cs="Times New Roman"/>
                <w:sz w:val="18"/>
                <w:szCs w:val="18"/>
              </w:rPr>
              <w:t>0.26</w:t>
            </w:r>
          </w:p>
        </w:tc>
      </w:tr>
      <w:tr w:rsidR="00441129" w:rsidRPr="009878B1" w:rsidTr="001033B8">
        <w:tc>
          <w:tcPr>
            <w:tcW w:w="1591" w:type="pct"/>
            <w:vMerge w:val="restart"/>
            <w:tcBorders>
              <w:top w:val="single" w:sz="4" w:space="0" w:color="000000"/>
              <w:bottom w:val="single" w:sz="4" w:space="0" w:color="000000"/>
            </w:tcBorders>
            <w:vAlign w:val="center"/>
          </w:tcPr>
          <w:p w:rsidR="00441129" w:rsidRPr="009878B1" w:rsidRDefault="00441129" w:rsidP="00F33F69">
            <w:pPr>
              <w:jc w:val="center"/>
              <w:rPr>
                <w:rFonts w:ascii="Times New Roman" w:cs="Times New Roman"/>
                <w:sz w:val="18"/>
                <w:szCs w:val="18"/>
              </w:rPr>
            </w:pPr>
            <w:r w:rsidRPr="009878B1">
              <w:rPr>
                <w:rFonts w:ascii="Times New Roman" w:cs="Times New Roman"/>
                <w:sz w:val="18"/>
                <w:szCs w:val="18"/>
              </w:rPr>
              <w:t>下风向最大落地</w:t>
            </w:r>
          </w:p>
          <w:p w:rsidR="00441129" w:rsidRPr="009878B1" w:rsidRDefault="00441129" w:rsidP="00F33F69">
            <w:pPr>
              <w:jc w:val="center"/>
              <w:rPr>
                <w:rFonts w:ascii="Times New Roman" w:hAnsi="Times New Roman" w:cs="Times New Roman"/>
                <w:sz w:val="18"/>
                <w:szCs w:val="18"/>
              </w:rPr>
            </w:pPr>
            <w:r w:rsidRPr="009878B1">
              <w:rPr>
                <w:rFonts w:ascii="Times New Roman" w:cs="Times New Roman"/>
                <w:sz w:val="18"/>
                <w:szCs w:val="18"/>
              </w:rPr>
              <w:t>浓度</w:t>
            </w:r>
            <w:r w:rsidRPr="009878B1">
              <w:rPr>
                <w:rFonts w:ascii="Times New Roman" w:hAnsi="Times New Roman" w:cs="Times New Roman"/>
                <w:sz w:val="18"/>
                <w:szCs w:val="18"/>
              </w:rPr>
              <w:t>C</w:t>
            </w:r>
            <w:r w:rsidRPr="009878B1">
              <w:rPr>
                <w:rFonts w:ascii="Times New Roman" w:hAnsi="Times New Roman" w:cs="Times New Roman"/>
                <w:sz w:val="18"/>
                <w:szCs w:val="18"/>
                <w:vertAlign w:val="subscript"/>
              </w:rPr>
              <w:t>max</w:t>
            </w:r>
            <w:r w:rsidRPr="009878B1">
              <w:rPr>
                <w:rFonts w:ascii="Times New Roman" w:cs="Times New Roman"/>
                <w:sz w:val="18"/>
                <w:szCs w:val="18"/>
              </w:rPr>
              <w:t>及距离</w:t>
            </w:r>
          </w:p>
        </w:tc>
        <w:tc>
          <w:tcPr>
            <w:tcW w:w="919" w:type="pct"/>
            <w:tcBorders>
              <w:top w:val="single" w:sz="4" w:space="0" w:color="000000"/>
              <w:left w:val="single" w:sz="4" w:space="0" w:color="auto"/>
              <w:bottom w:val="single" w:sz="4" w:space="0" w:color="000000"/>
              <w:right w:val="single" w:sz="4" w:space="0" w:color="auto"/>
            </w:tcBorders>
            <w:vAlign w:val="center"/>
          </w:tcPr>
          <w:p w:rsidR="00441129" w:rsidRPr="00D96E97" w:rsidRDefault="00CA4216" w:rsidP="00F33F69">
            <w:pPr>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3.88E-03</w:t>
            </w:r>
          </w:p>
        </w:tc>
        <w:tc>
          <w:tcPr>
            <w:tcW w:w="788" w:type="pct"/>
            <w:tcBorders>
              <w:top w:val="single" w:sz="4" w:space="0" w:color="000000"/>
              <w:left w:val="single" w:sz="4" w:space="0" w:color="auto"/>
              <w:bottom w:val="single" w:sz="4" w:space="0" w:color="000000"/>
              <w:right w:val="single" w:sz="4" w:space="0" w:color="auto"/>
            </w:tcBorders>
            <w:vAlign w:val="center"/>
          </w:tcPr>
          <w:p w:rsidR="00441129" w:rsidRPr="00D96E97" w:rsidRDefault="00F0321A" w:rsidP="00B539CD">
            <w:pPr>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3.</w:t>
            </w:r>
            <w:r w:rsidR="00B539CD" w:rsidRPr="00D96E97">
              <w:rPr>
                <w:rFonts w:ascii="Times New Roman" w:eastAsia="宋体" w:hAnsi="Times New Roman" w:cs="Times New Roman" w:hint="eastAsia"/>
                <w:sz w:val="18"/>
                <w:szCs w:val="18"/>
              </w:rPr>
              <w:t>88</w:t>
            </w:r>
          </w:p>
        </w:tc>
        <w:tc>
          <w:tcPr>
            <w:tcW w:w="919" w:type="pct"/>
            <w:tcBorders>
              <w:top w:val="single" w:sz="4" w:space="0" w:color="000000"/>
              <w:left w:val="single" w:sz="4" w:space="0" w:color="auto"/>
              <w:bottom w:val="single" w:sz="4" w:space="0" w:color="000000"/>
              <w:right w:val="single" w:sz="4" w:space="0" w:color="auto"/>
            </w:tcBorders>
            <w:vAlign w:val="center"/>
          </w:tcPr>
          <w:p w:rsidR="00441129" w:rsidRPr="00D96E97" w:rsidRDefault="00CA4216" w:rsidP="00F33F69">
            <w:pPr>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6.29E-03</w:t>
            </w:r>
          </w:p>
        </w:tc>
        <w:tc>
          <w:tcPr>
            <w:tcW w:w="783" w:type="pct"/>
            <w:tcBorders>
              <w:top w:val="single" w:sz="4" w:space="0" w:color="000000"/>
              <w:left w:val="single" w:sz="4" w:space="0" w:color="auto"/>
              <w:bottom w:val="single" w:sz="4" w:space="0" w:color="000000"/>
              <w:right w:val="double" w:sz="2" w:space="0" w:color="auto"/>
            </w:tcBorders>
            <w:vAlign w:val="center"/>
          </w:tcPr>
          <w:p w:rsidR="00441129" w:rsidRPr="00D96E97" w:rsidRDefault="00F0321A" w:rsidP="00B539CD">
            <w:pPr>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0.3</w:t>
            </w:r>
            <w:r w:rsidR="00B539CD" w:rsidRPr="00D96E97">
              <w:rPr>
                <w:rFonts w:ascii="Times New Roman" w:eastAsia="宋体" w:hAnsi="Times New Roman" w:cs="Times New Roman" w:hint="eastAsia"/>
                <w:sz w:val="18"/>
                <w:szCs w:val="18"/>
              </w:rPr>
              <w:t>1</w:t>
            </w:r>
          </w:p>
        </w:tc>
      </w:tr>
      <w:tr w:rsidR="00441129" w:rsidRPr="009878B1" w:rsidTr="001033B8">
        <w:tc>
          <w:tcPr>
            <w:tcW w:w="1591" w:type="pct"/>
            <w:vMerge/>
            <w:tcBorders>
              <w:top w:val="single" w:sz="4" w:space="0" w:color="000000"/>
              <w:bottom w:val="single" w:sz="4" w:space="0" w:color="000000"/>
            </w:tcBorders>
            <w:vAlign w:val="center"/>
          </w:tcPr>
          <w:p w:rsidR="00441129" w:rsidRPr="009878B1" w:rsidRDefault="00441129" w:rsidP="00F33F69">
            <w:pPr>
              <w:jc w:val="center"/>
              <w:rPr>
                <w:rFonts w:ascii="Times New Roman" w:hAnsi="Times New Roman" w:cs="Times New Roman"/>
                <w:sz w:val="18"/>
                <w:szCs w:val="18"/>
              </w:rPr>
            </w:pPr>
          </w:p>
        </w:tc>
        <w:tc>
          <w:tcPr>
            <w:tcW w:w="3409" w:type="pct"/>
            <w:gridSpan w:val="4"/>
            <w:tcBorders>
              <w:top w:val="single" w:sz="4" w:space="0" w:color="000000"/>
              <w:left w:val="single" w:sz="4" w:space="0" w:color="auto"/>
              <w:bottom w:val="single" w:sz="4" w:space="0" w:color="000000"/>
              <w:right w:val="double" w:sz="2" w:space="0" w:color="auto"/>
            </w:tcBorders>
            <w:vAlign w:val="center"/>
          </w:tcPr>
          <w:p w:rsidR="00441129" w:rsidRPr="00D96E97" w:rsidRDefault="00246AD3" w:rsidP="00BA04EE">
            <w:pPr>
              <w:jc w:val="center"/>
              <w:rPr>
                <w:rFonts w:ascii="Times New Roman" w:hAnsi="Times New Roman" w:cs="Times New Roman"/>
                <w:sz w:val="18"/>
                <w:szCs w:val="18"/>
              </w:rPr>
            </w:pPr>
            <w:r w:rsidRPr="00D96E97">
              <w:rPr>
                <w:rFonts w:ascii="Times New Roman" w:hAnsi="Times New Roman" w:cs="Times New Roman" w:hint="eastAsia"/>
                <w:sz w:val="18"/>
                <w:szCs w:val="18"/>
              </w:rPr>
              <w:t>4</w:t>
            </w:r>
            <w:r w:rsidR="00BA04EE" w:rsidRPr="00D96E97">
              <w:rPr>
                <w:rFonts w:ascii="Times New Roman" w:hAnsi="Times New Roman" w:cs="Times New Roman" w:hint="eastAsia"/>
                <w:sz w:val="18"/>
                <w:szCs w:val="18"/>
              </w:rPr>
              <w:t>0</w:t>
            </w:r>
            <w:r w:rsidRPr="00D96E97">
              <w:rPr>
                <w:rFonts w:ascii="Times New Roman" w:hAnsi="Times New Roman" w:cs="Times New Roman" w:hint="eastAsia"/>
                <w:sz w:val="18"/>
                <w:szCs w:val="18"/>
              </w:rPr>
              <w:t>5</w:t>
            </w:r>
            <w:r w:rsidR="001033B8" w:rsidRPr="00D96E97">
              <w:rPr>
                <w:rFonts w:ascii="Times New Roman" w:hAnsi="Times New Roman" w:cs="Times New Roman" w:hint="eastAsia"/>
                <w:sz w:val="18"/>
                <w:szCs w:val="18"/>
              </w:rPr>
              <w:t>m</w:t>
            </w:r>
          </w:p>
        </w:tc>
      </w:tr>
      <w:tr w:rsidR="00441129" w:rsidRPr="009878B1" w:rsidTr="001033B8">
        <w:tc>
          <w:tcPr>
            <w:tcW w:w="1591" w:type="pct"/>
            <w:tcBorders>
              <w:top w:val="single" w:sz="4" w:space="0" w:color="000000"/>
              <w:bottom w:val="double" w:sz="4" w:space="0" w:color="auto"/>
            </w:tcBorders>
            <w:vAlign w:val="center"/>
          </w:tcPr>
          <w:p w:rsidR="00441129" w:rsidRPr="009878B1" w:rsidRDefault="00441129" w:rsidP="00F33F69">
            <w:pPr>
              <w:jc w:val="center"/>
              <w:rPr>
                <w:rFonts w:ascii="Times New Roman" w:hAnsi="Times New Roman" w:cs="Times New Roman"/>
                <w:sz w:val="18"/>
                <w:szCs w:val="18"/>
              </w:rPr>
            </w:pPr>
            <w:r w:rsidRPr="009878B1">
              <w:rPr>
                <w:rFonts w:ascii="Times New Roman" w:hAnsi="Times New Roman" w:cs="Times New Roman"/>
                <w:sz w:val="18"/>
                <w:szCs w:val="18"/>
              </w:rPr>
              <w:t>D</w:t>
            </w:r>
            <w:r w:rsidRPr="009878B1">
              <w:rPr>
                <w:rFonts w:ascii="Times New Roman" w:hAnsi="Times New Roman" w:cs="Times New Roman"/>
                <w:sz w:val="18"/>
                <w:szCs w:val="18"/>
                <w:vertAlign w:val="subscript"/>
              </w:rPr>
              <w:t>10%</w:t>
            </w:r>
            <w:r w:rsidRPr="009878B1">
              <w:rPr>
                <w:rFonts w:ascii="Times New Roman" w:hAnsi="Times New Roman" w:cs="Times New Roman"/>
                <w:sz w:val="18"/>
                <w:szCs w:val="18"/>
              </w:rPr>
              <w:t>/m</w:t>
            </w:r>
          </w:p>
        </w:tc>
        <w:tc>
          <w:tcPr>
            <w:tcW w:w="3409" w:type="pct"/>
            <w:gridSpan w:val="4"/>
            <w:tcBorders>
              <w:top w:val="single" w:sz="4" w:space="0" w:color="000000"/>
              <w:left w:val="single" w:sz="4" w:space="0" w:color="auto"/>
              <w:bottom w:val="double" w:sz="4" w:space="0" w:color="auto"/>
              <w:right w:val="double" w:sz="2" w:space="0" w:color="auto"/>
            </w:tcBorders>
            <w:vAlign w:val="center"/>
          </w:tcPr>
          <w:p w:rsidR="00441129" w:rsidRPr="00D96E97" w:rsidRDefault="00441129" w:rsidP="00F33F69">
            <w:pPr>
              <w:jc w:val="center"/>
              <w:rPr>
                <w:rFonts w:ascii="Times New Roman" w:hAnsi="Times New Roman" w:cs="Times New Roman"/>
                <w:sz w:val="18"/>
                <w:szCs w:val="18"/>
              </w:rPr>
            </w:pPr>
            <w:r w:rsidRPr="00D96E97">
              <w:rPr>
                <w:rFonts w:ascii="Times New Roman" w:hAnsi="Times New Roman" w:cs="Times New Roman" w:hint="eastAsia"/>
                <w:sz w:val="18"/>
                <w:szCs w:val="18"/>
              </w:rPr>
              <w:t>0m</w:t>
            </w:r>
          </w:p>
        </w:tc>
      </w:tr>
    </w:tbl>
    <w:p w:rsidR="009328B6" w:rsidRPr="00003FF8" w:rsidRDefault="009328B6" w:rsidP="0014677B">
      <w:pPr>
        <w:spacing w:beforeLines="50" w:line="360" w:lineRule="auto"/>
        <w:jc w:val="center"/>
        <w:rPr>
          <w:rFonts w:ascii="Times New Roman" w:eastAsia="宋体" w:hAnsi="Times New Roman" w:cs="Times New Roman"/>
          <w:sz w:val="24"/>
          <w:szCs w:val="24"/>
        </w:rPr>
      </w:pPr>
      <w:r w:rsidRPr="00246AD3">
        <w:rPr>
          <w:rFonts w:ascii="Times New Roman" w:eastAsia="宋体" w:hAnsi="Times New Roman" w:cs="Times New Roman" w:hint="eastAsia"/>
          <w:b/>
          <w:szCs w:val="21"/>
        </w:rPr>
        <w:t>表</w:t>
      </w:r>
      <w:r w:rsidRPr="00246AD3">
        <w:rPr>
          <w:rFonts w:ascii="Times New Roman" w:eastAsia="宋体" w:hAnsi="Times New Roman" w:cs="Times New Roman" w:hint="eastAsia"/>
          <w:b/>
          <w:szCs w:val="21"/>
        </w:rPr>
        <w:t xml:space="preserve">5.1-9  </w:t>
      </w:r>
      <w:r w:rsidR="00DE0D06" w:rsidRPr="00246AD3">
        <w:rPr>
          <w:rFonts w:ascii="Times New Roman" w:eastAsia="宋体" w:hAnsi="Times New Roman" w:cs="Times New Roman" w:hint="eastAsia"/>
          <w:b/>
          <w:szCs w:val="21"/>
        </w:rPr>
        <w:t>非</w:t>
      </w:r>
      <w:r w:rsidRPr="00246AD3">
        <w:rPr>
          <w:rFonts w:ascii="Times New Roman" w:eastAsia="宋体" w:hAnsi="Times New Roman" w:cs="Times New Roman" w:hint="eastAsia"/>
          <w:b/>
          <w:szCs w:val="21"/>
        </w:rPr>
        <w:t>正常工况下污染物在敏感目标处的落地浓度及占标率</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1162"/>
        <w:gridCol w:w="1456"/>
        <w:gridCol w:w="1372"/>
        <w:gridCol w:w="1372"/>
        <w:gridCol w:w="1456"/>
        <w:gridCol w:w="1313"/>
        <w:gridCol w:w="1155"/>
      </w:tblGrid>
      <w:tr w:rsidR="009328B6" w:rsidRPr="001E74EA" w:rsidTr="00AC2EE0">
        <w:trPr>
          <w:cantSplit/>
          <w:trHeight w:val="384"/>
          <w:jc w:val="center"/>
        </w:trPr>
        <w:tc>
          <w:tcPr>
            <w:tcW w:w="625" w:type="pct"/>
            <w:vAlign w:val="center"/>
          </w:tcPr>
          <w:p w:rsidR="009328B6" w:rsidRPr="001E74EA" w:rsidRDefault="009328B6" w:rsidP="00F33F69">
            <w:pPr>
              <w:jc w:val="center"/>
              <w:rPr>
                <w:rFonts w:ascii="Times New Roman" w:hAnsi="Times New Roman" w:cs="Times New Roman"/>
                <w:spacing w:val="6"/>
                <w:szCs w:val="21"/>
              </w:rPr>
            </w:pPr>
            <w:r>
              <w:rPr>
                <w:rFonts w:ascii="Times New Roman" w:hAnsi="Times New Roman" w:cs="Times New Roman" w:hint="eastAsia"/>
                <w:spacing w:val="6"/>
                <w:szCs w:val="21"/>
              </w:rPr>
              <w:t>预测点</w:t>
            </w:r>
          </w:p>
        </w:tc>
        <w:tc>
          <w:tcPr>
            <w:tcW w:w="784" w:type="pct"/>
            <w:vAlign w:val="center"/>
          </w:tcPr>
          <w:p w:rsidR="009328B6" w:rsidRDefault="009328B6" w:rsidP="00F33F69">
            <w:pPr>
              <w:jc w:val="center"/>
              <w:rPr>
                <w:rFonts w:ascii="Times New Roman" w:hAnsi="Times New Roman" w:cs="Times New Roman"/>
                <w:spacing w:val="6"/>
                <w:szCs w:val="21"/>
              </w:rPr>
            </w:pPr>
            <w:r>
              <w:rPr>
                <w:rFonts w:ascii="Times New Roman" w:hAnsi="Times New Roman" w:cs="Times New Roman" w:hint="eastAsia"/>
                <w:spacing w:val="6"/>
                <w:szCs w:val="21"/>
              </w:rPr>
              <w:t>污染物</w:t>
            </w:r>
          </w:p>
          <w:p w:rsidR="009328B6" w:rsidRPr="001E74EA" w:rsidRDefault="009328B6" w:rsidP="00F33F69">
            <w:pPr>
              <w:jc w:val="center"/>
              <w:rPr>
                <w:rFonts w:ascii="Times New Roman" w:hAnsi="Times New Roman" w:cs="Times New Roman"/>
                <w:spacing w:val="6"/>
                <w:szCs w:val="21"/>
              </w:rPr>
            </w:pPr>
            <w:r>
              <w:rPr>
                <w:rFonts w:ascii="Times New Roman" w:hAnsi="Times New Roman" w:cs="Times New Roman" w:hint="eastAsia"/>
                <w:spacing w:val="6"/>
                <w:szCs w:val="21"/>
              </w:rPr>
              <w:t>名称</w:t>
            </w:r>
          </w:p>
        </w:tc>
        <w:tc>
          <w:tcPr>
            <w:tcW w:w="739" w:type="pct"/>
            <w:vAlign w:val="center"/>
          </w:tcPr>
          <w:p w:rsidR="009328B6" w:rsidRDefault="009328B6" w:rsidP="00F33F69">
            <w:pPr>
              <w:jc w:val="center"/>
              <w:rPr>
                <w:rFonts w:ascii="Times New Roman" w:hAnsi="Times New Roman" w:cs="Times New Roman"/>
                <w:spacing w:val="6"/>
                <w:szCs w:val="21"/>
              </w:rPr>
            </w:pPr>
            <w:r>
              <w:rPr>
                <w:rFonts w:ascii="Times New Roman" w:hAnsi="Times New Roman" w:cs="Times New Roman" w:hint="eastAsia"/>
                <w:spacing w:val="6"/>
                <w:szCs w:val="21"/>
              </w:rPr>
              <w:t>落地浓度</w:t>
            </w:r>
          </w:p>
          <w:p w:rsidR="009328B6" w:rsidRPr="001E74EA" w:rsidRDefault="009328B6" w:rsidP="00F33F69">
            <w:pPr>
              <w:jc w:val="center"/>
              <w:rPr>
                <w:rFonts w:ascii="Times New Roman" w:hAnsi="Times New Roman" w:cs="Times New Roman"/>
                <w:spacing w:val="6"/>
                <w:szCs w:val="21"/>
              </w:rPr>
            </w:pPr>
            <w:r>
              <w:rPr>
                <w:rFonts w:ascii="Times New Roman" w:hAnsi="Times New Roman" w:cs="Times New Roman" w:hint="eastAsia"/>
                <w:spacing w:val="6"/>
                <w:szCs w:val="21"/>
              </w:rPr>
              <w:t>（</w:t>
            </w:r>
            <w:r>
              <w:rPr>
                <w:rFonts w:ascii="Times New Roman" w:hAnsi="Times New Roman" w:cs="Times New Roman" w:hint="eastAsia"/>
                <w:spacing w:val="6"/>
                <w:szCs w:val="21"/>
              </w:rPr>
              <w:t>mg/m</w:t>
            </w:r>
            <w:r w:rsidRPr="00A4130E">
              <w:rPr>
                <w:rFonts w:ascii="Times New Roman" w:hAnsi="Times New Roman" w:cs="Times New Roman" w:hint="eastAsia"/>
                <w:spacing w:val="6"/>
                <w:szCs w:val="21"/>
                <w:vertAlign w:val="superscript"/>
              </w:rPr>
              <w:t>3</w:t>
            </w:r>
            <w:r>
              <w:rPr>
                <w:rFonts w:ascii="Times New Roman" w:hAnsi="Times New Roman" w:cs="Times New Roman" w:hint="eastAsia"/>
                <w:spacing w:val="6"/>
                <w:szCs w:val="21"/>
              </w:rPr>
              <w:t>）</w:t>
            </w:r>
          </w:p>
        </w:tc>
        <w:tc>
          <w:tcPr>
            <w:tcW w:w="739" w:type="pct"/>
            <w:vAlign w:val="center"/>
          </w:tcPr>
          <w:p w:rsidR="009328B6" w:rsidRDefault="009328B6" w:rsidP="00F33F69">
            <w:pPr>
              <w:jc w:val="center"/>
              <w:rPr>
                <w:rFonts w:ascii="Times New Roman" w:hAnsi="Times New Roman" w:cs="Times New Roman"/>
                <w:spacing w:val="6"/>
                <w:szCs w:val="21"/>
              </w:rPr>
            </w:pPr>
            <w:r>
              <w:rPr>
                <w:rFonts w:ascii="Times New Roman" w:hAnsi="Times New Roman" w:cs="Times New Roman" w:hint="eastAsia"/>
                <w:spacing w:val="6"/>
                <w:szCs w:val="21"/>
              </w:rPr>
              <w:t>标准值</w:t>
            </w:r>
          </w:p>
          <w:p w:rsidR="009328B6" w:rsidRPr="001E74EA" w:rsidRDefault="009328B6" w:rsidP="00F33F69">
            <w:pPr>
              <w:jc w:val="center"/>
              <w:rPr>
                <w:rFonts w:ascii="Times New Roman" w:hAnsi="Times New Roman" w:cs="Times New Roman"/>
                <w:spacing w:val="6"/>
                <w:szCs w:val="21"/>
              </w:rPr>
            </w:pPr>
            <w:r>
              <w:rPr>
                <w:rFonts w:ascii="Times New Roman" w:hAnsi="Times New Roman" w:cs="Times New Roman" w:hint="eastAsia"/>
                <w:spacing w:val="6"/>
                <w:szCs w:val="21"/>
              </w:rPr>
              <w:t>（</w:t>
            </w:r>
            <w:r>
              <w:rPr>
                <w:rFonts w:ascii="Times New Roman" w:hAnsi="Times New Roman" w:cs="Times New Roman" w:hint="eastAsia"/>
                <w:spacing w:val="6"/>
                <w:szCs w:val="21"/>
              </w:rPr>
              <w:t>mg/m</w:t>
            </w:r>
            <w:r w:rsidRPr="00A4130E">
              <w:rPr>
                <w:rFonts w:ascii="Times New Roman" w:hAnsi="Times New Roman" w:cs="Times New Roman" w:hint="eastAsia"/>
                <w:spacing w:val="6"/>
                <w:szCs w:val="21"/>
                <w:vertAlign w:val="superscript"/>
              </w:rPr>
              <w:t>3</w:t>
            </w:r>
            <w:r>
              <w:rPr>
                <w:rFonts w:ascii="Times New Roman" w:hAnsi="Times New Roman" w:cs="Times New Roman" w:hint="eastAsia"/>
                <w:spacing w:val="6"/>
                <w:szCs w:val="21"/>
              </w:rPr>
              <w:t>）</w:t>
            </w:r>
          </w:p>
        </w:tc>
        <w:tc>
          <w:tcPr>
            <w:tcW w:w="784" w:type="pct"/>
            <w:vAlign w:val="center"/>
          </w:tcPr>
          <w:p w:rsidR="009328B6" w:rsidRDefault="009328B6" w:rsidP="00F33F69">
            <w:pPr>
              <w:jc w:val="center"/>
              <w:rPr>
                <w:rFonts w:ascii="Times New Roman" w:hAnsi="Times New Roman" w:cs="Times New Roman"/>
                <w:spacing w:val="6"/>
                <w:szCs w:val="21"/>
              </w:rPr>
            </w:pPr>
            <w:r>
              <w:rPr>
                <w:rFonts w:ascii="Times New Roman" w:hAnsi="Times New Roman" w:cs="Times New Roman" w:hint="eastAsia"/>
                <w:spacing w:val="6"/>
                <w:szCs w:val="21"/>
              </w:rPr>
              <w:t>最大背景值</w:t>
            </w:r>
          </w:p>
          <w:p w:rsidR="009328B6" w:rsidRPr="001E74EA" w:rsidRDefault="009328B6" w:rsidP="00F33F69">
            <w:pPr>
              <w:jc w:val="center"/>
              <w:rPr>
                <w:rFonts w:ascii="Times New Roman" w:hAnsi="Times New Roman" w:cs="Times New Roman"/>
                <w:spacing w:val="6"/>
                <w:szCs w:val="21"/>
              </w:rPr>
            </w:pPr>
            <w:r>
              <w:rPr>
                <w:rFonts w:ascii="Times New Roman" w:hAnsi="Times New Roman" w:cs="Times New Roman" w:hint="eastAsia"/>
                <w:spacing w:val="6"/>
                <w:szCs w:val="21"/>
              </w:rPr>
              <w:t>（</w:t>
            </w:r>
            <w:r>
              <w:rPr>
                <w:rFonts w:ascii="Times New Roman" w:hAnsi="Times New Roman" w:cs="Times New Roman" w:hint="eastAsia"/>
                <w:spacing w:val="6"/>
                <w:szCs w:val="21"/>
              </w:rPr>
              <w:t>mg/m</w:t>
            </w:r>
            <w:r w:rsidRPr="00A4130E">
              <w:rPr>
                <w:rFonts w:ascii="Times New Roman" w:hAnsi="Times New Roman" w:cs="Times New Roman" w:hint="eastAsia"/>
                <w:spacing w:val="6"/>
                <w:szCs w:val="21"/>
                <w:vertAlign w:val="superscript"/>
              </w:rPr>
              <w:t>3</w:t>
            </w:r>
            <w:r>
              <w:rPr>
                <w:rFonts w:ascii="Times New Roman" w:hAnsi="Times New Roman" w:cs="Times New Roman" w:hint="eastAsia"/>
                <w:spacing w:val="6"/>
                <w:szCs w:val="21"/>
              </w:rPr>
              <w:t>）</w:t>
            </w:r>
          </w:p>
        </w:tc>
        <w:tc>
          <w:tcPr>
            <w:tcW w:w="707" w:type="pct"/>
            <w:vAlign w:val="center"/>
          </w:tcPr>
          <w:p w:rsidR="009328B6" w:rsidRDefault="009328B6" w:rsidP="00F33F69">
            <w:pPr>
              <w:pStyle w:val="2f"/>
              <w:snapToGrid/>
              <w:spacing w:beforeLines="0"/>
            </w:pPr>
            <w:r>
              <w:t>叠加背景</w:t>
            </w:r>
          </w:p>
          <w:p w:rsidR="009328B6" w:rsidRDefault="009328B6" w:rsidP="00F33F69">
            <w:pPr>
              <w:pStyle w:val="2f"/>
              <w:snapToGrid/>
              <w:spacing w:beforeLines="0"/>
            </w:pPr>
            <w:r>
              <w:t>值后浓度</w:t>
            </w:r>
          </w:p>
          <w:p w:rsidR="009328B6" w:rsidRDefault="009328B6" w:rsidP="00F33F69">
            <w:pPr>
              <w:pStyle w:val="2f"/>
              <w:snapToGrid/>
              <w:spacing w:beforeLines="0"/>
            </w:pPr>
            <w:r>
              <w:t>（</w:t>
            </w:r>
            <w:r>
              <w:t>mg/m</w:t>
            </w:r>
            <w:r>
              <w:rPr>
                <w:vertAlign w:val="superscript"/>
              </w:rPr>
              <w:t>3</w:t>
            </w:r>
            <w:r>
              <w:t>）</w:t>
            </w:r>
          </w:p>
        </w:tc>
        <w:tc>
          <w:tcPr>
            <w:tcW w:w="623" w:type="pct"/>
            <w:shd w:val="clear" w:color="auto" w:fill="auto"/>
            <w:vAlign w:val="center"/>
          </w:tcPr>
          <w:p w:rsidR="009328B6" w:rsidRDefault="009328B6" w:rsidP="00F33F69">
            <w:pPr>
              <w:pStyle w:val="2f"/>
              <w:snapToGrid/>
              <w:spacing w:beforeLines="0"/>
            </w:pPr>
            <w:r>
              <w:t>叠加背景</w:t>
            </w:r>
          </w:p>
          <w:p w:rsidR="009328B6" w:rsidRDefault="009328B6" w:rsidP="00F33F69">
            <w:pPr>
              <w:pStyle w:val="2f"/>
              <w:snapToGrid/>
              <w:spacing w:beforeLines="0"/>
            </w:pPr>
            <w:r>
              <w:t>值后占标</w:t>
            </w:r>
          </w:p>
          <w:p w:rsidR="009328B6" w:rsidRDefault="009328B6" w:rsidP="00F33F69">
            <w:pPr>
              <w:pStyle w:val="2f"/>
              <w:snapToGrid/>
              <w:spacing w:beforeLines="0"/>
            </w:pPr>
            <w:r>
              <w:t>率（</w:t>
            </w:r>
            <w:r>
              <w:t>%</w:t>
            </w:r>
            <w:r>
              <w:t>）</w:t>
            </w:r>
          </w:p>
        </w:tc>
      </w:tr>
      <w:tr w:rsidR="00AC2EE0" w:rsidRPr="001E74EA" w:rsidTr="00AC2EE0">
        <w:trPr>
          <w:cantSplit/>
          <w:trHeight w:hRule="exact" w:val="340"/>
          <w:jc w:val="center"/>
        </w:trPr>
        <w:tc>
          <w:tcPr>
            <w:tcW w:w="625" w:type="pct"/>
            <w:vMerge w:val="restart"/>
            <w:vAlign w:val="center"/>
          </w:tcPr>
          <w:p w:rsidR="00AC2EE0" w:rsidRDefault="00AC2EE0" w:rsidP="00F33F69">
            <w:pPr>
              <w:snapToGrid w:val="0"/>
              <w:jc w:val="center"/>
              <w:rPr>
                <w:rFonts w:ascii="Times New Roman" w:hAnsi="Times New Roman" w:cs="Times New Roman"/>
                <w:szCs w:val="21"/>
              </w:rPr>
            </w:pPr>
            <w:r>
              <w:rPr>
                <w:rFonts w:ascii="Times New Roman" w:hAnsi="Times New Roman" w:cs="Times New Roman" w:hint="eastAsia"/>
                <w:szCs w:val="21"/>
              </w:rPr>
              <w:t>椒江农场</w:t>
            </w:r>
          </w:p>
          <w:p w:rsidR="00AC2EE0" w:rsidRPr="001E74EA" w:rsidRDefault="00AC2EE0" w:rsidP="00F33F69">
            <w:pPr>
              <w:snapToGrid w:val="0"/>
              <w:jc w:val="center"/>
              <w:rPr>
                <w:rFonts w:ascii="Times New Roman" w:hAnsi="Times New Roman" w:cs="Times New Roman"/>
                <w:szCs w:val="21"/>
              </w:rPr>
            </w:pPr>
            <w:r>
              <w:rPr>
                <w:rFonts w:ascii="Times New Roman" w:hAnsi="Times New Roman" w:cs="Times New Roman" w:hint="eastAsia"/>
                <w:szCs w:val="21"/>
              </w:rPr>
              <w:t>二分场</w:t>
            </w:r>
          </w:p>
        </w:tc>
        <w:tc>
          <w:tcPr>
            <w:tcW w:w="784" w:type="pct"/>
            <w:vAlign w:val="center"/>
          </w:tcPr>
          <w:p w:rsidR="00AC2EE0" w:rsidRPr="001E74EA" w:rsidRDefault="00AC2EE0" w:rsidP="00F33F69">
            <w:pPr>
              <w:jc w:val="center"/>
              <w:rPr>
                <w:rFonts w:ascii="Times New Roman" w:hAnsi="Times New Roman" w:cs="Times New Roman"/>
                <w:spacing w:val="6"/>
                <w:szCs w:val="21"/>
              </w:rPr>
            </w:pPr>
            <w:r>
              <w:rPr>
                <w:rFonts w:ascii="Times New Roman" w:hAnsi="Times New Roman" w:cs="Times New Roman" w:hint="eastAsia"/>
                <w:spacing w:val="6"/>
                <w:szCs w:val="21"/>
              </w:rPr>
              <w:t>乙酸丁酯</w:t>
            </w:r>
          </w:p>
        </w:tc>
        <w:tc>
          <w:tcPr>
            <w:tcW w:w="739" w:type="pct"/>
            <w:vAlign w:val="center"/>
          </w:tcPr>
          <w:p w:rsidR="00AC2EE0" w:rsidRPr="00D96E97" w:rsidRDefault="008267A5" w:rsidP="00F33F69">
            <w:pPr>
              <w:jc w:val="center"/>
              <w:rPr>
                <w:rFonts w:ascii="Times New Roman" w:hAnsi="Times New Roman" w:cs="Times New Roman"/>
                <w:spacing w:val="6"/>
                <w:szCs w:val="21"/>
                <w:highlight w:val="yellow"/>
              </w:rPr>
            </w:pPr>
            <w:r w:rsidRPr="00D96E97">
              <w:rPr>
                <w:rFonts w:ascii="Times New Roman" w:hAnsi="Times New Roman" w:cs="Times New Roman" w:hint="eastAsia"/>
                <w:szCs w:val="21"/>
              </w:rPr>
              <w:t>8.53</w:t>
            </w:r>
            <w:r w:rsidR="00AC2EE0" w:rsidRPr="00D96E97">
              <w:rPr>
                <w:rFonts w:ascii="Times New Roman" w:hAnsi="Times New Roman" w:cs="Times New Roman"/>
                <w:szCs w:val="21"/>
              </w:rPr>
              <w:t>E-03</w:t>
            </w:r>
          </w:p>
        </w:tc>
        <w:tc>
          <w:tcPr>
            <w:tcW w:w="739" w:type="pct"/>
            <w:vAlign w:val="center"/>
          </w:tcPr>
          <w:p w:rsidR="00AC2EE0" w:rsidRPr="00D96E97" w:rsidRDefault="00AC2EE0" w:rsidP="0016469D">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0.1</w:t>
            </w:r>
          </w:p>
        </w:tc>
        <w:tc>
          <w:tcPr>
            <w:tcW w:w="784" w:type="pct"/>
            <w:vAlign w:val="center"/>
          </w:tcPr>
          <w:p w:rsidR="00AC2EE0" w:rsidRPr="00D96E97" w:rsidRDefault="00AC2EE0" w:rsidP="007D4C7E">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0.007</w:t>
            </w:r>
          </w:p>
        </w:tc>
        <w:tc>
          <w:tcPr>
            <w:tcW w:w="707" w:type="pct"/>
            <w:vAlign w:val="center"/>
          </w:tcPr>
          <w:p w:rsidR="00AC2EE0" w:rsidRPr="00D96E97" w:rsidRDefault="001E3571" w:rsidP="00F33F69">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0.01</w:t>
            </w:r>
            <w:r w:rsidR="008267A5" w:rsidRPr="00D96E97">
              <w:rPr>
                <w:rFonts w:ascii="Times New Roman" w:hAnsi="Times New Roman" w:cs="Times New Roman" w:hint="eastAsia"/>
                <w:spacing w:val="6"/>
                <w:szCs w:val="21"/>
              </w:rPr>
              <w:t>553</w:t>
            </w:r>
          </w:p>
          <w:p w:rsidR="00AC2EE0" w:rsidRPr="00D96E97" w:rsidRDefault="00AC2EE0" w:rsidP="00F33F69">
            <w:pPr>
              <w:jc w:val="center"/>
              <w:rPr>
                <w:rFonts w:ascii="Times New Roman" w:hAnsi="Times New Roman" w:cs="Times New Roman"/>
                <w:spacing w:val="6"/>
                <w:szCs w:val="21"/>
              </w:rPr>
            </w:pPr>
          </w:p>
        </w:tc>
        <w:tc>
          <w:tcPr>
            <w:tcW w:w="623" w:type="pct"/>
            <w:tcBorders>
              <w:left w:val="single" w:sz="4" w:space="0" w:color="auto"/>
            </w:tcBorders>
            <w:vAlign w:val="center"/>
          </w:tcPr>
          <w:p w:rsidR="00AC2EE0" w:rsidRPr="00D96E97" w:rsidRDefault="001E3571" w:rsidP="008267A5">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1</w:t>
            </w:r>
            <w:r w:rsidR="008267A5" w:rsidRPr="00D96E97">
              <w:rPr>
                <w:rFonts w:ascii="Times New Roman" w:hAnsi="Times New Roman" w:cs="Times New Roman" w:hint="eastAsia"/>
                <w:spacing w:val="6"/>
                <w:szCs w:val="21"/>
              </w:rPr>
              <w:t>5.53</w:t>
            </w:r>
          </w:p>
        </w:tc>
      </w:tr>
      <w:tr w:rsidR="00AC2EE0" w:rsidRPr="001E74EA" w:rsidTr="00AC2EE0">
        <w:trPr>
          <w:cantSplit/>
          <w:trHeight w:hRule="exact" w:val="340"/>
          <w:jc w:val="center"/>
        </w:trPr>
        <w:tc>
          <w:tcPr>
            <w:tcW w:w="625" w:type="pct"/>
            <w:vMerge/>
            <w:vAlign w:val="center"/>
          </w:tcPr>
          <w:p w:rsidR="00AC2EE0" w:rsidRPr="001E74EA" w:rsidRDefault="00AC2EE0" w:rsidP="00F33F69">
            <w:pPr>
              <w:snapToGrid w:val="0"/>
              <w:jc w:val="center"/>
              <w:rPr>
                <w:rFonts w:ascii="Times New Roman" w:hAnsi="Times New Roman" w:cs="Times New Roman"/>
                <w:szCs w:val="21"/>
              </w:rPr>
            </w:pPr>
          </w:p>
        </w:tc>
        <w:tc>
          <w:tcPr>
            <w:tcW w:w="784" w:type="pct"/>
            <w:vAlign w:val="center"/>
          </w:tcPr>
          <w:p w:rsidR="00AC2EE0" w:rsidRPr="001E74EA" w:rsidRDefault="00AC2EE0" w:rsidP="00F33F69">
            <w:pPr>
              <w:jc w:val="center"/>
              <w:rPr>
                <w:rFonts w:ascii="Times New Roman" w:hAnsi="Times New Roman" w:cs="Times New Roman"/>
                <w:spacing w:val="6"/>
                <w:szCs w:val="21"/>
              </w:rPr>
            </w:pPr>
            <w:r>
              <w:rPr>
                <w:rFonts w:ascii="Times New Roman" w:hAnsi="Times New Roman" w:cs="Times New Roman" w:hint="eastAsia"/>
                <w:spacing w:val="6"/>
                <w:szCs w:val="21"/>
              </w:rPr>
              <w:t>非甲烷总烃</w:t>
            </w:r>
          </w:p>
        </w:tc>
        <w:tc>
          <w:tcPr>
            <w:tcW w:w="739" w:type="pct"/>
            <w:vAlign w:val="center"/>
          </w:tcPr>
          <w:p w:rsidR="00AC2EE0" w:rsidRPr="00D96E97" w:rsidRDefault="008267A5" w:rsidP="008267A5">
            <w:pPr>
              <w:jc w:val="center"/>
              <w:rPr>
                <w:rFonts w:ascii="Times New Roman" w:hAnsi="Times New Roman" w:cs="Times New Roman"/>
                <w:spacing w:val="6"/>
                <w:szCs w:val="21"/>
                <w:highlight w:val="yellow"/>
              </w:rPr>
            </w:pPr>
            <w:r w:rsidRPr="00D96E97">
              <w:rPr>
                <w:rFonts w:ascii="Times New Roman" w:hAnsi="Times New Roman" w:cs="Times New Roman" w:hint="eastAsia"/>
                <w:szCs w:val="21"/>
              </w:rPr>
              <w:t>1.37</w:t>
            </w:r>
            <w:r w:rsidR="00AC2EE0" w:rsidRPr="00D96E97">
              <w:rPr>
                <w:rFonts w:ascii="Times New Roman" w:hAnsi="Times New Roman" w:cs="Times New Roman"/>
                <w:szCs w:val="21"/>
              </w:rPr>
              <w:t>E-0</w:t>
            </w:r>
            <w:r w:rsidRPr="00D96E97">
              <w:rPr>
                <w:rFonts w:ascii="Times New Roman" w:hAnsi="Times New Roman" w:cs="Times New Roman" w:hint="eastAsia"/>
                <w:szCs w:val="21"/>
              </w:rPr>
              <w:t>2</w:t>
            </w:r>
          </w:p>
        </w:tc>
        <w:tc>
          <w:tcPr>
            <w:tcW w:w="739" w:type="pct"/>
            <w:vAlign w:val="center"/>
          </w:tcPr>
          <w:p w:rsidR="00AC2EE0" w:rsidRPr="00D96E97" w:rsidRDefault="00AC2EE0" w:rsidP="00F33F69">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2.0</w:t>
            </w:r>
          </w:p>
        </w:tc>
        <w:tc>
          <w:tcPr>
            <w:tcW w:w="784" w:type="pct"/>
            <w:vAlign w:val="center"/>
          </w:tcPr>
          <w:p w:rsidR="00AC2EE0" w:rsidRPr="00D96E97" w:rsidRDefault="00AC2EE0" w:rsidP="007D4C7E">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0.784</w:t>
            </w:r>
          </w:p>
        </w:tc>
        <w:tc>
          <w:tcPr>
            <w:tcW w:w="707" w:type="pct"/>
            <w:vAlign w:val="center"/>
          </w:tcPr>
          <w:p w:rsidR="00AC2EE0" w:rsidRPr="00D96E97" w:rsidRDefault="00AC2EE0" w:rsidP="008267A5">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0.79</w:t>
            </w:r>
            <w:r w:rsidR="008267A5" w:rsidRPr="00D96E97">
              <w:rPr>
                <w:rFonts w:ascii="Times New Roman" w:hAnsi="Times New Roman" w:cs="Times New Roman" w:hint="eastAsia"/>
                <w:spacing w:val="6"/>
                <w:szCs w:val="21"/>
              </w:rPr>
              <w:t>770</w:t>
            </w:r>
          </w:p>
        </w:tc>
        <w:tc>
          <w:tcPr>
            <w:tcW w:w="623" w:type="pct"/>
            <w:tcBorders>
              <w:left w:val="single" w:sz="4" w:space="0" w:color="auto"/>
            </w:tcBorders>
            <w:vAlign w:val="center"/>
          </w:tcPr>
          <w:p w:rsidR="00AC2EE0" w:rsidRPr="00D96E97" w:rsidRDefault="00AC2EE0" w:rsidP="008267A5">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39.</w:t>
            </w:r>
            <w:r w:rsidR="008267A5" w:rsidRPr="00D96E97">
              <w:rPr>
                <w:rFonts w:ascii="Times New Roman" w:hAnsi="Times New Roman" w:cs="Times New Roman" w:hint="eastAsia"/>
                <w:spacing w:val="6"/>
                <w:szCs w:val="21"/>
              </w:rPr>
              <w:t>89</w:t>
            </w:r>
          </w:p>
        </w:tc>
      </w:tr>
    </w:tbl>
    <w:p w:rsidR="002D09BF" w:rsidRPr="00264401" w:rsidRDefault="003A6124" w:rsidP="0014677B">
      <w:pPr>
        <w:spacing w:beforeLines="50" w:line="360" w:lineRule="auto"/>
        <w:ind w:firstLineChars="200" w:firstLine="480"/>
        <w:rPr>
          <w:rFonts w:ascii="Times New Roman" w:eastAsia="宋体" w:hAnsi="Times New Roman" w:cs="Times New Roman"/>
          <w:sz w:val="24"/>
          <w:szCs w:val="24"/>
          <w:highlight w:val="yellow"/>
        </w:rPr>
      </w:pPr>
      <w:r w:rsidRPr="00264401">
        <w:rPr>
          <w:rFonts w:ascii="Times New Roman" w:eastAsia="宋体" w:hAnsi="Times New Roman" w:cs="Times New Roman" w:hint="eastAsia"/>
          <w:sz w:val="24"/>
          <w:szCs w:val="24"/>
        </w:rPr>
        <w:t>由预测结果可知，非正常工况下</w:t>
      </w:r>
      <w:r w:rsidR="002D09BF" w:rsidRPr="00264401">
        <w:rPr>
          <w:rFonts w:ascii="Times New Roman" w:eastAsia="宋体" w:hAnsi="Times New Roman" w:cs="Times New Roman" w:hint="eastAsia"/>
          <w:sz w:val="24"/>
          <w:szCs w:val="24"/>
        </w:rPr>
        <w:t>乙酸</w:t>
      </w:r>
      <w:r w:rsidR="0081741D" w:rsidRPr="00264401">
        <w:rPr>
          <w:rFonts w:ascii="Times New Roman" w:eastAsia="宋体" w:hAnsi="Times New Roman" w:cs="Times New Roman" w:hint="eastAsia"/>
          <w:sz w:val="24"/>
          <w:szCs w:val="24"/>
        </w:rPr>
        <w:t>丁</w:t>
      </w:r>
      <w:r w:rsidR="002D09BF" w:rsidRPr="00264401">
        <w:rPr>
          <w:rFonts w:ascii="Times New Roman" w:eastAsia="宋体" w:hAnsi="Times New Roman" w:cs="Times New Roman" w:hint="eastAsia"/>
          <w:sz w:val="24"/>
          <w:szCs w:val="24"/>
        </w:rPr>
        <w:t>酯有</w:t>
      </w:r>
      <w:r w:rsidR="002D09BF" w:rsidRPr="00D96E97">
        <w:rPr>
          <w:rFonts w:ascii="Times New Roman" w:eastAsia="宋体" w:hAnsi="Times New Roman" w:cs="Times New Roman" w:hint="eastAsia"/>
          <w:sz w:val="24"/>
          <w:szCs w:val="24"/>
        </w:rPr>
        <w:t>组织排放的最大地面浓度为</w:t>
      </w:r>
      <w:r w:rsidR="002D09BF" w:rsidRPr="00D96E97">
        <w:rPr>
          <w:rFonts w:ascii="Times New Roman" w:eastAsia="宋体" w:hAnsi="Times New Roman" w:cs="Times New Roman"/>
          <w:sz w:val="24"/>
          <w:szCs w:val="24"/>
        </w:rPr>
        <w:t>0.00</w:t>
      </w:r>
      <w:r w:rsidR="00E81119" w:rsidRPr="00D96E97">
        <w:rPr>
          <w:rFonts w:ascii="Times New Roman" w:eastAsia="宋体" w:hAnsi="Times New Roman" w:cs="Times New Roman" w:hint="eastAsia"/>
          <w:sz w:val="24"/>
          <w:szCs w:val="24"/>
        </w:rPr>
        <w:t>3</w:t>
      </w:r>
      <w:r w:rsidR="00583C7C" w:rsidRPr="00D96E97">
        <w:rPr>
          <w:rFonts w:ascii="Times New Roman" w:eastAsia="宋体" w:hAnsi="Times New Roman" w:cs="Times New Roman" w:hint="eastAsia"/>
          <w:sz w:val="24"/>
          <w:szCs w:val="24"/>
        </w:rPr>
        <w:t>88</w:t>
      </w:r>
      <w:r w:rsidR="002D09BF" w:rsidRPr="00D96E97">
        <w:rPr>
          <w:rFonts w:ascii="Times New Roman" w:eastAsia="宋体" w:hAnsi="Times New Roman" w:cs="Times New Roman" w:hint="eastAsia"/>
          <w:sz w:val="24"/>
          <w:szCs w:val="24"/>
        </w:rPr>
        <w:t>mg/m</w:t>
      </w:r>
      <w:r w:rsidR="002D09BF" w:rsidRPr="00D96E97">
        <w:rPr>
          <w:rFonts w:ascii="Times New Roman" w:eastAsia="宋体" w:hAnsi="Times New Roman" w:cs="Times New Roman" w:hint="eastAsia"/>
          <w:sz w:val="24"/>
          <w:szCs w:val="24"/>
          <w:vertAlign w:val="superscript"/>
        </w:rPr>
        <w:t>3</w:t>
      </w:r>
      <w:r w:rsidR="002D09BF" w:rsidRPr="00D96E97">
        <w:rPr>
          <w:rFonts w:ascii="Times New Roman" w:eastAsia="宋体" w:hAnsi="Times New Roman" w:cs="Times New Roman" w:hint="eastAsia"/>
          <w:sz w:val="24"/>
          <w:szCs w:val="24"/>
        </w:rPr>
        <w:t>，</w:t>
      </w:r>
      <w:r w:rsidR="002D09BF" w:rsidRPr="00D96E97">
        <w:rPr>
          <w:rFonts w:ascii="Times New Roman" w:eastAsia="宋体" w:hAnsi="Times New Roman" w:cs="Times New Roman"/>
          <w:sz w:val="24"/>
          <w:szCs w:val="24"/>
        </w:rPr>
        <w:t>满足《苏联居民区大气中的有害物质最高允许浓度》（</w:t>
      </w:r>
      <w:r w:rsidR="002D09BF" w:rsidRPr="00D96E97">
        <w:rPr>
          <w:rFonts w:ascii="Times New Roman" w:eastAsia="宋体" w:hAnsi="Times New Roman" w:cs="Times New Roman"/>
          <w:sz w:val="24"/>
          <w:szCs w:val="24"/>
        </w:rPr>
        <w:t>CH245-71</w:t>
      </w:r>
      <w:r w:rsidR="002D09BF" w:rsidRPr="00D96E97">
        <w:rPr>
          <w:rFonts w:ascii="Times New Roman" w:eastAsia="宋体" w:hAnsi="Times New Roman" w:cs="Times New Roman"/>
          <w:sz w:val="24"/>
          <w:szCs w:val="24"/>
        </w:rPr>
        <w:t>）中</w:t>
      </w:r>
      <w:r w:rsidR="002D09BF" w:rsidRPr="00D96E97">
        <w:rPr>
          <w:rFonts w:ascii="Times New Roman" w:eastAsia="宋体" w:hAnsi="Times New Roman" w:cs="Times New Roman"/>
          <w:sz w:val="24"/>
          <w:szCs w:val="24"/>
        </w:rPr>
        <w:t>0.1mg/m</w:t>
      </w:r>
      <w:r w:rsidR="002D09BF" w:rsidRPr="00D96E97">
        <w:rPr>
          <w:rFonts w:ascii="Times New Roman" w:eastAsia="宋体" w:hAnsi="Times New Roman" w:cs="Times New Roman"/>
          <w:sz w:val="24"/>
          <w:szCs w:val="24"/>
          <w:vertAlign w:val="superscript"/>
        </w:rPr>
        <w:t>3</w:t>
      </w:r>
      <w:r w:rsidR="002D09BF" w:rsidRPr="00D96E97">
        <w:rPr>
          <w:rFonts w:ascii="Times New Roman" w:eastAsia="宋体" w:hAnsi="Times New Roman" w:cs="Times New Roman"/>
          <w:sz w:val="24"/>
          <w:szCs w:val="24"/>
        </w:rPr>
        <w:t>标准要求</w:t>
      </w:r>
      <w:r w:rsidR="002D09BF" w:rsidRPr="00D96E97">
        <w:rPr>
          <w:rFonts w:ascii="Times New Roman" w:eastAsia="宋体" w:hAnsi="Times New Roman" w:cs="Times New Roman" w:hint="eastAsia"/>
          <w:sz w:val="24"/>
          <w:szCs w:val="24"/>
        </w:rPr>
        <w:t>；非甲烷总烃有组织排放的最大地面浓度为</w:t>
      </w:r>
      <w:r w:rsidR="002D09BF" w:rsidRPr="00D96E97">
        <w:rPr>
          <w:rFonts w:ascii="Times New Roman" w:eastAsia="宋体" w:hAnsi="Times New Roman" w:cs="Times New Roman"/>
          <w:sz w:val="24"/>
          <w:szCs w:val="24"/>
        </w:rPr>
        <w:t>0.0</w:t>
      </w:r>
      <w:r w:rsidR="00E81119" w:rsidRPr="00D96E97">
        <w:rPr>
          <w:rFonts w:ascii="Times New Roman" w:eastAsia="宋体" w:hAnsi="Times New Roman" w:cs="Times New Roman" w:hint="eastAsia"/>
          <w:sz w:val="24"/>
          <w:szCs w:val="24"/>
        </w:rPr>
        <w:t>0</w:t>
      </w:r>
      <w:r w:rsidR="00583C7C" w:rsidRPr="00D96E97">
        <w:rPr>
          <w:rFonts w:ascii="Times New Roman" w:eastAsia="宋体" w:hAnsi="Times New Roman" w:cs="Times New Roman" w:hint="eastAsia"/>
          <w:sz w:val="24"/>
          <w:szCs w:val="24"/>
        </w:rPr>
        <w:t>629</w:t>
      </w:r>
      <w:r w:rsidR="002D09BF" w:rsidRPr="00D96E97">
        <w:rPr>
          <w:rFonts w:ascii="Times New Roman" w:eastAsia="宋体" w:hAnsi="Times New Roman" w:cs="Times New Roman" w:hint="eastAsia"/>
          <w:sz w:val="24"/>
          <w:szCs w:val="24"/>
        </w:rPr>
        <w:t>mg/m</w:t>
      </w:r>
      <w:r w:rsidR="002D09BF" w:rsidRPr="00D96E97">
        <w:rPr>
          <w:rFonts w:ascii="Times New Roman" w:eastAsia="宋体" w:hAnsi="Times New Roman" w:cs="Times New Roman" w:hint="eastAsia"/>
          <w:sz w:val="24"/>
          <w:szCs w:val="24"/>
          <w:vertAlign w:val="superscript"/>
        </w:rPr>
        <w:t>3</w:t>
      </w:r>
      <w:r w:rsidR="002D09BF" w:rsidRPr="00D96E97">
        <w:rPr>
          <w:rFonts w:ascii="Times New Roman" w:eastAsia="宋体" w:hAnsi="Times New Roman" w:cs="Times New Roman" w:hint="eastAsia"/>
          <w:sz w:val="24"/>
          <w:szCs w:val="24"/>
        </w:rPr>
        <w:t>，满</w:t>
      </w:r>
      <w:r w:rsidR="002D09BF" w:rsidRPr="00264401">
        <w:rPr>
          <w:rFonts w:ascii="Times New Roman" w:eastAsia="宋体" w:hAnsi="Times New Roman" w:cs="Times New Roman" w:hint="eastAsia"/>
          <w:sz w:val="24"/>
          <w:szCs w:val="24"/>
        </w:rPr>
        <w:t>足《大</w:t>
      </w:r>
      <w:r w:rsidR="002D09BF" w:rsidRPr="00264401">
        <w:rPr>
          <w:rFonts w:ascii="Times New Roman" w:eastAsia="宋体" w:hAnsi="Times New Roman" w:cs="Times New Roman" w:hint="eastAsia"/>
          <w:sz w:val="24"/>
          <w:szCs w:val="24"/>
        </w:rPr>
        <w:lastRenderedPageBreak/>
        <w:t>气污染物综合排放标准详解》中规定的一次值</w:t>
      </w:r>
      <w:r w:rsidR="002D09BF" w:rsidRPr="00264401">
        <w:rPr>
          <w:rFonts w:ascii="Times New Roman" w:eastAsia="宋体" w:hAnsi="Times New Roman" w:cs="Times New Roman" w:hint="eastAsia"/>
          <w:sz w:val="24"/>
          <w:szCs w:val="24"/>
        </w:rPr>
        <w:t>2.0mg/m</w:t>
      </w:r>
      <w:r w:rsidR="002D09BF" w:rsidRPr="00264401">
        <w:rPr>
          <w:rFonts w:ascii="Times New Roman" w:eastAsia="宋体" w:hAnsi="Times New Roman" w:cs="Times New Roman" w:hint="eastAsia"/>
          <w:sz w:val="24"/>
          <w:szCs w:val="24"/>
          <w:vertAlign w:val="superscript"/>
        </w:rPr>
        <w:t>3</w:t>
      </w:r>
      <w:r w:rsidR="002D09BF" w:rsidRPr="00264401">
        <w:rPr>
          <w:rFonts w:ascii="Times New Roman" w:eastAsia="宋体" w:hAnsi="Times New Roman" w:cs="Times New Roman" w:hint="eastAsia"/>
          <w:sz w:val="24"/>
          <w:szCs w:val="24"/>
        </w:rPr>
        <w:t>标准要求。</w:t>
      </w:r>
    </w:p>
    <w:p w:rsidR="003A6124" w:rsidRPr="00E81119" w:rsidRDefault="003A6124" w:rsidP="003A6124">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通过对敏感点的预测，项目乙酸</w:t>
      </w:r>
      <w:r w:rsidR="005B7DCD" w:rsidRPr="00264401">
        <w:rPr>
          <w:rFonts w:ascii="Times New Roman" w:eastAsia="宋体" w:hAnsi="Times New Roman" w:cs="Times New Roman" w:hint="eastAsia"/>
          <w:sz w:val="24"/>
          <w:szCs w:val="24"/>
        </w:rPr>
        <w:t>丁</w:t>
      </w:r>
      <w:r w:rsidRPr="00264401">
        <w:rPr>
          <w:rFonts w:ascii="Times New Roman" w:eastAsia="宋体" w:hAnsi="Times New Roman" w:cs="Times New Roman" w:hint="eastAsia"/>
          <w:sz w:val="24"/>
          <w:szCs w:val="24"/>
        </w:rPr>
        <w:t>酯</w:t>
      </w:r>
      <w:r w:rsidR="002D09BF" w:rsidRPr="00264401">
        <w:rPr>
          <w:rFonts w:ascii="Times New Roman" w:eastAsia="宋体" w:hAnsi="Times New Roman" w:cs="Times New Roman" w:hint="eastAsia"/>
          <w:sz w:val="24"/>
          <w:szCs w:val="24"/>
        </w:rPr>
        <w:t>和非甲烷总烃</w:t>
      </w:r>
      <w:r w:rsidRPr="00264401">
        <w:rPr>
          <w:rFonts w:ascii="Times New Roman" w:eastAsia="宋体" w:hAnsi="Times New Roman" w:cs="Times New Roman" w:hint="eastAsia"/>
          <w:sz w:val="24"/>
          <w:szCs w:val="24"/>
        </w:rPr>
        <w:t>对最近</w:t>
      </w:r>
      <w:r w:rsidRPr="00E81119">
        <w:rPr>
          <w:rFonts w:ascii="Times New Roman" w:eastAsia="宋体" w:hAnsi="Times New Roman" w:cs="Times New Roman" w:hint="eastAsia"/>
          <w:sz w:val="24"/>
          <w:szCs w:val="24"/>
        </w:rPr>
        <w:t>敏感目标</w:t>
      </w:r>
      <w:r w:rsidR="005B7DCD" w:rsidRPr="00E81119">
        <w:rPr>
          <w:rFonts w:ascii="Times New Roman" w:eastAsia="宋体" w:hAnsi="Times New Roman" w:cs="Times New Roman" w:hint="eastAsia"/>
          <w:sz w:val="24"/>
          <w:szCs w:val="24"/>
        </w:rPr>
        <w:t>椒江农场二分场</w:t>
      </w:r>
      <w:r w:rsidRPr="00E81119">
        <w:rPr>
          <w:rFonts w:ascii="Times New Roman" w:eastAsia="宋体" w:hAnsi="Times New Roman" w:cs="Times New Roman" w:hint="eastAsia"/>
          <w:sz w:val="24"/>
          <w:szCs w:val="24"/>
        </w:rPr>
        <w:t>的最大贡献浓度</w:t>
      </w:r>
      <w:r w:rsidR="002D09BF" w:rsidRPr="00E81119">
        <w:rPr>
          <w:rFonts w:ascii="Times New Roman" w:eastAsia="宋体" w:hAnsi="Times New Roman" w:cs="Times New Roman" w:hint="eastAsia"/>
          <w:sz w:val="24"/>
          <w:szCs w:val="24"/>
        </w:rPr>
        <w:t>与</w:t>
      </w:r>
      <w:r w:rsidR="002D09BF" w:rsidRPr="00E81119">
        <w:rPr>
          <w:rFonts w:ascii="Times New Roman" w:eastAsia="宋体" w:hAnsi="Times New Roman" w:cs="Times New Roman"/>
          <w:sz w:val="24"/>
          <w:szCs w:val="24"/>
        </w:rPr>
        <w:t>背景值叠加后</w:t>
      </w:r>
      <w:r w:rsidR="002D09BF" w:rsidRPr="00E81119">
        <w:rPr>
          <w:rFonts w:ascii="Times New Roman" w:eastAsia="宋体" w:hAnsi="Times New Roman" w:cs="Times New Roman" w:hint="eastAsia"/>
          <w:sz w:val="24"/>
          <w:szCs w:val="24"/>
        </w:rPr>
        <w:t>的占标率</w:t>
      </w:r>
      <w:r w:rsidRPr="00E81119">
        <w:rPr>
          <w:rFonts w:ascii="Times New Roman" w:eastAsia="宋体" w:hAnsi="Times New Roman" w:cs="Times New Roman" w:hint="eastAsia"/>
          <w:sz w:val="24"/>
          <w:szCs w:val="24"/>
        </w:rPr>
        <w:t>均小于</w:t>
      </w:r>
      <w:r w:rsidRPr="00E81119">
        <w:rPr>
          <w:rFonts w:ascii="Times New Roman" w:eastAsia="宋体" w:hAnsi="Times New Roman" w:cs="Times New Roman" w:hint="eastAsia"/>
          <w:sz w:val="24"/>
          <w:szCs w:val="24"/>
        </w:rPr>
        <w:t>1</w:t>
      </w:r>
      <w:r w:rsidRPr="00E81119">
        <w:rPr>
          <w:rFonts w:ascii="Times New Roman" w:eastAsia="宋体" w:hAnsi="Times New Roman" w:cs="Times New Roman" w:hint="eastAsia"/>
          <w:sz w:val="24"/>
          <w:szCs w:val="24"/>
        </w:rPr>
        <w:t>，均能满足相应环境空气质量标准。</w:t>
      </w:r>
    </w:p>
    <w:p w:rsidR="00EE4191" w:rsidRDefault="003A6124" w:rsidP="0009513A">
      <w:pPr>
        <w:spacing w:line="360" w:lineRule="auto"/>
        <w:ind w:firstLineChars="200" w:firstLine="480"/>
        <w:rPr>
          <w:rFonts w:ascii="Times New Roman" w:eastAsia="宋体" w:hAnsi="Times New Roman" w:cs="Times New Roman"/>
          <w:sz w:val="24"/>
          <w:szCs w:val="24"/>
        </w:rPr>
      </w:pPr>
      <w:r w:rsidRPr="00E81119">
        <w:rPr>
          <w:rFonts w:ascii="Times New Roman" w:eastAsia="宋体" w:hAnsi="Times New Roman" w:cs="Times New Roman" w:hint="eastAsia"/>
          <w:sz w:val="24"/>
          <w:szCs w:val="24"/>
        </w:rPr>
        <w:t>虽然非正常工况下各处污染物浓度均能达标，但相比正常工况，各污染物浓度均有明显增加，企业应定期对处理设施进行检修和维护，避免污染物非正常工况排放。</w:t>
      </w:r>
    </w:p>
    <w:p w:rsidR="008253CC" w:rsidRPr="008A31B7" w:rsidRDefault="00D5490F" w:rsidP="008253CC">
      <w:pPr>
        <w:pStyle w:val="3"/>
        <w:rPr>
          <w:sz w:val="28"/>
          <w:szCs w:val="28"/>
        </w:rPr>
      </w:pPr>
      <w:r>
        <w:rPr>
          <w:rFonts w:hint="eastAsia"/>
          <w:sz w:val="28"/>
          <w:szCs w:val="28"/>
        </w:rPr>
        <w:t>5</w:t>
      </w:r>
      <w:r w:rsidR="008253CC" w:rsidRPr="008A31B7">
        <w:rPr>
          <w:rFonts w:hint="eastAsia"/>
          <w:sz w:val="28"/>
          <w:szCs w:val="28"/>
        </w:rPr>
        <w:t>.1.3</w:t>
      </w:r>
      <w:r w:rsidR="008253CC" w:rsidRPr="008A31B7">
        <w:rPr>
          <w:rFonts w:hint="eastAsia"/>
          <w:sz w:val="28"/>
          <w:szCs w:val="28"/>
        </w:rPr>
        <w:t>大气环境防护距离</w:t>
      </w:r>
    </w:p>
    <w:p w:rsidR="00EE4191" w:rsidRDefault="00EE4191" w:rsidP="00EE4191">
      <w:pPr>
        <w:spacing w:line="360" w:lineRule="auto"/>
        <w:ind w:firstLineChars="200" w:firstLine="480"/>
        <w:rPr>
          <w:rFonts w:ascii="Times New Roman" w:eastAsia="宋体" w:hAnsi="Times New Roman" w:cs="Times New Roman"/>
          <w:sz w:val="24"/>
          <w:szCs w:val="24"/>
        </w:rPr>
      </w:pPr>
      <w:r w:rsidRPr="00EE4191">
        <w:rPr>
          <w:rFonts w:ascii="Times New Roman" w:eastAsia="宋体" w:hAnsi="Times New Roman" w:cs="Times New Roman"/>
          <w:sz w:val="24"/>
          <w:szCs w:val="24"/>
        </w:rPr>
        <w:t>大气环境防护距离即为保护人群健康，减少正常排放条件下大气污染物对居住区的环境影响，</w:t>
      </w:r>
      <w:r w:rsidRPr="00EE4191">
        <w:rPr>
          <w:rFonts w:ascii="Times New Roman" w:eastAsia="宋体" w:hAnsi="Times New Roman" w:cs="Times New Roman" w:hint="eastAsia"/>
          <w:sz w:val="24"/>
          <w:szCs w:val="24"/>
        </w:rPr>
        <w:t>在项目厂界以外设置大气环境防护距离。根据大气导则（</w:t>
      </w:r>
      <w:r w:rsidRPr="00EE4191">
        <w:rPr>
          <w:rFonts w:ascii="Times New Roman" w:eastAsia="宋体" w:hAnsi="Times New Roman" w:cs="Times New Roman"/>
          <w:sz w:val="24"/>
          <w:szCs w:val="24"/>
        </w:rPr>
        <w:t>HJ2.2-2008</w:t>
      </w:r>
      <w:r w:rsidRPr="00EE4191">
        <w:rPr>
          <w:rFonts w:ascii="Times New Roman" w:eastAsia="宋体" w:hAnsi="Times New Roman" w:cs="Times New Roman" w:hint="eastAsia"/>
          <w:sz w:val="24"/>
          <w:szCs w:val="24"/>
        </w:rPr>
        <w:t>）推荐</w:t>
      </w:r>
      <w:r w:rsidRPr="00EE4191">
        <w:rPr>
          <w:rFonts w:ascii="Times New Roman" w:eastAsia="宋体" w:hAnsi="Times New Roman" w:cs="Times New Roman"/>
          <w:sz w:val="24"/>
          <w:szCs w:val="24"/>
        </w:rPr>
        <w:t>模式中的大气环境防护距离模式</w:t>
      </w:r>
      <w:r>
        <w:rPr>
          <w:rFonts w:ascii="Times New Roman" w:eastAsia="宋体" w:hAnsi="Times New Roman" w:cs="Times New Roman" w:hint="eastAsia"/>
          <w:sz w:val="24"/>
          <w:szCs w:val="24"/>
        </w:rPr>
        <w:t>对本项目无组织源的大气环境防护距离进行计算，计算参数取值及计算结果见表</w:t>
      </w:r>
      <w:r w:rsidR="00E055C6">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.1-10</w:t>
      </w:r>
      <w:r>
        <w:rPr>
          <w:rFonts w:ascii="Times New Roman" w:eastAsia="宋体" w:hAnsi="Times New Roman" w:cs="Times New Roman" w:hint="eastAsia"/>
          <w:sz w:val="24"/>
          <w:szCs w:val="24"/>
        </w:rPr>
        <w:t>。</w:t>
      </w:r>
    </w:p>
    <w:p w:rsidR="00EE4191" w:rsidRDefault="00EE4191" w:rsidP="00EE4191">
      <w:pPr>
        <w:spacing w:line="360" w:lineRule="auto"/>
        <w:jc w:val="center"/>
        <w:rPr>
          <w:rFonts w:ascii="Times New Roman" w:eastAsia="宋体" w:hAnsi="Times New Roman" w:cs="Times New Roman"/>
          <w:sz w:val="24"/>
          <w:szCs w:val="24"/>
        </w:rPr>
      </w:pPr>
      <w:r w:rsidRPr="00EE4191">
        <w:rPr>
          <w:rFonts w:ascii="Times New Roman" w:eastAsia="宋体" w:hAnsi="Times New Roman" w:cs="Times New Roman" w:hint="eastAsia"/>
          <w:b/>
          <w:szCs w:val="21"/>
        </w:rPr>
        <w:t>表</w:t>
      </w:r>
      <w:r w:rsidR="00E055C6">
        <w:rPr>
          <w:rFonts w:ascii="Times New Roman" w:eastAsia="宋体" w:hAnsi="Times New Roman" w:cs="Times New Roman" w:hint="eastAsia"/>
          <w:b/>
          <w:szCs w:val="21"/>
        </w:rPr>
        <w:t>5</w:t>
      </w:r>
      <w:r w:rsidRPr="00EE4191">
        <w:rPr>
          <w:rFonts w:ascii="Times New Roman" w:eastAsia="宋体" w:hAnsi="Times New Roman" w:cs="Times New Roman" w:hint="eastAsia"/>
          <w:b/>
          <w:szCs w:val="21"/>
        </w:rPr>
        <w:t xml:space="preserve">.1-10  </w:t>
      </w:r>
      <w:r w:rsidRPr="00EE4191">
        <w:rPr>
          <w:rFonts w:ascii="Times New Roman" w:eastAsia="宋体" w:hAnsi="Times New Roman" w:cs="Times New Roman" w:hint="eastAsia"/>
          <w:b/>
          <w:szCs w:val="21"/>
        </w:rPr>
        <w:t>大气环境防护距离计算参数取值及计算结果表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tblPr>
      <w:tblGrid>
        <w:gridCol w:w="730"/>
        <w:gridCol w:w="1523"/>
        <w:gridCol w:w="1213"/>
        <w:gridCol w:w="971"/>
        <w:gridCol w:w="971"/>
        <w:gridCol w:w="1213"/>
        <w:gridCol w:w="1454"/>
        <w:gridCol w:w="1211"/>
      </w:tblGrid>
      <w:tr w:rsidR="00EE4191" w:rsidRPr="009C6B8B" w:rsidTr="00A65200">
        <w:trPr>
          <w:trHeight w:val="340"/>
          <w:jc w:val="center"/>
        </w:trPr>
        <w:tc>
          <w:tcPr>
            <w:tcW w:w="1213" w:type="pct"/>
            <w:gridSpan w:val="2"/>
            <w:vMerge w:val="restart"/>
            <w:shd w:val="clear" w:color="auto" w:fill="auto"/>
            <w:vAlign w:val="center"/>
          </w:tcPr>
          <w:p w:rsidR="00EE4191" w:rsidRPr="009C6B8B" w:rsidRDefault="00EE4191" w:rsidP="007D0707">
            <w:pPr>
              <w:jc w:val="center"/>
              <w:rPr>
                <w:rFonts w:ascii="Times New Roman" w:hAnsi="Times New Roman" w:cs="Times New Roman"/>
                <w:szCs w:val="21"/>
              </w:rPr>
            </w:pPr>
            <w:r w:rsidRPr="009C6B8B">
              <w:rPr>
                <w:rFonts w:ascii="Times New Roman" w:hAnsi="Arial" w:cs="Times New Roman"/>
                <w:szCs w:val="21"/>
              </w:rPr>
              <w:t>无组织排放源</w:t>
            </w:r>
          </w:p>
          <w:p w:rsidR="00EE4191" w:rsidRPr="009C6B8B" w:rsidRDefault="00EE4191" w:rsidP="007D0707">
            <w:pPr>
              <w:jc w:val="center"/>
              <w:rPr>
                <w:rFonts w:ascii="Times New Roman" w:hAnsi="Times New Roman" w:cs="Times New Roman"/>
                <w:szCs w:val="21"/>
              </w:rPr>
            </w:pPr>
            <w:r w:rsidRPr="009C6B8B">
              <w:rPr>
                <w:rFonts w:ascii="Times New Roman" w:hAnsi="Arial" w:cs="Times New Roman"/>
                <w:szCs w:val="21"/>
              </w:rPr>
              <w:t>所在的生产单元</w:t>
            </w:r>
          </w:p>
        </w:tc>
        <w:tc>
          <w:tcPr>
            <w:tcW w:w="653" w:type="pct"/>
            <w:vMerge w:val="restart"/>
            <w:shd w:val="clear" w:color="auto" w:fill="auto"/>
            <w:vAlign w:val="center"/>
          </w:tcPr>
          <w:p w:rsidR="00EE4191" w:rsidRPr="009C6B8B" w:rsidRDefault="00EE4191" w:rsidP="007D0707">
            <w:pPr>
              <w:jc w:val="center"/>
              <w:rPr>
                <w:rFonts w:ascii="Times New Roman" w:hAnsi="Times New Roman" w:cs="Times New Roman"/>
                <w:szCs w:val="21"/>
              </w:rPr>
            </w:pPr>
            <w:r w:rsidRPr="009C6B8B">
              <w:rPr>
                <w:rFonts w:ascii="Times New Roman" w:hAnsi="Arial" w:cs="Times New Roman"/>
                <w:szCs w:val="21"/>
              </w:rPr>
              <w:t>无组织排</w:t>
            </w:r>
          </w:p>
          <w:p w:rsidR="00EE4191" w:rsidRPr="009C6B8B" w:rsidRDefault="00EE4191" w:rsidP="007D0707">
            <w:pPr>
              <w:jc w:val="center"/>
              <w:rPr>
                <w:rFonts w:ascii="Times New Roman" w:hAnsi="Times New Roman" w:cs="Times New Roman"/>
                <w:szCs w:val="21"/>
              </w:rPr>
            </w:pPr>
            <w:r w:rsidRPr="009C6B8B">
              <w:rPr>
                <w:rFonts w:ascii="Times New Roman" w:hAnsi="Arial" w:cs="Times New Roman"/>
                <w:szCs w:val="21"/>
              </w:rPr>
              <w:t>放速率</w:t>
            </w:r>
          </w:p>
          <w:p w:rsidR="00EE4191" w:rsidRPr="009C6B8B" w:rsidRDefault="00EE4191" w:rsidP="007D0707">
            <w:pPr>
              <w:jc w:val="center"/>
              <w:rPr>
                <w:rFonts w:ascii="Times New Roman" w:hAnsi="Times New Roman" w:cs="Times New Roman"/>
                <w:szCs w:val="21"/>
              </w:rPr>
            </w:pPr>
            <w:r w:rsidRPr="009C6B8B">
              <w:rPr>
                <w:rFonts w:ascii="Times New Roman" w:hAnsi="Times New Roman" w:cs="Times New Roman"/>
                <w:szCs w:val="21"/>
              </w:rPr>
              <w:t>(kg/h)</w:t>
            </w:r>
          </w:p>
        </w:tc>
        <w:tc>
          <w:tcPr>
            <w:tcW w:w="2482" w:type="pct"/>
            <w:gridSpan w:val="4"/>
            <w:shd w:val="clear" w:color="auto" w:fill="auto"/>
            <w:vAlign w:val="center"/>
          </w:tcPr>
          <w:p w:rsidR="00EE4191" w:rsidRPr="009C6B8B" w:rsidRDefault="00EE4191" w:rsidP="007D0707">
            <w:pPr>
              <w:jc w:val="center"/>
              <w:rPr>
                <w:rFonts w:ascii="Times New Roman" w:hAnsi="Times New Roman" w:cs="Times New Roman"/>
                <w:szCs w:val="21"/>
              </w:rPr>
            </w:pPr>
            <w:r w:rsidRPr="009C6B8B">
              <w:rPr>
                <w:rFonts w:ascii="Times New Roman" w:hAnsi="Arial" w:cs="Times New Roman"/>
                <w:szCs w:val="21"/>
              </w:rPr>
              <w:t>参数设定</w:t>
            </w:r>
          </w:p>
        </w:tc>
        <w:tc>
          <w:tcPr>
            <w:tcW w:w="652" w:type="pct"/>
            <w:vMerge w:val="restart"/>
            <w:shd w:val="clear" w:color="auto" w:fill="auto"/>
            <w:vAlign w:val="center"/>
          </w:tcPr>
          <w:p w:rsidR="00EE4191" w:rsidRPr="009C6B8B" w:rsidRDefault="00EE4191" w:rsidP="007D0707">
            <w:pPr>
              <w:jc w:val="center"/>
              <w:rPr>
                <w:rFonts w:ascii="Times New Roman" w:hAnsi="Times New Roman" w:cs="Times New Roman"/>
                <w:szCs w:val="21"/>
              </w:rPr>
            </w:pPr>
            <w:r w:rsidRPr="009C6B8B">
              <w:rPr>
                <w:rFonts w:ascii="Times New Roman" w:hAnsi="Arial" w:cs="Times New Roman"/>
                <w:szCs w:val="21"/>
              </w:rPr>
              <w:t>计算结果</w:t>
            </w:r>
          </w:p>
        </w:tc>
      </w:tr>
      <w:tr w:rsidR="00EE4191" w:rsidRPr="009C6B8B" w:rsidTr="00A65200">
        <w:trPr>
          <w:trHeight w:val="340"/>
          <w:jc w:val="center"/>
        </w:trPr>
        <w:tc>
          <w:tcPr>
            <w:tcW w:w="1213" w:type="pct"/>
            <w:gridSpan w:val="2"/>
            <w:vMerge/>
            <w:shd w:val="clear" w:color="auto" w:fill="auto"/>
            <w:vAlign w:val="center"/>
          </w:tcPr>
          <w:p w:rsidR="00EE4191" w:rsidRPr="009C6B8B" w:rsidRDefault="00EE4191" w:rsidP="007D0707">
            <w:pPr>
              <w:jc w:val="center"/>
              <w:rPr>
                <w:rFonts w:ascii="Times New Roman" w:hAnsi="Times New Roman" w:cs="Times New Roman"/>
                <w:szCs w:val="21"/>
              </w:rPr>
            </w:pPr>
          </w:p>
        </w:tc>
        <w:tc>
          <w:tcPr>
            <w:tcW w:w="653" w:type="pct"/>
            <w:vMerge/>
            <w:shd w:val="clear" w:color="auto" w:fill="auto"/>
            <w:vAlign w:val="center"/>
          </w:tcPr>
          <w:p w:rsidR="00EE4191" w:rsidRPr="009C6B8B" w:rsidRDefault="00EE4191" w:rsidP="007D0707">
            <w:pPr>
              <w:jc w:val="center"/>
              <w:rPr>
                <w:rFonts w:ascii="Times New Roman" w:hAnsi="Times New Roman" w:cs="Times New Roman"/>
                <w:szCs w:val="21"/>
              </w:rPr>
            </w:pPr>
          </w:p>
        </w:tc>
        <w:tc>
          <w:tcPr>
            <w:tcW w:w="523" w:type="pct"/>
            <w:tcBorders>
              <w:right w:val="single" w:sz="4" w:space="0" w:color="auto"/>
            </w:tcBorders>
            <w:shd w:val="clear" w:color="auto" w:fill="auto"/>
            <w:vAlign w:val="center"/>
          </w:tcPr>
          <w:p w:rsidR="00347B7C" w:rsidRPr="009C6B8B" w:rsidRDefault="00EE4191" w:rsidP="00347B7C">
            <w:pPr>
              <w:jc w:val="center"/>
              <w:rPr>
                <w:rFonts w:ascii="Times New Roman" w:hAnsi="Times New Roman" w:cs="Times New Roman"/>
                <w:szCs w:val="21"/>
              </w:rPr>
            </w:pPr>
            <w:r w:rsidRPr="009C6B8B">
              <w:rPr>
                <w:rFonts w:ascii="Times New Roman" w:hAnsi="Arial" w:cs="Times New Roman"/>
                <w:szCs w:val="21"/>
              </w:rPr>
              <w:t>面源</w:t>
            </w:r>
            <w:r w:rsidR="00347B7C" w:rsidRPr="009C6B8B">
              <w:rPr>
                <w:rFonts w:ascii="Times New Roman" w:hAnsi="Arial" w:cs="Times New Roman"/>
                <w:szCs w:val="21"/>
              </w:rPr>
              <w:t>长</w:t>
            </w:r>
          </w:p>
          <w:p w:rsidR="00EE4191" w:rsidRPr="009C6B8B" w:rsidRDefault="00347B7C" w:rsidP="007D0707">
            <w:pPr>
              <w:jc w:val="center"/>
              <w:rPr>
                <w:rFonts w:ascii="Times New Roman" w:hAnsi="Times New Roman" w:cs="Times New Roman"/>
                <w:szCs w:val="21"/>
              </w:rPr>
            </w:pPr>
            <w:r w:rsidRPr="009C6B8B">
              <w:rPr>
                <w:rFonts w:ascii="Times New Roman" w:hAnsi="Arial" w:cs="Times New Roman"/>
                <w:szCs w:val="21"/>
              </w:rPr>
              <w:t>度</w:t>
            </w:r>
            <w:r w:rsidR="00EE4191" w:rsidRPr="009C6B8B">
              <w:rPr>
                <w:rFonts w:ascii="Times New Roman" w:hAnsi="Times New Roman" w:cs="Times New Roman"/>
                <w:szCs w:val="21"/>
              </w:rPr>
              <w:t>(m)</w:t>
            </w:r>
          </w:p>
        </w:tc>
        <w:tc>
          <w:tcPr>
            <w:tcW w:w="523" w:type="pct"/>
            <w:tcBorders>
              <w:left w:val="single" w:sz="4" w:space="0" w:color="auto"/>
            </w:tcBorders>
            <w:shd w:val="clear" w:color="auto" w:fill="auto"/>
            <w:vAlign w:val="center"/>
          </w:tcPr>
          <w:p w:rsidR="00EE4191" w:rsidRPr="009C6B8B" w:rsidRDefault="00EE4191" w:rsidP="007D0707">
            <w:pPr>
              <w:jc w:val="center"/>
              <w:rPr>
                <w:rFonts w:ascii="Times New Roman" w:hAnsi="Times New Roman" w:cs="Times New Roman"/>
                <w:szCs w:val="21"/>
              </w:rPr>
            </w:pPr>
            <w:r w:rsidRPr="009C6B8B">
              <w:rPr>
                <w:rFonts w:ascii="Times New Roman" w:hAnsi="Arial" w:cs="Times New Roman"/>
                <w:szCs w:val="21"/>
              </w:rPr>
              <w:t>面源宽</w:t>
            </w:r>
          </w:p>
          <w:p w:rsidR="00EE4191" w:rsidRPr="009C6B8B" w:rsidRDefault="00EE4191" w:rsidP="007D0707">
            <w:pPr>
              <w:jc w:val="center"/>
              <w:rPr>
                <w:rFonts w:ascii="Times New Roman" w:hAnsi="Times New Roman" w:cs="Times New Roman"/>
                <w:szCs w:val="21"/>
              </w:rPr>
            </w:pPr>
            <w:r w:rsidRPr="009C6B8B">
              <w:rPr>
                <w:rFonts w:ascii="Times New Roman" w:hAnsi="Arial" w:cs="Times New Roman"/>
                <w:szCs w:val="21"/>
              </w:rPr>
              <w:t>度</w:t>
            </w:r>
            <w:r w:rsidRPr="009C6B8B">
              <w:rPr>
                <w:rFonts w:ascii="Times New Roman" w:hAnsi="Times New Roman" w:cs="Times New Roman"/>
                <w:szCs w:val="21"/>
              </w:rPr>
              <w:t>(m)</w:t>
            </w:r>
          </w:p>
        </w:tc>
        <w:tc>
          <w:tcPr>
            <w:tcW w:w="653" w:type="pct"/>
            <w:shd w:val="clear" w:color="auto" w:fill="auto"/>
            <w:vAlign w:val="center"/>
          </w:tcPr>
          <w:p w:rsidR="00EE4191" w:rsidRPr="009C6B8B" w:rsidRDefault="00EE4191" w:rsidP="007D0707">
            <w:pPr>
              <w:jc w:val="center"/>
              <w:rPr>
                <w:rFonts w:ascii="Times New Roman" w:hAnsi="Times New Roman" w:cs="Times New Roman"/>
                <w:szCs w:val="21"/>
              </w:rPr>
            </w:pPr>
            <w:r w:rsidRPr="009C6B8B">
              <w:rPr>
                <w:rFonts w:ascii="Times New Roman" w:hAnsi="Arial" w:cs="Times New Roman"/>
                <w:szCs w:val="21"/>
              </w:rPr>
              <w:t>面源</w:t>
            </w:r>
            <w:r w:rsidR="00347B7C" w:rsidRPr="009C6B8B">
              <w:rPr>
                <w:rFonts w:ascii="Times New Roman" w:hAnsi="Arial" w:cs="Times New Roman"/>
                <w:szCs w:val="21"/>
              </w:rPr>
              <w:t>有效</w:t>
            </w:r>
          </w:p>
          <w:p w:rsidR="00EE4191" w:rsidRPr="009C6B8B" w:rsidRDefault="00347B7C" w:rsidP="007D0707">
            <w:pPr>
              <w:jc w:val="center"/>
              <w:rPr>
                <w:rFonts w:ascii="Times New Roman" w:hAnsi="Times New Roman" w:cs="Times New Roman"/>
                <w:szCs w:val="21"/>
              </w:rPr>
            </w:pPr>
            <w:r w:rsidRPr="009C6B8B">
              <w:rPr>
                <w:rFonts w:ascii="Times New Roman" w:hAnsi="Arial" w:cs="Times New Roman"/>
                <w:szCs w:val="21"/>
              </w:rPr>
              <w:t>高度</w:t>
            </w:r>
            <w:r w:rsidR="00EE4191" w:rsidRPr="009C6B8B">
              <w:rPr>
                <w:rFonts w:ascii="Times New Roman" w:hAnsi="Times New Roman" w:cs="Times New Roman"/>
                <w:szCs w:val="21"/>
              </w:rPr>
              <w:t>(m)</w:t>
            </w:r>
          </w:p>
        </w:tc>
        <w:tc>
          <w:tcPr>
            <w:tcW w:w="783" w:type="pct"/>
            <w:shd w:val="clear" w:color="auto" w:fill="auto"/>
            <w:vAlign w:val="center"/>
          </w:tcPr>
          <w:p w:rsidR="00EE4191" w:rsidRPr="009C6B8B" w:rsidRDefault="00EE4191" w:rsidP="007D0707">
            <w:pPr>
              <w:jc w:val="center"/>
              <w:rPr>
                <w:rFonts w:ascii="Times New Roman" w:hAnsi="Times New Roman" w:cs="Times New Roman"/>
                <w:szCs w:val="21"/>
              </w:rPr>
            </w:pPr>
            <w:r w:rsidRPr="009C6B8B">
              <w:rPr>
                <w:rFonts w:ascii="Times New Roman" w:hAnsi="Arial" w:cs="Times New Roman"/>
                <w:szCs w:val="21"/>
              </w:rPr>
              <w:t>标准浓度限</w:t>
            </w:r>
          </w:p>
          <w:p w:rsidR="00EE4191" w:rsidRPr="009C6B8B" w:rsidRDefault="00EE4191" w:rsidP="007D0707">
            <w:pPr>
              <w:jc w:val="center"/>
              <w:rPr>
                <w:rFonts w:ascii="Times New Roman" w:hAnsi="Times New Roman" w:cs="Times New Roman"/>
                <w:szCs w:val="21"/>
              </w:rPr>
            </w:pPr>
            <w:r w:rsidRPr="009C6B8B">
              <w:rPr>
                <w:rFonts w:ascii="Times New Roman" w:hAnsi="Arial" w:cs="Times New Roman"/>
                <w:szCs w:val="21"/>
              </w:rPr>
              <w:t>值</w:t>
            </w:r>
            <w:r w:rsidRPr="009C6B8B">
              <w:rPr>
                <w:rFonts w:ascii="Times New Roman" w:hAnsi="Times New Roman" w:cs="Times New Roman"/>
                <w:szCs w:val="21"/>
              </w:rPr>
              <w:t>(mg/m</w:t>
            </w:r>
            <w:r w:rsidRPr="009C6B8B">
              <w:rPr>
                <w:rFonts w:ascii="Times New Roman" w:hAnsi="Times New Roman" w:cs="Times New Roman"/>
                <w:szCs w:val="21"/>
                <w:vertAlign w:val="superscript"/>
              </w:rPr>
              <w:t>3</w:t>
            </w:r>
            <w:r w:rsidRPr="009C6B8B">
              <w:rPr>
                <w:rFonts w:ascii="Times New Roman" w:hAnsi="Times New Roman" w:cs="Times New Roman"/>
                <w:szCs w:val="21"/>
              </w:rPr>
              <w:t>)</w:t>
            </w:r>
          </w:p>
        </w:tc>
        <w:tc>
          <w:tcPr>
            <w:tcW w:w="652" w:type="pct"/>
            <w:vMerge/>
            <w:shd w:val="clear" w:color="auto" w:fill="auto"/>
            <w:vAlign w:val="center"/>
          </w:tcPr>
          <w:p w:rsidR="00EE4191" w:rsidRPr="009C6B8B" w:rsidRDefault="00EE4191" w:rsidP="007D0707">
            <w:pPr>
              <w:jc w:val="center"/>
              <w:rPr>
                <w:rFonts w:ascii="Times New Roman" w:hAnsi="Times New Roman" w:cs="Times New Roman"/>
                <w:szCs w:val="21"/>
              </w:rPr>
            </w:pPr>
          </w:p>
        </w:tc>
      </w:tr>
      <w:tr w:rsidR="00583C7C" w:rsidRPr="009C6B8B" w:rsidTr="00A65200">
        <w:trPr>
          <w:trHeight w:val="340"/>
          <w:jc w:val="center"/>
        </w:trPr>
        <w:tc>
          <w:tcPr>
            <w:tcW w:w="393" w:type="pct"/>
            <w:vMerge w:val="restart"/>
            <w:shd w:val="clear" w:color="auto" w:fill="auto"/>
            <w:vAlign w:val="center"/>
          </w:tcPr>
          <w:p w:rsidR="00583C7C" w:rsidRPr="009C6B8B" w:rsidRDefault="00583C7C" w:rsidP="007D0707">
            <w:pPr>
              <w:jc w:val="center"/>
              <w:rPr>
                <w:rFonts w:ascii="Times New Roman" w:hAnsi="Times New Roman" w:cs="Times New Roman"/>
              </w:rPr>
            </w:pPr>
            <w:r>
              <w:rPr>
                <w:rFonts w:ascii="Times New Roman" w:hAnsi="Arial" w:cs="Times New Roman" w:hint="eastAsia"/>
              </w:rPr>
              <w:t>生产</w:t>
            </w:r>
          </w:p>
          <w:p w:rsidR="00583C7C" w:rsidRPr="009C6B8B" w:rsidRDefault="00583C7C" w:rsidP="007D0707">
            <w:pPr>
              <w:jc w:val="center"/>
              <w:rPr>
                <w:rFonts w:ascii="Times New Roman" w:hAnsi="Times New Roman" w:cs="Times New Roman"/>
                <w:szCs w:val="21"/>
              </w:rPr>
            </w:pPr>
            <w:r w:rsidRPr="009C6B8B">
              <w:rPr>
                <w:rFonts w:ascii="Times New Roman" w:hAnsi="Arial" w:cs="Times New Roman"/>
              </w:rPr>
              <w:t>车间</w:t>
            </w:r>
          </w:p>
        </w:tc>
        <w:tc>
          <w:tcPr>
            <w:tcW w:w="820" w:type="pct"/>
            <w:shd w:val="clear" w:color="auto" w:fill="auto"/>
            <w:vAlign w:val="center"/>
          </w:tcPr>
          <w:p w:rsidR="00583C7C" w:rsidRPr="001E74EA" w:rsidRDefault="00583C7C" w:rsidP="00894684">
            <w:pPr>
              <w:jc w:val="center"/>
              <w:rPr>
                <w:rFonts w:ascii="Times New Roman" w:hAnsi="Times New Roman" w:cs="Times New Roman"/>
                <w:spacing w:val="6"/>
                <w:szCs w:val="21"/>
              </w:rPr>
            </w:pPr>
            <w:r>
              <w:rPr>
                <w:rFonts w:ascii="Times New Roman" w:hAnsi="Times New Roman" w:cs="Times New Roman" w:hint="eastAsia"/>
                <w:spacing w:val="6"/>
                <w:szCs w:val="21"/>
              </w:rPr>
              <w:t>乙酸丁酯</w:t>
            </w:r>
          </w:p>
        </w:tc>
        <w:tc>
          <w:tcPr>
            <w:tcW w:w="653" w:type="pct"/>
            <w:shd w:val="clear" w:color="auto" w:fill="auto"/>
            <w:vAlign w:val="center"/>
          </w:tcPr>
          <w:p w:rsidR="00583C7C" w:rsidRPr="00D96E97" w:rsidRDefault="00583C7C" w:rsidP="004419CF">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0.042</w:t>
            </w:r>
          </w:p>
        </w:tc>
        <w:tc>
          <w:tcPr>
            <w:tcW w:w="523" w:type="pct"/>
            <w:vMerge w:val="restart"/>
            <w:tcBorders>
              <w:right w:val="single" w:sz="4" w:space="0" w:color="auto"/>
            </w:tcBorders>
            <w:shd w:val="clear" w:color="auto" w:fill="auto"/>
            <w:vAlign w:val="center"/>
          </w:tcPr>
          <w:p w:rsidR="00583C7C" w:rsidRPr="00774F6B" w:rsidRDefault="00583C7C" w:rsidP="00347B7C">
            <w:pPr>
              <w:jc w:val="center"/>
              <w:rPr>
                <w:rFonts w:ascii="Times New Roman" w:hAnsi="Times New Roman" w:cs="Times New Roman"/>
                <w:szCs w:val="21"/>
              </w:rPr>
            </w:pPr>
            <w:r>
              <w:rPr>
                <w:rFonts w:ascii="Times New Roman" w:hAnsi="Times New Roman" w:cs="Times New Roman" w:hint="eastAsia"/>
                <w:szCs w:val="21"/>
              </w:rPr>
              <w:t>80</w:t>
            </w:r>
          </w:p>
        </w:tc>
        <w:tc>
          <w:tcPr>
            <w:tcW w:w="523" w:type="pct"/>
            <w:vMerge w:val="restart"/>
            <w:tcBorders>
              <w:left w:val="single" w:sz="4" w:space="0" w:color="auto"/>
            </w:tcBorders>
            <w:shd w:val="clear" w:color="auto" w:fill="auto"/>
            <w:vAlign w:val="center"/>
          </w:tcPr>
          <w:p w:rsidR="00583C7C" w:rsidRPr="00774F6B" w:rsidRDefault="00583C7C" w:rsidP="007D0707">
            <w:pPr>
              <w:jc w:val="center"/>
              <w:rPr>
                <w:rFonts w:ascii="Times New Roman" w:hAnsi="Times New Roman" w:cs="Times New Roman"/>
                <w:szCs w:val="21"/>
              </w:rPr>
            </w:pPr>
            <w:r>
              <w:rPr>
                <w:rFonts w:ascii="Times New Roman" w:hAnsi="Times New Roman" w:cs="Times New Roman" w:hint="eastAsia"/>
                <w:szCs w:val="21"/>
              </w:rPr>
              <w:t>25</w:t>
            </w:r>
          </w:p>
        </w:tc>
        <w:tc>
          <w:tcPr>
            <w:tcW w:w="653" w:type="pct"/>
            <w:vMerge w:val="restart"/>
            <w:shd w:val="clear" w:color="auto" w:fill="auto"/>
            <w:vAlign w:val="center"/>
          </w:tcPr>
          <w:p w:rsidR="00583C7C" w:rsidRPr="00774F6B" w:rsidRDefault="00583C7C" w:rsidP="007D0707">
            <w:pPr>
              <w:jc w:val="center"/>
              <w:rPr>
                <w:rFonts w:ascii="Times New Roman" w:hAnsi="Times New Roman" w:cs="Times New Roman"/>
                <w:szCs w:val="21"/>
              </w:rPr>
            </w:pPr>
            <w:r>
              <w:rPr>
                <w:rFonts w:ascii="Times New Roman" w:hAnsi="Times New Roman" w:cs="Times New Roman" w:hint="eastAsia"/>
                <w:szCs w:val="21"/>
              </w:rPr>
              <w:t>10</w:t>
            </w:r>
          </w:p>
        </w:tc>
        <w:tc>
          <w:tcPr>
            <w:tcW w:w="783" w:type="pct"/>
            <w:shd w:val="clear" w:color="auto" w:fill="auto"/>
            <w:vAlign w:val="center"/>
          </w:tcPr>
          <w:p w:rsidR="00583C7C" w:rsidRPr="00EF3367" w:rsidRDefault="00583C7C" w:rsidP="00AB7562">
            <w:pPr>
              <w:jc w:val="center"/>
              <w:rPr>
                <w:rFonts w:ascii="Times New Roman" w:hAnsi="Times New Roman" w:cs="Times New Roman"/>
                <w:spacing w:val="6"/>
                <w:szCs w:val="21"/>
              </w:rPr>
            </w:pPr>
            <w:r>
              <w:rPr>
                <w:rFonts w:ascii="Times New Roman" w:hAnsi="Times New Roman" w:cs="Times New Roman" w:hint="eastAsia"/>
                <w:spacing w:val="6"/>
                <w:szCs w:val="21"/>
              </w:rPr>
              <w:t>0.1</w:t>
            </w:r>
          </w:p>
        </w:tc>
        <w:tc>
          <w:tcPr>
            <w:tcW w:w="652" w:type="pct"/>
            <w:shd w:val="clear" w:color="auto" w:fill="auto"/>
            <w:vAlign w:val="center"/>
          </w:tcPr>
          <w:p w:rsidR="00583C7C" w:rsidRPr="00F1152C" w:rsidRDefault="00583C7C" w:rsidP="00AB7562">
            <w:pPr>
              <w:jc w:val="center"/>
              <w:rPr>
                <w:rFonts w:ascii="Times New Roman" w:hAnsi="Arial" w:cs="Times New Roman"/>
                <w:szCs w:val="21"/>
              </w:rPr>
            </w:pPr>
            <w:r w:rsidRPr="00F1152C">
              <w:rPr>
                <w:rFonts w:ascii="Times New Roman" w:hAnsi="Arial" w:cs="Times New Roman"/>
                <w:szCs w:val="21"/>
              </w:rPr>
              <w:t>无超标点</w:t>
            </w:r>
          </w:p>
        </w:tc>
      </w:tr>
      <w:tr w:rsidR="00583C7C" w:rsidRPr="009C6B8B" w:rsidTr="00A65200">
        <w:trPr>
          <w:trHeight w:val="340"/>
          <w:jc w:val="center"/>
        </w:trPr>
        <w:tc>
          <w:tcPr>
            <w:tcW w:w="393" w:type="pct"/>
            <w:vMerge/>
            <w:shd w:val="clear" w:color="auto" w:fill="auto"/>
            <w:vAlign w:val="center"/>
          </w:tcPr>
          <w:p w:rsidR="00583C7C" w:rsidRPr="009C6B8B" w:rsidRDefault="00583C7C" w:rsidP="007D0707">
            <w:pPr>
              <w:jc w:val="center"/>
              <w:rPr>
                <w:rFonts w:ascii="Times New Roman" w:hAnsi="Times New Roman" w:cs="Times New Roman"/>
                <w:szCs w:val="21"/>
              </w:rPr>
            </w:pPr>
          </w:p>
        </w:tc>
        <w:tc>
          <w:tcPr>
            <w:tcW w:w="820" w:type="pct"/>
            <w:shd w:val="clear" w:color="auto" w:fill="auto"/>
            <w:vAlign w:val="center"/>
          </w:tcPr>
          <w:p w:rsidR="00583C7C" w:rsidRPr="001E74EA" w:rsidRDefault="00583C7C" w:rsidP="00F33F69">
            <w:pPr>
              <w:jc w:val="center"/>
              <w:rPr>
                <w:rFonts w:ascii="Times New Roman" w:hAnsi="Times New Roman" w:cs="Times New Roman"/>
                <w:spacing w:val="6"/>
                <w:szCs w:val="21"/>
              </w:rPr>
            </w:pPr>
            <w:r>
              <w:rPr>
                <w:rFonts w:ascii="Times New Roman" w:hAnsi="Times New Roman" w:cs="Times New Roman" w:hint="eastAsia"/>
                <w:spacing w:val="6"/>
                <w:szCs w:val="21"/>
              </w:rPr>
              <w:t>非甲烷总烃</w:t>
            </w:r>
          </w:p>
        </w:tc>
        <w:tc>
          <w:tcPr>
            <w:tcW w:w="653" w:type="pct"/>
            <w:shd w:val="clear" w:color="auto" w:fill="auto"/>
            <w:vAlign w:val="center"/>
          </w:tcPr>
          <w:p w:rsidR="00583C7C" w:rsidRPr="00D96E97" w:rsidRDefault="00583C7C" w:rsidP="004419CF">
            <w:pPr>
              <w:jc w:val="center"/>
              <w:rPr>
                <w:rFonts w:ascii="Times New Roman" w:hAnsi="Times New Roman" w:cs="Times New Roman"/>
                <w:spacing w:val="6"/>
                <w:szCs w:val="21"/>
              </w:rPr>
            </w:pPr>
            <w:r w:rsidRPr="00D96E97">
              <w:rPr>
                <w:rFonts w:ascii="Times New Roman" w:hAnsi="Times New Roman" w:cs="Times New Roman" w:hint="eastAsia"/>
                <w:spacing w:val="6"/>
                <w:szCs w:val="21"/>
              </w:rPr>
              <w:t>0.067</w:t>
            </w:r>
          </w:p>
        </w:tc>
        <w:tc>
          <w:tcPr>
            <w:tcW w:w="523" w:type="pct"/>
            <w:vMerge/>
            <w:tcBorders>
              <w:right w:val="single" w:sz="4" w:space="0" w:color="auto"/>
            </w:tcBorders>
            <w:shd w:val="clear" w:color="auto" w:fill="auto"/>
            <w:vAlign w:val="center"/>
          </w:tcPr>
          <w:p w:rsidR="00583C7C" w:rsidRPr="00774F6B" w:rsidRDefault="00583C7C" w:rsidP="007D0707">
            <w:pPr>
              <w:jc w:val="center"/>
              <w:rPr>
                <w:rFonts w:ascii="Times New Roman" w:hAnsi="Times New Roman" w:cs="Times New Roman"/>
                <w:szCs w:val="21"/>
              </w:rPr>
            </w:pPr>
          </w:p>
        </w:tc>
        <w:tc>
          <w:tcPr>
            <w:tcW w:w="523" w:type="pct"/>
            <w:vMerge/>
            <w:tcBorders>
              <w:left w:val="single" w:sz="4" w:space="0" w:color="auto"/>
            </w:tcBorders>
            <w:shd w:val="clear" w:color="auto" w:fill="auto"/>
            <w:vAlign w:val="center"/>
          </w:tcPr>
          <w:p w:rsidR="00583C7C" w:rsidRPr="00774F6B" w:rsidRDefault="00583C7C" w:rsidP="007D0707">
            <w:pPr>
              <w:jc w:val="center"/>
              <w:rPr>
                <w:rFonts w:ascii="Times New Roman" w:hAnsi="Times New Roman" w:cs="Times New Roman"/>
                <w:szCs w:val="21"/>
              </w:rPr>
            </w:pPr>
          </w:p>
        </w:tc>
        <w:tc>
          <w:tcPr>
            <w:tcW w:w="653" w:type="pct"/>
            <w:vMerge/>
            <w:shd w:val="clear" w:color="auto" w:fill="auto"/>
            <w:vAlign w:val="center"/>
          </w:tcPr>
          <w:p w:rsidR="00583C7C" w:rsidRPr="00774F6B" w:rsidRDefault="00583C7C" w:rsidP="007D0707">
            <w:pPr>
              <w:jc w:val="center"/>
              <w:rPr>
                <w:rFonts w:ascii="Times New Roman" w:hAnsi="Times New Roman" w:cs="Times New Roman"/>
                <w:szCs w:val="21"/>
              </w:rPr>
            </w:pPr>
          </w:p>
        </w:tc>
        <w:tc>
          <w:tcPr>
            <w:tcW w:w="783" w:type="pct"/>
            <w:shd w:val="clear" w:color="auto" w:fill="auto"/>
            <w:vAlign w:val="center"/>
          </w:tcPr>
          <w:p w:rsidR="00583C7C" w:rsidRPr="00B81A38" w:rsidRDefault="00583C7C" w:rsidP="00F33F69">
            <w:pPr>
              <w:jc w:val="center"/>
              <w:rPr>
                <w:rFonts w:ascii="Times New Roman" w:hAnsi="Times New Roman" w:cs="Times New Roman"/>
                <w:spacing w:val="6"/>
                <w:szCs w:val="21"/>
              </w:rPr>
            </w:pPr>
            <w:r w:rsidRPr="00B81A38">
              <w:rPr>
                <w:rFonts w:ascii="Times New Roman" w:hAnsi="Times New Roman" w:cs="Times New Roman" w:hint="eastAsia"/>
                <w:spacing w:val="6"/>
                <w:szCs w:val="21"/>
              </w:rPr>
              <w:t>2.0</w:t>
            </w:r>
          </w:p>
        </w:tc>
        <w:tc>
          <w:tcPr>
            <w:tcW w:w="652" w:type="pct"/>
            <w:shd w:val="clear" w:color="auto" w:fill="auto"/>
            <w:vAlign w:val="center"/>
          </w:tcPr>
          <w:p w:rsidR="00583C7C" w:rsidRPr="00F1152C" w:rsidRDefault="00583C7C" w:rsidP="007D0707">
            <w:pPr>
              <w:jc w:val="center"/>
              <w:rPr>
                <w:rFonts w:ascii="Times New Roman" w:hAnsi="Times New Roman" w:cs="Times New Roman"/>
                <w:szCs w:val="21"/>
              </w:rPr>
            </w:pPr>
            <w:r w:rsidRPr="00F1152C">
              <w:rPr>
                <w:rFonts w:ascii="Times New Roman" w:hAnsi="Arial" w:cs="Times New Roman"/>
                <w:szCs w:val="21"/>
              </w:rPr>
              <w:t>无超标点</w:t>
            </w:r>
          </w:p>
        </w:tc>
      </w:tr>
    </w:tbl>
    <w:p w:rsidR="0009513A" w:rsidRDefault="00EE4191" w:rsidP="0014677B">
      <w:pPr>
        <w:spacing w:beforeLines="50" w:line="360" w:lineRule="auto"/>
        <w:ind w:firstLineChars="200" w:firstLine="480"/>
        <w:rPr>
          <w:rFonts w:ascii="Times New Roman" w:eastAsia="宋体" w:hAnsi="Times New Roman" w:cs="Times New Roman"/>
          <w:sz w:val="24"/>
          <w:szCs w:val="24"/>
        </w:rPr>
      </w:pPr>
      <w:r w:rsidRPr="0058042D">
        <w:rPr>
          <w:rFonts w:ascii="Times New Roman" w:eastAsia="宋体" w:hAnsi="Times New Roman" w:cs="Times New Roman" w:hint="eastAsia"/>
          <w:sz w:val="24"/>
          <w:szCs w:val="24"/>
        </w:rPr>
        <w:t>由表</w:t>
      </w:r>
      <w:r w:rsidR="00556BE4">
        <w:rPr>
          <w:rFonts w:ascii="Times New Roman" w:eastAsia="宋体" w:hAnsi="Times New Roman" w:cs="Times New Roman" w:hint="eastAsia"/>
          <w:sz w:val="24"/>
          <w:szCs w:val="24"/>
        </w:rPr>
        <w:t>5</w:t>
      </w:r>
      <w:r w:rsidRPr="0058042D">
        <w:rPr>
          <w:rFonts w:ascii="Times New Roman" w:eastAsia="宋体" w:hAnsi="Times New Roman" w:cs="Times New Roman" w:hint="eastAsia"/>
          <w:sz w:val="24"/>
          <w:szCs w:val="24"/>
        </w:rPr>
        <w:t>.</w:t>
      </w:r>
      <w:r w:rsidR="0058042D" w:rsidRPr="0058042D">
        <w:rPr>
          <w:rFonts w:ascii="Times New Roman" w:eastAsia="宋体" w:hAnsi="Times New Roman" w:cs="Times New Roman" w:hint="eastAsia"/>
          <w:sz w:val="24"/>
          <w:szCs w:val="24"/>
        </w:rPr>
        <w:t>1</w:t>
      </w:r>
      <w:r w:rsidRPr="0058042D">
        <w:rPr>
          <w:rFonts w:ascii="Times New Roman" w:eastAsia="宋体" w:hAnsi="Times New Roman" w:cs="Times New Roman" w:hint="eastAsia"/>
          <w:sz w:val="24"/>
          <w:szCs w:val="24"/>
        </w:rPr>
        <w:t>-1</w:t>
      </w:r>
      <w:r w:rsidR="0058042D" w:rsidRPr="0058042D">
        <w:rPr>
          <w:rFonts w:ascii="Times New Roman" w:eastAsia="宋体" w:hAnsi="Times New Roman" w:cs="Times New Roman" w:hint="eastAsia"/>
          <w:sz w:val="24"/>
          <w:szCs w:val="24"/>
        </w:rPr>
        <w:t>0</w:t>
      </w:r>
      <w:r w:rsidRPr="0058042D">
        <w:rPr>
          <w:rFonts w:ascii="Times New Roman" w:eastAsia="宋体" w:hAnsi="Times New Roman" w:cs="Times New Roman" w:hint="eastAsia"/>
          <w:sz w:val="24"/>
          <w:szCs w:val="24"/>
        </w:rPr>
        <w:t>可知，项目无组织排放的废气无超标点，无需设大气环境防护距离。</w:t>
      </w:r>
    </w:p>
    <w:p w:rsidR="00873004" w:rsidRPr="000271E1" w:rsidRDefault="00B25B1D" w:rsidP="00873004">
      <w:pPr>
        <w:pStyle w:val="2"/>
        <w:rPr>
          <w:rFonts w:cs="Times New Roman"/>
          <w:b w:val="0"/>
          <w:szCs w:val="30"/>
        </w:rPr>
      </w:pPr>
      <w:bookmarkStart w:id="32" w:name="_Toc489539653"/>
      <w:r>
        <w:rPr>
          <w:rFonts w:cs="Times New Roman" w:hint="eastAsia"/>
          <w:szCs w:val="30"/>
        </w:rPr>
        <w:t>5</w:t>
      </w:r>
      <w:r w:rsidR="00873004" w:rsidRPr="000271E1">
        <w:rPr>
          <w:rFonts w:cs="Times New Roman" w:hint="eastAsia"/>
          <w:szCs w:val="30"/>
        </w:rPr>
        <w:t>.</w:t>
      </w:r>
      <w:r w:rsidR="00873004">
        <w:rPr>
          <w:rFonts w:cs="Times New Roman" w:hint="eastAsia"/>
          <w:szCs w:val="30"/>
        </w:rPr>
        <w:t>2</w:t>
      </w:r>
      <w:r w:rsidR="00591B14">
        <w:rPr>
          <w:rFonts w:cs="Times New Roman" w:hint="eastAsia"/>
          <w:szCs w:val="30"/>
        </w:rPr>
        <w:t>地表</w:t>
      </w:r>
      <w:r w:rsidR="005F791C">
        <w:rPr>
          <w:rFonts w:cs="Times New Roman" w:hint="eastAsia"/>
          <w:szCs w:val="30"/>
        </w:rPr>
        <w:t>水</w:t>
      </w:r>
      <w:r w:rsidR="00873004">
        <w:rPr>
          <w:rFonts w:cs="Times New Roman" w:hint="eastAsia"/>
          <w:szCs w:val="30"/>
        </w:rPr>
        <w:t>环境影响分析</w:t>
      </w:r>
      <w:r w:rsidR="00195D99">
        <w:rPr>
          <w:rFonts w:cs="Times New Roman" w:hint="eastAsia"/>
          <w:szCs w:val="30"/>
        </w:rPr>
        <w:t>与评价</w:t>
      </w:r>
      <w:bookmarkEnd w:id="32"/>
    </w:p>
    <w:p w:rsidR="003E2570" w:rsidRPr="000753AB" w:rsidRDefault="00D51410" w:rsidP="00D963DA">
      <w:pPr>
        <w:spacing w:line="360" w:lineRule="auto"/>
        <w:ind w:firstLineChars="200" w:firstLine="480"/>
        <w:rPr>
          <w:rFonts w:ascii="Times New Roman" w:eastAsia="宋体" w:hAnsi="Times New Roman" w:cs="Times New Roman"/>
          <w:sz w:val="24"/>
          <w:szCs w:val="24"/>
          <w:highlight w:val="yellow"/>
        </w:rPr>
      </w:pPr>
      <w:r w:rsidRPr="000753AB">
        <w:rPr>
          <w:rFonts w:ascii="Times New Roman" w:eastAsia="宋体" w:hAnsi="Times New Roman" w:cs="Times New Roman"/>
          <w:sz w:val="24"/>
          <w:szCs w:val="24"/>
        </w:rPr>
        <w:t>本</w:t>
      </w:r>
      <w:r w:rsidRPr="000753AB">
        <w:rPr>
          <w:rFonts w:ascii="Times New Roman" w:eastAsia="宋体" w:hAnsi="Times New Roman" w:cs="Times New Roman" w:hint="eastAsia"/>
          <w:sz w:val="24"/>
          <w:szCs w:val="24"/>
        </w:rPr>
        <w:t>项目</w:t>
      </w:r>
      <w:r w:rsidR="00617654" w:rsidRPr="000753AB">
        <w:rPr>
          <w:rFonts w:ascii="Times New Roman" w:eastAsia="宋体" w:hAnsi="Times New Roman" w:cs="Times New Roman" w:hint="eastAsia"/>
          <w:sz w:val="24"/>
          <w:szCs w:val="24"/>
        </w:rPr>
        <w:t>生产</w:t>
      </w:r>
      <w:r w:rsidRPr="000753AB">
        <w:rPr>
          <w:rFonts w:ascii="Times New Roman" w:eastAsia="宋体" w:hAnsi="Times New Roman" w:cs="Times New Roman" w:hint="eastAsia"/>
          <w:sz w:val="24"/>
          <w:szCs w:val="24"/>
        </w:rPr>
        <w:t>废水</w:t>
      </w:r>
      <w:r w:rsidR="00C85303" w:rsidRPr="000753AB">
        <w:rPr>
          <w:rFonts w:ascii="Times New Roman" w:eastAsia="宋体" w:hAnsi="Times New Roman" w:cs="Times New Roman" w:hint="eastAsia"/>
          <w:sz w:val="24"/>
          <w:szCs w:val="24"/>
        </w:rPr>
        <w:t>经“</w:t>
      </w:r>
      <w:r w:rsidR="00C85303" w:rsidRPr="000753AB">
        <w:rPr>
          <w:rFonts w:ascii="Times New Roman" w:eastAsia="宋体" w:hAnsi="Times New Roman" w:hint="eastAsia"/>
          <w:sz w:val="24"/>
        </w:rPr>
        <w:t>物化</w:t>
      </w:r>
      <w:r w:rsidR="00C85303" w:rsidRPr="000753AB">
        <w:rPr>
          <w:rFonts w:ascii="Arial" w:eastAsia="宋体" w:hAnsi="Arial" w:cs="Arial"/>
          <w:sz w:val="24"/>
        </w:rPr>
        <w:t>+</w:t>
      </w:r>
      <w:r w:rsidR="00C85303" w:rsidRPr="000753AB">
        <w:rPr>
          <w:rFonts w:ascii="Times New Roman" w:eastAsia="宋体" w:hAnsi="Times New Roman" w:hint="eastAsia"/>
          <w:sz w:val="24"/>
        </w:rPr>
        <w:t>芬顿氧化</w:t>
      </w:r>
      <w:r w:rsidR="00C85303" w:rsidRPr="000753AB">
        <w:rPr>
          <w:rFonts w:ascii="Times New Roman" w:eastAsia="宋体" w:hAnsi="Times New Roman" w:cs="Times New Roman" w:hint="eastAsia"/>
          <w:sz w:val="24"/>
          <w:szCs w:val="24"/>
        </w:rPr>
        <w:t>”</w:t>
      </w:r>
      <w:r w:rsidR="00D963DA" w:rsidRPr="000753AB">
        <w:rPr>
          <w:rFonts w:ascii="Times New Roman" w:eastAsia="宋体" w:hAnsi="Times New Roman" w:hint="eastAsia"/>
          <w:sz w:val="24"/>
        </w:rPr>
        <w:t>工艺</w:t>
      </w:r>
      <w:r w:rsidR="00617654" w:rsidRPr="000753AB">
        <w:rPr>
          <w:rFonts w:ascii="Times New Roman" w:eastAsia="宋体" w:hAnsi="Times New Roman" w:cs="Times New Roman" w:hint="eastAsia"/>
          <w:sz w:val="24"/>
          <w:szCs w:val="24"/>
        </w:rPr>
        <w:t>处理达标后排入市政污水管网，生活污水经化粪池预处理后纳管，</w:t>
      </w:r>
      <w:r w:rsidR="003E2570" w:rsidRPr="000753AB">
        <w:rPr>
          <w:rFonts w:ascii="Times New Roman" w:eastAsia="宋体" w:hAnsi="Times New Roman" w:cs="Times New Roman" w:hint="eastAsia"/>
          <w:sz w:val="24"/>
          <w:szCs w:val="24"/>
        </w:rPr>
        <w:t>经台州市水处理发展有限公司处理至</w:t>
      </w:r>
      <w:r w:rsidR="003E2570" w:rsidRPr="000753AB">
        <w:rPr>
          <w:rFonts w:ascii="Times New Roman" w:eastAsia="宋体" w:hAnsi="Times New Roman" w:cs="Times New Roman"/>
          <w:sz w:val="24"/>
          <w:szCs w:val="24"/>
        </w:rPr>
        <w:t>《城镇污水处理厂污染物排放标准》（</w:t>
      </w:r>
      <w:r w:rsidR="003E2570" w:rsidRPr="000753AB">
        <w:rPr>
          <w:rFonts w:ascii="Times New Roman" w:eastAsia="宋体" w:hAnsi="Times New Roman" w:cs="Times New Roman"/>
          <w:sz w:val="24"/>
          <w:szCs w:val="24"/>
        </w:rPr>
        <w:t>GB18918-2002</w:t>
      </w:r>
      <w:r w:rsidR="003E2570" w:rsidRPr="000753AB">
        <w:rPr>
          <w:rFonts w:ascii="Times New Roman" w:eastAsia="宋体" w:hAnsi="Times New Roman" w:cs="Times New Roman"/>
          <w:sz w:val="24"/>
          <w:szCs w:val="24"/>
        </w:rPr>
        <w:t>）</w:t>
      </w:r>
      <w:r w:rsidR="003E2570" w:rsidRPr="000753AB">
        <w:rPr>
          <w:rFonts w:ascii="Times New Roman" w:eastAsia="宋体" w:hAnsi="Times New Roman" w:cs="Times New Roman" w:hint="eastAsia"/>
          <w:sz w:val="24"/>
          <w:szCs w:val="24"/>
        </w:rPr>
        <w:t>中的一级</w:t>
      </w:r>
      <w:r w:rsidR="003E2570" w:rsidRPr="000753AB">
        <w:rPr>
          <w:rFonts w:ascii="Times New Roman" w:eastAsia="宋体" w:hAnsi="Times New Roman" w:cs="Times New Roman" w:hint="eastAsia"/>
          <w:sz w:val="24"/>
          <w:szCs w:val="24"/>
        </w:rPr>
        <w:t>A</w:t>
      </w:r>
      <w:r w:rsidR="003E2570" w:rsidRPr="000753AB">
        <w:rPr>
          <w:rFonts w:ascii="Times New Roman" w:eastAsia="宋体" w:hAnsi="Times New Roman" w:cs="Times New Roman"/>
          <w:sz w:val="24"/>
          <w:szCs w:val="24"/>
        </w:rPr>
        <w:t>标准后排放</w:t>
      </w:r>
      <w:r w:rsidR="003E2570" w:rsidRPr="000753AB">
        <w:rPr>
          <w:rFonts w:ascii="Times New Roman" w:eastAsia="宋体" w:hAnsi="Times New Roman" w:cs="Times New Roman" w:hint="eastAsia"/>
          <w:sz w:val="24"/>
          <w:szCs w:val="24"/>
        </w:rPr>
        <w:t>。</w:t>
      </w:r>
    </w:p>
    <w:p w:rsidR="00617654" w:rsidRPr="000753AB" w:rsidRDefault="00432250" w:rsidP="00617654">
      <w:pPr>
        <w:spacing w:line="360" w:lineRule="auto"/>
        <w:ind w:firstLineChars="200" w:firstLine="480"/>
        <w:rPr>
          <w:rFonts w:ascii="Times New Roman" w:eastAsia="宋体" w:hAnsi="Times New Roman" w:cs="Times New Roman"/>
          <w:sz w:val="24"/>
          <w:szCs w:val="24"/>
        </w:rPr>
      </w:pPr>
      <w:r w:rsidRPr="000753AB">
        <w:rPr>
          <w:rFonts w:ascii="Times New Roman" w:eastAsia="宋体" w:hAnsi="Times New Roman" w:cs="Times New Roman" w:hint="eastAsia"/>
          <w:sz w:val="24"/>
          <w:szCs w:val="24"/>
        </w:rPr>
        <w:t>本项目所在区域位于台州市水处理发展有限公司</w:t>
      </w:r>
      <w:r w:rsidR="00751BD7" w:rsidRPr="000753AB">
        <w:rPr>
          <w:rFonts w:ascii="Times New Roman" w:eastAsia="宋体" w:hAnsi="Times New Roman" w:cs="Times New Roman" w:hint="eastAsia"/>
          <w:sz w:val="24"/>
          <w:szCs w:val="24"/>
        </w:rPr>
        <w:t>污水收集范围内，项目污水可纳入市政污水管网，生产废水经“</w:t>
      </w:r>
      <w:r w:rsidR="00751BD7" w:rsidRPr="000753AB">
        <w:rPr>
          <w:rFonts w:ascii="Times New Roman" w:eastAsia="宋体" w:hAnsi="Times New Roman" w:hint="eastAsia"/>
          <w:sz w:val="24"/>
        </w:rPr>
        <w:t>物化处理</w:t>
      </w:r>
      <w:r w:rsidR="00751BD7" w:rsidRPr="000753AB">
        <w:rPr>
          <w:rFonts w:ascii="Arial" w:eastAsia="宋体" w:hAnsi="Arial" w:cs="Arial"/>
          <w:sz w:val="24"/>
        </w:rPr>
        <w:t>+</w:t>
      </w:r>
      <w:r w:rsidR="00751BD7" w:rsidRPr="000753AB">
        <w:rPr>
          <w:rFonts w:ascii="Times New Roman" w:eastAsia="宋体" w:hAnsi="Times New Roman" w:hint="eastAsia"/>
          <w:sz w:val="24"/>
        </w:rPr>
        <w:t>芬顿氧化</w:t>
      </w:r>
      <w:r w:rsidR="00751BD7" w:rsidRPr="000753AB">
        <w:rPr>
          <w:rFonts w:ascii="Times New Roman" w:eastAsia="宋体" w:hAnsi="Times New Roman" w:cs="Times New Roman" w:hint="eastAsia"/>
          <w:sz w:val="24"/>
          <w:szCs w:val="24"/>
        </w:rPr>
        <w:t>”</w:t>
      </w:r>
      <w:r w:rsidR="00751BD7" w:rsidRPr="000753AB">
        <w:rPr>
          <w:rFonts w:ascii="Times New Roman" w:eastAsia="宋体" w:hAnsi="Times New Roman" w:hint="eastAsia"/>
          <w:sz w:val="24"/>
        </w:rPr>
        <w:t>工艺</w:t>
      </w:r>
      <w:r w:rsidR="00751BD7" w:rsidRPr="000753AB">
        <w:rPr>
          <w:rFonts w:ascii="Times New Roman" w:eastAsia="宋体" w:hAnsi="Times New Roman" w:cs="Times New Roman" w:hint="eastAsia"/>
          <w:sz w:val="24"/>
          <w:szCs w:val="24"/>
        </w:rPr>
        <w:t>处理、生活污水经化粪池预处理后，可以满足纳管标准，因此</w:t>
      </w:r>
      <w:r w:rsidR="00617654" w:rsidRPr="000753AB">
        <w:rPr>
          <w:rFonts w:ascii="Times New Roman" w:eastAsia="宋体" w:hAnsi="Times New Roman" w:cs="Times New Roman" w:hint="eastAsia"/>
          <w:sz w:val="24"/>
          <w:szCs w:val="24"/>
        </w:rPr>
        <w:t>本项目</w:t>
      </w:r>
      <w:r w:rsidR="00751BD7" w:rsidRPr="000753AB">
        <w:rPr>
          <w:rFonts w:ascii="Times New Roman" w:eastAsia="宋体" w:hAnsi="Times New Roman" w:cs="Times New Roman" w:hint="eastAsia"/>
          <w:sz w:val="24"/>
          <w:szCs w:val="24"/>
        </w:rPr>
        <w:t>外排</w:t>
      </w:r>
      <w:r w:rsidR="00617654" w:rsidRPr="000753AB">
        <w:rPr>
          <w:rFonts w:ascii="Times New Roman" w:eastAsia="宋体" w:hAnsi="Times New Roman" w:cs="Times New Roman" w:hint="eastAsia"/>
          <w:sz w:val="24"/>
          <w:szCs w:val="24"/>
        </w:rPr>
        <w:t>废水纳入</w:t>
      </w:r>
      <w:r w:rsidR="00751BD7" w:rsidRPr="000753AB">
        <w:rPr>
          <w:rFonts w:ascii="Times New Roman" w:eastAsia="宋体" w:hAnsi="Times New Roman" w:cs="Times New Roman" w:hint="eastAsia"/>
          <w:sz w:val="24"/>
          <w:szCs w:val="24"/>
        </w:rPr>
        <w:t>台州市水处理发展有限公司</w:t>
      </w:r>
      <w:r w:rsidR="00617654" w:rsidRPr="000753AB">
        <w:rPr>
          <w:rFonts w:ascii="Times New Roman" w:eastAsia="宋体" w:hAnsi="Times New Roman" w:cs="Times New Roman" w:hint="eastAsia"/>
          <w:sz w:val="24"/>
          <w:szCs w:val="24"/>
        </w:rPr>
        <w:t>处理在时间、空间上均是可行的。</w:t>
      </w:r>
    </w:p>
    <w:p w:rsidR="00986E0F" w:rsidRPr="000271E1" w:rsidRDefault="00A67710" w:rsidP="00986E0F">
      <w:pPr>
        <w:pStyle w:val="2"/>
        <w:rPr>
          <w:rFonts w:cs="Times New Roman"/>
          <w:b w:val="0"/>
          <w:szCs w:val="30"/>
        </w:rPr>
      </w:pPr>
      <w:bookmarkStart w:id="33" w:name="_Toc489539654"/>
      <w:r>
        <w:rPr>
          <w:rFonts w:cs="Times New Roman" w:hint="eastAsia"/>
          <w:szCs w:val="30"/>
        </w:rPr>
        <w:t>5</w:t>
      </w:r>
      <w:r w:rsidR="00986E0F" w:rsidRPr="000271E1">
        <w:rPr>
          <w:rFonts w:cs="Times New Roman" w:hint="eastAsia"/>
          <w:szCs w:val="30"/>
        </w:rPr>
        <w:t>.</w:t>
      </w:r>
      <w:r w:rsidR="00986E0F">
        <w:rPr>
          <w:rFonts w:cs="Times New Roman" w:hint="eastAsia"/>
          <w:szCs w:val="30"/>
        </w:rPr>
        <w:t>3</w:t>
      </w:r>
      <w:r w:rsidR="00986E0F">
        <w:rPr>
          <w:rFonts w:cs="Times New Roman" w:hint="eastAsia"/>
          <w:szCs w:val="30"/>
        </w:rPr>
        <w:t>地</w:t>
      </w:r>
      <w:r w:rsidR="00986E0F" w:rsidRPr="001C360F">
        <w:rPr>
          <w:rFonts w:cs="Times New Roman" w:hint="eastAsia"/>
          <w:szCs w:val="30"/>
        </w:rPr>
        <w:t>下水环境影响</w:t>
      </w:r>
      <w:r w:rsidRPr="001C360F">
        <w:rPr>
          <w:rFonts w:cs="Times New Roman" w:hint="eastAsia"/>
          <w:szCs w:val="30"/>
        </w:rPr>
        <w:t>分析与</w:t>
      </w:r>
      <w:r w:rsidR="00986E0F" w:rsidRPr="001C360F">
        <w:rPr>
          <w:rFonts w:cs="Times New Roman" w:hint="eastAsia"/>
          <w:szCs w:val="30"/>
        </w:rPr>
        <w:t>评价</w:t>
      </w:r>
      <w:bookmarkEnd w:id="33"/>
    </w:p>
    <w:p w:rsidR="00932DD9" w:rsidRPr="007956DC" w:rsidRDefault="00932DD9" w:rsidP="00932DD9">
      <w:pPr>
        <w:pStyle w:val="3"/>
        <w:rPr>
          <w:sz w:val="28"/>
          <w:szCs w:val="28"/>
        </w:rPr>
      </w:pPr>
      <w:r>
        <w:rPr>
          <w:rFonts w:hint="eastAsia"/>
          <w:sz w:val="28"/>
          <w:szCs w:val="28"/>
        </w:rPr>
        <w:t>5</w:t>
      </w:r>
      <w:r w:rsidRPr="007956DC">
        <w:rPr>
          <w:rFonts w:hint="eastAsia"/>
          <w:sz w:val="28"/>
          <w:szCs w:val="28"/>
        </w:rPr>
        <w:t>.</w:t>
      </w:r>
      <w:r>
        <w:rPr>
          <w:rFonts w:hint="eastAsia"/>
          <w:sz w:val="28"/>
          <w:szCs w:val="28"/>
        </w:rPr>
        <w:t>3</w:t>
      </w:r>
      <w:r w:rsidRPr="007956DC">
        <w:rPr>
          <w:rFonts w:hint="eastAsia"/>
          <w:sz w:val="28"/>
          <w:szCs w:val="28"/>
        </w:rPr>
        <w:t>.</w:t>
      </w:r>
      <w:r>
        <w:rPr>
          <w:rFonts w:hint="eastAsia"/>
          <w:sz w:val="28"/>
          <w:szCs w:val="28"/>
        </w:rPr>
        <w:t>1</w:t>
      </w:r>
      <w:r w:rsidR="00060744">
        <w:rPr>
          <w:rFonts w:hint="eastAsia"/>
          <w:sz w:val="28"/>
          <w:szCs w:val="28"/>
        </w:rPr>
        <w:t>评价区域</w:t>
      </w:r>
      <w:r>
        <w:rPr>
          <w:rFonts w:hint="eastAsia"/>
          <w:sz w:val="28"/>
          <w:szCs w:val="28"/>
        </w:rPr>
        <w:t>环境水文地质条件</w:t>
      </w:r>
    </w:p>
    <w:p w:rsidR="009F79C7" w:rsidRPr="009F79C7" w:rsidRDefault="009F79C7" w:rsidP="009F79C7">
      <w:pPr>
        <w:spacing w:line="360" w:lineRule="auto"/>
        <w:ind w:firstLineChars="200" w:firstLine="480"/>
        <w:rPr>
          <w:rFonts w:ascii="Times New Roman" w:eastAsia="宋体" w:hAnsi="Times New Roman" w:cs="Times New Roman"/>
          <w:sz w:val="24"/>
          <w:szCs w:val="24"/>
        </w:rPr>
      </w:pPr>
      <w:r w:rsidRPr="009F79C7">
        <w:rPr>
          <w:rFonts w:ascii="Times New Roman" w:eastAsia="宋体" w:hAnsi="Times New Roman" w:cs="Times New Roman"/>
          <w:sz w:val="24"/>
          <w:szCs w:val="24"/>
        </w:rPr>
        <w:t>1</w:t>
      </w:r>
      <w:r w:rsidRPr="009F79C7">
        <w:rPr>
          <w:rFonts w:ascii="Times New Roman" w:eastAsia="宋体" w:hAnsi="Times New Roman" w:cs="Times New Roman"/>
          <w:sz w:val="24"/>
          <w:szCs w:val="24"/>
        </w:rPr>
        <w:t>、地下水的赋存条件及分布规律</w:t>
      </w:r>
    </w:p>
    <w:p w:rsidR="008C7003" w:rsidRDefault="009F79C7" w:rsidP="009F79C7">
      <w:pPr>
        <w:spacing w:line="360" w:lineRule="auto"/>
        <w:ind w:firstLineChars="200" w:firstLine="480"/>
        <w:rPr>
          <w:rFonts w:ascii="Times New Roman" w:eastAsia="宋体" w:hAnsi="Times New Roman" w:cs="Times New Roman"/>
          <w:sz w:val="24"/>
          <w:szCs w:val="24"/>
        </w:rPr>
      </w:pPr>
      <w:r w:rsidRPr="009F79C7">
        <w:rPr>
          <w:rFonts w:ascii="Times New Roman" w:eastAsia="宋体" w:hAnsi="Times New Roman" w:cs="Times New Roman"/>
          <w:sz w:val="24"/>
          <w:szCs w:val="24"/>
        </w:rPr>
        <w:t>以《中华人民共和国区域水文地质普查报告》（浙江省地质局）中的</w:t>
      </w:r>
      <w:r w:rsidR="008C7003">
        <w:rPr>
          <w:rFonts w:ascii="Times New Roman" w:eastAsia="宋体" w:hAnsi="Times New Roman" w:cs="Times New Roman" w:hint="eastAsia"/>
          <w:sz w:val="24"/>
          <w:szCs w:val="24"/>
        </w:rPr>
        <w:t>黄岩</w:t>
      </w:r>
      <w:r w:rsidRPr="009F79C7">
        <w:rPr>
          <w:rFonts w:ascii="Times New Roman" w:eastAsia="宋体" w:hAnsi="Times New Roman" w:cs="Times New Roman"/>
          <w:sz w:val="24"/>
          <w:szCs w:val="24"/>
        </w:rPr>
        <w:t>幅</w:t>
      </w:r>
      <w:r w:rsidRPr="009F79C7">
        <w:rPr>
          <w:rFonts w:ascii="Times New Roman" w:eastAsia="宋体" w:hAnsi="Times New Roman" w:cs="Times New Roman"/>
          <w:sz w:val="24"/>
          <w:szCs w:val="24"/>
        </w:rPr>
        <w:lastRenderedPageBreak/>
        <w:t>（</w:t>
      </w:r>
      <w:r w:rsidRPr="009F79C7">
        <w:rPr>
          <w:rFonts w:ascii="Times New Roman" w:eastAsia="宋体" w:hAnsi="Times New Roman" w:cs="Times New Roman"/>
          <w:sz w:val="24"/>
          <w:szCs w:val="24"/>
        </w:rPr>
        <w:t>H-51-[</w:t>
      </w:r>
      <w:r w:rsidR="008C7003">
        <w:rPr>
          <w:rFonts w:ascii="Times New Roman" w:eastAsia="宋体" w:hAnsi="Times New Roman" w:cs="Times New Roman" w:hint="eastAsia"/>
          <w:sz w:val="24"/>
          <w:szCs w:val="24"/>
        </w:rPr>
        <w:t>32</w:t>
      </w:r>
      <w:r w:rsidRPr="009F79C7">
        <w:rPr>
          <w:rFonts w:ascii="Times New Roman" w:eastAsia="宋体" w:hAnsi="Times New Roman" w:cs="Times New Roman"/>
          <w:sz w:val="24"/>
          <w:szCs w:val="24"/>
        </w:rPr>
        <w:t>]</w:t>
      </w:r>
      <w:r w:rsidRPr="009F79C7">
        <w:rPr>
          <w:rFonts w:ascii="Times New Roman" w:eastAsia="宋体" w:hAnsi="Times New Roman" w:cs="Times New Roman"/>
          <w:sz w:val="24"/>
          <w:szCs w:val="24"/>
        </w:rPr>
        <w:t>）、</w:t>
      </w:r>
      <w:r w:rsidR="008C7003">
        <w:rPr>
          <w:rFonts w:ascii="Times New Roman" w:eastAsia="宋体" w:hAnsi="Times New Roman" w:cs="Times New Roman" w:hint="eastAsia"/>
          <w:sz w:val="24"/>
          <w:szCs w:val="24"/>
        </w:rPr>
        <w:t>临海</w:t>
      </w:r>
      <w:r w:rsidRPr="009F79C7">
        <w:rPr>
          <w:rFonts w:ascii="Times New Roman" w:eastAsia="宋体" w:hAnsi="Times New Roman" w:cs="Times New Roman"/>
          <w:sz w:val="24"/>
          <w:szCs w:val="24"/>
        </w:rPr>
        <w:t>幅（</w:t>
      </w:r>
      <w:r w:rsidRPr="009F79C7">
        <w:rPr>
          <w:rFonts w:ascii="Times New Roman" w:eastAsia="宋体" w:hAnsi="Times New Roman" w:cs="Times New Roman"/>
          <w:sz w:val="24"/>
          <w:szCs w:val="24"/>
        </w:rPr>
        <w:t>H-51-[</w:t>
      </w:r>
      <w:r w:rsidR="008C7003">
        <w:rPr>
          <w:rFonts w:ascii="Times New Roman" w:eastAsia="宋体" w:hAnsi="Times New Roman" w:cs="Times New Roman" w:hint="eastAsia"/>
          <w:sz w:val="24"/>
          <w:szCs w:val="24"/>
        </w:rPr>
        <w:t>26</w:t>
      </w:r>
      <w:r w:rsidRPr="009F79C7">
        <w:rPr>
          <w:rFonts w:ascii="Times New Roman" w:eastAsia="宋体" w:hAnsi="Times New Roman" w:cs="Times New Roman"/>
          <w:sz w:val="24"/>
          <w:szCs w:val="24"/>
        </w:rPr>
        <w:t>]</w:t>
      </w:r>
      <w:r w:rsidRPr="009F79C7">
        <w:rPr>
          <w:rFonts w:ascii="Times New Roman" w:eastAsia="宋体" w:hAnsi="Times New Roman" w:cs="Times New Roman"/>
          <w:sz w:val="24"/>
          <w:szCs w:val="24"/>
        </w:rPr>
        <w:t>）等资料为基础，初步判定评价区域内的水文地质概况。</w:t>
      </w:r>
      <w:r w:rsidR="008C7003" w:rsidRPr="008C7003">
        <w:rPr>
          <w:rFonts w:ascii="Times New Roman" w:eastAsia="宋体" w:hAnsi="Times New Roman" w:cs="Times New Roman"/>
          <w:sz w:val="24"/>
          <w:szCs w:val="24"/>
        </w:rPr>
        <w:t>本项目地下水类型为松散岩类孔隙水。</w:t>
      </w:r>
    </w:p>
    <w:p w:rsidR="008C7003" w:rsidRPr="008C7003" w:rsidRDefault="008C7003" w:rsidP="008C7003">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在滨海及河口海湾平原地下水主要赋存于上更新统的以洪冲积与冲洪洪积成因为主的上下二个砂砾石承压含水层中。该层广布，厚度一般分别为</w:t>
      </w:r>
      <w:r w:rsidRPr="008C7003">
        <w:rPr>
          <w:rFonts w:ascii="Times New Roman" w:eastAsia="宋体" w:hAnsi="Times New Roman" w:cs="Times New Roman"/>
          <w:sz w:val="24"/>
          <w:szCs w:val="24"/>
        </w:rPr>
        <w:t>10~40m</w:t>
      </w:r>
      <w:r w:rsidRPr="008C7003">
        <w:rPr>
          <w:rFonts w:ascii="Times New Roman" w:eastAsia="宋体" w:hAnsi="Times New Roman" w:cs="Times New Roman"/>
          <w:sz w:val="24"/>
          <w:szCs w:val="24"/>
        </w:rPr>
        <w:t>与</w:t>
      </w:r>
      <w:r w:rsidRPr="008C7003">
        <w:rPr>
          <w:rFonts w:ascii="Times New Roman" w:eastAsia="宋体" w:hAnsi="Times New Roman" w:cs="Times New Roman"/>
          <w:sz w:val="24"/>
          <w:szCs w:val="24"/>
        </w:rPr>
        <w:t>5~40m</w:t>
      </w:r>
      <w:r w:rsidRPr="008C7003">
        <w:rPr>
          <w:rFonts w:ascii="Times New Roman" w:eastAsia="宋体" w:hAnsi="Times New Roman" w:cs="Times New Roman"/>
          <w:sz w:val="24"/>
          <w:szCs w:val="24"/>
        </w:rPr>
        <w:t>。自山前向滨海厚度渐薄，粒度变细，并逐渐尖灭。局部有韵律变化，可成</w:t>
      </w:r>
      <w:r w:rsidRPr="008C7003">
        <w:rPr>
          <w:rFonts w:ascii="Times New Roman" w:eastAsia="宋体" w:hAnsi="Times New Roman" w:cs="Times New Roman"/>
          <w:sz w:val="24"/>
          <w:szCs w:val="24"/>
        </w:rPr>
        <w:t>2~5</w:t>
      </w:r>
      <w:r w:rsidRPr="008C7003">
        <w:rPr>
          <w:rFonts w:ascii="Times New Roman" w:eastAsia="宋体" w:hAnsi="Times New Roman" w:cs="Times New Roman"/>
          <w:sz w:val="24"/>
          <w:szCs w:val="24"/>
        </w:rPr>
        <w:t>个小层。此二层结构较松散，导水性较好，其顶底部均有粘性土层（或基岩）作为隔水顶底板，因此一般具有承压性质，形成测区主要的孔隙承压水。</w:t>
      </w:r>
    </w:p>
    <w:p w:rsidR="008C7003" w:rsidRPr="008C7003" w:rsidRDefault="008C7003" w:rsidP="008C7003">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该层地下水在天然状态下，处于极缓慢循环状态，仅有山前孔隙潜水的极少量补给。在靠近山前地带，由于隔水层的消失，</w:t>
      </w:r>
      <w:r w:rsidRPr="008C7003">
        <w:rPr>
          <w:rFonts w:ascii="Times New Roman" w:eastAsia="宋体" w:hAnsi="Times New Roman" w:cs="Times New Roman" w:hint="eastAsia"/>
          <w:sz w:val="24"/>
          <w:szCs w:val="24"/>
        </w:rPr>
        <w:t>上</w:t>
      </w:r>
      <w:r w:rsidRPr="008C7003">
        <w:rPr>
          <w:rFonts w:ascii="Times New Roman" w:eastAsia="宋体" w:hAnsi="Times New Roman" w:cs="Times New Roman"/>
          <w:sz w:val="24"/>
          <w:szCs w:val="24"/>
        </w:rPr>
        <w:t>下二个含水层直接接触，</w:t>
      </w:r>
      <w:r>
        <w:rPr>
          <w:rFonts w:ascii="Times New Roman" w:eastAsia="宋体" w:hAnsi="Times New Roman" w:cs="Times New Roman" w:hint="eastAsia"/>
          <w:sz w:val="24"/>
          <w:szCs w:val="24"/>
        </w:rPr>
        <w:t>“</w:t>
      </w:r>
      <w:r w:rsidRPr="008C7003">
        <w:rPr>
          <w:rFonts w:ascii="Times New Roman" w:eastAsia="宋体" w:hAnsi="Times New Roman" w:cs="Times New Roman"/>
          <w:sz w:val="24"/>
          <w:szCs w:val="24"/>
        </w:rPr>
        <w:t>合二而一</w:t>
      </w:r>
      <w:r>
        <w:rPr>
          <w:rFonts w:ascii="Times New Roman" w:eastAsia="宋体" w:hAnsi="Times New Roman" w:cs="Times New Roman" w:hint="eastAsia"/>
          <w:sz w:val="24"/>
          <w:szCs w:val="24"/>
        </w:rPr>
        <w:t>”</w:t>
      </w:r>
      <w:r w:rsidRPr="008C7003">
        <w:rPr>
          <w:rFonts w:ascii="Times New Roman" w:eastAsia="宋体" w:hAnsi="Times New Roman" w:cs="Times New Roman"/>
          <w:sz w:val="24"/>
          <w:szCs w:val="24"/>
        </w:rPr>
        <w:t>，地下失去承压性质，而成为具有统一水面的潜水。在瓯江及永宁江河口地带，在滨海地区的海岸线地带，地下水赋存于或为夹层或呈砂堤的海积、冲海积中细砂、粉细砂层中，以潜水为主，局部具承压性质。</w:t>
      </w:r>
    </w:p>
    <w:p w:rsidR="008C7003" w:rsidRDefault="008C7003" w:rsidP="008C7003">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平原区粘性土层或以粘性土为主的地层赋存有极少量孔隙潜水，一般无多大供水意义。</w:t>
      </w:r>
    </w:p>
    <w:p w:rsidR="009F79C7" w:rsidRPr="009F79C7" w:rsidRDefault="009F79C7" w:rsidP="009F79C7">
      <w:pPr>
        <w:spacing w:line="360" w:lineRule="auto"/>
        <w:ind w:firstLineChars="200" w:firstLine="480"/>
        <w:rPr>
          <w:rFonts w:ascii="Times New Roman" w:eastAsia="宋体" w:hAnsi="Times New Roman" w:cs="Times New Roman"/>
          <w:sz w:val="24"/>
          <w:szCs w:val="24"/>
        </w:rPr>
      </w:pPr>
      <w:r w:rsidRPr="009F79C7">
        <w:rPr>
          <w:rFonts w:ascii="Times New Roman" w:eastAsia="宋体" w:hAnsi="Times New Roman" w:cs="Times New Roman"/>
          <w:sz w:val="24"/>
          <w:szCs w:val="24"/>
        </w:rPr>
        <w:t>2</w:t>
      </w:r>
      <w:r w:rsidRPr="009F79C7">
        <w:rPr>
          <w:rFonts w:ascii="Times New Roman" w:eastAsia="宋体" w:hAnsi="Times New Roman" w:cs="Times New Roman"/>
          <w:sz w:val="24"/>
          <w:szCs w:val="24"/>
        </w:rPr>
        <w:t>、地下水类型与含水岩组划分</w:t>
      </w:r>
    </w:p>
    <w:p w:rsidR="008C7003" w:rsidRPr="008C7003" w:rsidRDefault="008C7003" w:rsidP="008C7003">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区内山区中上侏罗统火山岩广布，燕山晚期侵入岩呈岩株岩枝产出，变质岩零星出露，同时在范围不大的七个构造盆地中有白垩统红层陆相火山碎屑沉积岩出露，据此山区中地下水含水类型分属</w:t>
      </w:r>
      <w:r>
        <w:rPr>
          <w:rFonts w:ascii="Times New Roman" w:eastAsia="宋体" w:hAnsi="Times New Roman" w:cs="Times New Roman" w:hint="eastAsia"/>
          <w:sz w:val="24"/>
          <w:szCs w:val="24"/>
        </w:rPr>
        <w:t>“</w:t>
      </w:r>
      <w:r w:rsidRPr="008C7003">
        <w:rPr>
          <w:rFonts w:ascii="Times New Roman" w:eastAsia="宋体" w:hAnsi="Times New Roman" w:cs="Times New Roman"/>
          <w:sz w:val="24"/>
          <w:szCs w:val="24"/>
        </w:rPr>
        <w:t>红层孔隙裂隙水</w:t>
      </w:r>
      <w:r>
        <w:rPr>
          <w:rFonts w:ascii="Times New Roman" w:eastAsia="宋体" w:hAnsi="Times New Roman" w:cs="Times New Roman" w:hint="eastAsia"/>
          <w:sz w:val="24"/>
          <w:szCs w:val="24"/>
        </w:rPr>
        <w:t>”</w:t>
      </w:r>
      <w:r w:rsidRPr="008C7003">
        <w:rPr>
          <w:rFonts w:ascii="Times New Roman" w:eastAsia="宋体" w:hAnsi="Times New Roman" w:cs="Times New Roman"/>
          <w:sz w:val="24"/>
          <w:szCs w:val="24"/>
        </w:rPr>
        <w:t>和</w:t>
      </w:r>
      <w:r>
        <w:rPr>
          <w:rFonts w:ascii="Times New Roman" w:eastAsia="宋体" w:hAnsi="Times New Roman" w:cs="Times New Roman" w:hint="eastAsia"/>
          <w:sz w:val="24"/>
          <w:szCs w:val="24"/>
        </w:rPr>
        <w:t>“</w:t>
      </w:r>
      <w:r w:rsidRPr="008C7003">
        <w:rPr>
          <w:rFonts w:ascii="Times New Roman" w:eastAsia="宋体" w:hAnsi="Times New Roman" w:cs="Times New Roman"/>
          <w:sz w:val="24"/>
          <w:szCs w:val="24"/>
        </w:rPr>
        <w:t>基岩裂隙水</w:t>
      </w:r>
      <w:r>
        <w:rPr>
          <w:rFonts w:ascii="Times New Roman" w:eastAsia="宋体" w:hAnsi="Times New Roman" w:cs="Times New Roman" w:hint="eastAsia"/>
          <w:sz w:val="24"/>
          <w:szCs w:val="24"/>
        </w:rPr>
        <w:t>”</w:t>
      </w:r>
      <w:r w:rsidRPr="008C7003">
        <w:rPr>
          <w:rFonts w:ascii="Times New Roman" w:eastAsia="宋体" w:hAnsi="Times New Roman" w:cs="Times New Roman"/>
          <w:sz w:val="24"/>
          <w:szCs w:val="24"/>
        </w:rPr>
        <w:t>两种类型。</w:t>
      </w:r>
    </w:p>
    <w:p w:rsidR="008C7003" w:rsidRPr="008C7003" w:rsidRDefault="008C7003" w:rsidP="008C7003">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平原区地下水统属松散岩类孔隙水，按其埋藏条件可分为孔隙潜水与孔隙承压水。</w:t>
      </w:r>
    </w:p>
    <w:p w:rsidR="008C7003" w:rsidRPr="008C7003" w:rsidRDefault="008C7003" w:rsidP="008C7003">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本项目所在区域地下水类型为松散岩类孔隙水。</w:t>
      </w:r>
    </w:p>
    <w:p w:rsidR="008C7003" w:rsidRPr="008C7003" w:rsidRDefault="008C7003" w:rsidP="008C7003">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按含水层的岩性、成因以及富水性的差异，分下列几个含水层：全新统冲积、洪冲积砂砾石孔隙潜水含水层；上更新统冲洪积、洪积及坡洪积砂石含粘性土孔隙潜水含水层（</w:t>
      </w:r>
      <w:r w:rsidRPr="008C7003">
        <w:rPr>
          <w:rFonts w:ascii="Times New Roman" w:eastAsia="宋体" w:hAnsi="Times New Roman" w:cs="Times New Roman"/>
          <w:sz w:val="24"/>
          <w:szCs w:val="24"/>
        </w:rPr>
        <w:t>al-plQ</w:t>
      </w:r>
      <w:r w:rsidRPr="008C7003">
        <w:rPr>
          <w:rFonts w:ascii="Times New Roman" w:eastAsia="宋体" w:hAnsi="Times New Roman" w:cs="Times New Roman"/>
          <w:sz w:val="24"/>
          <w:szCs w:val="24"/>
          <w:vertAlign w:val="subscript"/>
        </w:rPr>
        <w:t>3</w:t>
      </w:r>
      <w:r w:rsidRPr="008C7003">
        <w:rPr>
          <w:rFonts w:ascii="Times New Roman" w:eastAsia="宋体" w:hAnsi="Times New Roman" w:cs="Times New Roman"/>
          <w:sz w:val="24"/>
          <w:szCs w:val="24"/>
        </w:rPr>
        <w:t>、</w:t>
      </w:r>
      <w:r w:rsidRPr="008C7003">
        <w:rPr>
          <w:rFonts w:ascii="Times New Roman" w:eastAsia="宋体" w:hAnsi="Times New Roman" w:cs="Times New Roman"/>
          <w:sz w:val="24"/>
          <w:szCs w:val="24"/>
        </w:rPr>
        <w:t>plQ</w:t>
      </w:r>
      <w:r w:rsidRPr="008C7003">
        <w:rPr>
          <w:rFonts w:ascii="Times New Roman" w:eastAsia="宋体" w:hAnsi="Times New Roman" w:cs="Times New Roman"/>
          <w:sz w:val="24"/>
          <w:szCs w:val="24"/>
          <w:vertAlign w:val="subscript"/>
        </w:rPr>
        <w:t>3</w:t>
      </w:r>
      <w:r w:rsidRPr="008C7003">
        <w:rPr>
          <w:rFonts w:ascii="Times New Roman" w:eastAsia="宋体" w:hAnsi="Times New Roman" w:cs="Times New Roman"/>
          <w:sz w:val="24"/>
          <w:szCs w:val="24"/>
        </w:rPr>
        <w:t>、</w:t>
      </w:r>
      <w:r w:rsidRPr="008C7003">
        <w:rPr>
          <w:rFonts w:ascii="Times New Roman" w:eastAsia="宋体" w:hAnsi="Times New Roman" w:cs="Times New Roman"/>
          <w:sz w:val="24"/>
          <w:szCs w:val="24"/>
        </w:rPr>
        <w:t>dl-plQ</w:t>
      </w:r>
      <w:r w:rsidRPr="008C7003">
        <w:rPr>
          <w:rFonts w:ascii="Times New Roman" w:eastAsia="宋体" w:hAnsi="Times New Roman" w:cs="Times New Roman"/>
          <w:sz w:val="24"/>
          <w:szCs w:val="24"/>
          <w:vertAlign w:val="subscript"/>
        </w:rPr>
        <w:t>3</w:t>
      </w:r>
      <w:r w:rsidRPr="008C7003">
        <w:rPr>
          <w:rFonts w:ascii="Times New Roman" w:eastAsia="宋体" w:hAnsi="Times New Roman" w:cs="Times New Roman"/>
          <w:sz w:val="24"/>
          <w:szCs w:val="24"/>
        </w:rPr>
        <w:t>）；全新统海积冲海积粉细砂、中细砂也隙潜水含水层；全新统海积淤泥质亚粘土夹薄层粉细砂孔隙潜水含水层（</w:t>
      </w:r>
      <w:r w:rsidRPr="008C7003">
        <w:rPr>
          <w:rFonts w:ascii="Times New Roman" w:eastAsia="宋体" w:hAnsi="Times New Roman" w:cs="Times New Roman"/>
          <w:sz w:val="24"/>
          <w:szCs w:val="24"/>
        </w:rPr>
        <w:t>mQ</w:t>
      </w:r>
      <w:r w:rsidRPr="008C7003">
        <w:rPr>
          <w:rFonts w:ascii="Times New Roman" w:eastAsia="宋体" w:hAnsi="Times New Roman" w:cs="Times New Roman"/>
          <w:sz w:val="24"/>
          <w:szCs w:val="24"/>
          <w:vertAlign w:val="subscript"/>
        </w:rPr>
        <w:t>4</w:t>
      </w:r>
      <w:r w:rsidRPr="008C7003">
        <w:rPr>
          <w:rFonts w:ascii="Times New Roman" w:eastAsia="宋体" w:hAnsi="Times New Roman" w:cs="Times New Roman"/>
          <w:sz w:val="24"/>
          <w:szCs w:val="24"/>
        </w:rPr>
        <w:t>）；中更新统残坡积或坡洪积亚粘土启（碎）砾石孔隙潜水含水层（</w:t>
      </w:r>
      <w:r w:rsidRPr="008C7003">
        <w:rPr>
          <w:rFonts w:ascii="Times New Roman" w:eastAsia="宋体" w:hAnsi="Times New Roman" w:cs="Times New Roman"/>
          <w:sz w:val="24"/>
          <w:szCs w:val="24"/>
        </w:rPr>
        <w:t>el-dlQ</w:t>
      </w:r>
      <w:r w:rsidRPr="008C7003">
        <w:rPr>
          <w:rFonts w:ascii="Times New Roman" w:eastAsia="宋体" w:hAnsi="Times New Roman" w:cs="Times New Roman"/>
          <w:sz w:val="24"/>
          <w:szCs w:val="24"/>
          <w:vertAlign w:val="subscript"/>
        </w:rPr>
        <w:t>2</w:t>
      </w:r>
      <w:r w:rsidRPr="008C7003">
        <w:rPr>
          <w:rFonts w:ascii="Times New Roman" w:eastAsia="宋体" w:hAnsi="Times New Roman" w:cs="Times New Roman"/>
          <w:sz w:val="24"/>
          <w:szCs w:val="24"/>
        </w:rPr>
        <w:t>、</w:t>
      </w:r>
      <w:r w:rsidRPr="008C7003">
        <w:rPr>
          <w:rFonts w:ascii="Times New Roman" w:eastAsia="宋体" w:hAnsi="Times New Roman" w:cs="Times New Roman"/>
          <w:sz w:val="24"/>
          <w:szCs w:val="24"/>
        </w:rPr>
        <w:t>dl-plQ</w:t>
      </w:r>
      <w:r w:rsidRPr="008C7003">
        <w:rPr>
          <w:rFonts w:ascii="Times New Roman" w:eastAsia="宋体" w:hAnsi="Times New Roman" w:cs="Times New Roman"/>
          <w:sz w:val="24"/>
          <w:szCs w:val="24"/>
          <w:vertAlign w:val="subscript"/>
        </w:rPr>
        <w:t>2</w:t>
      </w:r>
      <w:r w:rsidRPr="008C7003">
        <w:rPr>
          <w:rFonts w:ascii="Times New Roman" w:eastAsia="宋体" w:hAnsi="Times New Roman" w:cs="Times New Roman"/>
          <w:sz w:val="24"/>
          <w:szCs w:val="24"/>
        </w:rPr>
        <w:t>）。</w:t>
      </w:r>
    </w:p>
    <w:p w:rsidR="008C7003" w:rsidRPr="008C7003" w:rsidRDefault="008C7003" w:rsidP="008C7003">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Pr="008C7003">
        <w:rPr>
          <w:rFonts w:ascii="Times New Roman" w:eastAsia="宋体" w:hAnsi="Times New Roman" w:cs="Times New Roman"/>
          <w:sz w:val="24"/>
          <w:szCs w:val="24"/>
        </w:rPr>
        <w:t>全新统海积冲海积粉细砂、中细砂</w:t>
      </w:r>
      <w:r w:rsidRPr="008C7003">
        <w:rPr>
          <w:rFonts w:ascii="Times New Roman" w:eastAsia="宋体" w:hAnsi="Times New Roman" w:cs="Times New Roman" w:hint="eastAsia"/>
          <w:sz w:val="24"/>
          <w:szCs w:val="24"/>
        </w:rPr>
        <w:t>孔</w:t>
      </w:r>
      <w:r w:rsidRPr="008C7003">
        <w:rPr>
          <w:rFonts w:ascii="Times New Roman" w:eastAsia="宋体" w:hAnsi="Times New Roman" w:cs="Times New Roman"/>
          <w:sz w:val="24"/>
          <w:szCs w:val="24"/>
        </w:rPr>
        <w:t>隙潜水含水层：</w:t>
      </w:r>
    </w:p>
    <w:p w:rsidR="008C7003" w:rsidRPr="008C7003" w:rsidRDefault="008C7003" w:rsidP="008C7003">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主要分布在黄岩县海门洪家场，玉环县坎门、永加县浦西至七都（老涂）以及温州市至杨府山的瓯江沿岸两侧，组成砂滩、砂堤及隐伏砂堤。岩性为灰黄、黄褐色粉细砂或中细砂，结构松散，局总有亚粘土夹层。厚度</w:t>
      </w:r>
      <w:r w:rsidRPr="008C7003">
        <w:rPr>
          <w:rFonts w:ascii="Times New Roman" w:eastAsia="宋体" w:hAnsi="Times New Roman" w:cs="Times New Roman"/>
          <w:sz w:val="24"/>
          <w:szCs w:val="24"/>
        </w:rPr>
        <w:t>3~5m</w:t>
      </w:r>
      <w:r w:rsidRPr="008C7003">
        <w:rPr>
          <w:rFonts w:ascii="Times New Roman" w:eastAsia="宋体" w:hAnsi="Times New Roman" w:cs="Times New Roman"/>
          <w:sz w:val="24"/>
          <w:szCs w:val="24"/>
        </w:rPr>
        <w:t>，部分隐伏砂堤修钻孔揭露最厚</w:t>
      </w:r>
      <w:r w:rsidRPr="008C7003">
        <w:rPr>
          <w:rFonts w:ascii="Times New Roman" w:eastAsia="宋体" w:hAnsi="Times New Roman" w:cs="Times New Roman"/>
          <w:sz w:val="24"/>
          <w:szCs w:val="24"/>
        </w:rPr>
        <w:lastRenderedPageBreak/>
        <w:t>可达</w:t>
      </w:r>
      <w:r w:rsidRPr="008C7003">
        <w:rPr>
          <w:rFonts w:ascii="Times New Roman" w:eastAsia="宋体" w:hAnsi="Times New Roman" w:cs="Times New Roman"/>
          <w:sz w:val="24"/>
          <w:szCs w:val="24"/>
        </w:rPr>
        <w:t>15m</w:t>
      </w:r>
      <w:r w:rsidRPr="008C7003">
        <w:rPr>
          <w:rFonts w:ascii="Times New Roman" w:eastAsia="宋体" w:hAnsi="Times New Roman" w:cs="Times New Roman"/>
          <w:sz w:val="24"/>
          <w:szCs w:val="24"/>
        </w:rPr>
        <w:t>左右，如黄岩海门洪家场一带厚度</w:t>
      </w:r>
      <w:r w:rsidRPr="008C7003">
        <w:rPr>
          <w:rFonts w:ascii="Times New Roman" w:eastAsia="宋体" w:hAnsi="Times New Roman" w:cs="Times New Roman"/>
          <w:sz w:val="24"/>
          <w:szCs w:val="24"/>
        </w:rPr>
        <w:t>3~4.5</w:t>
      </w:r>
      <w:r w:rsidRPr="008C7003">
        <w:rPr>
          <w:rFonts w:ascii="Times New Roman" w:eastAsia="宋体" w:hAnsi="Times New Roman" w:cs="Times New Roman" w:hint="eastAsia"/>
          <w:sz w:val="24"/>
          <w:szCs w:val="24"/>
        </w:rPr>
        <w:t>m</w:t>
      </w:r>
      <w:r w:rsidRPr="008C7003">
        <w:rPr>
          <w:rFonts w:ascii="Times New Roman" w:eastAsia="宋体" w:hAnsi="Times New Roman" w:cs="Times New Roman"/>
          <w:sz w:val="24"/>
          <w:szCs w:val="24"/>
        </w:rPr>
        <w:t>。</w:t>
      </w:r>
    </w:p>
    <w:p w:rsidR="008C7003" w:rsidRPr="008C7003" w:rsidRDefault="008C7003" w:rsidP="008C7003">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地下水水位埋深</w:t>
      </w:r>
      <w:r w:rsidRPr="008C7003">
        <w:rPr>
          <w:rFonts w:ascii="Times New Roman" w:eastAsia="宋体" w:hAnsi="Times New Roman" w:cs="Times New Roman"/>
          <w:sz w:val="24"/>
          <w:szCs w:val="24"/>
        </w:rPr>
        <w:t>1~2m</w:t>
      </w:r>
      <w:r w:rsidRPr="008C7003">
        <w:rPr>
          <w:rFonts w:ascii="Times New Roman" w:eastAsia="宋体" w:hAnsi="Times New Roman" w:cs="Times New Roman"/>
          <w:sz w:val="24"/>
          <w:szCs w:val="24"/>
        </w:rPr>
        <w:t>左右，由于所外的地貌条件不</w:t>
      </w:r>
      <w:r w:rsidRPr="008C7003">
        <w:rPr>
          <w:rFonts w:ascii="Times New Roman" w:eastAsia="宋体" w:hAnsi="Times New Roman" w:cs="Times New Roman" w:hint="eastAsia"/>
          <w:sz w:val="24"/>
          <w:szCs w:val="24"/>
        </w:rPr>
        <w:t>同</w:t>
      </w:r>
      <w:r w:rsidRPr="008C7003">
        <w:rPr>
          <w:rFonts w:ascii="Times New Roman" w:eastAsia="宋体" w:hAnsi="Times New Roman" w:cs="Times New Roman"/>
          <w:sz w:val="24"/>
          <w:szCs w:val="24"/>
        </w:rPr>
        <w:t>，各地民井及钻孔的出水量也不同。如海门洪家场一带民井抽水，一般出水量为</w:t>
      </w:r>
      <w:r w:rsidRPr="008C7003">
        <w:rPr>
          <w:rFonts w:ascii="Times New Roman" w:eastAsia="宋体" w:hAnsi="Times New Roman" w:cs="Times New Roman"/>
          <w:sz w:val="24"/>
          <w:szCs w:val="24"/>
        </w:rPr>
        <w:t>15~20</w:t>
      </w:r>
      <w:r w:rsidRPr="008C7003">
        <w:rPr>
          <w:rFonts w:ascii="Times New Roman" w:eastAsia="宋体" w:hAnsi="Times New Roman" w:cs="Times New Roman" w:hint="eastAsia"/>
          <w:sz w:val="24"/>
          <w:szCs w:val="24"/>
        </w:rPr>
        <w:t>t/d</w:t>
      </w:r>
      <w:r w:rsidRPr="008C7003">
        <w:rPr>
          <w:rFonts w:ascii="Times New Roman" w:eastAsia="宋体" w:hAnsi="Times New Roman" w:cs="Times New Roman"/>
          <w:sz w:val="24"/>
          <w:szCs w:val="24"/>
        </w:rPr>
        <w:t>。</w:t>
      </w:r>
    </w:p>
    <w:p w:rsidR="008C7003" w:rsidRPr="008C7003" w:rsidRDefault="008C7003" w:rsidP="008C7003">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8C7003">
        <w:rPr>
          <w:rFonts w:ascii="Times New Roman" w:eastAsia="宋体" w:hAnsi="Times New Roman" w:cs="Times New Roman"/>
          <w:sz w:val="24"/>
          <w:szCs w:val="24"/>
        </w:rPr>
        <w:t>全新统海积淤泥质亚粘土夹薄层粉细砂孔隙潜水含水层（</w:t>
      </w:r>
      <w:r w:rsidRPr="008C7003">
        <w:rPr>
          <w:rFonts w:ascii="Times New Roman" w:eastAsia="宋体" w:hAnsi="Times New Roman" w:cs="Times New Roman"/>
          <w:sz w:val="24"/>
          <w:szCs w:val="24"/>
        </w:rPr>
        <w:t>mQ</w:t>
      </w:r>
      <w:r w:rsidRPr="008C7003">
        <w:rPr>
          <w:rFonts w:ascii="Times New Roman" w:eastAsia="宋体" w:hAnsi="Times New Roman" w:cs="Times New Roman"/>
          <w:sz w:val="24"/>
          <w:szCs w:val="24"/>
          <w:vertAlign w:val="subscript"/>
        </w:rPr>
        <w:t>4</w:t>
      </w:r>
      <w:r w:rsidRPr="008C7003">
        <w:rPr>
          <w:rFonts w:ascii="Times New Roman" w:eastAsia="宋体" w:hAnsi="Times New Roman" w:cs="Times New Roman"/>
          <w:sz w:val="24"/>
          <w:szCs w:val="24"/>
        </w:rPr>
        <w:t>）：</w:t>
      </w:r>
    </w:p>
    <w:p w:rsidR="008C7003" w:rsidRDefault="008C7003" w:rsidP="008C7003">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广泛分布在测区滨海及河口、海湾平原的表部。岩性为青灰色淤泥质亚粘土间夹薄层粉细砂，含水层颗粒细，透水性差，水交颠倒替微弱，其水量大小取决于粉细砂层的厚薄与颗粒的粗细。据野外民井抽水资料统计，单井出水量以</w:t>
      </w:r>
      <w:r w:rsidRPr="008C7003">
        <w:rPr>
          <w:rFonts w:ascii="Times New Roman" w:eastAsia="宋体" w:hAnsi="Times New Roman" w:cs="Times New Roman"/>
          <w:sz w:val="24"/>
          <w:szCs w:val="24"/>
        </w:rPr>
        <w:t>1~6</w:t>
      </w:r>
      <w:r w:rsidRPr="008C7003">
        <w:rPr>
          <w:rFonts w:ascii="Times New Roman" w:eastAsia="宋体" w:hAnsi="Times New Roman" w:cs="Times New Roman" w:hint="eastAsia"/>
          <w:sz w:val="24"/>
          <w:szCs w:val="24"/>
        </w:rPr>
        <w:t>t/d</w:t>
      </w:r>
      <w:r w:rsidRPr="008C7003">
        <w:rPr>
          <w:rFonts w:ascii="Times New Roman" w:eastAsia="宋体" w:hAnsi="Times New Roman" w:cs="Times New Roman"/>
          <w:sz w:val="24"/>
          <w:szCs w:val="24"/>
        </w:rPr>
        <w:t>为多，部分为</w:t>
      </w:r>
      <w:r w:rsidRPr="008C7003">
        <w:rPr>
          <w:rFonts w:ascii="Times New Roman" w:eastAsia="宋体" w:hAnsi="Times New Roman" w:cs="Times New Roman"/>
          <w:sz w:val="24"/>
          <w:szCs w:val="24"/>
        </w:rPr>
        <w:t>14~32</w:t>
      </w:r>
      <w:r w:rsidRPr="008C7003">
        <w:rPr>
          <w:rFonts w:ascii="Times New Roman" w:eastAsia="宋体" w:hAnsi="Times New Roman" w:cs="Times New Roman" w:hint="eastAsia"/>
          <w:sz w:val="24"/>
          <w:szCs w:val="24"/>
        </w:rPr>
        <w:t>t/d</w:t>
      </w:r>
      <w:r w:rsidRPr="008C7003">
        <w:rPr>
          <w:rFonts w:ascii="Times New Roman" w:eastAsia="宋体" w:hAnsi="Times New Roman" w:cs="Times New Roman"/>
          <w:sz w:val="24"/>
          <w:szCs w:val="24"/>
        </w:rPr>
        <w:t>，故该含水层富水性为极贫乏。地下水位埋深</w:t>
      </w:r>
      <w:r w:rsidRPr="008C7003">
        <w:rPr>
          <w:rFonts w:ascii="Times New Roman" w:eastAsia="宋体" w:hAnsi="Times New Roman" w:cs="Times New Roman"/>
          <w:sz w:val="24"/>
          <w:szCs w:val="24"/>
        </w:rPr>
        <w:t>1m</w:t>
      </w:r>
      <w:r w:rsidRPr="008C7003">
        <w:rPr>
          <w:rFonts w:ascii="Times New Roman" w:eastAsia="宋体" w:hAnsi="Times New Roman" w:cs="Times New Roman"/>
          <w:sz w:val="24"/>
          <w:szCs w:val="24"/>
        </w:rPr>
        <w:t>左右，地下水动态随季节变化极其明显，旱季易干涸。水质以微咸水为主，山前部分由于河谷第四系孔隙潜水或河流地表水的补给冲淡，水质普遍较淡。</w:t>
      </w:r>
    </w:p>
    <w:p w:rsidR="002C7B7D" w:rsidRPr="002C7B7D" w:rsidRDefault="002C7B7D" w:rsidP="002C7B7D">
      <w:pPr>
        <w:spacing w:line="360" w:lineRule="auto"/>
        <w:ind w:firstLineChars="200" w:firstLine="480"/>
        <w:rPr>
          <w:rFonts w:ascii="Times New Roman" w:eastAsia="宋体" w:hAnsi="Times New Roman" w:cs="Times New Roman"/>
          <w:sz w:val="24"/>
          <w:szCs w:val="24"/>
        </w:rPr>
      </w:pPr>
      <w:r w:rsidRPr="002C7B7D">
        <w:rPr>
          <w:rFonts w:ascii="Times New Roman" w:eastAsia="宋体" w:hAnsi="Times New Roman" w:cs="Times New Roman"/>
          <w:sz w:val="24"/>
          <w:szCs w:val="24"/>
        </w:rPr>
        <w:t>3</w:t>
      </w:r>
      <w:r w:rsidRPr="002C7B7D">
        <w:rPr>
          <w:rFonts w:ascii="Times New Roman" w:eastAsia="宋体" w:hAnsi="Times New Roman" w:cs="Times New Roman"/>
          <w:sz w:val="24"/>
          <w:szCs w:val="24"/>
        </w:rPr>
        <w:t>、地下水环境质量现状调查</w:t>
      </w:r>
    </w:p>
    <w:p w:rsidR="009F79C7" w:rsidRPr="00264401" w:rsidRDefault="002C7B7D" w:rsidP="00A6506C">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sz w:val="24"/>
          <w:szCs w:val="24"/>
        </w:rPr>
        <w:t>根据本次环评</w:t>
      </w:r>
      <w:r w:rsidR="00357150">
        <w:rPr>
          <w:rFonts w:ascii="Times New Roman" w:eastAsia="宋体" w:hAnsi="Times New Roman" w:cs="Times New Roman" w:hint="eastAsia"/>
          <w:sz w:val="24"/>
          <w:szCs w:val="24"/>
        </w:rPr>
        <w:t>收集的本</w:t>
      </w:r>
      <w:r w:rsidRPr="00264401">
        <w:rPr>
          <w:rFonts w:ascii="Times New Roman" w:eastAsia="宋体" w:hAnsi="Times New Roman" w:cs="Times New Roman"/>
          <w:sz w:val="24"/>
          <w:szCs w:val="24"/>
        </w:rPr>
        <w:t>项目所在区域的地</w:t>
      </w:r>
      <w:r w:rsidRPr="00264401">
        <w:rPr>
          <w:rFonts w:ascii="Times New Roman" w:eastAsia="宋体" w:hAnsi="Times New Roman" w:cs="Times New Roman" w:hint="eastAsia"/>
          <w:sz w:val="24"/>
          <w:szCs w:val="24"/>
        </w:rPr>
        <w:t>下</w:t>
      </w:r>
      <w:r w:rsidRPr="00264401">
        <w:rPr>
          <w:rFonts w:ascii="Times New Roman" w:eastAsia="宋体" w:hAnsi="Times New Roman" w:cs="Times New Roman"/>
          <w:sz w:val="24"/>
          <w:szCs w:val="24"/>
        </w:rPr>
        <w:t>水环境质量</w:t>
      </w:r>
      <w:r w:rsidR="00357150">
        <w:rPr>
          <w:rFonts w:ascii="Times New Roman" w:eastAsia="宋体" w:hAnsi="Times New Roman" w:cs="Times New Roman" w:hint="eastAsia"/>
          <w:sz w:val="24"/>
          <w:szCs w:val="24"/>
        </w:rPr>
        <w:t>数据</w:t>
      </w:r>
      <w:r w:rsidRPr="00264401">
        <w:rPr>
          <w:rFonts w:ascii="Times New Roman" w:eastAsia="宋体" w:hAnsi="Times New Roman" w:cs="Times New Roman"/>
          <w:sz w:val="24"/>
          <w:szCs w:val="24"/>
        </w:rPr>
        <w:t>可知，项目所在地</w:t>
      </w:r>
      <w:r w:rsidR="00A6506C" w:rsidRPr="00264401">
        <w:rPr>
          <w:rFonts w:ascii="Times New Roman" w:eastAsia="宋体" w:hAnsi="Times New Roman" w:cs="Times New Roman" w:hint="eastAsia"/>
          <w:sz w:val="24"/>
          <w:szCs w:val="24"/>
        </w:rPr>
        <w:t>S</w:t>
      </w:r>
      <w:r w:rsidRPr="00264401">
        <w:rPr>
          <w:rFonts w:ascii="Times New Roman" w:eastAsia="宋体" w:hAnsi="Times New Roman" w:cs="Times New Roman"/>
          <w:sz w:val="24"/>
          <w:szCs w:val="24"/>
        </w:rPr>
        <w:t>1</w:t>
      </w:r>
      <w:r w:rsidRPr="00264401">
        <w:rPr>
          <w:rFonts w:ascii="Times New Roman" w:eastAsia="宋体" w:hAnsi="Times New Roman" w:cs="Times New Roman"/>
          <w:sz w:val="24"/>
          <w:szCs w:val="24"/>
        </w:rPr>
        <w:t>、</w:t>
      </w:r>
      <w:r w:rsidR="00A6506C" w:rsidRPr="00264401">
        <w:rPr>
          <w:rFonts w:ascii="Times New Roman" w:eastAsia="宋体" w:hAnsi="Times New Roman" w:cs="Times New Roman" w:hint="eastAsia"/>
          <w:sz w:val="24"/>
          <w:szCs w:val="24"/>
        </w:rPr>
        <w:t>S</w:t>
      </w:r>
      <w:r w:rsidRPr="00264401">
        <w:rPr>
          <w:rFonts w:ascii="Times New Roman" w:eastAsia="宋体" w:hAnsi="Times New Roman" w:cs="Times New Roman"/>
          <w:sz w:val="24"/>
          <w:szCs w:val="24"/>
        </w:rPr>
        <w:t>2</w:t>
      </w:r>
      <w:r w:rsidRPr="00264401">
        <w:rPr>
          <w:rFonts w:ascii="Times New Roman" w:eastAsia="宋体" w:hAnsi="Times New Roman" w:cs="Times New Roman"/>
          <w:sz w:val="24"/>
          <w:szCs w:val="24"/>
        </w:rPr>
        <w:t>和下游</w:t>
      </w:r>
      <w:r w:rsidR="00A6506C" w:rsidRPr="00264401">
        <w:rPr>
          <w:rFonts w:ascii="Times New Roman" w:eastAsia="宋体" w:hAnsi="Times New Roman" w:cs="Times New Roman" w:hint="eastAsia"/>
          <w:sz w:val="24"/>
          <w:szCs w:val="24"/>
        </w:rPr>
        <w:t>S</w:t>
      </w:r>
      <w:r w:rsidRPr="00264401">
        <w:rPr>
          <w:rFonts w:ascii="Times New Roman" w:eastAsia="宋体" w:hAnsi="Times New Roman" w:cs="Times New Roman"/>
          <w:sz w:val="24"/>
          <w:szCs w:val="24"/>
        </w:rPr>
        <w:t>3</w:t>
      </w:r>
      <w:r w:rsidRPr="00264401">
        <w:rPr>
          <w:rFonts w:ascii="Times New Roman" w:eastAsia="宋体" w:hAnsi="Times New Roman" w:cs="Times New Roman"/>
          <w:sz w:val="24"/>
          <w:szCs w:val="24"/>
        </w:rPr>
        <w:t>点位除</w:t>
      </w:r>
      <w:r w:rsidR="00A6506C" w:rsidRPr="00264401">
        <w:rPr>
          <w:rFonts w:ascii="Times New Roman" w:eastAsia="宋体" w:hAnsi="Times New Roman" w:cs="Times New Roman"/>
          <w:sz w:val="24"/>
          <w:szCs w:val="24"/>
        </w:rPr>
        <w:t>亚硝酸盐</w:t>
      </w:r>
      <w:r w:rsidR="00A6506C" w:rsidRPr="00264401">
        <w:rPr>
          <w:rFonts w:ascii="Times New Roman" w:eastAsia="宋体" w:hAnsi="Times New Roman" w:cs="Times New Roman" w:hint="eastAsia"/>
          <w:sz w:val="24"/>
          <w:szCs w:val="24"/>
        </w:rPr>
        <w:t>氮外，</w:t>
      </w:r>
      <w:r w:rsidR="00A6506C" w:rsidRPr="00264401">
        <w:rPr>
          <w:rFonts w:ascii="Times New Roman" w:eastAsia="宋体" w:hAnsi="Times New Roman" w:cs="Times New Roman"/>
          <w:sz w:val="24"/>
          <w:szCs w:val="24"/>
        </w:rPr>
        <w:t>其余监测因子均能满足《地下水环境质量标准》（</w:t>
      </w:r>
      <w:r w:rsidR="00A6506C" w:rsidRPr="00264401">
        <w:rPr>
          <w:rFonts w:ascii="Times New Roman" w:eastAsia="宋体" w:hAnsi="Times New Roman" w:cs="Times New Roman"/>
          <w:sz w:val="24"/>
          <w:szCs w:val="24"/>
        </w:rPr>
        <w:t>GB/T</w:t>
      </w:r>
      <w:r w:rsidR="00A6506C" w:rsidRPr="00264401">
        <w:rPr>
          <w:rFonts w:ascii="Times New Roman" w:eastAsia="宋体" w:hAnsi="Times New Roman" w:cs="Times New Roman" w:hint="eastAsia"/>
          <w:sz w:val="24"/>
          <w:szCs w:val="24"/>
        </w:rPr>
        <w:t xml:space="preserve"> </w:t>
      </w:r>
      <w:r w:rsidR="00A6506C" w:rsidRPr="00264401">
        <w:rPr>
          <w:rFonts w:ascii="Times New Roman" w:eastAsia="宋体" w:hAnsi="Times New Roman" w:cs="Times New Roman"/>
          <w:sz w:val="24"/>
          <w:szCs w:val="24"/>
        </w:rPr>
        <w:t>14848-93</w:t>
      </w:r>
      <w:r w:rsidR="00A6506C" w:rsidRPr="00264401">
        <w:rPr>
          <w:rFonts w:ascii="Times New Roman" w:eastAsia="宋体" w:hAnsi="Times New Roman" w:cs="Times New Roman"/>
          <w:sz w:val="24"/>
          <w:szCs w:val="24"/>
        </w:rPr>
        <w:t>）中的</w:t>
      </w:r>
      <w:r w:rsidR="00A6506C" w:rsidRPr="00264401">
        <w:rPr>
          <w:rFonts w:ascii="Times New Roman" w:eastAsia="宋体" w:hAnsi="Times New Roman" w:cs="Times New Roman" w:hint="eastAsia"/>
          <w:sz w:val="24"/>
          <w:szCs w:val="24"/>
        </w:rPr>
        <w:t>IV</w:t>
      </w:r>
      <w:r w:rsidR="00A6506C" w:rsidRPr="00264401">
        <w:rPr>
          <w:rFonts w:ascii="Times New Roman" w:eastAsia="宋体" w:hAnsi="Times New Roman" w:cs="Times New Roman"/>
          <w:sz w:val="24"/>
          <w:szCs w:val="24"/>
        </w:rPr>
        <w:t>类标准。</w:t>
      </w:r>
    </w:p>
    <w:p w:rsidR="006F5520" w:rsidRPr="007956DC" w:rsidRDefault="006F5520" w:rsidP="006F5520">
      <w:pPr>
        <w:pStyle w:val="3"/>
        <w:rPr>
          <w:sz w:val="28"/>
          <w:szCs w:val="28"/>
        </w:rPr>
      </w:pPr>
      <w:r>
        <w:rPr>
          <w:rFonts w:hint="eastAsia"/>
          <w:sz w:val="28"/>
          <w:szCs w:val="28"/>
        </w:rPr>
        <w:t>5</w:t>
      </w:r>
      <w:r w:rsidRPr="007956DC">
        <w:rPr>
          <w:rFonts w:hint="eastAsia"/>
          <w:sz w:val="28"/>
          <w:szCs w:val="28"/>
        </w:rPr>
        <w:t>.</w:t>
      </w:r>
      <w:r>
        <w:rPr>
          <w:rFonts w:hint="eastAsia"/>
          <w:sz w:val="28"/>
          <w:szCs w:val="28"/>
        </w:rPr>
        <w:t>3</w:t>
      </w:r>
      <w:r w:rsidRPr="007956DC">
        <w:rPr>
          <w:rFonts w:hint="eastAsia"/>
          <w:sz w:val="28"/>
          <w:szCs w:val="28"/>
        </w:rPr>
        <w:t>.</w:t>
      </w:r>
      <w:r>
        <w:rPr>
          <w:rFonts w:hint="eastAsia"/>
          <w:sz w:val="28"/>
          <w:szCs w:val="28"/>
        </w:rPr>
        <w:t>2</w:t>
      </w:r>
      <w:r>
        <w:rPr>
          <w:rFonts w:hint="eastAsia"/>
          <w:sz w:val="28"/>
          <w:szCs w:val="28"/>
        </w:rPr>
        <w:t>地下水污染源调查</w:t>
      </w:r>
    </w:p>
    <w:p w:rsidR="00964E47" w:rsidRPr="00964E47" w:rsidRDefault="0022316E" w:rsidP="00964E47">
      <w:pPr>
        <w:spacing w:line="360" w:lineRule="auto"/>
        <w:ind w:firstLineChars="200" w:firstLine="480"/>
        <w:rPr>
          <w:rFonts w:ascii="Times New Roman" w:eastAsia="宋体" w:hAnsi="Times New Roman" w:cs="Times New Roman"/>
          <w:sz w:val="24"/>
          <w:szCs w:val="24"/>
        </w:rPr>
      </w:pPr>
      <w:r w:rsidRPr="00D32144">
        <w:rPr>
          <w:rFonts w:ascii="Arial" w:hAnsi="Arial" w:cs="Arial"/>
          <w:sz w:val="24"/>
        </w:rPr>
        <w:t>污染物对地下水的影响主要是由于废水排放等通过垂直渗透进入包气带，进入包气带的污染物在物理、化学和生物作用下经吸附、转化、迁移和分解后输入地下水。本项目产生</w:t>
      </w:r>
      <w:r>
        <w:rPr>
          <w:rFonts w:ascii="Arial" w:hAnsi="Arial" w:cs="Arial" w:hint="eastAsia"/>
          <w:sz w:val="24"/>
        </w:rPr>
        <w:t>的水帘喷漆废水预处理后回用，生活</w:t>
      </w:r>
      <w:r w:rsidRPr="00D32144">
        <w:rPr>
          <w:rFonts w:ascii="Arial" w:hAnsi="Arial" w:cs="Arial"/>
          <w:sz w:val="24"/>
        </w:rPr>
        <w:t>污水</w:t>
      </w:r>
      <w:r>
        <w:rPr>
          <w:rFonts w:ascii="Arial" w:hAnsi="Arial" w:cs="Arial" w:hint="eastAsia"/>
          <w:sz w:val="24"/>
        </w:rPr>
        <w:t>经化粪池预</w:t>
      </w:r>
      <w:r w:rsidRPr="00D32144">
        <w:rPr>
          <w:rFonts w:ascii="Arial" w:hAnsi="Arial" w:cs="Arial"/>
          <w:sz w:val="24"/>
        </w:rPr>
        <w:t>处理达标后全部纳管排放，不直接排入附近地表水体，因此，在落实好各区域地面硬化、防雨、防腐、防渗的前提下，本项目正常运营期间不会对地表径流造成影响，继而也不会因补给地下水造成影响。</w:t>
      </w:r>
    </w:p>
    <w:p w:rsidR="00D22D92" w:rsidRPr="007956DC" w:rsidRDefault="00D22D92" w:rsidP="00D22D92">
      <w:pPr>
        <w:pStyle w:val="3"/>
        <w:rPr>
          <w:sz w:val="28"/>
          <w:szCs w:val="28"/>
        </w:rPr>
      </w:pPr>
      <w:r>
        <w:rPr>
          <w:rFonts w:hint="eastAsia"/>
          <w:sz w:val="28"/>
          <w:szCs w:val="28"/>
        </w:rPr>
        <w:t>5</w:t>
      </w:r>
      <w:r w:rsidRPr="007956DC">
        <w:rPr>
          <w:rFonts w:hint="eastAsia"/>
          <w:sz w:val="28"/>
          <w:szCs w:val="28"/>
        </w:rPr>
        <w:t>.</w:t>
      </w:r>
      <w:r>
        <w:rPr>
          <w:rFonts w:hint="eastAsia"/>
          <w:sz w:val="28"/>
          <w:szCs w:val="28"/>
        </w:rPr>
        <w:t>3</w:t>
      </w:r>
      <w:r w:rsidRPr="007956DC">
        <w:rPr>
          <w:rFonts w:hint="eastAsia"/>
          <w:sz w:val="28"/>
          <w:szCs w:val="28"/>
        </w:rPr>
        <w:t>.</w:t>
      </w:r>
      <w:r>
        <w:rPr>
          <w:rFonts w:hint="eastAsia"/>
          <w:sz w:val="28"/>
          <w:szCs w:val="28"/>
        </w:rPr>
        <w:t>3</w:t>
      </w:r>
      <w:r>
        <w:rPr>
          <w:rFonts w:hint="eastAsia"/>
          <w:sz w:val="28"/>
          <w:szCs w:val="28"/>
        </w:rPr>
        <w:t>地下水</w:t>
      </w:r>
      <w:r w:rsidR="0014577D">
        <w:rPr>
          <w:rFonts w:hint="eastAsia"/>
          <w:sz w:val="28"/>
          <w:szCs w:val="28"/>
        </w:rPr>
        <w:t>环境敏感性</w:t>
      </w:r>
    </w:p>
    <w:p w:rsidR="00C84534" w:rsidRPr="00C84534" w:rsidRDefault="00C84534" w:rsidP="00C84534">
      <w:pPr>
        <w:spacing w:line="360" w:lineRule="auto"/>
        <w:ind w:firstLineChars="200" w:firstLine="480"/>
        <w:rPr>
          <w:rFonts w:ascii="Times New Roman" w:eastAsia="宋体" w:hAnsi="Times New Roman" w:cs="Times New Roman"/>
          <w:sz w:val="24"/>
          <w:szCs w:val="24"/>
        </w:rPr>
      </w:pPr>
      <w:r w:rsidRPr="00C84534">
        <w:rPr>
          <w:rFonts w:ascii="Times New Roman" w:eastAsia="宋体" w:hAnsi="Times New Roman" w:cs="Times New Roman"/>
          <w:sz w:val="24"/>
          <w:szCs w:val="24"/>
        </w:rPr>
        <w:t>本项目位于</w:t>
      </w:r>
      <w:r w:rsidR="0022316E">
        <w:rPr>
          <w:rFonts w:ascii="Times New Roman" w:eastAsia="宋体" w:hAnsi="Times New Roman" w:cs="Times New Roman" w:hint="eastAsia"/>
          <w:sz w:val="24"/>
          <w:szCs w:val="24"/>
        </w:rPr>
        <w:t>台州市椒江区三甲创业路</w:t>
      </w:r>
      <w:r w:rsidR="0022316E">
        <w:rPr>
          <w:rFonts w:ascii="Times New Roman" w:eastAsia="宋体" w:hAnsi="Times New Roman" w:cs="Times New Roman" w:hint="eastAsia"/>
          <w:sz w:val="24"/>
          <w:szCs w:val="24"/>
        </w:rPr>
        <w:t>13</w:t>
      </w:r>
      <w:r w:rsidR="0022316E">
        <w:rPr>
          <w:rFonts w:ascii="Times New Roman" w:eastAsia="宋体" w:hAnsi="Times New Roman" w:cs="Times New Roman" w:hint="eastAsia"/>
          <w:sz w:val="24"/>
          <w:szCs w:val="24"/>
        </w:rPr>
        <w:t>号</w:t>
      </w:r>
      <w:r w:rsidRPr="00C84534">
        <w:rPr>
          <w:rFonts w:ascii="Times New Roman" w:eastAsia="宋体" w:hAnsi="Times New Roman" w:cs="Times New Roman"/>
          <w:sz w:val="24"/>
          <w:szCs w:val="24"/>
        </w:rPr>
        <w:t>，周边主要为工业企业。建设场地不属于生活供水水源地准保护区、不属于热水、矿泉水、温泉等特殊地下水源保护区、也不属于补给径流区。故本项目建设地地下水环境不敏感。</w:t>
      </w:r>
    </w:p>
    <w:p w:rsidR="00EB45BA" w:rsidRPr="007956DC" w:rsidRDefault="00EB45BA" w:rsidP="00EB45BA">
      <w:pPr>
        <w:pStyle w:val="3"/>
        <w:rPr>
          <w:sz w:val="28"/>
          <w:szCs w:val="28"/>
        </w:rPr>
      </w:pPr>
      <w:r>
        <w:rPr>
          <w:rFonts w:hint="eastAsia"/>
          <w:sz w:val="28"/>
          <w:szCs w:val="28"/>
        </w:rPr>
        <w:t>5</w:t>
      </w:r>
      <w:r w:rsidRPr="007956DC">
        <w:rPr>
          <w:rFonts w:hint="eastAsia"/>
          <w:sz w:val="28"/>
          <w:szCs w:val="28"/>
        </w:rPr>
        <w:t>.</w:t>
      </w:r>
      <w:r>
        <w:rPr>
          <w:rFonts w:hint="eastAsia"/>
          <w:sz w:val="28"/>
          <w:szCs w:val="28"/>
        </w:rPr>
        <w:t>3</w:t>
      </w:r>
      <w:r w:rsidRPr="007956DC">
        <w:rPr>
          <w:rFonts w:hint="eastAsia"/>
          <w:sz w:val="28"/>
          <w:szCs w:val="28"/>
        </w:rPr>
        <w:t>.</w:t>
      </w:r>
      <w:r>
        <w:rPr>
          <w:rFonts w:hint="eastAsia"/>
          <w:sz w:val="28"/>
          <w:szCs w:val="28"/>
        </w:rPr>
        <w:t>4</w:t>
      </w:r>
      <w:r w:rsidR="004E7519">
        <w:rPr>
          <w:rFonts w:hint="eastAsia"/>
          <w:sz w:val="28"/>
          <w:szCs w:val="28"/>
        </w:rPr>
        <w:t>防腐防渗措施</w:t>
      </w:r>
    </w:p>
    <w:p w:rsidR="00343BFF" w:rsidRPr="00343BFF" w:rsidRDefault="00343BFF" w:rsidP="00343BFF">
      <w:pPr>
        <w:spacing w:line="360" w:lineRule="auto"/>
        <w:ind w:firstLineChars="200" w:firstLine="480"/>
        <w:rPr>
          <w:rFonts w:ascii="Times New Roman" w:eastAsia="宋体" w:hAnsi="Times New Roman" w:cs="Times New Roman"/>
          <w:sz w:val="24"/>
          <w:szCs w:val="24"/>
        </w:rPr>
      </w:pPr>
      <w:r w:rsidRPr="00343BFF">
        <w:rPr>
          <w:rFonts w:ascii="Times New Roman" w:eastAsia="宋体" w:hAnsi="Times New Roman" w:cs="Times New Roman"/>
          <w:sz w:val="24"/>
          <w:szCs w:val="24"/>
        </w:rPr>
        <w:t>1</w:t>
      </w:r>
      <w:r w:rsidRPr="00343BFF">
        <w:rPr>
          <w:rFonts w:ascii="Times New Roman" w:eastAsia="宋体" w:hAnsi="Times New Roman" w:cs="Times New Roman"/>
          <w:sz w:val="24"/>
          <w:szCs w:val="24"/>
        </w:rPr>
        <w:t>、防渗分区</w:t>
      </w:r>
    </w:p>
    <w:p w:rsidR="00343BFF" w:rsidRPr="00343BFF" w:rsidRDefault="00343BFF" w:rsidP="00343BFF">
      <w:pPr>
        <w:spacing w:line="360" w:lineRule="auto"/>
        <w:ind w:firstLineChars="200" w:firstLine="480"/>
        <w:rPr>
          <w:rFonts w:ascii="Times New Roman" w:eastAsia="宋体" w:hAnsi="Times New Roman" w:cs="Times New Roman"/>
          <w:sz w:val="24"/>
          <w:szCs w:val="24"/>
        </w:rPr>
      </w:pPr>
      <w:r w:rsidRPr="00343BFF">
        <w:rPr>
          <w:rFonts w:ascii="Times New Roman" w:eastAsia="宋体" w:hAnsi="Times New Roman" w:cs="Times New Roman"/>
          <w:sz w:val="24"/>
          <w:szCs w:val="24"/>
        </w:rPr>
        <w:t>根据实际情况，可将本项目区</w:t>
      </w:r>
      <w:r>
        <w:rPr>
          <w:rFonts w:ascii="Times New Roman" w:eastAsia="宋体" w:hAnsi="Times New Roman" w:cs="Times New Roman"/>
          <w:sz w:val="24"/>
          <w:szCs w:val="24"/>
        </w:rPr>
        <w:t>域划分为三类防腐防渗区，即重点防渗区、一般防渗区和简单防渗区，见</w:t>
      </w:r>
      <w:r w:rsidRPr="00343BFF">
        <w:rPr>
          <w:rFonts w:ascii="Times New Roman" w:eastAsia="宋体" w:hAnsi="Times New Roman" w:cs="Times New Roman"/>
          <w:sz w:val="24"/>
          <w:szCs w:val="24"/>
        </w:rPr>
        <w:t>表</w:t>
      </w:r>
      <w:r>
        <w:rPr>
          <w:rFonts w:ascii="Times New Roman" w:eastAsia="宋体" w:hAnsi="Times New Roman" w:cs="Times New Roman" w:hint="eastAsia"/>
          <w:sz w:val="24"/>
          <w:szCs w:val="24"/>
        </w:rPr>
        <w:t>5.3-1</w:t>
      </w:r>
      <w:r w:rsidRPr="00343BFF">
        <w:rPr>
          <w:rFonts w:ascii="Times New Roman" w:eastAsia="宋体" w:hAnsi="Times New Roman" w:cs="Times New Roman"/>
          <w:sz w:val="24"/>
          <w:szCs w:val="24"/>
        </w:rPr>
        <w:t>。</w:t>
      </w:r>
    </w:p>
    <w:p w:rsidR="00354240" w:rsidRPr="006E5AF4" w:rsidRDefault="00354240" w:rsidP="00DA7C9E">
      <w:pPr>
        <w:spacing w:line="360" w:lineRule="auto"/>
        <w:jc w:val="center"/>
        <w:rPr>
          <w:kern w:val="0"/>
          <w:sz w:val="24"/>
        </w:rPr>
      </w:pPr>
      <w:r w:rsidRPr="006E5AF4">
        <w:rPr>
          <w:rFonts w:ascii="Times New Roman" w:cs="Times New Roman"/>
          <w:b/>
          <w:szCs w:val="21"/>
        </w:rPr>
        <w:lastRenderedPageBreak/>
        <w:t>表</w:t>
      </w:r>
      <w:r w:rsidRPr="006E5AF4">
        <w:rPr>
          <w:rFonts w:ascii="Times New Roman" w:hAnsi="Times New Roman" w:cs="Times New Roman"/>
          <w:b/>
          <w:szCs w:val="21"/>
        </w:rPr>
        <w:t xml:space="preserve">5.3-1 </w:t>
      </w:r>
      <w:r w:rsidRPr="006E5AF4">
        <w:rPr>
          <w:rFonts w:hint="eastAsia"/>
          <w:b/>
          <w:szCs w:val="21"/>
        </w:rPr>
        <w:t xml:space="preserve"> </w:t>
      </w:r>
      <w:r w:rsidRPr="006E5AF4">
        <w:rPr>
          <w:rFonts w:hint="eastAsia"/>
          <w:b/>
          <w:szCs w:val="21"/>
        </w:rPr>
        <w:t>本项目防腐防渗分区</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1550"/>
        <w:gridCol w:w="1840"/>
        <w:gridCol w:w="1398"/>
        <w:gridCol w:w="1397"/>
        <w:gridCol w:w="1398"/>
        <w:gridCol w:w="1703"/>
      </w:tblGrid>
      <w:tr w:rsidR="00354240" w:rsidRPr="00D20C26" w:rsidTr="00A22B27">
        <w:trPr>
          <w:trHeight w:val="621"/>
          <w:jc w:val="center"/>
        </w:trPr>
        <w:tc>
          <w:tcPr>
            <w:tcW w:w="834" w:type="pct"/>
            <w:vAlign w:val="center"/>
          </w:tcPr>
          <w:p w:rsidR="00354240" w:rsidRPr="00D20C26" w:rsidRDefault="00354240" w:rsidP="00F33F69">
            <w:pPr>
              <w:jc w:val="center"/>
              <w:rPr>
                <w:szCs w:val="21"/>
              </w:rPr>
            </w:pPr>
            <w:r w:rsidRPr="00D20C26">
              <w:rPr>
                <w:rFonts w:hint="eastAsia"/>
                <w:szCs w:val="21"/>
              </w:rPr>
              <w:t>防渗分区</w:t>
            </w:r>
          </w:p>
        </w:tc>
        <w:tc>
          <w:tcPr>
            <w:tcW w:w="991" w:type="pct"/>
            <w:vAlign w:val="center"/>
          </w:tcPr>
          <w:p w:rsidR="00354240" w:rsidRPr="00D20C26" w:rsidRDefault="00354240" w:rsidP="00F33F69">
            <w:pPr>
              <w:jc w:val="center"/>
              <w:rPr>
                <w:szCs w:val="21"/>
              </w:rPr>
            </w:pPr>
            <w:r w:rsidRPr="00D20C26">
              <w:rPr>
                <w:rFonts w:hint="eastAsia"/>
                <w:szCs w:val="21"/>
              </w:rPr>
              <w:t>具体区域</w:t>
            </w:r>
          </w:p>
        </w:tc>
        <w:tc>
          <w:tcPr>
            <w:tcW w:w="753" w:type="pct"/>
            <w:vAlign w:val="center"/>
          </w:tcPr>
          <w:p w:rsidR="00354240" w:rsidRPr="00D20C26" w:rsidRDefault="00354240" w:rsidP="00F33F69">
            <w:pPr>
              <w:jc w:val="center"/>
              <w:rPr>
                <w:szCs w:val="21"/>
              </w:rPr>
            </w:pPr>
            <w:r w:rsidRPr="00D20C26">
              <w:rPr>
                <w:rFonts w:hint="eastAsia"/>
                <w:szCs w:val="21"/>
              </w:rPr>
              <w:t>天然包气带防污性能</w:t>
            </w:r>
            <w:r w:rsidRPr="00D20C26">
              <w:rPr>
                <w:rFonts w:hint="eastAsia"/>
                <w:szCs w:val="21"/>
                <w:vertAlign w:val="superscript"/>
              </w:rPr>
              <w:t>①</w:t>
            </w:r>
          </w:p>
        </w:tc>
        <w:tc>
          <w:tcPr>
            <w:tcW w:w="752" w:type="pct"/>
            <w:vAlign w:val="center"/>
          </w:tcPr>
          <w:p w:rsidR="00354240" w:rsidRPr="00D20C26" w:rsidRDefault="00354240" w:rsidP="00F33F69">
            <w:pPr>
              <w:jc w:val="center"/>
              <w:rPr>
                <w:szCs w:val="21"/>
              </w:rPr>
            </w:pPr>
            <w:r w:rsidRPr="00D20C26">
              <w:rPr>
                <w:rFonts w:hint="eastAsia"/>
                <w:szCs w:val="21"/>
              </w:rPr>
              <w:t>污染控制难易程度</w:t>
            </w:r>
            <w:r w:rsidRPr="00D20C26">
              <w:rPr>
                <w:rFonts w:hint="eastAsia"/>
                <w:szCs w:val="21"/>
                <w:vertAlign w:val="superscript"/>
              </w:rPr>
              <w:t>②</w:t>
            </w:r>
          </w:p>
        </w:tc>
        <w:tc>
          <w:tcPr>
            <w:tcW w:w="753" w:type="pct"/>
            <w:vAlign w:val="center"/>
          </w:tcPr>
          <w:p w:rsidR="00354240" w:rsidRPr="00D20C26" w:rsidRDefault="00354240" w:rsidP="00F33F69">
            <w:pPr>
              <w:jc w:val="center"/>
              <w:rPr>
                <w:szCs w:val="21"/>
              </w:rPr>
            </w:pPr>
            <w:r w:rsidRPr="00D20C26">
              <w:rPr>
                <w:rFonts w:hint="eastAsia"/>
                <w:szCs w:val="21"/>
              </w:rPr>
              <w:t>污染物类型</w:t>
            </w:r>
          </w:p>
        </w:tc>
        <w:tc>
          <w:tcPr>
            <w:tcW w:w="918" w:type="pct"/>
            <w:vAlign w:val="center"/>
          </w:tcPr>
          <w:p w:rsidR="00354240" w:rsidRPr="00D20C26" w:rsidRDefault="00354240" w:rsidP="00F33F69">
            <w:pPr>
              <w:jc w:val="center"/>
              <w:rPr>
                <w:szCs w:val="21"/>
              </w:rPr>
            </w:pPr>
            <w:r w:rsidRPr="00D20C26">
              <w:rPr>
                <w:rFonts w:hint="eastAsia"/>
                <w:szCs w:val="21"/>
              </w:rPr>
              <w:t>防渗技术要求</w:t>
            </w:r>
          </w:p>
        </w:tc>
      </w:tr>
      <w:tr w:rsidR="00354240" w:rsidRPr="00D20C26" w:rsidTr="00A22B27">
        <w:trPr>
          <w:trHeight w:val="710"/>
          <w:jc w:val="center"/>
        </w:trPr>
        <w:tc>
          <w:tcPr>
            <w:tcW w:w="834" w:type="pct"/>
            <w:vAlign w:val="center"/>
          </w:tcPr>
          <w:p w:rsidR="00354240" w:rsidRPr="00D20C26" w:rsidRDefault="00354240" w:rsidP="00F33F69">
            <w:pPr>
              <w:jc w:val="center"/>
              <w:rPr>
                <w:szCs w:val="21"/>
              </w:rPr>
            </w:pPr>
            <w:r w:rsidRPr="00D20C26">
              <w:rPr>
                <w:rFonts w:hint="eastAsia"/>
                <w:szCs w:val="21"/>
              </w:rPr>
              <w:t>重点防渗区</w:t>
            </w:r>
          </w:p>
        </w:tc>
        <w:tc>
          <w:tcPr>
            <w:tcW w:w="991" w:type="pct"/>
            <w:vAlign w:val="center"/>
          </w:tcPr>
          <w:p w:rsidR="00354240" w:rsidRPr="00D20C26" w:rsidRDefault="00354240" w:rsidP="00F33F69">
            <w:pPr>
              <w:jc w:val="center"/>
              <w:rPr>
                <w:szCs w:val="21"/>
              </w:rPr>
            </w:pPr>
            <w:r w:rsidRPr="00D20C26">
              <w:rPr>
                <w:rFonts w:hint="eastAsia"/>
                <w:szCs w:val="21"/>
              </w:rPr>
              <w:t>所有沟渠、贮水池、污水站池体、固废堆场</w:t>
            </w:r>
          </w:p>
        </w:tc>
        <w:tc>
          <w:tcPr>
            <w:tcW w:w="753" w:type="pct"/>
            <w:vAlign w:val="center"/>
          </w:tcPr>
          <w:p w:rsidR="00354240" w:rsidRPr="00D20C26" w:rsidRDefault="00354240" w:rsidP="00F33F69">
            <w:pPr>
              <w:jc w:val="center"/>
              <w:rPr>
                <w:szCs w:val="21"/>
              </w:rPr>
            </w:pPr>
            <w:r w:rsidRPr="00D20C26">
              <w:rPr>
                <w:rFonts w:hint="eastAsia"/>
                <w:szCs w:val="21"/>
              </w:rPr>
              <w:t>中</w:t>
            </w:r>
          </w:p>
        </w:tc>
        <w:tc>
          <w:tcPr>
            <w:tcW w:w="752" w:type="pct"/>
            <w:vAlign w:val="center"/>
          </w:tcPr>
          <w:p w:rsidR="00354240" w:rsidRPr="00D20C26" w:rsidRDefault="00354240" w:rsidP="00F33F69">
            <w:pPr>
              <w:jc w:val="center"/>
              <w:rPr>
                <w:szCs w:val="21"/>
              </w:rPr>
            </w:pPr>
            <w:r w:rsidRPr="00D20C26">
              <w:rPr>
                <w:rFonts w:hint="eastAsia"/>
                <w:szCs w:val="21"/>
              </w:rPr>
              <w:t>难</w:t>
            </w:r>
          </w:p>
        </w:tc>
        <w:tc>
          <w:tcPr>
            <w:tcW w:w="753" w:type="pct"/>
            <w:vMerge w:val="restart"/>
            <w:vAlign w:val="center"/>
          </w:tcPr>
          <w:p w:rsidR="00354240" w:rsidRDefault="00DA7C9E" w:rsidP="00F33F69">
            <w:pPr>
              <w:jc w:val="center"/>
              <w:rPr>
                <w:szCs w:val="21"/>
              </w:rPr>
            </w:pPr>
            <w:r>
              <w:rPr>
                <w:rFonts w:hint="eastAsia"/>
                <w:szCs w:val="21"/>
              </w:rPr>
              <w:t>非重金属、</w:t>
            </w:r>
          </w:p>
          <w:p w:rsidR="00DA7C9E" w:rsidRDefault="00DA7C9E" w:rsidP="00F33F69">
            <w:pPr>
              <w:jc w:val="center"/>
              <w:rPr>
                <w:szCs w:val="21"/>
              </w:rPr>
            </w:pPr>
            <w:r>
              <w:rPr>
                <w:rFonts w:hint="eastAsia"/>
                <w:szCs w:val="21"/>
              </w:rPr>
              <w:t>持久性有机</w:t>
            </w:r>
          </w:p>
          <w:p w:rsidR="00DA7C9E" w:rsidRPr="00D20C26" w:rsidRDefault="00DA7C9E" w:rsidP="00F33F69">
            <w:pPr>
              <w:jc w:val="center"/>
              <w:rPr>
                <w:szCs w:val="21"/>
              </w:rPr>
            </w:pPr>
            <w:r>
              <w:rPr>
                <w:rFonts w:hint="eastAsia"/>
                <w:szCs w:val="21"/>
              </w:rPr>
              <w:t>污染物</w:t>
            </w:r>
          </w:p>
        </w:tc>
        <w:tc>
          <w:tcPr>
            <w:tcW w:w="918" w:type="pct"/>
            <w:vAlign w:val="center"/>
          </w:tcPr>
          <w:p w:rsidR="00354240" w:rsidRPr="00D20C26" w:rsidRDefault="00354240" w:rsidP="00F33F69">
            <w:pPr>
              <w:jc w:val="center"/>
              <w:rPr>
                <w:rFonts w:ascii="Times New Roman" w:hAnsi="Times New Roman" w:cs="Times New Roman"/>
                <w:szCs w:val="21"/>
              </w:rPr>
            </w:pPr>
            <w:r w:rsidRPr="00D20C26">
              <w:rPr>
                <w:rFonts w:ascii="Times New Roman" w:cs="Times New Roman"/>
                <w:szCs w:val="21"/>
              </w:rPr>
              <w:t>参照</w:t>
            </w:r>
            <w:r w:rsidRPr="00D20C26">
              <w:rPr>
                <w:rFonts w:ascii="Times New Roman" w:hAnsi="Times New Roman" w:cs="Times New Roman"/>
                <w:szCs w:val="21"/>
              </w:rPr>
              <w:t>GB18598</w:t>
            </w:r>
          </w:p>
          <w:p w:rsidR="00354240" w:rsidRPr="00D20C26" w:rsidRDefault="00354240" w:rsidP="00F33F69">
            <w:pPr>
              <w:jc w:val="center"/>
              <w:rPr>
                <w:rFonts w:ascii="Times New Roman" w:hAnsi="Times New Roman" w:cs="Times New Roman"/>
                <w:szCs w:val="21"/>
              </w:rPr>
            </w:pPr>
            <w:r w:rsidRPr="00D20C26">
              <w:rPr>
                <w:rFonts w:ascii="Times New Roman" w:hAnsi="Times New Roman" w:cs="Times New Roman"/>
                <w:szCs w:val="21"/>
              </w:rPr>
              <w:t>-2001</w:t>
            </w:r>
            <w:r w:rsidRPr="00D20C26">
              <w:rPr>
                <w:rFonts w:ascii="Times New Roman" w:cs="Times New Roman"/>
                <w:szCs w:val="21"/>
              </w:rPr>
              <w:t>执行</w:t>
            </w:r>
          </w:p>
        </w:tc>
      </w:tr>
      <w:tr w:rsidR="00354240" w:rsidRPr="00D20C26" w:rsidTr="00A22B27">
        <w:trPr>
          <w:trHeight w:val="651"/>
          <w:jc w:val="center"/>
        </w:trPr>
        <w:tc>
          <w:tcPr>
            <w:tcW w:w="834" w:type="pct"/>
            <w:vAlign w:val="center"/>
          </w:tcPr>
          <w:p w:rsidR="00354240" w:rsidRPr="00D20C26" w:rsidRDefault="00354240" w:rsidP="00F33F69">
            <w:pPr>
              <w:jc w:val="center"/>
              <w:rPr>
                <w:szCs w:val="21"/>
              </w:rPr>
            </w:pPr>
            <w:r w:rsidRPr="00D20C26">
              <w:rPr>
                <w:rFonts w:hint="eastAsia"/>
                <w:szCs w:val="21"/>
              </w:rPr>
              <w:t>一般防渗区</w:t>
            </w:r>
          </w:p>
        </w:tc>
        <w:tc>
          <w:tcPr>
            <w:tcW w:w="991" w:type="pct"/>
            <w:vAlign w:val="center"/>
          </w:tcPr>
          <w:p w:rsidR="00354240" w:rsidRPr="00D20C26" w:rsidRDefault="00354240" w:rsidP="00F33F69">
            <w:pPr>
              <w:jc w:val="center"/>
              <w:rPr>
                <w:szCs w:val="21"/>
              </w:rPr>
            </w:pPr>
            <w:r w:rsidRPr="00D20C26">
              <w:rPr>
                <w:rFonts w:hint="eastAsia"/>
                <w:szCs w:val="21"/>
              </w:rPr>
              <w:t>主生</w:t>
            </w:r>
            <w:r w:rsidR="0022316E" w:rsidRPr="00D20C26">
              <w:rPr>
                <w:rFonts w:hint="eastAsia"/>
                <w:szCs w:val="21"/>
              </w:rPr>
              <w:t>产</w:t>
            </w:r>
            <w:r w:rsidRPr="00D20C26">
              <w:rPr>
                <w:rFonts w:hint="eastAsia"/>
                <w:szCs w:val="21"/>
              </w:rPr>
              <w:t>车间</w:t>
            </w:r>
          </w:p>
          <w:p w:rsidR="00354240" w:rsidRPr="00D20C26" w:rsidRDefault="00354240" w:rsidP="00F33F69">
            <w:pPr>
              <w:jc w:val="center"/>
              <w:rPr>
                <w:szCs w:val="21"/>
              </w:rPr>
            </w:pPr>
            <w:r w:rsidRPr="00D20C26">
              <w:rPr>
                <w:rFonts w:hint="eastAsia"/>
                <w:szCs w:val="21"/>
              </w:rPr>
              <w:t>地面</w:t>
            </w:r>
          </w:p>
        </w:tc>
        <w:tc>
          <w:tcPr>
            <w:tcW w:w="753" w:type="pct"/>
            <w:vAlign w:val="center"/>
          </w:tcPr>
          <w:p w:rsidR="00354240" w:rsidRPr="00D20C26" w:rsidRDefault="00354240" w:rsidP="00F33F69">
            <w:pPr>
              <w:jc w:val="center"/>
              <w:rPr>
                <w:szCs w:val="21"/>
              </w:rPr>
            </w:pPr>
            <w:r w:rsidRPr="00D20C26">
              <w:rPr>
                <w:rFonts w:hint="eastAsia"/>
                <w:szCs w:val="21"/>
              </w:rPr>
              <w:t>中</w:t>
            </w:r>
          </w:p>
        </w:tc>
        <w:tc>
          <w:tcPr>
            <w:tcW w:w="752" w:type="pct"/>
            <w:vAlign w:val="center"/>
          </w:tcPr>
          <w:p w:rsidR="00354240" w:rsidRPr="00D20C26" w:rsidRDefault="00354240" w:rsidP="00F33F69">
            <w:pPr>
              <w:jc w:val="center"/>
              <w:rPr>
                <w:szCs w:val="21"/>
              </w:rPr>
            </w:pPr>
            <w:r w:rsidRPr="00D20C26">
              <w:rPr>
                <w:rFonts w:hint="eastAsia"/>
                <w:szCs w:val="21"/>
              </w:rPr>
              <w:t>易</w:t>
            </w:r>
          </w:p>
        </w:tc>
        <w:tc>
          <w:tcPr>
            <w:tcW w:w="753" w:type="pct"/>
            <w:vMerge/>
            <w:vAlign w:val="center"/>
          </w:tcPr>
          <w:p w:rsidR="00354240" w:rsidRPr="00D20C26" w:rsidRDefault="00354240" w:rsidP="00F33F69">
            <w:pPr>
              <w:jc w:val="center"/>
              <w:rPr>
                <w:szCs w:val="21"/>
              </w:rPr>
            </w:pPr>
          </w:p>
        </w:tc>
        <w:tc>
          <w:tcPr>
            <w:tcW w:w="918" w:type="pct"/>
            <w:vAlign w:val="center"/>
          </w:tcPr>
          <w:p w:rsidR="00354240" w:rsidRPr="00D20C26" w:rsidRDefault="00354240" w:rsidP="00F33F69">
            <w:pPr>
              <w:jc w:val="center"/>
              <w:rPr>
                <w:rFonts w:ascii="Times New Roman" w:hAnsi="Times New Roman" w:cs="Times New Roman"/>
                <w:szCs w:val="21"/>
              </w:rPr>
            </w:pPr>
            <w:r w:rsidRPr="00D20C26">
              <w:rPr>
                <w:rFonts w:ascii="Times New Roman" w:cs="Times New Roman"/>
                <w:szCs w:val="21"/>
              </w:rPr>
              <w:t>参照</w:t>
            </w:r>
            <w:r w:rsidRPr="00D20C26">
              <w:rPr>
                <w:rFonts w:ascii="Times New Roman" w:hAnsi="Times New Roman" w:cs="Times New Roman"/>
                <w:szCs w:val="21"/>
              </w:rPr>
              <w:t>GB16889</w:t>
            </w:r>
          </w:p>
          <w:p w:rsidR="00354240" w:rsidRPr="00D20C26" w:rsidRDefault="00354240" w:rsidP="00F33F69">
            <w:pPr>
              <w:jc w:val="center"/>
              <w:rPr>
                <w:rFonts w:ascii="Times New Roman" w:hAnsi="Times New Roman" w:cs="Times New Roman"/>
                <w:szCs w:val="21"/>
              </w:rPr>
            </w:pPr>
            <w:r w:rsidRPr="00D20C26">
              <w:rPr>
                <w:rFonts w:ascii="Times New Roman" w:hAnsi="Times New Roman" w:cs="Times New Roman"/>
                <w:szCs w:val="21"/>
              </w:rPr>
              <w:t>-2008</w:t>
            </w:r>
            <w:r w:rsidRPr="00D20C26">
              <w:rPr>
                <w:rFonts w:ascii="Times New Roman" w:cs="Times New Roman"/>
                <w:szCs w:val="21"/>
              </w:rPr>
              <w:t>执行</w:t>
            </w:r>
          </w:p>
        </w:tc>
      </w:tr>
      <w:tr w:rsidR="00354240" w:rsidRPr="00D20C26" w:rsidTr="00A22B27">
        <w:trPr>
          <w:jc w:val="center"/>
        </w:trPr>
        <w:tc>
          <w:tcPr>
            <w:tcW w:w="834" w:type="pct"/>
            <w:vAlign w:val="center"/>
          </w:tcPr>
          <w:p w:rsidR="00354240" w:rsidRPr="00D20C26" w:rsidRDefault="00354240" w:rsidP="00F33F69">
            <w:pPr>
              <w:jc w:val="center"/>
              <w:rPr>
                <w:szCs w:val="21"/>
              </w:rPr>
            </w:pPr>
            <w:r w:rsidRPr="00D20C26">
              <w:rPr>
                <w:rFonts w:hint="eastAsia"/>
                <w:szCs w:val="21"/>
              </w:rPr>
              <w:t>简单防渗区</w:t>
            </w:r>
          </w:p>
        </w:tc>
        <w:tc>
          <w:tcPr>
            <w:tcW w:w="991" w:type="pct"/>
            <w:vAlign w:val="center"/>
          </w:tcPr>
          <w:p w:rsidR="00354240" w:rsidRPr="00D20C26" w:rsidRDefault="00354240" w:rsidP="00F33F69">
            <w:pPr>
              <w:jc w:val="center"/>
              <w:rPr>
                <w:szCs w:val="21"/>
              </w:rPr>
            </w:pPr>
            <w:r w:rsidRPr="00D20C26">
              <w:rPr>
                <w:rFonts w:hint="eastAsia"/>
                <w:szCs w:val="21"/>
              </w:rPr>
              <w:t>仓库</w:t>
            </w:r>
            <w:r w:rsidR="00DA7C9E">
              <w:rPr>
                <w:rFonts w:hint="eastAsia"/>
                <w:szCs w:val="21"/>
              </w:rPr>
              <w:t>、办公</w:t>
            </w:r>
          </w:p>
        </w:tc>
        <w:tc>
          <w:tcPr>
            <w:tcW w:w="753" w:type="pct"/>
            <w:vAlign w:val="center"/>
          </w:tcPr>
          <w:p w:rsidR="00354240" w:rsidRPr="00D20C26" w:rsidRDefault="00354240" w:rsidP="00F33F69">
            <w:pPr>
              <w:jc w:val="center"/>
              <w:rPr>
                <w:szCs w:val="21"/>
              </w:rPr>
            </w:pPr>
            <w:r w:rsidRPr="00D20C26">
              <w:rPr>
                <w:rFonts w:hint="eastAsia"/>
                <w:szCs w:val="21"/>
              </w:rPr>
              <w:t>中</w:t>
            </w:r>
          </w:p>
        </w:tc>
        <w:tc>
          <w:tcPr>
            <w:tcW w:w="752" w:type="pct"/>
            <w:vAlign w:val="center"/>
          </w:tcPr>
          <w:p w:rsidR="00354240" w:rsidRPr="00D20C26" w:rsidRDefault="00354240" w:rsidP="00F33F69">
            <w:pPr>
              <w:jc w:val="center"/>
              <w:rPr>
                <w:szCs w:val="21"/>
              </w:rPr>
            </w:pPr>
            <w:r w:rsidRPr="00D20C26">
              <w:rPr>
                <w:rFonts w:hint="eastAsia"/>
                <w:szCs w:val="21"/>
              </w:rPr>
              <w:t>易</w:t>
            </w:r>
          </w:p>
        </w:tc>
        <w:tc>
          <w:tcPr>
            <w:tcW w:w="753" w:type="pct"/>
            <w:vMerge/>
            <w:vAlign w:val="center"/>
          </w:tcPr>
          <w:p w:rsidR="00354240" w:rsidRPr="00D20C26" w:rsidRDefault="00354240" w:rsidP="00F33F69">
            <w:pPr>
              <w:jc w:val="center"/>
              <w:rPr>
                <w:szCs w:val="21"/>
              </w:rPr>
            </w:pPr>
          </w:p>
        </w:tc>
        <w:tc>
          <w:tcPr>
            <w:tcW w:w="918" w:type="pct"/>
            <w:vAlign w:val="center"/>
          </w:tcPr>
          <w:p w:rsidR="00354240" w:rsidRPr="00D20C26" w:rsidRDefault="00354240" w:rsidP="00F33F69">
            <w:pPr>
              <w:jc w:val="center"/>
              <w:rPr>
                <w:rFonts w:ascii="Times New Roman" w:hAnsi="Times New Roman" w:cs="Times New Roman"/>
                <w:szCs w:val="21"/>
              </w:rPr>
            </w:pPr>
            <w:r w:rsidRPr="00D20C26">
              <w:rPr>
                <w:rFonts w:ascii="Times New Roman" w:cs="Times New Roman"/>
                <w:szCs w:val="21"/>
              </w:rPr>
              <w:t>一般地面硬化</w:t>
            </w:r>
          </w:p>
        </w:tc>
      </w:tr>
    </w:tbl>
    <w:p w:rsidR="00354240" w:rsidRPr="007A34F0" w:rsidRDefault="00354240" w:rsidP="00354240">
      <w:pPr>
        <w:rPr>
          <w:rFonts w:ascii="Times New Roman" w:eastAsia="宋体" w:hAnsi="Times New Roman" w:cs="Times New Roman"/>
          <w:b/>
          <w:color w:val="FF0000"/>
          <w:kern w:val="0"/>
          <w:sz w:val="18"/>
          <w:szCs w:val="18"/>
        </w:rPr>
      </w:pPr>
      <w:r w:rsidRPr="007A34F0">
        <w:rPr>
          <w:rFonts w:ascii="宋体" w:eastAsia="宋体" w:hAnsi="宋体" w:cs="Times New Roman"/>
          <w:b/>
          <w:kern w:val="0"/>
          <w:sz w:val="18"/>
          <w:szCs w:val="18"/>
        </w:rPr>
        <w:t>①</w:t>
      </w:r>
      <w:r w:rsidRPr="007A34F0">
        <w:rPr>
          <w:rFonts w:ascii="Times New Roman" w:eastAsia="宋体" w:hAnsi="宋体" w:cs="Times New Roman"/>
          <w:b/>
          <w:kern w:val="0"/>
          <w:sz w:val="18"/>
          <w:szCs w:val="18"/>
        </w:rPr>
        <w:t>、</w:t>
      </w:r>
      <w:r w:rsidRPr="007A34F0">
        <w:rPr>
          <w:rFonts w:ascii="宋体" w:eastAsia="宋体" w:hAnsi="宋体" w:cs="Times New Roman"/>
          <w:b/>
          <w:kern w:val="0"/>
          <w:sz w:val="18"/>
          <w:szCs w:val="18"/>
        </w:rPr>
        <w:t>②</w:t>
      </w:r>
      <w:r w:rsidRPr="007A34F0">
        <w:rPr>
          <w:rFonts w:ascii="Times New Roman" w:eastAsia="宋体" w:hAnsi="宋体" w:cs="Times New Roman"/>
          <w:b/>
          <w:kern w:val="0"/>
          <w:sz w:val="18"/>
          <w:szCs w:val="18"/>
        </w:rPr>
        <w:t>注：根据地质普查资料和</w:t>
      </w:r>
      <w:r w:rsidRPr="007A34F0">
        <w:rPr>
          <w:rFonts w:ascii="Times New Roman" w:eastAsia="宋体" w:hAnsi="宋体" w:cs="Times New Roman" w:hint="eastAsia"/>
          <w:b/>
          <w:kern w:val="0"/>
          <w:sz w:val="18"/>
          <w:szCs w:val="18"/>
        </w:rPr>
        <w:t>《环境影响评价技术导则</w:t>
      </w:r>
      <w:r w:rsidR="00DA7C9E">
        <w:rPr>
          <w:rFonts w:ascii="Times New Roman" w:eastAsia="宋体" w:hAnsi="宋体" w:cs="Times New Roman" w:hint="eastAsia"/>
          <w:b/>
          <w:kern w:val="0"/>
          <w:sz w:val="18"/>
          <w:szCs w:val="18"/>
        </w:rPr>
        <w:t xml:space="preserve"> </w:t>
      </w:r>
      <w:r w:rsidRPr="007A34F0">
        <w:rPr>
          <w:rFonts w:ascii="Times New Roman" w:eastAsia="宋体" w:hAnsi="宋体" w:cs="Times New Roman" w:hint="eastAsia"/>
          <w:b/>
          <w:kern w:val="0"/>
          <w:sz w:val="18"/>
          <w:szCs w:val="18"/>
        </w:rPr>
        <w:t>地下水环境》</w:t>
      </w:r>
      <w:r w:rsidRPr="007A34F0">
        <w:rPr>
          <w:rFonts w:ascii="Times New Roman" w:eastAsia="宋体" w:hAnsi="Times New Roman" w:cs="Times New Roman"/>
          <w:b/>
          <w:kern w:val="0"/>
          <w:sz w:val="18"/>
          <w:szCs w:val="18"/>
        </w:rPr>
        <w:t>HJ610-2016</w:t>
      </w:r>
      <w:r w:rsidRPr="007A34F0">
        <w:rPr>
          <w:rFonts w:ascii="Times New Roman" w:eastAsia="宋体" w:hAnsi="宋体" w:cs="Times New Roman"/>
          <w:b/>
          <w:kern w:val="0"/>
          <w:sz w:val="18"/>
          <w:szCs w:val="18"/>
        </w:rPr>
        <w:t>表</w:t>
      </w:r>
      <w:r w:rsidRPr="007A34F0">
        <w:rPr>
          <w:rFonts w:ascii="Times New Roman" w:eastAsia="宋体" w:hAnsi="Times New Roman" w:cs="Times New Roman"/>
          <w:b/>
          <w:kern w:val="0"/>
          <w:sz w:val="18"/>
          <w:szCs w:val="18"/>
        </w:rPr>
        <w:t>5</w:t>
      </w:r>
      <w:r w:rsidRPr="007A34F0">
        <w:rPr>
          <w:rFonts w:ascii="Times New Roman" w:eastAsia="宋体" w:hAnsi="宋体" w:cs="Times New Roman"/>
          <w:b/>
          <w:kern w:val="0"/>
          <w:sz w:val="18"/>
          <w:szCs w:val="18"/>
        </w:rPr>
        <w:t>判定防污性能</w:t>
      </w:r>
      <w:r w:rsidRPr="007A34F0">
        <w:rPr>
          <w:rFonts w:ascii="Times New Roman" w:eastAsia="宋体" w:hAnsi="宋体" w:cs="Times New Roman" w:hint="eastAsia"/>
          <w:b/>
          <w:kern w:val="0"/>
          <w:sz w:val="18"/>
          <w:szCs w:val="18"/>
        </w:rPr>
        <w:t>。</w:t>
      </w:r>
    </w:p>
    <w:p w:rsidR="00354240" w:rsidRPr="0061182D" w:rsidRDefault="00354240" w:rsidP="0014677B">
      <w:pPr>
        <w:spacing w:beforeLines="50" w:line="360" w:lineRule="auto"/>
        <w:ind w:firstLineChars="200" w:firstLine="480"/>
        <w:rPr>
          <w:rFonts w:ascii="Times New Roman" w:hAnsi="Times New Roman" w:cs="Times New Roman"/>
          <w:kern w:val="0"/>
          <w:sz w:val="24"/>
        </w:rPr>
      </w:pPr>
      <w:r w:rsidRPr="0061182D">
        <w:rPr>
          <w:rFonts w:ascii="Times New Roman" w:hAnsi="Times New Roman" w:cs="Times New Roman"/>
          <w:kern w:val="0"/>
          <w:sz w:val="24"/>
        </w:rPr>
        <w:t>2</w:t>
      </w:r>
      <w:r w:rsidRPr="0061182D">
        <w:rPr>
          <w:rFonts w:ascii="Times New Roman" w:cs="Times New Roman"/>
          <w:kern w:val="0"/>
          <w:sz w:val="24"/>
        </w:rPr>
        <w:t>、防渗措施</w:t>
      </w:r>
    </w:p>
    <w:p w:rsidR="00A67710" w:rsidRPr="00343BFF" w:rsidRDefault="00354240" w:rsidP="00354240">
      <w:pPr>
        <w:spacing w:line="360" w:lineRule="auto"/>
        <w:ind w:firstLineChars="200" w:firstLine="480"/>
        <w:rPr>
          <w:rFonts w:ascii="Times New Roman" w:eastAsia="宋体" w:hAnsi="Times New Roman" w:cs="Times New Roman"/>
          <w:sz w:val="24"/>
          <w:szCs w:val="24"/>
        </w:rPr>
      </w:pPr>
      <w:r w:rsidRPr="001C17EE">
        <w:rPr>
          <w:rFonts w:hint="eastAsia"/>
          <w:kern w:val="0"/>
          <w:sz w:val="24"/>
        </w:rPr>
        <w:t>企业需根据防腐防渗分区要求，</w:t>
      </w:r>
      <w:r w:rsidRPr="001C17EE">
        <w:rPr>
          <w:rFonts w:ascii="Times New Roman" w:eastAsia="宋体" w:hAnsi="Times New Roman" w:cs="Times New Roman"/>
          <w:sz w:val="24"/>
          <w:szCs w:val="24"/>
        </w:rPr>
        <w:t>采取必要的工</w:t>
      </w:r>
      <w:r w:rsidRPr="007A34F0">
        <w:rPr>
          <w:rFonts w:ascii="Times New Roman" w:eastAsia="宋体" w:hAnsi="Times New Roman" w:cs="Times New Roman"/>
          <w:sz w:val="24"/>
          <w:szCs w:val="24"/>
        </w:rPr>
        <w:t>程防渗等污染物阻隔手段</w:t>
      </w:r>
      <w:r w:rsidRPr="007A34F0">
        <w:rPr>
          <w:rFonts w:ascii="Times New Roman" w:eastAsia="宋体" w:hAnsi="Times New Roman" w:cs="Times New Roman" w:hint="eastAsia"/>
          <w:sz w:val="24"/>
          <w:szCs w:val="24"/>
        </w:rPr>
        <w:t>，</w:t>
      </w:r>
      <w:r w:rsidRPr="007A34F0">
        <w:rPr>
          <w:rFonts w:ascii="Times New Roman" w:eastAsia="宋体" w:hAnsi="Times New Roman" w:cs="Times New Roman"/>
          <w:sz w:val="24"/>
          <w:szCs w:val="24"/>
        </w:rPr>
        <w:t>防</w:t>
      </w:r>
      <w:r w:rsidRPr="001C17EE">
        <w:rPr>
          <w:rFonts w:ascii="Times New Roman" w:eastAsia="宋体" w:hAnsi="Times New Roman" w:cs="Times New Roman"/>
          <w:sz w:val="24"/>
          <w:szCs w:val="24"/>
        </w:rPr>
        <w:t>止污染</w:t>
      </w:r>
      <w:r w:rsidRPr="00744E0B">
        <w:rPr>
          <w:rFonts w:ascii="Times New Roman" w:eastAsia="宋体" w:hAnsi="Times New Roman" w:cs="Times New Roman"/>
          <w:sz w:val="24"/>
          <w:szCs w:val="24"/>
        </w:rPr>
        <w:t>物下渗含水层。</w:t>
      </w:r>
    </w:p>
    <w:p w:rsidR="00EB45BA" w:rsidRPr="007956DC" w:rsidRDefault="00EB45BA" w:rsidP="00EB45BA">
      <w:pPr>
        <w:pStyle w:val="3"/>
        <w:rPr>
          <w:sz w:val="28"/>
          <w:szCs w:val="28"/>
        </w:rPr>
      </w:pPr>
      <w:r>
        <w:rPr>
          <w:rFonts w:hint="eastAsia"/>
          <w:sz w:val="28"/>
          <w:szCs w:val="28"/>
        </w:rPr>
        <w:t>5</w:t>
      </w:r>
      <w:r w:rsidRPr="007956DC">
        <w:rPr>
          <w:rFonts w:hint="eastAsia"/>
          <w:sz w:val="28"/>
          <w:szCs w:val="28"/>
        </w:rPr>
        <w:t>.</w:t>
      </w:r>
      <w:r>
        <w:rPr>
          <w:rFonts w:hint="eastAsia"/>
          <w:sz w:val="28"/>
          <w:szCs w:val="28"/>
        </w:rPr>
        <w:t>3</w:t>
      </w:r>
      <w:r w:rsidRPr="007956DC">
        <w:rPr>
          <w:rFonts w:hint="eastAsia"/>
          <w:sz w:val="28"/>
          <w:szCs w:val="28"/>
        </w:rPr>
        <w:t>.</w:t>
      </w:r>
      <w:r>
        <w:rPr>
          <w:rFonts w:hint="eastAsia"/>
          <w:sz w:val="28"/>
          <w:szCs w:val="28"/>
        </w:rPr>
        <w:t>5</w:t>
      </w:r>
      <w:r w:rsidRPr="00206F2F">
        <w:rPr>
          <w:rFonts w:hint="eastAsia"/>
          <w:sz w:val="28"/>
          <w:szCs w:val="28"/>
        </w:rPr>
        <w:t>环境</w:t>
      </w:r>
      <w:r w:rsidR="00DA7C9E">
        <w:rPr>
          <w:rFonts w:hint="eastAsia"/>
          <w:sz w:val="28"/>
          <w:szCs w:val="28"/>
        </w:rPr>
        <w:t>影响预测分析</w:t>
      </w:r>
    </w:p>
    <w:p w:rsidR="003674E8" w:rsidRPr="00D00A4A" w:rsidRDefault="003674E8" w:rsidP="003674E8">
      <w:pPr>
        <w:spacing w:line="360" w:lineRule="auto"/>
        <w:ind w:firstLineChars="200" w:firstLine="480"/>
        <w:rPr>
          <w:rFonts w:ascii="Times New Roman" w:hAnsi="Times New Roman" w:cs="Times New Roman"/>
          <w:sz w:val="24"/>
          <w:szCs w:val="20"/>
        </w:rPr>
      </w:pPr>
      <w:r w:rsidRPr="00D00A4A">
        <w:rPr>
          <w:rFonts w:ascii="Times New Roman" w:hAnsi="Times New Roman" w:cs="Times New Roman"/>
          <w:sz w:val="24"/>
          <w:szCs w:val="20"/>
        </w:rPr>
        <w:t>1</w:t>
      </w:r>
      <w:r w:rsidRPr="00D00A4A">
        <w:rPr>
          <w:rFonts w:ascii="Times New Roman" w:hAnsi="Arial" w:cs="Times New Roman"/>
          <w:sz w:val="24"/>
          <w:szCs w:val="20"/>
        </w:rPr>
        <w:t>、预测模型</w:t>
      </w:r>
    </w:p>
    <w:p w:rsidR="003674E8" w:rsidRPr="00D00A4A" w:rsidRDefault="003674E8" w:rsidP="003674E8">
      <w:pPr>
        <w:spacing w:line="360" w:lineRule="auto"/>
        <w:ind w:firstLineChars="200" w:firstLine="480"/>
        <w:rPr>
          <w:rFonts w:ascii="Arial" w:hAnsi="Arial" w:cs="Arial"/>
          <w:sz w:val="24"/>
          <w:szCs w:val="20"/>
        </w:rPr>
      </w:pPr>
      <w:r w:rsidRPr="00D00A4A">
        <w:rPr>
          <w:rFonts w:ascii="Arial" w:hAnsi="Arial" w:cs="Arial" w:hint="eastAsia"/>
          <w:sz w:val="24"/>
          <w:szCs w:val="20"/>
        </w:rPr>
        <w:t>项目污染物在浅层土层中的迁移可概况为一维半无限长多孔介质柱体，一端为定浓度边界，其污染物浓度分布模型如下：</w:t>
      </w:r>
    </w:p>
    <w:p w:rsidR="003674E8" w:rsidRPr="00D00A4A" w:rsidRDefault="003674E8" w:rsidP="003674E8">
      <w:pPr>
        <w:wordWrap w:val="0"/>
        <w:spacing w:line="360" w:lineRule="auto"/>
        <w:jc w:val="right"/>
        <w:rPr>
          <w:rFonts w:ascii="Arial" w:hAnsi="Arial" w:cs="Arial"/>
          <w:sz w:val="24"/>
          <w:szCs w:val="20"/>
        </w:rPr>
      </w:pPr>
      <w:r w:rsidRPr="00D00A4A">
        <w:rPr>
          <w:rFonts w:ascii="Times New Roman" w:eastAsia="宋体" w:hAnsi="Times New Roman" w:cs="Times New Roman"/>
          <w:b/>
          <w:position w:val="-36"/>
          <w:sz w:val="24"/>
          <w:szCs w:val="24"/>
        </w:rPr>
        <w:object w:dxaOrig="4160" w:dyaOrig="840">
          <v:shape id="_x0000_i1035" type="#_x0000_t75" style="width:180pt;height:36.75pt" o:ole="">
            <v:imagedata r:id="rId39" o:title=""/>
          </v:shape>
          <o:OLEObject Type="Embed" ProgID="Equation.3" ShapeID="_x0000_i1035" DrawAspect="Content" ObjectID="_1578896459" r:id="rId40"/>
        </w:object>
      </w:r>
      <w:r w:rsidRPr="00D00A4A">
        <w:rPr>
          <w:rFonts w:ascii="Times New Roman" w:eastAsia="宋体" w:hAnsi="Times New Roman" w:cs="Times New Roman" w:hint="eastAsia"/>
          <w:b/>
          <w:sz w:val="24"/>
          <w:szCs w:val="24"/>
        </w:rPr>
        <w:t xml:space="preserve">            </w:t>
      </w:r>
      <w:r w:rsidRPr="00D00A4A">
        <w:rPr>
          <w:rFonts w:ascii="Times New Roman" w:eastAsia="宋体" w:hAnsi="Times New Roman" w:cs="Times New Roman" w:hint="eastAsia"/>
          <w:sz w:val="24"/>
          <w:szCs w:val="24"/>
        </w:rPr>
        <w:t>（</w:t>
      </w:r>
      <w:r w:rsidRPr="00D00A4A">
        <w:rPr>
          <w:rFonts w:ascii="Times New Roman" w:eastAsia="宋体" w:hAnsi="Times New Roman" w:cs="Times New Roman" w:hint="eastAsia"/>
          <w:sz w:val="24"/>
          <w:szCs w:val="24"/>
        </w:rPr>
        <w:t>5.3-1</w:t>
      </w:r>
      <w:r w:rsidRPr="00D00A4A">
        <w:rPr>
          <w:rFonts w:ascii="Times New Roman" w:eastAsia="宋体" w:hAnsi="Times New Roman" w:cs="Times New Roman" w:hint="eastAsia"/>
          <w:sz w:val="24"/>
          <w:szCs w:val="24"/>
        </w:rPr>
        <w:t>）</w:t>
      </w:r>
    </w:p>
    <w:p w:rsidR="003674E8" w:rsidRPr="00D00A4A" w:rsidRDefault="003674E8" w:rsidP="003674E8">
      <w:pPr>
        <w:spacing w:line="360" w:lineRule="auto"/>
        <w:ind w:firstLineChars="200" w:firstLine="480"/>
        <w:rPr>
          <w:rFonts w:ascii="Times New Roman" w:eastAsia="宋体" w:hAnsi="Times New Roman" w:cs="Times New Roman"/>
          <w:sz w:val="24"/>
          <w:szCs w:val="20"/>
        </w:rPr>
      </w:pPr>
      <w:r w:rsidRPr="00D00A4A">
        <w:rPr>
          <w:rFonts w:ascii="Times New Roman" w:eastAsia="宋体" w:hAnsi="宋体" w:cs="Times New Roman"/>
          <w:sz w:val="24"/>
          <w:szCs w:val="20"/>
        </w:rPr>
        <w:t>式中：</w:t>
      </w:r>
      <w:r w:rsidRPr="00D00A4A">
        <w:rPr>
          <w:rFonts w:ascii="Times New Roman" w:eastAsia="宋体" w:hAnsi="Times New Roman" w:cs="Times New Roman"/>
          <w:b/>
          <w:position w:val="-6"/>
          <w:sz w:val="24"/>
          <w:szCs w:val="24"/>
        </w:rPr>
        <w:object w:dxaOrig="200" w:dyaOrig="220">
          <v:shape id="_x0000_i1036" type="#_x0000_t75" style="width:9pt;height:9pt" o:ole="">
            <v:imagedata r:id="rId41" o:title=""/>
          </v:shape>
          <o:OLEObject Type="Embed" ProgID="Equation.3" ShapeID="_x0000_i1036" DrawAspect="Content" ObjectID="_1578896460" r:id="rId42"/>
        </w:object>
      </w:r>
      <w:r w:rsidRPr="00D00A4A">
        <w:rPr>
          <w:rFonts w:ascii="Times New Roman" w:eastAsia="宋体" w:hAnsi="Times New Roman" w:cs="Times New Roman"/>
          <w:sz w:val="24"/>
          <w:szCs w:val="20"/>
        </w:rPr>
        <w:t>—</w:t>
      </w:r>
      <w:r w:rsidRPr="00D00A4A">
        <w:rPr>
          <w:rFonts w:ascii="Times New Roman" w:eastAsia="宋体" w:hAnsi="宋体" w:cs="Times New Roman"/>
          <w:sz w:val="24"/>
          <w:szCs w:val="20"/>
        </w:rPr>
        <w:t>距注入点的距离，</w:t>
      </w:r>
      <w:r w:rsidRPr="00D00A4A">
        <w:rPr>
          <w:rFonts w:ascii="Times New Roman" w:eastAsia="宋体" w:hAnsi="Times New Roman" w:cs="Times New Roman"/>
          <w:sz w:val="24"/>
          <w:szCs w:val="20"/>
        </w:rPr>
        <w:t>m</w:t>
      </w:r>
      <w:r w:rsidRPr="00D00A4A">
        <w:rPr>
          <w:rFonts w:ascii="Times New Roman" w:eastAsia="宋体" w:hAnsi="宋体" w:cs="Times New Roman"/>
          <w:sz w:val="24"/>
          <w:szCs w:val="20"/>
        </w:rPr>
        <w:t>；</w:t>
      </w:r>
    </w:p>
    <w:p w:rsidR="003674E8" w:rsidRPr="00D00A4A" w:rsidRDefault="003674E8" w:rsidP="003674E8">
      <w:pPr>
        <w:spacing w:line="360" w:lineRule="auto"/>
        <w:ind w:firstLineChars="500" w:firstLine="1205"/>
        <w:rPr>
          <w:rFonts w:ascii="Times New Roman" w:eastAsia="宋体" w:hAnsi="Times New Roman" w:cs="Times New Roman"/>
          <w:sz w:val="24"/>
          <w:szCs w:val="20"/>
        </w:rPr>
      </w:pPr>
      <w:r w:rsidRPr="00D00A4A">
        <w:rPr>
          <w:rFonts w:ascii="Times New Roman" w:eastAsia="宋体" w:hAnsi="Times New Roman" w:cs="Times New Roman"/>
          <w:b/>
          <w:position w:val="-6"/>
          <w:sz w:val="24"/>
          <w:szCs w:val="24"/>
        </w:rPr>
        <w:object w:dxaOrig="139" w:dyaOrig="240">
          <v:shape id="_x0000_i1037" type="#_x0000_t75" style="width:6pt;height:10.5pt" o:ole="">
            <v:imagedata r:id="rId43" o:title=""/>
          </v:shape>
          <o:OLEObject Type="Embed" ProgID="Equation.3" ShapeID="_x0000_i1037" DrawAspect="Content" ObjectID="_1578896461" r:id="rId44"/>
        </w:object>
      </w:r>
      <w:r w:rsidRPr="00D00A4A">
        <w:rPr>
          <w:rFonts w:ascii="Times New Roman" w:eastAsia="宋体" w:hAnsi="Times New Roman" w:cs="Times New Roman"/>
          <w:sz w:val="24"/>
          <w:szCs w:val="20"/>
        </w:rPr>
        <w:t>—</w:t>
      </w:r>
      <w:r w:rsidRPr="00D00A4A">
        <w:rPr>
          <w:rFonts w:ascii="Times New Roman" w:eastAsia="宋体" w:hAnsi="宋体" w:cs="Times New Roman"/>
          <w:sz w:val="24"/>
          <w:szCs w:val="20"/>
        </w:rPr>
        <w:t>时间，</w:t>
      </w:r>
      <w:r w:rsidRPr="00D00A4A">
        <w:rPr>
          <w:rFonts w:ascii="Times New Roman" w:eastAsia="宋体" w:hAnsi="Times New Roman" w:cs="Times New Roman"/>
          <w:sz w:val="24"/>
          <w:szCs w:val="20"/>
        </w:rPr>
        <w:t>d</w:t>
      </w:r>
      <w:r w:rsidRPr="00D00A4A">
        <w:rPr>
          <w:rFonts w:ascii="Times New Roman" w:eastAsia="宋体" w:hAnsi="宋体" w:cs="Times New Roman"/>
          <w:sz w:val="24"/>
          <w:szCs w:val="20"/>
        </w:rPr>
        <w:t>；</w:t>
      </w:r>
    </w:p>
    <w:p w:rsidR="003674E8" w:rsidRPr="00D00A4A" w:rsidRDefault="003674E8" w:rsidP="003674E8">
      <w:pPr>
        <w:spacing w:line="360" w:lineRule="auto"/>
        <w:ind w:firstLineChars="494" w:firstLine="1190"/>
        <w:rPr>
          <w:rFonts w:ascii="Times New Roman" w:eastAsia="宋体" w:hAnsi="Times New Roman" w:cs="Times New Roman"/>
          <w:sz w:val="24"/>
          <w:szCs w:val="20"/>
        </w:rPr>
      </w:pPr>
      <w:r w:rsidRPr="00D00A4A">
        <w:rPr>
          <w:rFonts w:ascii="Times New Roman" w:eastAsia="宋体" w:hAnsi="Times New Roman" w:cs="Times New Roman"/>
          <w:b/>
          <w:position w:val="-10"/>
          <w:sz w:val="24"/>
          <w:szCs w:val="24"/>
        </w:rPr>
        <w:object w:dxaOrig="680" w:dyaOrig="340">
          <v:shape id="_x0000_i1038" type="#_x0000_t75" style="width:29.25pt;height:15pt" o:ole="">
            <v:imagedata r:id="rId45" o:title=""/>
          </v:shape>
          <o:OLEObject Type="Embed" ProgID="Equation.3" ShapeID="_x0000_i1038" DrawAspect="Content" ObjectID="_1578896462" r:id="rId46"/>
        </w:object>
      </w:r>
      <w:r w:rsidRPr="00D00A4A">
        <w:rPr>
          <w:rFonts w:ascii="Times New Roman" w:eastAsia="宋体" w:hAnsi="Times New Roman" w:cs="Times New Roman"/>
          <w:sz w:val="24"/>
          <w:szCs w:val="20"/>
        </w:rPr>
        <w:t>—t</w:t>
      </w:r>
      <w:r w:rsidRPr="00D00A4A">
        <w:rPr>
          <w:rFonts w:ascii="Times New Roman" w:eastAsia="宋体" w:hAnsi="宋体" w:cs="Times New Roman"/>
          <w:sz w:val="24"/>
          <w:szCs w:val="20"/>
        </w:rPr>
        <w:t>时刻</w:t>
      </w:r>
      <w:r w:rsidRPr="00D00A4A">
        <w:rPr>
          <w:rFonts w:ascii="Times New Roman" w:eastAsia="宋体" w:hAnsi="Times New Roman" w:cs="Times New Roman"/>
          <w:sz w:val="24"/>
          <w:szCs w:val="20"/>
        </w:rPr>
        <w:t>x</w:t>
      </w:r>
      <w:r w:rsidRPr="00D00A4A">
        <w:rPr>
          <w:rFonts w:ascii="Times New Roman" w:eastAsia="宋体" w:hAnsi="宋体" w:cs="Times New Roman"/>
          <w:sz w:val="24"/>
          <w:szCs w:val="20"/>
        </w:rPr>
        <w:t>处的示踪剂浓度；</w:t>
      </w:r>
    </w:p>
    <w:p w:rsidR="003674E8" w:rsidRPr="00D00A4A" w:rsidRDefault="003674E8" w:rsidP="003674E8">
      <w:pPr>
        <w:spacing w:line="360" w:lineRule="auto"/>
        <w:ind w:firstLineChars="494" w:firstLine="1190"/>
        <w:rPr>
          <w:rFonts w:ascii="Times New Roman" w:eastAsia="宋体" w:hAnsi="Times New Roman" w:cs="Times New Roman"/>
          <w:sz w:val="24"/>
          <w:szCs w:val="20"/>
        </w:rPr>
      </w:pPr>
      <w:r w:rsidRPr="00D00A4A">
        <w:rPr>
          <w:rFonts w:ascii="Times New Roman" w:eastAsia="宋体" w:hAnsi="Times New Roman" w:cs="Times New Roman"/>
          <w:b/>
          <w:position w:val="-12"/>
          <w:sz w:val="24"/>
          <w:szCs w:val="24"/>
        </w:rPr>
        <w:object w:dxaOrig="300" w:dyaOrig="360">
          <v:shape id="_x0000_i1039" type="#_x0000_t75" style="width:13.5pt;height:16.5pt" o:ole="">
            <v:imagedata r:id="rId47" o:title=""/>
          </v:shape>
          <o:OLEObject Type="Embed" ProgID="Equation.3" ShapeID="_x0000_i1039" DrawAspect="Content" ObjectID="_1578896463" r:id="rId48"/>
        </w:object>
      </w:r>
      <w:r w:rsidRPr="00D00A4A">
        <w:rPr>
          <w:rFonts w:ascii="Times New Roman" w:eastAsia="宋体" w:hAnsi="Times New Roman" w:cs="Times New Roman"/>
          <w:sz w:val="24"/>
          <w:szCs w:val="20"/>
        </w:rPr>
        <w:t>—</w:t>
      </w:r>
      <w:r w:rsidRPr="00D00A4A">
        <w:rPr>
          <w:rFonts w:ascii="Times New Roman" w:eastAsia="宋体" w:hAnsi="宋体" w:cs="Times New Roman"/>
          <w:sz w:val="24"/>
          <w:szCs w:val="20"/>
        </w:rPr>
        <w:t>注入示踪剂浓度；</w:t>
      </w:r>
    </w:p>
    <w:p w:rsidR="003674E8" w:rsidRPr="00D00A4A" w:rsidRDefault="003674E8" w:rsidP="003674E8">
      <w:pPr>
        <w:spacing w:line="360" w:lineRule="auto"/>
        <w:ind w:firstLineChars="494" w:firstLine="1190"/>
        <w:rPr>
          <w:rFonts w:ascii="Times New Roman" w:eastAsia="宋体" w:hAnsi="Times New Roman" w:cs="Times New Roman"/>
          <w:sz w:val="24"/>
          <w:szCs w:val="20"/>
        </w:rPr>
      </w:pPr>
      <w:r w:rsidRPr="00D00A4A">
        <w:rPr>
          <w:rFonts w:ascii="Times New Roman" w:eastAsia="宋体" w:hAnsi="Times New Roman" w:cs="Times New Roman"/>
          <w:b/>
          <w:position w:val="-6"/>
          <w:sz w:val="24"/>
          <w:szCs w:val="24"/>
        </w:rPr>
        <w:object w:dxaOrig="200" w:dyaOrig="220">
          <v:shape id="_x0000_i1040" type="#_x0000_t75" style="width:9pt;height:9pt" o:ole="">
            <v:imagedata r:id="rId49" o:title=""/>
          </v:shape>
          <o:OLEObject Type="Embed" ProgID="Equation.3" ShapeID="_x0000_i1040" DrawAspect="Content" ObjectID="_1578896464" r:id="rId50"/>
        </w:object>
      </w:r>
      <w:r w:rsidRPr="00D00A4A">
        <w:rPr>
          <w:rFonts w:ascii="Times New Roman" w:eastAsia="宋体" w:hAnsi="Times New Roman" w:cs="Times New Roman"/>
          <w:sz w:val="24"/>
          <w:szCs w:val="20"/>
        </w:rPr>
        <w:t>—</w:t>
      </w:r>
      <w:r w:rsidRPr="00D00A4A">
        <w:rPr>
          <w:rFonts w:ascii="Times New Roman" w:eastAsia="宋体" w:hAnsi="宋体" w:cs="Times New Roman"/>
          <w:sz w:val="24"/>
          <w:szCs w:val="20"/>
        </w:rPr>
        <w:t>水流速度，</w:t>
      </w:r>
      <w:r w:rsidRPr="00D00A4A">
        <w:rPr>
          <w:rFonts w:ascii="Times New Roman" w:eastAsia="宋体" w:hAnsi="Times New Roman" w:cs="Times New Roman"/>
          <w:sz w:val="24"/>
          <w:szCs w:val="20"/>
        </w:rPr>
        <w:t>m/d</w:t>
      </w:r>
      <w:r w:rsidRPr="00D00A4A">
        <w:rPr>
          <w:rFonts w:ascii="Times New Roman" w:eastAsia="宋体" w:hAnsi="宋体" w:cs="Times New Roman"/>
          <w:sz w:val="24"/>
          <w:szCs w:val="20"/>
        </w:rPr>
        <w:t>；</w:t>
      </w:r>
    </w:p>
    <w:p w:rsidR="003674E8" w:rsidRPr="00D00A4A" w:rsidRDefault="003674E8" w:rsidP="003674E8">
      <w:pPr>
        <w:spacing w:line="360" w:lineRule="auto"/>
        <w:ind w:firstLineChars="494" w:firstLine="1190"/>
        <w:rPr>
          <w:rFonts w:ascii="Times New Roman" w:eastAsia="宋体" w:hAnsi="Times New Roman" w:cs="Times New Roman"/>
          <w:sz w:val="24"/>
          <w:szCs w:val="20"/>
        </w:rPr>
      </w:pPr>
      <w:r w:rsidRPr="00D00A4A">
        <w:rPr>
          <w:rFonts w:ascii="Times New Roman" w:eastAsia="宋体" w:hAnsi="Times New Roman" w:cs="Times New Roman"/>
          <w:b/>
          <w:position w:val="-10"/>
          <w:sz w:val="24"/>
          <w:szCs w:val="24"/>
        </w:rPr>
        <w:object w:dxaOrig="340" w:dyaOrig="340">
          <v:shape id="_x0000_i1041" type="#_x0000_t75" style="width:14.25pt;height:15pt" o:ole="">
            <v:imagedata r:id="rId51" o:title=""/>
          </v:shape>
          <o:OLEObject Type="Embed" ProgID="Equation.3" ShapeID="_x0000_i1041" DrawAspect="Content" ObjectID="_1578896465" r:id="rId52"/>
        </w:object>
      </w:r>
      <w:r w:rsidRPr="00D00A4A">
        <w:rPr>
          <w:rFonts w:ascii="Times New Roman" w:eastAsia="宋体" w:hAnsi="Times New Roman" w:cs="Times New Roman"/>
          <w:sz w:val="24"/>
          <w:szCs w:val="20"/>
        </w:rPr>
        <w:t>—</w:t>
      </w:r>
      <w:r w:rsidRPr="00D00A4A">
        <w:rPr>
          <w:rFonts w:ascii="Times New Roman" w:eastAsia="宋体" w:hAnsi="宋体" w:cs="Times New Roman"/>
          <w:sz w:val="24"/>
          <w:szCs w:val="20"/>
        </w:rPr>
        <w:t>纵向弥散系数，</w:t>
      </w:r>
      <w:r w:rsidRPr="00D00A4A">
        <w:rPr>
          <w:rFonts w:ascii="Times New Roman" w:eastAsia="宋体" w:hAnsi="Times New Roman" w:cs="Times New Roman"/>
          <w:sz w:val="24"/>
          <w:szCs w:val="20"/>
        </w:rPr>
        <w:t>m</w:t>
      </w:r>
      <w:r w:rsidRPr="00D00A4A">
        <w:rPr>
          <w:rFonts w:ascii="Times New Roman" w:eastAsia="宋体" w:hAnsi="Times New Roman" w:cs="Times New Roman"/>
          <w:sz w:val="24"/>
          <w:szCs w:val="20"/>
          <w:vertAlign w:val="superscript"/>
        </w:rPr>
        <w:t>2</w:t>
      </w:r>
      <w:r w:rsidRPr="00D00A4A">
        <w:rPr>
          <w:rFonts w:ascii="Times New Roman" w:eastAsia="宋体" w:hAnsi="Times New Roman" w:cs="Times New Roman"/>
          <w:sz w:val="24"/>
          <w:szCs w:val="20"/>
        </w:rPr>
        <w:t>/d</w:t>
      </w:r>
      <w:r w:rsidRPr="00D00A4A">
        <w:rPr>
          <w:rFonts w:ascii="Times New Roman" w:eastAsia="宋体" w:hAnsi="宋体" w:cs="Times New Roman"/>
          <w:sz w:val="24"/>
          <w:szCs w:val="20"/>
        </w:rPr>
        <w:t>；</w:t>
      </w:r>
    </w:p>
    <w:p w:rsidR="003674E8" w:rsidRPr="00D00A4A" w:rsidRDefault="003674E8" w:rsidP="003674E8">
      <w:pPr>
        <w:spacing w:line="360" w:lineRule="auto"/>
        <w:ind w:firstLineChars="494" w:firstLine="1190"/>
        <w:rPr>
          <w:rFonts w:ascii="Times New Roman" w:eastAsia="宋体" w:hAnsi="Times New Roman" w:cs="Times New Roman"/>
          <w:sz w:val="24"/>
          <w:szCs w:val="20"/>
        </w:rPr>
      </w:pPr>
      <w:r w:rsidRPr="00D00A4A">
        <w:rPr>
          <w:rFonts w:ascii="Times New Roman" w:eastAsia="宋体" w:hAnsi="Times New Roman" w:cs="Times New Roman"/>
          <w:b/>
          <w:position w:val="-10"/>
          <w:sz w:val="24"/>
          <w:szCs w:val="24"/>
        </w:rPr>
        <w:object w:dxaOrig="700" w:dyaOrig="340">
          <v:shape id="_x0000_i1042" type="#_x0000_t75" style="width:30pt;height:15pt" o:ole="">
            <v:imagedata r:id="rId53" o:title=""/>
          </v:shape>
          <o:OLEObject Type="Embed" ProgID="Equation.3" ShapeID="_x0000_i1042" DrawAspect="Content" ObjectID="_1578896466" r:id="rId54"/>
        </w:object>
      </w:r>
      <w:r w:rsidRPr="00D00A4A">
        <w:rPr>
          <w:rFonts w:ascii="Times New Roman" w:eastAsia="宋体" w:hAnsi="Times New Roman" w:cs="Times New Roman"/>
          <w:sz w:val="24"/>
          <w:szCs w:val="20"/>
        </w:rPr>
        <w:t>—</w:t>
      </w:r>
      <w:r w:rsidRPr="00D00A4A">
        <w:rPr>
          <w:rFonts w:ascii="Times New Roman" w:eastAsia="宋体" w:hAnsi="宋体" w:cs="Times New Roman"/>
          <w:sz w:val="24"/>
          <w:szCs w:val="20"/>
        </w:rPr>
        <w:t>余误差函数。</w:t>
      </w:r>
    </w:p>
    <w:p w:rsidR="003674E8" w:rsidRPr="00D00A4A" w:rsidRDefault="003674E8" w:rsidP="003674E8">
      <w:pPr>
        <w:spacing w:line="360" w:lineRule="auto"/>
        <w:ind w:firstLineChars="200" w:firstLine="480"/>
        <w:rPr>
          <w:rFonts w:ascii="Times New Roman" w:eastAsia="宋体" w:hAnsi="Times New Roman" w:cs="Times New Roman"/>
          <w:sz w:val="24"/>
          <w:szCs w:val="20"/>
        </w:rPr>
      </w:pPr>
      <w:r w:rsidRPr="00D00A4A">
        <w:rPr>
          <w:rFonts w:ascii="Times New Roman" w:eastAsia="宋体" w:hAnsi="Times New Roman" w:cs="Times New Roman"/>
          <w:sz w:val="24"/>
          <w:szCs w:val="20"/>
        </w:rPr>
        <w:t>2</w:t>
      </w:r>
      <w:r w:rsidRPr="00D00A4A">
        <w:rPr>
          <w:rFonts w:ascii="Times New Roman" w:eastAsia="宋体" w:hAnsi="宋体" w:cs="Times New Roman"/>
          <w:sz w:val="24"/>
          <w:szCs w:val="20"/>
        </w:rPr>
        <w:t>、</w:t>
      </w:r>
      <w:r w:rsidRPr="00D00A4A">
        <w:rPr>
          <w:rFonts w:ascii="Times New Roman" w:eastAsia="宋体" w:hAnsi="宋体" w:cs="Times New Roman" w:hint="eastAsia"/>
          <w:sz w:val="24"/>
          <w:szCs w:val="20"/>
        </w:rPr>
        <w:t>预测因子</w:t>
      </w:r>
    </w:p>
    <w:p w:rsidR="003674E8" w:rsidRPr="00D00A4A" w:rsidRDefault="003674E8" w:rsidP="003674E8">
      <w:pPr>
        <w:spacing w:line="360" w:lineRule="auto"/>
        <w:ind w:firstLineChars="200" w:firstLine="480"/>
        <w:rPr>
          <w:rFonts w:ascii="Times New Roman" w:eastAsia="宋体" w:hAnsi="Times New Roman" w:cs="Times New Roman"/>
          <w:sz w:val="24"/>
          <w:szCs w:val="20"/>
        </w:rPr>
      </w:pPr>
      <w:r w:rsidRPr="0072182E">
        <w:rPr>
          <w:rFonts w:ascii="Times New Roman" w:eastAsia="宋体" w:hAnsi="Times New Roman" w:cs="Times New Roman"/>
          <w:sz w:val="24"/>
          <w:szCs w:val="20"/>
        </w:rPr>
        <w:t>根据工程分析，</w:t>
      </w:r>
      <w:r w:rsidRPr="0072182E">
        <w:rPr>
          <w:rFonts w:ascii="Times New Roman" w:eastAsia="宋体" w:hAnsi="Times New Roman" w:cs="Times New Roman" w:hint="eastAsia"/>
          <w:sz w:val="24"/>
          <w:szCs w:val="20"/>
        </w:rPr>
        <w:t>项目生产过程中产生的废水主要为</w:t>
      </w:r>
      <w:r w:rsidR="0022316E">
        <w:rPr>
          <w:rFonts w:ascii="Times New Roman" w:eastAsia="宋体" w:hAnsi="Times New Roman" w:cs="Times New Roman" w:hint="eastAsia"/>
          <w:sz w:val="24"/>
          <w:szCs w:val="24"/>
        </w:rPr>
        <w:t>水帘喷漆废水</w:t>
      </w:r>
      <w:r w:rsidR="00B16E86" w:rsidRPr="00F65179">
        <w:rPr>
          <w:rFonts w:ascii="Times New Roman" w:eastAsia="宋体" w:hAnsi="Times New Roman" w:cs="Times New Roman" w:hint="eastAsia"/>
          <w:sz w:val="24"/>
          <w:szCs w:val="24"/>
        </w:rPr>
        <w:t>和生活污水等，</w:t>
      </w:r>
      <w:r w:rsidRPr="00B16E86">
        <w:rPr>
          <w:rFonts w:ascii="Times New Roman" w:eastAsia="宋体" w:hAnsi="Times New Roman" w:cs="Times New Roman"/>
          <w:sz w:val="24"/>
          <w:szCs w:val="20"/>
        </w:rPr>
        <w:t>主要污染物为</w:t>
      </w:r>
      <w:r w:rsidRPr="00B16E86">
        <w:rPr>
          <w:rFonts w:ascii="Times New Roman" w:eastAsia="宋体" w:hAnsi="Times New Roman" w:cs="Times New Roman"/>
          <w:sz w:val="24"/>
          <w:szCs w:val="20"/>
        </w:rPr>
        <w:t>COD</w:t>
      </w:r>
      <w:r w:rsidRPr="00B16E86">
        <w:rPr>
          <w:rFonts w:ascii="Times New Roman" w:eastAsia="宋体" w:hAnsi="Times New Roman" w:cs="Times New Roman"/>
          <w:sz w:val="24"/>
          <w:szCs w:val="20"/>
          <w:vertAlign w:val="subscript"/>
        </w:rPr>
        <w:t>Cr</w:t>
      </w:r>
      <w:r w:rsidRPr="00B16E86">
        <w:rPr>
          <w:rFonts w:ascii="Times New Roman" w:eastAsia="宋体" w:hAnsi="Times New Roman" w:cs="Times New Roman" w:hint="eastAsia"/>
          <w:sz w:val="24"/>
          <w:szCs w:val="20"/>
        </w:rPr>
        <w:t>，因</w:t>
      </w:r>
      <w:r w:rsidR="00B16E86" w:rsidRPr="00B16E86">
        <w:rPr>
          <w:rFonts w:ascii="Times New Roman" w:eastAsia="宋体" w:hAnsi="Times New Roman" w:cs="Times New Roman" w:hint="eastAsia"/>
          <w:sz w:val="24"/>
          <w:szCs w:val="20"/>
        </w:rPr>
        <w:t>地下水本底值为高锰酸盐指数，因</w:t>
      </w:r>
      <w:r w:rsidRPr="00B16E86">
        <w:rPr>
          <w:rFonts w:ascii="Times New Roman" w:eastAsia="宋体" w:hAnsi="Times New Roman" w:cs="Times New Roman" w:hint="eastAsia"/>
          <w:sz w:val="24"/>
          <w:szCs w:val="20"/>
        </w:rPr>
        <w:t>此本次环评选取</w:t>
      </w:r>
      <w:r w:rsidRPr="00B16E86">
        <w:rPr>
          <w:rFonts w:ascii="Times New Roman" w:eastAsia="宋体" w:hAnsi="Times New Roman" w:cs="Times New Roman"/>
          <w:sz w:val="24"/>
          <w:szCs w:val="20"/>
        </w:rPr>
        <w:t>高锰酸盐指数为预测因子。根据类似工程经验，将</w:t>
      </w:r>
      <w:r w:rsidRPr="00B16E86">
        <w:rPr>
          <w:rFonts w:ascii="Times New Roman" w:eastAsia="宋体" w:hAnsi="Times New Roman" w:cs="Times New Roman"/>
          <w:sz w:val="24"/>
          <w:szCs w:val="20"/>
        </w:rPr>
        <w:t>COD</w:t>
      </w:r>
      <w:r w:rsidRPr="00B16E86">
        <w:rPr>
          <w:rFonts w:ascii="Times New Roman" w:eastAsia="宋体" w:hAnsi="Times New Roman" w:cs="Times New Roman"/>
          <w:sz w:val="24"/>
          <w:szCs w:val="20"/>
          <w:vertAlign w:val="subscript"/>
        </w:rPr>
        <w:t>Cr</w:t>
      </w:r>
      <w:r w:rsidRPr="00B16E86">
        <w:rPr>
          <w:rFonts w:ascii="Times New Roman" w:eastAsia="宋体" w:hAnsi="Times New Roman" w:cs="Times New Roman"/>
          <w:sz w:val="24"/>
          <w:szCs w:val="20"/>
        </w:rPr>
        <w:t>转化为高锰酸盐指数，一般可取</w:t>
      </w:r>
      <w:r w:rsidRPr="00B16E86">
        <w:rPr>
          <w:rFonts w:ascii="Times New Roman" w:eastAsia="宋体" w:hAnsi="Times New Roman" w:cs="Times New Roman"/>
          <w:sz w:val="24"/>
          <w:szCs w:val="20"/>
        </w:rPr>
        <w:t>COD</w:t>
      </w:r>
      <w:r w:rsidRPr="00B16E86">
        <w:rPr>
          <w:rFonts w:ascii="Times New Roman" w:eastAsia="宋体" w:hAnsi="Times New Roman" w:cs="Times New Roman"/>
          <w:sz w:val="24"/>
          <w:szCs w:val="20"/>
          <w:vertAlign w:val="subscript"/>
        </w:rPr>
        <w:t>Cr</w:t>
      </w:r>
      <w:r w:rsidRPr="00B16E86">
        <w:rPr>
          <w:rFonts w:ascii="Times New Roman" w:eastAsia="宋体" w:hAnsi="Times New Roman" w:cs="Times New Roman" w:hint="eastAsia"/>
          <w:sz w:val="24"/>
          <w:szCs w:val="20"/>
        </w:rPr>
        <w:t>:</w:t>
      </w:r>
      <w:r w:rsidRPr="00B16E86">
        <w:rPr>
          <w:rFonts w:ascii="Times New Roman" w:eastAsia="宋体" w:hAnsi="Times New Roman" w:cs="Times New Roman"/>
          <w:sz w:val="24"/>
          <w:szCs w:val="20"/>
        </w:rPr>
        <w:t>高</w:t>
      </w:r>
      <w:r w:rsidRPr="00B16E86">
        <w:rPr>
          <w:rFonts w:ascii="Times New Roman" w:eastAsia="宋体" w:hAnsi="Times New Roman" w:cs="Times New Roman"/>
          <w:sz w:val="24"/>
          <w:szCs w:val="20"/>
        </w:rPr>
        <w:lastRenderedPageBreak/>
        <w:t>锰酸盐指数为</w:t>
      </w:r>
      <w:r w:rsidRPr="00B16E86">
        <w:rPr>
          <w:rFonts w:ascii="Times New Roman" w:eastAsia="宋体" w:hAnsi="Times New Roman" w:cs="Times New Roman"/>
          <w:sz w:val="24"/>
          <w:szCs w:val="20"/>
        </w:rPr>
        <w:t>4</w:t>
      </w:r>
      <w:r w:rsidRPr="00B16E86">
        <w:rPr>
          <w:rFonts w:ascii="Times New Roman" w:eastAsia="宋体" w:hAnsi="Times New Roman" w:cs="Times New Roman" w:hint="eastAsia"/>
          <w:sz w:val="24"/>
          <w:szCs w:val="20"/>
        </w:rPr>
        <w:t>:</w:t>
      </w:r>
      <w:r w:rsidRPr="00B16E86">
        <w:rPr>
          <w:rFonts w:ascii="Times New Roman" w:eastAsia="宋体" w:hAnsi="Times New Roman" w:cs="Times New Roman"/>
          <w:sz w:val="24"/>
          <w:szCs w:val="20"/>
        </w:rPr>
        <w:t>1</w:t>
      </w:r>
      <w:r w:rsidRPr="00B16E86">
        <w:rPr>
          <w:rFonts w:ascii="Times New Roman" w:eastAsia="宋体" w:hAnsi="Times New Roman" w:cs="Times New Roman"/>
          <w:sz w:val="24"/>
          <w:szCs w:val="20"/>
        </w:rPr>
        <w:t>。</w:t>
      </w:r>
    </w:p>
    <w:p w:rsidR="00161B95" w:rsidRPr="00D00A4A" w:rsidRDefault="00161B95" w:rsidP="00161B95">
      <w:pPr>
        <w:spacing w:line="360" w:lineRule="auto"/>
        <w:ind w:firstLineChars="200" w:firstLine="480"/>
        <w:rPr>
          <w:rFonts w:ascii="Times New Roman" w:hAnsi="Times New Roman" w:cs="Times New Roman"/>
          <w:sz w:val="24"/>
          <w:szCs w:val="20"/>
        </w:rPr>
      </w:pPr>
      <w:r w:rsidRPr="00D00A4A">
        <w:rPr>
          <w:rFonts w:ascii="Times New Roman" w:hAnsi="Times New Roman" w:cs="Times New Roman" w:hint="eastAsia"/>
          <w:sz w:val="24"/>
          <w:szCs w:val="20"/>
        </w:rPr>
        <w:t>3</w:t>
      </w:r>
      <w:r w:rsidRPr="00D00A4A">
        <w:rPr>
          <w:rFonts w:ascii="Times New Roman" w:hAnsi="Times New Roman" w:cs="Times New Roman" w:hint="eastAsia"/>
          <w:sz w:val="24"/>
          <w:szCs w:val="20"/>
        </w:rPr>
        <w:t>、预测时段</w:t>
      </w:r>
    </w:p>
    <w:p w:rsidR="00161B95" w:rsidRPr="00D00A4A" w:rsidRDefault="00161B95" w:rsidP="00161B95">
      <w:pPr>
        <w:spacing w:line="360" w:lineRule="auto"/>
        <w:ind w:firstLineChars="200" w:firstLine="480"/>
        <w:rPr>
          <w:rFonts w:ascii="Times New Roman" w:hAnsi="Times New Roman" w:cs="Times New Roman"/>
          <w:sz w:val="24"/>
          <w:szCs w:val="20"/>
        </w:rPr>
      </w:pPr>
      <w:r w:rsidRPr="00D00A4A">
        <w:rPr>
          <w:rFonts w:ascii="Times New Roman" w:hAnsi="Times New Roman" w:cs="Times New Roman" w:hint="eastAsia"/>
          <w:sz w:val="24"/>
          <w:szCs w:val="20"/>
        </w:rPr>
        <w:t>根据项目特点，本次预测时段包括污染发生后</w:t>
      </w:r>
      <w:r w:rsidRPr="00D00A4A">
        <w:rPr>
          <w:rFonts w:ascii="Times New Roman" w:hAnsi="Times New Roman" w:cs="Times New Roman" w:hint="eastAsia"/>
          <w:sz w:val="24"/>
          <w:szCs w:val="20"/>
        </w:rPr>
        <w:t>1d</w:t>
      </w:r>
      <w:r w:rsidRPr="00D00A4A">
        <w:rPr>
          <w:rFonts w:ascii="Times New Roman" w:hAnsi="Times New Roman" w:cs="Times New Roman" w:hint="eastAsia"/>
          <w:sz w:val="24"/>
          <w:szCs w:val="20"/>
        </w:rPr>
        <w:t>、</w:t>
      </w:r>
      <w:r w:rsidRPr="00D00A4A">
        <w:rPr>
          <w:rFonts w:ascii="Times New Roman" w:hAnsi="Times New Roman" w:cs="Times New Roman" w:hint="eastAsia"/>
          <w:sz w:val="24"/>
          <w:szCs w:val="20"/>
        </w:rPr>
        <w:t>10d</w:t>
      </w:r>
      <w:r w:rsidRPr="00D00A4A">
        <w:rPr>
          <w:rFonts w:ascii="Times New Roman" w:hAnsi="Times New Roman" w:cs="Times New Roman" w:hint="eastAsia"/>
          <w:sz w:val="24"/>
          <w:szCs w:val="20"/>
        </w:rPr>
        <w:t>、</w:t>
      </w:r>
      <w:r w:rsidRPr="00D00A4A">
        <w:rPr>
          <w:rFonts w:ascii="Times New Roman" w:hAnsi="Times New Roman" w:cs="Times New Roman" w:hint="eastAsia"/>
          <w:sz w:val="24"/>
          <w:szCs w:val="20"/>
        </w:rPr>
        <w:t>100d</w:t>
      </w:r>
      <w:r w:rsidRPr="00D00A4A">
        <w:rPr>
          <w:rFonts w:ascii="Times New Roman" w:hAnsi="Times New Roman" w:cs="Times New Roman" w:hint="eastAsia"/>
          <w:sz w:val="24"/>
          <w:szCs w:val="20"/>
        </w:rPr>
        <w:t>、</w:t>
      </w:r>
      <w:r w:rsidRPr="00D00A4A">
        <w:rPr>
          <w:rFonts w:ascii="Times New Roman" w:hAnsi="Times New Roman" w:cs="Times New Roman" w:hint="eastAsia"/>
          <w:sz w:val="24"/>
          <w:szCs w:val="20"/>
        </w:rPr>
        <w:t>1000d</w:t>
      </w:r>
      <w:r w:rsidRPr="00D00A4A">
        <w:rPr>
          <w:rFonts w:ascii="Times New Roman" w:hAnsi="Times New Roman" w:cs="Times New Roman" w:hint="eastAsia"/>
          <w:sz w:val="24"/>
          <w:szCs w:val="20"/>
        </w:rPr>
        <w:t>。</w:t>
      </w:r>
    </w:p>
    <w:p w:rsidR="00161B95" w:rsidRPr="00D00A4A" w:rsidRDefault="00161B95" w:rsidP="00161B95">
      <w:pPr>
        <w:spacing w:line="360" w:lineRule="auto"/>
        <w:ind w:firstLineChars="200" w:firstLine="480"/>
        <w:rPr>
          <w:rFonts w:ascii="Times New Roman" w:hAnsi="Times New Roman" w:cs="Times New Roman"/>
          <w:sz w:val="24"/>
          <w:szCs w:val="20"/>
        </w:rPr>
      </w:pPr>
      <w:r w:rsidRPr="00D00A4A">
        <w:rPr>
          <w:rFonts w:ascii="Times New Roman" w:hAnsi="Times New Roman" w:cs="Times New Roman" w:hint="eastAsia"/>
          <w:sz w:val="24"/>
          <w:szCs w:val="20"/>
        </w:rPr>
        <w:t>4</w:t>
      </w:r>
      <w:r w:rsidRPr="00D00A4A">
        <w:rPr>
          <w:rFonts w:ascii="Times New Roman" w:hAnsi="Arial" w:cs="Times New Roman"/>
          <w:sz w:val="24"/>
          <w:szCs w:val="20"/>
        </w:rPr>
        <w:t>、预测源强</w:t>
      </w:r>
    </w:p>
    <w:p w:rsidR="0022316E" w:rsidRPr="00D96E97" w:rsidRDefault="0022316E" w:rsidP="0022316E">
      <w:pPr>
        <w:spacing w:line="360" w:lineRule="auto"/>
        <w:ind w:firstLineChars="200" w:firstLine="480"/>
        <w:rPr>
          <w:rFonts w:ascii="Times New Roman" w:eastAsia="宋体" w:hAnsi="Times New Roman" w:cs="Times New Roman"/>
          <w:sz w:val="24"/>
          <w:szCs w:val="20"/>
        </w:rPr>
      </w:pPr>
      <w:r w:rsidRPr="00BF2BF9">
        <w:rPr>
          <w:rFonts w:ascii="Times New Roman" w:eastAsia="宋体" w:hAnsi="宋体" w:cs="Times New Roman"/>
          <w:sz w:val="24"/>
          <w:szCs w:val="20"/>
        </w:rPr>
        <w:t>项目</w:t>
      </w:r>
      <w:r w:rsidR="006B7E8B" w:rsidRPr="00BF2BF9">
        <w:rPr>
          <w:rFonts w:ascii="Times New Roman" w:eastAsia="宋体" w:hAnsi="宋体" w:cs="Times New Roman" w:hint="eastAsia"/>
          <w:sz w:val="24"/>
          <w:szCs w:val="20"/>
        </w:rPr>
        <w:t>生产</w:t>
      </w:r>
      <w:r w:rsidRPr="00BF2BF9">
        <w:rPr>
          <w:rFonts w:ascii="Times New Roman" w:eastAsia="宋体" w:hAnsi="宋体" w:cs="Times New Roman"/>
          <w:sz w:val="24"/>
          <w:szCs w:val="20"/>
        </w:rPr>
        <w:t>废水</w:t>
      </w:r>
      <w:r w:rsidR="006B7E8B" w:rsidRPr="00BF2BF9">
        <w:rPr>
          <w:rFonts w:ascii="Times New Roman" w:eastAsia="宋体" w:hAnsi="宋体" w:cs="Times New Roman" w:hint="eastAsia"/>
          <w:sz w:val="24"/>
          <w:szCs w:val="20"/>
        </w:rPr>
        <w:t>单独收集处理，生产</w:t>
      </w:r>
      <w:r w:rsidR="006B7E8B" w:rsidRPr="00D96E97">
        <w:rPr>
          <w:rFonts w:ascii="Times New Roman" w:eastAsia="宋体" w:hAnsi="宋体" w:cs="Times New Roman" w:hint="eastAsia"/>
          <w:sz w:val="24"/>
          <w:szCs w:val="20"/>
        </w:rPr>
        <w:t>废水</w:t>
      </w:r>
      <w:r w:rsidRPr="00D96E97">
        <w:rPr>
          <w:rFonts w:ascii="Times New Roman" w:eastAsia="宋体" w:hAnsi="宋体" w:cs="Times New Roman"/>
          <w:sz w:val="24"/>
          <w:szCs w:val="20"/>
        </w:rPr>
        <w:t>产生量</w:t>
      </w:r>
      <w:r w:rsidR="00957946" w:rsidRPr="00D96E97">
        <w:rPr>
          <w:rFonts w:ascii="Times New Roman" w:eastAsia="宋体" w:hAnsi="宋体" w:cs="Times New Roman" w:hint="eastAsia"/>
          <w:sz w:val="24"/>
          <w:szCs w:val="20"/>
        </w:rPr>
        <w:t>180</w:t>
      </w:r>
      <w:r w:rsidRPr="00D96E97">
        <w:rPr>
          <w:rFonts w:ascii="Times New Roman" w:eastAsia="宋体" w:hAnsi="Times New Roman" w:cs="Times New Roman" w:hint="eastAsia"/>
          <w:sz w:val="24"/>
          <w:szCs w:val="20"/>
        </w:rPr>
        <w:t>m</w:t>
      </w:r>
      <w:r w:rsidRPr="00D96E97">
        <w:rPr>
          <w:rFonts w:ascii="Times New Roman" w:eastAsia="宋体" w:hAnsi="Times New Roman" w:cs="Times New Roman" w:hint="eastAsia"/>
          <w:sz w:val="24"/>
          <w:szCs w:val="20"/>
          <w:vertAlign w:val="superscript"/>
        </w:rPr>
        <w:t>3</w:t>
      </w:r>
      <w:r w:rsidRPr="00D96E97">
        <w:rPr>
          <w:rFonts w:ascii="Times New Roman" w:eastAsia="宋体" w:hAnsi="Times New Roman" w:cs="Times New Roman"/>
          <w:sz w:val="24"/>
          <w:szCs w:val="20"/>
        </w:rPr>
        <w:t>/a</w:t>
      </w:r>
      <w:r w:rsidRPr="00D96E97">
        <w:rPr>
          <w:rFonts w:ascii="Times New Roman" w:eastAsia="宋体" w:hAnsi="宋体" w:cs="Times New Roman"/>
          <w:sz w:val="24"/>
          <w:szCs w:val="20"/>
        </w:rPr>
        <w:t>，</w:t>
      </w:r>
      <w:r w:rsidRPr="00D96E97">
        <w:rPr>
          <w:rFonts w:ascii="Times New Roman" w:eastAsia="宋体" w:hAnsi="Times New Roman" w:cs="Times New Roman"/>
          <w:sz w:val="24"/>
          <w:szCs w:val="20"/>
        </w:rPr>
        <w:t>COD</w:t>
      </w:r>
      <w:r w:rsidRPr="00D96E97">
        <w:rPr>
          <w:rFonts w:ascii="Times New Roman" w:eastAsia="宋体" w:hAnsi="Times New Roman" w:cs="Times New Roman"/>
          <w:sz w:val="24"/>
          <w:szCs w:val="20"/>
          <w:vertAlign w:val="subscript"/>
        </w:rPr>
        <w:t>Cr</w:t>
      </w:r>
      <w:r w:rsidRPr="00D96E97">
        <w:rPr>
          <w:rFonts w:ascii="Times New Roman" w:eastAsia="宋体" w:hAnsi="宋体" w:cs="Times New Roman"/>
          <w:sz w:val="24"/>
          <w:szCs w:val="20"/>
        </w:rPr>
        <w:t>产生量</w:t>
      </w:r>
      <w:r w:rsidR="00957946" w:rsidRPr="00D96E97">
        <w:rPr>
          <w:rFonts w:ascii="Times New Roman" w:eastAsia="宋体" w:hAnsi="Times New Roman" w:cs="Times New Roman" w:hint="eastAsia"/>
          <w:sz w:val="24"/>
          <w:szCs w:val="20"/>
        </w:rPr>
        <w:t>0.558</w:t>
      </w:r>
      <w:r w:rsidRPr="00D96E97">
        <w:rPr>
          <w:rFonts w:ascii="Times New Roman" w:eastAsia="宋体" w:hAnsi="Times New Roman" w:cs="Times New Roman"/>
          <w:sz w:val="24"/>
          <w:szCs w:val="20"/>
        </w:rPr>
        <w:t>t/a</w:t>
      </w:r>
      <w:r w:rsidRPr="00D96E97">
        <w:rPr>
          <w:rFonts w:ascii="Times New Roman" w:eastAsia="宋体" w:hAnsi="宋体" w:cs="Times New Roman"/>
          <w:sz w:val="24"/>
          <w:szCs w:val="20"/>
        </w:rPr>
        <w:t>，平均浓度约</w:t>
      </w:r>
      <w:r w:rsidR="00BF2BF9" w:rsidRPr="00D96E97">
        <w:rPr>
          <w:rFonts w:ascii="Times New Roman" w:eastAsia="宋体" w:hAnsi="Times New Roman" w:cs="Times New Roman" w:hint="eastAsia"/>
          <w:sz w:val="24"/>
          <w:szCs w:val="20"/>
        </w:rPr>
        <w:t>31</w:t>
      </w:r>
      <w:r w:rsidR="006B7E8B" w:rsidRPr="00D96E97">
        <w:rPr>
          <w:rFonts w:ascii="Times New Roman" w:eastAsia="宋体" w:hAnsi="Times New Roman" w:cs="Times New Roman" w:hint="eastAsia"/>
          <w:sz w:val="24"/>
          <w:szCs w:val="20"/>
        </w:rPr>
        <w:t>00</w:t>
      </w:r>
      <w:r w:rsidRPr="00D96E97">
        <w:rPr>
          <w:rFonts w:ascii="Times New Roman" w:eastAsia="宋体" w:hAnsi="Times New Roman" w:cs="Times New Roman"/>
          <w:sz w:val="24"/>
          <w:szCs w:val="20"/>
        </w:rPr>
        <w:t>mg/L</w:t>
      </w:r>
      <w:r w:rsidRPr="00D96E97">
        <w:rPr>
          <w:rFonts w:ascii="Times New Roman" w:eastAsia="宋体" w:hAnsi="宋体" w:cs="Times New Roman"/>
          <w:sz w:val="24"/>
          <w:szCs w:val="20"/>
        </w:rPr>
        <w:t>，换算为高锰酸盐指数约为</w:t>
      </w:r>
      <w:r w:rsidR="00BF2BF9" w:rsidRPr="00D96E97">
        <w:rPr>
          <w:rFonts w:ascii="Times New Roman" w:eastAsia="宋体" w:hAnsi="Times New Roman" w:cs="Times New Roman" w:hint="eastAsia"/>
          <w:sz w:val="24"/>
          <w:szCs w:val="20"/>
        </w:rPr>
        <w:t>775</w:t>
      </w:r>
      <w:r w:rsidRPr="00D96E97">
        <w:rPr>
          <w:rFonts w:ascii="Times New Roman" w:eastAsia="宋体" w:hAnsi="Times New Roman" w:cs="Times New Roman"/>
          <w:sz w:val="24"/>
          <w:szCs w:val="20"/>
        </w:rPr>
        <w:t>mg/L</w:t>
      </w:r>
      <w:r w:rsidRPr="00D96E97">
        <w:rPr>
          <w:rFonts w:ascii="Times New Roman" w:eastAsia="宋体" w:hAnsi="Times New Roman" w:cs="Times New Roman" w:hint="eastAsia"/>
          <w:sz w:val="24"/>
          <w:szCs w:val="20"/>
        </w:rPr>
        <w:t>。</w:t>
      </w:r>
    </w:p>
    <w:p w:rsidR="00161B95" w:rsidRPr="00D00A4A" w:rsidRDefault="00161B95" w:rsidP="00161B95">
      <w:pPr>
        <w:spacing w:line="360" w:lineRule="auto"/>
        <w:ind w:firstLineChars="200" w:firstLine="480"/>
        <w:rPr>
          <w:rFonts w:ascii="Times New Roman" w:eastAsia="宋体" w:hAnsi="Times New Roman" w:cs="Times New Roman"/>
          <w:sz w:val="24"/>
          <w:szCs w:val="20"/>
        </w:rPr>
      </w:pPr>
      <w:r w:rsidRPr="00D00A4A">
        <w:rPr>
          <w:rFonts w:ascii="Times New Roman" w:eastAsia="宋体" w:hAnsi="Times New Roman" w:cs="Times New Roman" w:hint="eastAsia"/>
          <w:sz w:val="24"/>
          <w:szCs w:val="20"/>
        </w:rPr>
        <w:t>5</w:t>
      </w:r>
      <w:r w:rsidRPr="00D00A4A">
        <w:rPr>
          <w:rFonts w:ascii="Times New Roman" w:eastAsia="宋体" w:hAnsi="Times New Roman" w:cs="Times New Roman" w:hint="eastAsia"/>
          <w:sz w:val="24"/>
          <w:szCs w:val="20"/>
        </w:rPr>
        <w:t>、渗入地下水的废水</w:t>
      </w:r>
    </w:p>
    <w:p w:rsidR="00C97875" w:rsidRPr="00517606" w:rsidRDefault="00C97875" w:rsidP="00C97875">
      <w:pPr>
        <w:spacing w:line="360" w:lineRule="auto"/>
        <w:ind w:firstLineChars="200" w:firstLine="480"/>
        <w:rPr>
          <w:rFonts w:ascii="Times New Roman" w:eastAsia="宋体" w:hAnsi="Times New Roman" w:cs="Times New Roman"/>
          <w:sz w:val="24"/>
          <w:szCs w:val="20"/>
        </w:rPr>
      </w:pP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1</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正常状况</w:t>
      </w:r>
    </w:p>
    <w:p w:rsidR="00C97875" w:rsidRPr="00517606" w:rsidRDefault="00C97875" w:rsidP="00C97875">
      <w:pPr>
        <w:spacing w:line="360" w:lineRule="auto"/>
        <w:ind w:firstLineChars="200" w:firstLine="480"/>
        <w:rPr>
          <w:rFonts w:ascii="Times New Roman" w:eastAsia="宋体" w:hAnsi="Times New Roman" w:cs="Times New Roman"/>
          <w:sz w:val="24"/>
          <w:szCs w:val="20"/>
        </w:rPr>
      </w:pPr>
      <w:r w:rsidRPr="00517606">
        <w:rPr>
          <w:rFonts w:ascii="Times New Roman" w:eastAsia="宋体" w:hAnsi="Times New Roman" w:cs="Times New Roman" w:hint="eastAsia"/>
          <w:sz w:val="24"/>
          <w:szCs w:val="20"/>
        </w:rPr>
        <w:t>项目</w:t>
      </w:r>
      <w:r w:rsidRPr="00517606">
        <w:rPr>
          <w:rFonts w:ascii="Times New Roman" w:eastAsia="宋体" w:hAnsi="Times New Roman" w:cs="Times New Roman"/>
          <w:sz w:val="24"/>
          <w:szCs w:val="20"/>
        </w:rPr>
        <w:t>各类管道均为钢质</w:t>
      </w:r>
      <w:r w:rsidR="00517606" w:rsidRPr="00517606">
        <w:rPr>
          <w:rFonts w:ascii="Times New Roman" w:eastAsia="宋体" w:hAnsi="Times New Roman" w:cs="Times New Roman" w:hint="eastAsia"/>
          <w:sz w:val="24"/>
          <w:szCs w:val="20"/>
        </w:rPr>
        <w:t>材料</w:t>
      </w:r>
      <w:r w:rsidRPr="00517606">
        <w:rPr>
          <w:rFonts w:ascii="Times New Roman" w:eastAsia="宋体" w:hAnsi="Times New Roman" w:cs="Times New Roman"/>
          <w:sz w:val="24"/>
          <w:szCs w:val="20"/>
        </w:rPr>
        <w:t>，无混凝土质大口径管道，正常状况下废水渗漏主要是通过水池的池底渗漏。</w:t>
      </w:r>
      <w:r w:rsidRPr="00517606">
        <w:rPr>
          <w:rFonts w:ascii="Times New Roman" w:eastAsia="宋体" w:hAnsi="Times New Roman" w:cs="Times New Roman" w:hint="eastAsia"/>
          <w:sz w:val="24"/>
          <w:szCs w:val="20"/>
        </w:rPr>
        <w:t>项目主要</w:t>
      </w:r>
      <w:r w:rsidRPr="00517606">
        <w:rPr>
          <w:rFonts w:ascii="Times New Roman" w:eastAsia="宋体" w:hAnsi="Times New Roman" w:cs="Times New Roman"/>
          <w:sz w:val="24"/>
          <w:szCs w:val="20"/>
        </w:rPr>
        <w:t>水池总容量</w:t>
      </w:r>
      <w:r w:rsidRPr="00517606">
        <w:rPr>
          <w:rFonts w:ascii="Times New Roman" w:eastAsia="宋体" w:hAnsi="Times New Roman" w:cs="Times New Roman" w:hint="eastAsia"/>
          <w:sz w:val="24"/>
          <w:szCs w:val="20"/>
        </w:rPr>
        <w:t>约</w:t>
      </w:r>
      <w:r w:rsidR="006B7E8B">
        <w:rPr>
          <w:rFonts w:ascii="Times New Roman" w:eastAsia="宋体" w:hAnsi="Times New Roman" w:cs="Times New Roman" w:hint="eastAsia"/>
          <w:sz w:val="24"/>
          <w:szCs w:val="20"/>
        </w:rPr>
        <w:t>1</w:t>
      </w:r>
      <w:r w:rsidRPr="00517606">
        <w:rPr>
          <w:rFonts w:ascii="Times New Roman" w:eastAsia="宋体" w:hAnsi="Times New Roman" w:cs="Times New Roman" w:hint="eastAsia"/>
          <w:sz w:val="24"/>
          <w:szCs w:val="20"/>
        </w:rPr>
        <w:t>0</w:t>
      </w:r>
      <w:r w:rsidRPr="00517606">
        <w:rPr>
          <w:rFonts w:ascii="Times New Roman" w:eastAsia="宋体" w:hAnsi="Times New Roman" w:cs="Times New Roman"/>
          <w:sz w:val="24"/>
          <w:szCs w:val="20"/>
        </w:rPr>
        <w:t>m</w:t>
      </w:r>
      <w:r w:rsidRPr="00517606">
        <w:rPr>
          <w:rFonts w:ascii="Times New Roman" w:eastAsia="宋体" w:hAnsi="Times New Roman" w:cs="Times New Roman"/>
          <w:sz w:val="24"/>
          <w:szCs w:val="20"/>
          <w:vertAlign w:val="superscript"/>
        </w:rPr>
        <w:t>3</w:t>
      </w:r>
      <w:r w:rsidRPr="00517606">
        <w:rPr>
          <w:rFonts w:ascii="Times New Roman" w:eastAsia="宋体" w:hAnsi="Times New Roman" w:cs="Times New Roman"/>
          <w:sz w:val="24"/>
          <w:szCs w:val="20"/>
        </w:rPr>
        <w:t>，池底总面积</w:t>
      </w:r>
      <w:r w:rsidRPr="00517606">
        <w:rPr>
          <w:rFonts w:ascii="Times New Roman" w:eastAsia="宋体" w:hAnsi="Times New Roman" w:cs="Times New Roman" w:hint="eastAsia"/>
          <w:sz w:val="24"/>
          <w:szCs w:val="20"/>
        </w:rPr>
        <w:t>约</w:t>
      </w:r>
      <w:r w:rsidR="006B7E8B">
        <w:rPr>
          <w:rFonts w:ascii="Times New Roman" w:eastAsia="宋体" w:hAnsi="Times New Roman" w:cs="Times New Roman" w:hint="eastAsia"/>
          <w:sz w:val="24"/>
          <w:szCs w:val="20"/>
        </w:rPr>
        <w:t>5</w:t>
      </w:r>
      <w:r w:rsidRPr="00517606">
        <w:rPr>
          <w:rFonts w:ascii="Times New Roman" w:eastAsia="宋体" w:hAnsi="Times New Roman" w:cs="Times New Roman"/>
          <w:sz w:val="24"/>
          <w:szCs w:val="20"/>
        </w:rPr>
        <w:t>m</w:t>
      </w:r>
      <w:r w:rsidRPr="00517606">
        <w:rPr>
          <w:rFonts w:ascii="Times New Roman" w:eastAsia="宋体" w:hAnsi="Times New Roman" w:cs="Times New Roman"/>
          <w:sz w:val="24"/>
          <w:szCs w:val="20"/>
          <w:vertAlign w:val="superscript"/>
        </w:rPr>
        <w:t>2</w:t>
      </w:r>
      <w:r w:rsidRPr="00517606">
        <w:rPr>
          <w:rFonts w:ascii="Times New Roman" w:eastAsia="宋体" w:hAnsi="Times New Roman" w:cs="Times New Roman"/>
          <w:sz w:val="24"/>
          <w:szCs w:val="20"/>
        </w:rPr>
        <w:t>。</w:t>
      </w:r>
    </w:p>
    <w:p w:rsidR="00C97875" w:rsidRPr="00517606" w:rsidRDefault="00C97875" w:rsidP="00C97875">
      <w:pPr>
        <w:spacing w:line="360" w:lineRule="auto"/>
        <w:ind w:firstLineChars="200" w:firstLine="480"/>
        <w:rPr>
          <w:rFonts w:ascii="Times New Roman" w:eastAsia="宋体" w:hAnsi="Times New Roman" w:cs="Times New Roman"/>
          <w:sz w:val="24"/>
          <w:szCs w:val="20"/>
        </w:rPr>
      </w:pPr>
      <w:r w:rsidRPr="00517606">
        <w:rPr>
          <w:rFonts w:ascii="Times New Roman" w:eastAsia="宋体" w:hAnsi="Times New Roman" w:cs="Times New Roman"/>
          <w:sz w:val="24"/>
          <w:szCs w:val="20"/>
        </w:rPr>
        <w:t>根据</w:t>
      </w:r>
      <w:r w:rsidRPr="00517606">
        <w:rPr>
          <w:rFonts w:ascii="Times New Roman" w:eastAsia="宋体" w:hAnsi="Times New Roman" w:cs="Times New Roman" w:hint="eastAsia"/>
          <w:sz w:val="24"/>
          <w:szCs w:val="20"/>
        </w:rPr>
        <w:t>《</w:t>
      </w:r>
      <w:r w:rsidRPr="00517606">
        <w:rPr>
          <w:rFonts w:cs="Times New Roman" w:hint="eastAsia"/>
          <w:sz w:val="24"/>
          <w:szCs w:val="20"/>
        </w:rPr>
        <w:t>给水排水构筑物工程施工及验收规范</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w:t>
      </w:r>
      <w:r w:rsidRPr="00517606">
        <w:rPr>
          <w:rFonts w:ascii="Times New Roman" w:eastAsia="宋体" w:hAnsi="Times New Roman" w:cs="Times New Roman"/>
          <w:sz w:val="24"/>
          <w:szCs w:val="20"/>
        </w:rPr>
        <w:t>GB50141-2008</w:t>
      </w:r>
      <w:r w:rsidRPr="00517606">
        <w:rPr>
          <w:rFonts w:ascii="Times New Roman" w:eastAsia="宋体" w:hAnsi="Times New Roman" w:cs="Times New Roman"/>
          <w:sz w:val="24"/>
          <w:szCs w:val="20"/>
        </w:rPr>
        <w:t>）</w:t>
      </w:r>
      <w:r w:rsidRPr="00517606">
        <w:rPr>
          <w:rFonts w:ascii="Times New Roman" w:eastAsia="宋体" w:hAnsi="Times New Roman" w:cs="Times New Roman"/>
          <w:sz w:val="24"/>
          <w:szCs w:val="20"/>
        </w:rPr>
        <w:t>9.2.6</w:t>
      </w:r>
      <w:r w:rsidRPr="00517606">
        <w:rPr>
          <w:rFonts w:ascii="Times New Roman" w:eastAsia="宋体" w:hAnsi="Times New Roman" w:cs="Times New Roman"/>
          <w:sz w:val="24"/>
          <w:szCs w:val="20"/>
        </w:rPr>
        <w:t>条，钢筋混凝土结构水池渗水量不得超过</w:t>
      </w:r>
      <w:r w:rsidRPr="00517606">
        <w:rPr>
          <w:rFonts w:ascii="Times New Roman" w:eastAsia="宋体" w:hAnsi="Times New Roman" w:cs="Times New Roman"/>
          <w:sz w:val="24"/>
          <w:szCs w:val="20"/>
        </w:rPr>
        <w:t>2L/</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m</w:t>
      </w:r>
      <w:r w:rsidRPr="00517606">
        <w:rPr>
          <w:rFonts w:ascii="Times New Roman" w:eastAsia="宋体" w:hAnsi="Times New Roman" w:cs="Times New Roman"/>
          <w:sz w:val="24"/>
          <w:szCs w:val="20"/>
          <w:vertAlign w:val="superscript"/>
        </w:rPr>
        <w:t>2</w:t>
      </w:r>
      <w:r w:rsidRPr="00517606">
        <w:rPr>
          <w:rFonts w:ascii="Times New Roman" w:eastAsia="宋体" w:hAnsi="Times New Roman" w:cs="Times New Roman"/>
          <w:sz w:val="24"/>
          <w:szCs w:val="20"/>
        </w:rPr>
        <w:t>·d</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，按</w:t>
      </w:r>
      <w:r w:rsidRPr="00517606">
        <w:rPr>
          <w:rFonts w:ascii="Times New Roman" w:eastAsia="宋体" w:hAnsi="Times New Roman" w:cs="Times New Roman"/>
          <w:sz w:val="24"/>
          <w:szCs w:val="20"/>
        </w:rPr>
        <w:t>2L/</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m</w:t>
      </w:r>
      <w:r w:rsidRPr="00517606">
        <w:rPr>
          <w:rFonts w:ascii="Times New Roman" w:eastAsia="宋体" w:hAnsi="Times New Roman" w:cs="Times New Roman"/>
          <w:sz w:val="24"/>
          <w:szCs w:val="20"/>
          <w:vertAlign w:val="superscript"/>
        </w:rPr>
        <w:t>2</w:t>
      </w:r>
      <w:r w:rsidRPr="00517606">
        <w:rPr>
          <w:rFonts w:ascii="Times New Roman" w:eastAsia="宋体" w:hAnsi="Times New Roman" w:cs="Times New Roman"/>
          <w:sz w:val="24"/>
          <w:szCs w:val="20"/>
        </w:rPr>
        <w:t>·d</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计，每天总渗流量为：</w:t>
      </w:r>
    </w:p>
    <w:p w:rsidR="00C97875" w:rsidRPr="00517606" w:rsidRDefault="00C97875" w:rsidP="00C97875">
      <w:pPr>
        <w:spacing w:line="360" w:lineRule="auto"/>
        <w:jc w:val="center"/>
        <w:rPr>
          <w:rFonts w:ascii="Times New Roman" w:eastAsia="宋体" w:hAnsi="Times New Roman" w:cs="Times New Roman"/>
          <w:sz w:val="24"/>
          <w:szCs w:val="20"/>
        </w:rPr>
      </w:pPr>
      <w:r w:rsidRPr="00517606">
        <w:rPr>
          <w:rFonts w:ascii="Times New Roman" w:eastAsia="宋体" w:hAnsi="Times New Roman" w:cs="Times New Roman"/>
          <w:sz w:val="24"/>
          <w:szCs w:val="20"/>
        </w:rPr>
        <w:t>2L/</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m</w:t>
      </w:r>
      <w:r w:rsidRPr="00517606">
        <w:rPr>
          <w:rFonts w:ascii="Times New Roman" w:eastAsia="宋体" w:hAnsi="Times New Roman" w:cs="Times New Roman"/>
          <w:sz w:val="24"/>
          <w:szCs w:val="20"/>
          <w:vertAlign w:val="superscript"/>
        </w:rPr>
        <w:t>2</w:t>
      </w:r>
      <w:r w:rsidRPr="00517606">
        <w:rPr>
          <w:rFonts w:ascii="Times New Roman" w:eastAsia="宋体" w:hAnsi="Times New Roman" w:cs="Times New Roman"/>
          <w:sz w:val="24"/>
          <w:szCs w:val="20"/>
        </w:rPr>
        <w:t>·d</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w:t>
      </w:r>
      <w:r w:rsidR="00B40A96">
        <w:rPr>
          <w:rFonts w:ascii="Times New Roman" w:eastAsia="宋体" w:hAnsi="Times New Roman" w:cs="Times New Roman" w:hint="eastAsia"/>
          <w:sz w:val="24"/>
          <w:szCs w:val="20"/>
        </w:rPr>
        <w:t>5</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m</w:t>
      </w:r>
      <w:r w:rsidRPr="00517606">
        <w:rPr>
          <w:rFonts w:ascii="Times New Roman" w:eastAsia="宋体" w:hAnsi="Times New Roman" w:cs="Times New Roman"/>
          <w:sz w:val="24"/>
          <w:szCs w:val="20"/>
          <w:vertAlign w:val="superscript"/>
        </w:rPr>
        <w:t>2</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w:t>
      </w:r>
      <w:r w:rsidR="00B40A96">
        <w:rPr>
          <w:rFonts w:ascii="Times New Roman" w:eastAsia="宋体" w:hAnsi="Times New Roman" w:cs="Times New Roman" w:hint="eastAsia"/>
          <w:sz w:val="24"/>
          <w:szCs w:val="20"/>
        </w:rPr>
        <w:t>1</w:t>
      </w:r>
      <w:r w:rsidRPr="00517606">
        <w:rPr>
          <w:rFonts w:ascii="Times New Roman" w:eastAsia="宋体" w:hAnsi="Times New Roman" w:cs="Times New Roman" w:hint="eastAsia"/>
          <w:sz w:val="24"/>
          <w:szCs w:val="20"/>
        </w:rPr>
        <w:t>0(</w:t>
      </w:r>
      <w:r w:rsidRPr="00517606">
        <w:rPr>
          <w:rFonts w:ascii="Times New Roman" w:eastAsia="宋体" w:hAnsi="Times New Roman" w:cs="Times New Roman"/>
          <w:sz w:val="24"/>
          <w:szCs w:val="20"/>
        </w:rPr>
        <w:t>L/d</w:t>
      </w:r>
      <w:r w:rsidRPr="00517606">
        <w:rPr>
          <w:rFonts w:ascii="Times New Roman" w:eastAsia="宋体" w:hAnsi="Times New Roman" w:cs="Times New Roman" w:hint="eastAsia"/>
          <w:sz w:val="24"/>
          <w:szCs w:val="20"/>
        </w:rPr>
        <w:t>)</w:t>
      </w:r>
    </w:p>
    <w:p w:rsidR="00C97875" w:rsidRPr="00517606" w:rsidRDefault="00C97875" w:rsidP="00C97875">
      <w:pPr>
        <w:spacing w:line="360" w:lineRule="auto"/>
        <w:ind w:firstLineChars="200" w:firstLine="480"/>
        <w:rPr>
          <w:rFonts w:ascii="Times New Roman" w:eastAsia="宋体" w:hAnsi="Times New Roman" w:cs="Times New Roman"/>
          <w:sz w:val="24"/>
          <w:szCs w:val="20"/>
        </w:rPr>
      </w:pPr>
      <w:r w:rsidRPr="00517606">
        <w:rPr>
          <w:rFonts w:ascii="Times New Roman" w:eastAsia="宋体" w:hAnsi="Times New Roman" w:cs="Times New Roman"/>
          <w:sz w:val="24"/>
          <w:szCs w:val="20"/>
        </w:rPr>
        <w:t>总计约</w:t>
      </w:r>
      <w:r w:rsidRPr="00517606">
        <w:rPr>
          <w:rFonts w:ascii="Times New Roman" w:eastAsia="宋体" w:hAnsi="Times New Roman" w:cs="Times New Roman" w:hint="eastAsia"/>
          <w:sz w:val="24"/>
          <w:szCs w:val="20"/>
        </w:rPr>
        <w:t>0.0</w:t>
      </w:r>
      <w:r w:rsidR="00B40A96">
        <w:rPr>
          <w:rFonts w:ascii="Times New Roman" w:eastAsia="宋体" w:hAnsi="Times New Roman" w:cs="Times New Roman" w:hint="eastAsia"/>
          <w:sz w:val="24"/>
          <w:szCs w:val="20"/>
        </w:rPr>
        <w:t>1</w:t>
      </w:r>
      <w:r w:rsidRPr="00517606">
        <w:rPr>
          <w:rFonts w:ascii="Times New Roman" w:eastAsia="宋体" w:hAnsi="Times New Roman" w:cs="Times New Roman"/>
          <w:sz w:val="24"/>
          <w:szCs w:val="20"/>
        </w:rPr>
        <w:t>m</w:t>
      </w:r>
      <w:r w:rsidRPr="00517606">
        <w:rPr>
          <w:rFonts w:ascii="Times New Roman" w:eastAsia="宋体" w:hAnsi="Times New Roman" w:cs="Times New Roman"/>
          <w:sz w:val="24"/>
          <w:szCs w:val="20"/>
          <w:vertAlign w:val="superscript"/>
        </w:rPr>
        <w:t>3</w:t>
      </w:r>
      <w:r w:rsidRPr="00517606">
        <w:rPr>
          <w:rFonts w:ascii="Times New Roman" w:eastAsia="宋体" w:hAnsi="Times New Roman" w:cs="Times New Roman"/>
          <w:sz w:val="24"/>
          <w:szCs w:val="20"/>
        </w:rPr>
        <w:t>/d</w:t>
      </w:r>
      <w:r w:rsidRPr="00517606">
        <w:rPr>
          <w:rFonts w:ascii="Times New Roman" w:eastAsia="宋体" w:hAnsi="Times New Roman" w:cs="Times New Roman" w:hint="eastAsia"/>
          <w:sz w:val="24"/>
          <w:szCs w:val="20"/>
        </w:rPr>
        <w:t>。</w:t>
      </w:r>
    </w:p>
    <w:p w:rsidR="00C97875" w:rsidRPr="00517606" w:rsidRDefault="00C97875" w:rsidP="00C97875">
      <w:pPr>
        <w:spacing w:line="360" w:lineRule="auto"/>
        <w:ind w:firstLineChars="200" w:firstLine="480"/>
        <w:rPr>
          <w:rFonts w:ascii="Times New Roman" w:eastAsia="宋体" w:hAnsi="Times New Roman" w:cs="Times New Roman"/>
          <w:sz w:val="24"/>
          <w:szCs w:val="20"/>
        </w:rPr>
      </w:pPr>
      <w:r w:rsidRPr="00517606">
        <w:rPr>
          <w:rFonts w:ascii="Times New Roman" w:eastAsia="宋体" w:hAnsi="Times New Roman" w:cs="Times New Roman" w:hint="eastAsia"/>
          <w:sz w:val="24"/>
          <w:szCs w:val="20"/>
        </w:rPr>
        <w:t>（</w:t>
      </w:r>
      <w:r w:rsidRPr="00517606">
        <w:rPr>
          <w:rFonts w:ascii="Times New Roman" w:eastAsia="宋体" w:hAnsi="Times New Roman" w:cs="Times New Roman" w:hint="eastAsia"/>
          <w:sz w:val="24"/>
          <w:szCs w:val="20"/>
        </w:rPr>
        <w:t>2</w:t>
      </w:r>
      <w:r w:rsidRPr="00517606">
        <w:rPr>
          <w:rFonts w:ascii="Times New Roman" w:eastAsia="宋体" w:hAnsi="Times New Roman" w:cs="Times New Roman" w:hint="eastAsia"/>
          <w:sz w:val="24"/>
          <w:szCs w:val="20"/>
        </w:rPr>
        <w:t>）非正常状况</w:t>
      </w:r>
    </w:p>
    <w:p w:rsidR="00C97875" w:rsidRPr="00517606" w:rsidRDefault="00C97875" w:rsidP="00C97875">
      <w:pPr>
        <w:spacing w:line="360" w:lineRule="auto"/>
        <w:ind w:firstLineChars="200" w:firstLine="480"/>
        <w:rPr>
          <w:rFonts w:ascii="Times New Roman" w:eastAsia="宋体" w:hAnsi="Times New Roman" w:cs="Times New Roman"/>
          <w:sz w:val="24"/>
          <w:szCs w:val="20"/>
        </w:rPr>
      </w:pPr>
      <w:r w:rsidRPr="00517606">
        <w:rPr>
          <w:rFonts w:ascii="Times New Roman" w:eastAsia="宋体" w:hAnsi="Times New Roman" w:cs="Times New Roman" w:hint="eastAsia"/>
          <w:bCs/>
          <w:sz w:val="24"/>
          <w:szCs w:val="20"/>
        </w:rPr>
        <w:t>非正常情况取所有的水池均发生非正常的渗漏，</w:t>
      </w:r>
      <w:r w:rsidRPr="00517606">
        <w:rPr>
          <w:rFonts w:ascii="Times New Roman" w:eastAsia="宋体" w:hAnsi="Times New Roman" w:cs="Times New Roman" w:hint="eastAsia"/>
          <w:sz w:val="24"/>
          <w:szCs w:val="20"/>
        </w:rPr>
        <w:t>本</w:t>
      </w:r>
      <w:r w:rsidRPr="00517606">
        <w:rPr>
          <w:rFonts w:ascii="Times New Roman" w:eastAsia="宋体" w:hAnsi="Times New Roman" w:cs="Times New Roman"/>
          <w:sz w:val="24"/>
          <w:szCs w:val="20"/>
        </w:rPr>
        <w:t>次预测按照正常渗漏量的</w:t>
      </w:r>
      <w:r w:rsidRPr="00517606">
        <w:rPr>
          <w:rFonts w:ascii="Times New Roman" w:eastAsia="宋体" w:hAnsi="Times New Roman" w:cs="Times New Roman"/>
          <w:sz w:val="24"/>
          <w:szCs w:val="20"/>
        </w:rPr>
        <w:t>100</w:t>
      </w:r>
      <w:r w:rsidRPr="00517606">
        <w:rPr>
          <w:rFonts w:ascii="Times New Roman" w:eastAsia="宋体" w:hAnsi="Times New Roman" w:cs="Times New Roman" w:hint="eastAsia"/>
          <w:sz w:val="24"/>
          <w:szCs w:val="20"/>
        </w:rPr>
        <w:t>倍来计算，渗漏量为</w:t>
      </w:r>
      <w:r w:rsidRPr="00517606">
        <w:rPr>
          <w:rFonts w:ascii="Times New Roman" w:eastAsia="宋体" w:hAnsi="Times New Roman" w:cs="Times New Roman" w:hint="eastAsia"/>
          <w:sz w:val="24"/>
          <w:szCs w:val="20"/>
        </w:rPr>
        <w:t>0.0</w:t>
      </w:r>
      <w:r w:rsidR="00B40A96">
        <w:rPr>
          <w:rFonts w:ascii="Times New Roman" w:eastAsia="宋体" w:hAnsi="Times New Roman" w:cs="Times New Roman" w:hint="eastAsia"/>
          <w:sz w:val="24"/>
          <w:szCs w:val="20"/>
        </w:rPr>
        <w:t>1</w:t>
      </w:r>
      <w:r w:rsidRPr="00517606">
        <w:rPr>
          <w:rFonts w:ascii="Times New Roman" w:eastAsia="宋体" w:hAnsi="Times New Roman" w:cs="Times New Roman" w:hint="eastAsia"/>
          <w:sz w:val="24"/>
          <w:szCs w:val="20"/>
        </w:rPr>
        <w:t>m</w:t>
      </w:r>
      <w:r w:rsidRPr="00517606">
        <w:rPr>
          <w:rFonts w:ascii="Times New Roman" w:eastAsia="宋体" w:hAnsi="Times New Roman" w:cs="Times New Roman" w:hint="eastAsia"/>
          <w:sz w:val="24"/>
          <w:szCs w:val="20"/>
          <w:vertAlign w:val="superscript"/>
        </w:rPr>
        <w:t>3</w:t>
      </w:r>
      <w:r w:rsidRPr="00517606">
        <w:rPr>
          <w:rFonts w:ascii="Times New Roman" w:eastAsia="宋体" w:hAnsi="Times New Roman" w:cs="Times New Roman" w:hint="eastAsia"/>
          <w:sz w:val="24"/>
          <w:szCs w:val="20"/>
        </w:rPr>
        <w:t>/d</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hint="eastAsia"/>
          <w:sz w:val="24"/>
          <w:szCs w:val="20"/>
        </w:rPr>
        <w:t>100=</w:t>
      </w:r>
      <w:r w:rsidR="00B40A96">
        <w:rPr>
          <w:rFonts w:ascii="Times New Roman" w:eastAsia="宋体" w:hAnsi="Times New Roman" w:cs="Times New Roman" w:hint="eastAsia"/>
          <w:sz w:val="24"/>
          <w:szCs w:val="20"/>
        </w:rPr>
        <w:t>1</w:t>
      </w:r>
      <w:r w:rsidRPr="00517606">
        <w:rPr>
          <w:rFonts w:ascii="Times New Roman" w:eastAsia="宋体" w:hAnsi="Times New Roman" w:cs="Times New Roman" w:hint="eastAsia"/>
          <w:sz w:val="24"/>
          <w:szCs w:val="20"/>
        </w:rPr>
        <w:t>m</w:t>
      </w:r>
      <w:r w:rsidRPr="00517606">
        <w:rPr>
          <w:rFonts w:ascii="Times New Roman" w:eastAsia="宋体" w:hAnsi="Times New Roman" w:cs="Times New Roman" w:hint="eastAsia"/>
          <w:sz w:val="24"/>
          <w:szCs w:val="20"/>
          <w:vertAlign w:val="superscript"/>
        </w:rPr>
        <w:t>3</w:t>
      </w:r>
      <w:r w:rsidRPr="00517606">
        <w:rPr>
          <w:rFonts w:ascii="Times New Roman" w:eastAsia="宋体" w:hAnsi="Times New Roman" w:cs="Times New Roman" w:hint="eastAsia"/>
          <w:sz w:val="24"/>
          <w:szCs w:val="20"/>
        </w:rPr>
        <w:t>/d</w:t>
      </w:r>
      <w:r w:rsidRPr="00517606">
        <w:rPr>
          <w:rFonts w:ascii="Times New Roman" w:eastAsia="宋体" w:hAnsi="Times New Roman" w:cs="Times New Roman" w:hint="eastAsia"/>
          <w:sz w:val="24"/>
          <w:szCs w:val="20"/>
        </w:rPr>
        <w:t>。</w:t>
      </w:r>
    </w:p>
    <w:p w:rsidR="00C97875" w:rsidRPr="00517606" w:rsidRDefault="00C97875" w:rsidP="00C97875">
      <w:pPr>
        <w:spacing w:line="360" w:lineRule="auto"/>
        <w:ind w:firstLineChars="200" w:firstLine="480"/>
        <w:rPr>
          <w:rFonts w:ascii="Times New Roman" w:eastAsia="宋体" w:hAnsi="Times New Roman" w:cs="Times New Roman"/>
          <w:sz w:val="24"/>
          <w:szCs w:val="20"/>
        </w:rPr>
      </w:pPr>
      <w:r w:rsidRPr="00517606">
        <w:rPr>
          <w:rFonts w:ascii="Times New Roman" w:eastAsia="宋体" w:hAnsi="Times New Roman" w:cs="Times New Roman" w:hint="eastAsia"/>
          <w:sz w:val="24"/>
          <w:szCs w:val="20"/>
        </w:rPr>
        <w:t>6</w:t>
      </w:r>
      <w:r w:rsidRPr="00517606">
        <w:rPr>
          <w:rFonts w:ascii="Times New Roman" w:eastAsia="宋体" w:hAnsi="Times New Roman" w:cs="Times New Roman" w:hint="eastAsia"/>
          <w:sz w:val="24"/>
          <w:szCs w:val="20"/>
        </w:rPr>
        <w:t>、预测结果</w:t>
      </w:r>
    </w:p>
    <w:p w:rsidR="00C97875" w:rsidRPr="00517606" w:rsidRDefault="00C97875" w:rsidP="00C97875">
      <w:pPr>
        <w:spacing w:line="360" w:lineRule="auto"/>
        <w:ind w:firstLineChars="200" w:firstLine="480"/>
        <w:rPr>
          <w:rFonts w:ascii="Times New Roman" w:eastAsia="宋体" w:hAnsi="Times New Roman" w:cs="Times New Roman"/>
          <w:sz w:val="24"/>
          <w:szCs w:val="20"/>
        </w:rPr>
      </w:pPr>
      <w:r w:rsidRPr="00517606">
        <w:rPr>
          <w:rFonts w:ascii="Times New Roman" w:eastAsia="宋体" w:hAnsi="Times New Roman" w:cs="Times New Roman" w:hint="eastAsia"/>
          <w:sz w:val="24"/>
          <w:szCs w:val="20"/>
        </w:rPr>
        <w:t>（</w:t>
      </w:r>
      <w:r w:rsidRPr="00517606">
        <w:rPr>
          <w:rFonts w:ascii="Times New Roman" w:eastAsia="宋体" w:hAnsi="Times New Roman" w:cs="Times New Roman" w:hint="eastAsia"/>
          <w:sz w:val="24"/>
          <w:szCs w:val="20"/>
        </w:rPr>
        <w:t>1</w:t>
      </w:r>
      <w:r w:rsidRPr="00517606">
        <w:rPr>
          <w:rFonts w:ascii="Times New Roman" w:eastAsia="宋体" w:hAnsi="Times New Roman" w:cs="Times New Roman" w:hint="eastAsia"/>
          <w:sz w:val="24"/>
          <w:szCs w:val="20"/>
        </w:rPr>
        <w:t>）正常状况</w:t>
      </w:r>
    </w:p>
    <w:p w:rsidR="00C97875" w:rsidRPr="00883E08" w:rsidRDefault="00C97875" w:rsidP="00C97875">
      <w:pPr>
        <w:spacing w:line="360" w:lineRule="auto"/>
        <w:ind w:firstLineChars="200" w:firstLine="480"/>
        <w:rPr>
          <w:rFonts w:ascii="Times New Roman" w:eastAsia="宋体" w:hAnsi="Times New Roman" w:cs="Times New Roman"/>
          <w:sz w:val="24"/>
          <w:szCs w:val="20"/>
        </w:rPr>
      </w:pPr>
      <w:r w:rsidRPr="00883E08">
        <w:rPr>
          <w:rFonts w:ascii="Times New Roman" w:eastAsia="宋体" w:hAnsi="Times New Roman" w:cs="Times New Roman" w:hint="eastAsia"/>
          <w:sz w:val="24"/>
          <w:szCs w:val="20"/>
        </w:rPr>
        <w:t>污染物平均浓</w:t>
      </w:r>
      <w:r w:rsidRPr="00D96E97">
        <w:rPr>
          <w:rFonts w:ascii="Times New Roman" w:eastAsia="宋体" w:hAnsi="Times New Roman" w:cs="Times New Roman" w:hint="eastAsia"/>
          <w:sz w:val="24"/>
          <w:szCs w:val="20"/>
        </w:rPr>
        <w:t>度：</w:t>
      </w:r>
      <w:r w:rsidRPr="00D96E97">
        <w:rPr>
          <w:rFonts w:ascii="Times New Roman" w:eastAsia="宋体" w:hAnsi="Times New Roman" w:cs="Times New Roman"/>
          <w:sz w:val="24"/>
          <w:szCs w:val="20"/>
        </w:rPr>
        <w:t>C</w:t>
      </w:r>
      <w:r w:rsidRPr="00D96E97">
        <w:rPr>
          <w:rFonts w:ascii="Times New Roman" w:eastAsia="宋体" w:hAnsi="Times New Roman" w:cs="Times New Roman"/>
          <w:sz w:val="24"/>
          <w:szCs w:val="20"/>
          <w:vertAlign w:val="subscript"/>
        </w:rPr>
        <w:t>0</w:t>
      </w:r>
      <w:r w:rsidRPr="00D96E97">
        <w:rPr>
          <w:rFonts w:ascii="Times New Roman" w:eastAsia="宋体" w:hAnsi="Times New Roman" w:cs="Times New Roman"/>
          <w:sz w:val="24"/>
          <w:szCs w:val="20"/>
        </w:rPr>
        <w:t>=</w:t>
      </w:r>
      <w:r w:rsidR="00307907" w:rsidRPr="00D96E97">
        <w:rPr>
          <w:rFonts w:ascii="Times New Roman" w:eastAsia="宋体" w:hAnsi="Times New Roman" w:cs="Times New Roman" w:hint="eastAsia"/>
          <w:sz w:val="24"/>
          <w:szCs w:val="20"/>
        </w:rPr>
        <w:t>775</w:t>
      </w:r>
      <w:r w:rsidRPr="00D96E97">
        <w:rPr>
          <w:rFonts w:ascii="Times New Roman" w:eastAsia="宋体" w:hAnsi="Times New Roman" w:cs="Times New Roman"/>
          <w:sz w:val="24"/>
          <w:szCs w:val="20"/>
        </w:rPr>
        <w:t>mg/l</w:t>
      </w:r>
      <w:r w:rsidRPr="00D96E97">
        <w:rPr>
          <w:rFonts w:ascii="Times New Roman" w:eastAsia="宋体" w:hAnsi="Times New Roman" w:cs="Times New Roman"/>
          <w:sz w:val="24"/>
          <w:szCs w:val="20"/>
        </w:rPr>
        <w:t>（高锰酸盐指</w:t>
      </w:r>
      <w:r w:rsidRPr="00883E08">
        <w:rPr>
          <w:rFonts w:ascii="Times New Roman" w:eastAsia="宋体" w:hAnsi="Times New Roman" w:cs="Times New Roman"/>
          <w:sz w:val="24"/>
          <w:szCs w:val="20"/>
        </w:rPr>
        <w:t>数）；</w:t>
      </w:r>
    </w:p>
    <w:p w:rsidR="00C97875" w:rsidRPr="00883E08" w:rsidRDefault="00C97875" w:rsidP="00C97875">
      <w:pPr>
        <w:spacing w:line="360" w:lineRule="auto"/>
        <w:ind w:firstLineChars="200" w:firstLine="480"/>
        <w:rPr>
          <w:rFonts w:ascii="Times New Roman" w:eastAsia="宋体" w:hAnsi="Times New Roman" w:cs="Times New Roman"/>
          <w:sz w:val="24"/>
          <w:szCs w:val="20"/>
        </w:rPr>
      </w:pPr>
      <w:r w:rsidRPr="00883E08">
        <w:rPr>
          <w:rFonts w:ascii="Times New Roman" w:eastAsia="宋体" w:hAnsi="Times New Roman" w:cs="Times New Roman"/>
          <w:sz w:val="24"/>
          <w:szCs w:val="20"/>
        </w:rPr>
        <w:t>取纵向弥散系数</w:t>
      </w:r>
      <w:r w:rsidRPr="00883E08">
        <w:rPr>
          <w:rFonts w:ascii="Times New Roman" w:eastAsia="宋体" w:hAnsi="Times New Roman" w:cs="Times New Roman"/>
          <w:sz w:val="24"/>
          <w:szCs w:val="20"/>
        </w:rPr>
        <w:t>D</w:t>
      </w:r>
      <w:r w:rsidRPr="00883E08">
        <w:rPr>
          <w:rFonts w:ascii="Times New Roman" w:eastAsia="宋体" w:hAnsi="Times New Roman" w:cs="Times New Roman"/>
          <w:sz w:val="24"/>
          <w:szCs w:val="20"/>
          <w:vertAlign w:val="subscript"/>
        </w:rPr>
        <w:t>L</w:t>
      </w:r>
      <w:r w:rsidRPr="00883E08">
        <w:rPr>
          <w:rFonts w:ascii="Times New Roman" w:eastAsia="宋体" w:hAnsi="Times New Roman" w:cs="Times New Roman"/>
          <w:sz w:val="24"/>
          <w:szCs w:val="20"/>
        </w:rPr>
        <w:t>=</w:t>
      </w:r>
      <w:smartTag w:uri="urn:schemas-microsoft-com:office:smarttags" w:element="chmetcnv">
        <w:smartTagPr>
          <w:attr w:name="UnitName" w:val="m2"/>
          <w:attr w:name="SourceValue" w:val="3"/>
          <w:attr w:name="HasSpace" w:val="False"/>
          <w:attr w:name="Negative" w:val="False"/>
          <w:attr w:name="NumberType" w:val="1"/>
          <w:attr w:name="TCSC" w:val="0"/>
        </w:smartTagPr>
        <w:r w:rsidRPr="00883E08">
          <w:rPr>
            <w:rFonts w:ascii="Times New Roman" w:eastAsia="宋体" w:hAnsi="Times New Roman" w:cs="Times New Roman"/>
            <w:sz w:val="24"/>
            <w:szCs w:val="20"/>
          </w:rPr>
          <w:t>3m</w:t>
        </w:r>
        <w:r w:rsidRPr="00883E08">
          <w:rPr>
            <w:rFonts w:ascii="Times New Roman" w:eastAsia="宋体" w:hAnsi="Times New Roman" w:cs="Times New Roman"/>
            <w:sz w:val="24"/>
            <w:szCs w:val="20"/>
            <w:vertAlign w:val="superscript"/>
          </w:rPr>
          <w:t>2</w:t>
        </w:r>
      </w:smartTag>
      <w:r w:rsidRPr="00883E08">
        <w:rPr>
          <w:rFonts w:ascii="Times New Roman" w:eastAsia="宋体" w:hAnsi="Times New Roman" w:cs="Times New Roman"/>
          <w:sz w:val="24"/>
          <w:szCs w:val="20"/>
        </w:rPr>
        <w:t>/d</w:t>
      </w:r>
      <w:r w:rsidRPr="00883E08">
        <w:rPr>
          <w:rFonts w:ascii="Times New Roman" w:eastAsia="宋体" w:hAnsi="Times New Roman" w:cs="Times New Roman"/>
          <w:sz w:val="24"/>
          <w:szCs w:val="20"/>
        </w:rPr>
        <w:t>；</w:t>
      </w:r>
    </w:p>
    <w:p w:rsidR="00C97875" w:rsidRPr="00DD50BC" w:rsidRDefault="00C97875" w:rsidP="00C97875">
      <w:pPr>
        <w:spacing w:line="360" w:lineRule="auto"/>
        <w:ind w:firstLineChars="200" w:firstLine="480"/>
        <w:rPr>
          <w:rFonts w:ascii="Times New Roman" w:eastAsia="宋体" w:hAnsi="Times New Roman" w:cs="Times New Roman"/>
          <w:sz w:val="24"/>
          <w:szCs w:val="20"/>
        </w:rPr>
      </w:pPr>
      <w:r w:rsidRPr="00DD50BC">
        <w:rPr>
          <w:rFonts w:ascii="Times New Roman" w:eastAsia="宋体" w:hAnsi="Times New Roman" w:cs="Times New Roman"/>
          <w:sz w:val="24"/>
          <w:szCs w:val="20"/>
        </w:rPr>
        <w:t>地下水渗透系数</w:t>
      </w:r>
      <w:r w:rsidRPr="00DD50BC">
        <w:rPr>
          <w:rFonts w:ascii="Times New Roman" w:eastAsia="宋体" w:hAnsi="Times New Roman" w:cs="Times New Roman"/>
          <w:sz w:val="24"/>
          <w:szCs w:val="20"/>
        </w:rPr>
        <w:t>K=</w:t>
      </w:r>
      <w:r w:rsidR="00DD50BC" w:rsidRPr="00DD50BC">
        <w:rPr>
          <w:rFonts w:ascii="Times New Roman" w:eastAsia="宋体" w:hAnsi="Times New Roman" w:cs="Times New Roman" w:hint="eastAsia"/>
          <w:sz w:val="24"/>
          <w:szCs w:val="20"/>
        </w:rPr>
        <w:t>1</w:t>
      </w:r>
      <w:r w:rsidRPr="00DD50BC">
        <w:rPr>
          <w:rFonts w:ascii="Times New Roman" w:eastAsia="宋体" w:hAnsi="Times New Roman" w:cs="Times New Roman" w:hint="eastAsia"/>
          <w:sz w:val="24"/>
          <w:szCs w:val="20"/>
        </w:rPr>
        <w:t>.5</w:t>
      </w:r>
      <w:r w:rsidRPr="00DD50BC">
        <w:rPr>
          <w:rFonts w:ascii="Times New Roman" w:eastAsia="宋体" w:hAnsi="Times New Roman" w:cs="Times New Roman"/>
          <w:sz w:val="24"/>
          <w:szCs w:val="20"/>
        </w:rPr>
        <w:t>（</w:t>
      </w:r>
      <w:r w:rsidRPr="00DD50BC">
        <w:rPr>
          <w:rFonts w:ascii="Times New Roman" w:eastAsia="宋体" w:hAnsi="Times New Roman" w:cs="Times New Roman"/>
          <w:sz w:val="24"/>
          <w:szCs w:val="20"/>
        </w:rPr>
        <w:t>m/d</w:t>
      </w:r>
      <w:r w:rsidRPr="00DD50BC">
        <w:rPr>
          <w:rFonts w:ascii="Times New Roman" w:eastAsia="宋体" w:hAnsi="Times New Roman" w:cs="Times New Roman"/>
          <w:sz w:val="24"/>
          <w:szCs w:val="20"/>
        </w:rPr>
        <w:t>）；</w:t>
      </w:r>
    </w:p>
    <w:p w:rsidR="00C97875" w:rsidRPr="00DD50BC" w:rsidRDefault="00C97875" w:rsidP="00C97875">
      <w:pPr>
        <w:spacing w:line="360" w:lineRule="auto"/>
        <w:ind w:firstLineChars="200" w:firstLine="480"/>
        <w:rPr>
          <w:rFonts w:ascii="Times New Roman" w:eastAsia="宋体" w:hAnsi="Times New Roman" w:cs="Times New Roman"/>
          <w:sz w:val="24"/>
          <w:szCs w:val="20"/>
        </w:rPr>
      </w:pPr>
      <w:r w:rsidRPr="00DD50BC">
        <w:rPr>
          <w:rFonts w:ascii="Times New Roman" w:eastAsia="宋体" w:hAnsi="Times New Roman" w:cs="Times New Roman"/>
          <w:sz w:val="24"/>
          <w:szCs w:val="20"/>
        </w:rPr>
        <w:t>地下水流速</w:t>
      </w:r>
      <w:r w:rsidRPr="00DD50BC">
        <w:rPr>
          <w:rFonts w:ascii="Times New Roman" w:eastAsia="宋体" w:hAnsi="Times New Roman" w:cs="Times New Roman"/>
          <w:sz w:val="24"/>
          <w:szCs w:val="20"/>
        </w:rPr>
        <w:t>V=KI=</w:t>
      </w:r>
      <w:r w:rsidR="00DD50BC" w:rsidRPr="00DD50BC">
        <w:rPr>
          <w:rFonts w:ascii="Times New Roman" w:eastAsia="宋体" w:hAnsi="Times New Roman" w:cs="Times New Roman" w:hint="eastAsia"/>
          <w:sz w:val="24"/>
          <w:szCs w:val="20"/>
        </w:rPr>
        <w:t>1</w:t>
      </w:r>
      <w:r w:rsidRPr="00DD50BC">
        <w:rPr>
          <w:rFonts w:ascii="Times New Roman" w:eastAsia="宋体" w:hAnsi="Times New Roman" w:cs="Times New Roman" w:hint="eastAsia"/>
          <w:sz w:val="24"/>
          <w:szCs w:val="20"/>
        </w:rPr>
        <w:t>.5</w:t>
      </w:r>
      <w:r w:rsidRPr="00DD50BC">
        <w:rPr>
          <w:rFonts w:ascii="Times New Roman" w:eastAsia="宋体" w:hAnsi="Times New Roman" w:cs="Times New Roman"/>
          <w:sz w:val="24"/>
          <w:szCs w:val="20"/>
        </w:rPr>
        <w:t>×</w:t>
      </w:r>
      <w:r w:rsidRPr="00DD50BC">
        <w:rPr>
          <w:rFonts w:ascii="Times New Roman" w:eastAsia="宋体" w:hAnsi="Times New Roman" w:cs="Times New Roman" w:hint="eastAsia"/>
          <w:sz w:val="24"/>
          <w:szCs w:val="20"/>
        </w:rPr>
        <w:t>1</w:t>
      </w:r>
      <w:r w:rsidRPr="00DD50BC">
        <w:rPr>
          <w:rFonts w:ascii="Times New Roman" w:eastAsia="宋体" w:hAnsi="Times New Roman" w:cs="Times New Roman"/>
          <w:sz w:val="24"/>
          <w:szCs w:val="20"/>
        </w:rPr>
        <w:t>%=</w:t>
      </w:r>
      <w:r w:rsidRPr="00DD50BC">
        <w:rPr>
          <w:rFonts w:ascii="Times New Roman" w:eastAsia="宋体" w:hAnsi="Times New Roman" w:cs="Times New Roman" w:hint="eastAsia"/>
          <w:sz w:val="24"/>
          <w:szCs w:val="20"/>
        </w:rPr>
        <w:t>0.0</w:t>
      </w:r>
      <w:r w:rsidR="00DD50BC" w:rsidRPr="00DD50BC">
        <w:rPr>
          <w:rFonts w:ascii="Times New Roman" w:eastAsia="宋体" w:hAnsi="Times New Roman" w:cs="Times New Roman" w:hint="eastAsia"/>
          <w:sz w:val="24"/>
          <w:szCs w:val="20"/>
        </w:rPr>
        <w:t>1</w:t>
      </w:r>
      <w:r w:rsidRPr="00DD50BC">
        <w:rPr>
          <w:rFonts w:ascii="Times New Roman" w:eastAsia="宋体" w:hAnsi="Times New Roman" w:cs="Times New Roman" w:hint="eastAsia"/>
          <w:sz w:val="24"/>
          <w:szCs w:val="20"/>
        </w:rPr>
        <w:t>5</w:t>
      </w:r>
      <w:r w:rsidRPr="00DD50BC">
        <w:rPr>
          <w:rFonts w:ascii="Times New Roman" w:eastAsia="宋体" w:hAnsi="Times New Roman" w:cs="Times New Roman"/>
          <w:sz w:val="24"/>
          <w:szCs w:val="20"/>
        </w:rPr>
        <w:t>（</w:t>
      </w:r>
      <w:r w:rsidRPr="00DD50BC">
        <w:rPr>
          <w:rFonts w:ascii="Times New Roman" w:eastAsia="宋体" w:hAnsi="Times New Roman" w:cs="Times New Roman"/>
          <w:sz w:val="24"/>
          <w:szCs w:val="20"/>
        </w:rPr>
        <w:t>m/d</w:t>
      </w:r>
      <w:r w:rsidRPr="00DD50BC">
        <w:rPr>
          <w:rFonts w:ascii="Times New Roman" w:eastAsia="宋体" w:hAnsi="Times New Roman" w:cs="Times New Roman"/>
          <w:sz w:val="24"/>
          <w:szCs w:val="20"/>
        </w:rPr>
        <w:t>）</w:t>
      </w:r>
      <w:r w:rsidRPr="00DD50BC">
        <w:rPr>
          <w:rFonts w:ascii="Times New Roman" w:eastAsia="宋体" w:hAnsi="Times New Roman" w:cs="Times New Roman" w:hint="eastAsia"/>
          <w:sz w:val="24"/>
          <w:szCs w:val="20"/>
        </w:rPr>
        <w:t>；</w:t>
      </w:r>
    </w:p>
    <w:p w:rsidR="00C97875" w:rsidRPr="00264401" w:rsidRDefault="00C97875" w:rsidP="00C97875">
      <w:pPr>
        <w:spacing w:line="360" w:lineRule="auto"/>
        <w:ind w:firstLineChars="200" w:firstLine="480"/>
        <w:rPr>
          <w:rFonts w:ascii="Times New Roman" w:eastAsia="宋体" w:hAnsi="Times New Roman" w:cs="Times New Roman"/>
          <w:sz w:val="24"/>
          <w:szCs w:val="20"/>
        </w:rPr>
      </w:pPr>
      <w:r w:rsidRPr="00DD50BC">
        <w:rPr>
          <w:rFonts w:ascii="Times New Roman" w:eastAsia="宋体" w:hAnsi="Times New Roman" w:cs="Times New Roman"/>
          <w:sz w:val="24"/>
          <w:szCs w:val="20"/>
        </w:rPr>
        <w:t>污染物注入时间</w:t>
      </w:r>
      <w:r w:rsidRPr="00DD50BC">
        <w:rPr>
          <w:rFonts w:ascii="Times New Roman" w:eastAsia="宋体" w:hAnsi="Times New Roman" w:cs="Times New Roman"/>
          <w:sz w:val="24"/>
          <w:szCs w:val="20"/>
        </w:rPr>
        <w:t>t=</w:t>
      </w:r>
      <w:r w:rsidRPr="00DD50BC">
        <w:rPr>
          <w:rFonts w:ascii="Times New Roman" w:eastAsia="宋体" w:hAnsi="Times New Roman" w:cs="Times New Roman"/>
          <w:sz w:val="24"/>
          <w:szCs w:val="20"/>
        </w:rPr>
        <w:t>持</w:t>
      </w:r>
      <w:r w:rsidRPr="00264401">
        <w:rPr>
          <w:rFonts w:ascii="Times New Roman" w:eastAsia="宋体" w:hAnsi="Times New Roman" w:cs="Times New Roman"/>
          <w:sz w:val="24"/>
          <w:szCs w:val="20"/>
        </w:rPr>
        <w:t>续；背景浓度：</w:t>
      </w:r>
      <w:r w:rsidRPr="00264401">
        <w:rPr>
          <w:rFonts w:ascii="Times New Roman" w:eastAsia="宋体" w:hAnsi="Times New Roman" w:cs="Times New Roman"/>
          <w:sz w:val="24"/>
          <w:szCs w:val="20"/>
        </w:rPr>
        <w:t>C</w:t>
      </w:r>
      <w:r w:rsidRPr="00264401">
        <w:rPr>
          <w:rFonts w:ascii="Times New Roman" w:eastAsia="宋体" w:hAnsi="Times New Roman" w:cs="Times New Roman"/>
          <w:sz w:val="24"/>
          <w:szCs w:val="20"/>
          <w:vertAlign w:val="subscript"/>
        </w:rPr>
        <w:t>1</w:t>
      </w:r>
      <w:r w:rsidRPr="00264401">
        <w:rPr>
          <w:rFonts w:ascii="Times New Roman" w:eastAsia="宋体" w:hAnsi="Times New Roman" w:cs="Times New Roman"/>
          <w:sz w:val="24"/>
          <w:szCs w:val="20"/>
        </w:rPr>
        <w:t>=</w:t>
      </w:r>
      <w:r w:rsidR="003661DB" w:rsidRPr="00264401">
        <w:rPr>
          <w:rFonts w:ascii="Times New Roman" w:eastAsia="宋体" w:hAnsi="Times New Roman" w:cs="Times New Roman" w:hint="eastAsia"/>
          <w:sz w:val="24"/>
          <w:szCs w:val="20"/>
        </w:rPr>
        <w:t>2.63</w:t>
      </w:r>
      <w:r w:rsidRPr="00264401">
        <w:rPr>
          <w:rFonts w:ascii="Times New Roman" w:eastAsia="宋体" w:hAnsi="Times New Roman" w:cs="Times New Roman"/>
          <w:sz w:val="24"/>
          <w:szCs w:val="20"/>
        </w:rPr>
        <w:t>（</w:t>
      </w:r>
      <w:r w:rsidRPr="00264401">
        <w:rPr>
          <w:rFonts w:ascii="Times New Roman" w:eastAsia="宋体" w:hAnsi="Times New Roman" w:cs="Times New Roman"/>
          <w:sz w:val="24"/>
          <w:szCs w:val="20"/>
        </w:rPr>
        <w:t>mg/</w:t>
      </w:r>
      <w:r w:rsidR="003661DB" w:rsidRPr="00264401">
        <w:rPr>
          <w:rFonts w:ascii="Times New Roman" w:eastAsia="宋体" w:hAnsi="Times New Roman" w:cs="Times New Roman" w:hint="eastAsia"/>
          <w:sz w:val="24"/>
          <w:szCs w:val="20"/>
        </w:rPr>
        <w:t>L</w:t>
      </w:r>
      <w:r w:rsidRPr="00264401">
        <w:rPr>
          <w:rFonts w:ascii="Times New Roman" w:eastAsia="宋体" w:hAnsi="Times New Roman" w:cs="Times New Roman"/>
          <w:sz w:val="24"/>
          <w:szCs w:val="20"/>
        </w:rPr>
        <w:t>）</w:t>
      </w:r>
      <w:r w:rsidR="00746486" w:rsidRPr="00264401">
        <w:rPr>
          <w:rFonts w:ascii="Times New Roman" w:eastAsia="宋体" w:hAnsi="Times New Roman" w:cs="Times New Roman" w:hint="eastAsia"/>
          <w:sz w:val="24"/>
          <w:szCs w:val="20"/>
        </w:rPr>
        <w:t>（取厂区三个监测点位的平均值）</w:t>
      </w:r>
      <w:r w:rsidRPr="00264401">
        <w:rPr>
          <w:rFonts w:ascii="Times New Roman" w:eastAsia="宋体" w:hAnsi="Times New Roman" w:cs="Times New Roman"/>
          <w:sz w:val="24"/>
          <w:szCs w:val="20"/>
        </w:rPr>
        <w:t>；</w:t>
      </w:r>
    </w:p>
    <w:p w:rsidR="00C97875" w:rsidRPr="00C97875" w:rsidRDefault="00C97875" w:rsidP="00C97875">
      <w:pPr>
        <w:spacing w:line="360" w:lineRule="auto"/>
        <w:ind w:firstLineChars="200" w:firstLine="480"/>
        <w:rPr>
          <w:rFonts w:ascii="Times New Roman" w:eastAsia="宋体" w:hAnsi="Times New Roman" w:cs="Times New Roman"/>
          <w:sz w:val="24"/>
          <w:szCs w:val="20"/>
          <w:highlight w:val="yellow"/>
        </w:rPr>
      </w:pPr>
      <w:r w:rsidRPr="00732F55">
        <w:rPr>
          <w:rFonts w:ascii="Times New Roman" w:eastAsia="宋体" w:hAnsi="Times New Roman" w:cs="Times New Roman"/>
          <w:sz w:val="24"/>
          <w:szCs w:val="20"/>
        </w:rPr>
        <w:t>化学反应速率常数：取</w:t>
      </w:r>
      <w:r w:rsidRPr="00732F55">
        <w:rPr>
          <w:rFonts w:ascii="Times New Roman" w:eastAsia="宋体" w:hAnsi="Times New Roman" w:cs="Times New Roman"/>
          <w:sz w:val="24"/>
          <w:szCs w:val="20"/>
        </w:rPr>
        <w:t>λ=0.009/d</w:t>
      </w:r>
    </w:p>
    <w:p w:rsidR="00A67710" w:rsidRDefault="00C97875" w:rsidP="00C97875">
      <w:pPr>
        <w:spacing w:line="360" w:lineRule="auto"/>
        <w:ind w:firstLineChars="200" w:firstLine="480"/>
        <w:rPr>
          <w:rFonts w:ascii="Times New Roman" w:eastAsia="宋体" w:hAnsi="Times New Roman" w:cs="Times New Roman" w:hint="eastAsia"/>
          <w:sz w:val="24"/>
          <w:szCs w:val="20"/>
        </w:rPr>
      </w:pPr>
      <w:r w:rsidRPr="00746486">
        <w:rPr>
          <w:rFonts w:ascii="Times New Roman" w:eastAsia="宋体" w:hAnsi="Times New Roman" w:cs="Times New Roman" w:hint="eastAsia"/>
          <w:sz w:val="24"/>
          <w:szCs w:val="20"/>
        </w:rPr>
        <w:t>沿流线向北，正常状况下污染水泄漏</w:t>
      </w:r>
      <w:r w:rsidRPr="00746486">
        <w:rPr>
          <w:rFonts w:ascii="Times New Roman" w:eastAsia="宋体" w:hAnsi="Times New Roman" w:cs="Times New Roman" w:hint="eastAsia"/>
          <w:sz w:val="24"/>
          <w:szCs w:val="20"/>
        </w:rPr>
        <w:t>100</w:t>
      </w:r>
      <w:r w:rsidRPr="00746486">
        <w:rPr>
          <w:rFonts w:ascii="Times New Roman" w:eastAsia="宋体" w:hAnsi="Times New Roman" w:cs="Times New Roman" w:hint="eastAsia"/>
          <w:sz w:val="24"/>
          <w:szCs w:val="20"/>
        </w:rPr>
        <w:t>天及</w:t>
      </w:r>
      <w:r w:rsidRPr="00746486">
        <w:rPr>
          <w:rFonts w:ascii="Times New Roman" w:eastAsia="宋体" w:hAnsi="Times New Roman" w:cs="Times New Roman" w:hint="eastAsia"/>
          <w:sz w:val="24"/>
          <w:szCs w:val="20"/>
        </w:rPr>
        <w:t>1000</w:t>
      </w:r>
      <w:r w:rsidRPr="00746486">
        <w:rPr>
          <w:rFonts w:ascii="Times New Roman" w:eastAsia="宋体" w:hAnsi="Times New Roman" w:cs="Times New Roman" w:hint="eastAsia"/>
          <w:sz w:val="24"/>
          <w:szCs w:val="20"/>
        </w:rPr>
        <w:t>天不同距离污染物扩散浓度见表</w:t>
      </w:r>
      <w:r w:rsidRPr="00746486">
        <w:rPr>
          <w:rFonts w:ascii="Times New Roman" w:eastAsia="宋体" w:hAnsi="Times New Roman" w:cs="Times New Roman" w:hint="eastAsia"/>
          <w:sz w:val="24"/>
          <w:szCs w:val="20"/>
        </w:rPr>
        <w:t>5.3-2</w:t>
      </w:r>
      <w:r w:rsidRPr="00746486">
        <w:rPr>
          <w:rFonts w:ascii="Times New Roman" w:eastAsia="宋体" w:hAnsi="Times New Roman" w:cs="Times New Roman" w:hint="eastAsia"/>
          <w:sz w:val="24"/>
          <w:szCs w:val="20"/>
        </w:rPr>
        <w:t>。</w:t>
      </w:r>
    </w:p>
    <w:p w:rsidR="000753AB" w:rsidRDefault="000753AB" w:rsidP="00C97875">
      <w:pPr>
        <w:spacing w:line="360" w:lineRule="auto"/>
        <w:ind w:firstLineChars="200" w:firstLine="480"/>
        <w:rPr>
          <w:rFonts w:ascii="Times New Roman" w:eastAsia="宋体" w:hAnsi="Times New Roman" w:cs="Times New Roman"/>
          <w:sz w:val="24"/>
          <w:szCs w:val="20"/>
        </w:rPr>
      </w:pPr>
    </w:p>
    <w:p w:rsidR="008A0CEC" w:rsidRPr="004A0835" w:rsidRDefault="008A0CEC" w:rsidP="008A0CEC">
      <w:pPr>
        <w:spacing w:line="360" w:lineRule="auto"/>
        <w:jc w:val="center"/>
        <w:rPr>
          <w:rFonts w:ascii="Times New Roman" w:eastAsia="宋体" w:hAnsi="Times New Roman" w:cs="Times New Roman"/>
          <w:b/>
          <w:szCs w:val="21"/>
        </w:rPr>
      </w:pPr>
      <w:r w:rsidRPr="003661DB">
        <w:rPr>
          <w:rFonts w:ascii="Times New Roman" w:eastAsia="宋体" w:hAnsi="Times New Roman" w:cs="Times New Roman" w:hint="eastAsia"/>
          <w:b/>
          <w:szCs w:val="21"/>
        </w:rPr>
        <w:lastRenderedPageBreak/>
        <w:t>表</w:t>
      </w:r>
      <w:r w:rsidRPr="003661DB">
        <w:rPr>
          <w:rFonts w:ascii="Times New Roman" w:eastAsia="宋体" w:hAnsi="Times New Roman" w:cs="Times New Roman" w:hint="eastAsia"/>
          <w:b/>
          <w:szCs w:val="21"/>
        </w:rPr>
        <w:t xml:space="preserve">5.3-2  </w:t>
      </w:r>
      <w:r w:rsidRPr="003661DB">
        <w:rPr>
          <w:rFonts w:ascii="Times New Roman" w:eastAsia="宋体" w:hAnsi="Times New Roman" w:cs="Times New Roman" w:hint="eastAsia"/>
          <w:b/>
          <w:szCs w:val="21"/>
        </w:rPr>
        <w:t>正常状况下污染物扩散解析计算结果表</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2019"/>
        <w:gridCol w:w="2624"/>
        <w:gridCol w:w="2019"/>
        <w:gridCol w:w="2624"/>
      </w:tblGrid>
      <w:tr w:rsidR="008A0CEC" w:rsidRPr="008A0CEC" w:rsidTr="00F33F69">
        <w:trPr>
          <w:trHeight w:val="20"/>
          <w:jc w:val="center"/>
        </w:trPr>
        <w:tc>
          <w:tcPr>
            <w:tcW w:w="2500" w:type="pct"/>
            <w:gridSpan w:val="2"/>
            <w:vAlign w:val="center"/>
          </w:tcPr>
          <w:p w:rsidR="008A0CEC" w:rsidRPr="004A0835" w:rsidRDefault="008A0CEC" w:rsidP="00F33F69">
            <w:pPr>
              <w:jc w:val="center"/>
              <w:rPr>
                <w:rFonts w:ascii="Times New Roman" w:eastAsia="宋体" w:hAnsi="Times New Roman" w:cs="Times New Roman"/>
                <w:szCs w:val="21"/>
              </w:rPr>
            </w:pPr>
            <w:r w:rsidRPr="004A0835">
              <w:rPr>
                <w:rFonts w:ascii="Times New Roman" w:eastAsia="宋体" w:hAnsi="Times New Roman" w:cs="Times New Roman" w:hint="eastAsia"/>
                <w:szCs w:val="21"/>
              </w:rPr>
              <w:t>预测时间（</w:t>
            </w:r>
            <w:r w:rsidRPr="004A0835">
              <w:rPr>
                <w:rFonts w:ascii="Times New Roman" w:eastAsia="宋体" w:hAnsi="Times New Roman" w:cs="Times New Roman" w:hint="eastAsia"/>
                <w:szCs w:val="21"/>
              </w:rPr>
              <w:t>100</w:t>
            </w:r>
            <w:r w:rsidRPr="004A0835">
              <w:rPr>
                <w:rFonts w:ascii="Times New Roman" w:eastAsia="宋体" w:hAnsi="Times New Roman" w:cs="Times New Roman" w:hint="eastAsia"/>
                <w:szCs w:val="21"/>
              </w:rPr>
              <w:t>天）</w:t>
            </w:r>
          </w:p>
        </w:tc>
        <w:tc>
          <w:tcPr>
            <w:tcW w:w="2500" w:type="pct"/>
            <w:gridSpan w:val="2"/>
            <w:vAlign w:val="center"/>
          </w:tcPr>
          <w:p w:rsidR="008A0CEC" w:rsidRPr="004A0835" w:rsidRDefault="008A0CEC" w:rsidP="00F33F69">
            <w:pPr>
              <w:jc w:val="center"/>
              <w:rPr>
                <w:rFonts w:ascii="Times New Roman" w:eastAsia="宋体" w:hAnsi="Times New Roman" w:cs="Times New Roman"/>
                <w:szCs w:val="21"/>
              </w:rPr>
            </w:pPr>
            <w:r w:rsidRPr="004A0835">
              <w:rPr>
                <w:rFonts w:ascii="Times New Roman" w:eastAsia="宋体" w:hAnsi="Times New Roman" w:cs="Times New Roman" w:hint="eastAsia"/>
                <w:szCs w:val="21"/>
              </w:rPr>
              <w:t>预测时间（</w:t>
            </w:r>
            <w:r w:rsidRPr="004A0835">
              <w:rPr>
                <w:rFonts w:ascii="Times New Roman" w:eastAsia="宋体" w:hAnsi="Times New Roman" w:cs="Times New Roman" w:hint="eastAsia"/>
                <w:szCs w:val="21"/>
              </w:rPr>
              <w:t>1000</w:t>
            </w:r>
            <w:r w:rsidRPr="004A0835">
              <w:rPr>
                <w:rFonts w:ascii="Times New Roman" w:eastAsia="宋体" w:hAnsi="Times New Roman" w:cs="Times New Roman" w:hint="eastAsia"/>
                <w:szCs w:val="21"/>
              </w:rPr>
              <w:t>天）</w:t>
            </w:r>
          </w:p>
        </w:tc>
      </w:tr>
      <w:tr w:rsidR="008A0CEC" w:rsidRPr="008A0CEC" w:rsidTr="00F33F69">
        <w:trPr>
          <w:trHeight w:val="20"/>
          <w:jc w:val="center"/>
        </w:trPr>
        <w:tc>
          <w:tcPr>
            <w:tcW w:w="1087" w:type="pct"/>
            <w:vAlign w:val="center"/>
          </w:tcPr>
          <w:p w:rsidR="008A0CEC" w:rsidRPr="004A0835" w:rsidRDefault="008A0CEC" w:rsidP="00F33F69">
            <w:pPr>
              <w:jc w:val="center"/>
              <w:rPr>
                <w:rFonts w:ascii="Times New Roman" w:eastAsia="宋体" w:hAnsi="Times New Roman" w:cs="Times New Roman"/>
                <w:szCs w:val="21"/>
              </w:rPr>
            </w:pPr>
            <w:r w:rsidRPr="004A0835">
              <w:rPr>
                <w:rFonts w:ascii="Times New Roman" w:eastAsia="宋体" w:hAnsi="Times New Roman" w:cs="Times New Roman" w:hint="eastAsia"/>
                <w:szCs w:val="21"/>
              </w:rPr>
              <w:t>距离（</w:t>
            </w:r>
            <w:r w:rsidRPr="004A0835">
              <w:rPr>
                <w:rFonts w:ascii="Times New Roman" w:eastAsia="宋体" w:hAnsi="Times New Roman" w:cs="Times New Roman" w:hint="eastAsia"/>
                <w:szCs w:val="21"/>
              </w:rPr>
              <w:t>m</w:t>
            </w:r>
            <w:r w:rsidRPr="004A0835">
              <w:rPr>
                <w:rFonts w:ascii="Times New Roman" w:eastAsia="宋体" w:hAnsi="Times New Roman" w:cs="Times New Roman" w:hint="eastAsia"/>
                <w:szCs w:val="21"/>
              </w:rPr>
              <w:t>）</w:t>
            </w:r>
          </w:p>
        </w:tc>
        <w:tc>
          <w:tcPr>
            <w:tcW w:w="1413" w:type="pct"/>
            <w:vAlign w:val="center"/>
          </w:tcPr>
          <w:p w:rsidR="008A0CEC" w:rsidRPr="004A0835" w:rsidRDefault="008A0CEC" w:rsidP="00F33F69">
            <w:pPr>
              <w:jc w:val="center"/>
              <w:rPr>
                <w:rFonts w:ascii="Times New Roman" w:eastAsia="宋体" w:hAnsi="Times New Roman" w:cs="Times New Roman"/>
                <w:szCs w:val="21"/>
              </w:rPr>
            </w:pPr>
            <w:r w:rsidRPr="004A0835">
              <w:rPr>
                <w:rFonts w:ascii="Times New Roman" w:eastAsia="宋体" w:hAnsi="Times New Roman" w:cs="Times New Roman" w:hint="eastAsia"/>
                <w:szCs w:val="21"/>
              </w:rPr>
              <w:t>浓度</w:t>
            </w:r>
            <w:r w:rsidRPr="004A0835">
              <w:rPr>
                <w:rFonts w:ascii="Times New Roman" w:eastAsia="宋体" w:hAnsi="Times New Roman" w:cs="Times New Roman" w:hint="eastAsia"/>
                <w:szCs w:val="21"/>
              </w:rPr>
              <w:t>c</w:t>
            </w:r>
            <w:r w:rsidRPr="004A0835">
              <w:rPr>
                <w:rFonts w:ascii="Times New Roman" w:eastAsia="宋体" w:hAnsi="Times New Roman" w:cs="Times New Roman" w:hint="eastAsia"/>
                <w:szCs w:val="21"/>
              </w:rPr>
              <w:t>（</w:t>
            </w:r>
            <w:r w:rsidRPr="004A0835">
              <w:rPr>
                <w:rFonts w:ascii="Times New Roman" w:eastAsia="宋体" w:hAnsi="Times New Roman" w:cs="Times New Roman" w:hint="eastAsia"/>
                <w:szCs w:val="21"/>
              </w:rPr>
              <w:t>mg/l</w:t>
            </w:r>
            <w:r w:rsidRPr="004A0835">
              <w:rPr>
                <w:rFonts w:ascii="Times New Roman" w:eastAsia="宋体" w:hAnsi="Times New Roman" w:cs="Times New Roman" w:hint="eastAsia"/>
                <w:szCs w:val="21"/>
              </w:rPr>
              <w:t>）</w:t>
            </w:r>
          </w:p>
        </w:tc>
        <w:tc>
          <w:tcPr>
            <w:tcW w:w="1087" w:type="pct"/>
            <w:vAlign w:val="center"/>
          </w:tcPr>
          <w:p w:rsidR="008A0CEC" w:rsidRPr="004A0835" w:rsidRDefault="008A0CEC" w:rsidP="00F33F69">
            <w:pPr>
              <w:jc w:val="center"/>
              <w:rPr>
                <w:rFonts w:ascii="Times New Roman" w:eastAsia="宋体" w:hAnsi="Times New Roman" w:cs="Times New Roman"/>
                <w:szCs w:val="21"/>
              </w:rPr>
            </w:pPr>
            <w:r w:rsidRPr="004A0835">
              <w:rPr>
                <w:rFonts w:ascii="Times New Roman" w:eastAsia="宋体" w:hAnsi="Times New Roman" w:cs="Times New Roman" w:hint="eastAsia"/>
                <w:szCs w:val="21"/>
              </w:rPr>
              <w:t>距离（</w:t>
            </w:r>
            <w:r w:rsidRPr="004A0835">
              <w:rPr>
                <w:rFonts w:ascii="Times New Roman" w:eastAsia="宋体" w:hAnsi="Times New Roman" w:cs="Times New Roman" w:hint="eastAsia"/>
                <w:szCs w:val="21"/>
              </w:rPr>
              <w:t>m</w:t>
            </w:r>
            <w:r w:rsidRPr="004A0835">
              <w:rPr>
                <w:rFonts w:ascii="Times New Roman" w:eastAsia="宋体" w:hAnsi="Times New Roman" w:cs="Times New Roman" w:hint="eastAsia"/>
                <w:szCs w:val="21"/>
              </w:rPr>
              <w:t>）</w:t>
            </w:r>
          </w:p>
        </w:tc>
        <w:tc>
          <w:tcPr>
            <w:tcW w:w="1413" w:type="pct"/>
            <w:vAlign w:val="center"/>
          </w:tcPr>
          <w:p w:rsidR="008A0CEC" w:rsidRPr="004A0835" w:rsidRDefault="008A0CEC" w:rsidP="00F33F69">
            <w:pPr>
              <w:jc w:val="center"/>
              <w:rPr>
                <w:rFonts w:ascii="Times New Roman" w:eastAsia="宋体" w:hAnsi="Times New Roman" w:cs="Times New Roman"/>
                <w:szCs w:val="21"/>
              </w:rPr>
            </w:pPr>
            <w:r w:rsidRPr="004A0835">
              <w:rPr>
                <w:rFonts w:ascii="Times New Roman" w:eastAsia="宋体" w:hAnsi="Times New Roman" w:cs="Times New Roman" w:hint="eastAsia"/>
                <w:szCs w:val="21"/>
              </w:rPr>
              <w:t>浓度</w:t>
            </w:r>
            <w:r w:rsidRPr="004A0835">
              <w:rPr>
                <w:rFonts w:ascii="Times New Roman" w:eastAsia="宋体" w:hAnsi="Times New Roman" w:cs="Times New Roman" w:hint="eastAsia"/>
                <w:szCs w:val="21"/>
              </w:rPr>
              <w:t>c</w:t>
            </w:r>
            <w:r w:rsidRPr="004A0835">
              <w:rPr>
                <w:rFonts w:ascii="Times New Roman" w:eastAsia="宋体" w:hAnsi="Times New Roman" w:cs="Times New Roman" w:hint="eastAsia"/>
                <w:szCs w:val="21"/>
              </w:rPr>
              <w:t>（</w:t>
            </w:r>
            <w:r w:rsidRPr="004A0835">
              <w:rPr>
                <w:rFonts w:ascii="Times New Roman" w:eastAsia="宋体" w:hAnsi="Times New Roman" w:cs="Times New Roman" w:hint="eastAsia"/>
                <w:szCs w:val="21"/>
              </w:rPr>
              <w:t>mg/l</w:t>
            </w:r>
            <w:r w:rsidRPr="004A0835">
              <w:rPr>
                <w:rFonts w:ascii="Times New Roman" w:eastAsia="宋体" w:hAnsi="Times New Roman" w:cs="Times New Roman" w:hint="eastAsia"/>
                <w:szCs w:val="21"/>
              </w:rPr>
              <w:t>）</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hint="eastAsia"/>
                <w:szCs w:val="21"/>
              </w:rPr>
              <w:t>775</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775</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434.9794</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20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273.8349</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20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230.1234</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40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97.85796</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30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112.6213</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60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36.06602</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40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50.55325</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80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14.36863</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50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21.16002</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100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6.750047</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60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8.915807</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120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4.075165</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70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4.485028</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140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3.136259</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80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3.103356</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160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2.806914</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90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2.733976</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180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2.691557</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100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2.649596</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200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2.651269</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110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2.633161</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220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2.637284</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120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2.630436</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240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2.632454</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130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2.630051</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260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2.630811</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140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2.630005</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280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2.630261</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150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2.630001</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300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2.630081</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160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2.63</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320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2.630027</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170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2.63</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340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2.630007</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180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2.63</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360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2.630002</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190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2.63</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380</w:t>
            </w:r>
          </w:p>
        </w:tc>
        <w:tc>
          <w:tcPr>
            <w:tcW w:w="1413" w:type="pct"/>
            <w:vAlign w:val="center"/>
          </w:tcPr>
          <w:p w:rsidR="00307907" w:rsidRPr="00D96E97" w:rsidRDefault="00307907" w:rsidP="004419CF">
            <w:pPr>
              <w:jc w:val="center"/>
              <w:rPr>
                <w:rFonts w:ascii="Times New Roman" w:eastAsia="宋体" w:hAnsi="Times New Roman" w:cs="Times New Roman"/>
                <w:szCs w:val="21"/>
                <w:highlight w:val="yellow"/>
              </w:rPr>
            </w:pPr>
            <w:r w:rsidRPr="00D96E97">
              <w:rPr>
                <w:rFonts w:ascii="Times New Roman" w:eastAsia="宋体" w:hAnsi="Times New Roman" w:cs="Times New Roman"/>
                <w:szCs w:val="21"/>
              </w:rPr>
              <w:t>2.630001</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200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2.63</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400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2.63</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w:t>
            </w:r>
          </w:p>
        </w:tc>
        <w:tc>
          <w:tcPr>
            <w:tcW w:w="1413"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420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2.63</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w:t>
            </w:r>
          </w:p>
        </w:tc>
        <w:tc>
          <w:tcPr>
            <w:tcW w:w="1413"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440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2.63</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w:t>
            </w:r>
          </w:p>
        </w:tc>
        <w:tc>
          <w:tcPr>
            <w:tcW w:w="1413"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460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2.63</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w:t>
            </w:r>
          </w:p>
        </w:tc>
        <w:tc>
          <w:tcPr>
            <w:tcW w:w="1413"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480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2.63</w:t>
            </w:r>
          </w:p>
        </w:tc>
      </w:tr>
      <w:tr w:rsidR="00307907" w:rsidRPr="008A0CEC" w:rsidTr="00F33F69">
        <w:trPr>
          <w:trHeight w:val="20"/>
          <w:jc w:val="center"/>
        </w:trPr>
        <w:tc>
          <w:tcPr>
            <w:tcW w:w="1087" w:type="pct"/>
            <w:vAlign w:val="center"/>
          </w:tcPr>
          <w:p w:rsidR="00307907" w:rsidRPr="00320776" w:rsidRDefault="00307907" w:rsidP="00F33F6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w:t>
            </w:r>
          </w:p>
        </w:tc>
        <w:tc>
          <w:tcPr>
            <w:tcW w:w="1413"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w:t>
            </w:r>
          </w:p>
        </w:tc>
        <w:tc>
          <w:tcPr>
            <w:tcW w:w="1087" w:type="pct"/>
            <w:vAlign w:val="center"/>
          </w:tcPr>
          <w:p w:rsidR="00307907" w:rsidRPr="00D96E97" w:rsidRDefault="00307907" w:rsidP="00F33F69">
            <w:pPr>
              <w:jc w:val="center"/>
              <w:rPr>
                <w:rFonts w:ascii="Times New Roman" w:eastAsia="宋体" w:hAnsi="Times New Roman" w:cs="Times New Roman"/>
                <w:szCs w:val="21"/>
              </w:rPr>
            </w:pPr>
            <w:r w:rsidRPr="00D96E97">
              <w:rPr>
                <w:rFonts w:ascii="Times New Roman" w:eastAsia="宋体" w:hAnsi="Times New Roman" w:cs="Times New Roman" w:hint="eastAsia"/>
                <w:szCs w:val="21"/>
              </w:rPr>
              <w:t>500</w:t>
            </w:r>
          </w:p>
        </w:tc>
        <w:tc>
          <w:tcPr>
            <w:tcW w:w="1413" w:type="pct"/>
            <w:vAlign w:val="center"/>
          </w:tcPr>
          <w:p w:rsidR="00307907" w:rsidRPr="00D96E97" w:rsidRDefault="00307907" w:rsidP="004419CF">
            <w:pPr>
              <w:jc w:val="center"/>
              <w:rPr>
                <w:rFonts w:ascii="Times New Roman" w:eastAsia="宋体" w:hAnsi="Times New Roman" w:cs="Times New Roman"/>
                <w:szCs w:val="21"/>
              </w:rPr>
            </w:pPr>
            <w:r w:rsidRPr="00D96E97">
              <w:rPr>
                <w:rFonts w:ascii="Times New Roman" w:eastAsia="宋体" w:hAnsi="Times New Roman" w:cs="Times New Roman"/>
                <w:szCs w:val="21"/>
              </w:rPr>
              <w:t>2.63</w:t>
            </w:r>
          </w:p>
        </w:tc>
      </w:tr>
    </w:tbl>
    <w:p w:rsidR="008A0CEC" w:rsidRPr="00264401" w:rsidRDefault="008A0CEC" w:rsidP="0014677B">
      <w:pPr>
        <w:spacing w:beforeLines="50" w:line="360" w:lineRule="auto"/>
        <w:ind w:firstLineChars="200" w:firstLine="480"/>
        <w:rPr>
          <w:rFonts w:ascii="Times New Roman" w:eastAsia="宋体" w:hAnsi="Times New Roman" w:cs="Times New Roman"/>
          <w:sz w:val="24"/>
          <w:szCs w:val="20"/>
        </w:rPr>
      </w:pPr>
      <w:r w:rsidRPr="00264401">
        <w:rPr>
          <w:rFonts w:ascii="Times New Roman" w:eastAsia="宋体" w:hAnsi="Times New Roman" w:cs="Times New Roman" w:hint="eastAsia"/>
          <w:sz w:val="24"/>
          <w:szCs w:val="20"/>
        </w:rPr>
        <w:t>正常状况下污染水泄漏</w:t>
      </w:r>
      <w:r w:rsidRPr="00264401">
        <w:rPr>
          <w:rFonts w:ascii="Times New Roman" w:eastAsia="宋体" w:hAnsi="Times New Roman" w:cs="Times New Roman" w:hint="eastAsia"/>
          <w:sz w:val="24"/>
          <w:szCs w:val="20"/>
        </w:rPr>
        <w:t>100</w:t>
      </w:r>
      <w:r w:rsidRPr="00264401">
        <w:rPr>
          <w:rFonts w:ascii="Times New Roman" w:eastAsia="宋体" w:hAnsi="Times New Roman" w:cs="Times New Roman" w:hint="eastAsia"/>
          <w:sz w:val="24"/>
          <w:szCs w:val="20"/>
        </w:rPr>
        <w:t>天，背景浓度</w:t>
      </w:r>
      <w:r w:rsidR="00083023" w:rsidRPr="00264401">
        <w:rPr>
          <w:rFonts w:ascii="Times New Roman" w:eastAsia="宋体" w:hAnsi="Times New Roman" w:cs="Times New Roman" w:hint="eastAsia"/>
          <w:sz w:val="24"/>
          <w:szCs w:val="20"/>
        </w:rPr>
        <w:t>2.63</w:t>
      </w:r>
      <w:r w:rsidRPr="00264401">
        <w:rPr>
          <w:rFonts w:ascii="Times New Roman" w:eastAsia="宋体" w:hAnsi="Times New Roman" w:cs="Times New Roman" w:hint="eastAsia"/>
          <w:sz w:val="24"/>
          <w:szCs w:val="20"/>
        </w:rPr>
        <w:t>mg/</w:t>
      </w:r>
      <w:r w:rsidR="00083023" w:rsidRPr="00264401">
        <w:rPr>
          <w:rFonts w:ascii="Times New Roman" w:eastAsia="宋体" w:hAnsi="Times New Roman" w:cs="Times New Roman" w:hint="eastAsia"/>
          <w:sz w:val="24"/>
          <w:szCs w:val="20"/>
        </w:rPr>
        <w:t>L</w:t>
      </w:r>
      <w:r w:rsidRPr="00264401">
        <w:rPr>
          <w:rFonts w:ascii="Times New Roman" w:eastAsia="宋体" w:hAnsi="Times New Roman" w:cs="Times New Roman" w:hint="eastAsia"/>
          <w:sz w:val="24"/>
          <w:szCs w:val="20"/>
        </w:rPr>
        <w:t>界线沿流线离渗漏点距离约为</w:t>
      </w:r>
      <w:r w:rsidRPr="00264401">
        <w:rPr>
          <w:rFonts w:ascii="Times New Roman" w:eastAsia="宋体" w:hAnsi="Times New Roman" w:cs="Times New Roman" w:hint="eastAsia"/>
          <w:sz w:val="24"/>
          <w:szCs w:val="20"/>
        </w:rPr>
        <w:t>150m</w:t>
      </w:r>
      <w:r w:rsidRPr="00264401">
        <w:rPr>
          <w:rFonts w:ascii="Times New Roman" w:eastAsia="宋体" w:hAnsi="Times New Roman" w:cs="Times New Roman" w:hint="eastAsia"/>
          <w:sz w:val="24"/>
          <w:szCs w:val="20"/>
        </w:rPr>
        <w:t>；泄漏</w:t>
      </w:r>
      <w:r w:rsidRPr="00264401">
        <w:rPr>
          <w:rFonts w:ascii="Times New Roman" w:eastAsia="宋体" w:hAnsi="Times New Roman" w:cs="Times New Roman" w:hint="eastAsia"/>
          <w:sz w:val="24"/>
          <w:szCs w:val="20"/>
        </w:rPr>
        <w:t>1000</w:t>
      </w:r>
      <w:r w:rsidRPr="00264401">
        <w:rPr>
          <w:rFonts w:ascii="Times New Roman" w:eastAsia="宋体" w:hAnsi="Times New Roman" w:cs="Times New Roman" w:hint="eastAsia"/>
          <w:sz w:val="24"/>
          <w:szCs w:val="20"/>
        </w:rPr>
        <w:t>天，</w:t>
      </w:r>
      <w:r w:rsidR="00083023" w:rsidRPr="00264401">
        <w:rPr>
          <w:rFonts w:ascii="Times New Roman" w:eastAsia="宋体" w:hAnsi="Times New Roman" w:cs="Times New Roman" w:hint="eastAsia"/>
          <w:sz w:val="24"/>
          <w:szCs w:val="20"/>
        </w:rPr>
        <w:t>2.63</w:t>
      </w:r>
      <w:r w:rsidRPr="00264401">
        <w:rPr>
          <w:rFonts w:ascii="Times New Roman" w:eastAsia="宋体" w:hAnsi="Times New Roman" w:cs="Times New Roman" w:hint="eastAsia"/>
          <w:sz w:val="24"/>
          <w:szCs w:val="20"/>
        </w:rPr>
        <w:t>mg/</w:t>
      </w:r>
      <w:r w:rsidR="00083023" w:rsidRPr="00264401">
        <w:rPr>
          <w:rFonts w:ascii="Times New Roman" w:eastAsia="宋体" w:hAnsi="Times New Roman" w:cs="Times New Roman" w:hint="eastAsia"/>
          <w:sz w:val="24"/>
          <w:szCs w:val="20"/>
        </w:rPr>
        <w:t>L</w:t>
      </w:r>
      <w:r w:rsidRPr="00264401">
        <w:rPr>
          <w:rFonts w:ascii="Times New Roman" w:eastAsia="宋体" w:hAnsi="Times New Roman" w:cs="Times New Roman" w:hint="eastAsia"/>
          <w:sz w:val="24"/>
          <w:szCs w:val="20"/>
        </w:rPr>
        <w:t>界线沿流线离渗漏点距离为</w:t>
      </w:r>
      <w:r w:rsidR="00DF0B78" w:rsidRPr="00264401">
        <w:rPr>
          <w:rFonts w:ascii="Times New Roman" w:eastAsia="宋体" w:hAnsi="Times New Roman" w:cs="Times New Roman" w:hint="eastAsia"/>
          <w:sz w:val="24"/>
          <w:szCs w:val="20"/>
        </w:rPr>
        <w:t>38</w:t>
      </w:r>
      <w:r w:rsidRPr="00264401">
        <w:rPr>
          <w:rFonts w:ascii="Times New Roman" w:eastAsia="宋体" w:hAnsi="Times New Roman" w:cs="Times New Roman" w:hint="eastAsia"/>
          <w:sz w:val="24"/>
          <w:szCs w:val="20"/>
        </w:rPr>
        <w:t>0m</w:t>
      </w:r>
      <w:r w:rsidRPr="00264401">
        <w:rPr>
          <w:rFonts w:ascii="Times New Roman" w:eastAsia="宋体" w:hAnsi="Times New Roman" w:cs="Times New Roman" w:hint="eastAsia"/>
          <w:sz w:val="24"/>
          <w:szCs w:val="20"/>
        </w:rPr>
        <w:t>。</w:t>
      </w:r>
    </w:p>
    <w:p w:rsidR="008A0CEC" w:rsidRPr="00A234C4" w:rsidRDefault="008A0CEC" w:rsidP="008A0CEC">
      <w:pPr>
        <w:spacing w:line="360" w:lineRule="auto"/>
        <w:ind w:firstLineChars="200" w:firstLine="480"/>
        <w:rPr>
          <w:rFonts w:ascii="Times New Roman" w:eastAsia="宋体" w:hAnsi="Times New Roman" w:cs="Times New Roman"/>
          <w:sz w:val="24"/>
          <w:szCs w:val="20"/>
        </w:rPr>
      </w:pPr>
      <w:r w:rsidRPr="00A234C4">
        <w:rPr>
          <w:rFonts w:ascii="Times New Roman" w:eastAsia="宋体" w:hAnsi="Times New Roman" w:cs="Times New Roman" w:hint="eastAsia"/>
          <w:sz w:val="24"/>
          <w:szCs w:val="20"/>
        </w:rPr>
        <w:t>（</w:t>
      </w:r>
      <w:r w:rsidRPr="00A234C4">
        <w:rPr>
          <w:rFonts w:ascii="Times New Roman" w:eastAsia="宋体" w:hAnsi="Times New Roman" w:cs="Times New Roman" w:hint="eastAsia"/>
          <w:sz w:val="24"/>
          <w:szCs w:val="20"/>
        </w:rPr>
        <w:t>2</w:t>
      </w:r>
      <w:r w:rsidRPr="00A234C4">
        <w:rPr>
          <w:rFonts w:ascii="Times New Roman" w:eastAsia="宋体" w:hAnsi="Times New Roman" w:cs="Times New Roman" w:hint="eastAsia"/>
          <w:sz w:val="24"/>
          <w:szCs w:val="20"/>
        </w:rPr>
        <w:t>）非正常状况</w:t>
      </w:r>
    </w:p>
    <w:p w:rsidR="008A0CEC" w:rsidRPr="008A0CEC" w:rsidRDefault="008A0CEC" w:rsidP="008A0CEC">
      <w:pPr>
        <w:spacing w:line="360" w:lineRule="auto"/>
        <w:ind w:firstLineChars="200" w:firstLine="480"/>
        <w:rPr>
          <w:rFonts w:ascii="Times New Roman" w:hAnsi="Times New Roman" w:cs="Times New Roman"/>
          <w:sz w:val="24"/>
          <w:szCs w:val="20"/>
          <w:highlight w:val="yellow"/>
        </w:rPr>
      </w:pPr>
      <w:r w:rsidRPr="00A234C4">
        <w:rPr>
          <w:rFonts w:ascii="Times New Roman" w:hAnsi="Arial" w:cs="Times New Roman"/>
          <w:sz w:val="24"/>
          <w:szCs w:val="20"/>
        </w:rPr>
        <w:t>非正常状况是按污水池正常允许渗漏值</w:t>
      </w:r>
      <w:r w:rsidRPr="00A234C4">
        <w:rPr>
          <w:rFonts w:ascii="Times New Roman" w:hAnsi="Times New Roman" w:cs="Times New Roman"/>
          <w:sz w:val="24"/>
          <w:szCs w:val="20"/>
        </w:rPr>
        <w:t>100</w:t>
      </w:r>
      <w:r w:rsidRPr="00A234C4">
        <w:rPr>
          <w:rFonts w:ascii="Times New Roman" w:hAnsi="Arial" w:cs="Times New Roman"/>
          <w:sz w:val="24"/>
          <w:szCs w:val="20"/>
        </w:rPr>
        <w:t>倍状况</w:t>
      </w:r>
      <w:r w:rsidRPr="00A234C4">
        <w:rPr>
          <w:rFonts w:ascii="Times New Roman" w:hAnsi="Arial" w:cs="Times New Roman" w:hint="eastAsia"/>
          <w:sz w:val="24"/>
          <w:szCs w:val="20"/>
        </w:rPr>
        <w:t>考虑</w:t>
      </w:r>
      <w:r w:rsidRPr="00A234C4">
        <w:rPr>
          <w:rFonts w:ascii="Times New Roman" w:hAnsi="Arial" w:cs="Times New Roman"/>
          <w:sz w:val="24"/>
          <w:szCs w:val="20"/>
        </w:rPr>
        <w:t>，根据前述估算，本</w:t>
      </w:r>
      <w:r w:rsidRPr="00AC5904">
        <w:rPr>
          <w:rFonts w:ascii="Times New Roman" w:hAnsi="Arial" w:cs="Times New Roman"/>
          <w:sz w:val="24"/>
          <w:szCs w:val="20"/>
        </w:rPr>
        <w:t>场地可能的最大入渗量为</w:t>
      </w:r>
      <w:r w:rsidR="00B40A96">
        <w:rPr>
          <w:rFonts w:ascii="Times New Roman" w:hAnsi="Times New Roman" w:cs="Times New Roman" w:hint="eastAsia"/>
          <w:sz w:val="24"/>
          <w:szCs w:val="20"/>
        </w:rPr>
        <w:t>1</w:t>
      </w:r>
      <w:r w:rsidRPr="00AC5904">
        <w:rPr>
          <w:rFonts w:ascii="Times New Roman" w:hAnsi="Times New Roman" w:cs="Times New Roman"/>
          <w:sz w:val="24"/>
          <w:szCs w:val="20"/>
        </w:rPr>
        <w:t>m</w:t>
      </w:r>
      <w:r w:rsidRPr="00AC5904">
        <w:rPr>
          <w:rFonts w:ascii="Times New Roman" w:hAnsi="Times New Roman" w:cs="Times New Roman"/>
          <w:sz w:val="24"/>
          <w:szCs w:val="20"/>
          <w:vertAlign w:val="superscript"/>
        </w:rPr>
        <w:t>3</w:t>
      </w:r>
      <w:r w:rsidRPr="00AC5904">
        <w:rPr>
          <w:rFonts w:ascii="Times New Roman" w:hAnsi="Times New Roman" w:cs="Times New Roman"/>
          <w:sz w:val="24"/>
          <w:szCs w:val="20"/>
        </w:rPr>
        <w:t>/d</w:t>
      </w:r>
      <w:r w:rsidRPr="00AC5904">
        <w:rPr>
          <w:rFonts w:ascii="Times New Roman" w:hAnsi="Arial" w:cs="Times New Roman"/>
          <w:sz w:val="24"/>
          <w:szCs w:val="20"/>
        </w:rPr>
        <w:t>。入渗等效半径约</w:t>
      </w:r>
      <w:r w:rsidR="00B40A96">
        <w:rPr>
          <w:rFonts w:ascii="Times New Roman" w:hAnsi="Times New Roman" w:cs="Times New Roman" w:hint="eastAsia"/>
          <w:sz w:val="24"/>
          <w:szCs w:val="20"/>
        </w:rPr>
        <w:t>5</w:t>
      </w:r>
      <w:r w:rsidRPr="00AC5904">
        <w:rPr>
          <w:rFonts w:ascii="Times New Roman" w:hAnsi="Times New Roman" w:cs="Times New Roman"/>
          <w:sz w:val="24"/>
          <w:szCs w:val="20"/>
        </w:rPr>
        <w:t>m</w:t>
      </w:r>
      <w:r w:rsidRPr="00AC5904">
        <w:rPr>
          <w:rFonts w:ascii="Times New Roman" w:hAnsi="Arial" w:cs="Times New Roman"/>
          <w:sz w:val="24"/>
          <w:szCs w:val="20"/>
        </w:rPr>
        <w:t>，地下水影响半径</w:t>
      </w:r>
      <w:r w:rsidRPr="00AC5904">
        <w:rPr>
          <w:rFonts w:ascii="Times New Roman" w:hAnsi="Arial" w:cs="Times New Roman" w:hint="eastAsia"/>
          <w:sz w:val="24"/>
          <w:szCs w:val="20"/>
        </w:rPr>
        <w:t>约</w:t>
      </w:r>
      <w:r w:rsidR="00B40A96">
        <w:rPr>
          <w:rFonts w:ascii="Times New Roman" w:hAnsi="Times New Roman" w:cs="Times New Roman" w:hint="eastAsia"/>
          <w:sz w:val="24"/>
          <w:szCs w:val="20"/>
        </w:rPr>
        <w:t>1</w:t>
      </w:r>
      <w:r w:rsidRPr="00AC5904">
        <w:rPr>
          <w:rFonts w:ascii="Times New Roman" w:hAnsi="Times New Roman" w:cs="Times New Roman" w:hint="eastAsia"/>
          <w:sz w:val="24"/>
          <w:szCs w:val="20"/>
        </w:rPr>
        <w:t>0</w:t>
      </w:r>
      <w:r w:rsidRPr="00AC5904">
        <w:rPr>
          <w:rFonts w:ascii="Times New Roman" w:hAnsi="Times New Roman" w:cs="Times New Roman"/>
          <w:sz w:val="24"/>
          <w:szCs w:val="20"/>
        </w:rPr>
        <w:t>m</w:t>
      </w:r>
      <w:r w:rsidRPr="00AC5904">
        <w:rPr>
          <w:rFonts w:ascii="Times New Roman" w:hAnsi="Arial" w:cs="Times New Roman"/>
          <w:sz w:val="24"/>
          <w:szCs w:val="20"/>
        </w:rPr>
        <w:t>，水头差</w:t>
      </w:r>
      <w:r w:rsidRPr="00AC5904">
        <w:rPr>
          <w:rFonts w:ascii="Times New Roman" w:hAnsi="Times New Roman" w:cs="Times New Roman"/>
          <w:sz w:val="24"/>
          <w:szCs w:val="20"/>
        </w:rPr>
        <w:t>1m</w:t>
      </w:r>
      <w:r w:rsidRPr="00AC5904">
        <w:rPr>
          <w:rFonts w:ascii="Times New Roman" w:hAnsi="Arial" w:cs="Times New Roman"/>
          <w:sz w:val="24"/>
          <w:szCs w:val="20"/>
        </w:rPr>
        <w:t>（按最不利的旱季考虑）。</w:t>
      </w:r>
    </w:p>
    <w:p w:rsidR="008A0CEC" w:rsidRPr="00D96E97" w:rsidRDefault="008A0CEC" w:rsidP="008A0CEC">
      <w:pPr>
        <w:spacing w:line="360" w:lineRule="auto"/>
        <w:ind w:firstLineChars="200" w:firstLine="480"/>
        <w:rPr>
          <w:rFonts w:ascii="Times New Roman" w:hAnsi="Times New Roman" w:cs="Times New Roman"/>
          <w:sz w:val="24"/>
          <w:szCs w:val="20"/>
        </w:rPr>
      </w:pPr>
      <w:r w:rsidRPr="00560711">
        <w:rPr>
          <w:rFonts w:ascii="Times New Roman" w:hAnsi="Arial" w:cs="Times New Roman"/>
          <w:sz w:val="24"/>
          <w:szCs w:val="20"/>
        </w:rPr>
        <w:t>污染物平均</w:t>
      </w:r>
      <w:r w:rsidRPr="00D96E97">
        <w:rPr>
          <w:rFonts w:ascii="Times New Roman" w:hAnsi="Arial" w:cs="Times New Roman"/>
          <w:sz w:val="24"/>
          <w:szCs w:val="20"/>
        </w:rPr>
        <w:t>浓度：</w:t>
      </w:r>
      <w:r w:rsidRPr="00D96E97">
        <w:rPr>
          <w:rFonts w:ascii="Times New Roman" w:hAnsi="Times New Roman" w:cs="Times New Roman"/>
          <w:sz w:val="24"/>
          <w:szCs w:val="20"/>
        </w:rPr>
        <w:t>C</w:t>
      </w:r>
      <w:r w:rsidRPr="00D96E97">
        <w:rPr>
          <w:rFonts w:ascii="Times New Roman" w:hAnsi="Times New Roman" w:cs="Times New Roman"/>
          <w:sz w:val="24"/>
          <w:szCs w:val="20"/>
          <w:vertAlign w:val="subscript"/>
        </w:rPr>
        <w:t>0</w:t>
      </w:r>
      <w:r w:rsidRPr="00D96E97">
        <w:rPr>
          <w:rFonts w:ascii="Times New Roman" w:hAnsi="Times New Roman" w:cs="Times New Roman"/>
          <w:sz w:val="24"/>
          <w:szCs w:val="20"/>
        </w:rPr>
        <w:t>=</w:t>
      </w:r>
      <w:r w:rsidR="00307907" w:rsidRPr="00D96E97">
        <w:rPr>
          <w:rFonts w:ascii="Times New Roman" w:hAnsi="Times New Roman" w:cs="Times New Roman" w:hint="eastAsia"/>
          <w:sz w:val="24"/>
          <w:szCs w:val="20"/>
        </w:rPr>
        <w:t>775</w:t>
      </w:r>
      <w:r w:rsidRPr="00D96E97">
        <w:rPr>
          <w:rFonts w:ascii="Times New Roman" w:hAnsi="Times New Roman" w:cs="Times New Roman"/>
          <w:sz w:val="24"/>
          <w:szCs w:val="20"/>
        </w:rPr>
        <w:t>mg/l</w:t>
      </w:r>
      <w:r w:rsidRPr="00D96E97">
        <w:rPr>
          <w:rFonts w:ascii="Times New Roman" w:hAnsi="Arial" w:cs="Times New Roman"/>
          <w:sz w:val="24"/>
          <w:szCs w:val="20"/>
        </w:rPr>
        <w:t>（高锰酸盐指数）；</w:t>
      </w:r>
    </w:p>
    <w:p w:rsidR="008A0CEC" w:rsidRPr="00560711" w:rsidRDefault="008A0CEC" w:rsidP="008A0CEC">
      <w:pPr>
        <w:spacing w:line="360" w:lineRule="auto"/>
        <w:ind w:firstLineChars="200" w:firstLine="480"/>
        <w:rPr>
          <w:rFonts w:ascii="Times New Roman" w:hAnsi="Times New Roman" w:cs="Times New Roman"/>
          <w:sz w:val="24"/>
          <w:szCs w:val="20"/>
        </w:rPr>
      </w:pPr>
      <w:r w:rsidRPr="00560711">
        <w:rPr>
          <w:rFonts w:ascii="Times New Roman" w:hAnsi="Arial" w:cs="Times New Roman"/>
          <w:sz w:val="24"/>
          <w:szCs w:val="20"/>
        </w:rPr>
        <w:t>取纵向弥散系数</w:t>
      </w:r>
      <w:r w:rsidRPr="00560711">
        <w:rPr>
          <w:rFonts w:ascii="Times New Roman" w:hAnsi="Times New Roman" w:cs="Times New Roman"/>
          <w:sz w:val="24"/>
          <w:szCs w:val="20"/>
        </w:rPr>
        <w:t>D</w:t>
      </w:r>
      <w:r w:rsidRPr="00560711">
        <w:rPr>
          <w:rFonts w:ascii="Times New Roman" w:hAnsi="Times New Roman" w:cs="Times New Roman"/>
          <w:sz w:val="24"/>
          <w:szCs w:val="20"/>
          <w:vertAlign w:val="subscript"/>
        </w:rPr>
        <w:t>L</w:t>
      </w:r>
      <w:r w:rsidRPr="00560711">
        <w:rPr>
          <w:rFonts w:ascii="Times New Roman" w:hAnsi="Times New Roman" w:cs="Times New Roman"/>
          <w:sz w:val="24"/>
          <w:szCs w:val="20"/>
        </w:rPr>
        <w:t>=</w:t>
      </w:r>
      <w:smartTag w:uri="urn:schemas-microsoft-com:office:smarttags" w:element="chmetcnv">
        <w:smartTagPr>
          <w:attr w:name="TCSC" w:val="0"/>
          <w:attr w:name="NumberType" w:val="1"/>
          <w:attr w:name="Negative" w:val="False"/>
          <w:attr w:name="HasSpace" w:val="False"/>
          <w:attr w:name="SourceValue" w:val="3"/>
          <w:attr w:name="UnitName" w:val="m2"/>
        </w:smartTagPr>
        <w:r w:rsidRPr="00560711">
          <w:rPr>
            <w:rFonts w:ascii="Times New Roman" w:hAnsi="Times New Roman" w:cs="Times New Roman"/>
            <w:sz w:val="24"/>
            <w:szCs w:val="20"/>
          </w:rPr>
          <w:t>3m</w:t>
        </w:r>
        <w:r w:rsidRPr="00560711">
          <w:rPr>
            <w:rFonts w:ascii="Times New Roman" w:hAnsi="Times New Roman" w:cs="Times New Roman"/>
            <w:sz w:val="24"/>
            <w:szCs w:val="20"/>
            <w:vertAlign w:val="superscript"/>
          </w:rPr>
          <w:t>2</w:t>
        </w:r>
      </w:smartTag>
      <w:r w:rsidRPr="00560711">
        <w:rPr>
          <w:rFonts w:ascii="Times New Roman" w:hAnsi="Times New Roman" w:cs="Times New Roman"/>
          <w:sz w:val="24"/>
          <w:szCs w:val="20"/>
        </w:rPr>
        <w:t>/d</w:t>
      </w:r>
      <w:r w:rsidRPr="00560711">
        <w:rPr>
          <w:rFonts w:ascii="Times New Roman" w:hAnsi="Arial" w:cs="Times New Roman"/>
          <w:sz w:val="24"/>
          <w:szCs w:val="20"/>
        </w:rPr>
        <w:t>；</w:t>
      </w:r>
    </w:p>
    <w:p w:rsidR="008A0CEC" w:rsidRPr="00560711" w:rsidRDefault="008A0CEC" w:rsidP="008A0CEC">
      <w:pPr>
        <w:spacing w:line="360" w:lineRule="auto"/>
        <w:ind w:firstLineChars="200" w:firstLine="480"/>
        <w:rPr>
          <w:rFonts w:ascii="Times New Roman" w:hAnsi="Times New Roman" w:cs="Times New Roman"/>
          <w:sz w:val="24"/>
          <w:szCs w:val="20"/>
        </w:rPr>
      </w:pPr>
      <w:r w:rsidRPr="00560711">
        <w:rPr>
          <w:rFonts w:ascii="Times New Roman" w:hAnsi="Arial" w:cs="Times New Roman"/>
          <w:sz w:val="24"/>
          <w:szCs w:val="20"/>
        </w:rPr>
        <w:t>地下水渗透系数</w:t>
      </w:r>
      <w:r w:rsidRPr="00560711">
        <w:rPr>
          <w:rFonts w:ascii="Times New Roman" w:hAnsi="Times New Roman" w:cs="Times New Roman"/>
          <w:sz w:val="24"/>
          <w:szCs w:val="20"/>
        </w:rPr>
        <w:t>K=</w:t>
      </w:r>
      <w:r w:rsidR="00560711" w:rsidRPr="00560711">
        <w:rPr>
          <w:rFonts w:ascii="Times New Roman" w:hAnsi="Times New Roman" w:cs="Times New Roman" w:hint="eastAsia"/>
          <w:sz w:val="24"/>
          <w:szCs w:val="20"/>
        </w:rPr>
        <w:t>1</w:t>
      </w:r>
      <w:r w:rsidRPr="00560711">
        <w:rPr>
          <w:rFonts w:ascii="Times New Roman" w:hAnsi="Times New Roman" w:cs="Times New Roman" w:hint="eastAsia"/>
          <w:sz w:val="24"/>
          <w:szCs w:val="20"/>
        </w:rPr>
        <w:t>.5</w:t>
      </w:r>
      <w:r w:rsidRPr="00560711">
        <w:rPr>
          <w:rFonts w:ascii="Times New Roman" w:hAnsi="Arial" w:cs="Times New Roman"/>
          <w:sz w:val="24"/>
          <w:szCs w:val="20"/>
        </w:rPr>
        <w:t>（</w:t>
      </w:r>
      <w:r w:rsidRPr="00560711">
        <w:rPr>
          <w:rFonts w:ascii="Times New Roman" w:hAnsi="Times New Roman" w:cs="Times New Roman"/>
          <w:sz w:val="24"/>
          <w:szCs w:val="20"/>
        </w:rPr>
        <w:t>m/d</w:t>
      </w:r>
      <w:r w:rsidRPr="00560711">
        <w:rPr>
          <w:rFonts w:ascii="Times New Roman" w:hAnsi="Arial" w:cs="Times New Roman"/>
          <w:sz w:val="24"/>
          <w:szCs w:val="20"/>
        </w:rPr>
        <w:t>）；</w:t>
      </w:r>
    </w:p>
    <w:p w:rsidR="008A0CEC" w:rsidRPr="00264401" w:rsidRDefault="008A0CEC" w:rsidP="008A0CEC">
      <w:pPr>
        <w:spacing w:line="360" w:lineRule="auto"/>
        <w:ind w:firstLineChars="200" w:firstLine="480"/>
        <w:rPr>
          <w:rFonts w:ascii="Times New Roman" w:hAnsi="Times New Roman" w:cs="Times New Roman"/>
          <w:sz w:val="24"/>
          <w:szCs w:val="20"/>
          <w:highlight w:val="yellow"/>
        </w:rPr>
      </w:pPr>
      <w:r w:rsidRPr="00560711">
        <w:rPr>
          <w:rFonts w:ascii="Times New Roman" w:hAnsi="Arial" w:cs="Times New Roman"/>
          <w:sz w:val="24"/>
          <w:szCs w:val="20"/>
        </w:rPr>
        <w:lastRenderedPageBreak/>
        <w:t>污染物注入期间地</w:t>
      </w:r>
      <w:r w:rsidRPr="00264401">
        <w:rPr>
          <w:rFonts w:ascii="Times New Roman" w:hAnsi="Arial" w:cs="Times New Roman"/>
          <w:sz w:val="24"/>
          <w:szCs w:val="20"/>
        </w:rPr>
        <w:t>下水流速</w:t>
      </w:r>
      <w:r w:rsidRPr="00264401">
        <w:rPr>
          <w:rFonts w:ascii="Times New Roman" w:hAnsi="Times New Roman" w:cs="Times New Roman"/>
          <w:sz w:val="24"/>
          <w:szCs w:val="20"/>
        </w:rPr>
        <w:t>V=KI=</w:t>
      </w:r>
      <w:r w:rsidR="00560711" w:rsidRPr="00264401">
        <w:rPr>
          <w:rFonts w:ascii="Times New Roman" w:hAnsi="Times New Roman" w:cs="Times New Roman" w:hint="eastAsia"/>
          <w:sz w:val="24"/>
          <w:szCs w:val="20"/>
        </w:rPr>
        <w:t>1</w:t>
      </w:r>
      <w:r w:rsidRPr="00264401">
        <w:rPr>
          <w:rFonts w:ascii="Times New Roman" w:hAnsi="Times New Roman" w:cs="Times New Roman" w:hint="eastAsia"/>
          <w:sz w:val="24"/>
          <w:szCs w:val="20"/>
        </w:rPr>
        <w:t>.5</w:t>
      </w:r>
      <w:r w:rsidRPr="00264401">
        <w:rPr>
          <w:rFonts w:ascii="Times New Roman" w:hAnsi="Times New Roman" w:cs="Times New Roman"/>
          <w:sz w:val="24"/>
          <w:szCs w:val="20"/>
        </w:rPr>
        <w:t>×1÷</w:t>
      </w:r>
      <w:r w:rsidRPr="00264401">
        <w:rPr>
          <w:rFonts w:ascii="Times New Roman" w:hAnsi="Arial" w:cs="Times New Roman"/>
          <w:sz w:val="24"/>
          <w:szCs w:val="20"/>
        </w:rPr>
        <w:t>（</w:t>
      </w:r>
      <w:r w:rsidR="00097080" w:rsidRPr="00264401">
        <w:rPr>
          <w:rFonts w:ascii="Times New Roman" w:hAnsi="Times New Roman" w:cs="Times New Roman" w:hint="eastAsia"/>
          <w:sz w:val="24"/>
          <w:szCs w:val="20"/>
        </w:rPr>
        <w:t>10</w:t>
      </w:r>
      <w:r w:rsidRPr="00264401">
        <w:rPr>
          <w:rFonts w:ascii="Times New Roman" w:hAnsi="Times New Roman" w:cs="Times New Roman"/>
          <w:sz w:val="24"/>
          <w:szCs w:val="20"/>
        </w:rPr>
        <w:t>-</w:t>
      </w:r>
      <w:r w:rsidR="00097080" w:rsidRPr="00264401">
        <w:rPr>
          <w:rFonts w:ascii="Times New Roman" w:hAnsi="Times New Roman" w:cs="Times New Roman" w:hint="eastAsia"/>
          <w:sz w:val="24"/>
          <w:szCs w:val="20"/>
        </w:rPr>
        <w:t>5</w:t>
      </w:r>
      <w:r w:rsidRPr="00264401">
        <w:rPr>
          <w:rFonts w:ascii="Times New Roman" w:hAnsi="Arial" w:cs="Times New Roman"/>
          <w:sz w:val="24"/>
          <w:szCs w:val="20"/>
        </w:rPr>
        <w:t>）</w:t>
      </w:r>
      <w:r w:rsidRPr="00264401">
        <w:rPr>
          <w:rFonts w:ascii="Times New Roman" w:hAnsi="Times New Roman" w:cs="Times New Roman"/>
          <w:sz w:val="24"/>
          <w:szCs w:val="20"/>
        </w:rPr>
        <w:t>=</w:t>
      </w:r>
      <w:r w:rsidRPr="00264401">
        <w:rPr>
          <w:rFonts w:ascii="Times New Roman" w:hAnsi="Times New Roman" w:cs="Times New Roman" w:hint="eastAsia"/>
          <w:sz w:val="24"/>
          <w:szCs w:val="20"/>
        </w:rPr>
        <w:t>0.</w:t>
      </w:r>
      <w:r w:rsidR="00097080" w:rsidRPr="00264401">
        <w:rPr>
          <w:rFonts w:ascii="Times New Roman" w:hAnsi="Times New Roman" w:cs="Times New Roman" w:hint="eastAsia"/>
          <w:sz w:val="24"/>
          <w:szCs w:val="20"/>
        </w:rPr>
        <w:t>30</w:t>
      </w:r>
      <w:r w:rsidRPr="00264401">
        <w:rPr>
          <w:rFonts w:ascii="Times New Roman" w:hAnsi="Arial" w:cs="Times New Roman"/>
          <w:sz w:val="24"/>
          <w:szCs w:val="20"/>
        </w:rPr>
        <w:t>（</w:t>
      </w:r>
      <w:r w:rsidRPr="00264401">
        <w:rPr>
          <w:rFonts w:ascii="Times New Roman" w:hAnsi="Times New Roman" w:cs="Times New Roman"/>
          <w:sz w:val="24"/>
          <w:szCs w:val="20"/>
        </w:rPr>
        <w:t>m/d</w:t>
      </w:r>
      <w:r w:rsidRPr="00264401">
        <w:rPr>
          <w:rFonts w:ascii="Times New Roman" w:hAnsi="Arial" w:cs="Times New Roman"/>
          <w:sz w:val="24"/>
          <w:szCs w:val="20"/>
        </w:rPr>
        <w:t>）</w:t>
      </w:r>
      <w:r w:rsidR="00264401">
        <w:rPr>
          <w:rFonts w:ascii="Times New Roman" w:hAnsi="Arial" w:cs="Times New Roman" w:hint="eastAsia"/>
          <w:sz w:val="24"/>
          <w:szCs w:val="20"/>
        </w:rPr>
        <w:t>；</w:t>
      </w:r>
    </w:p>
    <w:p w:rsidR="008A0CEC" w:rsidRPr="00F33F69" w:rsidRDefault="008A0CEC" w:rsidP="008A0CEC">
      <w:pPr>
        <w:spacing w:line="360" w:lineRule="auto"/>
        <w:ind w:firstLineChars="200" w:firstLine="480"/>
        <w:rPr>
          <w:rFonts w:ascii="Times New Roman" w:hAnsi="Times New Roman" w:cs="Times New Roman"/>
          <w:sz w:val="24"/>
          <w:szCs w:val="20"/>
        </w:rPr>
      </w:pPr>
      <w:r w:rsidRPr="00F33F69">
        <w:rPr>
          <w:rFonts w:ascii="Times New Roman" w:hAnsi="Arial" w:cs="Times New Roman"/>
          <w:sz w:val="24"/>
          <w:szCs w:val="20"/>
        </w:rPr>
        <w:t>污染物注入时间</w:t>
      </w:r>
      <w:r w:rsidRPr="00F33F69">
        <w:rPr>
          <w:rFonts w:ascii="Times New Roman" w:hAnsi="Times New Roman" w:cs="Times New Roman"/>
          <w:sz w:val="24"/>
          <w:szCs w:val="20"/>
        </w:rPr>
        <w:t>t=1</w:t>
      </w:r>
      <w:r w:rsidRPr="00F33F69">
        <w:rPr>
          <w:rFonts w:ascii="Times New Roman" w:hAnsi="Arial" w:cs="Times New Roman"/>
          <w:sz w:val="24"/>
          <w:szCs w:val="20"/>
        </w:rPr>
        <w:t>（</w:t>
      </w:r>
      <w:r w:rsidRPr="00F33F69">
        <w:rPr>
          <w:rFonts w:ascii="Times New Roman" w:hAnsi="Times New Roman" w:cs="Times New Roman"/>
          <w:sz w:val="24"/>
          <w:szCs w:val="20"/>
        </w:rPr>
        <w:t>d</w:t>
      </w:r>
      <w:r w:rsidRPr="00F33F69">
        <w:rPr>
          <w:rFonts w:ascii="Times New Roman" w:hAnsi="Arial" w:cs="Times New Roman"/>
          <w:sz w:val="24"/>
          <w:szCs w:val="20"/>
        </w:rPr>
        <w:t>）</w:t>
      </w:r>
    </w:p>
    <w:p w:rsidR="008A0CEC" w:rsidRPr="00F33F69" w:rsidRDefault="008A0CEC" w:rsidP="008A0CEC">
      <w:pPr>
        <w:spacing w:line="360" w:lineRule="auto"/>
        <w:ind w:firstLineChars="200" w:firstLine="480"/>
        <w:rPr>
          <w:rFonts w:ascii="Times New Roman" w:hAnsi="Times New Roman" w:cs="Times New Roman"/>
          <w:sz w:val="24"/>
          <w:szCs w:val="20"/>
        </w:rPr>
      </w:pPr>
      <w:r w:rsidRPr="00F33F69">
        <w:rPr>
          <w:rFonts w:ascii="Times New Roman" w:hAnsi="Arial" w:cs="Times New Roman"/>
          <w:sz w:val="24"/>
          <w:szCs w:val="20"/>
        </w:rPr>
        <w:t>正常状况下地下水流速</w:t>
      </w:r>
      <w:r w:rsidRPr="00F33F69">
        <w:rPr>
          <w:rFonts w:ascii="Times New Roman" w:hAnsi="Times New Roman" w:cs="Times New Roman"/>
          <w:sz w:val="24"/>
          <w:szCs w:val="20"/>
        </w:rPr>
        <w:t>V=KI=</w:t>
      </w:r>
      <w:r w:rsidR="00F33F69" w:rsidRPr="00F33F69">
        <w:rPr>
          <w:rFonts w:ascii="Times New Roman" w:hAnsi="Times New Roman" w:cs="Times New Roman" w:hint="eastAsia"/>
          <w:sz w:val="24"/>
          <w:szCs w:val="20"/>
        </w:rPr>
        <w:t>1</w:t>
      </w:r>
      <w:r w:rsidRPr="00F33F69">
        <w:rPr>
          <w:rFonts w:ascii="Times New Roman" w:hAnsi="Times New Roman" w:cs="Times New Roman" w:hint="eastAsia"/>
          <w:sz w:val="24"/>
          <w:szCs w:val="20"/>
        </w:rPr>
        <w:t>.5</w:t>
      </w:r>
      <w:r w:rsidRPr="00F33F69">
        <w:rPr>
          <w:rFonts w:ascii="Times New Roman" w:hAnsi="Times New Roman" w:cs="Times New Roman"/>
          <w:sz w:val="24"/>
          <w:szCs w:val="20"/>
        </w:rPr>
        <w:t>×1%=0.0</w:t>
      </w:r>
      <w:r w:rsidR="00F33F69" w:rsidRPr="00F33F69">
        <w:rPr>
          <w:rFonts w:ascii="Times New Roman" w:hAnsi="Times New Roman" w:cs="Times New Roman" w:hint="eastAsia"/>
          <w:sz w:val="24"/>
          <w:szCs w:val="20"/>
        </w:rPr>
        <w:t>1</w:t>
      </w:r>
      <w:r w:rsidRPr="00F33F69">
        <w:rPr>
          <w:rFonts w:ascii="Times New Roman" w:hAnsi="Times New Roman" w:cs="Times New Roman" w:hint="eastAsia"/>
          <w:sz w:val="24"/>
          <w:szCs w:val="20"/>
        </w:rPr>
        <w:t>5</w:t>
      </w:r>
      <w:r w:rsidRPr="00F33F69">
        <w:rPr>
          <w:rFonts w:ascii="Times New Roman" w:hAnsi="Arial" w:cs="Times New Roman"/>
          <w:sz w:val="24"/>
          <w:szCs w:val="20"/>
        </w:rPr>
        <w:t>（</w:t>
      </w:r>
      <w:r w:rsidRPr="00F33F69">
        <w:rPr>
          <w:rFonts w:ascii="Times New Roman" w:hAnsi="Times New Roman" w:cs="Times New Roman"/>
          <w:sz w:val="24"/>
          <w:szCs w:val="20"/>
        </w:rPr>
        <w:t>m/d</w:t>
      </w:r>
      <w:r w:rsidRPr="00F33F69">
        <w:rPr>
          <w:rFonts w:ascii="Times New Roman" w:hAnsi="Arial" w:cs="Times New Roman"/>
          <w:sz w:val="24"/>
          <w:szCs w:val="20"/>
        </w:rPr>
        <w:t>）</w:t>
      </w:r>
    </w:p>
    <w:p w:rsidR="008A0CEC" w:rsidRPr="00F33F69" w:rsidRDefault="008A0CEC" w:rsidP="008A0CEC">
      <w:pPr>
        <w:spacing w:line="360" w:lineRule="auto"/>
        <w:ind w:firstLineChars="200" w:firstLine="480"/>
        <w:rPr>
          <w:rFonts w:ascii="Times New Roman" w:hAnsi="Arial" w:cs="Times New Roman"/>
          <w:sz w:val="24"/>
          <w:szCs w:val="20"/>
        </w:rPr>
      </w:pPr>
      <w:r w:rsidRPr="00F33F69">
        <w:rPr>
          <w:rFonts w:ascii="Times New Roman" w:hAnsi="Arial" w:cs="Times New Roman"/>
          <w:sz w:val="24"/>
          <w:szCs w:val="20"/>
        </w:rPr>
        <w:t>沿流线向</w:t>
      </w:r>
      <w:r w:rsidRPr="00F33F69">
        <w:rPr>
          <w:rFonts w:ascii="Times New Roman" w:hAnsi="Arial" w:cs="Times New Roman" w:hint="eastAsia"/>
          <w:sz w:val="24"/>
          <w:szCs w:val="20"/>
        </w:rPr>
        <w:t>北</w:t>
      </w:r>
      <w:r w:rsidRPr="00F33F69">
        <w:rPr>
          <w:rFonts w:ascii="Times New Roman" w:hAnsi="Arial" w:cs="Times New Roman"/>
          <w:sz w:val="24"/>
          <w:szCs w:val="20"/>
        </w:rPr>
        <w:t>，在污染水泄漏</w:t>
      </w:r>
      <w:r w:rsidRPr="00F33F69">
        <w:rPr>
          <w:rFonts w:ascii="Times New Roman" w:hAnsi="Times New Roman" w:cs="Times New Roman"/>
          <w:sz w:val="24"/>
          <w:szCs w:val="20"/>
        </w:rPr>
        <w:t>1</w:t>
      </w:r>
      <w:r w:rsidRPr="00F33F69">
        <w:rPr>
          <w:rFonts w:ascii="Times New Roman" w:hAnsi="Arial" w:cs="Times New Roman"/>
          <w:sz w:val="24"/>
          <w:szCs w:val="20"/>
        </w:rPr>
        <w:t>天、</w:t>
      </w:r>
      <w:r w:rsidRPr="00F33F69">
        <w:rPr>
          <w:rFonts w:ascii="Times New Roman" w:hAnsi="Times New Roman" w:cs="Times New Roman"/>
          <w:sz w:val="24"/>
          <w:szCs w:val="20"/>
        </w:rPr>
        <w:t>10</w:t>
      </w:r>
      <w:r w:rsidRPr="00F33F69">
        <w:rPr>
          <w:rFonts w:ascii="Times New Roman" w:hAnsi="Arial" w:cs="Times New Roman"/>
          <w:sz w:val="24"/>
          <w:szCs w:val="20"/>
        </w:rPr>
        <w:t>天、</w:t>
      </w:r>
      <w:r w:rsidRPr="00F33F69">
        <w:rPr>
          <w:rFonts w:ascii="Times New Roman" w:hAnsi="Times New Roman" w:cs="Times New Roman"/>
          <w:sz w:val="24"/>
          <w:szCs w:val="20"/>
        </w:rPr>
        <w:t>100</w:t>
      </w:r>
      <w:r w:rsidRPr="00F33F69">
        <w:rPr>
          <w:rFonts w:ascii="Times New Roman" w:hAnsi="Arial" w:cs="Times New Roman"/>
          <w:sz w:val="24"/>
          <w:szCs w:val="20"/>
        </w:rPr>
        <w:t>天及</w:t>
      </w:r>
      <w:r w:rsidRPr="00F33F69">
        <w:rPr>
          <w:rFonts w:ascii="Times New Roman" w:hAnsi="Times New Roman" w:cs="Times New Roman"/>
          <w:sz w:val="24"/>
          <w:szCs w:val="20"/>
        </w:rPr>
        <w:t>1000</w:t>
      </w:r>
      <w:r w:rsidRPr="00F33F69">
        <w:rPr>
          <w:rFonts w:ascii="Times New Roman" w:hAnsi="Arial" w:cs="Times New Roman"/>
          <w:sz w:val="24"/>
          <w:szCs w:val="20"/>
        </w:rPr>
        <w:t>天不同距离污染物扩散浓度（增加值）见表</w:t>
      </w:r>
      <w:r w:rsidRPr="00F33F69">
        <w:rPr>
          <w:rFonts w:ascii="Times New Roman" w:hAnsi="Times New Roman" w:cs="Times New Roman" w:hint="eastAsia"/>
          <w:sz w:val="24"/>
          <w:szCs w:val="20"/>
        </w:rPr>
        <w:t>5.3-3</w:t>
      </w:r>
      <w:r w:rsidRPr="00F33F69">
        <w:rPr>
          <w:rFonts w:ascii="Times New Roman" w:hAnsi="Arial" w:cs="Times New Roman"/>
          <w:sz w:val="24"/>
          <w:szCs w:val="20"/>
        </w:rPr>
        <w:t>。</w:t>
      </w:r>
    </w:p>
    <w:p w:rsidR="008A0CEC" w:rsidRPr="00264401" w:rsidRDefault="008A0CEC" w:rsidP="008A0CEC">
      <w:pPr>
        <w:spacing w:line="360" w:lineRule="auto"/>
        <w:jc w:val="center"/>
        <w:rPr>
          <w:rFonts w:ascii="Times New Roman" w:eastAsia="宋体" w:hAnsi="Times New Roman" w:cs="Times New Roman"/>
          <w:b/>
          <w:szCs w:val="21"/>
        </w:rPr>
      </w:pPr>
      <w:r w:rsidRPr="00264401">
        <w:rPr>
          <w:rFonts w:ascii="Times New Roman" w:eastAsia="宋体" w:hAnsi="Times New Roman" w:cs="Times New Roman" w:hint="eastAsia"/>
          <w:b/>
          <w:szCs w:val="21"/>
        </w:rPr>
        <w:t>表</w:t>
      </w:r>
      <w:r w:rsidRPr="00264401">
        <w:rPr>
          <w:rFonts w:ascii="Times New Roman" w:eastAsia="宋体" w:hAnsi="Times New Roman" w:cs="Times New Roman" w:hint="eastAsia"/>
          <w:b/>
          <w:szCs w:val="21"/>
        </w:rPr>
        <w:t xml:space="preserve">5.3-3  </w:t>
      </w:r>
      <w:r w:rsidRPr="00264401">
        <w:rPr>
          <w:rFonts w:ascii="Times New Roman" w:eastAsia="宋体" w:hAnsi="Times New Roman" w:cs="Times New Roman" w:hint="eastAsia"/>
          <w:b/>
          <w:szCs w:val="21"/>
        </w:rPr>
        <w:t>非正常状况下污染物扩散解析计算结果表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849"/>
        <w:gridCol w:w="1480"/>
        <w:gridCol w:w="849"/>
        <w:gridCol w:w="1467"/>
        <w:gridCol w:w="849"/>
        <w:gridCol w:w="1467"/>
        <w:gridCol w:w="849"/>
        <w:gridCol w:w="1476"/>
      </w:tblGrid>
      <w:tr w:rsidR="008A0CEC" w:rsidRPr="008A0CEC" w:rsidTr="00647839">
        <w:trPr>
          <w:jc w:val="center"/>
        </w:trPr>
        <w:tc>
          <w:tcPr>
            <w:tcW w:w="1254" w:type="pct"/>
            <w:gridSpan w:val="2"/>
            <w:vAlign w:val="center"/>
          </w:tcPr>
          <w:p w:rsidR="008A0CEC" w:rsidRPr="00CB799E" w:rsidRDefault="008A0CEC"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sz w:val="18"/>
                <w:szCs w:val="18"/>
              </w:rPr>
              <w:t>预测时间（</w:t>
            </w:r>
            <w:r w:rsidRPr="00CB799E">
              <w:rPr>
                <w:rFonts w:ascii="Times New Roman" w:eastAsia="宋体" w:hAnsi="Times New Roman" w:cs="Times New Roman"/>
                <w:sz w:val="18"/>
                <w:szCs w:val="18"/>
              </w:rPr>
              <w:t>1</w:t>
            </w:r>
            <w:r w:rsidRPr="00CB799E">
              <w:rPr>
                <w:rFonts w:ascii="Times New Roman" w:eastAsia="宋体" w:hAnsi="Times New Roman" w:cs="Times New Roman"/>
                <w:sz w:val="18"/>
                <w:szCs w:val="18"/>
              </w:rPr>
              <w:t>天）</w:t>
            </w:r>
          </w:p>
        </w:tc>
        <w:tc>
          <w:tcPr>
            <w:tcW w:w="1247" w:type="pct"/>
            <w:gridSpan w:val="2"/>
            <w:vAlign w:val="center"/>
          </w:tcPr>
          <w:p w:rsidR="008A0CEC" w:rsidRPr="000C09DB" w:rsidRDefault="008A0CEC" w:rsidP="00F33F69">
            <w:pPr>
              <w:pStyle w:val="ad"/>
              <w:adjustRightInd w:val="0"/>
              <w:ind w:firstLine="0"/>
              <w:jc w:val="center"/>
              <w:rPr>
                <w:rFonts w:ascii="Calibri" w:eastAsia="宋体" w:hAnsi="Calibri" w:cs="Times New Roman"/>
                <w:bCs/>
                <w:kern w:val="0"/>
                <w:sz w:val="18"/>
                <w:szCs w:val="18"/>
              </w:rPr>
            </w:pPr>
            <w:r w:rsidRPr="000C09DB">
              <w:rPr>
                <w:rFonts w:ascii="Times New Roman" w:eastAsia="宋体" w:hAnsi="Times New Roman" w:cs="Times New Roman" w:hint="eastAsia"/>
                <w:sz w:val="18"/>
                <w:szCs w:val="18"/>
              </w:rPr>
              <w:t>预测时间（</w:t>
            </w:r>
            <w:r w:rsidRPr="000C09DB">
              <w:rPr>
                <w:rFonts w:ascii="Times New Roman" w:eastAsia="宋体" w:hAnsi="Times New Roman" w:cs="Times New Roman" w:hint="eastAsia"/>
                <w:sz w:val="18"/>
                <w:szCs w:val="18"/>
              </w:rPr>
              <w:t>10</w:t>
            </w:r>
            <w:r w:rsidRPr="000C09DB">
              <w:rPr>
                <w:rFonts w:ascii="Times New Roman" w:eastAsia="宋体" w:hAnsi="Times New Roman" w:cs="Times New Roman" w:hint="eastAsia"/>
                <w:sz w:val="18"/>
                <w:szCs w:val="18"/>
              </w:rPr>
              <w:t>天）</w:t>
            </w:r>
          </w:p>
        </w:tc>
        <w:tc>
          <w:tcPr>
            <w:tcW w:w="1247" w:type="pct"/>
            <w:gridSpan w:val="2"/>
            <w:vAlign w:val="center"/>
          </w:tcPr>
          <w:p w:rsidR="008A0CEC" w:rsidRPr="000C09DB" w:rsidRDefault="008A0CEC" w:rsidP="00F33F69">
            <w:pPr>
              <w:pStyle w:val="ad"/>
              <w:adjustRightInd w:val="0"/>
              <w:ind w:firstLine="0"/>
              <w:jc w:val="center"/>
              <w:rPr>
                <w:rFonts w:ascii="Calibri" w:eastAsia="宋体" w:hAnsi="Calibri" w:cs="Times New Roman"/>
                <w:bCs/>
                <w:kern w:val="0"/>
                <w:sz w:val="18"/>
                <w:szCs w:val="18"/>
              </w:rPr>
            </w:pPr>
            <w:r w:rsidRPr="000C09DB">
              <w:rPr>
                <w:rFonts w:ascii="Times New Roman" w:eastAsia="宋体" w:hAnsi="Times New Roman" w:cs="Times New Roman" w:hint="eastAsia"/>
                <w:sz w:val="18"/>
                <w:szCs w:val="18"/>
              </w:rPr>
              <w:t>预测时间（</w:t>
            </w:r>
            <w:r w:rsidRPr="000C09DB">
              <w:rPr>
                <w:rFonts w:ascii="Times New Roman" w:eastAsia="宋体" w:hAnsi="Times New Roman" w:cs="Times New Roman" w:hint="eastAsia"/>
                <w:sz w:val="18"/>
                <w:szCs w:val="18"/>
              </w:rPr>
              <w:t>100</w:t>
            </w:r>
            <w:r w:rsidRPr="000C09DB">
              <w:rPr>
                <w:rFonts w:ascii="Times New Roman" w:eastAsia="宋体" w:hAnsi="Times New Roman" w:cs="Times New Roman" w:hint="eastAsia"/>
                <w:sz w:val="18"/>
                <w:szCs w:val="18"/>
              </w:rPr>
              <w:t>天）</w:t>
            </w:r>
          </w:p>
        </w:tc>
        <w:tc>
          <w:tcPr>
            <w:tcW w:w="1252" w:type="pct"/>
            <w:gridSpan w:val="2"/>
            <w:tcBorders>
              <w:left w:val="single" w:sz="4" w:space="0" w:color="auto"/>
            </w:tcBorders>
            <w:vAlign w:val="center"/>
          </w:tcPr>
          <w:p w:rsidR="008A0CEC" w:rsidRPr="000C09DB" w:rsidRDefault="008A0CEC" w:rsidP="00F33F69">
            <w:pPr>
              <w:adjustRightInd w:val="0"/>
              <w:snapToGrid w:val="0"/>
              <w:jc w:val="center"/>
              <w:rPr>
                <w:rFonts w:ascii="Calibri" w:eastAsia="宋体" w:hAnsi="Calibri" w:cs="Times New Roman"/>
                <w:sz w:val="18"/>
                <w:szCs w:val="18"/>
              </w:rPr>
            </w:pPr>
            <w:r w:rsidRPr="000C09DB">
              <w:rPr>
                <w:rFonts w:ascii="Times New Roman" w:eastAsia="宋体" w:hAnsi="Times New Roman" w:cs="Times New Roman" w:hint="eastAsia"/>
                <w:sz w:val="18"/>
                <w:szCs w:val="18"/>
              </w:rPr>
              <w:t>预测时间（</w:t>
            </w:r>
            <w:r w:rsidRPr="000C09DB">
              <w:rPr>
                <w:rFonts w:ascii="Times New Roman" w:eastAsia="宋体" w:hAnsi="Times New Roman" w:cs="Times New Roman" w:hint="eastAsia"/>
                <w:sz w:val="18"/>
                <w:szCs w:val="18"/>
              </w:rPr>
              <w:t>1000</w:t>
            </w:r>
            <w:r w:rsidRPr="000C09DB">
              <w:rPr>
                <w:rFonts w:ascii="Times New Roman" w:eastAsia="宋体" w:hAnsi="Times New Roman" w:cs="Times New Roman" w:hint="eastAsia"/>
                <w:sz w:val="18"/>
                <w:szCs w:val="18"/>
              </w:rPr>
              <w:t>天）</w:t>
            </w:r>
          </w:p>
        </w:tc>
      </w:tr>
      <w:tr w:rsidR="008A0CEC" w:rsidRPr="008A0CEC" w:rsidTr="00647839">
        <w:trPr>
          <w:jc w:val="center"/>
        </w:trPr>
        <w:tc>
          <w:tcPr>
            <w:tcW w:w="457" w:type="pct"/>
            <w:vAlign w:val="center"/>
          </w:tcPr>
          <w:p w:rsidR="008A0CEC" w:rsidRPr="00CB799E" w:rsidRDefault="008A0CEC"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距离</w:t>
            </w:r>
          </w:p>
          <w:p w:rsidR="008A0CEC" w:rsidRPr="00CB799E" w:rsidRDefault="008A0CEC"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w:t>
            </w:r>
            <w:r w:rsidRPr="00CB799E">
              <w:rPr>
                <w:rFonts w:ascii="Times New Roman" w:eastAsia="宋体" w:hAnsi="Times New Roman" w:cs="Times New Roman"/>
                <w:bCs/>
                <w:kern w:val="0"/>
                <w:sz w:val="18"/>
                <w:szCs w:val="18"/>
              </w:rPr>
              <w:t>m</w:t>
            </w:r>
            <w:r w:rsidRPr="00CB799E">
              <w:rPr>
                <w:rFonts w:ascii="Times New Roman" w:eastAsia="宋体" w:hAnsi="Times New Roman" w:cs="Times New Roman"/>
                <w:bCs/>
                <w:kern w:val="0"/>
                <w:sz w:val="18"/>
                <w:szCs w:val="18"/>
              </w:rPr>
              <w:t>）</w:t>
            </w:r>
          </w:p>
        </w:tc>
        <w:tc>
          <w:tcPr>
            <w:tcW w:w="797" w:type="pct"/>
            <w:vAlign w:val="center"/>
          </w:tcPr>
          <w:p w:rsidR="008A0CEC" w:rsidRPr="00CB799E" w:rsidRDefault="008A0CEC" w:rsidP="00F33F69">
            <w:pPr>
              <w:pStyle w:val="ad"/>
              <w:adjustRightInd w:val="0"/>
              <w:ind w:firstLine="0"/>
              <w:jc w:val="center"/>
              <w:rPr>
                <w:rFonts w:ascii="Times New Roman" w:eastAsia="宋体" w:hAnsi="Times New Roman" w:cs="Times New Roman"/>
                <w:sz w:val="18"/>
                <w:szCs w:val="18"/>
              </w:rPr>
            </w:pPr>
            <w:r w:rsidRPr="00CB799E">
              <w:rPr>
                <w:rFonts w:ascii="Times New Roman" w:eastAsia="宋体" w:hAnsi="Times New Roman" w:cs="Times New Roman"/>
                <w:sz w:val="18"/>
                <w:szCs w:val="18"/>
              </w:rPr>
              <w:t>浓度</w:t>
            </w:r>
          </w:p>
          <w:p w:rsidR="008A0CEC" w:rsidRPr="00CB799E" w:rsidRDefault="008A0CEC"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sz w:val="18"/>
                <w:szCs w:val="18"/>
              </w:rPr>
              <w:t>c</w:t>
            </w:r>
            <w:r w:rsidRPr="00CB799E">
              <w:rPr>
                <w:rFonts w:ascii="Times New Roman" w:eastAsia="宋体" w:hAnsi="Times New Roman" w:cs="Times New Roman"/>
                <w:sz w:val="18"/>
                <w:szCs w:val="18"/>
              </w:rPr>
              <w:t>（</w:t>
            </w:r>
            <w:r w:rsidRPr="00CB799E">
              <w:rPr>
                <w:rFonts w:ascii="Times New Roman" w:eastAsia="宋体" w:hAnsi="Times New Roman" w:cs="Times New Roman"/>
                <w:sz w:val="18"/>
                <w:szCs w:val="18"/>
              </w:rPr>
              <w:t>mg/l</w:t>
            </w:r>
            <w:r w:rsidRPr="00CB799E">
              <w:rPr>
                <w:rFonts w:ascii="Times New Roman" w:eastAsia="宋体" w:hAnsi="Times New Roman" w:cs="Times New Roman"/>
                <w:sz w:val="18"/>
                <w:szCs w:val="18"/>
              </w:rPr>
              <w:t>）</w:t>
            </w:r>
          </w:p>
        </w:tc>
        <w:tc>
          <w:tcPr>
            <w:tcW w:w="457" w:type="pct"/>
            <w:vAlign w:val="center"/>
          </w:tcPr>
          <w:p w:rsidR="008A0CEC" w:rsidRPr="000C09DB" w:rsidRDefault="008A0CEC" w:rsidP="00F33F69">
            <w:pPr>
              <w:pStyle w:val="ad"/>
              <w:adjustRightInd w:val="0"/>
              <w:ind w:firstLine="0"/>
              <w:jc w:val="center"/>
              <w:rPr>
                <w:rFonts w:ascii="Times New Roman" w:eastAsia="宋体" w:hAnsi="Times New Roman" w:cs="Times New Roman"/>
                <w:bCs/>
                <w:kern w:val="0"/>
                <w:sz w:val="18"/>
                <w:szCs w:val="18"/>
              </w:rPr>
            </w:pPr>
            <w:r w:rsidRPr="000C09DB">
              <w:rPr>
                <w:rFonts w:ascii="Times New Roman" w:eastAsia="宋体" w:hAnsi="Times New Roman" w:cs="Times New Roman" w:hint="eastAsia"/>
                <w:bCs/>
                <w:kern w:val="0"/>
                <w:sz w:val="18"/>
                <w:szCs w:val="18"/>
              </w:rPr>
              <w:t>距离</w:t>
            </w:r>
          </w:p>
          <w:p w:rsidR="008A0CEC" w:rsidRPr="000C09DB" w:rsidRDefault="008A0CEC" w:rsidP="00F33F69">
            <w:pPr>
              <w:pStyle w:val="ad"/>
              <w:adjustRightInd w:val="0"/>
              <w:ind w:firstLine="0"/>
              <w:jc w:val="center"/>
              <w:rPr>
                <w:rFonts w:ascii="Times New Roman" w:eastAsia="宋体" w:hAnsi="Times New Roman" w:cs="Times New Roman"/>
                <w:bCs/>
                <w:kern w:val="0"/>
                <w:sz w:val="18"/>
                <w:szCs w:val="18"/>
              </w:rPr>
            </w:pPr>
            <w:r w:rsidRPr="000C09DB">
              <w:rPr>
                <w:rFonts w:ascii="Times New Roman" w:eastAsia="宋体" w:hAnsi="Times New Roman" w:cs="Times New Roman" w:hint="eastAsia"/>
                <w:bCs/>
                <w:kern w:val="0"/>
                <w:sz w:val="18"/>
                <w:szCs w:val="18"/>
              </w:rPr>
              <w:t>（</w:t>
            </w:r>
            <w:r w:rsidRPr="000C09DB">
              <w:rPr>
                <w:rFonts w:ascii="Times New Roman" w:eastAsia="宋体" w:hAnsi="Times New Roman" w:cs="Times New Roman" w:hint="eastAsia"/>
                <w:bCs/>
                <w:kern w:val="0"/>
                <w:sz w:val="18"/>
                <w:szCs w:val="18"/>
              </w:rPr>
              <w:t>m</w:t>
            </w:r>
            <w:r w:rsidRPr="000C09DB">
              <w:rPr>
                <w:rFonts w:ascii="Times New Roman" w:eastAsia="宋体" w:hAnsi="Times New Roman" w:cs="Times New Roman" w:hint="eastAsia"/>
                <w:bCs/>
                <w:kern w:val="0"/>
                <w:sz w:val="18"/>
                <w:szCs w:val="18"/>
              </w:rPr>
              <w:t>）</w:t>
            </w:r>
          </w:p>
        </w:tc>
        <w:tc>
          <w:tcPr>
            <w:tcW w:w="790" w:type="pct"/>
            <w:vAlign w:val="center"/>
          </w:tcPr>
          <w:p w:rsidR="008A0CEC" w:rsidRPr="000C09DB" w:rsidRDefault="008A0CEC" w:rsidP="00F33F69">
            <w:pPr>
              <w:pStyle w:val="ad"/>
              <w:adjustRightInd w:val="0"/>
              <w:ind w:firstLine="0"/>
              <w:jc w:val="center"/>
              <w:rPr>
                <w:rFonts w:ascii="Times New Roman" w:eastAsia="宋体" w:hAnsi="Times New Roman" w:cs="Times New Roman"/>
                <w:sz w:val="18"/>
                <w:szCs w:val="18"/>
              </w:rPr>
            </w:pPr>
            <w:r w:rsidRPr="000C09DB">
              <w:rPr>
                <w:rFonts w:ascii="Times New Roman" w:eastAsia="宋体" w:hAnsi="Times New Roman" w:cs="Times New Roman" w:hint="eastAsia"/>
                <w:sz w:val="18"/>
                <w:szCs w:val="18"/>
              </w:rPr>
              <w:t>浓度</w:t>
            </w:r>
          </w:p>
          <w:p w:rsidR="008A0CEC" w:rsidRPr="000C09DB" w:rsidRDefault="008A0CEC" w:rsidP="00F33F69">
            <w:pPr>
              <w:pStyle w:val="ad"/>
              <w:adjustRightInd w:val="0"/>
              <w:ind w:firstLine="0"/>
              <w:jc w:val="center"/>
              <w:rPr>
                <w:rFonts w:ascii="Calibri" w:eastAsia="宋体" w:hAnsi="Calibri" w:cs="Times New Roman"/>
                <w:bCs/>
                <w:kern w:val="0"/>
                <w:sz w:val="18"/>
                <w:szCs w:val="18"/>
              </w:rPr>
            </w:pPr>
            <w:r w:rsidRPr="000C09DB">
              <w:rPr>
                <w:rFonts w:ascii="Times New Roman" w:eastAsia="宋体" w:hAnsi="Times New Roman" w:cs="Times New Roman" w:hint="eastAsia"/>
                <w:sz w:val="18"/>
                <w:szCs w:val="18"/>
              </w:rPr>
              <w:t>c</w:t>
            </w:r>
            <w:r w:rsidRPr="000C09DB">
              <w:rPr>
                <w:rFonts w:ascii="Times New Roman" w:eastAsia="宋体" w:hAnsi="Times New Roman" w:cs="Times New Roman" w:hint="eastAsia"/>
                <w:sz w:val="18"/>
                <w:szCs w:val="18"/>
              </w:rPr>
              <w:t>（</w:t>
            </w:r>
            <w:r w:rsidRPr="000C09DB">
              <w:rPr>
                <w:rFonts w:ascii="Times New Roman" w:eastAsia="宋体" w:hAnsi="Times New Roman" w:cs="Times New Roman" w:hint="eastAsia"/>
                <w:sz w:val="18"/>
                <w:szCs w:val="18"/>
              </w:rPr>
              <w:t>mg/l</w:t>
            </w:r>
            <w:r w:rsidRPr="000C09DB">
              <w:rPr>
                <w:rFonts w:ascii="Times New Roman" w:eastAsia="宋体" w:hAnsi="Times New Roman" w:cs="Times New Roman" w:hint="eastAsia"/>
                <w:sz w:val="18"/>
                <w:szCs w:val="18"/>
              </w:rPr>
              <w:t>）</w:t>
            </w:r>
          </w:p>
        </w:tc>
        <w:tc>
          <w:tcPr>
            <w:tcW w:w="457" w:type="pct"/>
            <w:tcBorders>
              <w:right w:val="single" w:sz="4" w:space="0" w:color="auto"/>
            </w:tcBorders>
            <w:vAlign w:val="center"/>
          </w:tcPr>
          <w:p w:rsidR="008A0CEC" w:rsidRPr="000C09DB" w:rsidRDefault="008A0CEC" w:rsidP="00F33F69">
            <w:pPr>
              <w:pStyle w:val="ad"/>
              <w:adjustRightInd w:val="0"/>
              <w:ind w:firstLine="0"/>
              <w:jc w:val="center"/>
              <w:rPr>
                <w:rFonts w:ascii="Times New Roman" w:eastAsia="宋体" w:hAnsi="Times New Roman" w:cs="Times New Roman"/>
                <w:bCs/>
                <w:kern w:val="0"/>
                <w:sz w:val="18"/>
                <w:szCs w:val="18"/>
              </w:rPr>
            </w:pPr>
            <w:r w:rsidRPr="000C09DB">
              <w:rPr>
                <w:rFonts w:ascii="Times New Roman" w:eastAsia="宋体" w:hAnsi="Times New Roman" w:cs="Times New Roman" w:hint="eastAsia"/>
                <w:bCs/>
                <w:kern w:val="0"/>
                <w:sz w:val="18"/>
                <w:szCs w:val="18"/>
              </w:rPr>
              <w:t>距离</w:t>
            </w:r>
          </w:p>
          <w:p w:rsidR="008A0CEC" w:rsidRPr="000C09DB" w:rsidRDefault="008A0CEC" w:rsidP="00F33F69">
            <w:pPr>
              <w:pStyle w:val="ad"/>
              <w:adjustRightInd w:val="0"/>
              <w:ind w:firstLine="0"/>
              <w:jc w:val="center"/>
              <w:rPr>
                <w:rFonts w:ascii="Times New Roman" w:eastAsia="宋体" w:hAnsi="Times New Roman" w:cs="Times New Roman"/>
                <w:bCs/>
                <w:kern w:val="0"/>
                <w:sz w:val="18"/>
                <w:szCs w:val="18"/>
              </w:rPr>
            </w:pPr>
            <w:r w:rsidRPr="000C09DB">
              <w:rPr>
                <w:rFonts w:ascii="Times New Roman" w:eastAsia="宋体" w:hAnsi="Times New Roman" w:cs="Times New Roman" w:hint="eastAsia"/>
                <w:bCs/>
                <w:kern w:val="0"/>
                <w:sz w:val="18"/>
                <w:szCs w:val="18"/>
              </w:rPr>
              <w:t>（</w:t>
            </w:r>
            <w:r w:rsidRPr="000C09DB">
              <w:rPr>
                <w:rFonts w:ascii="Times New Roman" w:eastAsia="宋体" w:hAnsi="Times New Roman" w:cs="Times New Roman" w:hint="eastAsia"/>
                <w:bCs/>
                <w:kern w:val="0"/>
                <w:sz w:val="18"/>
                <w:szCs w:val="18"/>
              </w:rPr>
              <w:t>m</w:t>
            </w:r>
            <w:r w:rsidRPr="000C09DB">
              <w:rPr>
                <w:rFonts w:ascii="Times New Roman" w:eastAsia="宋体" w:hAnsi="Times New Roman" w:cs="Times New Roman" w:hint="eastAsia"/>
                <w:bCs/>
                <w:kern w:val="0"/>
                <w:sz w:val="18"/>
                <w:szCs w:val="18"/>
              </w:rPr>
              <w:t>）</w:t>
            </w:r>
          </w:p>
        </w:tc>
        <w:tc>
          <w:tcPr>
            <w:tcW w:w="790" w:type="pct"/>
            <w:tcBorders>
              <w:left w:val="single" w:sz="4" w:space="0" w:color="auto"/>
            </w:tcBorders>
            <w:vAlign w:val="center"/>
          </w:tcPr>
          <w:p w:rsidR="008A0CEC" w:rsidRPr="000C09DB" w:rsidRDefault="008A0CEC" w:rsidP="00F33F69">
            <w:pPr>
              <w:pStyle w:val="ad"/>
              <w:adjustRightInd w:val="0"/>
              <w:ind w:firstLine="0"/>
              <w:jc w:val="center"/>
              <w:rPr>
                <w:rFonts w:ascii="Times New Roman" w:eastAsia="宋体" w:hAnsi="Times New Roman" w:cs="Times New Roman"/>
                <w:sz w:val="18"/>
                <w:szCs w:val="18"/>
              </w:rPr>
            </w:pPr>
            <w:r w:rsidRPr="000C09DB">
              <w:rPr>
                <w:rFonts w:ascii="Times New Roman" w:eastAsia="宋体" w:hAnsi="Times New Roman" w:cs="Times New Roman" w:hint="eastAsia"/>
                <w:sz w:val="18"/>
                <w:szCs w:val="18"/>
              </w:rPr>
              <w:t>浓度</w:t>
            </w:r>
          </w:p>
          <w:p w:rsidR="008A0CEC" w:rsidRPr="000C09DB" w:rsidRDefault="008A0CEC" w:rsidP="00F33F69">
            <w:pPr>
              <w:pStyle w:val="ad"/>
              <w:adjustRightInd w:val="0"/>
              <w:ind w:firstLine="0"/>
              <w:jc w:val="center"/>
              <w:rPr>
                <w:rFonts w:ascii="Calibri" w:eastAsia="宋体" w:hAnsi="Calibri" w:cs="Times New Roman"/>
                <w:bCs/>
                <w:kern w:val="0"/>
                <w:sz w:val="18"/>
                <w:szCs w:val="18"/>
              </w:rPr>
            </w:pPr>
            <w:r w:rsidRPr="000C09DB">
              <w:rPr>
                <w:rFonts w:ascii="Times New Roman" w:eastAsia="宋体" w:hAnsi="Times New Roman" w:cs="Times New Roman" w:hint="eastAsia"/>
                <w:sz w:val="18"/>
                <w:szCs w:val="18"/>
              </w:rPr>
              <w:t>c</w:t>
            </w:r>
            <w:r w:rsidRPr="000C09DB">
              <w:rPr>
                <w:rFonts w:ascii="Times New Roman" w:eastAsia="宋体" w:hAnsi="Times New Roman" w:cs="Times New Roman" w:hint="eastAsia"/>
                <w:sz w:val="18"/>
                <w:szCs w:val="18"/>
              </w:rPr>
              <w:t>（</w:t>
            </w:r>
            <w:r w:rsidRPr="000C09DB">
              <w:rPr>
                <w:rFonts w:ascii="Times New Roman" w:eastAsia="宋体" w:hAnsi="Times New Roman" w:cs="Times New Roman" w:hint="eastAsia"/>
                <w:sz w:val="18"/>
                <w:szCs w:val="18"/>
              </w:rPr>
              <w:t>mg/l</w:t>
            </w:r>
            <w:r w:rsidRPr="000C09DB">
              <w:rPr>
                <w:rFonts w:ascii="Times New Roman" w:eastAsia="宋体" w:hAnsi="Times New Roman" w:cs="Times New Roman" w:hint="eastAsia"/>
                <w:sz w:val="18"/>
                <w:szCs w:val="18"/>
              </w:rPr>
              <w:t>）</w:t>
            </w:r>
          </w:p>
        </w:tc>
        <w:tc>
          <w:tcPr>
            <w:tcW w:w="457" w:type="pct"/>
            <w:tcBorders>
              <w:left w:val="single" w:sz="4" w:space="0" w:color="auto"/>
              <w:right w:val="single" w:sz="4" w:space="0" w:color="auto"/>
            </w:tcBorders>
            <w:vAlign w:val="center"/>
          </w:tcPr>
          <w:p w:rsidR="008A0CEC" w:rsidRPr="000C09DB" w:rsidRDefault="008A0CEC" w:rsidP="00F33F69">
            <w:pPr>
              <w:pStyle w:val="ad"/>
              <w:adjustRightInd w:val="0"/>
              <w:ind w:firstLine="0"/>
              <w:jc w:val="center"/>
              <w:rPr>
                <w:rFonts w:ascii="Times New Roman" w:eastAsia="宋体" w:hAnsi="Times New Roman" w:cs="Times New Roman"/>
                <w:bCs/>
                <w:kern w:val="0"/>
                <w:sz w:val="18"/>
                <w:szCs w:val="18"/>
              </w:rPr>
            </w:pPr>
            <w:r w:rsidRPr="000C09DB">
              <w:rPr>
                <w:rFonts w:ascii="Times New Roman" w:eastAsia="宋体" w:hAnsi="Times New Roman" w:cs="Times New Roman" w:hint="eastAsia"/>
                <w:bCs/>
                <w:kern w:val="0"/>
                <w:sz w:val="18"/>
                <w:szCs w:val="18"/>
              </w:rPr>
              <w:t>距离</w:t>
            </w:r>
          </w:p>
          <w:p w:rsidR="008A0CEC" w:rsidRPr="000C09DB" w:rsidRDefault="008A0CEC" w:rsidP="00F33F69">
            <w:pPr>
              <w:pStyle w:val="ad"/>
              <w:adjustRightInd w:val="0"/>
              <w:ind w:firstLine="0"/>
              <w:jc w:val="center"/>
              <w:rPr>
                <w:rFonts w:ascii="Times New Roman" w:eastAsia="宋体" w:hAnsi="Times New Roman" w:cs="Times New Roman"/>
                <w:bCs/>
                <w:kern w:val="0"/>
                <w:sz w:val="18"/>
                <w:szCs w:val="18"/>
              </w:rPr>
            </w:pPr>
            <w:r w:rsidRPr="000C09DB">
              <w:rPr>
                <w:rFonts w:ascii="Times New Roman" w:eastAsia="宋体" w:hAnsi="Times New Roman" w:cs="Times New Roman" w:hint="eastAsia"/>
                <w:bCs/>
                <w:kern w:val="0"/>
                <w:sz w:val="18"/>
                <w:szCs w:val="18"/>
              </w:rPr>
              <w:t>（</w:t>
            </w:r>
            <w:r w:rsidRPr="000C09DB">
              <w:rPr>
                <w:rFonts w:ascii="Times New Roman" w:eastAsia="宋体" w:hAnsi="Times New Roman" w:cs="Times New Roman" w:hint="eastAsia"/>
                <w:bCs/>
                <w:kern w:val="0"/>
                <w:sz w:val="18"/>
                <w:szCs w:val="18"/>
              </w:rPr>
              <w:t>m</w:t>
            </w:r>
            <w:r w:rsidRPr="000C09DB">
              <w:rPr>
                <w:rFonts w:ascii="Times New Roman" w:eastAsia="宋体" w:hAnsi="Times New Roman" w:cs="Times New Roman" w:hint="eastAsia"/>
                <w:bCs/>
                <w:kern w:val="0"/>
                <w:sz w:val="18"/>
                <w:szCs w:val="18"/>
              </w:rPr>
              <w:t>）</w:t>
            </w:r>
          </w:p>
        </w:tc>
        <w:tc>
          <w:tcPr>
            <w:tcW w:w="795" w:type="pct"/>
            <w:tcBorders>
              <w:left w:val="single" w:sz="4" w:space="0" w:color="auto"/>
            </w:tcBorders>
            <w:vAlign w:val="center"/>
          </w:tcPr>
          <w:p w:rsidR="008A0CEC" w:rsidRPr="000C09DB" w:rsidRDefault="008A0CEC" w:rsidP="00F33F69">
            <w:pPr>
              <w:pStyle w:val="ad"/>
              <w:adjustRightInd w:val="0"/>
              <w:ind w:firstLine="0"/>
              <w:jc w:val="center"/>
              <w:rPr>
                <w:rFonts w:ascii="Times New Roman" w:eastAsia="宋体" w:hAnsi="Times New Roman" w:cs="Times New Roman"/>
                <w:sz w:val="18"/>
                <w:szCs w:val="18"/>
              </w:rPr>
            </w:pPr>
            <w:r w:rsidRPr="000C09DB">
              <w:rPr>
                <w:rFonts w:ascii="Times New Roman" w:eastAsia="宋体" w:hAnsi="Times New Roman" w:cs="Times New Roman" w:hint="eastAsia"/>
                <w:sz w:val="18"/>
                <w:szCs w:val="18"/>
              </w:rPr>
              <w:t>浓度</w:t>
            </w:r>
          </w:p>
          <w:p w:rsidR="008A0CEC" w:rsidRPr="000C09DB" w:rsidRDefault="008A0CEC" w:rsidP="00F33F69">
            <w:pPr>
              <w:pStyle w:val="ad"/>
              <w:adjustRightInd w:val="0"/>
              <w:ind w:firstLine="0"/>
              <w:jc w:val="center"/>
              <w:rPr>
                <w:rFonts w:ascii="Calibri" w:eastAsia="宋体" w:hAnsi="Calibri" w:cs="Times New Roman"/>
                <w:bCs/>
                <w:kern w:val="0"/>
                <w:sz w:val="18"/>
                <w:szCs w:val="18"/>
              </w:rPr>
            </w:pPr>
            <w:r w:rsidRPr="000C09DB">
              <w:rPr>
                <w:rFonts w:ascii="Times New Roman" w:eastAsia="宋体" w:hAnsi="Times New Roman" w:cs="Times New Roman" w:hint="eastAsia"/>
                <w:sz w:val="18"/>
                <w:szCs w:val="18"/>
              </w:rPr>
              <w:t>c</w:t>
            </w:r>
            <w:r w:rsidRPr="000C09DB">
              <w:rPr>
                <w:rFonts w:ascii="Times New Roman" w:eastAsia="宋体" w:hAnsi="Times New Roman" w:cs="Times New Roman" w:hint="eastAsia"/>
                <w:sz w:val="18"/>
                <w:szCs w:val="18"/>
              </w:rPr>
              <w:t>（</w:t>
            </w:r>
            <w:r w:rsidRPr="000C09DB">
              <w:rPr>
                <w:rFonts w:ascii="Times New Roman" w:eastAsia="宋体" w:hAnsi="Times New Roman" w:cs="Times New Roman" w:hint="eastAsia"/>
                <w:sz w:val="18"/>
                <w:szCs w:val="18"/>
              </w:rPr>
              <w:t>mg/l</w:t>
            </w:r>
            <w:r w:rsidRPr="000C09DB">
              <w:rPr>
                <w:rFonts w:ascii="Times New Roman" w:eastAsia="宋体" w:hAnsi="Times New Roman" w:cs="Times New Roman" w:hint="eastAsia"/>
                <w:sz w:val="18"/>
                <w:szCs w:val="18"/>
              </w:rPr>
              <w:t>）</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0</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hint="eastAsia"/>
                <w:sz w:val="18"/>
                <w:szCs w:val="18"/>
              </w:rPr>
              <w:t>775</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0</w:t>
            </w:r>
          </w:p>
        </w:tc>
        <w:tc>
          <w:tcPr>
            <w:tcW w:w="790"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5.722534</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0</w:t>
            </w:r>
          </w:p>
        </w:tc>
        <w:tc>
          <w:tcPr>
            <w:tcW w:w="790"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0.8999682</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0.000332549</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1</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555.405</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5</w:t>
            </w:r>
          </w:p>
        </w:tc>
        <w:tc>
          <w:tcPr>
            <w:tcW w:w="790"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16.26159</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15</w:t>
            </w:r>
          </w:p>
        </w:tc>
        <w:tc>
          <w:tcPr>
            <w:tcW w:w="790"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2.370983</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50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0.003836705</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2</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353.5572</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10</w:t>
            </w:r>
          </w:p>
        </w:tc>
        <w:tc>
          <w:tcPr>
            <w:tcW w:w="790"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17.68684</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30</w:t>
            </w:r>
          </w:p>
        </w:tc>
        <w:tc>
          <w:tcPr>
            <w:tcW w:w="790"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3.805672</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100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0.02858404</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3</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197.8177</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15</w:t>
            </w:r>
          </w:p>
        </w:tc>
        <w:tc>
          <w:tcPr>
            <w:tcW w:w="790"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10.52797</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45</w:t>
            </w:r>
          </w:p>
        </w:tc>
        <w:tc>
          <w:tcPr>
            <w:tcW w:w="790"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3.927133</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150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0.1381719</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4</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96.5002</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20</w:t>
            </w:r>
          </w:p>
        </w:tc>
        <w:tc>
          <w:tcPr>
            <w:tcW w:w="790"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3.729573</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60</w:t>
            </w:r>
          </w:p>
        </w:tc>
        <w:tc>
          <w:tcPr>
            <w:tcW w:w="790"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2.668356</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200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0.4347748</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5</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40.79472</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25</w:t>
            </w:r>
          </w:p>
        </w:tc>
        <w:tc>
          <w:tcPr>
            <w:tcW w:w="790"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0.8139448</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75</w:t>
            </w:r>
          </w:p>
        </w:tc>
        <w:tc>
          <w:tcPr>
            <w:tcW w:w="790"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1.209113</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250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0.8926794</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6</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14.87628</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30</w:t>
            </w:r>
          </w:p>
        </w:tc>
        <w:tc>
          <w:tcPr>
            <w:tcW w:w="790"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0.1115049</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90</w:t>
            </w:r>
          </w:p>
        </w:tc>
        <w:tc>
          <w:tcPr>
            <w:tcW w:w="790"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0.3681617</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300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1.198054</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7</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4.663177</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35</w:t>
            </w:r>
          </w:p>
        </w:tc>
        <w:tc>
          <w:tcPr>
            <w:tcW w:w="790"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0.009706333</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105</w:t>
            </w:r>
          </w:p>
        </w:tc>
        <w:tc>
          <w:tcPr>
            <w:tcW w:w="790"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0.07570271</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350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1.052393</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8</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1.253155</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40</w:t>
            </w:r>
          </w:p>
        </w:tc>
        <w:tc>
          <w:tcPr>
            <w:tcW w:w="790"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0.0005417374</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120</w:t>
            </w:r>
          </w:p>
        </w:tc>
        <w:tc>
          <w:tcPr>
            <w:tcW w:w="790"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0.01054839</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400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0.605699</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9</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0.2881126</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45</w:t>
            </w:r>
          </w:p>
        </w:tc>
        <w:tc>
          <w:tcPr>
            <w:tcW w:w="790"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1.952624E-05</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135</w:t>
            </w:r>
          </w:p>
        </w:tc>
        <w:tc>
          <w:tcPr>
            <w:tcW w:w="790"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0.0009985046</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450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0.2285955</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10</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0.05657794</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50</w:t>
            </w:r>
          </w:p>
        </w:tc>
        <w:tc>
          <w:tcPr>
            <w:tcW w:w="790"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4.572354E-07</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150</w:t>
            </w:r>
          </w:p>
        </w:tc>
        <w:tc>
          <w:tcPr>
            <w:tcW w:w="790"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6.43298E-05</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500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0.05660975</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11</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0.009477568</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55</w:t>
            </w:r>
          </w:p>
        </w:tc>
        <w:tc>
          <w:tcPr>
            <w:tcW w:w="790"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6.956734E-09</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165</w:t>
            </w:r>
          </w:p>
        </w:tc>
        <w:tc>
          <w:tcPr>
            <w:tcW w:w="790"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2.824787E-06</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550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0.009204307</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12</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0.001352876</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60</w:t>
            </w:r>
          </w:p>
        </w:tc>
        <w:tc>
          <w:tcPr>
            <w:tcW w:w="790"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7.511491E-11</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180</w:t>
            </w:r>
          </w:p>
        </w:tc>
        <w:tc>
          <w:tcPr>
            <w:tcW w:w="790"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8.463382E-08</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600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0.000983131</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13</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0.0001644222</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65</w:t>
            </w:r>
          </w:p>
        </w:tc>
        <w:tc>
          <w:tcPr>
            <w:tcW w:w="790"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5.162537E-13</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195</w:t>
            </w:r>
          </w:p>
        </w:tc>
        <w:tc>
          <w:tcPr>
            <w:tcW w:w="790"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1.731644E-09</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650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6.9018E-05</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14</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sz w:val="18"/>
                <w:szCs w:val="18"/>
              </w:rPr>
              <w:t>1.700193E-05</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70</w:t>
            </w:r>
          </w:p>
        </w:tc>
        <w:tc>
          <w:tcPr>
            <w:tcW w:w="790" w:type="pct"/>
            <w:vAlign w:val="center"/>
          </w:tcPr>
          <w:p w:rsidR="00D23D1F" w:rsidRPr="00D96E97" w:rsidRDefault="00D23D1F" w:rsidP="00F33F69">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hint="eastAsia"/>
                <w:sz w:val="18"/>
                <w:szCs w:val="18"/>
              </w:rPr>
              <w:t>0</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210</w:t>
            </w:r>
          </w:p>
        </w:tc>
        <w:tc>
          <w:tcPr>
            <w:tcW w:w="790"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2.602779E-11</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700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3.185775E-06</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15</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1.494913E-06</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75</w:t>
            </w:r>
          </w:p>
        </w:tc>
        <w:tc>
          <w:tcPr>
            <w:tcW w:w="790" w:type="pct"/>
            <w:vAlign w:val="center"/>
          </w:tcPr>
          <w:p w:rsidR="00D23D1F" w:rsidRPr="00D96E97" w:rsidRDefault="00D23D1F" w:rsidP="00F33F69">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hint="eastAsia"/>
                <w:sz w:val="18"/>
                <w:szCs w:val="18"/>
              </w:rPr>
              <w:t>0</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225</w:t>
            </w:r>
          </w:p>
        </w:tc>
        <w:tc>
          <w:tcPr>
            <w:tcW w:w="790"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2.151057E-13</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750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9.671729E-08</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16</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1.117115E-07</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80</w:t>
            </w:r>
          </w:p>
        </w:tc>
        <w:tc>
          <w:tcPr>
            <w:tcW w:w="790" w:type="pct"/>
            <w:vAlign w:val="center"/>
          </w:tcPr>
          <w:p w:rsidR="00D23D1F" w:rsidRPr="00D96E97" w:rsidRDefault="00D23D1F" w:rsidP="00F33F69">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hint="eastAsia"/>
                <w:sz w:val="18"/>
                <w:szCs w:val="18"/>
              </w:rPr>
              <w:t>0</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240</w:t>
            </w:r>
          </w:p>
        </w:tc>
        <w:tc>
          <w:tcPr>
            <w:tcW w:w="790" w:type="pct"/>
            <w:tcBorders>
              <w:lef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hint="eastAsia"/>
                <w:sz w:val="18"/>
                <w:szCs w:val="18"/>
              </w:rPr>
              <w:t>0</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800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1.931649E-09</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17</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7.091959E-09</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85</w:t>
            </w:r>
          </w:p>
        </w:tc>
        <w:tc>
          <w:tcPr>
            <w:tcW w:w="790" w:type="pct"/>
            <w:vAlign w:val="center"/>
          </w:tcPr>
          <w:p w:rsidR="00D23D1F" w:rsidRPr="00D96E97" w:rsidRDefault="00D23D1F" w:rsidP="00F33F69">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hint="eastAsia"/>
                <w:sz w:val="18"/>
                <w:szCs w:val="18"/>
              </w:rPr>
              <w:t>0</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255</w:t>
            </w:r>
          </w:p>
        </w:tc>
        <w:tc>
          <w:tcPr>
            <w:tcW w:w="790" w:type="pct"/>
            <w:tcBorders>
              <w:lef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hint="eastAsia"/>
                <w:sz w:val="18"/>
                <w:szCs w:val="18"/>
              </w:rPr>
              <w:t>0</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850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2.749051E-11</w:t>
            </w:r>
          </w:p>
        </w:tc>
      </w:tr>
      <w:tr w:rsidR="00D23D1F" w:rsidRPr="008A0CEC" w:rsidTr="00647839">
        <w:trPr>
          <w:jc w:val="center"/>
        </w:trPr>
        <w:tc>
          <w:tcPr>
            <w:tcW w:w="457" w:type="pct"/>
            <w:vAlign w:val="center"/>
          </w:tcPr>
          <w:p w:rsidR="00D23D1F" w:rsidRPr="00CB799E" w:rsidRDefault="00D23D1F"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18</w:t>
            </w:r>
          </w:p>
        </w:tc>
        <w:tc>
          <w:tcPr>
            <w:tcW w:w="797" w:type="pct"/>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4.100508E-10</w:t>
            </w:r>
          </w:p>
        </w:tc>
        <w:tc>
          <w:tcPr>
            <w:tcW w:w="457" w:type="pct"/>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90</w:t>
            </w:r>
          </w:p>
        </w:tc>
        <w:tc>
          <w:tcPr>
            <w:tcW w:w="790" w:type="pct"/>
            <w:vAlign w:val="center"/>
          </w:tcPr>
          <w:p w:rsidR="00D23D1F" w:rsidRPr="00D96E97" w:rsidRDefault="00D23D1F" w:rsidP="00F33F69">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hint="eastAsia"/>
                <w:sz w:val="18"/>
                <w:szCs w:val="18"/>
              </w:rPr>
              <w:t>0</w:t>
            </w:r>
          </w:p>
        </w:tc>
        <w:tc>
          <w:tcPr>
            <w:tcW w:w="457" w:type="pct"/>
            <w:tcBorders>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270</w:t>
            </w:r>
          </w:p>
        </w:tc>
        <w:tc>
          <w:tcPr>
            <w:tcW w:w="790" w:type="pct"/>
            <w:tcBorders>
              <w:lef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hint="eastAsia"/>
                <w:sz w:val="18"/>
                <w:szCs w:val="18"/>
              </w:rPr>
              <w:t>0</w:t>
            </w:r>
          </w:p>
        </w:tc>
        <w:tc>
          <w:tcPr>
            <w:tcW w:w="457" w:type="pct"/>
            <w:tcBorders>
              <w:left w:val="single" w:sz="4" w:space="0" w:color="auto"/>
              <w:right w:val="single" w:sz="4" w:space="0" w:color="auto"/>
            </w:tcBorders>
            <w:vAlign w:val="center"/>
          </w:tcPr>
          <w:p w:rsidR="00D23D1F" w:rsidRPr="00D96E97" w:rsidRDefault="00D23D1F"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900</w:t>
            </w:r>
          </w:p>
        </w:tc>
        <w:tc>
          <w:tcPr>
            <w:tcW w:w="795" w:type="pct"/>
            <w:tcBorders>
              <w:left w:val="single" w:sz="4" w:space="0" w:color="auto"/>
            </w:tcBorders>
            <w:vAlign w:val="center"/>
          </w:tcPr>
          <w:p w:rsidR="00D23D1F" w:rsidRPr="00D96E97" w:rsidRDefault="00D23D1F"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2.581269E-13</w:t>
            </w:r>
          </w:p>
        </w:tc>
      </w:tr>
      <w:tr w:rsidR="00647839" w:rsidRPr="008A0CEC" w:rsidTr="00647839">
        <w:trPr>
          <w:jc w:val="center"/>
        </w:trPr>
        <w:tc>
          <w:tcPr>
            <w:tcW w:w="457" w:type="pct"/>
            <w:vAlign w:val="center"/>
          </w:tcPr>
          <w:p w:rsidR="00647839" w:rsidRPr="00CB799E" w:rsidRDefault="00647839"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19</w:t>
            </w:r>
          </w:p>
        </w:tc>
        <w:tc>
          <w:tcPr>
            <w:tcW w:w="797" w:type="pct"/>
            <w:vAlign w:val="center"/>
          </w:tcPr>
          <w:p w:rsidR="00647839" w:rsidRPr="00D96E97" w:rsidRDefault="00647839"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1.866897E-11</w:t>
            </w:r>
          </w:p>
        </w:tc>
        <w:tc>
          <w:tcPr>
            <w:tcW w:w="457" w:type="pct"/>
            <w:vAlign w:val="center"/>
          </w:tcPr>
          <w:p w:rsidR="00647839" w:rsidRPr="00D96E97" w:rsidRDefault="00647839"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95</w:t>
            </w:r>
          </w:p>
        </w:tc>
        <w:tc>
          <w:tcPr>
            <w:tcW w:w="790" w:type="pct"/>
            <w:vAlign w:val="center"/>
          </w:tcPr>
          <w:p w:rsidR="00647839" w:rsidRPr="00D96E97" w:rsidRDefault="00647839" w:rsidP="00F33F69">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hint="eastAsia"/>
                <w:sz w:val="18"/>
                <w:szCs w:val="18"/>
              </w:rPr>
              <w:t>0</w:t>
            </w:r>
          </w:p>
        </w:tc>
        <w:tc>
          <w:tcPr>
            <w:tcW w:w="457" w:type="pct"/>
            <w:tcBorders>
              <w:right w:val="single" w:sz="4" w:space="0" w:color="auto"/>
            </w:tcBorders>
            <w:vAlign w:val="center"/>
          </w:tcPr>
          <w:p w:rsidR="00647839" w:rsidRPr="00D96E97" w:rsidRDefault="00647839"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285</w:t>
            </w:r>
          </w:p>
        </w:tc>
        <w:tc>
          <w:tcPr>
            <w:tcW w:w="790" w:type="pct"/>
            <w:tcBorders>
              <w:left w:val="single" w:sz="4" w:space="0" w:color="auto"/>
            </w:tcBorders>
            <w:vAlign w:val="center"/>
          </w:tcPr>
          <w:p w:rsidR="00647839" w:rsidRPr="00D96E97" w:rsidRDefault="00647839" w:rsidP="00F33F69">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hint="eastAsia"/>
                <w:sz w:val="18"/>
                <w:szCs w:val="18"/>
              </w:rPr>
              <w:t>0</w:t>
            </w:r>
          </w:p>
        </w:tc>
        <w:tc>
          <w:tcPr>
            <w:tcW w:w="457" w:type="pct"/>
            <w:tcBorders>
              <w:left w:val="single" w:sz="4" w:space="0" w:color="auto"/>
              <w:right w:val="single" w:sz="4" w:space="0" w:color="auto"/>
            </w:tcBorders>
            <w:vAlign w:val="center"/>
          </w:tcPr>
          <w:p w:rsidR="00647839" w:rsidRPr="00D96E97" w:rsidRDefault="00647839"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950</w:t>
            </w:r>
          </w:p>
        </w:tc>
        <w:tc>
          <w:tcPr>
            <w:tcW w:w="795" w:type="pct"/>
            <w:tcBorders>
              <w:left w:val="single" w:sz="4" w:space="0" w:color="auto"/>
            </w:tcBorders>
            <w:vAlign w:val="center"/>
          </w:tcPr>
          <w:p w:rsidR="00647839" w:rsidRPr="00D96E97" w:rsidRDefault="00647839" w:rsidP="00F33F69">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hint="eastAsia"/>
                <w:sz w:val="18"/>
                <w:szCs w:val="18"/>
              </w:rPr>
              <w:t>0</w:t>
            </w:r>
          </w:p>
        </w:tc>
      </w:tr>
      <w:tr w:rsidR="00647839" w:rsidRPr="008A0CEC" w:rsidTr="00647839">
        <w:trPr>
          <w:jc w:val="center"/>
        </w:trPr>
        <w:tc>
          <w:tcPr>
            <w:tcW w:w="457" w:type="pct"/>
            <w:vAlign w:val="center"/>
          </w:tcPr>
          <w:p w:rsidR="00647839" w:rsidRPr="00CB799E" w:rsidRDefault="00647839" w:rsidP="00F33F6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20</w:t>
            </w:r>
          </w:p>
        </w:tc>
        <w:tc>
          <w:tcPr>
            <w:tcW w:w="797" w:type="pct"/>
            <w:vAlign w:val="center"/>
          </w:tcPr>
          <w:p w:rsidR="00647839" w:rsidRPr="00D96E97" w:rsidRDefault="00647839" w:rsidP="004419CF">
            <w:pPr>
              <w:pStyle w:val="ad"/>
              <w:adjustRightInd w:val="0"/>
              <w:ind w:firstLine="0"/>
              <w:jc w:val="center"/>
              <w:rPr>
                <w:rFonts w:ascii="Times New Roman" w:eastAsia="宋体" w:hAnsi="Times New Roman" w:cs="Times New Roman"/>
                <w:sz w:val="18"/>
                <w:szCs w:val="18"/>
                <w:highlight w:val="yellow"/>
              </w:rPr>
            </w:pPr>
            <w:r w:rsidRPr="00D96E97">
              <w:rPr>
                <w:rFonts w:ascii="Times New Roman" w:eastAsia="宋体" w:hAnsi="Times New Roman" w:cs="Times New Roman"/>
                <w:sz w:val="18"/>
                <w:szCs w:val="18"/>
              </w:rPr>
              <w:t>6.620548E-13</w:t>
            </w:r>
          </w:p>
        </w:tc>
        <w:tc>
          <w:tcPr>
            <w:tcW w:w="457" w:type="pct"/>
            <w:vAlign w:val="center"/>
          </w:tcPr>
          <w:p w:rsidR="00647839" w:rsidRPr="00D96E97" w:rsidRDefault="00647839"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100</w:t>
            </w:r>
          </w:p>
        </w:tc>
        <w:tc>
          <w:tcPr>
            <w:tcW w:w="790" w:type="pct"/>
            <w:vAlign w:val="center"/>
          </w:tcPr>
          <w:p w:rsidR="00647839" w:rsidRPr="00D96E97" w:rsidRDefault="00647839" w:rsidP="00F33F69">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hint="eastAsia"/>
                <w:sz w:val="18"/>
                <w:szCs w:val="18"/>
              </w:rPr>
              <w:t>0</w:t>
            </w:r>
          </w:p>
        </w:tc>
        <w:tc>
          <w:tcPr>
            <w:tcW w:w="457" w:type="pct"/>
            <w:tcBorders>
              <w:right w:val="single" w:sz="4" w:space="0" w:color="auto"/>
            </w:tcBorders>
            <w:vAlign w:val="center"/>
          </w:tcPr>
          <w:p w:rsidR="00647839" w:rsidRPr="00D96E97" w:rsidRDefault="00647839"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300</w:t>
            </w:r>
          </w:p>
        </w:tc>
        <w:tc>
          <w:tcPr>
            <w:tcW w:w="790" w:type="pct"/>
            <w:tcBorders>
              <w:left w:val="single" w:sz="4" w:space="0" w:color="auto"/>
            </w:tcBorders>
            <w:vAlign w:val="center"/>
          </w:tcPr>
          <w:p w:rsidR="00647839" w:rsidRPr="00D96E97" w:rsidRDefault="00647839" w:rsidP="00F33F69">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hint="eastAsia"/>
                <w:sz w:val="18"/>
                <w:szCs w:val="18"/>
              </w:rPr>
              <w:t>0</w:t>
            </w:r>
          </w:p>
        </w:tc>
        <w:tc>
          <w:tcPr>
            <w:tcW w:w="457" w:type="pct"/>
            <w:tcBorders>
              <w:left w:val="single" w:sz="4" w:space="0" w:color="auto"/>
              <w:right w:val="single" w:sz="4" w:space="0" w:color="auto"/>
            </w:tcBorders>
            <w:vAlign w:val="center"/>
          </w:tcPr>
          <w:p w:rsidR="00647839" w:rsidRPr="00D96E97" w:rsidRDefault="00647839" w:rsidP="00F33F69">
            <w:pPr>
              <w:pStyle w:val="ad"/>
              <w:adjustRightInd w:val="0"/>
              <w:ind w:firstLine="0"/>
              <w:jc w:val="center"/>
              <w:rPr>
                <w:rFonts w:ascii="Times New Roman" w:eastAsia="宋体" w:hAnsi="Times New Roman" w:cs="Times New Roman"/>
                <w:bCs/>
                <w:kern w:val="0"/>
                <w:sz w:val="18"/>
                <w:szCs w:val="18"/>
              </w:rPr>
            </w:pPr>
            <w:r w:rsidRPr="00D96E97">
              <w:rPr>
                <w:rFonts w:ascii="Times New Roman" w:eastAsia="宋体" w:hAnsi="Times New Roman" w:cs="Times New Roman" w:hint="eastAsia"/>
                <w:bCs/>
                <w:kern w:val="0"/>
                <w:sz w:val="18"/>
                <w:szCs w:val="18"/>
              </w:rPr>
              <w:t>1000</w:t>
            </w:r>
          </w:p>
        </w:tc>
        <w:tc>
          <w:tcPr>
            <w:tcW w:w="795" w:type="pct"/>
            <w:tcBorders>
              <w:left w:val="single" w:sz="4" w:space="0" w:color="auto"/>
            </w:tcBorders>
            <w:vAlign w:val="center"/>
          </w:tcPr>
          <w:p w:rsidR="00647839" w:rsidRPr="00D96E97" w:rsidRDefault="00647839" w:rsidP="00F33F69">
            <w:pPr>
              <w:pStyle w:val="ad"/>
              <w:adjustRightInd w:val="0"/>
              <w:ind w:firstLine="0"/>
              <w:jc w:val="center"/>
              <w:rPr>
                <w:rFonts w:ascii="Times New Roman" w:eastAsia="宋体" w:hAnsi="Times New Roman" w:cs="Times New Roman"/>
                <w:sz w:val="18"/>
                <w:szCs w:val="18"/>
              </w:rPr>
            </w:pPr>
            <w:r w:rsidRPr="00D96E97">
              <w:rPr>
                <w:rFonts w:ascii="Times New Roman" w:eastAsia="宋体" w:hAnsi="Times New Roman" w:cs="Times New Roman" w:hint="eastAsia"/>
                <w:sz w:val="18"/>
                <w:szCs w:val="18"/>
              </w:rPr>
              <w:t>0</w:t>
            </w:r>
          </w:p>
        </w:tc>
      </w:tr>
    </w:tbl>
    <w:p w:rsidR="008A0CEC" w:rsidRPr="00D96E97" w:rsidRDefault="008A0CEC" w:rsidP="0014677B">
      <w:pPr>
        <w:spacing w:beforeLines="50" w:line="360" w:lineRule="auto"/>
        <w:ind w:firstLineChars="200" w:firstLine="480"/>
        <w:rPr>
          <w:rFonts w:ascii="Times New Roman" w:hAnsi="Times New Roman" w:cs="Times New Roman"/>
          <w:sz w:val="24"/>
          <w:szCs w:val="20"/>
          <w:highlight w:val="yellow"/>
        </w:rPr>
      </w:pPr>
      <w:r w:rsidRPr="00264401">
        <w:rPr>
          <w:rFonts w:ascii="Times New Roman" w:hAnsi="Arial" w:cs="Times New Roman"/>
          <w:sz w:val="24"/>
          <w:szCs w:val="20"/>
        </w:rPr>
        <w:t>非正常状况下污染物渗入，</w:t>
      </w:r>
      <w:r w:rsidRPr="00264401">
        <w:rPr>
          <w:rFonts w:ascii="Times New Roman" w:hAnsi="Times New Roman" w:cs="Times New Roman"/>
          <w:sz w:val="24"/>
          <w:szCs w:val="20"/>
        </w:rPr>
        <w:t>1</w:t>
      </w:r>
      <w:r w:rsidRPr="00264401">
        <w:rPr>
          <w:rFonts w:ascii="Times New Roman" w:hAnsi="Arial" w:cs="Times New Roman"/>
          <w:sz w:val="24"/>
          <w:szCs w:val="20"/>
        </w:rPr>
        <w:t>天内沿流线增加</w:t>
      </w:r>
      <w:r w:rsidRPr="00264401">
        <w:rPr>
          <w:rFonts w:ascii="Times New Roman" w:hAnsi="Times New Roman" w:cs="Times New Roman"/>
          <w:sz w:val="24"/>
          <w:szCs w:val="20"/>
        </w:rPr>
        <w:t>3mg/l</w:t>
      </w:r>
      <w:r w:rsidRPr="00264401">
        <w:rPr>
          <w:rFonts w:ascii="Times New Roman" w:hAnsi="Arial" w:cs="Times New Roman"/>
          <w:sz w:val="24"/>
          <w:szCs w:val="20"/>
        </w:rPr>
        <w:t>浓度的距离约为</w:t>
      </w:r>
      <w:r w:rsidR="005544F0" w:rsidRPr="00264401">
        <w:rPr>
          <w:rFonts w:ascii="Times New Roman" w:hAnsi="Times New Roman" w:cs="Times New Roman" w:hint="eastAsia"/>
          <w:sz w:val="24"/>
          <w:szCs w:val="20"/>
        </w:rPr>
        <w:t>7.2</w:t>
      </w:r>
      <w:r w:rsidRPr="00264401">
        <w:rPr>
          <w:rFonts w:ascii="Times New Roman" w:hAnsi="Times New Roman" w:cs="Times New Roman"/>
          <w:sz w:val="24"/>
          <w:szCs w:val="20"/>
        </w:rPr>
        <w:t>m</w:t>
      </w:r>
      <w:r w:rsidRPr="00264401">
        <w:rPr>
          <w:rFonts w:ascii="Times New Roman" w:hAnsi="Arial" w:cs="Times New Roman"/>
          <w:sz w:val="24"/>
          <w:szCs w:val="20"/>
        </w:rPr>
        <w:t>，污染物</w:t>
      </w:r>
      <w:r w:rsidRPr="00264401">
        <w:rPr>
          <w:rFonts w:ascii="Times New Roman" w:hAnsi="Times New Roman" w:cs="Times New Roman"/>
          <w:sz w:val="24"/>
          <w:szCs w:val="20"/>
        </w:rPr>
        <w:t>10</w:t>
      </w:r>
      <w:r w:rsidRPr="00264401">
        <w:rPr>
          <w:rFonts w:ascii="Times New Roman" w:hAnsi="Arial" w:cs="Times New Roman"/>
          <w:sz w:val="24"/>
          <w:szCs w:val="20"/>
        </w:rPr>
        <w:t>天扩散沿流线增加</w:t>
      </w:r>
      <w:r w:rsidRPr="00264401">
        <w:rPr>
          <w:rFonts w:ascii="Times New Roman" w:hAnsi="Times New Roman" w:cs="Times New Roman"/>
          <w:sz w:val="24"/>
          <w:szCs w:val="20"/>
        </w:rPr>
        <w:t>3mg/l</w:t>
      </w:r>
      <w:r w:rsidRPr="00264401">
        <w:rPr>
          <w:rFonts w:ascii="Times New Roman" w:hAnsi="Arial" w:cs="Times New Roman"/>
          <w:sz w:val="24"/>
          <w:szCs w:val="20"/>
        </w:rPr>
        <w:t>浓度距</w:t>
      </w:r>
      <w:r w:rsidRPr="00D96E97">
        <w:rPr>
          <w:rFonts w:ascii="Times New Roman" w:hAnsi="Arial" w:cs="Times New Roman"/>
          <w:sz w:val="24"/>
          <w:szCs w:val="20"/>
        </w:rPr>
        <w:t>离为</w:t>
      </w:r>
      <w:r w:rsidR="005544F0" w:rsidRPr="00D96E97">
        <w:rPr>
          <w:rFonts w:ascii="Times New Roman" w:hAnsi="Times New Roman" w:cs="Times New Roman" w:hint="eastAsia"/>
          <w:sz w:val="24"/>
          <w:szCs w:val="20"/>
        </w:rPr>
        <w:t>20.9</w:t>
      </w:r>
      <w:r w:rsidRPr="00D96E97">
        <w:rPr>
          <w:rFonts w:ascii="Times New Roman" w:hAnsi="Times New Roman" w:cs="Times New Roman"/>
          <w:sz w:val="24"/>
          <w:szCs w:val="20"/>
        </w:rPr>
        <w:t>m</w:t>
      </w:r>
      <w:r w:rsidRPr="00D96E97">
        <w:rPr>
          <w:rFonts w:ascii="Times New Roman" w:hAnsi="Arial" w:cs="Times New Roman"/>
          <w:sz w:val="24"/>
          <w:szCs w:val="20"/>
        </w:rPr>
        <w:t>，扩散</w:t>
      </w:r>
      <w:r w:rsidRPr="00D96E97">
        <w:rPr>
          <w:rFonts w:ascii="Times New Roman" w:hAnsi="Times New Roman" w:cs="Times New Roman"/>
          <w:sz w:val="24"/>
          <w:szCs w:val="20"/>
        </w:rPr>
        <w:t>100</w:t>
      </w:r>
      <w:r w:rsidRPr="00D96E97">
        <w:rPr>
          <w:rFonts w:ascii="Times New Roman" w:hAnsi="Arial" w:cs="Times New Roman"/>
          <w:sz w:val="24"/>
          <w:szCs w:val="20"/>
        </w:rPr>
        <w:t>天沿流线距离约为</w:t>
      </w:r>
      <w:r w:rsidR="005544F0" w:rsidRPr="00D96E97">
        <w:rPr>
          <w:rFonts w:ascii="Times New Roman" w:hAnsi="Times New Roman" w:cs="Times New Roman" w:hint="eastAsia"/>
          <w:sz w:val="24"/>
          <w:szCs w:val="20"/>
        </w:rPr>
        <w:t>45</w:t>
      </w:r>
      <w:r w:rsidRPr="00D96E97">
        <w:rPr>
          <w:rFonts w:ascii="Times New Roman" w:hAnsi="Times New Roman" w:cs="Times New Roman"/>
          <w:sz w:val="24"/>
          <w:szCs w:val="20"/>
        </w:rPr>
        <w:t>m</w:t>
      </w:r>
      <w:r w:rsidRPr="00D96E97">
        <w:rPr>
          <w:rFonts w:ascii="Times New Roman" w:hAnsi="Arial" w:cs="Times New Roman"/>
          <w:sz w:val="24"/>
          <w:szCs w:val="20"/>
        </w:rPr>
        <w:t>处增加值最大，约为</w:t>
      </w:r>
      <w:r w:rsidR="005A025C" w:rsidRPr="00D96E97">
        <w:rPr>
          <w:rFonts w:ascii="Times New Roman" w:hAnsi="Times New Roman" w:cs="Times New Roman" w:hint="eastAsia"/>
          <w:sz w:val="24"/>
          <w:szCs w:val="20"/>
        </w:rPr>
        <w:t>3.9</w:t>
      </w:r>
      <w:r w:rsidRPr="00D96E97">
        <w:rPr>
          <w:rFonts w:ascii="Times New Roman" w:hAnsi="Times New Roman" w:cs="Times New Roman"/>
          <w:sz w:val="24"/>
          <w:szCs w:val="20"/>
        </w:rPr>
        <w:t>mg/l</w:t>
      </w:r>
      <w:r w:rsidRPr="00D96E97">
        <w:rPr>
          <w:rFonts w:ascii="Times New Roman" w:hAnsi="Arial" w:cs="Times New Roman"/>
          <w:sz w:val="24"/>
          <w:szCs w:val="20"/>
        </w:rPr>
        <w:t>，扩散</w:t>
      </w:r>
      <w:r w:rsidRPr="00D96E97">
        <w:rPr>
          <w:rFonts w:ascii="Times New Roman" w:hAnsi="Times New Roman" w:cs="Times New Roman"/>
          <w:sz w:val="24"/>
          <w:szCs w:val="20"/>
        </w:rPr>
        <w:t>1000</w:t>
      </w:r>
      <w:r w:rsidRPr="00D96E97">
        <w:rPr>
          <w:rFonts w:ascii="Times New Roman" w:hAnsi="Arial" w:cs="Times New Roman"/>
          <w:sz w:val="24"/>
          <w:szCs w:val="20"/>
        </w:rPr>
        <w:t>天沿流线距离约为</w:t>
      </w:r>
      <w:r w:rsidR="005544F0" w:rsidRPr="00D96E97">
        <w:rPr>
          <w:rFonts w:ascii="Times New Roman" w:hAnsi="Times New Roman" w:cs="Times New Roman" w:hint="eastAsia"/>
          <w:sz w:val="24"/>
          <w:szCs w:val="20"/>
        </w:rPr>
        <w:t>300</w:t>
      </w:r>
      <w:r w:rsidRPr="00D96E97">
        <w:rPr>
          <w:rFonts w:ascii="Times New Roman" w:hAnsi="Times New Roman" w:cs="Times New Roman"/>
          <w:sz w:val="24"/>
          <w:szCs w:val="20"/>
        </w:rPr>
        <w:t>m</w:t>
      </w:r>
      <w:r w:rsidRPr="00D96E97">
        <w:rPr>
          <w:rFonts w:ascii="Times New Roman" w:hAnsi="Arial" w:cs="Times New Roman"/>
          <w:sz w:val="24"/>
          <w:szCs w:val="20"/>
        </w:rPr>
        <w:t>处增加值最大，约为</w:t>
      </w:r>
      <w:r w:rsidR="005A025C" w:rsidRPr="00D96E97">
        <w:rPr>
          <w:rFonts w:ascii="Times New Roman" w:hAnsi="Times New Roman" w:cs="Times New Roman" w:hint="eastAsia"/>
          <w:sz w:val="24"/>
          <w:szCs w:val="20"/>
        </w:rPr>
        <w:t>1.2</w:t>
      </w:r>
      <w:r w:rsidRPr="00D96E97">
        <w:rPr>
          <w:rFonts w:ascii="Times New Roman" w:hAnsi="Times New Roman" w:cs="Times New Roman"/>
          <w:sz w:val="24"/>
          <w:szCs w:val="20"/>
        </w:rPr>
        <w:t>mg/l</w:t>
      </w:r>
      <w:r w:rsidRPr="00D96E97">
        <w:rPr>
          <w:rFonts w:ascii="Times New Roman" w:hAnsi="Arial" w:cs="Times New Roman"/>
          <w:sz w:val="24"/>
          <w:szCs w:val="20"/>
        </w:rPr>
        <w:t>。</w:t>
      </w:r>
    </w:p>
    <w:p w:rsidR="00206F2F" w:rsidRPr="007B135A" w:rsidRDefault="008A0CEC" w:rsidP="007D51F0">
      <w:pPr>
        <w:spacing w:line="360" w:lineRule="auto"/>
        <w:ind w:firstLineChars="200" w:firstLine="480"/>
        <w:rPr>
          <w:rFonts w:ascii="Times New Roman" w:eastAsia="宋体" w:hAnsi="Times New Roman" w:cs="Times New Roman"/>
          <w:sz w:val="24"/>
          <w:szCs w:val="24"/>
        </w:rPr>
      </w:pPr>
      <w:r w:rsidRPr="00D96E97">
        <w:rPr>
          <w:rFonts w:ascii="Arial" w:hAnsi="Arial" w:cs="Arial" w:hint="eastAsia"/>
          <w:sz w:val="24"/>
          <w:szCs w:val="20"/>
        </w:rPr>
        <w:t>综上所述，本项目所在地非地下水环境敏感区，外排</w:t>
      </w:r>
      <w:r w:rsidRPr="00D96E97">
        <w:rPr>
          <w:rFonts w:ascii="Arial" w:hAnsi="Arial" w:cs="Arial"/>
          <w:sz w:val="24"/>
          <w:szCs w:val="20"/>
        </w:rPr>
        <w:t>废水水质较简单，</w:t>
      </w:r>
      <w:r w:rsidRPr="00D96E97">
        <w:rPr>
          <w:rFonts w:ascii="Arial" w:hAnsi="Arial" w:cs="Arial" w:hint="eastAsia"/>
          <w:sz w:val="24"/>
          <w:szCs w:val="20"/>
        </w:rPr>
        <w:t>无重金属、持久性污染物。企业车间平面布局合理，废水全</w:t>
      </w:r>
      <w:r w:rsidRPr="005544F0">
        <w:rPr>
          <w:rFonts w:ascii="Arial" w:hAnsi="Arial" w:cs="Arial" w:hint="eastAsia"/>
          <w:sz w:val="24"/>
          <w:szCs w:val="20"/>
        </w:rPr>
        <w:t>部可以纳管排放，不进入周边地表、地下水体。</w:t>
      </w:r>
      <w:r w:rsidR="00CE38EC" w:rsidRPr="005544F0">
        <w:rPr>
          <w:rFonts w:hint="eastAsia"/>
          <w:sz w:val="24"/>
        </w:rPr>
        <w:t>经</w:t>
      </w:r>
      <w:r w:rsidRPr="005544F0">
        <w:rPr>
          <w:rFonts w:hint="eastAsia"/>
          <w:sz w:val="24"/>
        </w:rPr>
        <w:t>预测评价可知，只要</w:t>
      </w:r>
      <w:r w:rsidRPr="005544F0">
        <w:rPr>
          <w:rFonts w:ascii="Arial" w:hAnsi="Arial" w:cs="Arial" w:hint="eastAsia"/>
          <w:sz w:val="24"/>
          <w:szCs w:val="20"/>
        </w:rPr>
        <w:t>企业在落实</w:t>
      </w:r>
      <w:r w:rsidRPr="005544F0">
        <w:rPr>
          <w:rFonts w:ascii="Arial" w:hAnsi="Arial" w:cs="Arial"/>
          <w:sz w:val="24"/>
          <w:szCs w:val="20"/>
        </w:rPr>
        <w:t>好防渗、防漏等</w:t>
      </w:r>
      <w:r w:rsidRPr="005544F0">
        <w:rPr>
          <w:rFonts w:hint="eastAsia"/>
          <w:sz w:val="24"/>
        </w:rPr>
        <w:t>切实可行的工程措施</w:t>
      </w:r>
      <w:r w:rsidRPr="005544F0">
        <w:rPr>
          <w:rFonts w:ascii="Arial" w:hAnsi="Arial" w:cs="Arial"/>
          <w:sz w:val="24"/>
          <w:szCs w:val="20"/>
        </w:rPr>
        <w:t>后</w:t>
      </w:r>
      <w:r w:rsidRPr="005544F0">
        <w:rPr>
          <w:rFonts w:ascii="Arial" w:hAnsi="Arial" w:cs="Arial" w:hint="eastAsia"/>
          <w:sz w:val="24"/>
          <w:szCs w:val="20"/>
        </w:rPr>
        <w:t>，</w:t>
      </w:r>
      <w:r w:rsidRPr="005544F0">
        <w:rPr>
          <w:rFonts w:hint="eastAsia"/>
          <w:sz w:val="24"/>
        </w:rPr>
        <w:t>项</w:t>
      </w:r>
      <w:r w:rsidRPr="005544F0">
        <w:rPr>
          <w:rFonts w:hint="eastAsia"/>
          <w:sz w:val="24"/>
        </w:rPr>
        <w:lastRenderedPageBreak/>
        <w:t>目不会恶化项目所在地地下水水质，建设项目对地下水影响是可接受的。</w:t>
      </w:r>
    </w:p>
    <w:p w:rsidR="00463C29" w:rsidRPr="00D42DF8" w:rsidRDefault="00362EC2" w:rsidP="00463C29">
      <w:pPr>
        <w:pStyle w:val="2"/>
        <w:rPr>
          <w:rFonts w:cs="Times New Roman"/>
          <w:b w:val="0"/>
          <w:szCs w:val="30"/>
        </w:rPr>
      </w:pPr>
      <w:bookmarkStart w:id="34" w:name="_Toc489539655"/>
      <w:r>
        <w:rPr>
          <w:rFonts w:cs="Times New Roman" w:hint="eastAsia"/>
          <w:szCs w:val="30"/>
        </w:rPr>
        <w:t>5</w:t>
      </w:r>
      <w:r w:rsidR="00463C29" w:rsidRPr="000271E1">
        <w:rPr>
          <w:rFonts w:cs="Times New Roman" w:hint="eastAsia"/>
          <w:szCs w:val="30"/>
        </w:rPr>
        <w:t>.</w:t>
      </w:r>
      <w:r w:rsidR="00463C29">
        <w:rPr>
          <w:rFonts w:cs="Times New Roman" w:hint="eastAsia"/>
          <w:szCs w:val="30"/>
        </w:rPr>
        <w:t>4</w:t>
      </w:r>
      <w:r w:rsidR="00463C29">
        <w:rPr>
          <w:rFonts w:cs="Times New Roman" w:hint="eastAsia"/>
          <w:szCs w:val="30"/>
        </w:rPr>
        <w:t>声</w:t>
      </w:r>
      <w:r w:rsidR="00463C29" w:rsidRPr="00EA0F15">
        <w:rPr>
          <w:rFonts w:cs="Times New Roman" w:hint="eastAsia"/>
          <w:szCs w:val="30"/>
        </w:rPr>
        <w:t>环境影响分析</w:t>
      </w:r>
      <w:r>
        <w:rPr>
          <w:rFonts w:cs="Times New Roman" w:hint="eastAsia"/>
          <w:szCs w:val="30"/>
        </w:rPr>
        <w:t>与评价</w:t>
      </w:r>
      <w:bookmarkEnd w:id="34"/>
    </w:p>
    <w:p w:rsidR="009D6344" w:rsidRPr="009D6344" w:rsidRDefault="009D6344" w:rsidP="009D6344">
      <w:pPr>
        <w:pStyle w:val="ad"/>
        <w:spacing w:line="360" w:lineRule="auto"/>
        <w:ind w:firstLineChars="200" w:firstLine="480"/>
        <w:rPr>
          <w:rFonts w:ascii="Times New Roman" w:hAnsi="Times New Roman" w:cs="Times New Roman"/>
          <w:sz w:val="24"/>
          <w:szCs w:val="24"/>
        </w:rPr>
      </w:pPr>
      <w:r w:rsidRPr="009D6344">
        <w:rPr>
          <w:rFonts w:ascii="Times New Roman" w:hAnsi="Times New Roman" w:cs="Times New Roman"/>
          <w:sz w:val="24"/>
          <w:szCs w:val="24"/>
        </w:rPr>
        <w:t>项目建成后，噪声主要为喷枪和风机等设备的运行噪声。预测时将生产车间视为整体声源。</w:t>
      </w:r>
    </w:p>
    <w:p w:rsidR="009D6344" w:rsidRPr="009D6344" w:rsidRDefault="009D6344" w:rsidP="009D6344">
      <w:pPr>
        <w:pStyle w:val="ad"/>
        <w:spacing w:line="360" w:lineRule="auto"/>
        <w:rPr>
          <w:rFonts w:ascii="Times New Roman" w:hAnsi="Times New Roman" w:cs="Times New Roman"/>
          <w:sz w:val="24"/>
          <w:szCs w:val="24"/>
        </w:rPr>
      </w:pPr>
      <w:r w:rsidRPr="009D6344">
        <w:rPr>
          <w:rFonts w:ascii="Times New Roman" w:hAnsi="Times New Roman" w:cs="Times New Roman"/>
          <w:sz w:val="24"/>
          <w:szCs w:val="24"/>
        </w:rPr>
        <w:t>1</w:t>
      </w:r>
      <w:r w:rsidRPr="009D6344">
        <w:rPr>
          <w:rFonts w:ascii="Times New Roman" w:hAnsi="Times New Roman" w:cs="Times New Roman"/>
          <w:sz w:val="24"/>
          <w:szCs w:val="24"/>
        </w:rPr>
        <w:t>、预测模式</w:t>
      </w:r>
    </w:p>
    <w:p w:rsidR="009D6344" w:rsidRPr="009D6344" w:rsidRDefault="009D6344" w:rsidP="009D6344">
      <w:pPr>
        <w:pStyle w:val="ad"/>
        <w:spacing w:line="360" w:lineRule="auto"/>
        <w:rPr>
          <w:rFonts w:ascii="Times New Roman" w:hAnsi="Times New Roman" w:cs="Times New Roman"/>
          <w:sz w:val="24"/>
          <w:szCs w:val="24"/>
        </w:rPr>
      </w:pPr>
      <w:r w:rsidRPr="009D6344">
        <w:rPr>
          <w:rFonts w:ascii="Times New Roman" w:hAnsi="Times New Roman" w:cs="Times New Roman"/>
          <w:sz w:val="24"/>
          <w:szCs w:val="24"/>
        </w:rPr>
        <w:t>整体声源法的基本思想是将整个建设区域视作一个声源，故称整体声源。预先求得其声功率级</w:t>
      </w:r>
      <w:r w:rsidRPr="009D6344">
        <w:rPr>
          <w:rFonts w:ascii="Times New Roman" w:hAnsi="Times New Roman" w:cs="Times New Roman"/>
          <w:sz w:val="24"/>
          <w:szCs w:val="24"/>
        </w:rPr>
        <w:t>L</w:t>
      </w:r>
      <w:r w:rsidRPr="009D6344">
        <w:rPr>
          <w:rFonts w:ascii="Times New Roman" w:hAnsi="Times New Roman" w:cs="Times New Roman"/>
          <w:sz w:val="24"/>
          <w:szCs w:val="24"/>
          <w:vertAlign w:val="subscript"/>
        </w:rPr>
        <w:t>W</w:t>
      </w:r>
      <w:r w:rsidRPr="009D6344">
        <w:rPr>
          <w:rFonts w:ascii="Times New Roman" w:hAnsi="Times New Roman" w:cs="Times New Roman"/>
          <w:sz w:val="24"/>
          <w:szCs w:val="24"/>
        </w:rPr>
        <w:t>，然后计算声传播过程中各种因素造成的衰减</w:t>
      </w:r>
      <w:r w:rsidRPr="009D6344">
        <w:rPr>
          <w:rFonts w:ascii="Times New Roman" w:hAnsi="Times New Roman" w:cs="Times New Roman"/>
          <w:sz w:val="24"/>
          <w:szCs w:val="24"/>
        </w:rPr>
        <w:t>∑Ai</w:t>
      </w:r>
      <w:r w:rsidRPr="009D6344">
        <w:rPr>
          <w:rFonts w:ascii="Times New Roman" w:hAnsi="Times New Roman" w:cs="Times New Roman"/>
          <w:sz w:val="24"/>
          <w:szCs w:val="24"/>
        </w:rPr>
        <w:t>，再求得预测受声点</w:t>
      </w:r>
      <w:r w:rsidRPr="009D6344">
        <w:rPr>
          <w:rFonts w:ascii="Times New Roman" w:hAnsi="Times New Roman" w:cs="Times New Roman"/>
          <w:sz w:val="24"/>
          <w:szCs w:val="24"/>
        </w:rPr>
        <w:t>P</w:t>
      </w:r>
      <w:r w:rsidRPr="009D6344">
        <w:rPr>
          <w:rFonts w:ascii="Times New Roman" w:hAnsi="Times New Roman" w:cs="Times New Roman"/>
          <w:sz w:val="24"/>
          <w:szCs w:val="24"/>
        </w:rPr>
        <w:t>的噪声级</w:t>
      </w:r>
      <w:r w:rsidRPr="009D6344">
        <w:rPr>
          <w:rFonts w:ascii="Times New Roman" w:hAnsi="Times New Roman" w:cs="Times New Roman"/>
          <w:sz w:val="24"/>
          <w:szCs w:val="24"/>
        </w:rPr>
        <w:t>L</w:t>
      </w:r>
      <w:r w:rsidRPr="009D6344">
        <w:rPr>
          <w:rFonts w:ascii="Times New Roman" w:hAnsi="Times New Roman" w:cs="Times New Roman"/>
          <w:sz w:val="24"/>
          <w:szCs w:val="24"/>
          <w:vertAlign w:val="subscript"/>
        </w:rPr>
        <w:t>P</w:t>
      </w:r>
      <w:r w:rsidRPr="009D6344">
        <w:rPr>
          <w:rFonts w:ascii="Times New Roman" w:hAnsi="Times New Roman" w:cs="Times New Roman"/>
          <w:sz w:val="24"/>
          <w:szCs w:val="24"/>
        </w:rPr>
        <w:t>。整体声源的声功率级和受声点的噪声级可分别由公式（</w:t>
      </w:r>
      <w:r>
        <w:rPr>
          <w:rFonts w:ascii="Times New Roman" w:hAnsi="Times New Roman" w:cs="Times New Roman" w:hint="eastAsia"/>
          <w:sz w:val="24"/>
          <w:szCs w:val="24"/>
        </w:rPr>
        <w:t>5</w:t>
      </w:r>
      <w:r w:rsidR="00DB7B3C">
        <w:rPr>
          <w:rFonts w:ascii="Times New Roman" w:hAnsi="Times New Roman" w:cs="Times New Roman" w:hint="eastAsia"/>
          <w:sz w:val="24"/>
          <w:szCs w:val="24"/>
        </w:rPr>
        <w:t>.4</w:t>
      </w:r>
      <w:r w:rsidRPr="009D6344">
        <w:rPr>
          <w:rFonts w:ascii="Times New Roman" w:hAnsi="Times New Roman" w:cs="Times New Roman"/>
          <w:sz w:val="24"/>
          <w:szCs w:val="24"/>
        </w:rPr>
        <w:t>-1</w:t>
      </w:r>
      <w:r w:rsidRPr="009D6344">
        <w:rPr>
          <w:rFonts w:ascii="Times New Roman" w:hAnsi="Times New Roman" w:cs="Times New Roman"/>
          <w:sz w:val="24"/>
          <w:szCs w:val="24"/>
        </w:rPr>
        <w:t>）和（</w:t>
      </w:r>
      <w:r>
        <w:rPr>
          <w:rFonts w:ascii="Times New Roman" w:hAnsi="Times New Roman" w:cs="Times New Roman" w:hint="eastAsia"/>
          <w:sz w:val="24"/>
          <w:szCs w:val="24"/>
        </w:rPr>
        <w:t>5</w:t>
      </w:r>
      <w:r w:rsidR="00DB7B3C">
        <w:rPr>
          <w:rFonts w:ascii="Times New Roman" w:hAnsi="Times New Roman" w:cs="Times New Roman" w:hint="eastAsia"/>
          <w:sz w:val="24"/>
          <w:szCs w:val="24"/>
        </w:rPr>
        <w:t>.4</w:t>
      </w:r>
      <w:r w:rsidRPr="009D6344">
        <w:rPr>
          <w:rFonts w:ascii="Times New Roman" w:hAnsi="Times New Roman" w:cs="Times New Roman"/>
          <w:sz w:val="24"/>
          <w:szCs w:val="24"/>
        </w:rPr>
        <w:t>-2</w:t>
      </w:r>
      <w:r w:rsidRPr="009D6344">
        <w:rPr>
          <w:rFonts w:ascii="Times New Roman" w:hAnsi="Times New Roman" w:cs="Times New Roman"/>
          <w:sz w:val="24"/>
          <w:szCs w:val="24"/>
        </w:rPr>
        <w:t>）求得：</w:t>
      </w:r>
    </w:p>
    <w:p w:rsidR="009D6344" w:rsidRPr="009D6344" w:rsidRDefault="009D6344" w:rsidP="009D6344">
      <w:pPr>
        <w:pStyle w:val="ad"/>
        <w:wordWrap w:val="0"/>
        <w:spacing w:line="360" w:lineRule="auto"/>
        <w:ind w:firstLine="0"/>
        <w:jc w:val="right"/>
        <w:rPr>
          <w:rFonts w:ascii="Times New Roman" w:hAnsi="Times New Roman" w:cs="Times New Roman"/>
          <w:sz w:val="24"/>
          <w:szCs w:val="24"/>
        </w:rPr>
      </w:pPr>
      <w:r w:rsidRPr="009D6344">
        <w:rPr>
          <w:rFonts w:ascii="Times New Roman" w:hAnsi="Times New Roman" w:cs="Times New Roman"/>
          <w:sz w:val="24"/>
          <w:szCs w:val="24"/>
        </w:rPr>
        <w:t>Lp=Lw-ΣA</w:t>
      </w:r>
      <w:r w:rsidRPr="009D6344">
        <w:rPr>
          <w:rFonts w:ascii="Times New Roman" w:hAnsi="Times New Roman" w:cs="Times New Roman"/>
          <w:sz w:val="24"/>
          <w:szCs w:val="24"/>
          <w:vertAlign w:val="subscript"/>
        </w:rPr>
        <w:t>i</w:t>
      </w:r>
      <w:r w:rsidRPr="009D6344">
        <w:rPr>
          <w:rFonts w:ascii="Times New Roman" w:hAnsi="Times New Roman" w:cs="Times New Roman"/>
          <w:sz w:val="24"/>
          <w:szCs w:val="24"/>
        </w:rPr>
        <w:t xml:space="preserve">                           </w:t>
      </w:r>
      <w:r w:rsidRPr="009D6344">
        <w:rPr>
          <w:rFonts w:ascii="Times New Roman" w:hAnsi="Times New Roman" w:cs="Times New Roman"/>
          <w:sz w:val="24"/>
          <w:szCs w:val="24"/>
        </w:rPr>
        <w:t>（</w:t>
      </w:r>
      <w:r>
        <w:rPr>
          <w:rFonts w:ascii="Times New Roman" w:hAnsi="Times New Roman" w:cs="Times New Roman" w:hint="eastAsia"/>
          <w:sz w:val="24"/>
          <w:szCs w:val="24"/>
        </w:rPr>
        <w:t>5</w:t>
      </w:r>
      <w:r w:rsidR="00DB7B3C">
        <w:rPr>
          <w:rFonts w:ascii="Times New Roman" w:hAnsi="Times New Roman" w:cs="Times New Roman" w:hint="eastAsia"/>
          <w:sz w:val="24"/>
          <w:szCs w:val="24"/>
        </w:rPr>
        <w:t>.4</w:t>
      </w:r>
      <w:r w:rsidRPr="009D6344">
        <w:rPr>
          <w:rFonts w:ascii="Times New Roman" w:hAnsi="Times New Roman" w:cs="Times New Roman"/>
          <w:sz w:val="24"/>
          <w:szCs w:val="24"/>
        </w:rPr>
        <w:t>-1</w:t>
      </w:r>
      <w:r w:rsidRPr="009D6344">
        <w:rPr>
          <w:rFonts w:ascii="Times New Roman" w:hAnsi="Times New Roman" w:cs="Times New Roman"/>
          <w:sz w:val="24"/>
          <w:szCs w:val="24"/>
        </w:rPr>
        <w:t>）</w:t>
      </w:r>
    </w:p>
    <w:p w:rsidR="009D6344" w:rsidRPr="009D6344" w:rsidRDefault="009D6344" w:rsidP="009D6344">
      <w:pPr>
        <w:pStyle w:val="ad"/>
        <w:wordWrap w:val="0"/>
        <w:spacing w:line="360" w:lineRule="auto"/>
        <w:ind w:firstLine="0"/>
        <w:jc w:val="right"/>
        <w:rPr>
          <w:rFonts w:ascii="Times New Roman" w:hAnsi="Times New Roman" w:cs="Times New Roman"/>
          <w:sz w:val="24"/>
          <w:szCs w:val="24"/>
        </w:rPr>
      </w:pPr>
      <w:r w:rsidRPr="009D6344">
        <w:rPr>
          <w:rFonts w:ascii="Times New Roman" w:hAnsi="Times New Roman" w:cs="Times New Roman"/>
          <w:sz w:val="24"/>
          <w:szCs w:val="24"/>
        </w:rPr>
        <w:t>Lw=Lpi+10lg(2Sa+hL)+0.5α</w:t>
      </w:r>
      <w:r w:rsidR="00873C00" w:rsidRPr="00873C00">
        <w:rPr>
          <w:rFonts w:ascii="Times New Roman" w:hAnsi="Times New Roman" w:cs="Times New Roman"/>
          <w:sz w:val="24"/>
          <w:szCs w:val="24"/>
        </w:rPr>
        <w:pict>
          <v:shape id="_x0000_i1043" type="#_x0000_t75" style="width:24.75pt;height:18.75pt">
            <v:imagedata r:id="rId55" o:title=""/>
          </v:shape>
        </w:pict>
      </w:r>
      <w:r w:rsidRPr="009D6344">
        <w:rPr>
          <w:rFonts w:ascii="Times New Roman" w:hAnsi="Times New Roman" w:cs="Times New Roman"/>
          <w:sz w:val="24"/>
          <w:szCs w:val="24"/>
        </w:rPr>
        <w:t>+D/Lg4</w:t>
      </w:r>
      <w:r w:rsidR="00873C00" w:rsidRPr="00873C00">
        <w:rPr>
          <w:rFonts w:ascii="Times New Roman" w:hAnsi="Times New Roman" w:cs="Times New Roman"/>
          <w:sz w:val="24"/>
          <w:szCs w:val="24"/>
        </w:rPr>
        <w:pict>
          <v:shape id="_x0000_i1044" type="#_x0000_t75" style="width:24.75pt;height:21.75pt">
            <v:imagedata r:id="rId56" o:title=""/>
          </v:shape>
        </w:pict>
      </w:r>
      <w:r w:rsidRPr="009D6344">
        <w:rPr>
          <w:rFonts w:ascii="Times New Roman" w:hAnsi="Times New Roman" w:cs="Times New Roman"/>
          <w:sz w:val="24"/>
          <w:szCs w:val="24"/>
        </w:rPr>
        <w:t xml:space="preserve">              </w:t>
      </w:r>
      <w:r w:rsidRPr="009D6344">
        <w:rPr>
          <w:rFonts w:ascii="Times New Roman" w:hAnsi="Times New Roman" w:cs="Times New Roman"/>
          <w:sz w:val="24"/>
          <w:szCs w:val="24"/>
        </w:rPr>
        <w:t>（</w:t>
      </w:r>
      <w:r>
        <w:rPr>
          <w:rFonts w:ascii="Times New Roman" w:hAnsi="Times New Roman" w:cs="Times New Roman" w:hint="eastAsia"/>
          <w:sz w:val="24"/>
          <w:szCs w:val="24"/>
        </w:rPr>
        <w:t>5</w:t>
      </w:r>
      <w:r w:rsidR="00DB7B3C">
        <w:rPr>
          <w:rFonts w:ascii="Times New Roman" w:hAnsi="Times New Roman" w:cs="Times New Roman" w:hint="eastAsia"/>
          <w:sz w:val="24"/>
          <w:szCs w:val="24"/>
        </w:rPr>
        <w:t>.4</w:t>
      </w:r>
      <w:r w:rsidRPr="009D6344">
        <w:rPr>
          <w:rFonts w:ascii="Times New Roman" w:hAnsi="Times New Roman" w:cs="Times New Roman"/>
          <w:sz w:val="24"/>
          <w:szCs w:val="24"/>
        </w:rPr>
        <w:t>-2</w:t>
      </w:r>
      <w:r w:rsidRPr="009D6344">
        <w:rPr>
          <w:rFonts w:ascii="Times New Roman" w:hAnsi="Times New Roman" w:cs="Times New Roman"/>
          <w:sz w:val="24"/>
          <w:szCs w:val="24"/>
        </w:rPr>
        <w:t>）</w:t>
      </w:r>
    </w:p>
    <w:p w:rsidR="009D6344" w:rsidRPr="009D6344" w:rsidRDefault="009D6344" w:rsidP="009D6344">
      <w:pPr>
        <w:pStyle w:val="ad"/>
        <w:spacing w:line="360" w:lineRule="auto"/>
        <w:rPr>
          <w:rFonts w:ascii="Times New Roman" w:hAnsi="Times New Roman" w:cs="Times New Roman"/>
          <w:sz w:val="24"/>
          <w:szCs w:val="24"/>
        </w:rPr>
      </w:pPr>
      <w:r w:rsidRPr="009D6344">
        <w:rPr>
          <w:rFonts w:ascii="Times New Roman" w:hAnsi="Times New Roman" w:cs="Times New Roman"/>
          <w:sz w:val="24"/>
          <w:szCs w:val="24"/>
        </w:rPr>
        <w:t>式中：</w:t>
      </w:r>
      <w:r w:rsidRPr="009D6344">
        <w:rPr>
          <w:rFonts w:ascii="Times New Roman" w:hAnsi="Times New Roman" w:cs="Times New Roman"/>
          <w:sz w:val="24"/>
          <w:szCs w:val="24"/>
        </w:rPr>
        <w:t>Lw—</w:t>
      </w:r>
      <w:r w:rsidRPr="009D6344">
        <w:rPr>
          <w:rFonts w:ascii="Times New Roman" w:hAnsi="Times New Roman" w:cs="Times New Roman"/>
          <w:sz w:val="24"/>
          <w:szCs w:val="24"/>
        </w:rPr>
        <w:t>整体声源的声功率级；</w:t>
      </w:r>
    </w:p>
    <w:p w:rsidR="009D6344" w:rsidRPr="009D6344" w:rsidRDefault="009D6344" w:rsidP="009D6344">
      <w:pPr>
        <w:pStyle w:val="ad"/>
        <w:spacing w:line="360" w:lineRule="auto"/>
        <w:ind w:firstLineChars="450" w:firstLine="1080"/>
        <w:rPr>
          <w:rFonts w:ascii="Times New Roman" w:hAnsi="Times New Roman" w:cs="Times New Roman"/>
          <w:sz w:val="24"/>
          <w:szCs w:val="24"/>
        </w:rPr>
      </w:pPr>
      <w:r w:rsidRPr="009D6344">
        <w:rPr>
          <w:rFonts w:ascii="Times New Roman" w:hAnsi="Times New Roman" w:cs="Times New Roman"/>
          <w:sz w:val="24"/>
          <w:szCs w:val="24"/>
        </w:rPr>
        <w:t>∑Ai—</w:t>
      </w:r>
      <w:r w:rsidRPr="009D6344">
        <w:rPr>
          <w:rFonts w:ascii="Times New Roman" w:hAnsi="Times New Roman" w:cs="Times New Roman"/>
          <w:sz w:val="24"/>
          <w:szCs w:val="24"/>
        </w:rPr>
        <w:t>声波传播过程中由于各种因素造成的总衰减量；</w:t>
      </w:r>
    </w:p>
    <w:p w:rsidR="009D6344" w:rsidRPr="009D6344" w:rsidRDefault="009D6344" w:rsidP="009D6344">
      <w:pPr>
        <w:pStyle w:val="ad"/>
        <w:spacing w:line="360" w:lineRule="auto"/>
        <w:ind w:firstLineChars="200" w:firstLine="480"/>
        <w:rPr>
          <w:rFonts w:ascii="Times New Roman" w:hAnsi="Times New Roman" w:cs="Times New Roman"/>
          <w:sz w:val="24"/>
          <w:szCs w:val="24"/>
        </w:rPr>
      </w:pPr>
      <w:r w:rsidRPr="009D6344">
        <w:rPr>
          <w:rFonts w:ascii="Times New Roman" w:hAnsi="Times New Roman" w:cs="Times New Roman"/>
          <w:sz w:val="24"/>
          <w:szCs w:val="24"/>
        </w:rPr>
        <w:t xml:space="preserve">     Lpi—</w:t>
      </w:r>
      <w:r w:rsidRPr="009D6344">
        <w:rPr>
          <w:rFonts w:ascii="Times New Roman" w:hAnsi="Times New Roman" w:cs="Times New Roman"/>
          <w:sz w:val="24"/>
          <w:szCs w:val="24"/>
        </w:rPr>
        <w:t>整体声源周界的声级平均值；</w:t>
      </w:r>
    </w:p>
    <w:p w:rsidR="009D6344" w:rsidRPr="009D6344" w:rsidRDefault="009D6344" w:rsidP="009D6344">
      <w:pPr>
        <w:pStyle w:val="ad"/>
        <w:spacing w:line="360" w:lineRule="auto"/>
        <w:ind w:firstLineChars="200" w:firstLine="480"/>
        <w:rPr>
          <w:rFonts w:ascii="Times New Roman" w:hAnsi="Times New Roman" w:cs="Times New Roman"/>
          <w:sz w:val="24"/>
          <w:szCs w:val="24"/>
        </w:rPr>
      </w:pPr>
      <w:r w:rsidRPr="009D6344">
        <w:rPr>
          <w:rFonts w:ascii="Times New Roman" w:hAnsi="Times New Roman" w:cs="Times New Roman"/>
          <w:sz w:val="24"/>
          <w:szCs w:val="24"/>
        </w:rPr>
        <w:t xml:space="preserve">     L—</w:t>
      </w:r>
      <w:r w:rsidRPr="009D6344">
        <w:rPr>
          <w:rFonts w:ascii="Times New Roman" w:hAnsi="Times New Roman" w:cs="Times New Roman"/>
          <w:sz w:val="24"/>
          <w:szCs w:val="24"/>
        </w:rPr>
        <w:t>测量线总长；</w:t>
      </w:r>
    </w:p>
    <w:p w:rsidR="009D6344" w:rsidRPr="009D6344" w:rsidRDefault="009D6344" w:rsidP="009D6344">
      <w:pPr>
        <w:pStyle w:val="ad"/>
        <w:spacing w:line="360" w:lineRule="auto"/>
        <w:ind w:firstLineChars="200" w:firstLine="480"/>
        <w:rPr>
          <w:rFonts w:ascii="Times New Roman" w:hAnsi="Times New Roman" w:cs="Times New Roman"/>
          <w:sz w:val="24"/>
          <w:szCs w:val="24"/>
        </w:rPr>
      </w:pPr>
      <w:r w:rsidRPr="009D6344">
        <w:rPr>
          <w:rFonts w:ascii="Times New Roman" w:hAnsi="Times New Roman" w:cs="Times New Roman"/>
          <w:sz w:val="24"/>
          <w:szCs w:val="24"/>
        </w:rPr>
        <w:t xml:space="preserve">     α—</w:t>
      </w:r>
      <w:r w:rsidRPr="009D6344">
        <w:rPr>
          <w:rFonts w:ascii="Times New Roman" w:hAnsi="Times New Roman" w:cs="Times New Roman"/>
          <w:sz w:val="24"/>
          <w:szCs w:val="24"/>
        </w:rPr>
        <w:t>空气吸收系数；</w:t>
      </w:r>
    </w:p>
    <w:p w:rsidR="009D6344" w:rsidRPr="009D6344" w:rsidRDefault="009D6344" w:rsidP="009D6344">
      <w:pPr>
        <w:pStyle w:val="ad"/>
        <w:spacing w:line="360" w:lineRule="auto"/>
        <w:ind w:firstLineChars="200" w:firstLine="480"/>
        <w:rPr>
          <w:rFonts w:ascii="Times New Roman" w:hAnsi="Times New Roman" w:cs="Times New Roman"/>
          <w:sz w:val="24"/>
          <w:szCs w:val="24"/>
        </w:rPr>
      </w:pPr>
      <w:r w:rsidRPr="009D6344">
        <w:rPr>
          <w:rFonts w:ascii="Times New Roman" w:hAnsi="Times New Roman" w:cs="Times New Roman"/>
          <w:sz w:val="24"/>
          <w:szCs w:val="24"/>
        </w:rPr>
        <w:t xml:space="preserve">     h—</w:t>
      </w:r>
      <w:r w:rsidRPr="009D6344">
        <w:rPr>
          <w:rFonts w:ascii="Times New Roman" w:hAnsi="Times New Roman" w:cs="Times New Roman"/>
          <w:sz w:val="24"/>
          <w:szCs w:val="24"/>
        </w:rPr>
        <w:t>传声器高度；</w:t>
      </w:r>
    </w:p>
    <w:p w:rsidR="009D6344" w:rsidRPr="009D6344" w:rsidRDefault="009D6344" w:rsidP="009D6344">
      <w:pPr>
        <w:pStyle w:val="ad"/>
        <w:spacing w:line="360" w:lineRule="auto"/>
        <w:ind w:firstLineChars="200" w:firstLine="480"/>
        <w:rPr>
          <w:rFonts w:ascii="Times New Roman" w:hAnsi="Times New Roman" w:cs="Times New Roman"/>
          <w:sz w:val="24"/>
          <w:szCs w:val="24"/>
        </w:rPr>
      </w:pPr>
      <w:r w:rsidRPr="009D6344">
        <w:rPr>
          <w:rFonts w:ascii="Times New Roman" w:hAnsi="Times New Roman" w:cs="Times New Roman"/>
          <w:sz w:val="24"/>
          <w:szCs w:val="24"/>
        </w:rPr>
        <w:t xml:space="preserve">     Sa—</w:t>
      </w:r>
      <w:r w:rsidRPr="009D6344">
        <w:rPr>
          <w:rFonts w:ascii="Times New Roman" w:hAnsi="Times New Roman" w:cs="Times New Roman"/>
          <w:sz w:val="24"/>
          <w:szCs w:val="24"/>
        </w:rPr>
        <w:t>测量线所围成的面积；</w:t>
      </w:r>
    </w:p>
    <w:p w:rsidR="009D6344" w:rsidRPr="009D6344" w:rsidRDefault="009D6344" w:rsidP="009D6344">
      <w:pPr>
        <w:pStyle w:val="ad"/>
        <w:spacing w:line="360" w:lineRule="auto"/>
        <w:ind w:firstLineChars="200" w:firstLine="480"/>
        <w:rPr>
          <w:rFonts w:ascii="Times New Roman" w:hAnsi="Times New Roman" w:cs="Times New Roman"/>
          <w:sz w:val="24"/>
          <w:szCs w:val="24"/>
        </w:rPr>
      </w:pPr>
      <w:r w:rsidRPr="009D6344">
        <w:rPr>
          <w:rFonts w:ascii="Times New Roman" w:hAnsi="Times New Roman" w:cs="Times New Roman"/>
          <w:sz w:val="24"/>
          <w:szCs w:val="24"/>
        </w:rPr>
        <w:t xml:space="preserve">     Sp—</w:t>
      </w:r>
      <w:r w:rsidRPr="009D6344">
        <w:rPr>
          <w:rFonts w:ascii="Times New Roman" w:hAnsi="Times New Roman" w:cs="Times New Roman"/>
          <w:sz w:val="24"/>
          <w:szCs w:val="24"/>
        </w:rPr>
        <w:t>整体声源的实际面积；</w:t>
      </w:r>
    </w:p>
    <w:p w:rsidR="009D6344" w:rsidRPr="009D6344" w:rsidRDefault="009D6344" w:rsidP="009D6344">
      <w:pPr>
        <w:pStyle w:val="ad"/>
        <w:spacing w:line="360" w:lineRule="auto"/>
        <w:ind w:firstLineChars="200" w:firstLine="480"/>
        <w:rPr>
          <w:rFonts w:ascii="Times New Roman" w:hAnsi="Times New Roman" w:cs="Times New Roman"/>
          <w:sz w:val="24"/>
          <w:szCs w:val="24"/>
        </w:rPr>
      </w:pPr>
      <w:r w:rsidRPr="009D6344">
        <w:rPr>
          <w:rFonts w:ascii="Times New Roman" w:hAnsi="Times New Roman" w:cs="Times New Roman"/>
          <w:sz w:val="24"/>
          <w:szCs w:val="24"/>
        </w:rPr>
        <w:t xml:space="preserve">     D—</w:t>
      </w:r>
      <w:r w:rsidRPr="009D6344">
        <w:rPr>
          <w:rFonts w:ascii="Times New Roman" w:hAnsi="Times New Roman" w:cs="Times New Roman"/>
          <w:sz w:val="24"/>
          <w:szCs w:val="24"/>
        </w:rPr>
        <w:t>测量线至整体声源周界的平均距离，见图。</w:t>
      </w:r>
    </w:p>
    <w:p w:rsidR="009D6344" w:rsidRPr="009D6344" w:rsidRDefault="009D6344" w:rsidP="009D6344">
      <w:pPr>
        <w:pStyle w:val="ad"/>
        <w:spacing w:line="360" w:lineRule="auto"/>
        <w:rPr>
          <w:rFonts w:ascii="Times New Roman" w:hAnsi="Times New Roman" w:cs="Times New Roman"/>
          <w:sz w:val="24"/>
          <w:szCs w:val="24"/>
        </w:rPr>
      </w:pPr>
      <w:r w:rsidRPr="009D6344">
        <w:rPr>
          <w:rFonts w:ascii="Times New Roman" w:hAnsi="Times New Roman" w:cs="Times New Roman"/>
          <w:sz w:val="24"/>
          <w:szCs w:val="24"/>
        </w:rPr>
        <w:t>在</w:t>
      </w:r>
      <w:r w:rsidRPr="009D6344">
        <w:rPr>
          <w:rFonts w:ascii="Times New Roman" w:hAnsi="Times New Roman" w:cs="Times New Roman"/>
          <w:sz w:val="24"/>
          <w:szCs w:val="24"/>
        </w:rPr>
        <w:t>Sp&gt;&gt;D</w:t>
      </w:r>
      <w:r w:rsidRPr="009D6344">
        <w:rPr>
          <w:rFonts w:ascii="Times New Roman" w:hAnsi="Times New Roman" w:cs="Times New Roman"/>
          <w:sz w:val="24"/>
          <w:szCs w:val="24"/>
        </w:rPr>
        <w:t>条件下，</w:t>
      </w:r>
      <w:r w:rsidRPr="009D6344">
        <w:rPr>
          <w:rFonts w:ascii="Times New Roman" w:hAnsi="Times New Roman" w:cs="Times New Roman"/>
          <w:sz w:val="24"/>
          <w:szCs w:val="24"/>
        </w:rPr>
        <w:t>Sa≈Sp=S</w:t>
      </w:r>
      <w:r w:rsidRPr="009D6344">
        <w:rPr>
          <w:rFonts w:ascii="Times New Roman" w:hAnsi="Times New Roman" w:cs="Times New Roman"/>
          <w:sz w:val="24"/>
          <w:szCs w:val="24"/>
        </w:rPr>
        <w:t>，而且公式（</w:t>
      </w:r>
      <w:r>
        <w:rPr>
          <w:rFonts w:ascii="Times New Roman" w:hAnsi="Times New Roman" w:cs="Times New Roman" w:hint="eastAsia"/>
          <w:sz w:val="24"/>
          <w:szCs w:val="24"/>
        </w:rPr>
        <w:t>5</w:t>
      </w:r>
      <w:r w:rsidR="00DB7B3C">
        <w:rPr>
          <w:rFonts w:ascii="Times New Roman" w:hAnsi="Times New Roman" w:cs="Times New Roman" w:hint="eastAsia"/>
          <w:sz w:val="24"/>
          <w:szCs w:val="24"/>
        </w:rPr>
        <w:t>.4</w:t>
      </w:r>
      <w:r w:rsidRPr="009D6344">
        <w:rPr>
          <w:rFonts w:ascii="Times New Roman" w:hAnsi="Times New Roman" w:cs="Times New Roman"/>
          <w:sz w:val="24"/>
          <w:szCs w:val="24"/>
        </w:rPr>
        <w:t>-2</w:t>
      </w:r>
      <w:r w:rsidRPr="009D6344">
        <w:rPr>
          <w:rFonts w:ascii="Times New Roman" w:hAnsi="Times New Roman" w:cs="Times New Roman"/>
          <w:sz w:val="24"/>
          <w:szCs w:val="24"/>
        </w:rPr>
        <w:t>）可简化为：</w:t>
      </w:r>
    </w:p>
    <w:p w:rsidR="009D6344" w:rsidRPr="009D6344" w:rsidRDefault="009D6344" w:rsidP="009D6344">
      <w:pPr>
        <w:pStyle w:val="ad"/>
        <w:wordWrap w:val="0"/>
        <w:spacing w:line="360" w:lineRule="auto"/>
        <w:ind w:firstLine="0"/>
        <w:jc w:val="right"/>
        <w:rPr>
          <w:rFonts w:ascii="Times New Roman" w:hAnsi="Times New Roman" w:cs="Times New Roman"/>
          <w:sz w:val="24"/>
          <w:szCs w:val="24"/>
        </w:rPr>
      </w:pPr>
      <w:r w:rsidRPr="009D6344">
        <w:rPr>
          <w:rFonts w:ascii="Times New Roman" w:hAnsi="Times New Roman" w:cs="Times New Roman"/>
          <w:sz w:val="24"/>
          <w:szCs w:val="24"/>
        </w:rPr>
        <w:t xml:space="preserve">Lw=Lpi+10lg(2S)                          </w:t>
      </w:r>
      <w:r w:rsidRPr="009D6344">
        <w:rPr>
          <w:rFonts w:ascii="Times New Roman" w:hAnsi="Times New Roman" w:cs="Times New Roman"/>
          <w:sz w:val="24"/>
          <w:szCs w:val="24"/>
        </w:rPr>
        <w:t>（</w:t>
      </w:r>
      <w:r>
        <w:rPr>
          <w:rFonts w:ascii="Times New Roman" w:hAnsi="Times New Roman" w:cs="Times New Roman" w:hint="eastAsia"/>
          <w:sz w:val="24"/>
          <w:szCs w:val="24"/>
        </w:rPr>
        <w:t>5</w:t>
      </w:r>
      <w:r w:rsidR="00DB7B3C">
        <w:rPr>
          <w:rFonts w:ascii="Times New Roman" w:hAnsi="Times New Roman" w:cs="Times New Roman" w:hint="eastAsia"/>
          <w:sz w:val="24"/>
          <w:szCs w:val="24"/>
        </w:rPr>
        <w:t>.4</w:t>
      </w:r>
      <w:r w:rsidRPr="009D6344">
        <w:rPr>
          <w:rFonts w:ascii="Times New Roman" w:hAnsi="Times New Roman" w:cs="Times New Roman"/>
          <w:sz w:val="24"/>
          <w:szCs w:val="24"/>
        </w:rPr>
        <w:t>-3</w:t>
      </w:r>
      <w:r w:rsidRPr="009D6344">
        <w:rPr>
          <w:rFonts w:ascii="Times New Roman" w:hAnsi="Times New Roman" w:cs="Times New Roman"/>
          <w:sz w:val="24"/>
          <w:szCs w:val="24"/>
        </w:rPr>
        <w:t>）</w:t>
      </w:r>
    </w:p>
    <w:p w:rsidR="009D6344" w:rsidRPr="004038CF" w:rsidRDefault="00873C00" w:rsidP="009D6344">
      <w:pPr>
        <w:pStyle w:val="ad"/>
        <w:spacing w:line="360" w:lineRule="auto"/>
        <w:ind w:firstLineChars="200" w:firstLine="460"/>
        <w:jc w:val="center"/>
        <w:rPr>
          <w:rFonts w:hAnsi="Arial"/>
          <w:sz w:val="23"/>
          <w:szCs w:val="23"/>
        </w:rPr>
      </w:pPr>
      <w:r>
        <w:rPr>
          <w:rFonts w:hAnsi="Arial"/>
          <w:sz w:val="23"/>
          <w:szCs w:val="23"/>
        </w:rPr>
        <w:pict>
          <v:shapetype id="_x0000_t202" coordsize="21600,21600" o:spt="202" path="m,l,21600r21600,l21600,xe">
            <v:stroke joinstyle="miter"/>
            <v:path gradientshapeok="t" o:connecttype="rect"/>
          </v:shapetype>
          <v:shape id="_x0000_s2125" type="#_x0000_t202" style="position:absolute;left:0;text-align:left;margin-left:152.45pt;margin-top:77.25pt;width:53.4pt;height:15.6pt;z-index:251678720;mso-height-percent:200;mso-height-percent:200;mso-width-relative:margin;mso-height-relative:margin" stroked="f">
            <v:textbox style="mso-next-textbox:#_x0000_s2125;mso-fit-shape-to-text:t" inset="0,0,0,0">
              <w:txbxContent>
                <w:p w:rsidR="00956D28" w:rsidRDefault="00956D28" w:rsidP="009D6344">
                  <w:pPr>
                    <w:rPr>
                      <w:sz w:val="24"/>
                    </w:rPr>
                  </w:pPr>
                  <w:r>
                    <w:rPr>
                      <w:rFonts w:hint="eastAsia"/>
                      <w:sz w:val="24"/>
                    </w:rPr>
                    <w:t>整体声源</w:t>
                  </w:r>
                </w:p>
              </w:txbxContent>
            </v:textbox>
          </v:shape>
        </w:pict>
      </w:r>
      <w:r w:rsidRPr="00873C00">
        <w:rPr>
          <w:rFonts w:hAnsi="Arial"/>
          <w:sz w:val="23"/>
          <w:szCs w:val="23"/>
        </w:rPr>
        <w:pict>
          <v:shape id="_x0000_i1045" type="#_x0000_t75" style="width:260.25pt;height:131.25pt">
            <v:imagedata r:id="rId57" o:title=""/>
          </v:shape>
        </w:pict>
      </w:r>
    </w:p>
    <w:p w:rsidR="009D6344" w:rsidRPr="009D6344" w:rsidRDefault="009D6344" w:rsidP="009D6344">
      <w:pPr>
        <w:pStyle w:val="ad"/>
        <w:spacing w:line="360" w:lineRule="auto"/>
        <w:ind w:firstLineChars="200" w:firstLine="480"/>
        <w:jc w:val="center"/>
        <w:rPr>
          <w:rFonts w:ascii="Times New Roman" w:hAnsi="Times New Roman" w:cs="Times New Roman"/>
          <w:sz w:val="24"/>
          <w:szCs w:val="24"/>
        </w:rPr>
      </w:pPr>
      <w:r w:rsidRPr="009D6344">
        <w:rPr>
          <w:rFonts w:ascii="Times New Roman" w:hAnsi="Times New Roman" w:cs="Times New Roman"/>
          <w:sz w:val="24"/>
          <w:szCs w:val="24"/>
        </w:rPr>
        <w:t>Stueber</w:t>
      </w:r>
      <w:r w:rsidRPr="009D6344">
        <w:rPr>
          <w:rFonts w:ascii="Times New Roman" w:hAnsi="Times New Roman" w:cs="Times New Roman"/>
          <w:sz w:val="24"/>
          <w:szCs w:val="24"/>
        </w:rPr>
        <w:t>模型</w:t>
      </w:r>
    </w:p>
    <w:p w:rsidR="009D6344" w:rsidRPr="009D6344" w:rsidRDefault="009D6344" w:rsidP="009D6344">
      <w:pPr>
        <w:pStyle w:val="ad"/>
        <w:spacing w:line="360" w:lineRule="auto"/>
        <w:rPr>
          <w:rFonts w:ascii="Times New Roman" w:hAnsi="Times New Roman" w:cs="Times New Roman"/>
          <w:sz w:val="24"/>
          <w:szCs w:val="24"/>
        </w:rPr>
      </w:pPr>
      <w:r w:rsidRPr="009D6344">
        <w:rPr>
          <w:rFonts w:ascii="Times New Roman" w:hAnsi="Times New Roman" w:cs="Times New Roman"/>
          <w:sz w:val="24"/>
          <w:szCs w:val="24"/>
        </w:rPr>
        <w:lastRenderedPageBreak/>
        <w:t>∑Ai</w:t>
      </w:r>
      <w:r w:rsidRPr="009D6344">
        <w:rPr>
          <w:rFonts w:ascii="Times New Roman" w:hAnsi="Times New Roman" w:cs="Times New Roman"/>
          <w:sz w:val="24"/>
          <w:szCs w:val="24"/>
        </w:rPr>
        <w:t>的计算方法</w:t>
      </w:r>
    </w:p>
    <w:p w:rsidR="009D6344" w:rsidRPr="009D6344" w:rsidRDefault="009D6344" w:rsidP="009D6344">
      <w:pPr>
        <w:pStyle w:val="ad"/>
        <w:spacing w:line="360" w:lineRule="auto"/>
        <w:rPr>
          <w:rFonts w:ascii="Times New Roman" w:hAnsi="Times New Roman" w:cs="Times New Roman"/>
          <w:sz w:val="24"/>
          <w:szCs w:val="24"/>
        </w:rPr>
      </w:pPr>
      <w:r w:rsidRPr="009D6344">
        <w:rPr>
          <w:rFonts w:ascii="Times New Roman" w:hAnsi="Times New Roman" w:cs="Times New Roman"/>
          <w:sz w:val="24"/>
          <w:szCs w:val="24"/>
        </w:rPr>
        <w:t>声波在传播过程中能量衰减的因素颇多。在预测时，为留有较大余地，以噪声对环境最不利的情况为前提，只考虑距离衰减和各种实体障碍物衰减，其他因素的衰减，如空气吸收衰减、地面吸收、温度梯度、雨、雾等均作为预测计算的安全系数而不计。</w:t>
      </w:r>
    </w:p>
    <w:p w:rsidR="009D6344" w:rsidRPr="009D6344" w:rsidRDefault="009D6344" w:rsidP="00942C0D">
      <w:pPr>
        <w:pStyle w:val="ad"/>
        <w:spacing w:line="360" w:lineRule="auto"/>
        <w:jc w:val="center"/>
        <w:rPr>
          <w:rFonts w:ascii="Times New Roman" w:hAnsi="Times New Roman" w:cs="Times New Roman"/>
          <w:sz w:val="24"/>
          <w:szCs w:val="24"/>
        </w:rPr>
      </w:pPr>
      <w:r w:rsidRPr="009D6344">
        <w:rPr>
          <w:rFonts w:ascii="Times New Roman" w:hAnsi="Times New Roman" w:cs="Times New Roman"/>
          <w:sz w:val="24"/>
          <w:szCs w:val="24"/>
        </w:rPr>
        <w:t>距离衰减</w:t>
      </w:r>
      <w:r w:rsidRPr="009D6344">
        <w:rPr>
          <w:rFonts w:ascii="Times New Roman" w:hAnsi="Times New Roman" w:cs="Times New Roman"/>
          <w:sz w:val="24"/>
          <w:szCs w:val="24"/>
        </w:rPr>
        <w:t>A</w:t>
      </w:r>
      <w:r w:rsidRPr="009D6344">
        <w:rPr>
          <w:rFonts w:ascii="Times New Roman" w:hAnsi="Times New Roman" w:cs="Times New Roman"/>
          <w:sz w:val="24"/>
          <w:szCs w:val="24"/>
          <w:vertAlign w:val="subscript"/>
        </w:rPr>
        <w:t>r</w:t>
      </w:r>
      <w:r w:rsidRPr="009D6344">
        <w:rPr>
          <w:rFonts w:ascii="Times New Roman" w:hAnsi="Times New Roman" w:cs="Times New Roman"/>
          <w:sz w:val="24"/>
          <w:szCs w:val="24"/>
        </w:rPr>
        <w:t xml:space="preserve">                  A</w:t>
      </w:r>
      <w:r w:rsidRPr="009D6344">
        <w:rPr>
          <w:rFonts w:ascii="Times New Roman" w:hAnsi="Times New Roman" w:cs="Times New Roman"/>
          <w:sz w:val="24"/>
          <w:szCs w:val="24"/>
          <w:vertAlign w:val="subscript"/>
        </w:rPr>
        <w:t>r</w:t>
      </w:r>
      <w:r w:rsidRPr="009D6344">
        <w:rPr>
          <w:rFonts w:ascii="Times New Roman" w:hAnsi="Times New Roman" w:cs="Times New Roman"/>
          <w:sz w:val="24"/>
          <w:szCs w:val="24"/>
        </w:rPr>
        <w:t>=10lg(2πr</w:t>
      </w:r>
      <w:r w:rsidRPr="009D6344">
        <w:rPr>
          <w:rFonts w:ascii="Times New Roman" w:hAnsi="Times New Roman" w:cs="Times New Roman"/>
          <w:sz w:val="24"/>
          <w:szCs w:val="24"/>
          <w:vertAlign w:val="superscript"/>
        </w:rPr>
        <w:t>2</w:t>
      </w:r>
      <w:r w:rsidRPr="009D6344">
        <w:rPr>
          <w:rFonts w:ascii="Times New Roman" w:hAnsi="Times New Roman" w:cs="Times New Roman"/>
          <w:sz w:val="24"/>
          <w:szCs w:val="24"/>
        </w:rPr>
        <w:t>)</w:t>
      </w:r>
    </w:p>
    <w:p w:rsidR="009D6344" w:rsidRPr="009D6344" w:rsidRDefault="009D6344" w:rsidP="009D6344">
      <w:pPr>
        <w:pStyle w:val="ad"/>
        <w:spacing w:line="360" w:lineRule="auto"/>
        <w:ind w:firstLineChars="200" w:firstLine="480"/>
        <w:rPr>
          <w:rFonts w:ascii="Times New Roman" w:hAnsi="Times New Roman" w:cs="Times New Roman"/>
          <w:sz w:val="24"/>
          <w:szCs w:val="24"/>
        </w:rPr>
      </w:pPr>
      <w:r w:rsidRPr="009D6344">
        <w:rPr>
          <w:rFonts w:ascii="Times New Roman" w:hAnsi="Times New Roman" w:cs="Times New Roman"/>
          <w:sz w:val="24"/>
          <w:szCs w:val="24"/>
        </w:rPr>
        <w:t>因此，各受声点的声级计算模式为：</w:t>
      </w:r>
    </w:p>
    <w:p w:rsidR="009D6344" w:rsidRPr="009D6344" w:rsidRDefault="009D6344" w:rsidP="009D6344">
      <w:pPr>
        <w:pStyle w:val="ad"/>
        <w:spacing w:line="360" w:lineRule="auto"/>
        <w:ind w:firstLine="0"/>
        <w:jc w:val="center"/>
        <w:rPr>
          <w:rFonts w:ascii="Times New Roman" w:hAnsi="Times New Roman" w:cs="Times New Roman"/>
          <w:i/>
          <w:sz w:val="24"/>
          <w:szCs w:val="24"/>
        </w:rPr>
      </w:pPr>
      <w:r w:rsidRPr="009D6344">
        <w:rPr>
          <w:rFonts w:ascii="Times New Roman" w:hAnsi="Times New Roman" w:cs="Times New Roman"/>
          <w:sz w:val="24"/>
          <w:szCs w:val="24"/>
        </w:rPr>
        <w:t>Lp</w:t>
      </w:r>
      <w:r w:rsidRPr="009D6344">
        <w:rPr>
          <w:rFonts w:ascii="Times New Roman" w:hAnsi="Times New Roman" w:cs="Times New Roman"/>
          <w:i/>
          <w:sz w:val="24"/>
          <w:szCs w:val="24"/>
        </w:rPr>
        <w:t>=</w:t>
      </w:r>
      <w:r w:rsidRPr="009D6344">
        <w:rPr>
          <w:rFonts w:ascii="Times New Roman" w:hAnsi="Times New Roman" w:cs="Times New Roman"/>
          <w:sz w:val="24"/>
          <w:szCs w:val="24"/>
        </w:rPr>
        <w:t xml:space="preserve"> Lpi+10lg(2S)-10lg(2πr</w:t>
      </w:r>
      <w:r w:rsidRPr="009D6344">
        <w:rPr>
          <w:rFonts w:ascii="Times New Roman" w:hAnsi="Times New Roman" w:cs="Times New Roman"/>
          <w:sz w:val="24"/>
          <w:szCs w:val="24"/>
          <w:vertAlign w:val="superscript"/>
        </w:rPr>
        <w:t>2</w:t>
      </w:r>
      <w:r w:rsidRPr="009D6344">
        <w:rPr>
          <w:rFonts w:ascii="Times New Roman" w:hAnsi="Times New Roman" w:cs="Times New Roman"/>
          <w:sz w:val="24"/>
          <w:szCs w:val="24"/>
        </w:rPr>
        <w:t>)</w:t>
      </w:r>
      <w:r w:rsidRPr="009D6344">
        <w:rPr>
          <w:rFonts w:ascii="Times New Roman" w:hAnsi="Times New Roman" w:cs="Times New Roman"/>
          <w:i/>
          <w:sz w:val="24"/>
          <w:szCs w:val="24"/>
        </w:rPr>
        <w:t>-Ab</w:t>
      </w:r>
    </w:p>
    <w:p w:rsidR="009D6344" w:rsidRPr="009D6344" w:rsidRDefault="009D6344" w:rsidP="009D6344">
      <w:pPr>
        <w:pStyle w:val="ad"/>
        <w:spacing w:line="360" w:lineRule="auto"/>
        <w:ind w:firstLineChars="200" w:firstLine="480"/>
        <w:rPr>
          <w:rFonts w:ascii="Times New Roman" w:hAnsi="Times New Roman" w:cs="Times New Roman"/>
          <w:i/>
          <w:sz w:val="24"/>
          <w:szCs w:val="24"/>
        </w:rPr>
      </w:pPr>
      <w:r w:rsidRPr="009D6344">
        <w:rPr>
          <w:rFonts w:ascii="Times New Roman" w:hAnsi="Times New Roman" w:cs="Times New Roman"/>
          <w:sz w:val="24"/>
          <w:szCs w:val="24"/>
        </w:rPr>
        <w:t>其中：</w:t>
      </w:r>
      <w:r w:rsidRPr="009D6344">
        <w:rPr>
          <w:rFonts w:ascii="Times New Roman" w:hAnsi="Times New Roman" w:cs="Times New Roman"/>
          <w:i/>
          <w:sz w:val="24"/>
          <w:szCs w:val="24"/>
        </w:rPr>
        <w:t>Ab—</w:t>
      </w:r>
      <w:r w:rsidRPr="009D6344">
        <w:rPr>
          <w:rFonts w:ascii="Times New Roman" w:hAnsi="Times New Roman" w:cs="Times New Roman"/>
          <w:sz w:val="24"/>
          <w:szCs w:val="24"/>
        </w:rPr>
        <w:t>拟建车间隔声量</w:t>
      </w:r>
    </w:p>
    <w:p w:rsidR="009D6344" w:rsidRPr="00942C0D" w:rsidRDefault="009D6344" w:rsidP="00942C0D">
      <w:pPr>
        <w:pStyle w:val="ad"/>
        <w:spacing w:line="360" w:lineRule="auto"/>
        <w:ind w:firstLineChars="200" w:firstLine="480"/>
        <w:rPr>
          <w:rFonts w:ascii="Times New Roman" w:hAnsi="Times New Roman" w:cs="Times New Roman"/>
          <w:sz w:val="24"/>
          <w:szCs w:val="24"/>
        </w:rPr>
      </w:pPr>
      <w:r w:rsidRPr="00942C0D">
        <w:rPr>
          <w:rFonts w:ascii="Times New Roman" w:hAnsi="Times New Roman" w:cs="Times New Roman"/>
          <w:sz w:val="24"/>
          <w:szCs w:val="24"/>
        </w:rPr>
        <w:t>2</w:t>
      </w:r>
      <w:r w:rsidRPr="00942C0D">
        <w:rPr>
          <w:rFonts w:ascii="Times New Roman" w:hAnsi="Times New Roman" w:cs="Times New Roman"/>
          <w:sz w:val="24"/>
          <w:szCs w:val="24"/>
        </w:rPr>
        <w:t>、预测假设条件</w:t>
      </w:r>
    </w:p>
    <w:p w:rsidR="009D6344" w:rsidRPr="00942C0D" w:rsidRDefault="009D6344" w:rsidP="00942C0D">
      <w:pPr>
        <w:pStyle w:val="ad"/>
        <w:spacing w:line="360" w:lineRule="auto"/>
        <w:ind w:firstLineChars="200" w:firstLine="480"/>
        <w:rPr>
          <w:rFonts w:ascii="Times New Roman" w:hAnsi="Times New Roman" w:cs="Times New Roman"/>
          <w:sz w:val="24"/>
          <w:szCs w:val="24"/>
        </w:rPr>
      </w:pPr>
      <w:r w:rsidRPr="00942C0D">
        <w:rPr>
          <w:rFonts w:ascii="Times New Roman" w:hAnsi="Times New Roman" w:cs="Times New Roman"/>
          <w:sz w:val="24"/>
          <w:szCs w:val="24"/>
        </w:rPr>
        <w:t>本工程生产车间噪声设备主要为</w:t>
      </w:r>
      <w:r w:rsidR="00DB19E1">
        <w:rPr>
          <w:rFonts w:ascii="Times New Roman" w:hAnsi="Times New Roman" w:cs="Times New Roman" w:hint="eastAsia"/>
          <w:sz w:val="24"/>
          <w:szCs w:val="24"/>
        </w:rPr>
        <w:t>喷枪</w:t>
      </w:r>
      <w:r w:rsidRPr="00942C0D">
        <w:rPr>
          <w:rFonts w:ascii="Times New Roman" w:hAnsi="Times New Roman" w:cs="Times New Roman"/>
          <w:sz w:val="24"/>
          <w:szCs w:val="24"/>
        </w:rPr>
        <w:t>和</w:t>
      </w:r>
      <w:r w:rsidR="00DB19E1">
        <w:rPr>
          <w:rFonts w:ascii="Times New Roman" w:hAnsi="Times New Roman" w:cs="Times New Roman" w:hint="eastAsia"/>
          <w:sz w:val="24"/>
          <w:szCs w:val="24"/>
        </w:rPr>
        <w:t>风机</w:t>
      </w:r>
      <w:r w:rsidRPr="00942C0D">
        <w:rPr>
          <w:rFonts w:ascii="Times New Roman" w:hAnsi="Times New Roman" w:cs="Times New Roman"/>
          <w:sz w:val="24"/>
          <w:szCs w:val="24"/>
        </w:rPr>
        <w:t>等，根据同类工程实测类比，</w:t>
      </w:r>
      <w:r w:rsidR="00DB19E1" w:rsidRPr="00DB19E1">
        <w:rPr>
          <w:rFonts w:ascii="Times New Roman" w:hAnsi="Times New Roman" w:cs="Times New Roman" w:hint="eastAsia"/>
          <w:sz w:val="24"/>
          <w:szCs w:val="24"/>
        </w:rPr>
        <w:t>采取减振措施后，</w:t>
      </w:r>
      <w:r w:rsidRPr="00942C0D">
        <w:rPr>
          <w:rFonts w:ascii="Times New Roman" w:hAnsi="Times New Roman" w:cs="Times New Roman"/>
          <w:sz w:val="24"/>
          <w:szCs w:val="24"/>
        </w:rPr>
        <w:t>其</w:t>
      </w:r>
      <w:r w:rsidRPr="00DB19E1">
        <w:rPr>
          <w:rFonts w:ascii="Times New Roman" w:hAnsi="Times New Roman" w:cs="Times New Roman"/>
          <w:sz w:val="24"/>
          <w:szCs w:val="24"/>
        </w:rPr>
        <w:t>运行噪声平均声压值约</w:t>
      </w:r>
      <w:r w:rsidRPr="00DB19E1">
        <w:rPr>
          <w:rFonts w:ascii="Times New Roman" w:hAnsi="Times New Roman" w:cs="Times New Roman"/>
          <w:sz w:val="24"/>
          <w:szCs w:val="24"/>
        </w:rPr>
        <w:t>75dB</w:t>
      </w:r>
      <w:r w:rsidRPr="00DB19E1">
        <w:rPr>
          <w:rFonts w:ascii="Times New Roman" w:hAnsi="Times New Roman" w:cs="Times New Roman"/>
          <w:sz w:val="24"/>
          <w:szCs w:val="24"/>
        </w:rPr>
        <w:t>；生产车间可视为隔声间，其隔声量由车间的墙门、窗等综合组成，隔声量一般为</w:t>
      </w:r>
      <w:r w:rsidRPr="00DB19E1">
        <w:rPr>
          <w:rFonts w:ascii="Times New Roman" w:hAnsi="Times New Roman" w:cs="Times New Roman"/>
          <w:sz w:val="24"/>
          <w:szCs w:val="24"/>
        </w:rPr>
        <w:t>10~25dB</w:t>
      </w:r>
      <w:r w:rsidRPr="00DB19E1">
        <w:rPr>
          <w:rFonts w:ascii="Times New Roman" w:hAnsi="Times New Roman" w:cs="Times New Roman"/>
          <w:sz w:val="24"/>
          <w:szCs w:val="24"/>
        </w:rPr>
        <w:t>，预测时取</w:t>
      </w:r>
      <w:r w:rsidRPr="00DB19E1">
        <w:rPr>
          <w:rFonts w:ascii="Times New Roman" w:hAnsi="Times New Roman" w:cs="Times New Roman"/>
          <w:sz w:val="24"/>
          <w:szCs w:val="24"/>
        </w:rPr>
        <w:t>20dB</w:t>
      </w:r>
      <w:r w:rsidRPr="00DB19E1">
        <w:rPr>
          <w:rFonts w:ascii="Times New Roman" w:hAnsi="Times New Roman" w:cs="Times New Roman"/>
          <w:sz w:val="24"/>
          <w:szCs w:val="24"/>
        </w:rPr>
        <w:t>；</w:t>
      </w:r>
      <w:r w:rsidRPr="00DA3523">
        <w:rPr>
          <w:rFonts w:ascii="Times New Roman" w:hAnsi="Times New Roman" w:cs="Times New Roman"/>
          <w:sz w:val="24"/>
          <w:szCs w:val="24"/>
        </w:rPr>
        <w:t>生产车间面积约</w:t>
      </w:r>
      <w:r w:rsidR="00DA3523" w:rsidRPr="00DA3523">
        <w:rPr>
          <w:rFonts w:ascii="Times New Roman" w:hAnsi="Times New Roman" w:cs="Times New Roman" w:hint="eastAsia"/>
          <w:sz w:val="24"/>
          <w:szCs w:val="24"/>
        </w:rPr>
        <w:t>2000</w:t>
      </w:r>
      <w:r w:rsidRPr="00DA3523">
        <w:rPr>
          <w:rFonts w:ascii="Times New Roman" w:hAnsi="Times New Roman" w:cs="Times New Roman"/>
          <w:sz w:val="24"/>
          <w:szCs w:val="24"/>
        </w:rPr>
        <w:t>m</w:t>
      </w:r>
      <w:r w:rsidRPr="00DA3523">
        <w:rPr>
          <w:rFonts w:ascii="Times New Roman" w:hAnsi="Times New Roman" w:cs="Times New Roman"/>
          <w:sz w:val="24"/>
          <w:szCs w:val="24"/>
          <w:vertAlign w:val="superscript"/>
        </w:rPr>
        <w:t>2</w:t>
      </w:r>
      <w:r w:rsidRPr="00DA3523">
        <w:rPr>
          <w:rFonts w:ascii="Times New Roman" w:hAnsi="Times New Roman" w:cs="Times New Roman"/>
          <w:sz w:val="24"/>
          <w:szCs w:val="24"/>
        </w:rPr>
        <w:t>。</w:t>
      </w:r>
    </w:p>
    <w:p w:rsidR="009D6344" w:rsidRPr="00942C0D" w:rsidRDefault="009D6344" w:rsidP="00942C0D">
      <w:pPr>
        <w:spacing w:line="360" w:lineRule="auto"/>
        <w:ind w:firstLineChars="200" w:firstLine="480"/>
        <w:rPr>
          <w:rFonts w:ascii="Times New Roman" w:hAnsi="Times New Roman" w:cs="Times New Roman"/>
          <w:sz w:val="24"/>
          <w:szCs w:val="24"/>
        </w:rPr>
      </w:pPr>
      <w:r w:rsidRPr="00942C0D">
        <w:rPr>
          <w:rFonts w:ascii="Times New Roman" w:cs="Times New Roman"/>
          <w:sz w:val="24"/>
          <w:szCs w:val="24"/>
        </w:rPr>
        <w:t>项目整体声源声功率级所选用的参数见表</w:t>
      </w:r>
      <w:r w:rsidR="00DA3523">
        <w:rPr>
          <w:rFonts w:ascii="Times New Roman" w:hAnsi="Times New Roman" w:cs="Times New Roman" w:hint="eastAsia"/>
          <w:sz w:val="24"/>
          <w:szCs w:val="24"/>
        </w:rPr>
        <w:t>5.4-1</w:t>
      </w:r>
      <w:r w:rsidRPr="00942C0D">
        <w:rPr>
          <w:rFonts w:ascii="Times New Roman" w:cs="Times New Roman"/>
          <w:sz w:val="24"/>
          <w:szCs w:val="24"/>
        </w:rPr>
        <w:t>。</w:t>
      </w:r>
    </w:p>
    <w:p w:rsidR="009D6344" w:rsidRPr="00DA3523" w:rsidRDefault="009D6344" w:rsidP="00DA3523">
      <w:pPr>
        <w:spacing w:line="360" w:lineRule="auto"/>
        <w:jc w:val="center"/>
        <w:rPr>
          <w:rFonts w:ascii="Times New Roman" w:hAnsi="Times New Roman" w:cs="Times New Roman"/>
          <w:b/>
          <w:kern w:val="0"/>
          <w:szCs w:val="21"/>
        </w:rPr>
      </w:pPr>
      <w:r w:rsidRPr="00DA3523">
        <w:rPr>
          <w:rFonts w:ascii="Times New Roman" w:cs="Times New Roman"/>
          <w:b/>
          <w:kern w:val="0"/>
          <w:szCs w:val="21"/>
        </w:rPr>
        <w:t>表</w:t>
      </w:r>
      <w:r w:rsidR="00DA3523" w:rsidRPr="00DA3523">
        <w:rPr>
          <w:rFonts w:ascii="Times New Roman" w:hAnsi="Times New Roman" w:cs="Times New Roman"/>
          <w:b/>
          <w:kern w:val="0"/>
          <w:szCs w:val="21"/>
        </w:rPr>
        <w:t>5.4-1</w:t>
      </w:r>
      <w:r w:rsidRPr="00DA3523">
        <w:rPr>
          <w:rFonts w:ascii="Times New Roman" w:hAnsi="Times New Roman" w:cs="Times New Roman"/>
          <w:b/>
          <w:kern w:val="0"/>
          <w:szCs w:val="21"/>
        </w:rPr>
        <w:t xml:space="preserve">  </w:t>
      </w:r>
      <w:r w:rsidRPr="00DA3523">
        <w:rPr>
          <w:rFonts w:ascii="Times New Roman" w:cs="Times New Roman"/>
          <w:b/>
          <w:kern w:val="0"/>
          <w:szCs w:val="21"/>
        </w:rPr>
        <w:t>计算声功率级时所选用的参数</w:t>
      </w:r>
      <w:r w:rsidRPr="00DA3523">
        <w:rPr>
          <w:rFonts w:ascii="Times New Roman" w:hAnsi="Times New Roman" w:cs="Times New Roman"/>
          <w:b/>
          <w:kern w:val="0"/>
          <w:szCs w:val="21"/>
        </w:rPr>
        <w:t xml:space="preserve">     </w:t>
      </w:r>
      <w:r w:rsidRPr="00DA3523">
        <w:rPr>
          <w:rFonts w:ascii="Times New Roman" w:cs="Times New Roman"/>
          <w:b/>
          <w:kern w:val="0"/>
          <w:szCs w:val="21"/>
        </w:rPr>
        <w:t>单位：</w:t>
      </w:r>
      <w:r w:rsidRPr="00DA3523">
        <w:rPr>
          <w:rFonts w:ascii="Times New Roman" w:hAnsi="Times New Roman" w:cs="Times New Roman"/>
          <w:b/>
          <w:kern w:val="0"/>
          <w:szCs w:val="21"/>
        </w:rPr>
        <w:t>dB(A)</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768"/>
        <w:gridCol w:w="1273"/>
        <w:gridCol w:w="1272"/>
        <w:gridCol w:w="2030"/>
        <w:gridCol w:w="2030"/>
        <w:gridCol w:w="986"/>
        <w:gridCol w:w="927"/>
      </w:tblGrid>
      <w:tr w:rsidR="009D6344" w:rsidRPr="000B6FE0" w:rsidTr="00351869">
        <w:trPr>
          <w:jc w:val="center"/>
        </w:trPr>
        <w:tc>
          <w:tcPr>
            <w:tcW w:w="413" w:type="pct"/>
            <w:vAlign w:val="center"/>
          </w:tcPr>
          <w:p w:rsidR="009D6344" w:rsidRPr="000B6FE0" w:rsidRDefault="009D6344" w:rsidP="00351869">
            <w:pPr>
              <w:pStyle w:val="ad"/>
              <w:adjustRightInd w:val="0"/>
              <w:ind w:firstLine="0"/>
              <w:jc w:val="center"/>
              <w:rPr>
                <w:bCs/>
                <w:kern w:val="0"/>
                <w:szCs w:val="21"/>
              </w:rPr>
            </w:pPr>
            <w:r w:rsidRPr="000B6FE0">
              <w:rPr>
                <w:bCs/>
                <w:kern w:val="0"/>
                <w:szCs w:val="21"/>
              </w:rPr>
              <w:t>序号</w:t>
            </w:r>
          </w:p>
        </w:tc>
        <w:tc>
          <w:tcPr>
            <w:tcW w:w="685" w:type="pct"/>
            <w:vAlign w:val="center"/>
          </w:tcPr>
          <w:p w:rsidR="009D6344" w:rsidRPr="000B6FE0" w:rsidRDefault="009D6344" w:rsidP="00351869">
            <w:pPr>
              <w:pStyle w:val="ad"/>
              <w:adjustRightInd w:val="0"/>
              <w:ind w:firstLine="0"/>
              <w:jc w:val="center"/>
              <w:rPr>
                <w:bCs/>
                <w:kern w:val="0"/>
                <w:szCs w:val="21"/>
              </w:rPr>
            </w:pPr>
            <w:r w:rsidRPr="000B6FE0">
              <w:rPr>
                <w:bCs/>
                <w:kern w:val="0"/>
                <w:szCs w:val="21"/>
              </w:rPr>
              <w:t>场所名称</w:t>
            </w:r>
          </w:p>
        </w:tc>
        <w:tc>
          <w:tcPr>
            <w:tcW w:w="685" w:type="pct"/>
            <w:vAlign w:val="center"/>
          </w:tcPr>
          <w:p w:rsidR="009D6344" w:rsidRPr="000B6FE0" w:rsidRDefault="009D6344" w:rsidP="00351869">
            <w:pPr>
              <w:pStyle w:val="ad"/>
              <w:adjustRightInd w:val="0"/>
              <w:ind w:firstLine="0"/>
              <w:jc w:val="center"/>
              <w:rPr>
                <w:bCs/>
                <w:kern w:val="0"/>
                <w:szCs w:val="21"/>
              </w:rPr>
            </w:pPr>
            <w:r w:rsidRPr="000B6FE0">
              <w:rPr>
                <w:bCs/>
                <w:kern w:val="0"/>
                <w:szCs w:val="21"/>
              </w:rPr>
              <w:t>车间面积</w:t>
            </w:r>
          </w:p>
        </w:tc>
        <w:tc>
          <w:tcPr>
            <w:tcW w:w="1093" w:type="pct"/>
            <w:vAlign w:val="center"/>
          </w:tcPr>
          <w:p w:rsidR="009D6344" w:rsidRPr="000B6FE0" w:rsidRDefault="009D6344" w:rsidP="00351869">
            <w:pPr>
              <w:pStyle w:val="ad"/>
              <w:adjustRightInd w:val="0"/>
              <w:ind w:firstLine="0"/>
              <w:jc w:val="center"/>
              <w:rPr>
                <w:bCs/>
                <w:kern w:val="0"/>
                <w:szCs w:val="21"/>
              </w:rPr>
            </w:pPr>
            <w:r w:rsidRPr="000B6FE0">
              <w:rPr>
                <w:bCs/>
                <w:kern w:val="0"/>
                <w:szCs w:val="21"/>
              </w:rPr>
              <w:t>车间内平均声级</w:t>
            </w:r>
          </w:p>
        </w:tc>
        <w:tc>
          <w:tcPr>
            <w:tcW w:w="1093" w:type="pct"/>
            <w:vAlign w:val="center"/>
          </w:tcPr>
          <w:p w:rsidR="009D6344" w:rsidRPr="000B6FE0" w:rsidRDefault="009D6344" w:rsidP="00351869">
            <w:pPr>
              <w:pStyle w:val="ad"/>
              <w:adjustRightInd w:val="0"/>
              <w:ind w:firstLine="0"/>
              <w:jc w:val="center"/>
              <w:rPr>
                <w:bCs/>
                <w:kern w:val="0"/>
                <w:szCs w:val="21"/>
              </w:rPr>
            </w:pPr>
            <w:r w:rsidRPr="000B6FE0">
              <w:rPr>
                <w:bCs/>
                <w:kern w:val="0"/>
                <w:szCs w:val="21"/>
              </w:rPr>
              <w:t>车间平均隔声量</w:t>
            </w:r>
          </w:p>
        </w:tc>
        <w:tc>
          <w:tcPr>
            <w:tcW w:w="531" w:type="pct"/>
            <w:vAlign w:val="center"/>
          </w:tcPr>
          <w:p w:rsidR="009D6344" w:rsidRPr="00DA3523" w:rsidRDefault="009D6344" w:rsidP="00351869">
            <w:pPr>
              <w:adjustRightInd w:val="0"/>
              <w:snapToGrid w:val="0"/>
              <w:ind w:right="11"/>
              <w:jc w:val="center"/>
              <w:rPr>
                <w:rFonts w:ascii="Times New Roman" w:hAnsi="Times New Roman" w:cs="Times New Roman"/>
                <w:szCs w:val="21"/>
              </w:rPr>
            </w:pPr>
            <w:r w:rsidRPr="00DA3523">
              <w:rPr>
                <w:rFonts w:ascii="Times New Roman" w:hAnsi="Times New Roman" w:cs="Times New Roman"/>
                <w:szCs w:val="21"/>
              </w:rPr>
              <w:t>Lp</w:t>
            </w:r>
          </w:p>
        </w:tc>
        <w:tc>
          <w:tcPr>
            <w:tcW w:w="499" w:type="pct"/>
            <w:vAlign w:val="center"/>
          </w:tcPr>
          <w:p w:rsidR="009D6344" w:rsidRPr="00DA3523" w:rsidRDefault="009D6344" w:rsidP="00351869">
            <w:pPr>
              <w:adjustRightInd w:val="0"/>
              <w:snapToGrid w:val="0"/>
              <w:ind w:right="11"/>
              <w:jc w:val="center"/>
              <w:rPr>
                <w:rFonts w:ascii="Times New Roman" w:hAnsi="Times New Roman" w:cs="Times New Roman"/>
                <w:szCs w:val="21"/>
              </w:rPr>
            </w:pPr>
            <w:r w:rsidRPr="00DA3523">
              <w:rPr>
                <w:rFonts w:ascii="Times New Roman" w:hAnsi="Times New Roman" w:cs="Times New Roman"/>
                <w:szCs w:val="21"/>
              </w:rPr>
              <w:t>Lw</w:t>
            </w:r>
          </w:p>
        </w:tc>
      </w:tr>
      <w:tr w:rsidR="009D6344" w:rsidRPr="000B6FE0" w:rsidTr="00351869">
        <w:trPr>
          <w:jc w:val="center"/>
        </w:trPr>
        <w:tc>
          <w:tcPr>
            <w:tcW w:w="413" w:type="pct"/>
            <w:vAlign w:val="center"/>
          </w:tcPr>
          <w:p w:rsidR="009D6344" w:rsidRPr="00DA3523" w:rsidRDefault="009D6344" w:rsidP="00351869">
            <w:pPr>
              <w:pStyle w:val="ad"/>
              <w:adjustRightInd w:val="0"/>
              <w:ind w:firstLine="0"/>
              <w:jc w:val="center"/>
              <w:rPr>
                <w:rFonts w:ascii="Times New Roman" w:hAnsi="Times New Roman" w:cs="Times New Roman"/>
                <w:bCs/>
                <w:kern w:val="0"/>
                <w:szCs w:val="21"/>
              </w:rPr>
            </w:pPr>
            <w:r w:rsidRPr="00DA3523">
              <w:rPr>
                <w:rFonts w:ascii="Times New Roman" w:hAnsi="Times New Roman" w:cs="Times New Roman"/>
                <w:bCs/>
                <w:kern w:val="0"/>
                <w:szCs w:val="21"/>
              </w:rPr>
              <w:t>1</w:t>
            </w:r>
          </w:p>
        </w:tc>
        <w:tc>
          <w:tcPr>
            <w:tcW w:w="685" w:type="pct"/>
            <w:vAlign w:val="center"/>
          </w:tcPr>
          <w:p w:rsidR="009D6344" w:rsidRPr="000B6FE0" w:rsidRDefault="009D6344" w:rsidP="00351869">
            <w:pPr>
              <w:pStyle w:val="ad"/>
              <w:adjustRightInd w:val="0"/>
              <w:ind w:firstLine="0"/>
              <w:jc w:val="center"/>
              <w:rPr>
                <w:bCs/>
                <w:kern w:val="0"/>
                <w:szCs w:val="21"/>
              </w:rPr>
            </w:pPr>
            <w:r>
              <w:rPr>
                <w:rFonts w:hint="eastAsia"/>
                <w:bCs/>
                <w:kern w:val="0"/>
                <w:szCs w:val="21"/>
              </w:rPr>
              <w:t>生产车间</w:t>
            </w:r>
          </w:p>
        </w:tc>
        <w:tc>
          <w:tcPr>
            <w:tcW w:w="685" w:type="pct"/>
            <w:vAlign w:val="center"/>
          </w:tcPr>
          <w:p w:rsidR="009D6344" w:rsidRPr="00DA3523" w:rsidRDefault="00DA3523" w:rsidP="00351869">
            <w:pPr>
              <w:pStyle w:val="ad"/>
              <w:adjustRightInd w:val="0"/>
              <w:ind w:firstLine="0"/>
              <w:jc w:val="center"/>
              <w:rPr>
                <w:rFonts w:ascii="Times New Roman" w:hAnsi="Times New Roman" w:cs="Times New Roman"/>
                <w:bCs/>
                <w:kern w:val="0"/>
                <w:szCs w:val="21"/>
              </w:rPr>
            </w:pPr>
            <w:r w:rsidRPr="00DA3523">
              <w:rPr>
                <w:rFonts w:ascii="Times New Roman" w:hAnsi="Times New Roman" w:cs="Times New Roman"/>
                <w:bCs/>
                <w:kern w:val="0"/>
                <w:szCs w:val="21"/>
              </w:rPr>
              <w:t>2000</w:t>
            </w:r>
            <w:r w:rsidR="009D6344" w:rsidRPr="00DA3523">
              <w:rPr>
                <w:rFonts w:ascii="Times New Roman" w:hAnsi="Times New Roman" w:cs="Times New Roman"/>
                <w:bCs/>
                <w:kern w:val="0"/>
                <w:szCs w:val="21"/>
              </w:rPr>
              <w:t>m</w:t>
            </w:r>
            <w:r w:rsidR="009D6344" w:rsidRPr="00DA3523">
              <w:rPr>
                <w:rFonts w:ascii="Times New Roman" w:hAnsi="Times New Roman" w:cs="Times New Roman"/>
                <w:bCs/>
                <w:kern w:val="0"/>
                <w:szCs w:val="21"/>
                <w:vertAlign w:val="superscript"/>
              </w:rPr>
              <w:t>2</w:t>
            </w:r>
          </w:p>
        </w:tc>
        <w:tc>
          <w:tcPr>
            <w:tcW w:w="1093" w:type="pct"/>
            <w:vAlign w:val="center"/>
          </w:tcPr>
          <w:p w:rsidR="009D6344" w:rsidRPr="00DA3523" w:rsidRDefault="009D6344" w:rsidP="00351869">
            <w:pPr>
              <w:pStyle w:val="ad"/>
              <w:adjustRightInd w:val="0"/>
              <w:ind w:firstLine="0"/>
              <w:jc w:val="center"/>
              <w:rPr>
                <w:rFonts w:ascii="Times New Roman" w:hAnsi="Times New Roman" w:cs="Times New Roman"/>
                <w:bCs/>
                <w:kern w:val="0"/>
                <w:szCs w:val="21"/>
              </w:rPr>
            </w:pPr>
            <w:r w:rsidRPr="00DA3523">
              <w:rPr>
                <w:rFonts w:ascii="Times New Roman" w:hAnsi="Times New Roman" w:cs="Times New Roman"/>
                <w:bCs/>
                <w:kern w:val="0"/>
                <w:szCs w:val="21"/>
              </w:rPr>
              <w:t>75</w:t>
            </w:r>
          </w:p>
        </w:tc>
        <w:tc>
          <w:tcPr>
            <w:tcW w:w="1093" w:type="pct"/>
            <w:vAlign w:val="center"/>
          </w:tcPr>
          <w:p w:rsidR="009D6344" w:rsidRPr="00DA3523" w:rsidRDefault="009D6344" w:rsidP="00351869">
            <w:pPr>
              <w:pStyle w:val="ad"/>
              <w:adjustRightInd w:val="0"/>
              <w:ind w:firstLine="0"/>
              <w:jc w:val="center"/>
              <w:rPr>
                <w:rFonts w:ascii="Times New Roman" w:hAnsi="Times New Roman" w:cs="Times New Roman"/>
                <w:bCs/>
                <w:kern w:val="0"/>
                <w:szCs w:val="21"/>
              </w:rPr>
            </w:pPr>
            <w:r w:rsidRPr="00DA3523">
              <w:rPr>
                <w:rFonts w:ascii="Times New Roman" w:hAnsi="Times New Roman" w:cs="Times New Roman"/>
                <w:bCs/>
                <w:kern w:val="0"/>
                <w:szCs w:val="21"/>
              </w:rPr>
              <w:t>20</w:t>
            </w:r>
          </w:p>
        </w:tc>
        <w:tc>
          <w:tcPr>
            <w:tcW w:w="531" w:type="pct"/>
            <w:vAlign w:val="center"/>
          </w:tcPr>
          <w:p w:rsidR="009D6344" w:rsidRPr="00DA3523" w:rsidRDefault="009D6344" w:rsidP="00351869">
            <w:pPr>
              <w:pStyle w:val="ad"/>
              <w:adjustRightInd w:val="0"/>
              <w:ind w:firstLine="0"/>
              <w:jc w:val="center"/>
              <w:rPr>
                <w:rFonts w:ascii="Times New Roman" w:hAnsi="Times New Roman" w:cs="Times New Roman"/>
                <w:bCs/>
                <w:kern w:val="0"/>
                <w:szCs w:val="21"/>
                <w:highlight w:val="yellow"/>
              </w:rPr>
            </w:pPr>
            <w:r w:rsidRPr="00DA3523">
              <w:rPr>
                <w:rFonts w:ascii="Times New Roman" w:hAnsi="Times New Roman" w:cs="Times New Roman"/>
                <w:bCs/>
                <w:kern w:val="0"/>
                <w:szCs w:val="21"/>
              </w:rPr>
              <w:t>55</w:t>
            </w:r>
          </w:p>
        </w:tc>
        <w:tc>
          <w:tcPr>
            <w:tcW w:w="499" w:type="pct"/>
            <w:vAlign w:val="center"/>
          </w:tcPr>
          <w:p w:rsidR="009D6344" w:rsidRPr="00DA3523" w:rsidRDefault="009D6344" w:rsidP="00DA3523">
            <w:pPr>
              <w:pStyle w:val="ad"/>
              <w:adjustRightInd w:val="0"/>
              <w:ind w:firstLine="0"/>
              <w:jc w:val="center"/>
              <w:rPr>
                <w:rFonts w:ascii="Times New Roman" w:hAnsi="Times New Roman" w:cs="Times New Roman"/>
                <w:bCs/>
                <w:kern w:val="0"/>
                <w:szCs w:val="21"/>
                <w:highlight w:val="yellow"/>
              </w:rPr>
            </w:pPr>
            <w:r w:rsidRPr="00DA3523">
              <w:rPr>
                <w:rFonts w:ascii="Times New Roman" w:hAnsi="Times New Roman" w:cs="Times New Roman"/>
                <w:bCs/>
                <w:kern w:val="0"/>
                <w:szCs w:val="21"/>
              </w:rPr>
              <w:t>9</w:t>
            </w:r>
            <w:r w:rsidR="00DA3523" w:rsidRPr="00DA3523">
              <w:rPr>
                <w:rFonts w:ascii="Times New Roman" w:hAnsi="Times New Roman" w:cs="Times New Roman"/>
                <w:bCs/>
                <w:kern w:val="0"/>
                <w:szCs w:val="21"/>
              </w:rPr>
              <w:t>1</w:t>
            </w:r>
          </w:p>
        </w:tc>
      </w:tr>
    </w:tbl>
    <w:p w:rsidR="009D6344" w:rsidRPr="00DA3523" w:rsidRDefault="009D6344" w:rsidP="0014677B">
      <w:pPr>
        <w:pStyle w:val="ad"/>
        <w:spacing w:beforeLines="50" w:line="360" w:lineRule="auto"/>
        <w:ind w:firstLineChars="200" w:firstLine="480"/>
        <w:rPr>
          <w:rFonts w:ascii="Times New Roman" w:hAnsi="Times New Roman" w:cs="Times New Roman"/>
          <w:b/>
          <w:kern w:val="0"/>
          <w:sz w:val="24"/>
          <w:szCs w:val="24"/>
        </w:rPr>
      </w:pPr>
      <w:r w:rsidRPr="00DA3523">
        <w:rPr>
          <w:rFonts w:ascii="Times New Roman" w:cs="Times New Roman"/>
          <w:sz w:val="24"/>
          <w:szCs w:val="24"/>
        </w:rPr>
        <w:t>由本项目平面布置图可知，本项目噪声源与所在厂房四周的相对关系见表</w:t>
      </w:r>
      <w:r w:rsidR="00DA3523">
        <w:rPr>
          <w:rFonts w:ascii="Times New Roman" w:hAnsi="Times New Roman" w:cs="Times New Roman" w:hint="eastAsia"/>
          <w:sz w:val="24"/>
          <w:szCs w:val="24"/>
        </w:rPr>
        <w:t>5.4-2</w:t>
      </w:r>
      <w:r w:rsidRPr="00DA3523">
        <w:rPr>
          <w:rFonts w:ascii="Times New Roman" w:cs="Times New Roman"/>
          <w:sz w:val="24"/>
          <w:szCs w:val="24"/>
        </w:rPr>
        <w:t>。</w:t>
      </w:r>
    </w:p>
    <w:p w:rsidR="009D6344" w:rsidRPr="00DA3523" w:rsidRDefault="009D6344" w:rsidP="009D6344">
      <w:pPr>
        <w:spacing w:line="360" w:lineRule="auto"/>
        <w:jc w:val="center"/>
        <w:rPr>
          <w:rFonts w:ascii="Times New Roman" w:hAnsi="Times New Roman" w:cs="Times New Roman"/>
          <w:b/>
          <w:kern w:val="0"/>
          <w:szCs w:val="21"/>
        </w:rPr>
      </w:pPr>
      <w:r w:rsidRPr="00DA3523">
        <w:rPr>
          <w:rFonts w:ascii="Times New Roman" w:cs="Times New Roman"/>
          <w:b/>
          <w:kern w:val="0"/>
          <w:szCs w:val="21"/>
        </w:rPr>
        <w:t>表</w:t>
      </w:r>
      <w:r w:rsidR="00DA3523" w:rsidRPr="00DA3523">
        <w:rPr>
          <w:rFonts w:ascii="Times New Roman" w:hAnsi="Times New Roman" w:cs="Times New Roman"/>
          <w:b/>
          <w:kern w:val="0"/>
          <w:szCs w:val="21"/>
        </w:rPr>
        <w:t>5.4-2</w:t>
      </w:r>
      <w:r w:rsidRPr="00DA3523">
        <w:rPr>
          <w:rFonts w:ascii="Times New Roman" w:hAnsi="Times New Roman" w:cs="Times New Roman"/>
          <w:b/>
          <w:kern w:val="0"/>
          <w:szCs w:val="21"/>
        </w:rPr>
        <w:t xml:space="preserve">  </w:t>
      </w:r>
      <w:r w:rsidRPr="00DA3523">
        <w:rPr>
          <w:rFonts w:ascii="Times New Roman" w:cs="Times New Roman"/>
          <w:b/>
          <w:kern w:val="0"/>
          <w:szCs w:val="21"/>
        </w:rPr>
        <w:t>噪声源与预测点相对关系一览表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995"/>
        <w:gridCol w:w="1653"/>
        <w:gridCol w:w="1655"/>
        <w:gridCol w:w="1655"/>
        <w:gridCol w:w="1655"/>
        <w:gridCol w:w="1673"/>
      </w:tblGrid>
      <w:tr w:rsidR="009D6344" w:rsidRPr="00F60237" w:rsidTr="00351869">
        <w:trPr>
          <w:jc w:val="center"/>
        </w:trPr>
        <w:tc>
          <w:tcPr>
            <w:tcW w:w="536" w:type="pct"/>
            <w:vAlign w:val="center"/>
          </w:tcPr>
          <w:p w:rsidR="009D6344" w:rsidRPr="00F60237" w:rsidRDefault="009D6344" w:rsidP="00351869">
            <w:pPr>
              <w:pStyle w:val="ad"/>
              <w:adjustRightInd w:val="0"/>
              <w:ind w:firstLine="0"/>
              <w:jc w:val="center"/>
              <w:rPr>
                <w:bCs/>
                <w:kern w:val="0"/>
                <w:szCs w:val="21"/>
              </w:rPr>
            </w:pPr>
            <w:r>
              <w:rPr>
                <w:rFonts w:hint="eastAsia"/>
                <w:bCs/>
                <w:kern w:val="0"/>
                <w:szCs w:val="21"/>
              </w:rPr>
              <w:t>序号</w:t>
            </w:r>
          </w:p>
        </w:tc>
        <w:tc>
          <w:tcPr>
            <w:tcW w:w="890" w:type="pct"/>
            <w:vAlign w:val="center"/>
          </w:tcPr>
          <w:p w:rsidR="009D6344" w:rsidRPr="00F60237" w:rsidRDefault="009D6344" w:rsidP="00351869">
            <w:pPr>
              <w:pStyle w:val="ad"/>
              <w:adjustRightInd w:val="0"/>
              <w:ind w:firstLine="0"/>
              <w:jc w:val="center"/>
              <w:rPr>
                <w:bCs/>
                <w:kern w:val="0"/>
                <w:szCs w:val="21"/>
              </w:rPr>
            </w:pPr>
            <w:r>
              <w:rPr>
                <w:rFonts w:hint="eastAsia"/>
                <w:bCs/>
                <w:kern w:val="0"/>
                <w:szCs w:val="21"/>
              </w:rPr>
              <w:t>声源名称</w:t>
            </w:r>
          </w:p>
        </w:tc>
        <w:tc>
          <w:tcPr>
            <w:tcW w:w="891" w:type="pct"/>
            <w:vAlign w:val="center"/>
          </w:tcPr>
          <w:p w:rsidR="009D6344" w:rsidRPr="00F60237" w:rsidRDefault="009D6344" w:rsidP="00351869">
            <w:pPr>
              <w:pStyle w:val="ad"/>
              <w:adjustRightInd w:val="0"/>
              <w:ind w:firstLine="0"/>
              <w:jc w:val="center"/>
              <w:rPr>
                <w:bCs/>
                <w:kern w:val="0"/>
                <w:szCs w:val="21"/>
              </w:rPr>
            </w:pPr>
            <w:r>
              <w:rPr>
                <w:rFonts w:hint="eastAsia"/>
                <w:bCs/>
                <w:kern w:val="0"/>
                <w:szCs w:val="21"/>
              </w:rPr>
              <w:t>东</w:t>
            </w:r>
          </w:p>
        </w:tc>
        <w:tc>
          <w:tcPr>
            <w:tcW w:w="891" w:type="pct"/>
            <w:vAlign w:val="center"/>
          </w:tcPr>
          <w:p w:rsidR="009D6344" w:rsidRPr="00F60237" w:rsidRDefault="009D6344" w:rsidP="00351869">
            <w:pPr>
              <w:pStyle w:val="ad"/>
              <w:adjustRightInd w:val="0"/>
              <w:ind w:firstLine="0"/>
              <w:jc w:val="center"/>
              <w:rPr>
                <w:bCs/>
                <w:kern w:val="0"/>
                <w:szCs w:val="21"/>
              </w:rPr>
            </w:pPr>
            <w:r>
              <w:rPr>
                <w:rFonts w:hint="eastAsia"/>
                <w:bCs/>
                <w:kern w:val="0"/>
                <w:szCs w:val="21"/>
              </w:rPr>
              <w:t>南</w:t>
            </w:r>
          </w:p>
        </w:tc>
        <w:tc>
          <w:tcPr>
            <w:tcW w:w="891" w:type="pct"/>
            <w:vAlign w:val="center"/>
          </w:tcPr>
          <w:p w:rsidR="009D6344" w:rsidRPr="00F60237" w:rsidRDefault="009D6344" w:rsidP="00351869">
            <w:pPr>
              <w:pStyle w:val="ad"/>
              <w:adjustRightInd w:val="0"/>
              <w:ind w:firstLine="0"/>
              <w:jc w:val="center"/>
              <w:rPr>
                <w:bCs/>
                <w:kern w:val="0"/>
                <w:szCs w:val="21"/>
              </w:rPr>
            </w:pPr>
            <w:r>
              <w:rPr>
                <w:rFonts w:hint="eastAsia"/>
                <w:bCs/>
                <w:kern w:val="0"/>
                <w:szCs w:val="21"/>
              </w:rPr>
              <w:t>西</w:t>
            </w:r>
          </w:p>
        </w:tc>
        <w:tc>
          <w:tcPr>
            <w:tcW w:w="901" w:type="pct"/>
            <w:tcBorders>
              <w:top w:val="double" w:sz="6" w:space="0" w:color="000000"/>
              <w:bottom w:val="single" w:sz="6" w:space="0" w:color="000000"/>
              <w:right w:val="double" w:sz="6" w:space="0" w:color="000000"/>
            </w:tcBorders>
            <w:vAlign w:val="center"/>
          </w:tcPr>
          <w:p w:rsidR="009D6344" w:rsidRPr="00E80088" w:rsidRDefault="009D6344" w:rsidP="00351869">
            <w:pPr>
              <w:adjustRightInd w:val="0"/>
              <w:snapToGrid w:val="0"/>
              <w:ind w:right="11"/>
              <w:jc w:val="center"/>
              <w:rPr>
                <w:szCs w:val="21"/>
              </w:rPr>
            </w:pPr>
            <w:r>
              <w:rPr>
                <w:rFonts w:hint="eastAsia"/>
                <w:szCs w:val="21"/>
              </w:rPr>
              <w:t>北</w:t>
            </w:r>
          </w:p>
        </w:tc>
      </w:tr>
      <w:tr w:rsidR="009D6344" w:rsidRPr="00F60237" w:rsidTr="00351869">
        <w:trPr>
          <w:jc w:val="center"/>
        </w:trPr>
        <w:tc>
          <w:tcPr>
            <w:tcW w:w="536" w:type="pct"/>
            <w:vAlign w:val="center"/>
          </w:tcPr>
          <w:p w:rsidR="009D6344" w:rsidRPr="00DA3523" w:rsidRDefault="009D6344" w:rsidP="00351869">
            <w:pPr>
              <w:pStyle w:val="ad"/>
              <w:adjustRightInd w:val="0"/>
              <w:ind w:firstLine="0"/>
              <w:jc w:val="center"/>
              <w:rPr>
                <w:rFonts w:ascii="Times New Roman" w:eastAsia="Arial Unicode MS" w:hAnsi="Times New Roman" w:cs="Times New Roman"/>
                <w:bCs/>
                <w:kern w:val="0"/>
                <w:szCs w:val="21"/>
              </w:rPr>
            </w:pPr>
            <w:r w:rsidRPr="00DA3523">
              <w:rPr>
                <w:rFonts w:ascii="Times New Roman" w:eastAsia="Arial Unicode MS" w:hAnsi="Times New Roman" w:cs="Times New Roman"/>
                <w:bCs/>
                <w:kern w:val="0"/>
                <w:szCs w:val="21"/>
              </w:rPr>
              <w:t>1</w:t>
            </w:r>
          </w:p>
        </w:tc>
        <w:tc>
          <w:tcPr>
            <w:tcW w:w="890" w:type="pct"/>
            <w:vAlign w:val="center"/>
          </w:tcPr>
          <w:p w:rsidR="009D6344" w:rsidRPr="00F60237" w:rsidRDefault="009D6344" w:rsidP="00351869">
            <w:pPr>
              <w:pStyle w:val="ad"/>
              <w:adjustRightInd w:val="0"/>
              <w:ind w:firstLine="0"/>
              <w:jc w:val="center"/>
              <w:rPr>
                <w:bCs/>
                <w:kern w:val="0"/>
                <w:szCs w:val="21"/>
              </w:rPr>
            </w:pPr>
            <w:r>
              <w:rPr>
                <w:rFonts w:hint="eastAsia"/>
                <w:bCs/>
                <w:kern w:val="0"/>
                <w:szCs w:val="21"/>
              </w:rPr>
              <w:t>生产车间</w:t>
            </w:r>
          </w:p>
        </w:tc>
        <w:tc>
          <w:tcPr>
            <w:tcW w:w="891" w:type="pct"/>
            <w:vAlign w:val="center"/>
          </w:tcPr>
          <w:p w:rsidR="009D6344" w:rsidRPr="00666023" w:rsidRDefault="00666023" w:rsidP="00351869">
            <w:pPr>
              <w:pStyle w:val="ad"/>
              <w:adjustRightInd w:val="0"/>
              <w:ind w:firstLine="0"/>
              <w:jc w:val="center"/>
              <w:rPr>
                <w:rFonts w:ascii="Times New Roman" w:hAnsi="Times New Roman" w:cs="Times New Roman"/>
                <w:bCs/>
                <w:kern w:val="0"/>
                <w:szCs w:val="21"/>
              </w:rPr>
            </w:pPr>
            <w:r w:rsidRPr="00666023">
              <w:rPr>
                <w:rFonts w:ascii="Times New Roman" w:hAnsi="Times New Roman" w:cs="Times New Roman"/>
                <w:bCs/>
                <w:kern w:val="0"/>
                <w:szCs w:val="21"/>
              </w:rPr>
              <w:t>40</w:t>
            </w:r>
            <w:r w:rsidR="00DA3523" w:rsidRPr="00666023">
              <w:rPr>
                <w:rFonts w:ascii="Times New Roman" w:hAnsi="Times New Roman" w:cs="Times New Roman"/>
                <w:bCs/>
                <w:kern w:val="0"/>
                <w:szCs w:val="21"/>
              </w:rPr>
              <w:t>m</w:t>
            </w:r>
          </w:p>
        </w:tc>
        <w:tc>
          <w:tcPr>
            <w:tcW w:w="891" w:type="pct"/>
            <w:vAlign w:val="center"/>
          </w:tcPr>
          <w:p w:rsidR="009D6344" w:rsidRPr="00666023" w:rsidRDefault="009D6344" w:rsidP="00666023">
            <w:pPr>
              <w:pStyle w:val="ad"/>
              <w:adjustRightInd w:val="0"/>
              <w:ind w:firstLine="0"/>
              <w:jc w:val="center"/>
              <w:rPr>
                <w:rFonts w:ascii="Times New Roman" w:hAnsi="Times New Roman" w:cs="Times New Roman"/>
                <w:bCs/>
                <w:kern w:val="0"/>
                <w:szCs w:val="21"/>
              </w:rPr>
            </w:pPr>
            <w:r w:rsidRPr="00666023">
              <w:rPr>
                <w:rFonts w:ascii="Times New Roman" w:hAnsi="Times New Roman" w:cs="Times New Roman"/>
                <w:bCs/>
                <w:kern w:val="0"/>
                <w:szCs w:val="21"/>
              </w:rPr>
              <w:t>1</w:t>
            </w:r>
            <w:r w:rsidR="00666023">
              <w:rPr>
                <w:rFonts w:ascii="Times New Roman" w:hAnsi="Times New Roman" w:cs="Times New Roman" w:hint="eastAsia"/>
                <w:bCs/>
                <w:kern w:val="0"/>
                <w:szCs w:val="21"/>
              </w:rPr>
              <w:t>5</w:t>
            </w:r>
            <w:r w:rsidR="00DA3523" w:rsidRPr="00666023">
              <w:rPr>
                <w:rFonts w:ascii="Times New Roman" w:hAnsi="Times New Roman" w:cs="Times New Roman"/>
                <w:bCs/>
                <w:kern w:val="0"/>
                <w:szCs w:val="21"/>
              </w:rPr>
              <w:t>m</w:t>
            </w:r>
          </w:p>
        </w:tc>
        <w:tc>
          <w:tcPr>
            <w:tcW w:w="891" w:type="pct"/>
            <w:vAlign w:val="center"/>
          </w:tcPr>
          <w:p w:rsidR="009D6344" w:rsidRPr="00666023" w:rsidRDefault="00666023" w:rsidP="00351869">
            <w:pPr>
              <w:pStyle w:val="ad"/>
              <w:adjustRightInd w:val="0"/>
              <w:ind w:firstLine="0"/>
              <w:jc w:val="center"/>
              <w:rPr>
                <w:rFonts w:ascii="Times New Roman" w:hAnsi="Times New Roman" w:cs="Times New Roman"/>
                <w:bCs/>
                <w:kern w:val="0"/>
                <w:szCs w:val="21"/>
              </w:rPr>
            </w:pPr>
            <w:r w:rsidRPr="00666023">
              <w:rPr>
                <w:rFonts w:ascii="Times New Roman" w:hAnsi="Times New Roman" w:cs="Times New Roman"/>
                <w:bCs/>
                <w:kern w:val="0"/>
                <w:szCs w:val="21"/>
              </w:rPr>
              <w:t>140</w:t>
            </w:r>
            <w:r w:rsidR="00DA3523" w:rsidRPr="00666023">
              <w:rPr>
                <w:rFonts w:ascii="Times New Roman" w:hAnsi="Times New Roman" w:cs="Times New Roman"/>
                <w:bCs/>
                <w:kern w:val="0"/>
                <w:szCs w:val="21"/>
              </w:rPr>
              <w:t>m</w:t>
            </w:r>
          </w:p>
        </w:tc>
        <w:tc>
          <w:tcPr>
            <w:tcW w:w="901" w:type="pct"/>
            <w:tcBorders>
              <w:top w:val="single" w:sz="6" w:space="0" w:color="000000"/>
              <w:bottom w:val="double" w:sz="6" w:space="0" w:color="000000"/>
              <w:right w:val="double" w:sz="6" w:space="0" w:color="000000"/>
            </w:tcBorders>
            <w:vAlign w:val="center"/>
          </w:tcPr>
          <w:p w:rsidR="009D6344" w:rsidRPr="00666023" w:rsidRDefault="00666023" w:rsidP="00666023">
            <w:pPr>
              <w:pStyle w:val="ad"/>
              <w:adjustRightInd w:val="0"/>
              <w:ind w:firstLine="0"/>
              <w:jc w:val="center"/>
              <w:rPr>
                <w:rFonts w:ascii="Times New Roman" w:hAnsi="Times New Roman" w:cs="Times New Roman"/>
                <w:bCs/>
                <w:kern w:val="0"/>
                <w:szCs w:val="21"/>
              </w:rPr>
            </w:pPr>
            <w:r w:rsidRPr="00666023">
              <w:rPr>
                <w:rFonts w:ascii="Times New Roman" w:hAnsi="Times New Roman" w:cs="Times New Roman"/>
                <w:bCs/>
                <w:kern w:val="0"/>
                <w:szCs w:val="21"/>
              </w:rPr>
              <w:t>8</w:t>
            </w:r>
            <w:r>
              <w:rPr>
                <w:rFonts w:ascii="Times New Roman" w:hAnsi="Times New Roman" w:cs="Times New Roman" w:hint="eastAsia"/>
                <w:bCs/>
                <w:kern w:val="0"/>
                <w:szCs w:val="21"/>
              </w:rPr>
              <w:t>5</w:t>
            </w:r>
            <w:r w:rsidR="00DA3523" w:rsidRPr="00666023">
              <w:rPr>
                <w:rFonts w:ascii="Times New Roman" w:hAnsi="Times New Roman" w:cs="Times New Roman"/>
                <w:bCs/>
                <w:kern w:val="0"/>
                <w:szCs w:val="21"/>
              </w:rPr>
              <w:t>m</w:t>
            </w:r>
          </w:p>
        </w:tc>
      </w:tr>
    </w:tbl>
    <w:p w:rsidR="009D6344" w:rsidRPr="00666023" w:rsidRDefault="009D6344" w:rsidP="0014677B">
      <w:pPr>
        <w:spacing w:beforeLines="50" w:line="360" w:lineRule="auto"/>
        <w:ind w:firstLineChars="200" w:firstLine="480"/>
        <w:rPr>
          <w:rFonts w:ascii="Times New Roman" w:hAnsi="Times New Roman" w:cs="Times New Roman"/>
          <w:sz w:val="24"/>
          <w:szCs w:val="24"/>
        </w:rPr>
      </w:pPr>
      <w:r w:rsidRPr="00666023">
        <w:rPr>
          <w:rFonts w:ascii="Times New Roman" w:hAnsi="Times New Roman" w:cs="Times New Roman"/>
          <w:sz w:val="24"/>
          <w:szCs w:val="24"/>
        </w:rPr>
        <w:t>3</w:t>
      </w:r>
      <w:r w:rsidRPr="00666023">
        <w:rPr>
          <w:rFonts w:ascii="Times New Roman" w:cs="Times New Roman"/>
          <w:sz w:val="24"/>
          <w:szCs w:val="24"/>
        </w:rPr>
        <w:t>、预测结果</w:t>
      </w:r>
    </w:p>
    <w:p w:rsidR="009D6344" w:rsidRDefault="009D6344" w:rsidP="00666023">
      <w:pPr>
        <w:pStyle w:val="ad"/>
        <w:spacing w:line="360" w:lineRule="auto"/>
        <w:ind w:firstLineChars="200" w:firstLine="480"/>
        <w:rPr>
          <w:rFonts w:ascii="Times New Roman" w:hAnsi="Times New Roman" w:cs="Times New Roman"/>
          <w:sz w:val="24"/>
          <w:szCs w:val="24"/>
        </w:rPr>
      </w:pPr>
      <w:r w:rsidRPr="00666023">
        <w:rPr>
          <w:rFonts w:ascii="Times New Roman" w:hAnsi="Times New Roman" w:cs="Times New Roman"/>
          <w:sz w:val="24"/>
          <w:szCs w:val="24"/>
        </w:rPr>
        <w:t>本项目车间四周噪声影响预测结果见表</w:t>
      </w:r>
      <w:r w:rsidR="00666023">
        <w:rPr>
          <w:rFonts w:ascii="Times New Roman" w:hAnsi="Times New Roman" w:cs="Times New Roman" w:hint="eastAsia"/>
          <w:sz w:val="24"/>
          <w:szCs w:val="24"/>
        </w:rPr>
        <w:t>5.4-3</w:t>
      </w:r>
      <w:r w:rsidRPr="00666023">
        <w:rPr>
          <w:rFonts w:ascii="Times New Roman" w:hAnsi="Times New Roman" w:cs="Times New Roman"/>
          <w:sz w:val="24"/>
          <w:szCs w:val="24"/>
        </w:rPr>
        <w:t>。</w:t>
      </w:r>
    </w:p>
    <w:p w:rsidR="009D6344" w:rsidRPr="00666023" w:rsidRDefault="009D6344" w:rsidP="00666023">
      <w:pPr>
        <w:pStyle w:val="ad"/>
        <w:spacing w:line="360" w:lineRule="auto"/>
        <w:ind w:firstLine="0"/>
        <w:jc w:val="center"/>
        <w:rPr>
          <w:rFonts w:ascii="Times New Roman" w:hAnsi="Times New Roman" w:cs="Times New Roman"/>
          <w:sz w:val="24"/>
        </w:rPr>
      </w:pPr>
      <w:r w:rsidRPr="00F60237">
        <w:rPr>
          <w:b/>
          <w:kern w:val="0"/>
          <w:szCs w:val="21"/>
        </w:rPr>
        <w:t>表</w:t>
      </w:r>
      <w:r w:rsidR="00666023" w:rsidRPr="00666023">
        <w:rPr>
          <w:rFonts w:ascii="Times New Roman" w:hAnsi="Times New Roman" w:cs="Times New Roman"/>
          <w:b/>
          <w:kern w:val="0"/>
          <w:szCs w:val="21"/>
        </w:rPr>
        <w:t>5.4-3</w:t>
      </w:r>
      <w:r>
        <w:rPr>
          <w:rFonts w:hint="eastAsia"/>
          <w:b/>
          <w:kern w:val="0"/>
          <w:szCs w:val="21"/>
        </w:rPr>
        <w:t xml:space="preserve">  </w:t>
      </w:r>
      <w:r>
        <w:rPr>
          <w:rFonts w:hint="eastAsia"/>
          <w:b/>
          <w:kern w:val="0"/>
          <w:szCs w:val="21"/>
        </w:rPr>
        <w:t>车间四周噪声影响预测结果一览表</w:t>
      </w:r>
      <w:r>
        <w:rPr>
          <w:rFonts w:hint="eastAsia"/>
          <w:b/>
          <w:kern w:val="0"/>
          <w:szCs w:val="21"/>
        </w:rPr>
        <w:t xml:space="preserve">     </w:t>
      </w:r>
      <w:r>
        <w:rPr>
          <w:rFonts w:hint="eastAsia"/>
          <w:b/>
          <w:kern w:val="0"/>
          <w:szCs w:val="21"/>
        </w:rPr>
        <w:t>单位：</w:t>
      </w:r>
      <w:r w:rsidRPr="00666023">
        <w:rPr>
          <w:rFonts w:ascii="Times New Roman" w:hAnsi="Times New Roman" w:cs="Times New Roman"/>
          <w:b/>
          <w:kern w:val="0"/>
          <w:szCs w:val="21"/>
        </w:rPr>
        <w:t>dB(A)</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928"/>
        <w:gridCol w:w="2162"/>
        <w:gridCol w:w="1541"/>
        <w:gridCol w:w="1541"/>
        <w:gridCol w:w="1558"/>
        <w:gridCol w:w="1556"/>
      </w:tblGrid>
      <w:tr w:rsidR="009D6344" w:rsidRPr="00F60237" w:rsidTr="00351869">
        <w:trPr>
          <w:jc w:val="center"/>
        </w:trPr>
        <w:tc>
          <w:tcPr>
            <w:tcW w:w="499" w:type="pct"/>
            <w:vAlign w:val="center"/>
          </w:tcPr>
          <w:p w:rsidR="009D6344" w:rsidRPr="00F84129" w:rsidRDefault="009D6344" w:rsidP="00351869">
            <w:pPr>
              <w:pStyle w:val="ad"/>
              <w:adjustRightInd w:val="0"/>
              <w:ind w:firstLine="0"/>
              <w:jc w:val="center"/>
              <w:rPr>
                <w:bCs/>
                <w:kern w:val="0"/>
                <w:szCs w:val="21"/>
              </w:rPr>
            </w:pPr>
            <w:r w:rsidRPr="00F84129">
              <w:rPr>
                <w:rFonts w:hint="eastAsia"/>
                <w:bCs/>
                <w:kern w:val="0"/>
                <w:szCs w:val="21"/>
              </w:rPr>
              <w:t>序号</w:t>
            </w:r>
          </w:p>
        </w:tc>
        <w:tc>
          <w:tcPr>
            <w:tcW w:w="1164" w:type="pct"/>
            <w:vAlign w:val="center"/>
          </w:tcPr>
          <w:p w:rsidR="009D6344" w:rsidRPr="00F84129" w:rsidRDefault="009D6344" w:rsidP="00351869">
            <w:pPr>
              <w:pStyle w:val="ad"/>
              <w:adjustRightInd w:val="0"/>
              <w:ind w:firstLine="0"/>
              <w:jc w:val="center"/>
              <w:rPr>
                <w:bCs/>
                <w:kern w:val="0"/>
                <w:szCs w:val="21"/>
              </w:rPr>
            </w:pPr>
            <w:r w:rsidRPr="00F84129">
              <w:rPr>
                <w:rFonts w:hint="eastAsia"/>
                <w:bCs/>
                <w:kern w:val="0"/>
                <w:szCs w:val="21"/>
              </w:rPr>
              <w:t>项目</w:t>
            </w:r>
          </w:p>
        </w:tc>
        <w:tc>
          <w:tcPr>
            <w:tcW w:w="830" w:type="pct"/>
            <w:vAlign w:val="center"/>
          </w:tcPr>
          <w:p w:rsidR="009D6344" w:rsidRPr="00F84129" w:rsidRDefault="009D6344" w:rsidP="00351869">
            <w:pPr>
              <w:pStyle w:val="ad"/>
              <w:adjustRightInd w:val="0"/>
              <w:ind w:firstLine="0"/>
              <w:jc w:val="center"/>
              <w:rPr>
                <w:bCs/>
                <w:kern w:val="0"/>
                <w:szCs w:val="21"/>
              </w:rPr>
            </w:pPr>
            <w:r w:rsidRPr="00F84129">
              <w:rPr>
                <w:rFonts w:hint="eastAsia"/>
                <w:bCs/>
                <w:kern w:val="0"/>
                <w:szCs w:val="21"/>
              </w:rPr>
              <w:t>东</w:t>
            </w:r>
          </w:p>
        </w:tc>
        <w:tc>
          <w:tcPr>
            <w:tcW w:w="830" w:type="pct"/>
            <w:vAlign w:val="center"/>
          </w:tcPr>
          <w:p w:rsidR="009D6344" w:rsidRPr="00F84129" w:rsidRDefault="009D6344" w:rsidP="00351869">
            <w:pPr>
              <w:pStyle w:val="ad"/>
              <w:adjustRightInd w:val="0"/>
              <w:ind w:firstLine="0"/>
              <w:jc w:val="center"/>
              <w:rPr>
                <w:bCs/>
                <w:kern w:val="0"/>
                <w:szCs w:val="21"/>
              </w:rPr>
            </w:pPr>
            <w:r w:rsidRPr="00F84129">
              <w:rPr>
                <w:rFonts w:hint="eastAsia"/>
                <w:bCs/>
                <w:kern w:val="0"/>
                <w:szCs w:val="21"/>
              </w:rPr>
              <w:t>南</w:t>
            </w:r>
          </w:p>
        </w:tc>
        <w:tc>
          <w:tcPr>
            <w:tcW w:w="839" w:type="pct"/>
            <w:vAlign w:val="center"/>
          </w:tcPr>
          <w:p w:rsidR="009D6344" w:rsidRPr="00F84129" w:rsidRDefault="009D6344" w:rsidP="00351869">
            <w:pPr>
              <w:adjustRightInd w:val="0"/>
              <w:snapToGrid w:val="0"/>
              <w:ind w:right="11"/>
              <w:jc w:val="center"/>
              <w:rPr>
                <w:szCs w:val="21"/>
              </w:rPr>
            </w:pPr>
            <w:r w:rsidRPr="00F84129">
              <w:rPr>
                <w:rFonts w:hint="eastAsia"/>
                <w:szCs w:val="21"/>
              </w:rPr>
              <w:t>西</w:t>
            </w:r>
          </w:p>
        </w:tc>
        <w:tc>
          <w:tcPr>
            <w:tcW w:w="838" w:type="pct"/>
            <w:tcBorders>
              <w:right w:val="single" w:sz="4" w:space="0" w:color="auto"/>
            </w:tcBorders>
            <w:vAlign w:val="center"/>
          </w:tcPr>
          <w:p w:rsidR="009D6344" w:rsidRPr="00F84129" w:rsidRDefault="009D6344" w:rsidP="00351869">
            <w:pPr>
              <w:adjustRightInd w:val="0"/>
              <w:snapToGrid w:val="0"/>
              <w:ind w:right="11"/>
              <w:jc w:val="center"/>
              <w:rPr>
                <w:szCs w:val="21"/>
              </w:rPr>
            </w:pPr>
            <w:r w:rsidRPr="00F84129">
              <w:rPr>
                <w:rFonts w:hint="eastAsia"/>
                <w:szCs w:val="21"/>
              </w:rPr>
              <w:t>北</w:t>
            </w:r>
          </w:p>
        </w:tc>
      </w:tr>
      <w:tr w:rsidR="009D6344" w:rsidRPr="00F60237" w:rsidTr="00351869">
        <w:trPr>
          <w:jc w:val="center"/>
        </w:trPr>
        <w:tc>
          <w:tcPr>
            <w:tcW w:w="499" w:type="pct"/>
            <w:vAlign w:val="center"/>
          </w:tcPr>
          <w:p w:rsidR="009D6344" w:rsidRPr="00D6407B" w:rsidRDefault="009D6344" w:rsidP="00351869">
            <w:pPr>
              <w:pStyle w:val="ad"/>
              <w:adjustRightInd w:val="0"/>
              <w:ind w:firstLine="0"/>
              <w:jc w:val="center"/>
              <w:rPr>
                <w:rFonts w:ascii="Times New Roman" w:hAnsi="Times New Roman" w:cs="Times New Roman"/>
                <w:bCs/>
                <w:kern w:val="0"/>
                <w:szCs w:val="21"/>
              </w:rPr>
            </w:pPr>
            <w:r w:rsidRPr="00D6407B">
              <w:rPr>
                <w:rFonts w:ascii="Times New Roman" w:hAnsi="Times New Roman" w:cs="Times New Roman"/>
                <w:bCs/>
                <w:kern w:val="0"/>
                <w:szCs w:val="21"/>
              </w:rPr>
              <w:t>1</w:t>
            </w:r>
          </w:p>
        </w:tc>
        <w:tc>
          <w:tcPr>
            <w:tcW w:w="1164" w:type="pct"/>
            <w:vAlign w:val="center"/>
          </w:tcPr>
          <w:p w:rsidR="009D6344" w:rsidRPr="00C33656" w:rsidRDefault="009D6344" w:rsidP="00351869">
            <w:pPr>
              <w:pStyle w:val="ad"/>
              <w:adjustRightInd w:val="0"/>
              <w:ind w:firstLine="0"/>
              <w:jc w:val="center"/>
              <w:rPr>
                <w:bCs/>
                <w:kern w:val="0"/>
                <w:szCs w:val="21"/>
              </w:rPr>
            </w:pPr>
            <w:r w:rsidRPr="00C33656">
              <w:rPr>
                <w:rFonts w:hint="eastAsia"/>
                <w:bCs/>
                <w:kern w:val="0"/>
                <w:szCs w:val="21"/>
              </w:rPr>
              <w:t>贡献值</w:t>
            </w:r>
          </w:p>
        </w:tc>
        <w:tc>
          <w:tcPr>
            <w:tcW w:w="830" w:type="pct"/>
            <w:vAlign w:val="center"/>
          </w:tcPr>
          <w:p w:rsidR="009D6344" w:rsidRPr="00D6407B" w:rsidRDefault="00D6407B" w:rsidP="00351869">
            <w:pPr>
              <w:pStyle w:val="ad"/>
              <w:adjustRightInd w:val="0"/>
              <w:ind w:firstLine="0"/>
              <w:jc w:val="center"/>
              <w:rPr>
                <w:rFonts w:ascii="Times New Roman" w:hAnsi="Times New Roman" w:cs="Times New Roman"/>
                <w:bCs/>
                <w:kern w:val="0"/>
                <w:szCs w:val="21"/>
              </w:rPr>
            </w:pPr>
            <w:r w:rsidRPr="00D6407B">
              <w:rPr>
                <w:rFonts w:ascii="Times New Roman" w:hAnsi="Times New Roman" w:cs="Times New Roman" w:hint="eastAsia"/>
                <w:bCs/>
                <w:kern w:val="0"/>
                <w:szCs w:val="21"/>
              </w:rPr>
              <w:t>51.0</w:t>
            </w:r>
          </w:p>
        </w:tc>
        <w:tc>
          <w:tcPr>
            <w:tcW w:w="830" w:type="pct"/>
            <w:vAlign w:val="center"/>
          </w:tcPr>
          <w:p w:rsidR="009D6344" w:rsidRPr="00D6407B" w:rsidRDefault="00D6407B" w:rsidP="00351869">
            <w:pPr>
              <w:pStyle w:val="ad"/>
              <w:adjustRightInd w:val="0"/>
              <w:ind w:firstLine="0"/>
              <w:jc w:val="center"/>
              <w:rPr>
                <w:rFonts w:ascii="Times New Roman" w:hAnsi="Times New Roman" w:cs="Times New Roman"/>
                <w:bCs/>
                <w:kern w:val="0"/>
                <w:szCs w:val="21"/>
              </w:rPr>
            </w:pPr>
            <w:r w:rsidRPr="00D6407B">
              <w:rPr>
                <w:rFonts w:ascii="Times New Roman" w:hAnsi="Times New Roman" w:cs="Times New Roman" w:hint="eastAsia"/>
                <w:bCs/>
                <w:kern w:val="0"/>
                <w:szCs w:val="21"/>
              </w:rPr>
              <w:t>59.5</w:t>
            </w:r>
          </w:p>
        </w:tc>
        <w:tc>
          <w:tcPr>
            <w:tcW w:w="839" w:type="pct"/>
            <w:vAlign w:val="center"/>
          </w:tcPr>
          <w:p w:rsidR="009D6344" w:rsidRPr="00D6407B" w:rsidRDefault="00D6407B" w:rsidP="00351869">
            <w:pPr>
              <w:pStyle w:val="ad"/>
              <w:adjustRightInd w:val="0"/>
              <w:ind w:firstLine="0"/>
              <w:jc w:val="center"/>
              <w:rPr>
                <w:rFonts w:ascii="Times New Roman" w:hAnsi="Times New Roman" w:cs="Times New Roman"/>
                <w:bCs/>
                <w:kern w:val="0"/>
                <w:szCs w:val="21"/>
              </w:rPr>
            </w:pPr>
            <w:r w:rsidRPr="00D6407B">
              <w:rPr>
                <w:rFonts w:ascii="Times New Roman" w:hAnsi="Times New Roman" w:cs="Times New Roman" w:hint="eastAsia"/>
                <w:bCs/>
                <w:kern w:val="0"/>
                <w:szCs w:val="21"/>
              </w:rPr>
              <w:t>40.1</w:t>
            </w:r>
          </w:p>
        </w:tc>
        <w:tc>
          <w:tcPr>
            <w:tcW w:w="838" w:type="pct"/>
            <w:tcBorders>
              <w:right w:val="single" w:sz="4" w:space="0" w:color="auto"/>
            </w:tcBorders>
            <w:vAlign w:val="center"/>
          </w:tcPr>
          <w:p w:rsidR="009D6344" w:rsidRPr="00D6407B" w:rsidRDefault="00D6407B" w:rsidP="00351869">
            <w:pPr>
              <w:pStyle w:val="ad"/>
              <w:adjustRightInd w:val="0"/>
              <w:ind w:firstLine="0"/>
              <w:jc w:val="center"/>
              <w:rPr>
                <w:rFonts w:ascii="Times New Roman" w:hAnsi="Times New Roman" w:cs="Times New Roman"/>
                <w:kern w:val="0"/>
                <w:szCs w:val="21"/>
              </w:rPr>
            </w:pPr>
            <w:r w:rsidRPr="00D6407B">
              <w:rPr>
                <w:rFonts w:ascii="Times New Roman" w:hAnsi="Times New Roman" w:cs="Times New Roman" w:hint="eastAsia"/>
                <w:kern w:val="0"/>
                <w:szCs w:val="21"/>
              </w:rPr>
              <w:t>44.4</w:t>
            </w:r>
          </w:p>
        </w:tc>
      </w:tr>
      <w:tr w:rsidR="009D6344" w:rsidRPr="00F60237" w:rsidTr="00351869">
        <w:trPr>
          <w:jc w:val="center"/>
        </w:trPr>
        <w:tc>
          <w:tcPr>
            <w:tcW w:w="499" w:type="pct"/>
            <w:vAlign w:val="center"/>
          </w:tcPr>
          <w:p w:rsidR="009D6344" w:rsidRPr="00D6407B" w:rsidRDefault="009D6344" w:rsidP="00351869">
            <w:pPr>
              <w:pStyle w:val="ad"/>
              <w:adjustRightInd w:val="0"/>
              <w:ind w:firstLine="0"/>
              <w:jc w:val="center"/>
              <w:rPr>
                <w:rFonts w:ascii="Times New Roman" w:hAnsi="Times New Roman" w:cs="Times New Roman"/>
                <w:bCs/>
                <w:kern w:val="0"/>
                <w:szCs w:val="21"/>
              </w:rPr>
            </w:pPr>
            <w:r w:rsidRPr="00D6407B">
              <w:rPr>
                <w:rFonts w:ascii="Times New Roman" w:hAnsi="Times New Roman" w:cs="Times New Roman"/>
                <w:bCs/>
                <w:kern w:val="0"/>
                <w:szCs w:val="21"/>
              </w:rPr>
              <w:t>2</w:t>
            </w:r>
          </w:p>
        </w:tc>
        <w:tc>
          <w:tcPr>
            <w:tcW w:w="1164" w:type="pct"/>
            <w:vAlign w:val="center"/>
          </w:tcPr>
          <w:p w:rsidR="009D6344" w:rsidRPr="00107961" w:rsidRDefault="009D6344" w:rsidP="00351869">
            <w:pPr>
              <w:pStyle w:val="ad"/>
              <w:adjustRightInd w:val="0"/>
              <w:ind w:firstLine="0"/>
              <w:jc w:val="center"/>
              <w:rPr>
                <w:bCs/>
                <w:kern w:val="0"/>
                <w:szCs w:val="21"/>
              </w:rPr>
            </w:pPr>
            <w:r w:rsidRPr="00107961">
              <w:rPr>
                <w:rFonts w:hint="eastAsia"/>
                <w:bCs/>
                <w:kern w:val="0"/>
                <w:szCs w:val="21"/>
              </w:rPr>
              <w:t>标准值</w:t>
            </w:r>
          </w:p>
        </w:tc>
        <w:tc>
          <w:tcPr>
            <w:tcW w:w="3337" w:type="pct"/>
            <w:gridSpan w:val="4"/>
            <w:tcBorders>
              <w:right w:val="single" w:sz="4" w:space="0" w:color="auto"/>
            </w:tcBorders>
            <w:vAlign w:val="center"/>
          </w:tcPr>
          <w:p w:rsidR="009D6344" w:rsidRPr="00107961" w:rsidRDefault="009D6344" w:rsidP="00351869">
            <w:pPr>
              <w:pStyle w:val="ad"/>
              <w:adjustRightInd w:val="0"/>
              <w:ind w:firstLine="0"/>
              <w:jc w:val="center"/>
              <w:rPr>
                <w:kern w:val="0"/>
                <w:szCs w:val="21"/>
              </w:rPr>
            </w:pPr>
            <w:r w:rsidRPr="009969EE">
              <w:rPr>
                <w:rFonts w:hint="eastAsia"/>
                <w:kern w:val="0"/>
                <w:szCs w:val="21"/>
              </w:rPr>
              <w:t>昼间</w:t>
            </w:r>
            <w:r w:rsidRPr="009969EE">
              <w:rPr>
                <w:rFonts w:ascii="Times New Roman" w:hAnsi="Times New Roman" w:cs="Times New Roman"/>
                <w:kern w:val="0"/>
                <w:szCs w:val="21"/>
              </w:rPr>
              <w:t>65</w:t>
            </w:r>
          </w:p>
        </w:tc>
      </w:tr>
      <w:tr w:rsidR="009D6344" w:rsidRPr="00F60237" w:rsidTr="00351869">
        <w:trPr>
          <w:jc w:val="center"/>
        </w:trPr>
        <w:tc>
          <w:tcPr>
            <w:tcW w:w="499" w:type="pct"/>
            <w:vAlign w:val="center"/>
          </w:tcPr>
          <w:p w:rsidR="009D6344" w:rsidRPr="00D6407B" w:rsidRDefault="009D6344" w:rsidP="00351869">
            <w:pPr>
              <w:pStyle w:val="ad"/>
              <w:adjustRightInd w:val="0"/>
              <w:ind w:firstLine="0"/>
              <w:jc w:val="center"/>
              <w:rPr>
                <w:rFonts w:ascii="Times New Roman" w:hAnsi="Times New Roman" w:cs="Times New Roman"/>
                <w:bCs/>
                <w:kern w:val="0"/>
                <w:szCs w:val="21"/>
              </w:rPr>
            </w:pPr>
            <w:r w:rsidRPr="00D6407B">
              <w:rPr>
                <w:rFonts w:ascii="Times New Roman" w:hAnsi="Times New Roman" w:cs="Times New Roman"/>
                <w:bCs/>
                <w:kern w:val="0"/>
                <w:szCs w:val="21"/>
              </w:rPr>
              <w:t>3</w:t>
            </w:r>
          </w:p>
        </w:tc>
        <w:tc>
          <w:tcPr>
            <w:tcW w:w="1164" w:type="pct"/>
            <w:vAlign w:val="center"/>
          </w:tcPr>
          <w:p w:rsidR="009D6344" w:rsidRPr="00C85EBE" w:rsidRDefault="009D6344" w:rsidP="00351869">
            <w:pPr>
              <w:pStyle w:val="ad"/>
              <w:adjustRightInd w:val="0"/>
              <w:ind w:firstLine="0"/>
              <w:jc w:val="center"/>
              <w:rPr>
                <w:bCs/>
                <w:kern w:val="0"/>
                <w:szCs w:val="21"/>
              </w:rPr>
            </w:pPr>
            <w:r w:rsidRPr="00C85EBE">
              <w:rPr>
                <w:rFonts w:hint="eastAsia"/>
                <w:bCs/>
                <w:kern w:val="0"/>
                <w:szCs w:val="21"/>
              </w:rPr>
              <w:t>达标情况</w:t>
            </w:r>
          </w:p>
        </w:tc>
        <w:tc>
          <w:tcPr>
            <w:tcW w:w="830" w:type="pct"/>
            <w:vAlign w:val="center"/>
          </w:tcPr>
          <w:p w:rsidR="009D6344" w:rsidRPr="00C85EBE" w:rsidRDefault="009D6344" w:rsidP="00351869">
            <w:pPr>
              <w:pStyle w:val="ad"/>
              <w:adjustRightInd w:val="0"/>
              <w:ind w:firstLine="0"/>
              <w:jc w:val="center"/>
              <w:rPr>
                <w:bCs/>
                <w:kern w:val="0"/>
                <w:szCs w:val="21"/>
              </w:rPr>
            </w:pPr>
            <w:r w:rsidRPr="00C85EBE">
              <w:rPr>
                <w:rFonts w:hint="eastAsia"/>
                <w:bCs/>
                <w:kern w:val="0"/>
                <w:szCs w:val="21"/>
              </w:rPr>
              <w:t>达标</w:t>
            </w:r>
          </w:p>
        </w:tc>
        <w:tc>
          <w:tcPr>
            <w:tcW w:w="830" w:type="pct"/>
            <w:vAlign w:val="center"/>
          </w:tcPr>
          <w:p w:rsidR="009D6344" w:rsidRPr="00C85EBE" w:rsidRDefault="009D6344" w:rsidP="00351869">
            <w:pPr>
              <w:pStyle w:val="ad"/>
              <w:adjustRightInd w:val="0"/>
              <w:ind w:firstLine="0"/>
              <w:jc w:val="center"/>
              <w:rPr>
                <w:bCs/>
                <w:kern w:val="0"/>
                <w:szCs w:val="21"/>
              </w:rPr>
            </w:pPr>
            <w:r w:rsidRPr="00C85EBE">
              <w:rPr>
                <w:rFonts w:hint="eastAsia"/>
                <w:bCs/>
                <w:kern w:val="0"/>
                <w:szCs w:val="21"/>
              </w:rPr>
              <w:t>达标</w:t>
            </w:r>
          </w:p>
        </w:tc>
        <w:tc>
          <w:tcPr>
            <w:tcW w:w="839" w:type="pct"/>
            <w:vAlign w:val="center"/>
          </w:tcPr>
          <w:p w:rsidR="009D6344" w:rsidRPr="00C85EBE" w:rsidRDefault="009D6344" w:rsidP="00351869">
            <w:pPr>
              <w:pStyle w:val="ad"/>
              <w:adjustRightInd w:val="0"/>
              <w:ind w:firstLine="0"/>
              <w:jc w:val="center"/>
              <w:rPr>
                <w:bCs/>
                <w:kern w:val="0"/>
                <w:szCs w:val="21"/>
              </w:rPr>
            </w:pPr>
            <w:r w:rsidRPr="00C85EBE">
              <w:rPr>
                <w:rFonts w:hint="eastAsia"/>
                <w:bCs/>
                <w:kern w:val="0"/>
                <w:szCs w:val="21"/>
              </w:rPr>
              <w:t>达标</w:t>
            </w:r>
          </w:p>
        </w:tc>
        <w:tc>
          <w:tcPr>
            <w:tcW w:w="838" w:type="pct"/>
            <w:tcBorders>
              <w:right w:val="single" w:sz="4" w:space="0" w:color="auto"/>
            </w:tcBorders>
            <w:vAlign w:val="center"/>
          </w:tcPr>
          <w:p w:rsidR="009D6344" w:rsidRPr="00C85EBE" w:rsidRDefault="009D6344" w:rsidP="00351869">
            <w:pPr>
              <w:pStyle w:val="ad"/>
              <w:adjustRightInd w:val="0"/>
              <w:ind w:firstLine="0"/>
              <w:jc w:val="center"/>
              <w:rPr>
                <w:kern w:val="0"/>
                <w:szCs w:val="21"/>
              </w:rPr>
            </w:pPr>
            <w:r w:rsidRPr="00C85EBE">
              <w:rPr>
                <w:rFonts w:hint="eastAsia"/>
                <w:kern w:val="0"/>
                <w:szCs w:val="21"/>
              </w:rPr>
              <w:t>达标</w:t>
            </w:r>
          </w:p>
        </w:tc>
      </w:tr>
    </w:tbl>
    <w:p w:rsidR="00D90320" w:rsidRPr="000A0275" w:rsidRDefault="009D6344" w:rsidP="0014677B">
      <w:pPr>
        <w:spacing w:beforeLines="50" w:line="360" w:lineRule="auto"/>
        <w:ind w:firstLineChars="200" w:firstLine="480"/>
        <w:rPr>
          <w:rFonts w:ascii="Times New Roman" w:eastAsia="宋体" w:hAnsi="Times New Roman" w:cs="Times New Roman"/>
          <w:sz w:val="24"/>
          <w:szCs w:val="24"/>
        </w:rPr>
      </w:pPr>
      <w:r w:rsidRPr="009969EE">
        <w:rPr>
          <w:rFonts w:ascii="Times New Roman" w:cs="Times New Roman"/>
          <w:sz w:val="24"/>
          <w:szCs w:val="24"/>
        </w:rPr>
        <w:t>由表</w:t>
      </w:r>
      <w:r w:rsidR="009969EE">
        <w:rPr>
          <w:rFonts w:ascii="Times New Roman" w:hAnsi="Times New Roman" w:cs="Times New Roman" w:hint="eastAsia"/>
          <w:sz w:val="24"/>
          <w:szCs w:val="24"/>
        </w:rPr>
        <w:t>5.4-3</w:t>
      </w:r>
      <w:r w:rsidRPr="009969EE">
        <w:rPr>
          <w:rFonts w:ascii="Times New Roman" w:cs="Times New Roman"/>
          <w:sz w:val="24"/>
          <w:szCs w:val="24"/>
        </w:rPr>
        <w:t>可知，项目厂界噪声均能满足《工业企业厂界环境噪声排放标准》（</w:t>
      </w:r>
      <w:r w:rsidRPr="009969EE">
        <w:rPr>
          <w:rFonts w:ascii="Times New Roman" w:hAnsi="Times New Roman" w:cs="Times New Roman"/>
          <w:sz w:val="24"/>
          <w:szCs w:val="24"/>
        </w:rPr>
        <w:t>GB12348-2008</w:t>
      </w:r>
      <w:r w:rsidRPr="009969EE">
        <w:rPr>
          <w:rFonts w:ascii="Times New Roman" w:cs="Times New Roman"/>
          <w:sz w:val="24"/>
          <w:szCs w:val="24"/>
        </w:rPr>
        <w:t>）中</w:t>
      </w:r>
      <w:r w:rsidRPr="009969EE">
        <w:rPr>
          <w:rFonts w:ascii="Times New Roman" w:hAnsi="Times New Roman" w:cs="Times New Roman"/>
          <w:sz w:val="24"/>
          <w:szCs w:val="24"/>
        </w:rPr>
        <w:t>3</w:t>
      </w:r>
      <w:r w:rsidRPr="009969EE">
        <w:rPr>
          <w:rFonts w:ascii="Times New Roman" w:cs="Times New Roman"/>
          <w:sz w:val="24"/>
          <w:szCs w:val="24"/>
        </w:rPr>
        <w:t>类标准限值。</w:t>
      </w:r>
      <w:r w:rsidR="00D90320" w:rsidRPr="007A34F0">
        <w:rPr>
          <w:rFonts w:ascii="Times New Roman" w:eastAsia="宋体" w:hAnsi="Times New Roman" w:cs="Times New Roman" w:hint="eastAsia"/>
          <w:sz w:val="24"/>
          <w:szCs w:val="24"/>
        </w:rPr>
        <w:t>为尽可能</w:t>
      </w:r>
      <w:r w:rsidR="00D90320" w:rsidRPr="007A34F0">
        <w:rPr>
          <w:rFonts w:ascii="Times New Roman" w:eastAsia="宋体" w:hAnsi="Times New Roman" w:cs="Times New Roman"/>
          <w:sz w:val="24"/>
          <w:szCs w:val="24"/>
        </w:rPr>
        <w:t>减小</w:t>
      </w:r>
      <w:r w:rsidR="00D90320" w:rsidRPr="000A0275">
        <w:rPr>
          <w:rFonts w:ascii="Times New Roman" w:eastAsia="宋体" w:hAnsi="Times New Roman" w:cs="Times New Roman"/>
          <w:sz w:val="24"/>
          <w:szCs w:val="24"/>
        </w:rPr>
        <w:t>本项目运营期间对周边声环境的影响，本环评要求企业采取如下措施：</w:t>
      </w:r>
    </w:p>
    <w:p w:rsidR="00D90320" w:rsidRPr="000A0275" w:rsidRDefault="00D90320" w:rsidP="00D90320">
      <w:pPr>
        <w:spacing w:line="360" w:lineRule="auto"/>
        <w:ind w:firstLineChars="200" w:firstLine="480"/>
        <w:rPr>
          <w:rFonts w:ascii="Times New Roman" w:eastAsia="宋体" w:hAnsi="Times New Roman" w:cs="Times New Roman"/>
          <w:sz w:val="24"/>
          <w:szCs w:val="24"/>
        </w:rPr>
      </w:pPr>
      <w:r w:rsidRPr="000A0275">
        <w:rPr>
          <w:rFonts w:ascii="Times New Roman" w:eastAsia="宋体" w:hAnsi="Times New Roman" w:cs="Times New Roman" w:hint="eastAsia"/>
          <w:sz w:val="24"/>
          <w:szCs w:val="24"/>
        </w:rPr>
        <w:lastRenderedPageBreak/>
        <w:t>①</w:t>
      </w:r>
      <w:r w:rsidRPr="000A0275">
        <w:rPr>
          <w:rFonts w:ascii="Times New Roman" w:eastAsia="宋体" w:hAnsi="Times New Roman" w:cs="Times New Roman"/>
          <w:sz w:val="24"/>
          <w:szCs w:val="24"/>
        </w:rPr>
        <w:t>尽量选用优质低噪设备</w:t>
      </w:r>
      <w:r w:rsidRPr="000A0275">
        <w:rPr>
          <w:rFonts w:ascii="Times New Roman" w:eastAsia="宋体" w:hAnsi="Times New Roman" w:cs="Times New Roman" w:hint="eastAsia"/>
          <w:sz w:val="24"/>
          <w:szCs w:val="24"/>
        </w:rPr>
        <w:t>；</w:t>
      </w:r>
    </w:p>
    <w:p w:rsidR="00D90320" w:rsidRPr="000A0275" w:rsidRDefault="00D90320" w:rsidP="00D90320">
      <w:pPr>
        <w:spacing w:line="360" w:lineRule="auto"/>
        <w:ind w:firstLineChars="200" w:firstLine="480"/>
        <w:rPr>
          <w:rFonts w:ascii="Times New Roman" w:eastAsia="宋体" w:hAnsi="Times New Roman" w:cs="Times New Roman"/>
          <w:sz w:val="24"/>
          <w:szCs w:val="24"/>
        </w:rPr>
      </w:pPr>
      <w:r w:rsidRPr="000A0275">
        <w:rPr>
          <w:rFonts w:ascii="Times New Roman" w:eastAsia="宋体" w:hAnsi="Times New Roman" w:cs="Times New Roman" w:hint="eastAsia"/>
          <w:sz w:val="24"/>
          <w:szCs w:val="24"/>
        </w:rPr>
        <w:t>②</w:t>
      </w:r>
      <w:r w:rsidRPr="000A0275">
        <w:rPr>
          <w:rFonts w:ascii="Times New Roman" w:eastAsia="宋体" w:hAnsi="Times New Roman" w:cs="Times New Roman"/>
          <w:sz w:val="24"/>
          <w:szCs w:val="24"/>
        </w:rPr>
        <w:t>加强机械设备的检修和</w:t>
      </w:r>
      <w:r w:rsidRPr="000A0275">
        <w:rPr>
          <w:rFonts w:ascii="Times New Roman" w:eastAsia="宋体" w:hAnsi="Times New Roman" w:cs="Times New Roman" w:hint="eastAsia"/>
          <w:sz w:val="24"/>
          <w:szCs w:val="24"/>
        </w:rPr>
        <w:t>日常</w:t>
      </w:r>
      <w:r w:rsidRPr="000A0275">
        <w:rPr>
          <w:rFonts w:ascii="Times New Roman" w:eastAsia="宋体" w:hAnsi="Times New Roman" w:cs="Times New Roman"/>
          <w:sz w:val="24"/>
          <w:szCs w:val="24"/>
        </w:rPr>
        <w:t>维护，使各设备均处于正常良好状态运行</w:t>
      </w:r>
      <w:r w:rsidRPr="000A0275">
        <w:rPr>
          <w:rFonts w:ascii="Times New Roman" w:eastAsia="宋体" w:hAnsi="Times New Roman" w:cs="Times New Roman" w:hint="eastAsia"/>
          <w:sz w:val="24"/>
          <w:szCs w:val="24"/>
        </w:rPr>
        <w:t>，</w:t>
      </w:r>
      <w:r w:rsidRPr="000A0275">
        <w:rPr>
          <w:rFonts w:ascii="Times New Roman" w:eastAsia="宋体" w:hAnsi="Times New Roman" w:cs="Times New Roman"/>
          <w:sz w:val="24"/>
          <w:szCs w:val="24"/>
        </w:rPr>
        <w:t>以减少机械故障等原因造成的振动及声辐射</w:t>
      </w:r>
      <w:r w:rsidRPr="000A0275">
        <w:rPr>
          <w:rFonts w:ascii="Times New Roman" w:eastAsia="宋体" w:hAnsi="Times New Roman" w:cs="Times New Roman" w:hint="eastAsia"/>
          <w:sz w:val="24"/>
          <w:szCs w:val="24"/>
        </w:rPr>
        <w:t>；</w:t>
      </w:r>
    </w:p>
    <w:p w:rsidR="0004050E" w:rsidRDefault="00D90320" w:rsidP="0004050E">
      <w:pPr>
        <w:spacing w:line="360" w:lineRule="auto"/>
        <w:ind w:firstLineChars="200" w:firstLine="480"/>
        <w:rPr>
          <w:rFonts w:ascii="Times New Roman" w:eastAsia="宋体" w:hAnsi="Times New Roman" w:cs="Times New Roman"/>
          <w:sz w:val="24"/>
          <w:szCs w:val="24"/>
        </w:rPr>
      </w:pPr>
      <w:r w:rsidRPr="000A0275">
        <w:rPr>
          <w:rFonts w:ascii="Times New Roman" w:eastAsia="宋体" w:hAnsi="Times New Roman" w:cs="Times New Roman" w:hint="eastAsia"/>
          <w:bCs/>
          <w:sz w:val="24"/>
          <w:szCs w:val="24"/>
        </w:rPr>
        <w:t>③风机等设备合理布置，尽量远离厂界。</w:t>
      </w:r>
    </w:p>
    <w:p w:rsidR="007F66F8" w:rsidRPr="00D42DF8" w:rsidRDefault="00AF7429" w:rsidP="007F66F8">
      <w:pPr>
        <w:pStyle w:val="2"/>
        <w:rPr>
          <w:rFonts w:cs="Times New Roman"/>
          <w:b w:val="0"/>
          <w:szCs w:val="30"/>
        </w:rPr>
      </w:pPr>
      <w:bookmarkStart w:id="35" w:name="_Toc489539656"/>
      <w:r>
        <w:rPr>
          <w:rFonts w:cs="Times New Roman" w:hint="eastAsia"/>
          <w:szCs w:val="30"/>
        </w:rPr>
        <w:t>5</w:t>
      </w:r>
      <w:r w:rsidR="007F66F8" w:rsidRPr="000271E1">
        <w:rPr>
          <w:rFonts w:cs="Times New Roman" w:hint="eastAsia"/>
          <w:szCs w:val="30"/>
        </w:rPr>
        <w:t>.</w:t>
      </w:r>
      <w:r w:rsidR="007F66F8">
        <w:rPr>
          <w:rFonts w:cs="Times New Roman" w:hint="eastAsia"/>
          <w:szCs w:val="30"/>
        </w:rPr>
        <w:t>5</w:t>
      </w:r>
      <w:r w:rsidR="007F66F8">
        <w:rPr>
          <w:rFonts w:cs="Times New Roman" w:hint="eastAsia"/>
          <w:szCs w:val="30"/>
        </w:rPr>
        <w:t>固体废物</w:t>
      </w:r>
      <w:r w:rsidR="007F66F8" w:rsidRPr="00D42DF8">
        <w:rPr>
          <w:rFonts w:cs="Times New Roman" w:hint="eastAsia"/>
          <w:szCs w:val="30"/>
        </w:rPr>
        <w:t>环境影响分析</w:t>
      </w:r>
      <w:bookmarkEnd w:id="35"/>
    </w:p>
    <w:p w:rsidR="00CD0840" w:rsidRDefault="00CD0840" w:rsidP="00CD084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根据工程分析，</w:t>
      </w:r>
      <w:r w:rsidRPr="00AE22DE">
        <w:rPr>
          <w:rFonts w:ascii="Times New Roman" w:eastAsia="宋体" w:hAnsi="Times New Roman" w:cs="Times New Roman"/>
          <w:sz w:val="24"/>
          <w:szCs w:val="24"/>
        </w:rPr>
        <w:t>项目生产过程中产生的</w:t>
      </w:r>
      <w:r w:rsidRPr="007A34F0">
        <w:rPr>
          <w:rFonts w:ascii="Times New Roman" w:eastAsia="宋体" w:hAnsi="Times New Roman" w:cs="Times New Roman"/>
          <w:sz w:val="24"/>
          <w:szCs w:val="24"/>
        </w:rPr>
        <w:t>固废主要有</w:t>
      </w:r>
      <w:r w:rsidR="009F4EE4">
        <w:rPr>
          <w:rFonts w:ascii="Times New Roman" w:eastAsia="宋体" w:hAnsi="Times New Roman" w:cs="Times New Roman" w:hint="eastAsia"/>
          <w:sz w:val="24"/>
          <w:szCs w:val="24"/>
        </w:rPr>
        <w:t>废油漆桶、</w:t>
      </w:r>
      <w:r w:rsidRPr="007A34F0">
        <w:rPr>
          <w:rFonts w:ascii="Times New Roman" w:eastAsia="宋体" w:hAnsi="Times New Roman" w:cs="Times New Roman" w:hint="eastAsia"/>
          <w:sz w:val="24"/>
          <w:szCs w:val="24"/>
        </w:rPr>
        <w:t>废</w:t>
      </w:r>
      <w:r w:rsidR="00B07CEC">
        <w:rPr>
          <w:rFonts w:ascii="Times New Roman" w:eastAsia="宋体" w:hAnsi="Times New Roman" w:cs="Times New Roman" w:hint="eastAsia"/>
          <w:sz w:val="24"/>
          <w:szCs w:val="24"/>
        </w:rPr>
        <w:t>砂纸</w:t>
      </w:r>
      <w:r w:rsidRPr="007A34F0">
        <w:rPr>
          <w:rFonts w:ascii="Times New Roman" w:eastAsia="宋体" w:hAnsi="Times New Roman" w:cs="Times New Roman" w:hint="eastAsia"/>
          <w:sz w:val="24"/>
          <w:szCs w:val="24"/>
        </w:rPr>
        <w:t>、</w:t>
      </w:r>
      <w:r w:rsidR="00B07CEC">
        <w:rPr>
          <w:rFonts w:ascii="Times New Roman" w:eastAsia="宋体" w:hAnsi="Times New Roman" w:cs="Times New Roman" w:hint="eastAsia"/>
          <w:sz w:val="24"/>
          <w:szCs w:val="24"/>
        </w:rPr>
        <w:t>漆</w:t>
      </w:r>
      <w:r w:rsidR="006F1EA2" w:rsidRPr="006F1EA2">
        <w:rPr>
          <w:rFonts w:ascii="Times New Roman" w:eastAsia="宋体" w:hAnsi="Times New Roman" w:cs="Times New Roman" w:hint="eastAsia"/>
          <w:sz w:val="24"/>
          <w:szCs w:val="24"/>
        </w:rPr>
        <w:t>渣</w:t>
      </w:r>
      <w:r w:rsidR="006F1EA2">
        <w:rPr>
          <w:rFonts w:ascii="Times New Roman" w:eastAsia="宋体" w:hAnsi="Times New Roman" w:cs="Times New Roman" w:hint="eastAsia"/>
          <w:sz w:val="24"/>
          <w:szCs w:val="24"/>
        </w:rPr>
        <w:t>、废</w:t>
      </w:r>
      <w:r w:rsidRPr="007A34F0">
        <w:rPr>
          <w:rFonts w:ascii="Times New Roman" w:eastAsia="宋体" w:hAnsi="Times New Roman" w:cs="Times New Roman" w:hint="eastAsia"/>
          <w:sz w:val="24"/>
          <w:szCs w:val="24"/>
        </w:rPr>
        <w:t>活性炭以及职工生活垃圾</w:t>
      </w:r>
      <w:r w:rsidR="006F1EA2">
        <w:rPr>
          <w:rFonts w:ascii="Times New Roman" w:eastAsia="宋体" w:hAnsi="Times New Roman" w:cs="Times New Roman" w:hint="eastAsia"/>
          <w:sz w:val="24"/>
          <w:szCs w:val="24"/>
        </w:rPr>
        <w:t>等</w:t>
      </w:r>
      <w:r w:rsidRPr="007A34F0">
        <w:rPr>
          <w:rFonts w:ascii="Times New Roman" w:eastAsia="宋体" w:hAnsi="Times New Roman" w:cs="Times New Roman" w:hint="eastAsia"/>
          <w:sz w:val="24"/>
          <w:szCs w:val="24"/>
        </w:rPr>
        <w:t>。本项目固废利用处置方式见表</w:t>
      </w:r>
      <w:r w:rsidRPr="007A34F0">
        <w:rPr>
          <w:rFonts w:ascii="Times New Roman" w:eastAsia="宋体" w:hAnsi="Times New Roman" w:cs="Times New Roman" w:hint="eastAsia"/>
          <w:sz w:val="24"/>
          <w:szCs w:val="24"/>
        </w:rPr>
        <w:t>5.5-1</w:t>
      </w:r>
      <w:r w:rsidRPr="007A34F0">
        <w:rPr>
          <w:rFonts w:ascii="Times New Roman" w:eastAsia="宋体" w:hAnsi="Times New Roman" w:cs="Times New Roman" w:hint="eastAsia"/>
          <w:sz w:val="24"/>
          <w:szCs w:val="24"/>
        </w:rPr>
        <w:t>。</w:t>
      </w:r>
    </w:p>
    <w:p w:rsidR="00CD0840" w:rsidRPr="007A34F0" w:rsidRDefault="00CD0840" w:rsidP="00CD0840">
      <w:pPr>
        <w:spacing w:line="360" w:lineRule="auto"/>
        <w:jc w:val="center"/>
        <w:rPr>
          <w:b/>
          <w:kern w:val="0"/>
          <w:szCs w:val="21"/>
        </w:rPr>
      </w:pPr>
      <w:r w:rsidRPr="007A34F0">
        <w:rPr>
          <w:b/>
          <w:kern w:val="0"/>
          <w:szCs w:val="21"/>
        </w:rPr>
        <w:t>表</w:t>
      </w:r>
      <w:r w:rsidRPr="007A34F0">
        <w:rPr>
          <w:rFonts w:ascii="Times New Roman" w:hAnsi="Times New Roman" w:cs="Times New Roman" w:hint="eastAsia"/>
          <w:b/>
          <w:kern w:val="0"/>
          <w:szCs w:val="21"/>
        </w:rPr>
        <w:t>5</w:t>
      </w:r>
      <w:r w:rsidRPr="007A34F0">
        <w:rPr>
          <w:rFonts w:ascii="Times New Roman" w:hAnsi="Times New Roman" w:cs="Times New Roman"/>
          <w:b/>
          <w:kern w:val="0"/>
          <w:szCs w:val="21"/>
        </w:rPr>
        <w:t>.</w:t>
      </w:r>
      <w:r w:rsidRPr="007A34F0">
        <w:rPr>
          <w:rFonts w:ascii="Times New Roman" w:hAnsi="Times New Roman" w:cs="Times New Roman" w:hint="eastAsia"/>
          <w:b/>
          <w:kern w:val="0"/>
          <w:szCs w:val="21"/>
        </w:rPr>
        <w:t>5</w:t>
      </w:r>
      <w:r w:rsidRPr="007A34F0">
        <w:rPr>
          <w:rFonts w:ascii="Times New Roman" w:hAnsi="Times New Roman" w:cs="Times New Roman"/>
          <w:b/>
          <w:kern w:val="0"/>
          <w:szCs w:val="21"/>
        </w:rPr>
        <w:t>-</w:t>
      </w:r>
      <w:r w:rsidRPr="007A34F0">
        <w:rPr>
          <w:rFonts w:ascii="Times New Roman" w:hAnsi="Times New Roman" w:cs="Times New Roman" w:hint="eastAsia"/>
          <w:b/>
          <w:kern w:val="0"/>
          <w:szCs w:val="21"/>
        </w:rPr>
        <w:t>1</w:t>
      </w:r>
      <w:r w:rsidRPr="007A34F0">
        <w:rPr>
          <w:rFonts w:hint="eastAsia"/>
          <w:b/>
          <w:kern w:val="0"/>
          <w:szCs w:val="21"/>
        </w:rPr>
        <w:t xml:space="preserve">  </w:t>
      </w:r>
      <w:r w:rsidRPr="007A34F0">
        <w:rPr>
          <w:rFonts w:hint="eastAsia"/>
          <w:b/>
          <w:kern w:val="0"/>
          <w:szCs w:val="21"/>
        </w:rPr>
        <w:t>本项目固体废物利用处置方式一览表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545"/>
        <w:gridCol w:w="1822"/>
        <w:gridCol w:w="1048"/>
        <w:gridCol w:w="1048"/>
        <w:gridCol w:w="1221"/>
        <w:gridCol w:w="792"/>
        <w:gridCol w:w="1565"/>
        <w:gridCol w:w="1059"/>
      </w:tblGrid>
      <w:tr w:rsidR="00CD0840" w:rsidRPr="00643AE6" w:rsidTr="00D219F9">
        <w:trPr>
          <w:trHeight w:val="20"/>
          <w:jc w:val="center"/>
        </w:trPr>
        <w:tc>
          <w:tcPr>
            <w:tcW w:w="299" w:type="pct"/>
            <w:tcMar>
              <w:left w:w="0" w:type="dxa"/>
              <w:right w:w="0" w:type="dxa"/>
            </w:tcMar>
            <w:vAlign w:val="center"/>
          </w:tcPr>
          <w:p w:rsidR="00CD0840" w:rsidRPr="00643AE6" w:rsidRDefault="00CD0840" w:rsidP="00D219F9">
            <w:pPr>
              <w:jc w:val="center"/>
              <w:rPr>
                <w:rFonts w:ascii="Arial" w:hAnsi="Arial" w:cs="Arial"/>
                <w:szCs w:val="21"/>
              </w:rPr>
            </w:pPr>
            <w:r w:rsidRPr="00643AE6">
              <w:rPr>
                <w:rFonts w:ascii="Arial" w:hAnsi="宋体" w:cs="Arial"/>
                <w:szCs w:val="21"/>
              </w:rPr>
              <w:t>序号</w:t>
            </w:r>
          </w:p>
        </w:tc>
        <w:tc>
          <w:tcPr>
            <w:tcW w:w="1001" w:type="pct"/>
            <w:tcMar>
              <w:left w:w="0" w:type="dxa"/>
              <w:right w:w="0" w:type="dxa"/>
            </w:tcMar>
            <w:vAlign w:val="center"/>
          </w:tcPr>
          <w:p w:rsidR="00CD0840" w:rsidRPr="00643AE6" w:rsidRDefault="00CD0840" w:rsidP="00D219F9">
            <w:pPr>
              <w:jc w:val="center"/>
              <w:rPr>
                <w:rFonts w:ascii="Arial" w:hAnsi="Arial" w:cs="Arial"/>
                <w:szCs w:val="21"/>
              </w:rPr>
            </w:pPr>
            <w:r w:rsidRPr="00643AE6">
              <w:rPr>
                <w:rFonts w:ascii="Arial" w:hAnsi="宋体" w:cs="Arial"/>
                <w:szCs w:val="21"/>
              </w:rPr>
              <w:t>固废名称</w:t>
            </w:r>
          </w:p>
        </w:tc>
        <w:tc>
          <w:tcPr>
            <w:tcW w:w="576" w:type="pct"/>
            <w:tcMar>
              <w:left w:w="0" w:type="dxa"/>
              <w:right w:w="0" w:type="dxa"/>
            </w:tcMar>
            <w:vAlign w:val="center"/>
          </w:tcPr>
          <w:p w:rsidR="00CD0840" w:rsidRPr="00643AE6" w:rsidRDefault="00CD0840" w:rsidP="00D219F9">
            <w:pPr>
              <w:jc w:val="center"/>
              <w:rPr>
                <w:rFonts w:ascii="Arial" w:hAnsi="Arial" w:cs="Arial"/>
                <w:szCs w:val="21"/>
              </w:rPr>
            </w:pPr>
            <w:r w:rsidRPr="00643AE6">
              <w:rPr>
                <w:rFonts w:ascii="Arial" w:hAnsi="宋体" w:cs="Arial"/>
                <w:szCs w:val="21"/>
              </w:rPr>
              <w:t>产生工序</w:t>
            </w:r>
          </w:p>
        </w:tc>
        <w:tc>
          <w:tcPr>
            <w:tcW w:w="576" w:type="pct"/>
            <w:tcMar>
              <w:left w:w="0" w:type="dxa"/>
              <w:right w:w="0" w:type="dxa"/>
            </w:tcMar>
            <w:vAlign w:val="center"/>
          </w:tcPr>
          <w:p w:rsidR="00CD0840" w:rsidRPr="00643AE6" w:rsidRDefault="00CD0840" w:rsidP="00D219F9">
            <w:pPr>
              <w:jc w:val="center"/>
              <w:rPr>
                <w:rFonts w:ascii="Arial" w:hAnsi="Arial" w:cs="Arial"/>
                <w:szCs w:val="21"/>
              </w:rPr>
            </w:pPr>
            <w:r w:rsidRPr="00643AE6">
              <w:rPr>
                <w:rFonts w:ascii="Arial" w:hAnsi="宋体" w:cs="Arial"/>
                <w:szCs w:val="21"/>
              </w:rPr>
              <w:t>属性</w:t>
            </w:r>
          </w:p>
        </w:tc>
        <w:tc>
          <w:tcPr>
            <w:tcW w:w="671" w:type="pct"/>
            <w:tcMar>
              <w:left w:w="0" w:type="dxa"/>
              <w:right w:w="0" w:type="dxa"/>
            </w:tcMar>
            <w:vAlign w:val="center"/>
          </w:tcPr>
          <w:p w:rsidR="00CD0840" w:rsidRPr="00643AE6" w:rsidRDefault="00CD0840" w:rsidP="00D219F9">
            <w:pPr>
              <w:jc w:val="center"/>
              <w:rPr>
                <w:rFonts w:ascii="Arial" w:hAnsi="Arial" w:cs="Arial"/>
                <w:szCs w:val="21"/>
              </w:rPr>
            </w:pPr>
            <w:r w:rsidRPr="00643AE6">
              <w:rPr>
                <w:rFonts w:ascii="Arial" w:hAnsi="宋体" w:cs="Arial"/>
                <w:szCs w:val="21"/>
              </w:rPr>
              <w:t>废物代码</w:t>
            </w:r>
          </w:p>
        </w:tc>
        <w:tc>
          <w:tcPr>
            <w:tcW w:w="435" w:type="pct"/>
            <w:tcMar>
              <w:left w:w="0" w:type="dxa"/>
              <w:right w:w="0" w:type="dxa"/>
            </w:tcMar>
            <w:vAlign w:val="center"/>
          </w:tcPr>
          <w:p w:rsidR="00CD0840" w:rsidRDefault="00CD0840" w:rsidP="00D219F9">
            <w:pPr>
              <w:jc w:val="center"/>
              <w:rPr>
                <w:rFonts w:ascii="Arial" w:hAnsi="Arial" w:cs="Arial"/>
                <w:szCs w:val="21"/>
              </w:rPr>
            </w:pPr>
            <w:r>
              <w:rPr>
                <w:rFonts w:ascii="Arial" w:hAnsi="Arial" w:cs="Arial" w:hint="eastAsia"/>
                <w:szCs w:val="21"/>
              </w:rPr>
              <w:t>产生量</w:t>
            </w:r>
          </w:p>
          <w:p w:rsidR="00CD0840" w:rsidRPr="00643AE6" w:rsidRDefault="00CD0840" w:rsidP="00D219F9">
            <w:pPr>
              <w:jc w:val="center"/>
              <w:rPr>
                <w:rFonts w:ascii="Arial" w:hAnsi="Arial" w:cs="Arial"/>
                <w:szCs w:val="21"/>
              </w:rPr>
            </w:pPr>
            <w:r w:rsidRPr="00D7257C">
              <w:rPr>
                <w:rFonts w:ascii="Arial" w:hAnsi="宋体" w:cs="Arial" w:hint="eastAsia"/>
                <w:szCs w:val="21"/>
              </w:rPr>
              <w:t>（</w:t>
            </w:r>
            <w:r w:rsidRPr="0035566C">
              <w:rPr>
                <w:rFonts w:ascii="Times New Roman" w:hAnsi="Times New Roman" w:cs="Times New Roman"/>
                <w:szCs w:val="21"/>
              </w:rPr>
              <w:t>t/a</w:t>
            </w:r>
            <w:r w:rsidRPr="00D7257C">
              <w:rPr>
                <w:rFonts w:ascii="Arial" w:hAnsi="宋体" w:cs="Arial" w:hint="eastAsia"/>
                <w:szCs w:val="21"/>
              </w:rPr>
              <w:t>）</w:t>
            </w:r>
          </w:p>
        </w:tc>
        <w:tc>
          <w:tcPr>
            <w:tcW w:w="860" w:type="pct"/>
            <w:tcMar>
              <w:left w:w="0" w:type="dxa"/>
              <w:right w:w="0" w:type="dxa"/>
            </w:tcMar>
            <w:vAlign w:val="center"/>
          </w:tcPr>
          <w:p w:rsidR="00CD0840" w:rsidRDefault="00CD0840" w:rsidP="00D219F9">
            <w:pPr>
              <w:jc w:val="center"/>
              <w:rPr>
                <w:rFonts w:ascii="Arial" w:hAnsi="Arial" w:cs="Arial"/>
                <w:szCs w:val="21"/>
              </w:rPr>
            </w:pPr>
            <w:r>
              <w:rPr>
                <w:rFonts w:ascii="Arial" w:hAnsi="Arial" w:cs="Arial" w:hint="eastAsia"/>
                <w:szCs w:val="21"/>
              </w:rPr>
              <w:t>利用处</w:t>
            </w:r>
          </w:p>
          <w:p w:rsidR="00CD0840" w:rsidRPr="00643AE6" w:rsidRDefault="00CD0840" w:rsidP="00D219F9">
            <w:pPr>
              <w:jc w:val="center"/>
              <w:rPr>
                <w:rFonts w:ascii="Arial" w:hAnsi="Arial" w:cs="Arial"/>
                <w:szCs w:val="21"/>
              </w:rPr>
            </w:pPr>
            <w:r>
              <w:rPr>
                <w:rFonts w:ascii="Arial" w:hAnsi="Arial" w:cs="Arial" w:hint="eastAsia"/>
                <w:szCs w:val="21"/>
              </w:rPr>
              <w:t>置方式</w:t>
            </w:r>
          </w:p>
        </w:tc>
        <w:tc>
          <w:tcPr>
            <w:tcW w:w="582" w:type="pct"/>
            <w:tcMar>
              <w:left w:w="0" w:type="dxa"/>
              <w:right w:w="0" w:type="dxa"/>
            </w:tcMar>
            <w:vAlign w:val="center"/>
          </w:tcPr>
          <w:p w:rsidR="00CD0840" w:rsidRDefault="00CD0840" w:rsidP="00D219F9">
            <w:pPr>
              <w:jc w:val="center"/>
              <w:rPr>
                <w:rFonts w:ascii="Arial" w:hAnsi="宋体" w:cs="Arial"/>
                <w:szCs w:val="21"/>
              </w:rPr>
            </w:pPr>
            <w:r>
              <w:rPr>
                <w:rFonts w:ascii="Arial" w:hAnsi="宋体" w:cs="Arial" w:hint="eastAsia"/>
                <w:szCs w:val="21"/>
              </w:rPr>
              <w:t>是否符合</w:t>
            </w:r>
          </w:p>
          <w:p w:rsidR="00CD0840" w:rsidRPr="00643AE6" w:rsidRDefault="00CD0840" w:rsidP="00D219F9">
            <w:pPr>
              <w:jc w:val="center"/>
              <w:rPr>
                <w:rFonts w:ascii="Arial" w:hAnsi="Arial" w:cs="Arial"/>
                <w:szCs w:val="21"/>
              </w:rPr>
            </w:pPr>
            <w:r>
              <w:rPr>
                <w:rFonts w:ascii="Arial" w:hAnsi="Arial" w:cs="Arial" w:hint="eastAsia"/>
                <w:szCs w:val="21"/>
              </w:rPr>
              <w:t>环保要求</w:t>
            </w:r>
          </w:p>
        </w:tc>
      </w:tr>
      <w:tr w:rsidR="005706A7" w:rsidRPr="00643AE6" w:rsidTr="00D219F9">
        <w:trPr>
          <w:trHeight w:val="20"/>
          <w:jc w:val="center"/>
        </w:trPr>
        <w:tc>
          <w:tcPr>
            <w:tcW w:w="299" w:type="pct"/>
            <w:tcMar>
              <w:left w:w="0" w:type="dxa"/>
              <w:right w:w="0" w:type="dxa"/>
            </w:tcMar>
            <w:vAlign w:val="center"/>
          </w:tcPr>
          <w:p w:rsidR="005706A7" w:rsidRPr="00643AE6" w:rsidRDefault="005706A7" w:rsidP="00D219F9">
            <w:pPr>
              <w:jc w:val="center"/>
              <w:rPr>
                <w:rFonts w:ascii="Arial" w:hAnsi="宋体" w:cs="Arial"/>
                <w:szCs w:val="21"/>
              </w:rPr>
            </w:pPr>
            <w:r>
              <w:rPr>
                <w:rFonts w:ascii="Times New Roman" w:hAnsi="Times New Roman" w:cs="Times New Roman" w:hint="eastAsia"/>
                <w:szCs w:val="21"/>
              </w:rPr>
              <w:t>1</w:t>
            </w:r>
          </w:p>
        </w:tc>
        <w:tc>
          <w:tcPr>
            <w:tcW w:w="1001" w:type="pct"/>
            <w:tcMar>
              <w:left w:w="0" w:type="dxa"/>
              <w:right w:w="0" w:type="dxa"/>
            </w:tcMar>
            <w:vAlign w:val="center"/>
          </w:tcPr>
          <w:p w:rsidR="005706A7" w:rsidRPr="00264401" w:rsidRDefault="005706A7" w:rsidP="00264401">
            <w:pPr>
              <w:pStyle w:val="af0"/>
              <w:jc w:val="center"/>
              <w:rPr>
                <w:rFonts w:hAnsi="Arial"/>
                <w:sz w:val="21"/>
                <w:szCs w:val="21"/>
              </w:rPr>
            </w:pPr>
            <w:r w:rsidRPr="00264401">
              <w:rPr>
                <w:rFonts w:hAnsi="Arial" w:hint="eastAsia"/>
                <w:sz w:val="21"/>
                <w:szCs w:val="21"/>
              </w:rPr>
              <w:t>废油漆桶</w:t>
            </w:r>
          </w:p>
        </w:tc>
        <w:tc>
          <w:tcPr>
            <w:tcW w:w="576" w:type="pct"/>
            <w:tcMar>
              <w:left w:w="0" w:type="dxa"/>
              <w:right w:w="0" w:type="dxa"/>
            </w:tcMar>
            <w:vAlign w:val="center"/>
          </w:tcPr>
          <w:p w:rsidR="005706A7" w:rsidRPr="00264401" w:rsidRDefault="005706A7" w:rsidP="00264401">
            <w:pPr>
              <w:pStyle w:val="af0"/>
              <w:jc w:val="center"/>
              <w:rPr>
                <w:rFonts w:hAnsi="Arial"/>
                <w:sz w:val="21"/>
                <w:szCs w:val="21"/>
              </w:rPr>
            </w:pPr>
            <w:r w:rsidRPr="00264401">
              <w:rPr>
                <w:rFonts w:hAnsi="Arial" w:hint="eastAsia"/>
                <w:sz w:val="21"/>
                <w:szCs w:val="21"/>
              </w:rPr>
              <w:t>原料解包</w:t>
            </w:r>
          </w:p>
        </w:tc>
        <w:tc>
          <w:tcPr>
            <w:tcW w:w="576" w:type="pct"/>
            <w:tcMar>
              <w:left w:w="0" w:type="dxa"/>
              <w:right w:w="0" w:type="dxa"/>
            </w:tcMar>
            <w:vAlign w:val="center"/>
          </w:tcPr>
          <w:p w:rsidR="005706A7" w:rsidRPr="00264401" w:rsidRDefault="005706A7" w:rsidP="00264401">
            <w:pPr>
              <w:jc w:val="center"/>
              <w:rPr>
                <w:rFonts w:ascii="Arial" w:hAnsi="宋体" w:cs="Arial"/>
                <w:szCs w:val="21"/>
              </w:rPr>
            </w:pPr>
            <w:r w:rsidRPr="00264401">
              <w:rPr>
                <w:rFonts w:ascii="Arial" w:hAnsi="宋体" w:cs="Arial" w:hint="eastAsia"/>
                <w:szCs w:val="21"/>
              </w:rPr>
              <w:t>危险固废</w:t>
            </w:r>
          </w:p>
        </w:tc>
        <w:tc>
          <w:tcPr>
            <w:tcW w:w="671" w:type="pct"/>
            <w:tcMar>
              <w:left w:w="0" w:type="dxa"/>
              <w:right w:w="0" w:type="dxa"/>
            </w:tcMar>
            <w:vAlign w:val="center"/>
          </w:tcPr>
          <w:p w:rsidR="005706A7" w:rsidRPr="00264401" w:rsidRDefault="005706A7" w:rsidP="00264401">
            <w:pPr>
              <w:jc w:val="center"/>
              <w:rPr>
                <w:rFonts w:ascii="Times New Roman" w:hAnsi="Times New Roman" w:cs="Times New Roman"/>
                <w:szCs w:val="21"/>
              </w:rPr>
            </w:pPr>
            <w:r w:rsidRPr="00264401">
              <w:rPr>
                <w:rFonts w:ascii="Times New Roman" w:hAnsi="Times New Roman" w:cs="Times New Roman"/>
                <w:szCs w:val="21"/>
              </w:rPr>
              <w:t>HW49</w:t>
            </w:r>
          </w:p>
          <w:p w:rsidR="005706A7" w:rsidRPr="00264401" w:rsidRDefault="005706A7" w:rsidP="00264401">
            <w:pPr>
              <w:jc w:val="center"/>
              <w:rPr>
                <w:rFonts w:ascii="Arial" w:hAnsi="宋体" w:cs="Arial"/>
                <w:szCs w:val="21"/>
              </w:rPr>
            </w:pPr>
            <w:r w:rsidRPr="00264401">
              <w:rPr>
                <w:rFonts w:ascii="Times New Roman" w:hAnsi="Times New Roman" w:cs="Times New Roman"/>
                <w:szCs w:val="21"/>
              </w:rPr>
              <w:t>900-041-49</w:t>
            </w:r>
          </w:p>
        </w:tc>
        <w:tc>
          <w:tcPr>
            <w:tcW w:w="435" w:type="pct"/>
            <w:tcMar>
              <w:left w:w="0" w:type="dxa"/>
              <w:right w:w="0" w:type="dxa"/>
            </w:tcMar>
            <w:vAlign w:val="center"/>
          </w:tcPr>
          <w:p w:rsidR="005706A7" w:rsidRPr="00D96E97" w:rsidRDefault="005706A7" w:rsidP="000960AD">
            <w:pPr>
              <w:jc w:val="center"/>
              <w:rPr>
                <w:rFonts w:ascii="Arial" w:hAnsi="Arial" w:cs="Arial"/>
                <w:szCs w:val="21"/>
                <w:highlight w:val="yellow"/>
              </w:rPr>
            </w:pPr>
            <w:r w:rsidRPr="00D96E97">
              <w:rPr>
                <w:rFonts w:ascii="Times New Roman" w:hAnsi="Times New Roman" w:cs="Times New Roman"/>
                <w:szCs w:val="21"/>
              </w:rPr>
              <w:t>0.7</w:t>
            </w:r>
            <w:r w:rsidR="000960AD" w:rsidRPr="00D96E97">
              <w:rPr>
                <w:rFonts w:ascii="Times New Roman" w:hAnsi="Times New Roman" w:cs="Times New Roman" w:hint="eastAsia"/>
                <w:szCs w:val="21"/>
              </w:rPr>
              <w:t>5</w:t>
            </w:r>
          </w:p>
        </w:tc>
        <w:tc>
          <w:tcPr>
            <w:tcW w:w="860" w:type="pct"/>
            <w:tcMar>
              <w:left w:w="0" w:type="dxa"/>
              <w:right w:w="0" w:type="dxa"/>
            </w:tcMar>
            <w:vAlign w:val="center"/>
          </w:tcPr>
          <w:p w:rsidR="005706A7" w:rsidRPr="00264401" w:rsidRDefault="005706A7" w:rsidP="005706A7">
            <w:pPr>
              <w:pStyle w:val="af0"/>
              <w:jc w:val="center"/>
              <w:rPr>
                <w:sz w:val="21"/>
                <w:szCs w:val="21"/>
              </w:rPr>
            </w:pPr>
            <w:r w:rsidRPr="00264401">
              <w:rPr>
                <w:rFonts w:hint="eastAsia"/>
                <w:sz w:val="21"/>
                <w:szCs w:val="21"/>
              </w:rPr>
              <w:t>集中收集</w:t>
            </w:r>
          </w:p>
          <w:p w:rsidR="005706A7" w:rsidRPr="00264401" w:rsidRDefault="005706A7" w:rsidP="005706A7">
            <w:pPr>
              <w:jc w:val="center"/>
              <w:rPr>
                <w:rFonts w:ascii="Arial" w:hAnsi="Arial" w:cs="Arial"/>
                <w:szCs w:val="21"/>
              </w:rPr>
            </w:pPr>
            <w:r w:rsidRPr="00264401">
              <w:rPr>
                <w:rFonts w:hint="eastAsia"/>
                <w:szCs w:val="21"/>
              </w:rPr>
              <w:t>委托处置</w:t>
            </w:r>
          </w:p>
        </w:tc>
        <w:tc>
          <w:tcPr>
            <w:tcW w:w="582" w:type="pct"/>
            <w:tcMar>
              <w:left w:w="0" w:type="dxa"/>
              <w:right w:w="0" w:type="dxa"/>
            </w:tcMar>
            <w:vAlign w:val="center"/>
          </w:tcPr>
          <w:p w:rsidR="005706A7" w:rsidRPr="00264401" w:rsidRDefault="005706A7" w:rsidP="00D219F9">
            <w:pPr>
              <w:jc w:val="center"/>
              <w:rPr>
                <w:rFonts w:ascii="Arial" w:hAnsi="宋体" w:cs="Arial"/>
                <w:szCs w:val="21"/>
              </w:rPr>
            </w:pPr>
            <w:r w:rsidRPr="00264401">
              <w:rPr>
                <w:rFonts w:hint="eastAsia"/>
                <w:szCs w:val="21"/>
              </w:rPr>
              <w:t>符合</w:t>
            </w:r>
          </w:p>
        </w:tc>
      </w:tr>
      <w:tr w:rsidR="00CD0840" w:rsidRPr="00643AE6" w:rsidTr="00D219F9">
        <w:trPr>
          <w:trHeight w:val="20"/>
          <w:jc w:val="center"/>
        </w:trPr>
        <w:tc>
          <w:tcPr>
            <w:tcW w:w="299" w:type="pct"/>
            <w:tcMar>
              <w:left w:w="0" w:type="dxa"/>
              <w:right w:w="0" w:type="dxa"/>
            </w:tcMar>
            <w:vAlign w:val="center"/>
          </w:tcPr>
          <w:p w:rsidR="00CD0840" w:rsidRPr="00AD5B47" w:rsidRDefault="005706A7" w:rsidP="00D219F9">
            <w:pPr>
              <w:jc w:val="center"/>
              <w:rPr>
                <w:rFonts w:ascii="Times New Roman" w:hAnsi="Times New Roman" w:cs="Times New Roman"/>
                <w:szCs w:val="21"/>
              </w:rPr>
            </w:pPr>
            <w:r>
              <w:rPr>
                <w:rFonts w:ascii="Times New Roman" w:hAnsi="Times New Roman" w:cs="Times New Roman" w:hint="eastAsia"/>
                <w:szCs w:val="21"/>
              </w:rPr>
              <w:t>2</w:t>
            </w:r>
          </w:p>
        </w:tc>
        <w:tc>
          <w:tcPr>
            <w:tcW w:w="1001" w:type="pct"/>
            <w:tcMar>
              <w:left w:w="0" w:type="dxa"/>
              <w:right w:w="0" w:type="dxa"/>
            </w:tcMar>
            <w:vAlign w:val="center"/>
          </w:tcPr>
          <w:p w:rsidR="00CD0840" w:rsidRPr="00264401" w:rsidRDefault="00B07CEC" w:rsidP="00D219F9">
            <w:pPr>
              <w:pStyle w:val="af0"/>
              <w:jc w:val="center"/>
              <w:rPr>
                <w:sz w:val="21"/>
                <w:szCs w:val="21"/>
              </w:rPr>
            </w:pPr>
            <w:r w:rsidRPr="00264401">
              <w:rPr>
                <w:rFonts w:hAnsi="Arial" w:hint="eastAsia"/>
                <w:sz w:val="21"/>
                <w:szCs w:val="21"/>
              </w:rPr>
              <w:t>废砂纸</w:t>
            </w:r>
          </w:p>
        </w:tc>
        <w:tc>
          <w:tcPr>
            <w:tcW w:w="576" w:type="pct"/>
            <w:tcMar>
              <w:left w:w="0" w:type="dxa"/>
              <w:right w:w="0" w:type="dxa"/>
            </w:tcMar>
            <w:vAlign w:val="center"/>
          </w:tcPr>
          <w:p w:rsidR="00CD0840" w:rsidRPr="00264401" w:rsidRDefault="00B07CEC" w:rsidP="009B0BEC">
            <w:pPr>
              <w:pStyle w:val="af0"/>
              <w:jc w:val="center"/>
              <w:rPr>
                <w:sz w:val="21"/>
                <w:szCs w:val="21"/>
              </w:rPr>
            </w:pPr>
            <w:r w:rsidRPr="00264401">
              <w:rPr>
                <w:rFonts w:hAnsi="Arial" w:hint="eastAsia"/>
                <w:sz w:val="21"/>
                <w:szCs w:val="21"/>
              </w:rPr>
              <w:t>打磨工序</w:t>
            </w:r>
          </w:p>
        </w:tc>
        <w:tc>
          <w:tcPr>
            <w:tcW w:w="576" w:type="pct"/>
            <w:tcMar>
              <w:left w:w="0" w:type="dxa"/>
              <w:right w:w="0" w:type="dxa"/>
            </w:tcMar>
            <w:vAlign w:val="center"/>
          </w:tcPr>
          <w:p w:rsidR="00CD0840" w:rsidRPr="00264401" w:rsidRDefault="00C70514" w:rsidP="00D219F9">
            <w:pPr>
              <w:jc w:val="center"/>
              <w:rPr>
                <w:rFonts w:ascii="Arial" w:hAnsi="Arial" w:cs="Arial"/>
                <w:szCs w:val="21"/>
              </w:rPr>
            </w:pPr>
            <w:r w:rsidRPr="00264401">
              <w:rPr>
                <w:rFonts w:ascii="Arial" w:hAnsi="Arial" w:cs="Arial" w:hint="eastAsia"/>
                <w:szCs w:val="21"/>
              </w:rPr>
              <w:t>一般</w:t>
            </w:r>
            <w:r w:rsidR="00CD0840" w:rsidRPr="00264401">
              <w:rPr>
                <w:rFonts w:ascii="Arial" w:hAnsi="Arial" w:cs="Arial" w:hint="eastAsia"/>
                <w:szCs w:val="21"/>
              </w:rPr>
              <w:t>固废</w:t>
            </w:r>
          </w:p>
        </w:tc>
        <w:tc>
          <w:tcPr>
            <w:tcW w:w="671" w:type="pct"/>
            <w:tcMar>
              <w:left w:w="0" w:type="dxa"/>
              <w:right w:w="0" w:type="dxa"/>
            </w:tcMar>
            <w:vAlign w:val="center"/>
          </w:tcPr>
          <w:p w:rsidR="00CD0840" w:rsidRPr="00264401" w:rsidRDefault="00C70514" w:rsidP="00D219F9">
            <w:pPr>
              <w:pStyle w:val="af0"/>
              <w:jc w:val="center"/>
              <w:rPr>
                <w:sz w:val="21"/>
                <w:szCs w:val="21"/>
              </w:rPr>
            </w:pPr>
            <w:r w:rsidRPr="00264401">
              <w:rPr>
                <w:rFonts w:hint="eastAsia"/>
                <w:sz w:val="21"/>
                <w:szCs w:val="21"/>
              </w:rPr>
              <w:t>/</w:t>
            </w:r>
          </w:p>
        </w:tc>
        <w:tc>
          <w:tcPr>
            <w:tcW w:w="435" w:type="pct"/>
            <w:tcMar>
              <w:left w:w="0" w:type="dxa"/>
              <w:right w:w="0" w:type="dxa"/>
            </w:tcMar>
            <w:vAlign w:val="center"/>
          </w:tcPr>
          <w:p w:rsidR="00CD0840" w:rsidRPr="00D96E97" w:rsidRDefault="00B07CEC" w:rsidP="00D219F9">
            <w:pPr>
              <w:pStyle w:val="af0"/>
              <w:jc w:val="center"/>
              <w:rPr>
                <w:sz w:val="21"/>
                <w:szCs w:val="21"/>
                <w:highlight w:val="yellow"/>
              </w:rPr>
            </w:pPr>
            <w:r w:rsidRPr="00D96E97">
              <w:rPr>
                <w:rFonts w:hint="eastAsia"/>
                <w:sz w:val="21"/>
                <w:szCs w:val="21"/>
              </w:rPr>
              <w:t>0.03</w:t>
            </w:r>
          </w:p>
        </w:tc>
        <w:tc>
          <w:tcPr>
            <w:tcW w:w="860" w:type="pct"/>
            <w:tcMar>
              <w:left w:w="0" w:type="dxa"/>
              <w:right w:w="0" w:type="dxa"/>
            </w:tcMar>
            <w:vAlign w:val="center"/>
          </w:tcPr>
          <w:p w:rsidR="00CD0840" w:rsidRPr="00AD5B47" w:rsidRDefault="00B07CEC" w:rsidP="00D219F9">
            <w:pPr>
              <w:pStyle w:val="af0"/>
              <w:jc w:val="center"/>
              <w:rPr>
                <w:sz w:val="21"/>
                <w:szCs w:val="21"/>
              </w:rPr>
            </w:pPr>
            <w:r>
              <w:rPr>
                <w:rFonts w:hint="eastAsia"/>
                <w:sz w:val="21"/>
                <w:szCs w:val="21"/>
              </w:rPr>
              <w:t>环卫部门处理</w:t>
            </w:r>
          </w:p>
        </w:tc>
        <w:tc>
          <w:tcPr>
            <w:tcW w:w="582" w:type="pct"/>
            <w:tcMar>
              <w:left w:w="0" w:type="dxa"/>
              <w:right w:w="0" w:type="dxa"/>
            </w:tcMar>
            <w:vAlign w:val="center"/>
          </w:tcPr>
          <w:p w:rsidR="00CD0840" w:rsidRPr="00AD5B47" w:rsidRDefault="00CD0840" w:rsidP="00D219F9">
            <w:pPr>
              <w:pStyle w:val="af0"/>
              <w:jc w:val="center"/>
              <w:rPr>
                <w:sz w:val="21"/>
                <w:szCs w:val="21"/>
              </w:rPr>
            </w:pPr>
            <w:r w:rsidRPr="00AD5B47">
              <w:rPr>
                <w:rFonts w:hint="eastAsia"/>
                <w:sz w:val="21"/>
                <w:szCs w:val="21"/>
              </w:rPr>
              <w:t>符合</w:t>
            </w:r>
          </w:p>
        </w:tc>
      </w:tr>
      <w:tr w:rsidR="00B07CEC" w:rsidRPr="00643AE6" w:rsidTr="00D219F9">
        <w:trPr>
          <w:trHeight w:val="20"/>
          <w:jc w:val="center"/>
        </w:trPr>
        <w:tc>
          <w:tcPr>
            <w:tcW w:w="299" w:type="pct"/>
            <w:tcMar>
              <w:left w:w="0" w:type="dxa"/>
              <w:right w:w="0" w:type="dxa"/>
            </w:tcMar>
            <w:vAlign w:val="center"/>
          </w:tcPr>
          <w:p w:rsidR="00B07CEC" w:rsidRDefault="005706A7" w:rsidP="00D219F9">
            <w:pPr>
              <w:jc w:val="center"/>
              <w:rPr>
                <w:rFonts w:ascii="Times New Roman" w:hAnsi="Times New Roman" w:cs="Times New Roman"/>
                <w:szCs w:val="21"/>
              </w:rPr>
            </w:pPr>
            <w:r>
              <w:rPr>
                <w:rFonts w:ascii="Times New Roman" w:hAnsi="Times New Roman" w:cs="Times New Roman" w:hint="eastAsia"/>
                <w:szCs w:val="21"/>
              </w:rPr>
              <w:t>3</w:t>
            </w:r>
          </w:p>
        </w:tc>
        <w:tc>
          <w:tcPr>
            <w:tcW w:w="1001" w:type="pct"/>
            <w:tcMar>
              <w:left w:w="0" w:type="dxa"/>
              <w:right w:w="0" w:type="dxa"/>
            </w:tcMar>
            <w:vAlign w:val="center"/>
          </w:tcPr>
          <w:p w:rsidR="00B07CEC" w:rsidRPr="00264401" w:rsidRDefault="00B07CEC" w:rsidP="00D219F9">
            <w:pPr>
              <w:pStyle w:val="af0"/>
              <w:jc w:val="center"/>
              <w:rPr>
                <w:sz w:val="21"/>
                <w:szCs w:val="21"/>
              </w:rPr>
            </w:pPr>
            <w:r w:rsidRPr="00264401">
              <w:rPr>
                <w:rFonts w:hint="eastAsia"/>
                <w:sz w:val="21"/>
                <w:szCs w:val="21"/>
              </w:rPr>
              <w:t>漆渣</w:t>
            </w:r>
          </w:p>
        </w:tc>
        <w:tc>
          <w:tcPr>
            <w:tcW w:w="576" w:type="pct"/>
            <w:tcMar>
              <w:left w:w="0" w:type="dxa"/>
              <w:right w:w="0" w:type="dxa"/>
            </w:tcMar>
            <w:vAlign w:val="center"/>
          </w:tcPr>
          <w:p w:rsidR="00B07CEC" w:rsidRPr="00264401" w:rsidRDefault="00B07CEC" w:rsidP="00D219F9">
            <w:pPr>
              <w:pStyle w:val="af0"/>
              <w:jc w:val="center"/>
              <w:rPr>
                <w:sz w:val="21"/>
                <w:szCs w:val="21"/>
              </w:rPr>
            </w:pPr>
            <w:r w:rsidRPr="00264401">
              <w:rPr>
                <w:rFonts w:hint="eastAsia"/>
                <w:sz w:val="21"/>
                <w:szCs w:val="21"/>
              </w:rPr>
              <w:t>废气处理</w:t>
            </w:r>
          </w:p>
        </w:tc>
        <w:tc>
          <w:tcPr>
            <w:tcW w:w="576" w:type="pct"/>
            <w:tcMar>
              <w:left w:w="0" w:type="dxa"/>
              <w:right w:w="0" w:type="dxa"/>
            </w:tcMar>
            <w:vAlign w:val="center"/>
          </w:tcPr>
          <w:p w:rsidR="00B07CEC" w:rsidRPr="00264401" w:rsidRDefault="00B07CEC" w:rsidP="00D219F9">
            <w:pPr>
              <w:jc w:val="center"/>
              <w:rPr>
                <w:rFonts w:ascii="Arial" w:hAnsi="Arial" w:cs="Arial"/>
                <w:szCs w:val="21"/>
              </w:rPr>
            </w:pPr>
            <w:r w:rsidRPr="00264401">
              <w:rPr>
                <w:rFonts w:ascii="Arial" w:hAnsi="宋体" w:cs="Arial" w:hint="eastAsia"/>
                <w:szCs w:val="21"/>
              </w:rPr>
              <w:t>危险</w:t>
            </w:r>
            <w:r w:rsidRPr="00264401">
              <w:rPr>
                <w:rFonts w:ascii="Arial" w:hAnsi="Arial" w:cs="Arial" w:hint="eastAsia"/>
                <w:szCs w:val="21"/>
              </w:rPr>
              <w:t>固废</w:t>
            </w:r>
          </w:p>
        </w:tc>
        <w:tc>
          <w:tcPr>
            <w:tcW w:w="671" w:type="pct"/>
            <w:tcMar>
              <w:left w:w="0" w:type="dxa"/>
              <w:right w:w="0" w:type="dxa"/>
            </w:tcMar>
            <w:vAlign w:val="center"/>
          </w:tcPr>
          <w:p w:rsidR="00B07CEC" w:rsidRPr="00264401" w:rsidRDefault="00B07CEC" w:rsidP="00C70514">
            <w:pPr>
              <w:pStyle w:val="af0"/>
              <w:jc w:val="center"/>
              <w:rPr>
                <w:sz w:val="21"/>
                <w:szCs w:val="21"/>
              </w:rPr>
            </w:pPr>
            <w:r w:rsidRPr="00264401">
              <w:rPr>
                <w:rFonts w:hint="eastAsia"/>
                <w:sz w:val="21"/>
                <w:szCs w:val="21"/>
              </w:rPr>
              <w:t>HW12</w:t>
            </w:r>
          </w:p>
          <w:p w:rsidR="00B07CEC" w:rsidRPr="00264401" w:rsidRDefault="00B07CEC" w:rsidP="00C70514">
            <w:pPr>
              <w:pStyle w:val="af0"/>
              <w:jc w:val="center"/>
              <w:rPr>
                <w:sz w:val="21"/>
                <w:szCs w:val="21"/>
              </w:rPr>
            </w:pPr>
            <w:r w:rsidRPr="00264401">
              <w:rPr>
                <w:rFonts w:hint="eastAsia"/>
                <w:sz w:val="21"/>
                <w:szCs w:val="21"/>
              </w:rPr>
              <w:t>900-252-12</w:t>
            </w:r>
          </w:p>
        </w:tc>
        <w:tc>
          <w:tcPr>
            <w:tcW w:w="435" w:type="pct"/>
            <w:tcMar>
              <w:left w:w="0" w:type="dxa"/>
              <w:right w:w="0" w:type="dxa"/>
            </w:tcMar>
            <w:vAlign w:val="center"/>
          </w:tcPr>
          <w:p w:rsidR="00B07CEC" w:rsidRPr="00D96E97" w:rsidRDefault="00B07CEC" w:rsidP="000960AD">
            <w:pPr>
              <w:jc w:val="center"/>
              <w:rPr>
                <w:rFonts w:ascii="Times New Roman" w:hAnsi="Times New Roman" w:cs="Times New Roman"/>
                <w:szCs w:val="21"/>
                <w:highlight w:val="yellow"/>
              </w:rPr>
            </w:pPr>
            <w:r w:rsidRPr="00D96E97">
              <w:rPr>
                <w:rFonts w:ascii="Times New Roman" w:hAnsi="Times New Roman" w:cs="Times New Roman" w:hint="eastAsia"/>
                <w:szCs w:val="21"/>
              </w:rPr>
              <w:t>2.</w:t>
            </w:r>
            <w:r w:rsidR="000960AD" w:rsidRPr="00D96E97">
              <w:rPr>
                <w:rFonts w:ascii="Times New Roman" w:hAnsi="Times New Roman" w:cs="Times New Roman" w:hint="eastAsia"/>
                <w:szCs w:val="21"/>
              </w:rPr>
              <w:t>27</w:t>
            </w:r>
          </w:p>
        </w:tc>
        <w:tc>
          <w:tcPr>
            <w:tcW w:w="860" w:type="pct"/>
            <w:vMerge w:val="restart"/>
            <w:tcMar>
              <w:left w:w="0" w:type="dxa"/>
              <w:right w:w="0" w:type="dxa"/>
            </w:tcMar>
            <w:vAlign w:val="center"/>
          </w:tcPr>
          <w:p w:rsidR="00B07CEC" w:rsidRPr="00AD5B47" w:rsidRDefault="00B07CEC" w:rsidP="000A4754">
            <w:pPr>
              <w:pStyle w:val="af0"/>
              <w:jc w:val="center"/>
              <w:rPr>
                <w:sz w:val="21"/>
                <w:szCs w:val="21"/>
              </w:rPr>
            </w:pPr>
            <w:r w:rsidRPr="00AD5B47">
              <w:rPr>
                <w:rFonts w:hint="eastAsia"/>
                <w:sz w:val="21"/>
                <w:szCs w:val="21"/>
              </w:rPr>
              <w:t>集中收集</w:t>
            </w:r>
          </w:p>
          <w:p w:rsidR="00B07CEC" w:rsidRPr="00AD5B47" w:rsidRDefault="00B07CEC" w:rsidP="000A4754">
            <w:pPr>
              <w:pStyle w:val="af0"/>
              <w:jc w:val="center"/>
              <w:rPr>
                <w:sz w:val="21"/>
                <w:szCs w:val="21"/>
              </w:rPr>
            </w:pPr>
            <w:r w:rsidRPr="00AD5B47">
              <w:rPr>
                <w:rFonts w:hint="eastAsia"/>
                <w:sz w:val="21"/>
                <w:szCs w:val="21"/>
              </w:rPr>
              <w:t>委托处置</w:t>
            </w:r>
          </w:p>
        </w:tc>
        <w:tc>
          <w:tcPr>
            <w:tcW w:w="582" w:type="pct"/>
            <w:tcMar>
              <w:left w:w="0" w:type="dxa"/>
              <w:right w:w="0" w:type="dxa"/>
            </w:tcMar>
            <w:vAlign w:val="center"/>
          </w:tcPr>
          <w:p w:rsidR="00B07CEC" w:rsidRPr="00AD5B47" w:rsidRDefault="00B07CEC" w:rsidP="00D219F9">
            <w:pPr>
              <w:jc w:val="center"/>
              <w:rPr>
                <w:rFonts w:ascii="Times New Roman" w:hAnsi="Times New Roman"/>
                <w:szCs w:val="21"/>
              </w:rPr>
            </w:pPr>
            <w:r w:rsidRPr="00AD5B47">
              <w:rPr>
                <w:rFonts w:hint="eastAsia"/>
                <w:szCs w:val="21"/>
              </w:rPr>
              <w:t>符合</w:t>
            </w:r>
          </w:p>
        </w:tc>
      </w:tr>
      <w:tr w:rsidR="00B07CEC" w:rsidRPr="00643AE6" w:rsidTr="00D219F9">
        <w:trPr>
          <w:trHeight w:val="20"/>
          <w:jc w:val="center"/>
        </w:trPr>
        <w:tc>
          <w:tcPr>
            <w:tcW w:w="299" w:type="pct"/>
            <w:tcMar>
              <w:left w:w="0" w:type="dxa"/>
              <w:right w:w="0" w:type="dxa"/>
            </w:tcMar>
            <w:vAlign w:val="center"/>
          </w:tcPr>
          <w:p w:rsidR="00B07CEC" w:rsidRDefault="005706A7" w:rsidP="00D219F9">
            <w:pPr>
              <w:jc w:val="center"/>
              <w:rPr>
                <w:rFonts w:ascii="Times New Roman" w:hAnsi="Times New Roman" w:cs="Times New Roman"/>
                <w:szCs w:val="21"/>
              </w:rPr>
            </w:pPr>
            <w:r>
              <w:rPr>
                <w:rFonts w:ascii="Times New Roman" w:hAnsi="Times New Roman" w:cs="Times New Roman" w:hint="eastAsia"/>
                <w:szCs w:val="21"/>
              </w:rPr>
              <w:t>4</w:t>
            </w:r>
          </w:p>
        </w:tc>
        <w:tc>
          <w:tcPr>
            <w:tcW w:w="1001" w:type="pct"/>
            <w:tcMar>
              <w:left w:w="0" w:type="dxa"/>
              <w:right w:w="0" w:type="dxa"/>
            </w:tcMar>
            <w:vAlign w:val="center"/>
          </w:tcPr>
          <w:p w:rsidR="00B07CEC" w:rsidRPr="00264401" w:rsidRDefault="00B07CEC" w:rsidP="00D219F9">
            <w:pPr>
              <w:pStyle w:val="af0"/>
              <w:jc w:val="center"/>
              <w:rPr>
                <w:sz w:val="21"/>
                <w:szCs w:val="21"/>
              </w:rPr>
            </w:pPr>
            <w:r w:rsidRPr="00264401">
              <w:rPr>
                <w:rFonts w:hint="eastAsia"/>
                <w:sz w:val="21"/>
                <w:szCs w:val="21"/>
              </w:rPr>
              <w:t>废活性炭</w:t>
            </w:r>
          </w:p>
        </w:tc>
        <w:tc>
          <w:tcPr>
            <w:tcW w:w="576" w:type="pct"/>
            <w:tcMar>
              <w:left w:w="0" w:type="dxa"/>
              <w:right w:w="0" w:type="dxa"/>
            </w:tcMar>
            <w:vAlign w:val="center"/>
          </w:tcPr>
          <w:p w:rsidR="00B07CEC" w:rsidRPr="00264401" w:rsidRDefault="00B07CEC" w:rsidP="00D219F9">
            <w:pPr>
              <w:pStyle w:val="af0"/>
              <w:jc w:val="center"/>
              <w:rPr>
                <w:sz w:val="21"/>
                <w:szCs w:val="21"/>
              </w:rPr>
            </w:pPr>
            <w:r w:rsidRPr="00264401">
              <w:rPr>
                <w:rFonts w:hint="eastAsia"/>
                <w:sz w:val="21"/>
                <w:szCs w:val="21"/>
              </w:rPr>
              <w:t>废气处理</w:t>
            </w:r>
          </w:p>
        </w:tc>
        <w:tc>
          <w:tcPr>
            <w:tcW w:w="576" w:type="pct"/>
            <w:tcMar>
              <w:left w:w="0" w:type="dxa"/>
              <w:right w:w="0" w:type="dxa"/>
            </w:tcMar>
            <w:vAlign w:val="center"/>
          </w:tcPr>
          <w:p w:rsidR="00B07CEC" w:rsidRPr="00264401" w:rsidRDefault="00B07CEC" w:rsidP="00D219F9">
            <w:pPr>
              <w:jc w:val="center"/>
              <w:rPr>
                <w:rFonts w:ascii="Arial" w:hAnsi="Arial" w:cs="Arial"/>
                <w:szCs w:val="21"/>
              </w:rPr>
            </w:pPr>
            <w:r w:rsidRPr="00264401">
              <w:rPr>
                <w:rFonts w:ascii="Arial" w:hAnsi="宋体" w:cs="Arial" w:hint="eastAsia"/>
                <w:szCs w:val="21"/>
              </w:rPr>
              <w:t>危险</w:t>
            </w:r>
            <w:r w:rsidRPr="00264401">
              <w:rPr>
                <w:rFonts w:ascii="Arial" w:hAnsi="Arial" w:cs="Arial" w:hint="eastAsia"/>
                <w:szCs w:val="21"/>
              </w:rPr>
              <w:t>固废</w:t>
            </w:r>
          </w:p>
        </w:tc>
        <w:tc>
          <w:tcPr>
            <w:tcW w:w="671" w:type="pct"/>
            <w:tcMar>
              <w:left w:w="0" w:type="dxa"/>
              <w:right w:w="0" w:type="dxa"/>
            </w:tcMar>
            <w:vAlign w:val="center"/>
          </w:tcPr>
          <w:p w:rsidR="00B07CEC" w:rsidRPr="00264401" w:rsidRDefault="00B07CEC" w:rsidP="00D219F9">
            <w:pPr>
              <w:pStyle w:val="af0"/>
              <w:jc w:val="center"/>
              <w:rPr>
                <w:sz w:val="21"/>
                <w:szCs w:val="21"/>
              </w:rPr>
            </w:pPr>
            <w:r w:rsidRPr="00264401">
              <w:rPr>
                <w:rFonts w:hint="eastAsia"/>
                <w:sz w:val="21"/>
                <w:szCs w:val="21"/>
              </w:rPr>
              <w:t>HW49</w:t>
            </w:r>
          </w:p>
          <w:p w:rsidR="00B07CEC" w:rsidRPr="00264401" w:rsidRDefault="00B07CEC" w:rsidP="00D219F9">
            <w:pPr>
              <w:pStyle w:val="af0"/>
              <w:jc w:val="center"/>
              <w:rPr>
                <w:sz w:val="21"/>
                <w:szCs w:val="21"/>
                <w:highlight w:val="yellow"/>
              </w:rPr>
            </w:pPr>
            <w:r w:rsidRPr="00264401">
              <w:rPr>
                <w:rFonts w:hint="eastAsia"/>
                <w:sz w:val="21"/>
                <w:szCs w:val="21"/>
              </w:rPr>
              <w:t>900-041</w:t>
            </w:r>
            <w:r w:rsidRPr="00264401">
              <w:rPr>
                <w:sz w:val="21"/>
                <w:szCs w:val="21"/>
              </w:rPr>
              <w:t>-</w:t>
            </w:r>
            <w:r w:rsidRPr="00264401">
              <w:rPr>
                <w:rFonts w:hint="eastAsia"/>
                <w:sz w:val="21"/>
                <w:szCs w:val="21"/>
              </w:rPr>
              <w:t>49</w:t>
            </w:r>
          </w:p>
        </w:tc>
        <w:tc>
          <w:tcPr>
            <w:tcW w:w="435" w:type="pct"/>
            <w:tcMar>
              <w:left w:w="0" w:type="dxa"/>
              <w:right w:w="0" w:type="dxa"/>
            </w:tcMar>
            <w:vAlign w:val="center"/>
          </w:tcPr>
          <w:p w:rsidR="00B07CEC" w:rsidRPr="00D96E97" w:rsidRDefault="00FA59A8" w:rsidP="00D219F9">
            <w:pPr>
              <w:pStyle w:val="af0"/>
              <w:jc w:val="center"/>
              <w:rPr>
                <w:sz w:val="21"/>
                <w:szCs w:val="21"/>
                <w:highlight w:val="yellow"/>
              </w:rPr>
            </w:pPr>
            <w:r w:rsidRPr="00D96E97">
              <w:rPr>
                <w:rFonts w:hint="eastAsia"/>
                <w:sz w:val="21"/>
                <w:szCs w:val="21"/>
              </w:rPr>
              <w:t>2.0</w:t>
            </w:r>
          </w:p>
        </w:tc>
        <w:tc>
          <w:tcPr>
            <w:tcW w:w="860" w:type="pct"/>
            <w:vMerge/>
            <w:tcMar>
              <w:left w:w="0" w:type="dxa"/>
              <w:right w:w="0" w:type="dxa"/>
            </w:tcMar>
            <w:vAlign w:val="center"/>
          </w:tcPr>
          <w:p w:rsidR="00B07CEC" w:rsidRPr="00AD5B47" w:rsidRDefault="00B07CEC" w:rsidP="000A4754">
            <w:pPr>
              <w:pStyle w:val="af0"/>
              <w:jc w:val="center"/>
              <w:rPr>
                <w:sz w:val="21"/>
                <w:szCs w:val="21"/>
              </w:rPr>
            </w:pPr>
          </w:p>
        </w:tc>
        <w:tc>
          <w:tcPr>
            <w:tcW w:w="582" w:type="pct"/>
            <w:tcMar>
              <w:left w:w="0" w:type="dxa"/>
              <w:right w:w="0" w:type="dxa"/>
            </w:tcMar>
            <w:vAlign w:val="center"/>
          </w:tcPr>
          <w:p w:rsidR="00B07CEC" w:rsidRPr="00AD5B47" w:rsidRDefault="00B07CEC" w:rsidP="00D219F9">
            <w:pPr>
              <w:jc w:val="center"/>
              <w:rPr>
                <w:rFonts w:ascii="Times New Roman" w:hAnsi="Times New Roman"/>
                <w:szCs w:val="21"/>
              </w:rPr>
            </w:pPr>
            <w:r w:rsidRPr="00635E7B">
              <w:rPr>
                <w:rFonts w:ascii="Times New Roman" w:hAnsi="Times New Roman" w:hint="eastAsia"/>
                <w:szCs w:val="21"/>
              </w:rPr>
              <w:t>符合</w:t>
            </w:r>
          </w:p>
        </w:tc>
      </w:tr>
      <w:tr w:rsidR="00BB19BE" w:rsidRPr="00643AE6" w:rsidTr="00D219F9">
        <w:trPr>
          <w:trHeight w:val="20"/>
          <w:jc w:val="center"/>
        </w:trPr>
        <w:tc>
          <w:tcPr>
            <w:tcW w:w="299" w:type="pct"/>
            <w:tcMar>
              <w:left w:w="0" w:type="dxa"/>
              <w:right w:w="0" w:type="dxa"/>
            </w:tcMar>
            <w:vAlign w:val="center"/>
          </w:tcPr>
          <w:p w:rsidR="00BB19BE" w:rsidRDefault="005706A7" w:rsidP="00D219F9">
            <w:pPr>
              <w:jc w:val="center"/>
              <w:rPr>
                <w:rFonts w:ascii="Times New Roman" w:hAnsi="Times New Roman" w:cs="Times New Roman"/>
                <w:szCs w:val="21"/>
              </w:rPr>
            </w:pPr>
            <w:r>
              <w:rPr>
                <w:rFonts w:ascii="Times New Roman" w:hAnsi="Times New Roman" w:cs="Times New Roman" w:hint="eastAsia"/>
                <w:szCs w:val="21"/>
              </w:rPr>
              <w:t>5</w:t>
            </w:r>
          </w:p>
        </w:tc>
        <w:tc>
          <w:tcPr>
            <w:tcW w:w="1001" w:type="pct"/>
            <w:tcMar>
              <w:left w:w="0" w:type="dxa"/>
              <w:right w:w="0" w:type="dxa"/>
            </w:tcMar>
            <w:vAlign w:val="center"/>
          </w:tcPr>
          <w:p w:rsidR="00BB19BE" w:rsidRPr="00AD5B47" w:rsidRDefault="009024D3" w:rsidP="00D219F9">
            <w:pPr>
              <w:pStyle w:val="af0"/>
              <w:jc w:val="center"/>
              <w:rPr>
                <w:sz w:val="21"/>
                <w:szCs w:val="21"/>
              </w:rPr>
            </w:pPr>
            <w:r>
              <w:rPr>
                <w:rFonts w:hint="eastAsia"/>
                <w:sz w:val="21"/>
                <w:szCs w:val="21"/>
              </w:rPr>
              <w:t>生活垃圾</w:t>
            </w:r>
          </w:p>
        </w:tc>
        <w:tc>
          <w:tcPr>
            <w:tcW w:w="576" w:type="pct"/>
            <w:tcMar>
              <w:left w:w="0" w:type="dxa"/>
              <w:right w:w="0" w:type="dxa"/>
            </w:tcMar>
            <w:vAlign w:val="center"/>
          </w:tcPr>
          <w:p w:rsidR="00BB19BE" w:rsidRPr="00AD5B47" w:rsidRDefault="00B441FD" w:rsidP="00D219F9">
            <w:pPr>
              <w:pStyle w:val="af0"/>
              <w:jc w:val="center"/>
              <w:rPr>
                <w:sz w:val="21"/>
                <w:szCs w:val="21"/>
              </w:rPr>
            </w:pPr>
            <w:r>
              <w:rPr>
                <w:rFonts w:hint="eastAsia"/>
                <w:sz w:val="21"/>
                <w:szCs w:val="21"/>
              </w:rPr>
              <w:t>职工生活</w:t>
            </w:r>
            <w:r>
              <w:rPr>
                <w:rFonts w:hint="eastAsia"/>
                <w:sz w:val="21"/>
                <w:szCs w:val="21"/>
              </w:rPr>
              <w:t xml:space="preserve"> </w:t>
            </w:r>
          </w:p>
        </w:tc>
        <w:tc>
          <w:tcPr>
            <w:tcW w:w="576" w:type="pct"/>
            <w:tcMar>
              <w:left w:w="0" w:type="dxa"/>
              <w:right w:w="0" w:type="dxa"/>
            </w:tcMar>
            <w:vAlign w:val="center"/>
          </w:tcPr>
          <w:p w:rsidR="00BB19BE" w:rsidRPr="00D00A4A" w:rsidRDefault="00C70514" w:rsidP="00D219F9">
            <w:pPr>
              <w:jc w:val="center"/>
              <w:rPr>
                <w:rFonts w:ascii="Arial" w:hAnsi="Arial" w:cs="Arial"/>
                <w:szCs w:val="21"/>
              </w:rPr>
            </w:pPr>
            <w:r>
              <w:rPr>
                <w:rFonts w:ascii="Arial" w:hAnsi="Arial" w:cs="Arial" w:hint="eastAsia"/>
                <w:szCs w:val="21"/>
              </w:rPr>
              <w:t>一般</w:t>
            </w:r>
            <w:r w:rsidRPr="00D00A4A">
              <w:rPr>
                <w:rFonts w:ascii="Arial" w:hAnsi="Arial" w:cs="Arial" w:hint="eastAsia"/>
                <w:szCs w:val="21"/>
              </w:rPr>
              <w:t>固废</w:t>
            </w:r>
          </w:p>
        </w:tc>
        <w:tc>
          <w:tcPr>
            <w:tcW w:w="671" w:type="pct"/>
            <w:tcMar>
              <w:left w:w="0" w:type="dxa"/>
              <w:right w:w="0" w:type="dxa"/>
            </w:tcMar>
            <w:vAlign w:val="center"/>
          </w:tcPr>
          <w:p w:rsidR="00BB19BE" w:rsidRPr="00D00A4A" w:rsidRDefault="007F1E1E" w:rsidP="00D219F9">
            <w:pPr>
              <w:pStyle w:val="af0"/>
              <w:jc w:val="center"/>
              <w:rPr>
                <w:sz w:val="21"/>
                <w:szCs w:val="21"/>
              </w:rPr>
            </w:pPr>
            <w:r>
              <w:rPr>
                <w:rFonts w:hint="eastAsia"/>
                <w:sz w:val="21"/>
                <w:szCs w:val="21"/>
              </w:rPr>
              <w:t>/</w:t>
            </w:r>
          </w:p>
        </w:tc>
        <w:tc>
          <w:tcPr>
            <w:tcW w:w="435" w:type="pct"/>
            <w:tcMar>
              <w:left w:w="0" w:type="dxa"/>
              <w:right w:w="0" w:type="dxa"/>
            </w:tcMar>
            <w:vAlign w:val="center"/>
          </w:tcPr>
          <w:p w:rsidR="00BB19BE" w:rsidRPr="00D96E97" w:rsidRDefault="00B07CEC" w:rsidP="00D219F9">
            <w:pPr>
              <w:jc w:val="center"/>
              <w:rPr>
                <w:rFonts w:ascii="Times New Roman" w:hAnsi="Times New Roman" w:cs="Times New Roman"/>
                <w:szCs w:val="21"/>
                <w:highlight w:val="yellow"/>
              </w:rPr>
            </w:pPr>
            <w:r w:rsidRPr="00D96E97">
              <w:rPr>
                <w:rFonts w:ascii="Times New Roman" w:hAnsi="Times New Roman" w:cs="Times New Roman" w:hint="eastAsia"/>
                <w:szCs w:val="21"/>
              </w:rPr>
              <w:t>4</w:t>
            </w:r>
            <w:r w:rsidR="007F1E1E" w:rsidRPr="00D96E97">
              <w:rPr>
                <w:rFonts w:ascii="Times New Roman" w:hAnsi="Times New Roman" w:cs="Times New Roman" w:hint="eastAsia"/>
                <w:szCs w:val="21"/>
              </w:rPr>
              <w:t>.5</w:t>
            </w:r>
          </w:p>
        </w:tc>
        <w:tc>
          <w:tcPr>
            <w:tcW w:w="860" w:type="pct"/>
            <w:tcMar>
              <w:left w:w="0" w:type="dxa"/>
              <w:right w:w="0" w:type="dxa"/>
            </w:tcMar>
            <w:vAlign w:val="center"/>
          </w:tcPr>
          <w:p w:rsidR="00BB19BE" w:rsidRPr="00AD5B47" w:rsidRDefault="009B0BEC" w:rsidP="009B0BEC">
            <w:pPr>
              <w:pStyle w:val="af0"/>
              <w:jc w:val="center"/>
              <w:rPr>
                <w:sz w:val="21"/>
                <w:szCs w:val="21"/>
              </w:rPr>
            </w:pPr>
            <w:r>
              <w:rPr>
                <w:rFonts w:hint="eastAsia"/>
                <w:sz w:val="21"/>
                <w:szCs w:val="21"/>
              </w:rPr>
              <w:t>环卫部门处理</w:t>
            </w:r>
          </w:p>
        </w:tc>
        <w:tc>
          <w:tcPr>
            <w:tcW w:w="582" w:type="pct"/>
            <w:tcMar>
              <w:left w:w="0" w:type="dxa"/>
              <w:right w:w="0" w:type="dxa"/>
            </w:tcMar>
            <w:vAlign w:val="center"/>
          </w:tcPr>
          <w:p w:rsidR="00BB19BE" w:rsidRPr="00AD5B47" w:rsidRDefault="000A4754" w:rsidP="00D219F9">
            <w:pPr>
              <w:jc w:val="center"/>
              <w:rPr>
                <w:rFonts w:ascii="Times New Roman" w:hAnsi="Times New Roman"/>
                <w:szCs w:val="21"/>
              </w:rPr>
            </w:pPr>
            <w:r w:rsidRPr="00635E7B">
              <w:rPr>
                <w:rFonts w:ascii="Times New Roman" w:hAnsi="Times New Roman" w:hint="eastAsia"/>
                <w:szCs w:val="21"/>
              </w:rPr>
              <w:t>符合</w:t>
            </w:r>
          </w:p>
        </w:tc>
      </w:tr>
    </w:tbl>
    <w:p w:rsidR="00AF7429" w:rsidRDefault="00CD0840" w:rsidP="0014677B">
      <w:pPr>
        <w:spacing w:beforeLines="50" w:line="360" w:lineRule="auto"/>
        <w:ind w:firstLineChars="200" w:firstLine="480"/>
        <w:rPr>
          <w:rFonts w:ascii="Times New Roman" w:eastAsia="宋体" w:hAnsi="Times New Roman" w:cs="Times New Roman"/>
          <w:sz w:val="24"/>
          <w:szCs w:val="24"/>
        </w:rPr>
      </w:pPr>
      <w:r w:rsidRPr="000553D5">
        <w:rPr>
          <w:rFonts w:ascii="Times New Roman" w:eastAsia="宋体" w:hAnsi="Times New Roman" w:cs="Times New Roman"/>
          <w:sz w:val="24"/>
          <w:szCs w:val="24"/>
        </w:rPr>
        <w:t>综上，</w:t>
      </w:r>
      <w:r w:rsidRPr="000553D5">
        <w:rPr>
          <w:rFonts w:ascii="Times New Roman" w:eastAsia="宋体" w:hAnsi="Times New Roman" w:cs="Times New Roman"/>
          <w:bCs/>
          <w:sz w:val="24"/>
          <w:szCs w:val="24"/>
        </w:rPr>
        <w:t>本项目产生的各类固体废物均能落实妥善处置措施</w:t>
      </w:r>
      <w:r w:rsidRPr="000553D5">
        <w:rPr>
          <w:rFonts w:ascii="Times New Roman" w:eastAsia="宋体" w:hAnsi="Times New Roman" w:cs="Times New Roman"/>
          <w:sz w:val="24"/>
          <w:szCs w:val="24"/>
        </w:rPr>
        <w:t>。</w:t>
      </w:r>
    </w:p>
    <w:p w:rsidR="00B36DB3" w:rsidRPr="00D42DF8" w:rsidRDefault="00822B9B" w:rsidP="00B36DB3">
      <w:pPr>
        <w:pStyle w:val="2"/>
        <w:rPr>
          <w:rFonts w:cs="Times New Roman"/>
          <w:b w:val="0"/>
          <w:szCs w:val="30"/>
        </w:rPr>
      </w:pPr>
      <w:bookmarkStart w:id="36" w:name="_Toc489539657"/>
      <w:r>
        <w:rPr>
          <w:rFonts w:cs="Times New Roman" w:hint="eastAsia"/>
          <w:szCs w:val="30"/>
        </w:rPr>
        <w:t>5</w:t>
      </w:r>
      <w:r w:rsidR="00B36DB3" w:rsidRPr="000271E1">
        <w:rPr>
          <w:rFonts w:cs="Times New Roman" w:hint="eastAsia"/>
          <w:szCs w:val="30"/>
        </w:rPr>
        <w:t>.</w:t>
      </w:r>
      <w:r w:rsidR="00682535">
        <w:rPr>
          <w:rFonts w:cs="Times New Roman" w:hint="eastAsia"/>
          <w:szCs w:val="30"/>
        </w:rPr>
        <w:t>6</w:t>
      </w:r>
      <w:r>
        <w:rPr>
          <w:rFonts w:cs="Times New Roman" w:hint="eastAsia"/>
          <w:szCs w:val="30"/>
        </w:rPr>
        <w:t>环境风险评价</w:t>
      </w:r>
      <w:bookmarkEnd w:id="36"/>
    </w:p>
    <w:p w:rsidR="006919ED" w:rsidRPr="007956DC" w:rsidRDefault="006919ED" w:rsidP="006919ED">
      <w:pPr>
        <w:pStyle w:val="3"/>
        <w:rPr>
          <w:sz w:val="28"/>
          <w:szCs w:val="28"/>
        </w:rPr>
      </w:pPr>
      <w:r>
        <w:rPr>
          <w:rFonts w:hint="eastAsia"/>
          <w:sz w:val="28"/>
          <w:szCs w:val="28"/>
        </w:rPr>
        <w:t>5</w:t>
      </w:r>
      <w:r w:rsidRPr="007956DC">
        <w:rPr>
          <w:rFonts w:hint="eastAsia"/>
          <w:sz w:val="28"/>
          <w:szCs w:val="28"/>
        </w:rPr>
        <w:t>.</w:t>
      </w:r>
      <w:r>
        <w:rPr>
          <w:rFonts w:hint="eastAsia"/>
          <w:sz w:val="28"/>
          <w:szCs w:val="28"/>
        </w:rPr>
        <w:t>6</w:t>
      </w:r>
      <w:r w:rsidRPr="007956DC">
        <w:rPr>
          <w:rFonts w:hint="eastAsia"/>
          <w:sz w:val="28"/>
          <w:szCs w:val="28"/>
        </w:rPr>
        <w:t>.</w:t>
      </w:r>
      <w:r>
        <w:rPr>
          <w:rFonts w:hint="eastAsia"/>
          <w:sz w:val="28"/>
          <w:szCs w:val="28"/>
        </w:rPr>
        <w:t>1</w:t>
      </w:r>
      <w:r>
        <w:rPr>
          <w:rFonts w:hint="eastAsia"/>
          <w:sz w:val="28"/>
          <w:szCs w:val="28"/>
        </w:rPr>
        <w:t>风险识别</w:t>
      </w:r>
    </w:p>
    <w:p w:rsidR="00BB6071" w:rsidRDefault="00BB6071" w:rsidP="00A3781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、物质危险性识别</w:t>
      </w:r>
    </w:p>
    <w:p w:rsidR="00A3781B" w:rsidRDefault="00A3781B" w:rsidP="00A3781B">
      <w:pPr>
        <w:spacing w:line="360" w:lineRule="auto"/>
        <w:ind w:firstLineChars="200" w:firstLine="480"/>
        <w:rPr>
          <w:rFonts w:ascii="Times New Roman" w:eastAsia="宋体" w:hAnsi="Times New Roman" w:cs="Times New Roman"/>
          <w:sz w:val="24"/>
          <w:szCs w:val="24"/>
        </w:rPr>
      </w:pPr>
      <w:r w:rsidRPr="00F632E9">
        <w:rPr>
          <w:rFonts w:ascii="Times New Roman" w:eastAsia="宋体" w:hAnsi="Times New Roman" w:cs="Times New Roman" w:hint="eastAsia"/>
          <w:sz w:val="24"/>
          <w:szCs w:val="24"/>
        </w:rPr>
        <w:t>按照《建设项目环境风险评价技术导则》（</w:t>
      </w:r>
      <w:r w:rsidRPr="00F632E9">
        <w:rPr>
          <w:rFonts w:ascii="Times New Roman" w:eastAsia="宋体" w:hAnsi="Times New Roman" w:cs="Times New Roman" w:hint="eastAsia"/>
          <w:sz w:val="24"/>
          <w:szCs w:val="24"/>
        </w:rPr>
        <w:t>HJ/T169-2004</w:t>
      </w:r>
      <w:r w:rsidRPr="00F632E9">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（以下简称“导则”）和《环境风险评价实用技术和方法》（以下简称“方法”）规定，</w:t>
      </w:r>
      <w:r w:rsidRPr="00EF51AA">
        <w:rPr>
          <w:rFonts w:ascii="Times New Roman" w:eastAsia="宋体" w:hAnsi="Times New Roman" w:cs="Times New Roman"/>
          <w:sz w:val="24"/>
          <w:szCs w:val="24"/>
        </w:rPr>
        <w:t>风险评价首先要评价有害物质，确定项目中哪些物质属应该进行危险性评价的以及毒物危害程度的分级。根据</w:t>
      </w:r>
      <w:r>
        <w:rPr>
          <w:rFonts w:ascii="Times New Roman" w:eastAsia="宋体" w:hAnsi="Times New Roman" w:cs="Times New Roman" w:hint="eastAsia"/>
          <w:sz w:val="24"/>
          <w:szCs w:val="24"/>
        </w:rPr>
        <w:t>“</w:t>
      </w:r>
      <w:r w:rsidRPr="00EF51AA">
        <w:rPr>
          <w:rFonts w:ascii="Times New Roman" w:eastAsia="宋体" w:hAnsi="Times New Roman" w:cs="Times New Roman"/>
          <w:sz w:val="24"/>
          <w:szCs w:val="24"/>
        </w:rPr>
        <w:t>导则</w:t>
      </w:r>
      <w:r>
        <w:rPr>
          <w:rFonts w:ascii="Times New Roman" w:eastAsia="宋体" w:hAnsi="Times New Roman" w:cs="Times New Roman" w:hint="eastAsia"/>
          <w:sz w:val="24"/>
          <w:szCs w:val="24"/>
        </w:rPr>
        <w:t>”</w:t>
      </w:r>
      <w:r w:rsidRPr="00EF51AA">
        <w:rPr>
          <w:rFonts w:ascii="Times New Roman" w:eastAsia="宋体" w:hAnsi="Times New Roman" w:cs="Times New Roman"/>
          <w:sz w:val="24"/>
          <w:szCs w:val="24"/>
        </w:rPr>
        <w:t>和</w:t>
      </w:r>
      <w:r>
        <w:rPr>
          <w:rFonts w:ascii="Times New Roman" w:eastAsia="宋体" w:hAnsi="Times New Roman" w:cs="Times New Roman" w:hint="eastAsia"/>
          <w:sz w:val="24"/>
          <w:szCs w:val="24"/>
        </w:rPr>
        <w:t>“</w:t>
      </w:r>
      <w:r w:rsidRPr="00EF51AA">
        <w:rPr>
          <w:rFonts w:ascii="Times New Roman" w:eastAsia="宋体" w:hAnsi="Times New Roman" w:cs="Times New Roman"/>
          <w:sz w:val="24"/>
          <w:szCs w:val="24"/>
        </w:rPr>
        <w:t>方法</w:t>
      </w:r>
      <w:r>
        <w:rPr>
          <w:rFonts w:ascii="Times New Roman" w:eastAsia="宋体" w:hAnsi="Times New Roman" w:cs="Times New Roman" w:hint="eastAsia"/>
          <w:sz w:val="24"/>
          <w:szCs w:val="24"/>
        </w:rPr>
        <w:t>”</w:t>
      </w:r>
      <w:r w:rsidRPr="00EF51AA">
        <w:rPr>
          <w:rFonts w:ascii="Times New Roman" w:eastAsia="宋体" w:hAnsi="Times New Roman" w:cs="Times New Roman"/>
          <w:sz w:val="24"/>
          <w:szCs w:val="24"/>
        </w:rPr>
        <w:t>规定，毒物危害程度分级</w:t>
      </w:r>
      <w:r w:rsidR="00116F7E">
        <w:rPr>
          <w:rFonts w:ascii="Times New Roman" w:eastAsia="宋体" w:hAnsi="Times New Roman" w:cs="Times New Roman" w:hint="eastAsia"/>
          <w:sz w:val="24"/>
          <w:szCs w:val="24"/>
        </w:rPr>
        <w:t>见</w:t>
      </w:r>
      <w:r w:rsidRPr="00EF51AA">
        <w:rPr>
          <w:rFonts w:ascii="Times New Roman" w:eastAsia="宋体" w:hAnsi="Times New Roman" w:cs="Times New Roman"/>
          <w:sz w:val="24"/>
          <w:szCs w:val="24"/>
        </w:rPr>
        <w:t>表</w:t>
      </w:r>
      <w:r w:rsidR="00116F7E">
        <w:rPr>
          <w:rFonts w:ascii="Times New Roman" w:eastAsia="宋体" w:hAnsi="Times New Roman" w:cs="Times New Roman" w:hint="eastAsia"/>
          <w:sz w:val="24"/>
          <w:szCs w:val="24"/>
        </w:rPr>
        <w:t>5.6</w:t>
      </w:r>
      <w:r w:rsidRPr="00EF51AA">
        <w:rPr>
          <w:rFonts w:ascii="Times New Roman" w:eastAsia="宋体" w:hAnsi="Times New Roman" w:cs="Times New Roman"/>
          <w:sz w:val="24"/>
          <w:szCs w:val="24"/>
        </w:rPr>
        <w:t>-1</w:t>
      </w:r>
      <w:r w:rsidRPr="00EF51AA">
        <w:rPr>
          <w:rFonts w:ascii="Times New Roman" w:eastAsia="宋体" w:hAnsi="Times New Roman" w:cs="Times New Roman"/>
          <w:sz w:val="24"/>
          <w:szCs w:val="24"/>
        </w:rPr>
        <w:t>，</w:t>
      </w:r>
      <w:r>
        <w:rPr>
          <w:rFonts w:ascii="Times New Roman" w:eastAsia="宋体" w:hAnsi="Times New Roman" w:cs="Times New Roman" w:hint="eastAsia"/>
          <w:sz w:val="24"/>
          <w:szCs w:val="24"/>
        </w:rPr>
        <w:t>物质</w:t>
      </w:r>
      <w:r w:rsidR="00116F7E">
        <w:rPr>
          <w:rFonts w:ascii="Times New Roman" w:eastAsia="宋体" w:hAnsi="Times New Roman" w:cs="Times New Roman"/>
          <w:sz w:val="24"/>
          <w:szCs w:val="24"/>
        </w:rPr>
        <w:t>危险性判别</w:t>
      </w:r>
      <w:r w:rsidRPr="00EF51AA">
        <w:rPr>
          <w:rFonts w:ascii="Times New Roman" w:eastAsia="宋体" w:hAnsi="Times New Roman" w:cs="Times New Roman"/>
          <w:sz w:val="24"/>
          <w:szCs w:val="24"/>
        </w:rPr>
        <w:t>标准见表</w:t>
      </w:r>
      <w:r w:rsidR="00116F7E">
        <w:rPr>
          <w:rFonts w:ascii="Times New Roman" w:eastAsia="宋体" w:hAnsi="Times New Roman" w:cs="Times New Roman" w:hint="eastAsia"/>
          <w:sz w:val="24"/>
          <w:szCs w:val="24"/>
        </w:rPr>
        <w:t>5.6</w:t>
      </w:r>
      <w:r w:rsidRPr="00EF51AA">
        <w:rPr>
          <w:rFonts w:ascii="Times New Roman" w:eastAsia="宋体" w:hAnsi="Times New Roman" w:cs="Times New Roman"/>
          <w:sz w:val="24"/>
          <w:szCs w:val="24"/>
        </w:rPr>
        <w:t>-2</w:t>
      </w:r>
      <w:r w:rsidRPr="00EF51AA">
        <w:rPr>
          <w:rFonts w:ascii="Times New Roman" w:eastAsia="宋体" w:hAnsi="Times New Roman" w:cs="Times New Roman"/>
          <w:sz w:val="24"/>
          <w:szCs w:val="24"/>
        </w:rPr>
        <w:t>。</w:t>
      </w:r>
    </w:p>
    <w:p w:rsidR="00A3781B" w:rsidRPr="00EF51AA" w:rsidRDefault="00A3781B" w:rsidP="00A3781B">
      <w:pPr>
        <w:spacing w:line="360" w:lineRule="auto"/>
        <w:jc w:val="center"/>
        <w:rPr>
          <w:rFonts w:ascii="Times New Roman" w:hAnsi="Times New Roman" w:cs="Times New Roman"/>
          <w:b/>
          <w:color w:val="000000"/>
          <w:szCs w:val="21"/>
        </w:rPr>
      </w:pPr>
      <w:r w:rsidRPr="00EF51AA">
        <w:rPr>
          <w:rFonts w:ascii="Times New Roman" w:hAnsi="Arial" w:cs="Times New Roman"/>
          <w:b/>
          <w:color w:val="000000"/>
          <w:szCs w:val="21"/>
        </w:rPr>
        <w:t>表</w:t>
      </w:r>
      <w:r w:rsidR="00116F7E">
        <w:rPr>
          <w:rFonts w:ascii="Times New Roman" w:hAnsi="Times New Roman" w:cs="Times New Roman" w:hint="eastAsia"/>
          <w:b/>
          <w:color w:val="000000"/>
          <w:szCs w:val="21"/>
        </w:rPr>
        <w:t>5.6</w:t>
      </w:r>
      <w:r w:rsidRPr="00EF51AA">
        <w:rPr>
          <w:rFonts w:ascii="Times New Roman" w:hAnsi="Times New Roman" w:cs="Times New Roman"/>
          <w:b/>
          <w:color w:val="000000"/>
          <w:szCs w:val="21"/>
        </w:rPr>
        <w:t xml:space="preserve">-1  </w:t>
      </w:r>
      <w:r w:rsidRPr="00EF51AA">
        <w:rPr>
          <w:rFonts w:ascii="Times New Roman" w:hAnsi="Arial" w:cs="Times New Roman"/>
          <w:b/>
          <w:color w:val="000000"/>
          <w:szCs w:val="21"/>
        </w:rPr>
        <w:t>毒物危害程度分级</w:t>
      </w:r>
      <w:r>
        <w:rPr>
          <w:rFonts w:ascii="Times New Roman" w:hAnsi="Times New Roman" w:cs="Times New Roman" w:hint="eastAsia"/>
          <w:b/>
          <w:color w:val="000000"/>
          <w:szCs w:val="21"/>
        </w:rPr>
        <w:t>（</w:t>
      </w:r>
      <w:r w:rsidRPr="00EF51AA">
        <w:rPr>
          <w:rFonts w:ascii="Times New Roman" w:hAnsi="Arial" w:cs="Times New Roman"/>
          <w:b/>
          <w:color w:val="000000"/>
          <w:szCs w:val="21"/>
        </w:rPr>
        <w:t>参见</w:t>
      </w:r>
      <w:r>
        <w:rPr>
          <w:rFonts w:ascii="Times New Roman" w:hAnsi="Times New Roman" w:cs="Times New Roman" w:hint="eastAsia"/>
          <w:b/>
          <w:color w:val="000000"/>
          <w:szCs w:val="21"/>
        </w:rPr>
        <w:t>“</w:t>
      </w:r>
      <w:r w:rsidRPr="00EF51AA">
        <w:rPr>
          <w:rFonts w:ascii="Times New Roman" w:hAnsi="Arial" w:cs="Times New Roman"/>
          <w:b/>
          <w:color w:val="000000"/>
          <w:szCs w:val="21"/>
        </w:rPr>
        <w:t>方法</w:t>
      </w:r>
      <w:r>
        <w:rPr>
          <w:rFonts w:ascii="Times New Roman" w:hAnsi="Times New Roman" w:cs="Times New Roman" w:hint="eastAsia"/>
          <w:b/>
          <w:color w:val="000000"/>
          <w:szCs w:val="21"/>
        </w:rPr>
        <w:t>”）</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724"/>
        <w:gridCol w:w="2086"/>
        <w:gridCol w:w="1502"/>
        <w:gridCol w:w="1681"/>
        <w:gridCol w:w="1681"/>
        <w:gridCol w:w="1612"/>
      </w:tblGrid>
      <w:tr w:rsidR="00A3781B" w:rsidRPr="00684CE3" w:rsidTr="00D219F9">
        <w:trPr>
          <w:jc w:val="center"/>
        </w:trPr>
        <w:tc>
          <w:tcPr>
            <w:tcW w:w="1513" w:type="pct"/>
            <w:gridSpan w:val="2"/>
            <w:vMerge w:val="restar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指标</w:t>
            </w:r>
          </w:p>
        </w:tc>
        <w:tc>
          <w:tcPr>
            <w:tcW w:w="3487" w:type="pct"/>
            <w:gridSpan w:val="4"/>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分</w:t>
            </w:r>
            <w:r w:rsidRPr="00EF51AA">
              <w:rPr>
                <w:rFonts w:ascii="Times New Roman" w:hAnsi="Times New Roman" w:cs="Times New Roman"/>
                <w:color w:val="000000"/>
                <w:szCs w:val="21"/>
              </w:rPr>
              <w:t xml:space="preserve">             </w:t>
            </w:r>
            <w:r w:rsidRPr="00EF51AA">
              <w:rPr>
                <w:rFonts w:ascii="Times New Roman" w:hAnsi="Arial" w:cs="Times New Roman"/>
                <w:color w:val="000000"/>
                <w:szCs w:val="21"/>
              </w:rPr>
              <w:t>级</w:t>
            </w:r>
          </w:p>
        </w:tc>
      </w:tr>
      <w:tr w:rsidR="00A3781B" w:rsidRPr="00684CE3" w:rsidTr="00D219F9">
        <w:trPr>
          <w:jc w:val="center"/>
        </w:trPr>
        <w:tc>
          <w:tcPr>
            <w:tcW w:w="1513" w:type="pct"/>
            <w:gridSpan w:val="2"/>
            <w:vMerge/>
            <w:shd w:val="clear" w:color="auto" w:fill="auto"/>
            <w:vAlign w:val="center"/>
          </w:tcPr>
          <w:p w:rsidR="00A3781B" w:rsidRPr="00EF51AA" w:rsidRDefault="00A3781B" w:rsidP="00D219F9">
            <w:pPr>
              <w:jc w:val="center"/>
              <w:rPr>
                <w:rFonts w:ascii="Times New Roman" w:hAnsi="Times New Roman" w:cs="Times New Roman"/>
                <w:color w:val="000000"/>
                <w:szCs w:val="21"/>
              </w:rPr>
            </w:pPr>
          </w:p>
        </w:tc>
        <w:tc>
          <w:tcPr>
            <w:tcW w:w="80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I (</w:t>
            </w:r>
            <w:r w:rsidRPr="00EF51AA">
              <w:rPr>
                <w:rFonts w:ascii="Times New Roman" w:hAnsi="Arial" w:cs="Times New Roman"/>
                <w:color w:val="000000"/>
                <w:szCs w:val="21"/>
              </w:rPr>
              <w:t>极度危害</w:t>
            </w:r>
            <w:r w:rsidRPr="00EF51AA">
              <w:rPr>
                <w:rFonts w:ascii="Times New Roman" w:hAnsi="Times New Roman" w:cs="Times New Roman"/>
                <w:color w:val="000000"/>
                <w:szCs w:val="21"/>
              </w:rPr>
              <w:t>)</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II (</w:t>
            </w:r>
            <w:r w:rsidRPr="00EF51AA">
              <w:rPr>
                <w:rFonts w:ascii="Times New Roman" w:hAnsi="Arial" w:cs="Times New Roman"/>
                <w:color w:val="000000"/>
                <w:szCs w:val="21"/>
              </w:rPr>
              <w:t>高度危害</w:t>
            </w:r>
            <w:r w:rsidRPr="00EF51AA">
              <w:rPr>
                <w:rFonts w:ascii="Times New Roman" w:hAnsi="Times New Roman" w:cs="Times New Roman"/>
                <w:color w:val="000000"/>
                <w:szCs w:val="21"/>
              </w:rPr>
              <w:t>)</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III(</w:t>
            </w:r>
            <w:r w:rsidRPr="00EF51AA">
              <w:rPr>
                <w:rFonts w:ascii="Times New Roman" w:hAnsi="Arial" w:cs="Times New Roman"/>
                <w:color w:val="000000"/>
                <w:szCs w:val="21"/>
              </w:rPr>
              <w:t>中度危害</w:t>
            </w:r>
            <w:r w:rsidRPr="00EF51AA">
              <w:rPr>
                <w:rFonts w:ascii="Times New Roman" w:hAnsi="Times New Roman" w:cs="Times New Roman"/>
                <w:color w:val="000000"/>
                <w:szCs w:val="21"/>
              </w:rPr>
              <w:t>)</w:t>
            </w:r>
          </w:p>
        </w:tc>
        <w:tc>
          <w:tcPr>
            <w:tcW w:w="86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IV(</w:t>
            </w:r>
            <w:r w:rsidRPr="00EF51AA">
              <w:rPr>
                <w:rFonts w:ascii="Times New Roman" w:hAnsi="Arial" w:cs="Times New Roman"/>
                <w:color w:val="000000"/>
                <w:szCs w:val="21"/>
              </w:rPr>
              <w:t>轻度危害</w:t>
            </w:r>
            <w:r w:rsidRPr="00EF51AA">
              <w:rPr>
                <w:rFonts w:ascii="Times New Roman" w:hAnsi="Times New Roman" w:cs="Times New Roman"/>
                <w:color w:val="000000"/>
                <w:szCs w:val="21"/>
              </w:rPr>
              <w:t>)</w:t>
            </w:r>
          </w:p>
        </w:tc>
      </w:tr>
      <w:tr w:rsidR="00A3781B" w:rsidRPr="00684CE3" w:rsidTr="00D219F9">
        <w:trPr>
          <w:jc w:val="center"/>
        </w:trPr>
        <w:tc>
          <w:tcPr>
            <w:tcW w:w="390" w:type="pct"/>
            <w:vMerge w:val="restar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危害</w:t>
            </w:r>
          </w:p>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中毒</w:t>
            </w:r>
          </w:p>
        </w:tc>
        <w:tc>
          <w:tcPr>
            <w:tcW w:w="1123"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吸入</w:t>
            </w:r>
            <w:r w:rsidRPr="00EF51AA">
              <w:rPr>
                <w:rFonts w:ascii="Times New Roman" w:hAnsi="Times New Roman" w:cs="Times New Roman"/>
                <w:color w:val="000000"/>
                <w:szCs w:val="21"/>
              </w:rPr>
              <w:t>LC</w:t>
            </w:r>
            <w:r w:rsidRPr="00EF51AA">
              <w:rPr>
                <w:rFonts w:ascii="Times New Roman" w:hAnsi="Times New Roman" w:cs="Times New Roman"/>
                <w:color w:val="000000"/>
                <w:szCs w:val="21"/>
                <w:vertAlign w:val="subscript"/>
              </w:rPr>
              <w:t xml:space="preserve">50 </w:t>
            </w:r>
            <w:r w:rsidRPr="00EF51AA">
              <w:rPr>
                <w:rFonts w:ascii="Times New Roman" w:hAnsi="Times New Roman" w:cs="Times New Roman"/>
                <w:color w:val="000000"/>
                <w:szCs w:val="21"/>
              </w:rPr>
              <w:t>(mg/m</w:t>
            </w:r>
            <w:r w:rsidRPr="00EF51AA">
              <w:rPr>
                <w:rFonts w:ascii="Times New Roman" w:hAnsi="Times New Roman" w:cs="Times New Roman"/>
                <w:color w:val="000000"/>
                <w:szCs w:val="21"/>
                <w:vertAlign w:val="superscript"/>
              </w:rPr>
              <w:t>3</w:t>
            </w:r>
            <w:r w:rsidRPr="00EF51AA">
              <w:rPr>
                <w:rFonts w:ascii="Times New Roman" w:hAnsi="Times New Roman" w:cs="Times New Roman"/>
                <w:color w:val="000000"/>
                <w:szCs w:val="21"/>
              </w:rPr>
              <w:t>)</w:t>
            </w:r>
          </w:p>
        </w:tc>
        <w:tc>
          <w:tcPr>
            <w:tcW w:w="80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&lt;200</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200—</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2000—</w:t>
            </w:r>
          </w:p>
        </w:tc>
        <w:tc>
          <w:tcPr>
            <w:tcW w:w="86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&gt;20000</w:t>
            </w:r>
          </w:p>
        </w:tc>
      </w:tr>
      <w:tr w:rsidR="00A3781B" w:rsidRPr="00684CE3" w:rsidTr="00D219F9">
        <w:trPr>
          <w:jc w:val="center"/>
        </w:trPr>
        <w:tc>
          <w:tcPr>
            <w:tcW w:w="390" w:type="pct"/>
            <w:vMerge/>
            <w:shd w:val="clear" w:color="auto" w:fill="auto"/>
            <w:vAlign w:val="center"/>
          </w:tcPr>
          <w:p w:rsidR="00A3781B" w:rsidRPr="00EF51AA" w:rsidRDefault="00A3781B" w:rsidP="00D219F9">
            <w:pPr>
              <w:jc w:val="center"/>
              <w:rPr>
                <w:rFonts w:ascii="Times New Roman" w:hAnsi="Times New Roman" w:cs="Times New Roman"/>
                <w:color w:val="000000"/>
                <w:szCs w:val="21"/>
              </w:rPr>
            </w:pPr>
          </w:p>
        </w:tc>
        <w:tc>
          <w:tcPr>
            <w:tcW w:w="1123"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经皮</w:t>
            </w:r>
            <w:r w:rsidRPr="00EF51AA">
              <w:rPr>
                <w:rFonts w:ascii="Times New Roman" w:hAnsi="Times New Roman" w:cs="Times New Roman"/>
                <w:color w:val="000000"/>
                <w:szCs w:val="21"/>
              </w:rPr>
              <w:t>LD</w:t>
            </w:r>
            <w:r w:rsidRPr="00EF51AA">
              <w:rPr>
                <w:rFonts w:ascii="Times New Roman" w:hAnsi="Times New Roman" w:cs="Times New Roman"/>
                <w:color w:val="000000"/>
                <w:szCs w:val="21"/>
                <w:vertAlign w:val="subscript"/>
              </w:rPr>
              <w:t xml:space="preserve">50 </w:t>
            </w:r>
            <w:r w:rsidRPr="00EF51AA">
              <w:rPr>
                <w:rFonts w:ascii="Times New Roman" w:hAnsi="Times New Roman" w:cs="Times New Roman"/>
                <w:color w:val="000000"/>
                <w:szCs w:val="21"/>
              </w:rPr>
              <w:t>(mg/kg)</w:t>
            </w:r>
          </w:p>
        </w:tc>
        <w:tc>
          <w:tcPr>
            <w:tcW w:w="80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&lt;100</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100—</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500—</w:t>
            </w:r>
          </w:p>
        </w:tc>
        <w:tc>
          <w:tcPr>
            <w:tcW w:w="86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&gt;2500</w:t>
            </w:r>
          </w:p>
        </w:tc>
      </w:tr>
      <w:tr w:rsidR="00A3781B" w:rsidRPr="00684CE3" w:rsidTr="00D219F9">
        <w:trPr>
          <w:jc w:val="center"/>
        </w:trPr>
        <w:tc>
          <w:tcPr>
            <w:tcW w:w="390" w:type="pct"/>
            <w:vMerge/>
            <w:shd w:val="clear" w:color="auto" w:fill="auto"/>
            <w:vAlign w:val="center"/>
          </w:tcPr>
          <w:p w:rsidR="00A3781B" w:rsidRPr="00EF51AA" w:rsidRDefault="00A3781B" w:rsidP="00D219F9">
            <w:pPr>
              <w:jc w:val="center"/>
              <w:rPr>
                <w:rFonts w:ascii="Times New Roman" w:hAnsi="Times New Roman" w:cs="Times New Roman"/>
                <w:color w:val="000000"/>
                <w:szCs w:val="21"/>
              </w:rPr>
            </w:pPr>
          </w:p>
        </w:tc>
        <w:tc>
          <w:tcPr>
            <w:tcW w:w="1123"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经口</w:t>
            </w:r>
            <w:r w:rsidRPr="00EF51AA">
              <w:rPr>
                <w:rFonts w:ascii="Times New Roman" w:hAnsi="Times New Roman" w:cs="Times New Roman"/>
                <w:color w:val="000000"/>
                <w:szCs w:val="21"/>
              </w:rPr>
              <w:t>LD</w:t>
            </w:r>
            <w:r w:rsidRPr="00EF51AA">
              <w:rPr>
                <w:rFonts w:ascii="Times New Roman" w:hAnsi="Times New Roman" w:cs="Times New Roman"/>
                <w:color w:val="000000"/>
                <w:szCs w:val="21"/>
                <w:vertAlign w:val="subscript"/>
              </w:rPr>
              <w:t xml:space="preserve">50 </w:t>
            </w:r>
            <w:r w:rsidRPr="00EF51AA">
              <w:rPr>
                <w:rFonts w:ascii="Times New Roman" w:hAnsi="Times New Roman" w:cs="Times New Roman"/>
                <w:color w:val="000000"/>
                <w:szCs w:val="21"/>
              </w:rPr>
              <w:t>(mg/kg)</w:t>
            </w:r>
          </w:p>
        </w:tc>
        <w:tc>
          <w:tcPr>
            <w:tcW w:w="80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&lt;25</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25—</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500—</w:t>
            </w:r>
          </w:p>
        </w:tc>
        <w:tc>
          <w:tcPr>
            <w:tcW w:w="86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&gt;5000</w:t>
            </w:r>
          </w:p>
        </w:tc>
      </w:tr>
      <w:tr w:rsidR="00A3781B" w:rsidRPr="00684CE3" w:rsidTr="00D219F9">
        <w:trPr>
          <w:jc w:val="center"/>
        </w:trPr>
        <w:tc>
          <w:tcPr>
            <w:tcW w:w="1513" w:type="pct"/>
            <w:gridSpan w:val="2"/>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致癌性</w:t>
            </w:r>
          </w:p>
        </w:tc>
        <w:tc>
          <w:tcPr>
            <w:tcW w:w="80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人体致癌物</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可疑人体致癌</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实验动物致癌</w:t>
            </w:r>
          </w:p>
        </w:tc>
        <w:tc>
          <w:tcPr>
            <w:tcW w:w="86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无致癌性</w:t>
            </w:r>
          </w:p>
        </w:tc>
      </w:tr>
    </w:tbl>
    <w:p w:rsidR="00A3781B" w:rsidRPr="00EF51AA" w:rsidRDefault="00A3781B" w:rsidP="0014677B">
      <w:pPr>
        <w:spacing w:beforeLines="50" w:line="360" w:lineRule="auto"/>
        <w:jc w:val="center"/>
        <w:rPr>
          <w:rFonts w:ascii="Times New Roman" w:hAnsi="Times New Roman" w:cs="Times New Roman"/>
          <w:b/>
          <w:color w:val="000000"/>
          <w:szCs w:val="21"/>
        </w:rPr>
      </w:pPr>
      <w:r w:rsidRPr="00EF51AA">
        <w:rPr>
          <w:rFonts w:ascii="Times New Roman" w:hAnsi="Arial" w:cs="Times New Roman"/>
          <w:b/>
          <w:color w:val="000000"/>
          <w:szCs w:val="21"/>
        </w:rPr>
        <w:lastRenderedPageBreak/>
        <w:t>表</w:t>
      </w:r>
      <w:r w:rsidR="00116F7E">
        <w:rPr>
          <w:rFonts w:ascii="Times New Roman" w:hAnsi="Times New Roman" w:cs="Times New Roman" w:hint="eastAsia"/>
          <w:b/>
          <w:color w:val="000000"/>
          <w:szCs w:val="21"/>
        </w:rPr>
        <w:t>5.6</w:t>
      </w:r>
      <w:r w:rsidRPr="00EF51AA">
        <w:rPr>
          <w:rFonts w:ascii="Times New Roman" w:hAnsi="Times New Roman" w:cs="Times New Roman"/>
          <w:b/>
          <w:color w:val="000000"/>
          <w:szCs w:val="21"/>
        </w:rPr>
        <w:t xml:space="preserve">-2  </w:t>
      </w:r>
      <w:r w:rsidRPr="00EF51AA">
        <w:rPr>
          <w:rFonts w:ascii="Times New Roman" w:hAnsi="Arial" w:cs="Times New Roman"/>
          <w:b/>
          <w:color w:val="000000"/>
          <w:szCs w:val="21"/>
        </w:rPr>
        <w:t>物质危险性标准</w:t>
      </w:r>
      <w:r>
        <w:rPr>
          <w:rFonts w:ascii="Times New Roman" w:hAnsi="Arial" w:cs="Times New Roman" w:hint="eastAsia"/>
          <w:b/>
          <w:color w:val="000000"/>
          <w:szCs w:val="21"/>
        </w:rPr>
        <w:t>（</w:t>
      </w:r>
      <w:r w:rsidRPr="00EF51AA">
        <w:rPr>
          <w:rFonts w:ascii="Times New Roman" w:hAnsi="Arial" w:cs="Times New Roman"/>
          <w:b/>
          <w:color w:val="000000"/>
          <w:szCs w:val="21"/>
        </w:rPr>
        <w:t>参见</w:t>
      </w:r>
      <w:r>
        <w:rPr>
          <w:rFonts w:ascii="Times New Roman" w:hAnsi="Times New Roman" w:cs="Times New Roman" w:hint="eastAsia"/>
          <w:b/>
          <w:color w:val="000000"/>
          <w:szCs w:val="21"/>
        </w:rPr>
        <w:t>“</w:t>
      </w:r>
      <w:r w:rsidRPr="00EF51AA">
        <w:rPr>
          <w:rFonts w:ascii="Times New Roman" w:hAnsi="Arial" w:cs="Times New Roman"/>
          <w:b/>
          <w:color w:val="000000"/>
          <w:szCs w:val="21"/>
        </w:rPr>
        <w:t>导则</w:t>
      </w:r>
      <w:r>
        <w:rPr>
          <w:rFonts w:ascii="Times New Roman" w:hAnsi="Times New Roman" w:cs="Times New Roman" w:hint="eastAsia"/>
          <w:b/>
          <w:color w:val="000000"/>
          <w:szCs w:val="21"/>
        </w:rPr>
        <w:t>”</w:t>
      </w:r>
      <w:r>
        <w:rPr>
          <w:rFonts w:ascii="Times New Roman" w:hAnsi="Arial" w:cs="Times New Roman" w:hint="eastAsia"/>
          <w:b/>
          <w:color w:val="000000"/>
          <w:szCs w:val="21"/>
        </w:rPr>
        <w:t>）</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469"/>
        <w:gridCol w:w="1657"/>
        <w:gridCol w:w="2472"/>
        <w:gridCol w:w="2318"/>
        <w:gridCol w:w="2370"/>
      </w:tblGrid>
      <w:tr w:rsidR="00A3781B" w:rsidRPr="00A764EF" w:rsidTr="00A22B27">
        <w:trPr>
          <w:jc w:val="center"/>
        </w:trPr>
        <w:tc>
          <w:tcPr>
            <w:tcW w:w="1145" w:type="pct"/>
            <w:gridSpan w:val="2"/>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类别</w:t>
            </w:r>
          </w:p>
        </w:tc>
        <w:tc>
          <w:tcPr>
            <w:tcW w:w="1331"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LD</w:t>
            </w:r>
            <w:r w:rsidRPr="00A764EF">
              <w:rPr>
                <w:color w:val="000000"/>
                <w:szCs w:val="21"/>
                <w:vertAlign w:val="subscript"/>
              </w:rPr>
              <w:t>50</w:t>
            </w:r>
            <w:r>
              <w:rPr>
                <w:rFonts w:hint="eastAsia"/>
                <w:color w:val="000000"/>
                <w:szCs w:val="21"/>
              </w:rPr>
              <w:t>（</w:t>
            </w:r>
            <w:r w:rsidRPr="00A764EF">
              <w:rPr>
                <w:color w:val="000000"/>
                <w:szCs w:val="21"/>
              </w:rPr>
              <w:t>大鼠经口</w:t>
            </w:r>
            <w:r>
              <w:rPr>
                <w:rFonts w:hint="eastAsia"/>
                <w:color w:val="000000"/>
                <w:szCs w:val="21"/>
              </w:rPr>
              <w:t>）</w:t>
            </w:r>
          </w:p>
          <w:p w:rsidR="00A3781B" w:rsidRPr="00A764EF" w:rsidRDefault="00A3781B" w:rsidP="00D219F9">
            <w:pPr>
              <w:pStyle w:val="af5"/>
              <w:spacing w:after="0"/>
              <w:ind w:leftChars="0" w:left="0"/>
              <w:jc w:val="center"/>
              <w:rPr>
                <w:color w:val="000000"/>
                <w:szCs w:val="21"/>
              </w:rPr>
            </w:pPr>
            <w:r w:rsidRPr="00A764EF">
              <w:rPr>
                <w:color w:val="000000"/>
                <w:szCs w:val="21"/>
              </w:rPr>
              <w:t>mg/kg</w:t>
            </w:r>
          </w:p>
        </w:tc>
        <w:tc>
          <w:tcPr>
            <w:tcW w:w="1248"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LD</w:t>
            </w:r>
            <w:r w:rsidRPr="00A764EF">
              <w:rPr>
                <w:color w:val="000000"/>
                <w:szCs w:val="21"/>
                <w:vertAlign w:val="subscript"/>
              </w:rPr>
              <w:t>50</w:t>
            </w:r>
            <w:r>
              <w:rPr>
                <w:rFonts w:hint="eastAsia"/>
                <w:color w:val="000000"/>
                <w:szCs w:val="21"/>
              </w:rPr>
              <w:t>（</w:t>
            </w:r>
            <w:r w:rsidRPr="00A764EF">
              <w:rPr>
                <w:color w:val="000000"/>
                <w:szCs w:val="21"/>
              </w:rPr>
              <w:t>大鼠经皮</w:t>
            </w:r>
            <w:r>
              <w:rPr>
                <w:rFonts w:hint="eastAsia"/>
                <w:color w:val="000000"/>
                <w:szCs w:val="21"/>
              </w:rPr>
              <w:t>）</w:t>
            </w:r>
          </w:p>
          <w:p w:rsidR="00A3781B" w:rsidRPr="00A764EF" w:rsidRDefault="00A3781B" w:rsidP="00D219F9">
            <w:pPr>
              <w:pStyle w:val="af5"/>
              <w:spacing w:after="0"/>
              <w:ind w:leftChars="0" w:left="0"/>
              <w:jc w:val="center"/>
              <w:rPr>
                <w:color w:val="000000"/>
                <w:szCs w:val="21"/>
              </w:rPr>
            </w:pPr>
            <w:r w:rsidRPr="00A764EF">
              <w:rPr>
                <w:color w:val="000000"/>
                <w:szCs w:val="21"/>
              </w:rPr>
              <w:t>mg/kg</w:t>
            </w:r>
          </w:p>
        </w:tc>
        <w:tc>
          <w:tcPr>
            <w:tcW w:w="1277"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LC</w:t>
            </w:r>
            <w:r w:rsidRPr="00A764EF">
              <w:rPr>
                <w:color w:val="000000"/>
                <w:szCs w:val="21"/>
                <w:vertAlign w:val="subscript"/>
              </w:rPr>
              <w:t>50</w:t>
            </w:r>
            <w:r>
              <w:rPr>
                <w:rFonts w:hint="eastAsia"/>
                <w:color w:val="000000"/>
                <w:szCs w:val="21"/>
              </w:rPr>
              <w:t>（</w:t>
            </w:r>
            <w:r w:rsidRPr="00A764EF">
              <w:rPr>
                <w:color w:val="000000"/>
                <w:szCs w:val="21"/>
              </w:rPr>
              <w:t>小鼠吸入，</w:t>
            </w:r>
            <w:r w:rsidRPr="00A764EF">
              <w:rPr>
                <w:color w:val="000000"/>
                <w:szCs w:val="21"/>
              </w:rPr>
              <w:t>4h</w:t>
            </w:r>
            <w:r>
              <w:rPr>
                <w:rFonts w:hint="eastAsia"/>
                <w:color w:val="000000"/>
                <w:szCs w:val="21"/>
              </w:rPr>
              <w:t>）</w:t>
            </w:r>
          </w:p>
          <w:p w:rsidR="00A3781B" w:rsidRPr="00A764EF" w:rsidRDefault="00A3781B" w:rsidP="00D219F9">
            <w:pPr>
              <w:pStyle w:val="af5"/>
              <w:spacing w:after="0"/>
              <w:ind w:leftChars="0" w:left="0"/>
              <w:jc w:val="center"/>
              <w:rPr>
                <w:color w:val="000000"/>
                <w:szCs w:val="21"/>
              </w:rPr>
            </w:pPr>
            <w:r w:rsidRPr="00A764EF">
              <w:rPr>
                <w:color w:val="000000"/>
                <w:szCs w:val="21"/>
              </w:rPr>
              <w:t>mg/m</w:t>
            </w:r>
            <w:r w:rsidRPr="00A764EF">
              <w:rPr>
                <w:color w:val="000000"/>
                <w:szCs w:val="21"/>
                <w:vertAlign w:val="superscript"/>
              </w:rPr>
              <w:t>3</w:t>
            </w:r>
          </w:p>
        </w:tc>
      </w:tr>
      <w:tr w:rsidR="00A3781B" w:rsidRPr="00A764EF" w:rsidTr="00A22B27">
        <w:trPr>
          <w:jc w:val="center"/>
        </w:trPr>
        <w:tc>
          <w:tcPr>
            <w:tcW w:w="253" w:type="pct"/>
            <w:vMerge w:val="restart"/>
            <w:shd w:val="clear" w:color="auto" w:fill="auto"/>
            <w:vAlign w:val="center"/>
          </w:tcPr>
          <w:p w:rsidR="00A3781B" w:rsidRPr="00A764EF" w:rsidRDefault="00A3781B" w:rsidP="00D219F9">
            <w:pPr>
              <w:pStyle w:val="af5"/>
              <w:spacing w:after="0" w:line="200" w:lineRule="atLeast"/>
              <w:ind w:leftChars="0" w:left="0"/>
              <w:jc w:val="center"/>
              <w:rPr>
                <w:color w:val="000000"/>
                <w:szCs w:val="21"/>
              </w:rPr>
            </w:pPr>
            <w:r w:rsidRPr="00A764EF">
              <w:rPr>
                <w:color w:val="000000"/>
                <w:szCs w:val="21"/>
              </w:rPr>
              <w:t>有</w:t>
            </w:r>
          </w:p>
          <w:p w:rsidR="00A3781B" w:rsidRPr="00A764EF" w:rsidRDefault="00A3781B" w:rsidP="00D219F9">
            <w:pPr>
              <w:pStyle w:val="af5"/>
              <w:spacing w:after="0" w:line="200" w:lineRule="atLeast"/>
              <w:ind w:leftChars="0" w:left="0"/>
              <w:jc w:val="center"/>
              <w:rPr>
                <w:color w:val="000000"/>
                <w:szCs w:val="21"/>
              </w:rPr>
            </w:pPr>
            <w:r w:rsidRPr="00A764EF">
              <w:rPr>
                <w:color w:val="000000"/>
                <w:szCs w:val="21"/>
              </w:rPr>
              <w:t>毒</w:t>
            </w:r>
          </w:p>
          <w:p w:rsidR="00A3781B" w:rsidRPr="00A764EF" w:rsidRDefault="00A3781B" w:rsidP="00D219F9">
            <w:pPr>
              <w:pStyle w:val="af5"/>
              <w:spacing w:after="0" w:line="200" w:lineRule="atLeast"/>
              <w:ind w:leftChars="0" w:left="0"/>
              <w:jc w:val="center"/>
              <w:rPr>
                <w:color w:val="000000"/>
                <w:szCs w:val="21"/>
              </w:rPr>
            </w:pPr>
            <w:r w:rsidRPr="00A764EF">
              <w:rPr>
                <w:color w:val="000000"/>
                <w:szCs w:val="21"/>
              </w:rPr>
              <w:t>物</w:t>
            </w:r>
          </w:p>
          <w:p w:rsidR="00A3781B" w:rsidRPr="00A764EF" w:rsidRDefault="00A3781B" w:rsidP="00D219F9">
            <w:pPr>
              <w:pStyle w:val="af5"/>
              <w:spacing w:after="0" w:line="200" w:lineRule="atLeast"/>
              <w:ind w:leftChars="0" w:left="0"/>
              <w:jc w:val="center"/>
              <w:rPr>
                <w:color w:val="000000"/>
                <w:szCs w:val="21"/>
              </w:rPr>
            </w:pPr>
            <w:r w:rsidRPr="00A764EF">
              <w:rPr>
                <w:color w:val="000000"/>
                <w:szCs w:val="21"/>
              </w:rPr>
              <w:t>质</w:t>
            </w:r>
          </w:p>
        </w:tc>
        <w:tc>
          <w:tcPr>
            <w:tcW w:w="892"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1</w:t>
            </w:r>
            <w:r>
              <w:rPr>
                <w:rFonts w:hint="eastAsia"/>
                <w:color w:val="000000"/>
                <w:szCs w:val="21"/>
              </w:rPr>
              <w:t>（</w:t>
            </w:r>
            <w:r w:rsidRPr="00A764EF">
              <w:rPr>
                <w:color w:val="000000"/>
                <w:szCs w:val="21"/>
              </w:rPr>
              <w:t>剧毒物质</w:t>
            </w:r>
            <w:r>
              <w:rPr>
                <w:rFonts w:hint="eastAsia"/>
                <w:color w:val="000000"/>
                <w:szCs w:val="21"/>
              </w:rPr>
              <w:t>）</w:t>
            </w:r>
          </w:p>
        </w:tc>
        <w:tc>
          <w:tcPr>
            <w:tcW w:w="1331"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&lt;5</w:t>
            </w:r>
          </w:p>
        </w:tc>
        <w:tc>
          <w:tcPr>
            <w:tcW w:w="1248"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&lt;1</w:t>
            </w:r>
          </w:p>
        </w:tc>
        <w:tc>
          <w:tcPr>
            <w:tcW w:w="1277"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&lt;10</w:t>
            </w:r>
          </w:p>
        </w:tc>
      </w:tr>
      <w:tr w:rsidR="00A3781B" w:rsidRPr="00A764EF" w:rsidTr="00A22B27">
        <w:trPr>
          <w:jc w:val="center"/>
        </w:trPr>
        <w:tc>
          <w:tcPr>
            <w:tcW w:w="253" w:type="pct"/>
            <w:vMerge/>
            <w:shd w:val="clear" w:color="auto" w:fill="auto"/>
            <w:vAlign w:val="center"/>
          </w:tcPr>
          <w:p w:rsidR="00A3781B" w:rsidRPr="00A764EF" w:rsidRDefault="00A3781B" w:rsidP="00D219F9">
            <w:pPr>
              <w:pStyle w:val="af5"/>
              <w:ind w:leftChars="50" w:left="105"/>
              <w:jc w:val="center"/>
              <w:rPr>
                <w:color w:val="000000"/>
                <w:szCs w:val="21"/>
              </w:rPr>
            </w:pPr>
          </w:p>
        </w:tc>
        <w:tc>
          <w:tcPr>
            <w:tcW w:w="892"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2</w:t>
            </w:r>
            <w:r>
              <w:rPr>
                <w:rFonts w:hint="eastAsia"/>
                <w:color w:val="000000"/>
                <w:szCs w:val="21"/>
              </w:rPr>
              <w:t>（</w:t>
            </w:r>
            <w:r w:rsidRPr="00A764EF">
              <w:rPr>
                <w:color w:val="000000"/>
                <w:szCs w:val="21"/>
              </w:rPr>
              <w:t>剧毒物质</w:t>
            </w:r>
            <w:r>
              <w:rPr>
                <w:rFonts w:hint="eastAsia"/>
                <w:color w:val="000000"/>
                <w:szCs w:val="21"/>
              </w:rPr>
              <w:t>）</w:t>
            </w:r>
          </w:p>
        </w:tc>
        <w:tc>
          <w:tcPr>
            <w:tcW w:w="1331"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5&lt;LD</w:t>
            </w:r>
            <w:r w:rsidRPr="00A764EF">
              <w:rPr>
                <w:color w:val="000000"/>
                <w:szCs w:val="21"/>
                <w:vertAlign w:val="subscript"/>
              </w:rPr>
              <w:t>50</w:t>
            </w:r>
            <w:r w:rsidRPr="00A764EF">
              <w:rPr>
                <w:color w:val="000000"/>
                <w:szCs w:val="21"/>
              </w:rPr>
              <w:t>&lt;25</w:t>
            </w:r>
          </w:p>
        </w:tc>
        <w:tc>
          <w:tcPr>
            <w:tcW w:w="1248"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10&lt;LD</w:t>
            </w:r>
            <w:r w:rsidRPr="00A764EF">
              <w:rPr>
                <w:color w:val="000000"/>
                <w:szCs w:val="21"/>
                <w:vertAlign w:val="subscript"/>
              </w:rPr>
              <w:t>50</w:t>
            </w:r>
            <w:r w:rsidRPr="00A764EF">
              <w:rPr>
                <w:color w:val="000000"/>
                <w:szCs w:val="21"/>
              </w:rPr>
              <w:t>&lt;50</w:t>
            </w:r>
          </w:p>
        </w:tc>
        <w:tc>
          <w:tcPr>
            <w:tcW w:w="1277"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10&lt;LC</w:t>
            </w:r>
            <w:r w:rsidRPr="00A764EF">
              <w:rPr>
                <w:color w:val="000000"/>
                <w:szCs w:val="21"/>
                <w:vertAlign w:val="subscript"/>
              </w:rPr>
              <w:t>50</w:t>
            </w:r>
            <w:r w:rsidRPr="00A764EF">
              <w:rPr>
                <w:color w:val="000000"/>
                <w:szCs w:val="21"/>
              </w:rPr>
              <w:t>&lt;500</w:t>
            </w:r>
          </w:p>
        </w:tc>
      </w:tr>
      <w:tr w:rsidR="00A3781B" w:rsidRPr="00A764EF" w:rsidTr="00A22B27">
        <w:trPr>
          <w:jc w:val="center"/>
        </w:trPr>
        <w:tc>
          <w:tcPr>
            <w:tcW w:w="253" w:type="pct"/>
            <w:vMerge/>
            <w:shd w:val="clear" w:color="auto" w:fill="auto"/>
            <w:vAlign w:val="center"/>
          </w:tcPr>
          <w:p w:rsidR="00A3781B" w:rsidRPr="00A764EF" w:rsidRDefault="00A3781B" w:rsidP="00D219F9">
            <w:pPr>
              <w:pStyle w:val="af5"/>
              <w:ind w:leftChars="50" w:left="105"/>
              <w:jc w:val="center"/>
              <w:rPr>
                <w:color w:val="000000"/>
                <w:szCs w:val="21"/>
              </w:rPr>
            </w:pPr>
          </w:p>
        </w:tc>
        <w:tc>
          <w:tcPr>
            <w:tcW w:w="892"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3</w:t>
            </w:r>
            <w:r>
              <w:rPr>
                <w:rFonts w:hint="eastAsia"/>
                <w:color w:val="000000"/>
                <w:szCs w:val="21"/>
              </w:rPr>
              <w:t>（</w:t>
            </w:r>
            <w:r w:rsidRPr="00A764EF">
              <w:rPr>
                <w:color w:val="000000"/>
                <w:szCs w:val="21"/>
              </w:rPr>
              <w:t>一般毒物</w:t>
            </w:r>
            <w:r>
              <w:rPr>
                <w:rFonts w:hint="eastAsia"/>
                <w:color w:val="000000"/>
                <w:szCs w:val="21"/>
              </w:rPr>
              <w:t>）</w:t>
            </w:r>
          </w:p>
        </w:tc>
        <w:tc>
          <w:tcPr>
            <w:tcW w:w="1331"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25&lt;LD</w:t>
            </w:r>
            <w:r w:rsidRPr="00A764EF">
              <w:rPr>
                <w:color w:val="000000"/>
                <w:szCs w:val="21"/>
                <w:vertAlign w:val="subscript"/>
              </w:rPr>
              <w:t>50</w:t>
            </w:r>
            <w:r w:rsidRPr="00A764EF">
              <w:rPr>
                <w:color w:val="000000"/>
                <w:szCs w:val="21"/>
              </w:rPr>
              <w:t>&lt;200</w:t>
            </w:r>
          </w:p>
        </w:tc>
        <w:tc>
          <w:tcPr>
            <w:tcW w:w="1248"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50&lt;LD</w:t>
            </w:r>
            <w:r w:rsidRPr="00A764EF">
              <w:rPr>
                <w:color w:val="000000"/>
                <w:szCs w:val="21"/>
                <w:vertAlign w:val="subscript"/>
              </w:rPr>
              <w:t>50</w:t>
            </w:r>
            <w:r w:rsidRPr="00A764EF">
              <w:rPr>
                <w:color w:val="000000"/>
                <w:szCs w:val="21"/>
              </w:rPr>
              <w:t>&lt;400</w:t>
            </w:r>
          </w:p>
        </w:tc>
        <w:tc>
          <w:tcPr>
            <w:tcW w:w="1277"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500&lt;LC</w:t>
            </w:r>
            <w:r w:rsidRPr="00A764EF">
              <w:rPr>
                <w:color w:val="000000"/>
                <w:szCs w:val="21"/>
                <w:vertAlign w:val="subscript"/>
              </w:rPr>
              <w:t>50</w:t>
            </w:r>
            <w:r w:rsidRPr="00A764EF">
              <w:rPr>
                <w:color w:val="000000"/>
                <w:szCs w:val="21"/>
              </w:rPr>
              <w:t>&lt;2000</w:t>
            </w:r>
          </w:p>
        </w:tc>
      </w:tr>
      <w:tr w:rsidR="00A3781B" w:rsidRPr="00A764EF" w:rsidTr="00A22B27">
        <w:trPr>
          <w:jc w:val="center"/>
        </w:trPr>
        <w:tc>
          <w:tcPr>
            <w:tcW w:w="253" w:type="pct"/>
            <w:vMerge w:val="restar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易</w:t>
            </w:r>
          </w:p>
          <w:p w:rsidR="00A3781B" w:rsidRPr="00A764EF" w:rsidRDefault="00A3781B" w:rsidP="00D219F9">
            <w:pPr>
              <w:pStyle w:val="af5"/>
              <w:spacing w:after="0"/>
              <w:ind w:leftChars="0" w:left="0"/>
              <w:jc w:val="center"/>
              <w:rPr>
                <w:color w:val="000000"/>
                <w:szCs w:val="21"/>
              </w:rPr>
            </w:pPr>
            <w:r w:rsidRPr="00A764EF">
              <w:rPr>
                <w:color w:val="000000"/>
                <w:szCs w:val="21"/>
              </w:rPr>
              <w:t>燃</w:t>
            </w:r>
          </w:p>
          <w:p w:rsidR="00A3781B" w:rsidRPr="00A764EF" w:rsidRDefault="00A3781B" w:rsidP="00D219F9">
            <w:pPr>
              <w:pStyle w:val="af5"/>
              <w:spacing w:after="0"/>
              <w:ind w:leftChars="0" w:left="0"/>
              <w:jc w:val="center"/>
              <w:rPr>
                <w:color w:val="000000"/>
                <w:szCs w:val="21"/>
              </w:rPr>
            </w:pPr>
            <w:r w:rsidRPr="00A764EF">
              <w:rPr>
                <w:color w:val="000000"/>
                <w:szCs w:val="21"/>
              </w:rPr>
              <w:t>物</w:t>
            </w:r>
          </w:p>
          <w:p w:rsidR="00A3781B" w:rsidRPr="00A764EF" w:rsidRDefault="00A3781B" w:rsidP="00D219F9">
            <w:pPr>
              <w:pStyle w:val="af5"/>
              <w:spacing w:after="0"/>
              <w:ind w:leftChars="0" w:left="0"/>
              <w:jc w:val="center"/>
              <w:rPr>
                <w:color w:val="000000"/>
                <w:szCs w:val="21"/>
              </w:rPr>
            </w:pPr>
            <w:r w:rsidRPr="00A764EF">
              <w:rPr>
                <w:color w:val="000000"/>
                <w:szCs w:val="21"/>
              </w:rPr>
              <w:t>质</w:t>
            </w:r>
          </w:p>
        </w:tc>
        <w:tc>
          <w:tcPr>
            <w:tcW w:w="892"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1</w:t>
            </w:r>
            <w:r>
              <w:rPr>
                <w:rFonts w:hint="eastAsia"/>
                <w:color w:val="000000"/>
                <w:szCs w:val="21"/>
              </w:rPr>
              <w:t>（</w:t>
            </w:r>
            <w:r w:rsidRPr="00A764EF">
              <w:rPr>
                <w:color w:val="000000"/>
                <w:szCs w:val="21"/>
              </w:rPr>
              <w:t>易燃物质</w:t>
            </w:r>
            <w:r>
              <w:rPr>
                <w:rFonts w:hint="eastAsia"/>
                <w:color w:val="000000"/>
                <w:szCs w:val="21"/>
              </w:rPr>
              <w:t>）</w:t>
            </w:r>
          </w:p>
        </w:tc>
        <w:tc>
          <w:tcPr>
            <w:tcW w:w="3855" w:type="pct"/>
            <w:gridSpan w:val="3"/>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可燃气体</w:t>
            </w:r>
            <w:r w:rsidRPr="00A764EF">
              <w:rPr>
                <w:color w:val="000000"/>
                <w:szCs w:val="21"/>
              </w:rPr>
              <w:t>—</w:t>
            </w:r>
            <w:r w:rsidRPr="00A764EF">
              <w:rPr>
                <w:color w:val="000000"/>
                <w:szCs w:val="21"/>
              </w:rPr>
              <w:t>在常压下以气态存在并与空气混合形成可燃混合物；</w:t>
            </w:r>
          </w:p>
          <w:p w:rsidR="00A3781B" w:rsidRPr="00A764EF" w:rsidRDefault="00A3781B" w:rsidP="00D219F9">
            <w:pPr>
              <w:pStyle w:val="af5"/>
              <w:spacing w:after="0"/>
              <w:ind w:leftChars="0" w:left="0"/>
              <w:jc w:val="center"/>
              <w:rPr>
                <w:color w:val="000000"/>
                <w:szCs w:val="21"/>
              </w:rPr>
            </w:pPr>
            <w:r w:rsidRPr="00A764EF">
              <w:rPr>
                <w:color w:val="000000"/>
                <w:szCs w:val="21"/>
              </w:rPr>
              <w:t>其沸点</w:t>
            </w:r>
            <w:r>
              <w:rPr>
                <w:rFonts w:hint="eastAsia"/>
                <w:color w:val="000000"/>
                <w:szCs w:val="21"/>
              </w:rPr>
              <w:t>（</w:t>
            </w:r>
            <w:r w:rsidRPr="00A764EF">
              <w:rPr>
                <w:color w:val="000000"/>
                <w:szCs w:val="21"/>
              </w:rPr>
              <w:t>常压下</w:t>
            </w:r>
            <w:r>
              <w:rPr>
                <w:rFonts w:hint="eastAsia"/>
                <w:color w:val="000000"/>
                <w:szCs w:val="21"/>
              </w:rPr>
              <w:t>）</w:t>
            </w:r>
            <w:r w:rsidRPr="00A764EF">
              <w:rPr>
                <w:color w:val="000000"/>
                <w:szCs w:val="21"/>
              </w:rPr>
              <w:t>是</w:t>
            </w:r>
            <w:r w:rsidRPr="00A764EF">
              <w:rPr>
                <w:color w:val="000000"/>
                <w:szCs w:val="21"/>
              </w:rPr>
              <w:t>20</w:t>
            </w:r>
            <w:r w:rsidRPr="00A764EF">
              <w:rPr>
                <w:rFonts w:ascii="宋体" w:hAnsi="宋体" w:cs="宋体" w:hint="eastAsia"/>
                <w:color w:val="000000"/>
                <w:szCs w:val="21"/>
              </w:rPr>
              <w:t>℃</w:t>
            </w:r>
            <w:r w:rsidRPr="00A764EF">
              <w:rPr>
                <w:color w:val="000000"/>
                <w:szCs w:val="21"/>
              </w:rPr>
              <w:t>或</w:t>
            </w:r>
            <w:r w:rsidRPr="00A764EF">
              <w:rPr>
                <w:color w:val="000000"/>
                <w:szCs w:val="21"/>
              </w:rPr>
              <w:t>20</w:t>
            </w:r>
            <w:r w:rsidRPr="00A764EF">
              <w:rPr>
                <w:rFonts w:ascii="宋体" w:hAnsi="宋体" w:cs="宋体" w:hint="eastAsia"/>
                <w:color w:val="000000"/>
                <w:szCs w:val="21"/>
              </w:rPr>
              <w:t>℃</w:t>
            </w:r>
            <w:r w:rsidRPr="00A764EF">
              <w:rPr>
                <w:color w:val="000000"/>
                <w:szCs w:val="21"/>
              </w:rPr>
              <w:t>以下的物质</w:t>
            </w:r>
          </w:p>
        </w:tc>
      </w:tr>
      <w:tr w:rsidR="00A3781B" w:rsidRPr="00A764EF" w:rsidTr="00A22B27">
        <w:trPr>
          <w:jc w:val="center"/>
        </w:trPr>
        <w:tc>
          <w:tcPr>
            <w:tcW w:w="253" w:type="pct"/>
            <w:vMerge/>
            <w:shd w:val="clear" w:color="auto" w:fill="auto"/>
            <w:vAlign w:val="center"/>
          </w:tcPr>
          <w:p w:rsidR="00A3781B" w:rsidRPr="00A764EF" w:rsidRDefault="00A3781B" w:rsidP="00D219F9">
            <w:pPr>
              <w:pStyle w:val="af5"/>
              <w:ind w:leftChars="50" w:left="105"/>
              <w:jc w:val="center"/>
              <w:rPr>
                <w:color w:val="000000"/>
                <w:szCs w:val="21"/>
              </w:rPr>
            </w:pPr>
          </w:p>
        </w:tc>
        <w:tc>
          <w:tcPr>
            <w:tcW w:w="892"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2</w:t>
            </w:r>
            <w:r>
              <w:rPr>
                <w:rFonts w:hint="eastAsia"/>
                <w:color w:val="000000"/>
                <w:szCs w:val="21"/>
              </w:rPr>
              <w:t>（</w:t>
            </w:r>
            <w:r w:rsidRPr="00A764EF">
              <w:rPr>
                <w:color w:val="000000"/>
                <w:szCs w:val="21"/>
              </w:rPr>
              <w:t>易燃物质</w:t>
            </w:r>
            <w:r>
              <w:rPr>
                <w:rFonts w:hint="eastAsia"/>
                <w:color w:val="000000"/>
                <w:szCs w:val="21"/>
              </w:rPr>
              <w:t>）</w:t>
            </w:r>
          </w:p>
        </w:tc>
        <w:tc>
          <w:tcPr>
            <w:tcW w:w="3855" w:type="pct"/>
            <w:gridSpan w:val="3"/>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易燃液体</w:t>
            </w:r>
            <w:r w:rsidRPr="00A764EF">
              <w:rPr>
                <w:color w:val="000000"/>
                <w:szCs w:val="21"/>
              </w:rPr>
              <w:t>—</w:t>
            </w:r>
            <w:r w:rsidRPr="00A764EF">
              <w:rPr>
                <w:color w:val="000000"/>
                <w:szCs w:val="21"/>
              </w:rPr>
              <w:t>闪点低于</w:t>
            </w:r>
            <w:r w:rsidRPr="00A764EF">
              <w:rPr>
                <w:color w:val="000000"/>
                <w:szCs w:val="21"/>
              </w:rPr>
              <w:t>21</w:t>
            </w:r>
            <w:r w:rsidRPr="00A764EF">
              <w:rPr>
                <w:rFonts w:ascii="Arial" w:hAnsi="Arial"/>
                <w:color w:val="000000"/>
                <w:szCs w:val="21"/>
              </w:rPr>
              <w:t>℃</w:t>
            </w:r>
            <w:r w:rsidRPr="00A764EF">
              <w:rPr>
                <w:color w:val="000000"/>
                <w:szCs w:val="21"/>
              </w:rPr>
              <w:t>，沸点高于</w:t>
            </w:r>
            <w:r w:rsidRPr="00A764EF">
              <w:rPr>
                <w:color w:val="000000"/>
                <w:szCs w:val="21"/>
              </w:rPr>
              <w:t>20</w:t>
            </w:r>
            <w:r w:rsidRPr="00A764EF">
              <w:rPr>
                <w:rFonts w:ascii="Arial" w:hAnsi="Arial"/>
                <w:color w:val="000000"/>
                <w:szCs w:val="21"/>
              </w:rPr>
              <w:t>℃</w:t>
            </w:r>
            <w:r w:rsidRPr="00A764EF">
              <w:rPr>
                <w:color w:val="000000"/>
                <w:szCs w:val="21"/>
              </w:rPr>
              <w:t>的物质</w:t>
            </w:r>
          </w:p>
        </w:tc>
      </w:tr>
      <w:tr w:rsidR="00A3781B" w:rsidRPr="00A764EF" w:rsidTr="00A22B27">
        <w:trPr>
          <w:jc w:val="center"/>
        </w:trPr>
        <w:tc>
          <w:tcPr>
            <w:tcW w:w="253" w:type="pct"/>
            <w:vMerge/>
            <w:shd w:val="clear" w:color="auto" w:fill="auto"/>
            <w:vAlign w:val="center"/>
          </w:tcPr>
          <w:p w:rsidR="00A3781B" w:rsidRPr="00A764EF" w:rsidRDefault="00A3781B" w:rsidP="00D219F9">
            <w:pPr>
              <w:pStyle w:val="af5"/>
              <w:ind w:leftChars="50" w:left="105"/>
              <w:jc w:val="center"/>
              <w:rPr>
                <w:b/>
                <w:color w:val="000000"/>
                <w:szCs w:val="21"/>
              </w:rPr>
            </w:pPr>
          </w:p>
        </w:tc>
        <w:tc>
          <w:tcPr>
            <w:tcW w:w="892"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3</w:t>
            </w:r>
            <w:r>
              <w:rPr>
                <w:rFonts w:hint="eastAsia"/>
                <w:color w:val="000000"/>
                <w:szCs w:val="21"/>
              </w:rPr>
              <w:t>（</w:t>
            </w:r>
            <w:r w:rsidRPr="00A764EF">
              <w:rPr>
                <w:color w:val="000000"/>
                <w:szCs w:val="21"/>
              </w:rPr>
              <w:t>易燃物质</w:t>
            </w:r>
            <w:r>
              <w:rPr>
                <w:rFonts w:hint="eastAsia"/>
                <w:color w:val="000000"/>
                <w:szCs w:val="21"/>
              </w:rPr>
              <w:t>）</w:t>
            </w:r>
          </w:p>
        </w:tc>
        <w:tc>
          <w:tcPr>
            <w:tcW w:w="3855" w:type="pct"/>
            <w:gridSpan w:val="3"/>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可燃液体</w:t>
            </w:r>
            <w:r w:rsidRPr="00A764EF">
              <w:rPr>
                <w:color w:val="000000"/>
                <w:szCs w:val="21"/>
              </w:rPr>
              <w:t>—</w:t>
            </w:r>
            <w:r w:rsidRPr="00A764EF">
              <w:rPr>
                <w:color w:val="000000"/>
                <w:szCs w:val="21"/>
              </w:rPr>
              <w:t>闪点低于</w:t>
            </w:r>
            <w:r w:rsidRPr="00A764EF">
              <w:rPr>
                <w:color w:val="000000"/>
                <w:szCs w:val="21"/>
              </w:rPr>
              <w:t>55</w:t>
            </w:r>
            <w:r w:rsidRPr="00A764EF">
              <w:rPr>
                <w:rFonts w:ascii="宋体" w:hAnsi="宋体" w:cs="宋体" w:hint="eastAsia"/>
                <w:color w:val="000000"/>
                <w:szCs w:val="21"/>
              </w:rPr>
              <w:t>℃</w:t>
            </w:r>
            <w:r w:rsidRPr="00A764EF">
              <w:rPr>
                <w:color w:val="000000"/>
                <w:szCs w:val="21"/>
              </w:rPr>
              <w:t>，压力下保持液态，在实际操作条件下</w:t>
            </w:r>
            <w:r>
              <w:rPr>
                <w:rFonts w:hint="eastAsia"/>
                <w:color w:val="000000"/>
                <w:szCs w:val="21"/>
              </w:rPr>
              <w:t>（</w:t>
            </w:r>
            <w:r w:rsidRPr="00A764EF">
              <w:rPr>
                <w:color w:val="000000"/>
                <w:szCs w:val="21"/>
              </w:rPr>
              <w:t>如高温高压</w:t>
            </w:r>
            <w:r>
              <w:rPr>
                <w:rFonts w:hint="eastAsia"/>
                <w:color w:val="000000"/>
                <w:szCs w:val="21"/>
              </w:rPr>
              <w:t>）</w:t>
            </w:r>
            <w:r w:rsidRPr="00A764EF">
              <w:rPr>
                <w:color w:val="000000"/>
                <w:szCs w:val="21"/>
              </w:rPr>
              <w:t>可以引起重大事故的物质</w:t>
            </w:r>
          </w:p>
        </w:tc>
      </w:tr>
      <w:tr w:rsidR="00A3781B" w:rsidRPr="00A764EF" w:rsidTr="00A22B27">
        <w:trPr>
          <w:trHeight w:val="340"/>
          <w:jc w:val="center"/>
        </w:trPr>
        <w:tc>
          <w:tcPr>
            <w:tcW w:w="1145" w:type="pct"/>
            <w:gridSpan w:val="2"/>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爆炸性物质</w:t>
            </w:r>
          </w:p>
          <w:p w:rsidR="00A3781B" w:rsidRPr="00A764EF" w:rsidRDefault="00A3781B" w:rsidP="00D219F9">
            <w:pPr>
              <w:pStyle w:val="af5"/>
              <w:spacing w:after="0"/>
              <w:ind w:leftChars="0" w:left="0"/>
              <w:jc w:val="center"/>
              <w:rPr>
                <w:color w:val="000000"/>
                <w:szCs w:val="21"/>
              </w:rPr>
            </w:pPr>
            <w:r>
              <w:rPr>
                <w:rFonts w:hint="eastAsia"/>
                <w:color w:val="000000"/>
                <w:szCs w:val="21"/>
              </w:rPr>
              <w:t>（</w:t>
            </w:r>
            <w:r w:rsidRPr="00A764EF">
              <w:rPr>
                <w:color w:val="000000"/>
                <w:szCs w:val="21"/>
              </w:rPr>
              <w:t>易爆物质</w:t>
            </w:r>
            <w:r>
              <w:rPr>
                <w:rFonts w:hint="eastAsia"/>
                <w:color w:val="000000"/>
                <w:szCs w:val="21"/>
              </w:rPr>
              <w:t>）</w:t>
            </w:r>
          </w:p>
        </w:tc>
        <w:tc>
          <w:tcPr>
            <w:tcW w:w="3855" w:type="pct"/>
            <w:gridSpan w:val="3"/>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在火焰影响下可以爆炸，或者对冲击、摩擦比硝基苯更为敏感的物质</w:t>
            </w:r>
          </w:p>
        </w:tc>
      </w:tr>
    </w:tbl>
    <w:p w:rsidR="001B502D" w:rsidRPr="00B17161" w:rsidRDefault="00CB3A92" w:rsidP="0014677B">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本项目涉及的危险物料主要为</w:t>
      </w:r>
      <w:r w:rsidR="001B77CD">
        <w:rPr>
          <w:rFonts w:ascii="Times New Roman" w:eastAsia="宋体" w:hAnsi="Times New Roman" w:cs="Times New Roman" w:hint="eastAsia"/>
          <w:sz w:val="24"/>
          <w:szCs w:val="24"/>
        </w:rPr>
        <w:t>油漆</w:t>
      </w:r>
      <w:r w:rsidR="00B17161">
        <w:rPr>
          <w:rFonts w:ascii="Times New Roman" w:eastAsia="宋体" w:hAnsi="Times New Roman" w:cs="Times New Roman" w:hint="eastAsia"/>
          <w:sz w:val="24"/>
          <w:szCs w:val="24"/>
        </w:rPr>
        <w:t>和</w:t>
      </w:r>
      <w:r>
        <w:rPr>
          <w:rFonts w:ascii="Times New Roman" w:eastAsia="宋体" w:hAnsi="Times New Roman" w:cs="Times New Roman" w:hint="eastAsia"/>
          <w:sz w:val="24"/>
          <w:szCs w:val="24"/>
        </w:rPr>
        <w:t>稀释剂中所含的</w:t>
      </w:r>
      <w:r w:rsidR="001B77CD">
        <w:rPr>
          <w:rFonts w:ascii="Times New Roman" w:eastAsia="宋体" w:hAnsi="Times New Roman" w:cs="Times New Roman" w:hint="eastAsia"/>
          <w:sz w:val="24"/>
          <w:szCs w:val="24"/>
        </w:rPr>
        <w:t>乙酸</w:t>
      </w:r>
      <w:r w:rsidR="001B502D">
        <w:rPr>
          <w:rFonts w:ascii="Times New Roman" w:eastAsia="宋体" w:hAnsi="Times New Roman" w:cs="Times New Roman" w:hint="eastAsia"/>
          <w:sz w:val="24"/>
          <w:szCs w:val="24"/>
        </w:rPr>
        <w:t>丁</w:t>
      </w:r>
      <w:r w:rsidR="001B77CD">
        <w:rPr>
          <w:rFonts w:ascii="Times New Roman" w:eastAsia="宋体" w:hAnsi="Times New Roman" w:cs="Times New Roman" w:hint="eastAsia"/>
          <w:sz w:val="24"/>
          <w:szCs w:val="24"/>
        </w:rPr>
        <w:t>酯</w:t>
      </w:r>
      <w:r w:rsidR="00B17161">
        <w:rPr>
          <w:rFonts w:ascii="Times New Roman" w:eastAsia="宋体" w:hAnsi="Times New Roman" w:cs="Times New Roman" w:hint="eastAsia"/>
          <w:sz w:val="24"/>
          <w:szCs w:val="24"/>
        </w:rPr>
        <w:t>、</w:t>
      </w:r>
      <w:r w:rsidR="001B502D">
        <w:rPr>
          <w:rFonts w:ascii="Times New Roman" w:eastAsia="宋体" w:hAnsi="Times New Roman" w:cs="Times New Roman" w:hint="eastAsia"/>
          <w:sz w:val="24"/>
          <w:szCs w:val="24"/>
        </w:rPr>
        <w:t>丁醚和正丁醇</w:t>
      </w:r>
      <w:r w:rsidR="00B17161">
        <w:rPr>
          <w:rFonts w:ascii="Times New Roman" w:eastAsia="宋体" w:hAnsi="Times New Roman" w:cs="Times New Roman" w:hint="eastAsia"/>
          <w:sz w:val="24"/>
          <w:szCs w:val="24"/>
        </w:rPr>
        <w:t>等</w:t>
      </w:r>
      <w:r w:rsidR="00D219F9">
        <w:rPr>
          <w:rFonts w:ascii="Times New Roman" w:eastAsia="宋体" w:hAnsi="Times New Roman" w:cs="Times New Roman" w:hint="eastAsia"/>
          <w:sz w:val="24"/>
          <w:szCs w:val="24"/>
        </w:rPr>
        <w:t>。</w:t>
      </w:r>
      <w:r w:rsidR="00B17161" w:rsidRPr="00B17161">
        <w:rPr>
          <w:rFonts w:ascii="Times New Roman" w:eastAsia="宋体" w:hAnsi="Times New Roman" w:cs="Times New Roman"/>
          <w:sz w:val="24"/>
          <w:szCs w:val="24"/>
        </w:rPr>
        <w:t>其详细理化性质及主要危险特性见表</w:t>
      </w:r>
      <w:r w:rsidR="00B17161">
        <w:rPr>
          <w:rFonts w:ascii="Times New Roman" w:eastAsia="宋体" w:hAnsi="Times New Roman" w:cs="Times New Roman" w:hint="eastAsia"/>
          <w:sz w:val="24"/>
          <w:szCs w:val="24"/>
        </w:rPr>
        <w:t>3.1</w:t>
      </w:r>
      <w:r w:rsidR="00B17161" w:rsidRPr="00B17161">
        <w:rPr>
          <w:rFonts w:ascii="Times New Roman" w:eastAsia="宋体" w:hAnsi="Times New Roman" w:cs="Times New Roman"/>
          <w:sz w:val="24"/>
          <w:szCs w:val="24"/>
        </w:rPr>
        <w:t>-</w:t>
      </w:r>
      <w:r w:rsidR="001B502D">
        <w:rPr>
          <w:rFonts w:ascii="Times New Roman" w:eastAsia="宋体" w:hAnsi="Times New Roman" w:cs="Times New Roman" w:hint="eastAsia"/>
          <w:sz w:val="24"/>
          <w:szCs w:val="24"/>
        </w:rPr>
        <w:t>5</w:t>
      </w:r>
      <w:r w:rsidR="00B17161" w:rsidRPr="00B17161">
        <w:rPr>
          <w:rFonts w:ascii="Times New Roman" w:eastAsia="宋体" w:hAnsi="Times New Roman" w:cs="Times New Roman"/>
          <w:sz w:val="24"/>
          <w:szCs w:val="24"/>
        </w:rPr>
        <w:t>。</w:t>
      </w:r>
      <w:r w:rsidR="00B17161" w:rsidRPr="00B17161">
        <w:rPr>
          <w:rFonts w:ascii="Times New Roman" w:eastAsia="宋体" w:hAnsi="Times New Roman" w:cs="Times New Roman" w:hint="eastAsia"/>
          <w:sz w:val="24"/>
          <w:szCs w:val="24"/>
        </w:rPr>
        <w:t>其火灾爆炸危险特性</w:t>
      </w:r>
      <w:r w:rsidR="00B17161" w:rsidRPr="00B17161">
        <w:rPr>
          <w:rFonts w:ascii="Times New Roman" w:eastAsia="宋体" w:hAnsi="Times New Roman" w:cs="Times New Roman"/>
          <w:sz w:val="24"/>
          <w:szCs w:val="24"/>
        </w:rPr>
        <w:t>见表</w:t>
      </w:r>
      <w:r w:rsidR="00B17161" w:rsidRPr="00B17161">
        <w:rPr>
          <w:rFonts w:ascii="Times New Roman" w:eastAsia="宋体" w:hAnsi="Times New Roman" w:cs="Times New Roman"/>
          <w:sz w:val="24"/>
          <w:szCs w:val="24"/>
        </w:rPr>
        <w:t>5.6-3</w:t>
      </w:r>
      <w:r w:rsidR="00B17161" w:rsidRPr="00B17161">
        <w:rPr>
          <w:rFonts w:ascii="Times New Roman" w:eastAsia="宋体" w:hAnsi="Times New Roman" w:cs="Times New Roman"/>
          <w:sz w:val="24"/>
          <w:szCs w:val="24"/>
        </w:rPr>
        <w:t>。</w:t>
      </w:r>
      <w:bookmarkStart w:id="37" w:name="_Toc178587146"/>
    </w:p>
    <w:bookmarkEnd w:id="37"/>
    <w:p w:rsidR="00A3781B" w:rsidRPr="00A97FDC" w:rsidRDefault="00B17161" w:rsidP="00A3781B">
      <w:pPr>
        <w:spacing w:line="360" w:lineRule="auto"/>
        <w:jc w:val="center"/>
        <w:rPr>
          <w:rFonts w:ascii="Times New Roman" w:hAnsi="Times New Roman" w:cs="Times New Roman"/>
          <w:b/>
          <w:color w:val="000000"/>
          <w:szCs w:val="21"/>
        </w:rPr>
      </w:pPr>
      <w:r w:rsidRPr="00B17161">
        <w:rPr>
          <w:rFonts w:ascii="Times New Roman" w:eastAsia="宋体" w:hAnsi="Times New Roman" w:cs="Times New Roman" w:hint="eastAsia"/>
          <w:b/>
          <w:szCs w:val="21"/>
        </w:rPr>
        <w:t>表</w:t>
      </w:r>
      <w:r w:rsidRPr="00B17161">
        <w:rPr>
          <w:rFonts w:ascii="Times New Roman" w:eastAsia="宋体" w:hAnsi="Times New Roman" w:cs="Times New Roman" w:hint="eastAsia"/>
          <w:b/>
          <w:szCs w:val="21"/>
        </w:rPr>
        <w:t xml:space="preserve">5.6-3  </w:t>
      </w:r>
      <w:r w:rsidRPr="00B17161">
        <w:rPr>
          <w:rFonts w:ascii="Times New Roman" w:eastAsia="宋体" w:hAnsi="Times New Roman" w:cs="Times New Roman" w:hint="eastAsia"/>
          <w:b/>
          <w:szCs w:val="21"/>
        </w:rPr>
        <w:t>各物料理化性质及火灾爆炸危险特性表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480"/>
        <w:gridCol w:w="1188"/>
        <w:gridCol w:w="716"/>
        <w:gridCol w:w="951"/>
        <w:gridCol w:w="951"/>
        <w:gridCol w:w="951"/>
        <w:gridCol w:w="1187"/>
        <w:gridCol w:w="951"/>
        <w:gridCol w:w="1911"/>
      </w:tblGrid>
      <w:tr w:rsidR="00FF7F33" w:rsidRPr="000B4433" w:rsidTr="00A22B27">
        <w:trPr>
          <w:trHeight w:val="284"/>
          <w:tblHeader/>
          <w:jc w:val="center"/>
        </w:trPr>
        <w:tc>
          <w:tcPr>
            <w:tcW w:w="258" w:type="pct"/>
            <w:shd w:val="clear" w:color="auto" w:fill="auto"/>
            <w:vAlign w:val="center"/>
          </w:tcPr>
          <w:p w:rsidR="009332B7" w:rsidRDefault="00FF7F33" w:rsidP="00D219F9">
            <w:pPr>
              <w:pStyle w:val="af2"/>
              <w:ind w:firstLine="0"/>
              <w:jc w:val="center"/>
              <w:rPr>
                <w:rFonts w:ascii="Times New Roman" w:hAnsi="Times New Roman"/>
                <w:color w:val="000000"/>
                <w:szCs w:val="21"/>
              </w:rPr>
            </w:pPr>
            <w:r>
              <w:rPr>
                <w:rFonts w:ascii="Times New Roman" w:hAnsi="Times New Roman" w:hint="eastAsia"/>
                <w:color w:val="000000"/>
                <w:szCs w:val="21"/>
              </w:rPr>
              <w:t>序</w:t>
            </w:r>
          </w:p>
          <w:p w:rsidR="00FF7F33" w:rsidRPr="000B4433" w:rsidRDefault="00FF7F33" w:rsidP="00D219F9">
            <w:pPr>
              <w:pStyle w:val="af2"/>
              <w:ind w:firstLine="0"/>
              <w:jc w:val="center"/>
              <w:rPr>
                <w:rFonts w:ascii="Times New Roman" w:hAnsi="Times New Roman"/>
                <w:color w:val="000000"/>
                <w:szCs w:val="21"/>
              </w:rPr>
            </w:pPr>
            <w:r>
              <w:rPr>
                <w:rFonts w:ascii="Times New Roman" w:hAnsi="Times New Roman" w:hint="eastAsia"/>
                <w:color w:val="000000"/>
                <w:szCs w:val="21"/>
              </w:rPr>
              <w:t>号</w:t>
            </w:r>
          </w:p>
        </w:tc>
        <w:tc>
          <w:tcPr>
            <w:tcW w:w="639" w:type="pct"/>
            <w:shd w:val="clear" w:color="auto" w:fill="auto"/>
            <w:vAlign w:val="center"/>
          </w:tcPr>
          <w:p w:rsidR="00FF7F33" w:rsidRPr="000B4433" w:rsidRDefault="00FF7F33" w:rsidP="00D219F9">
            <w:pPr>
              <w:pStyle w:val="af2"/>
              <w:ind w:firstLine="0"/>
              <w:jc w:val="center"/>
              <w:rPr>
                <w:rFonts w:ascii="Times New Roman" w:hAnsi="Times New Roman"/>
                <w:color w:val="000000"/>
                <w:szCs w:val="21"/>
              </w:rPr>
            </w:pPr>
            <w:r>
              <w:rPr>
                <w:rFonts w:ascii="Times New Roman" w:hAnsi="Times New Roman" w:hint="eastAsia"/>
                <w:color w:val="000000"/>
                <w:szCs w:val="21"/>
              </w:rPr>
              <w:t>物质名称</w:t>
            </w:r>
          </w:p>
        </w:tc>
        <w:tc>
          <w:tcPr>
            <w:tcW w:w="385" w:type="pct"/>
            <w:shd w:val="clear" w:color="auto" w:fill="auto"/>
            <w:vAlign w:val="center"/>
          </w:tcPr>
          <w:p w:rsidR="00FF7F33" w:rsidRPr="000B4433" w:rsidRDefault="00FF7F33" w:rsidP="00D219F9">
            <w:pPr>
              <w:pStyle w:val="af2"/>
              <w:ind w:firstLine="0"/>
              <w:jc w:val="center"/>
              <w:rPr>
                <w:rFonts w:ascii="Times New Roman" w:hAnsi="Times New Roman"/>
                <w:color w:val="000000"/>
                <w:szCs w:val="21"/>
              </w:rPr>
            </w:pPr>
            <w:r>
              <w:rPr>
                <w:rFonts w:ascii="Times New Roman" w:hAnsi="Times New Roman" w:hint="eastAsia"/>
                <w:color w:val="000000"/>
                <w:szCs w:val="21"/>
              </w:rPr>
              <w:t>相态</w:t>
            </w:r>
          </w:p>
        </w:tc>
        <w:tc>
          <w:tcPr>
            <w:tcW w:w="512" w:type="pct"/>
            <w:shd w:val="clear" w:color="auto" w:fill="auto"/>
            <w:vAlign w:val="center"/>
          </w:tcPr>
          <w:p w:rsidR="00FF7F33" w:rsidRDefault="00FF7F33" w:rsidP="00747FE3">
            <w:pPr>
              <w:pStyle w:val="ac"/>
              <w:adjustRightInd w:val="0"/>
              <w:spacing w:line="240" w:lineRule="auto"/>
              <w:rPr>
                <w:b w:val="0"/>
                <w:kern w:val="0"/>
                <w:sz w:val="21"/>
                <w:szCs w:val="21"/>
              </w:rPr>
            </w:pPr>
            <w:r>
              <w:rPr>
                <w:rFonts w:hint="eastAsia"/>
                <w:b w:val="0"/>
                <w:kern w:val="0"/>
                <w:sz w:val="21"/>
                <w:szCs w:val="21"/>
              </w:rPr>
              <w:t>熔点</w:t>
            </w:r>
          </w:p>
          <w:p w:rsidR="00FF7F33" w:rsidRDefault="00FF7F33" w:rsidP="00747FE3">
            <w:pPr>
              <w:pStyle w:val="ac"/>
              <w:adjustRightInd w:val="0"/>
              <w:spacing w:line="240" w:lineRule="auto"/>
              <w:rPr>
                <w:b w:val="0"/>
                <w:kern w:val="0"/>
                <w:sz w:val="21"/>
                <w:szCs w:val="21"/>
              </w:rPr>
            </w:pPr>
            <w:r>
              <w:rPr>
                <w:b w:val="0"/>
                <w:kern w:val="0"/>
                <w:sz w:val="21"/>
                <w:szCs w:val="21"/>
              </w:rPr>
              <w:t>（</w:t>
            </w:r>
            <w:r>
              <w:rPr>
                <w:rFonts w:hint="eastAsia"/>
                <w:b w:val="0"/>
                <w:kern w:val="0"/>
                <w:sz w:val="21"/>
                <w:szCs w:val="21"/>
              </w:rPr>
              <w:t>℃</w:t>
            </w:r>
            <w:r>
              <w:rPr>
                <w:b w:val="0"/>
                <w:kern w:val="0"/>
                <w:sz w:val="21"/>
                <w:szCs w:val="21"/>
              </w:rPr>
              <w:t>）</w:t>
            </w:r>
          </w:p>
        </w:tc>
        <w:tc>
          <w:tcPr>
            <w:tcW w:w="512" w:type="pct"/>
            <w:shd w:val="clear" w:color="auto" w:fill="auto"/>
            <w:vAlign w:val="center"/>
          </w:tcPr>
          <w:p w:rsidR="00FF7F33" w:rsidRDefault="00FF7F33" w:rsidP="00FF7F33">
            <w:pPr>
              <w:pStyle w:val="ac"/>
              <w:adjustRightInd w:val="0"/>
              <w:spacing w:line="240" w:lineRule="auto"/>
              <w:rPr>
                <w:b w:val="0"/>
                <w:kern w:val="0"/>
                <w:sz w:val="21"/>
                <w:szCs w:val="21"/>
              </w:rPr>
            </w:pPr>
            <w:r>
              <w:rPr>
                <w:rFonts w:hint="eastAsia"/>
                <w:b w:val="0"/>
                <w:kern w:val="0"/>
                <w:sz w:val="21"/>
                <w:szCs w:val="21"/>
              </w:rPr>
              <w:t>沸点</w:t>
            </w:r>
          </w:p>
          <w:p w:rsidR="00FF7F33" w:rsidRDefault="00FF7F33" w:rsidP="00FF7F33">
            <w:pPr>
              <w:pStyle w:val="ac"/>
              <w:adjustRightInd w:val="0"/>
              <w:spacing w:line="240" w:lineRule="auto"/>
              <w:rPr>
                <w:b w:val="0"/>
                <w:kern w:val="0"/>
                <w:sz w:val="21"/>
                <w:szCs w:val="21"/>
              </w:rPr>
            </w:pPr>
            <w:r>
              <w:rPr>
                <w:b w:val="0"/>
                <w:kern w:val="0"/>
                <w:sz w:val="21"/>
                <w:szCs w:val="21"/>
              </w:rPr>
              <w:t>（</w:t>
            </w:r>
            <w:r>
              <w:rPr>
                <w:rFonts w:hint="eastAsia"/>
                <w:b w:val="0"/>
                <w:kern w:val="0"/>
                <w:sz w:val="21"/>
                <w:szCs w:val="21"/>
              </w:rPr>
              <w:t>℃</w:t>
            </w:r>
            <w:r>
              <w:rPr>
                <w:b w:val="0"/>
                <w:kern w:val="0"/>
                <w:sz w:val="21"/>
                <w:szCs w:val="21"/>
              </w:rPr>
              <w:t>）</w:t>
            </w:r>
          </w:p>
        </w:tc>
        <w:tc>
          <w:tcPr>
            <w:tcW w:w="512" w:type="pct"/>
            <w:shd w:val="clear" w:color="auto" w:fill="auto"/>
            <w:vAlign w:val="center"/>
          </w:tcPr>
          <w:p w:rsidR="00FF7F33" w:rsidRDefault="00FF7F33" w:rsidP="00747FE3">
            <w:pPr>
              <w:pStyle w:val="ac"/>
              <w:adjustRightInd w:val="0"/>
              <w:spacing w:line="240" w:lineRule="auto"/>
              <w:rPr>
                <w:b w:val="0"/>
                <w:kern w:val="0"/>
                <w:sz w:val="21"/>
                <w:szCs w:val="21"/>
              </w:rPr>
            </w:pPr>
            <w:r>
              <w:rPr>
                <w:rFonts w:hint="eastAsia"/>
                <w:b w:val="0"/>
                <w:kern w:val="0"/>
                <w:sz w:val="21"/>
                <w:szCs w:val="21"/>
              </w:rPr>
              <w:t>水溶性</w:t>
            </w:r>
          </w:p>
        </w:tc>
        <w:tc>
          <w:tcPr>
            <w:tcW w:w="639" w:type="pct"/>
            <w:shd w:val="clear" w:color="auto" w:fill="auto"/>
            <w:vAlign w:val="center"/>
          </w:tcPr>
          <w:p w:rsidR="00A738F6" w:rsidRDefault="00FF7F33" w:rsidP="00747FE3">
            <w:pPr>
              <w:pStyle w:val="ac"/>
              <w:adjustRightInd w:val="0"/>
              <w:spacing w:line="240" w:lineRule="auto"/>
              <w:rPr>
                <w:b w:val="0"/>
                <w:kern w:val="0"/>
                <w:sz w:val="21"/>
                <w:szCs w:val="21"/>
              </w:rPr>
            </w:pPr>
            <w:r>
              <w:rPr>
                <w:rFonts w:hint="eastAsia"/>
                <w:b w:val="0"/>
                <w:kern w:val="0"/>
                <w:sz w:val="21"/>
                <w:szCs w:val="21"/>
              </w:rPr>
              <w:t>爆炸上下</w:t>
            </w:r>
          </w:p>
          <w:p w:rsidR="00FF7F33" w:rsidRDefault="00FF7F33" w:rsidP="00A738F6">
            <w:pPr>
              <w:pStyle w:val="ac"/>
              <w:adjustRightInd w:val="0"/>
              <w:spacing w:line="240" w:lineRule="auto"/>
              <w:rPr>
                <w:b w:val="0"/>
                <w:kern w:val="0"/>
                <w:sz w:val="21"/>
                <w:szCs w:val="21"/>
              </w:rPr>
            </w:pPr>
            <w:r>
              <w:rPr>
                <w:rFonts w:hint="eastAsia"/>
                <w:b w:val="0"/>
                <w:kern w:val="0"/>
                <w:sz w:val="21"/>
                <w:szCs w:val="21"/>
              </w:rPr>
              <w:t>限（</w:t>
            </w:r>
            <w:r w:rsidRPr="00FF7F33">
              <w:rPr>
                <w:rFonts w:ascii="Times New Roman" w:hAnsi="Times New Roman" w:cs="Times New Roman"/>
                <w:b w:val="0"/>
                <w:kern w:val="0"/>
                <w:sz w:val="21"/>
                <w:szCs w:val="21"/>
              </w:rPr>
              <w:t>%</w:t>
            </w:r>
            <w:r>
              <w:rPr>
                <w:rFonts w:hint="eastAsia"/>
                <w:b w:val="0"/>
                <w:kern w:val="0"/>
                <w:sz w:val="21"/>
                <w:szCs w:val="21"/>
              </w:rPr>
              <w:t>）</w:t>
            </w:r>
          </w:p>
        </w:tc>
        <w:tc>
          <w:tcPr>
            <w:tcW w:w="512" w:type="pct"/>
            <w:shd w:val="clear" w:color="auto" w:fill="auto"/>
            <w:vAlign w:val="center"/>
          </w:tcPr>
          <w:p w:rsidR="00FF7F33" w:rsidRDefault="00FF7F33" w:rsidP="00747FE3">
            <w:pPr>
              <w:pStyle w:val="ac"/>
              <w:adjustRightInd w:val="0"/>
              <w:spacing w:line="240" w:lineRule="auto"/>
              <w:rPr>
                <w:b w:val="0"/>
                <w:kern w:val="0"/>
                <w:sz w:val="21"/>
                <w:szCs w:val="21"/>
              </w:rPr>
            </w:pPr>
            <w:r>
              <w:rPr>
                <w:rFonts w:hint="eastAsia"/>
                <w:b w:val="0"/>
                <w:kern w:val="0"/>
                <w:sz w:val="21"/>
                <w:szCs w:val="21"/>
              </w:rPr>
              <w:t>闪点</w:t>
            </w:r>
          </w:p>
          <w:p w:rsidR="00FF7F33" w:rsidRDefault="00FF7F33" w:rsidP="00747FE3">
            <w:pPr>
              <w:pStyle w:val="ac"/>
              <w:adjustRightInd w:val="0"/>
              <w:spacing w:line="240" w:lineRule="auto"/>
              <w:rPr>
                <w:b w:val="0"/>
                <w:kern w:val="0"/>
                <w:sz w:val="21"/>
                <w:szCs w:val="21"/>
              </w:rPr>
            </w:pPr>
            <w:r>
              <w:rPr>
                <w:b w:val="0"/>
                <w:kern w:val="0"/>
                <w:sz w:val="21"/>
                <w:szCs w:val="21"/>
              </w:rPr>
              <w:t>（</w:t>
            </w:r>
            <w:r>
              <w:rPr>
                <w:rFonts w:hint="eastAsia"/>
                <w:b w:val="0"/>
                <w:kern w:val="0"/>
                <w:sz w:val="21"/>
                <w:szCs w:val="21"/>
              </w:rPr>
              <w:t>℃</w:t>
            </w:r>
            <w:r>
              <w:rPr>
                <w:b w:val="0"/>
                <w:kern w:val="0"/>
                <w:sz w:val="21"/>
                <w:szCs w:val="21"/>
              </w:rPr>
              <w:t>）</w:t>
            </w:r>
          </w:p>
        </w:tc>
        <w:tc>
          <w:tcPr>
            <w:tcW w:w="1029" w:type="pct"/>
            <w:shd w:val="clear" w:color="auto" w:fill="auto"/>
            <w:vAlign w:val="center"/>
          </w:tcPr>
          <w:p w:rsidR="00FF7F33" w:rsidRDefault="00FF7F33" w:rsidP="009332B7">
            <w:pPr>
              <w:pStyle w:val="ac"/>
              <w:adjustRightInd w:val="0"/>
              <w:spacing w:line="240" w:lineRule="auto"/>
              <w:rPr>
                <w:b w:val="0"/>
                <w:kern w:val="0"/>
                <w:sz w:val="21"/>
                <w:szCs w:val="21"/>
              </w:rPr>
            </w:pPr>
            <w:r>
              <w:rPr>
                <w:rFonts w:hint="eastAsia"/>
                <w:b w:val="0"/>
                <w:kern w:val="0"/>
                <w:sz w:val="21"/>
                <w:szCs w:val="21"/>
              </w:rPr>
              <w:t>导则分级</w:t>
            </w:r>
          </w:p>
        </w:tc>
      </w:tr>
      <w:tr w:rsidR="00FF7F33" w:rsidRPr="000B4433" w:rsidTr="00A22B27">
        <w:trPr>
          <w:trHeight w:val="284"/>
          <w:jc w:val="center"/>
        </w:trPr>
        <w:tc>
          <w:tcPr>
            <w:tcW w:w="258" w:type="pct"/>
            <w:shd w:val="clear" w:color="auto" w:fill="auto"/>
            <w:vAlign w:val="center"/>
          </w:tcPr>
          <w:p w:rsidR="00FF7F33" w:rsidRPr="000B4433" w:rsidRDefault="001B502D" w:rsidP="00D219F9">
            <w:pPr>
              <w:pStyle w:val="af2"/>
              <w:ind w:firstLine="0"/>
              <w:jc w:val="center"/>
              <w:rPr>
                <w:rFonts w:ascii="Times New Roman" w:hAnsi="Times New Roman"/>
                <w:color w:val="000000"/>
                <w:szCs w:val="21"/>
              </w:rPr>
            </w:pPr>
            <w:r>
              <w:rPr>
                <w:rFonts w:ascii="Times New Roman" w:hAnsi="Times New Roman" w:hint="eastAsia"/>
                <w:color w:val="000000"/>
                <w:szCs w:val="21"/>
              </w:rPr>
              <w:t>1</w:t>
            </w:r>
          </w:p>
        </w:tc>
        <w:tc>
          <w:tcPr>
            <w:tcW w:w="639" w:type="pct"/>
            <w:shd w:val="clear" w:color="auto" w:fill="auto"/>
            <w:vAlign w:val="center"/>
          </w:tcPr>
          <w:p w:rsidR="00FF7F33" w:rsidRPr="000B4433" w:rsidRDefault="002C7DA4" w:rsidP="001B502D">
            <w:pPr>
              <w:jc w:val="center"/>
              <w:rPr>
                <w:rFonts w:ascii="Times New Roman" w:hAnsi="Times New Roman" w:cs="Times New Roman"/>
                <w:color w:val="000000"/>
                <w:szCs w:val="21"/>
              </w:rPr>
            </w:pPr>
            <w:r>
              <w:rPr>
                <w:rFonts w:ascii="Times New Roman" w:hAnsi="Times New Roman" w:cs="Times New Roman" w:hint="eastAsia"/>
                <w:color w:val="000000"/>
                <w:szCs w:val="21"/>
              </w:rPr>
              <w:t>乙酸</w:t>
            </w:r>
            <w:r w:rsidR="001B502D">
              <w:rPr>
                <w:rFonts w:ascii="Times New Roman" w:hAnsi="Times New Roman" w:cs="Times New Roman" w:hint="eastAsia"/>
                <w:color w:val="000000"/>
                <w:szCs w:val="21"/>
              </w:rPr>
              <w:t>丁</w:t>
            </w:r>
            <w:r>
              <w:rPr>
                <w:rFonts w:ascii="Times New Roman" w:hAnsi="Times New Roman" w:cs="Times New Roman" w:hint="eastAsia"/>
                <w:color w:val="000000"/>
                <w:szCs w:val="21"/>
              </w:rPr>
              <w:t>酯</w:t>
            </w:r>
          </w:p>
        </w:tc>
        <w:tc>
          <w:tcPr>
            <w:tcW w:w="385" w:type="pct"/>
            <w:shd w:val="clear" w:color="auto" w:fill="auto"/>
            <w:vAlign w:val="center"/>
          </w:tcPr>
          <w:p w:rsidR="00FF7F33" w:rsidRPr="000B4433" w:rsidRDefault="0001078C" w:rsidP="00D219F9">
            <w:pPr>
              <w:pStyle w:val="af2"/>
              <w:ind w:firstLine="0"/>
              <w:jc w:val="center"/>
              <w:rPr>
                <w:rFonts w:ascii="Times New Roman" w:hAnsi="Times New Roman"/>
                <w:color w:val="000000"/>
                <w:szCs w:val="21"/>
              </w:rPr>
            </w:pPr>
            <w:r>
              <w:rPr>
                <w:rFonts w:ascii="Times New Roman" w:hAnsi="Times New Roman" w:hint="eastAsia"/>
                <w:color w:val="000000"/>
                <w:szCs w:val="21"/>
              </w:rPr>
              <w:t>液态</w:t>
            </w:r>
          </w:p>
        </w:tc>
        <w:tc>
          <w:tcPr>
            <w:tcW w:w="512" w:type="pct"/>
            <w:shd w:val="clear" w:color="auto" w:fill="auto"/>
            <w:vAlign w:val="center"/>
          </w:tcPr>
          <w:p w:rsidR="00FF7F33" w:rsidRPr="001B502D" w:rsidRDefault="009332B7" w:rsidP="00F0788A">
            <w:pPr>
              <w:pStyle w:val="af2"/>
              <w:ind w:firstLine="0"/>
              <w:jc w:val="center"/>
              <w:rPr>
                <w:rFonts w:ascii="Times New Roman" w:hAnsi="Times New Roman"/>
                <w:color w:val="000000"/>
                <w:szCs w:val="21"/>
                <w:highlight w:val="yellow"/>
              </w:rPr>
            </w:pPr>
            <w:r w:rsidRPr="00F0788A">
              <w:rPr>
                <w:rFonts w:ascii="Times New Roman" w:hAnsi="Times New Roman"/>
                <w:kern w:val="0"/>
                <w:szCs w:val="21"/>
              </w:rPr>
              <w:t>-</w:t>
            </w:r>
            <w:r w:rsidR="00F0788A" w:rsidRPr="00F0788A">
              <w:rPr>
                <w:rFonts w:ascii="Times New Roman" w:hAnsi="Times New Roman" w:hint="eastAsia"/>
                <w:kern w:val="0"/>
                <w:szCs w:val="21"/>
              </w:rPr>
              <w:t>73.5</w:t>
            </w:r>
          </w:p>
        </w:tc>
        <w:tc>
          <w:tcPr>
            <w:tcW w:w="512" w:type="pct"/>
            <w:shd w:val="clear" w:color="auto" w:fill="auto"/>
            <w:vAlign w:val="center"/>
          </w:tcPr>
          <w:p w:rsidR="00FF7F33" w:rsidRPr="001B502D" w:rsidRDefault="00F0788A" w:rsidP="00D219F9">
            <w:pPr>
              <w:pStyle w:val="af2"/>
              <w:ind w:firstLine="0"/>
              <w:jc w:val="center"/>
              <w:rPr>
                <w:rFonts w:ascii="Times New Roman" w:hAnsi="Times New Roman"/>
                <w:color w:val="000000"/>
                <w:szCs w:val="21"/>
                <w:highlight w:val="yellow"/>
              </w:rPr>
            </w:pPr>
            <w:r w:rsidRPr="007300B4">
              <w:rPr>
                <w:rFonts w:ascii="Times New Roman" w:hAnsi="Times New Roman" w:hint="eastAsia"/>
                <w:kern w:val="0"/>
                <w:szCs w:val="21"/>
              </w:rPr>
              <w:t>126.1</w:t>
            </w:r>
          </w:p>
        </w:tc>
        <w:tc>
          <w:tcPr>
            <w:tcW w:w="512" w:type="pct"/>
            <w:shd w:val="clear" w:color="auto" w:fill="auto"/>
            <w:vAlign w:val="center"/>
          </w:tcPr>
          <w:p w:rsidR="00FF7F33" w:rsidRPr="001B502D" w:rsidRDefault="009332B7" w:rsidP="00D219F9">
            <w:pPr>
              <w:pStyle w:val="af2"/>
              <w:ind w:firstLine="0"/>
              <w:jc w:val="center"/>
              <w:rPr>
                <w:rFonts w:ascii="Times New Roman" w:hAnsi="Times New Roman"/>
                <w:color w:val="000000"/>
                <w:szCs w:val="21"/>
                <w:highlight w:val="yellow"/>
              </w:rPr>
            </w:pPr>
            <w:r w:rsidRPr="00F0788A">
              <w:rPr>
                <w:kern w:val="0"/>
                <w:szCs w:val="21"/>
              </w:rPr>
              <w:t>微溶</w:t>
            </w:r>
          </w:p>
        </w:tc>
        <w:tc>
          <w:tcPr>
            <w:tcW w:w="639" w:type="pct"/>
            <w:shd w:val="clear" w:color="auto" w:fill="auto"/>
            <w:vAlign w:val="center"/>
          </w:tcPr>
          <w:p w:rsidR="00FF7F33" w:rsidRPr="00352622" w:rsidRDefault="00352622" w:rsidP="00D219F9">
            <w:pPr>
              <w:pStyle w:val="af2"/>
              <w:ind w:firstLine="0"/>
              <w:jc w:val="center"/>
              <w:rPr>
                <w:rFonts w:ascii="Times New Roman" w:hAnsi="Times New Roman"/>
                <w:color w:val="000000"/>
                <w:szCs w:val="21"/>
              </w:rPr>
            </w:pPr>
            <w:r w:rsidRPr="00352622">
              <w:rPr>
                <w:rFonts w:ascii="Times New Roman" w:hAnsi="Times New Roman" w:hint="eastAsia"/>
                <w:color w:val="000000"/>
                <w:szCs w:val="21"/>
              </w:rPr>
              <w:t>1.2~7.5</w:t>
            </w:r>
          </w:p>
        </w:tc>
        <w:tc>
          <w:tcPr>
            <w:tcW w:w="512" w:type="pct"/>
            <w:shd w:val="clear" w:color="auto" w:fill="auto"/>
            <w:vAlign w:val="center"/>
          </w:tcPr>
          <w:p w:rsidR="00FF7F33" w:rsidRPr="005F7800" w:rsidRDefault="005F7800" w:rsidP="00D219F9">
            <w:pPr>
              <w:pStyle w:val="af2"/>
              <w:ind w:firstLine="0"/>
              <w:jc w:val="center"/>
              <w:rPr>
                <w:rFonts w:ascii="Times New Roman" w:hAnsi="Times New Roman"/>
                <w:color w:val="000000"/>
                <w:szCs w:val="21"/>
              </w:rPr>
            </w:pPr>
            <w:r w:rsidRPr="005F7800">
              <w:rPr>
                <w:rFonts w:ascii="Times New Roman" w:hAnsi="Times New Roman" w:hint="eastAsia"/>
                <w:kern w:val="0"/>
                <w:szCs w:val="21"/>
              </w:rPr>
              <w:t>22</w:t>
            </w:r>
          </w:p>
        </w:tc>
        <w:tc>
          <w:tcPr>
            <w:tcW w:w="1029" w:type="pct"/>
            <w:shd w:val="clear" w:color="auto" w:fill="auto"/>
            <w:vAlign w:val="center"/>
          </w:tcPr>
          <w:p w:rsidR="00413F01" w:rsidRPr="00890658" w:rsidRDefault="00413F01" w:rsidP="00D219F9">
            <w:pPr>
              <w:pStyle w:val="af2"/>
              <w:ind w:firstLine="0"/>
              <w:jc w:val="center"/>
              <w:rPr>
                <w:color w:val="000000"/>
                <w:szCs w:val="21"/>
              </w:rPr>
            </w:pPr>
            <w:r w:rsidRPr="00890658">
              <w:rPr>
                <w:rFonts w:ascii="Times New Roman" w:hAnsi="Times New Roman"/>
                <w:kern w:val="0"/>
                <w:szCs w:val="21"/>
              </w:rPr>
              <w:t>&lt;</w:t>
            </w:r>
            <w:r w:rsidRPr="00890658">
              <w:rPr>
                <w:rFonts w:ascii="Times New Roman" w:hAnsi="Times New Roman"/>
                <w:color w:val="000000"/>
                <w:szCs w:val="21"/>
              </w:rPr>
              <w:t>3</w:t>
            </w:r>
            <w:r w:rsidRPr="00890658">
              <w:rPr>
                <w:rFonts w:hint="eastAsia"/>
                <w:color w:val="000000"/>
                <w:szCs w:val="21"/>
              </w:rPr>
              <w:t>（有毒</w:t>
            </w:r>
            <w:r w:rsidRPr="00890658">
              <w:rPr>
                <w:color w:val="000000"/>
                <w:szCs w:val="21"/>
              </w:rPr>
              <w:t>物质</w:t>
            </w:r>
            <w:r w:rsidRPr="00890658">
              <w:rPr>
                <w:rFonts w:hint="eastAsia"/>
                <w:color w:val="000000"/>
                <w:szCs w:val="21"/>
              </w:rPr>
              <w:t>）</w:t>
            </w:r>
          </w:p>
          <w:p w:rsidR="00FF7F33" w:rsidRPr="00890658" w:rsidRDefault="00890658" w:rsidP="00D219F9">
            <w:pPr>
              <w:pStyle w:val="af2"/>
              <w:ind w:firstLine="0"/>
              <w:jc w:val="center"/>
              <w:rPr>
                <w:rFonts w:ascii="Times New Roman" w:hAnsi="Times New Roman"/>
                <w:color w:val="000000"/>
                <w:szCs w:val="21"/>
              </w:rPr>
            </w:pPr>
            <w:r w:rsidRPr="00890658">
              <w:rPr>
                <w:rFonts w:ascii="Times New Roman" w:hAnsi="Times New Roman" w:hint="eastAsia"/>
                <w:color w:val="000000"/>
                <w:szCs w:val="21"/>
              </w:rPr>
              <w:t>3</w:t>
            </w:r>
            <w:r w:rsidR="00413F01" w:rsidRPr="00890658">
              <w:rPr>
                <w:rFonts w:hint="eastAsia"/>
                <w:color w:val="000000"/>
                <w:szCs w:val="21"/>
              </w:rPr>
              <w:t>（</w:t>
            </w:r>
            <w:r w:rsidR="00413F01" w:rsidRPr="00890658">
              <w:rPr>
                <w:color w:val="000000"/>
                <w:szCs w:val="21"/>
              </w:rPr>
              <w:t>易燃物质</w:t>
            </w:r>
            <w:r w:rsidR="00413F01" w:rsidRPr="00890658">
              <w:rPr>
                <w:rFonts w:hint="eastAsia"/>
                <w:color w:val="000000"/>
                <w:szCs w:val="21"/>
              </w:rPr>
              <w:t>）</w:t>
            </w:r>
          </w:p>
        </w:tc>
      </w:tr>
      <w:tr w:rsidR="001B502D" w:rsidRPr="000B4433" w:rsidTr="00A22B27">
        <w:trPr>
          <w:trHeight w:val="284"/>
          <w:jc w:val="center"/>
        </w:trPr>
        <w:tc>
          <w:tcPr>
            <w:tcW w:w="258" w:type="pct"/>
            <w:shd w:val="clear" w:color="auto" w:fill="auto"/>
            <w:vAlign w:val="center"/>
          </w:tcPr>
          <w:p w:rsidR="001B502D" w:rsidRDefault="001B502D" w:rsidP="00D219F9">
            <w:pPr>
              <w:pStyle w:val="af2"/>
              <w:ind w:firstLine="0"/>
              <w:jc w:val="center"/>
              <w:rPr>
                <w:rFonts w:ascii="Times New Roman" w:hAnsi="Times New Roman"/>
                <w:color w:val="000000"/>
                <w:szCs w:val="21"/>
              </w:rPr>
            </w:pPr>
            <w:r>
              <w:rPr>
                <w:rFonts w:ascii="Times New Roman" w:hAnsi="Times New Roman" w:hint="eastAsia"/>
                <w:color w:val="000000"/>
                <w:szCs w:val="21"/>
              </w:rPr>
              <w:t>2</w:t>
            </w:r>
          </w:p>
        </w:tc>
        <w:tc>
          <w:tcPr>
            <w:tcW w:w="639" w:type="pct"/>
            <w:shd w:val="clear" w:color="auto" w:fill="auto"/>
            <w:vAlign w:val="center"/>
          </w:tcPr>
          <w:p w:rsidR="001B502D" w:rsidRDefault="001B502D" w:rsidP="001B502D">
            <w:pPr>
              <w:jc w:val="center"/>
              <w:rPr>
                <w:rFonts w:ascii="Times New Roman" w:hAnsi="Times New Roman" w:cs="Times New Roman"/>
                <w:color w:val="000000"/>
                <w:szCs w:val="21"/>
              </w:rPr>
            </w:pPr>
            <w:r>
              <w:rPr>
                <w:rFonts w:ascii="Times New Roman" w:hAnsi="Times New Roman" w:cs="Times New Roman" w:hint="eastAsia"/>
                <w:color w:val="000000"/>
                <w:szCs w:val="21"/>
              </w:rPr>
              <w:t>丁醚</w:t>
            </w:r>
          </w:p>
        </w:tc>
        <w:tc>
          <w:tcPr>
            <w:tcW w:w="385" w:type="pct"/>
            <w:shd w:val="clear" w:color="auto" w:fill="auto"/>
            <w:vAlign w:val="center"/>
          </w:tcPr>
          <w:p w:rsidR="001B502D" w:rsidRDefault="00F0788A" w:rsidP="00D219F9">
            <w:pPr>
              <w:pStyle w:val="af2"/>
              <w:ind w:firstLine="0"/>
              <w:jc w:val="center"/>
              <w:rPr>
                <w:rFonts w:ascii="Times New Roman" w:hAnsi="Times New Roman"/>
                <w:color w:val="000000"/>
                <w:szCs w:val="21"/>
              </w:rPr>
            </w:pPr>
            <w:r>
              <w:rPr>
                <w:rFonts w:ascii="Times New Roman" w:hAnsi="Times New Roman" w:hint="eastAsia"/>
                <w:color w:val="000000"/>
                <w:szCs w:val="21"/>
              </w:rPr>
              <w:t>液态</w:t>
            </w:r>
          </w:p>
        </w:tc>
        <w:tc>
          <w:tcPr>
            <w:tcW w:w="512" w:type="pct"/>
            <w:shd w:val="clear" w:color="auto" w:fill="auto"/>
            <w:vAlign w:val="center"/>
          </w:tcPr>
          <w:p w:rsidR="001B502D" w:rsidRPr="001B502D" w:rsidRDefault="00F0788A" w:rsidP="00D219F9">
            <w:pPr>
              <w:pStyle w:val="af2"/>
              <w:ind w:firstLine="0"/>
              <w:jc w:val="center"/>
              <w:rPr>
                <w:rFonts w:ascii="Times New Roman" w:hAnsi="Times New Roman"/>
                <w:kern w:val="0"/>
                <w:szCs w:val="21"/>
                <w:highlight w:val="yellow"/>
              </w:rPr>
            </w:pPr>
            <w:r w:rsidRPr="00134053">
              <w:rPr>
                <w:rFonts w:ascii="Times New Roman" w:hAnsi="Times New Roman"/>
                <w:szCs w:val="21"/>
              </w:rPr>
              <w:t>-</w:t>
            </w:r>
            <w:r w:rsidRPr="00134053">
              <w:rPr>
                <w:rFonts w:ascii="Times New Roman" w:hAnsi="Times New Roman" w:hint="eastAsia"/>
                <w:szCs w:val="21"/>
              </w:rPr>
              <w:t>9</w:t>
            </w:r>
            <w:r w:rsidRPr="00134053">
              <w:rPr>
                <w:rFonts w:ascii="Times New Roman" w:hAnsi="Times New Roman"/>
                <w:szCs w:val="21"/>
              </w:rPr>
              <w:t>5</w:t>
            </w:r>
            <w:r w:rsidRPr="00134053">
              <w:rPr>
                <w:rFonts w:ascii="Times New Roman" w:hAnsi="Times New Roman" w:hint="eastAsia"/>
                <w:szCs w:val="21"/>
              </w:rPr>
              <w:t>.4</w:t>
            </w:r>
          </w:p>
        </w:tc>
        <w:tc>
          <w:tcPr>
            <w:tcW w:w="512" w:type="pct"/>
            <w:shd w:val="clear" w:color="auto" w:fill="auto"/>
            <w:vAlign w:val="center"/>
          </w:tcPr>
          <w:p w:rsidR="001B502D" w:rsidRPr="001B502D" w:rsidRDefault="00F0788A" w:rsidP="00D219F9">
            <w:pPr>
              <w:pStyle w:val="af2"/>
              <w:ind w:firstLine="0"/>
              <w:jc w:val="center"/>
              <w:rPr>
                <w:rFonts w:ascii="Times New Roman" w:hAnsi="Times New Roman"/>
                <w:kern w:val="0"/>
                <w:szCs w:val="21"/>
                <w:highlight w:val="yellow"/>
              </w:rPr>
            </w:pPr>
            <w:r w:rsidRPr="00134053">
              <w:rPr>
                <w:rFonts w:ascii="Times New Roman" w:hAnsi="Times New Roman"/>
                <w:szCs w:val="21"/>
              </w:rPr>
              <w:t>14</w:t>
            </w:r>
            <w:r w:rsidRPr="00134053">
              <w:rPr>
                <w:rFonts w:ascii="Times New Roman" w:hAnsi="Times New Roman" w:hint="eastAsia"/>
                <w:szCs w:val="21"/>
              </w:rPr>
              <w:t>2.4</w:t>
            </w:r>
          </w:p>
        </w:tc>
        <w:tc>
          <w:tcPr>
            <w:tcW w:w="512" w:type="pct"/>
            <w:shd w:val="clear" w:color="auto" w:fill="auto"/>
            <w:vAlign w:val="center"/>
          </w:tcPr>
          <w:p w:rsidR="001B502D" w:rsidRPr="001B502D" w:rsidRDefault="00F0788A" w:rsidP="00D219F9">
            <w:pPr>
              <w:pStyle w:val="af2"/>
              <w:ind w:firstLine="0"/>
              <w:jc w:val="center"/>
              <w:rPr>
                <w:kern w:val="0"/>
                <w:szCs w:val="21"/>
                <w:highlight w:val="yellow"/>
              </w:rPr>
            </w:pPr>
            <w:r w:rsidRPr="00F0788A">
              <w:rPr>
                <w:kern w:val="0"/>
                <w:szCs w:val="21"/>
              </w:rPr>
              <w:t>微溶</w:t>
            </w:r>
          </w:p>
        </w:tc>
        <w:tc>
          <w:tcPr>
            <w:tcW w:w="639" w:type="pct"/>
            <w:shd w:val="clear" w:color="auto" w:fill="auto"/>
            <w:vAlign w:val="center"/>
          </w:tcPr>
          <w:p w:rsidR="001B502D" w:rsidRPr="00352622" w:rsidRDefault="00352622" w:rsidP="00D219F9">
            <w:pPr>
              <w:pStyle w:val="af2"/>
              <w:ind w:firstLine="0"/>
              <w:jc w:val="center"/>
              <w:rPr>
                <w:rFonts w:ascii="Times New Roman" w:hAnsi="Times New Roman"/>
                <w:color w:val="000000"/>
                <w:szCs w:val="21"/>
              </w:rPr>
            </w:pPr>
            <w:r w:rsidRPr="00352622">
              <w:rPr>
                <w:rFonts w:ascii="Times New Roman" w:hAnsi="Times New Roman" w:hint="eastAsia"/>
                <w:color w:val="000000"/>
                <w:szCs w:val="21"/>
              </w:rPr>
              <w:t>1.5~7.6</w:t>
            </w:r>
          </w:p>
        </w:tc>
        <w:tc>
          <w:tcPr>
            <w:tcW w:w="512" w:type="pct"/>
            <w:shd w:val="clear" w:color="auto" w:fill="auto"/>
            <w:vAlign w:val="center"/>
          </w:tcPr>
          <w:p w:rsidR="001B502D" w:rsidRPr="005F7800" w:rsidRDefault="005F7800" w:rsidP="00D219F9">
            <w:pPr>
              <w:pStyle w:val="af2"/>
              <w:ind w:firstLine="0"/>
              <w:jc w:val="center"/>
              <w:rPr>
                <w:rFonts w:ascii="Times New Roman" w:hAnsi="Times New Roman"/>
                <w:kern w:val="0"/>
                <w:szCs w:val="21"/>
              </w:rPr>
            </w:pPr>
            <w:r w:rsidRPr="005F7800">
              <w:rPr>
                <w:rFonts w:ascii="Times New Roman" w:hAnsi="Times New Roman" w:hint="eastAsia"/>
                <w:kern w:val="0"/>
                <w:szCs w:val="21"/>
              </w:rPr>
              <w:t>25</w:t>
            </w:r>
          </w:p>
        </w:tc>
        <w:tc>
          <w:tcPr>
            <w:tcW w:w="1029" w:type="pct"/>
            <w:shd w:val="clear" w:color="auto" w:fill="auto"/>
            <w:vAlign w:val="center"/>
          </w:tcPr>
          <w:p w:rsidR="001B502D" w:rsidRPr="00890658" w:rsidRDefault="00890658" w:rsidP="00D219F9">
            <w:pPr>
              <w:pStyle w:val="af2"/>
              <w:ind w:firstLine="0"/>
              <w:jc w:val="center"/>
              <w:rPr>
                <w:color w:val="000000"/>
                <w:szCs w:val="21"/>
              </w:rPr>
            </w:pPr>
            <w:r w:rsidRPr="00890658">
              <w:rPr>
                <w:rFonts w:ascii="Times New Roman" w:hAnsi="Times New Roman"/>
                <w:kern w:val="0"/>
                <w:szCs w:val="21"/>
              </w:rPr>
              <w:t>&lt;</w:t>
            </w:r>
            <w:r w:rsidRPr="00890658">
              <w:rPr>
                <w:rFonts w:ascii="Times New Roman" w:hAnsi="Times New Roman"/>
                <w:color w:val="000000"/>
                <w:szCs w:val="21"/>
              </w:rPr>
              <w:t>3</w:t>
            </w:r>
            <w:r w:rsidRPr="00890658">
              <w:rPr>
                <w:rFonts w:hint="eastAsia"/>
                <w:color w:val="000000"/>
                <w:szCs w:val="21"/>
              </w:rPr>
              <w:t>（有毒</w:t>
            </w:r>
            <w:r w:rsidRPr="00890658">
              <w:rPr>
                <w:color w:val="000000"/>
                <w:szCs w:val="21"/>
              </w:rPr>
              <w:t>物质</w:t>
            </w:r>
            <w:r w:rsidRPr="00890658">
              <w:rPr>
                <w:rFonts w:hint="eastAsia"/>
                <w:color w:val="000000"/>
                <w:szCs w:val="21"/>
              </w:rPr>
              <w:t>）</w:t>
            </w:r>
          </w:p>
          <w:p w:rsidR="00890658" w:rsidRPr="00890658" w:rsidRDefault="00890658" w:rsidP="00D219F9">
            <w:pPr>
              <w:pStyle w:val="af2"/>
              <w:ind w:firstLine="0"/>
              <w:jc w:val="center"/>
              <w:rPr>
                <w:rFonts w:ascii="Times New Roman" w:hAnsi="Times New Roman"/>
                <w:kern w:val="0"/>
                <w:szCs w:val="21"/>
              </w:rPr>
            </w:pPr>
            <w:r w:rsidRPr="00890658">
              <w:rPr>
                <w:rFonts w:ascii="Times New Roman" w:hAnsi="Times New Roman" w:hint="eastAsia"/>
                <w:color w:val="000000"/>
                <w:szCs w:val="21"/>
              </w:rPr>
              <w:t>3</w:t>
            </w:r>
            <w:r w:rsidRPr="00890658">
              <w:rPr>
                <w:rFonts w:hint="eastAsia"/>
                <w:color w:val="000000"/>
                <w:szCs w:val="21"/>
              </w:rPr>
              <w:t>（</w:t>
            </w:r>
            <w:r w:rsidRPr="00890658">
              <w:rPr>
                <w:color w:val="000000"/>
                <w:szCs w:val="21"/>
              </w:rPr>
              <w:t>易燃物质</w:t>
            </w:r>
            <w:r w:rsidRPr="00890658">
              <w:rPr>
                <w:rFonts w:hint="eastAsia"/>
                <w:color w:val="000000"/>
                <w:szCs w:val="21"/>
              </w:rPr>
              <w:t>）</w:t>
            </w:r>
          </w:p>
        </w:tc>
      </w:tr>
      <w:tr w:rsidR="00FF7F33" w:rsidRPr="000B4433" w:rsidTr="00A22B27">
        <w:trPr>
          <w:trHeight w:val="284"/>
          <w:jc w:val="center"/>
        </w:trPr>
        <w:tc>
          <w:tcPr>
            <w:tcW w:w="258" w:type="pct"/>
            <w:shd w:val="clear" w:color="auto" w:fill="auto"/>
            <w:vAlign w:val="center"/>
          </w:tcPr>
          <w:p w:rsidR="00FF7F33" w:rsidRPr="000B4433" w:rsidRDefault="001B502D" w:rsidP="00D219F9">
            <w:pPr>
              <w:pStyle w:val="af2"/>
              <w:ind w:firstLine="0"/>
              <w:jc w:val="center"/>
              <w:rPr>
                <w:rFonts w:ascii="Times New Roman" w:hAnsi="Times New Roman"/>
                <w:color w:val="000000"/>
                <w:szCs w:val="21"/>
              </w:rPr>
            </w:pPr>
            <w:r>
              <w:rPr>
                <w:rFonts w:ascii="Times New Roman" w:hAnsi="Times New Roman" w:hint="eastAsia"/>
                <w:color w:val="000000"/>
                <w:szCs w:val="21"/>
              </w:rPr>
              <w:t>3</w:t>
            </w:r>
          </w:p>
        </w:tc>
        <w:tc>
          <w:tcPr>
            <w:tcW w:w="639" w:type="pct"/>
            <w:shd w:val="clear" w:color="auto" w:fill="auto"/>
            <w:vAlign w:val="center"/>
          </w:tcPr>
          <w:p w:rsidR="00FF7F33" w:rsidRPr="000B4433" w:rsidRDefault="001B502D" w:rsidP="00D219F9">
            <w:pPr>
              <w:jc w:val="center"/>
              <w:rPr>
                <w:rFonts w:ascii="Times New Roman" w:hAnsi="Times New Roman" w:cs="Times New Roman"/>
                <w:color w:val="000000"/>
                <w:szCs w:val="21"/>
              </w:rPr>
            </w:pPr>
            <w:r>
              <w:rPr>
                <w:rFonts w:ascii="Times New Roman" w:hAnsi="Times New Roman" w:cs="Times New Roman" w:hint="eastAsia"/>
                <w:color w:val="000000"/>
                <w:szCs w:val="21"/>
              </w:rPr>
              <w:t>正丁醇</w:t>
            </w:r>
          </w:p>
        </w:tc>
        <w:tc>
          <w:tcPr>
            <w:tcW w:w="385" w:type="pct"/>
            <w:shd w:val="clear" w:color="auto" w:fill="auto"/>
            <w:vAlign w:val="center"/>
          </w:tcPr>
          <w:p w:rsidR="00FF7F33" w:rsidRPr="000B4433" w:rsidRDefault="0001078C" w:rsidP="00D219F9">
            <w:pPr>
              <w:pStyle w:val="af2"/>
              <w:ind w:firstLine="0"/>
              <w:jc w:val="center"/>
              <w:rPr>
                <w:rFonts w:ascii="Times New Roman" w:hAnsi="Times New Roman"/>
                <w:color w:val="000000"/>
                <w:szCs w:val="21"/>
              </w:rPr>
            </w:pPr>
            <w:r>
              <w:rPr>
                <w:rFonts w:ascii="Times New Roman" w:hAnsi="Times New Roman" w:hint="eastAsia"/>
                <w:color w:val="000000"/>
                <w:szCs w:val="21"/>
              </w:rPr>
              <w:t>液态</w:t>
            </w:r>
          </w:p>
        </w:tc>
        <w:tc>
          <w:tcPr>
            <w:tcW w:w="512" w:type="pct"/>
            <w:shd w:val="clear" w:color="auto" w:fill="auto"/>
            <w:vAlign w:val="center"/>
          </w:tcPr>
          <w:p w:rsidR="00FF7F33" w:rsidRPr="001B502D" w:rsidRDefault="00F0788A" w:rsidP="00D219F9">
            <w:pPr>
              <w:pStyle w:val="af2"/>
              <w:ind w:firstLine="0"/>
              <w:jc w:val="center"/>
              <w:rPr>
                <w:rFonts w:ascii="Times New Roman" w:hAnsi="Times New Roman"/>
                <w:color w:val="000000"/>
                <w:szCs w:val="21"/>
                <w:highlight w:val="yellow"/>
              </w:rPr>
            </w:pPr>
            <w:r w:rsidRPr="00E26568">
              <w:rPr>
                <w:rFonts w:ascii="Times New Roman" w:hAnsi="Times New Roman"/>
                <w:szCs w:val="21"/>
              </w:rPr>
              <w:t>-</w:t>
            </w:r>
            <w:r w:rsidRPr="00E26568">
              <w:rPr>
                <w:rFonts w:ascii="Times New Roman" w:hAnsi="Times New Roman" w:hint="eastAsia"/>
                <w:szCs w:val="21"/>
              </w:rPr>
              <w:t>88.9</w:t>
            </w:r>
          </w:p>
        </w:tc>
        <w:tc>
          <w:tcPr>
            <w:tcW w:w="512" w:type="pct"/>
            <w:shd w:val="clear" w:color="auto" w:fill="auto"/>
            <w:vAlign w:val="center"/>
          </w:tcPr>
          <w:p w:rsidR="00FF7F33" w:rsidRPr="001B502D" w:rsidRDefault="00F0788A" w:rsidP="00D219F9">
            <w:pPr>
              <w:pStyle w:val="af2"/>
              <w:ind w:firstLine="0"/>
              <w:jc w:val="center"/>
              <w:rPr>
                <w:rFonts w:ascii="Times New Roman" w:hAnsi="Times New Roman"/>
                <w:color w:val="000000"/>
                <w:szCs w:val="21"/>
                <w:highlight w:val="yellow"/>
              </w:rPr>
            </w:pPr>
            <w:r w:rsidRPr="00E26568">
              <w:rPr>
                <w:rFonts w:ascii="Times New Roman" w:hAnsi="Times New Roman"/>
                <w:szCs w:val="21"/>
              </w:rPr>
              <w:t>1</w:t>
            </w:r>
            <w:r w:rsidRPr="00E26568">
              <w:rPr>
                <w:rFonts w:ascii="Times New Roman" w:hAnsi="Times New Roman" w:hint="eastAsia"/>
                <w:szCs w:val="21"/>
              </w:rPr>
              <w:t>17.5</w:t>
            </w:r>
          </w:p>
        </w:tc>
        <w:tc>
          <w:tcPr>
            <w:tcW w:w="512" w:type="pct"/>
            <w:shd w:val="clear" w:color="auto" w:fill="auto"/>
            <w:vAlign w:val="center"/>
          </w:tcPr>
          <w:p w:rsidR="00FF7F33" w:rsidRPr="001B502D" w:rsidRDefault="00F0788A" w:rsidP="00D219F9">
            <w:pPr>
              <w:pStyle w:val="af2"/>
              <w:ind w:firstLine="0"/>
              <w:jc w:val="center"/>
              <w:rPr>
                <w:rFonts w:ascii="Times New Roman" w:hAnsi="Times New Roman"/>
                <w:color w:val="000000"/>
                <w:szCs w:val="21"/>
                <w:highlight w:val="yellow"/>
              </w:rPr>
            </w:pPr>
            <w:r w:rsidRPr="00F0788A">
              <w:rPr>
                <w:kern w:val="0"/>
                <w:szCs w:val="21"/>
              </w:rPr>
              <w:t>微溶</w:t>
            </w:r>
          </w:p>
        </w:tc>
        <w:tc>
          <w:tcPr>
            <w:tcW w:w="639" w:type="pct"/>
            <w:shd w:val="clear" w:color="auto" w:fill="auto"/>
            <w:vAlign w:val="center"/>
          </w:tcPr>
          <w:p w:rsidR="00FF7F33" w:rsidRPr="00352622" w:rsidRDefault="001B56A3" w:rsidP="00D219F9">
            <w:pPr>
              <w:pStyle w:val="af2"/>
              <w:ind w:firstLine="0"/>
              <w:jc w:val="center"/>
              <w:rPr>
                <w:rFonts w:ascii="Times New Roman" w:hAnsi="Times New Roman"/>
                <w:color w:val="000000"/>
                <w:szCs w:val="21"/>
              </w:rPr>
            </w:pPr>
            <w:r w:rsidRPr="00352622">
              <w:rPr>
                <w:rFonts w:ascii="Times New Roman" w:hAnsi="Times New Roman" w:hint="eastAsia"/>
                <w:color w:val="000000"/>
                <w:szCs w:val="21"/>
              </w:rPr>
              <w:t>-</w:t>
            </w:r>
          </w:p>
        </w:tc>
        <w:tc>
          <w:tcPr>
            <w:tcW w:w="512" w:type="pct"/>
            <w:shd w:val="clear" w:color="auto" w:fill="auto"/>
            <w:vAlign w:val="center"/>
          </w:tcPr>
          <w:p w:rsidR="00FF7F33" w:rsidRPr="005F7800" w:rsidRDefault="005F7800" w:rsidP="00D219F9">
            <w:pPr>
              <w:pStyle w:val="af2"/>
              <w:ind w:firstLine="0"/>
              <w:jc w:val="center"/>
              <w:rPr>
                <w:rFonts w:ascii="Times New Roman" w:hAnsi="Times New Roman"/>
                <w:color w:val="000000"/>
                <w:szCs w:val="21"/>
              </w:rPr>
            </w:pPr>
            <w:r w:rsidRPr="005F7800">
              <w:rPr>
                <w:rFonts w:ascii="Times New Roman" w:hAnsi="Times New Roman" w:hint="eastAsia"/>
                <w:szCs w:val="21"/>
              </w:rPr>
              <w:t>35</w:t>
            </w:r>
          </w:p>
        </w:tc>
        <w:tc>
          <w:tcPr>
            <w:tcW w:w="1029" w:type="pct"/>
            <w:shd w:val="clear" w:color="auto" w:fill="auto"/>
            <w:vAlign w:val="center"/>
          </w:tcPr>
          <w:p w:rsidR="00FF7F33" w:rsidRPr="00890658" w:rsidRDefault="00890658" w:rsidP="00D219F9">
            <w:pPr>
              <w:pStyle w:val="af2"/>
              <w:ind w:firstLine="0"/>
              <w:jc w:val="center"/>
              <w:rPr>
                <w:color w:val="000000"/>
                <w:szCs w:val="21"/>
              </w:rPr>
            </w:pPr>
            <w:r w:rsidRPr="00890658">
              <w:rPr>
                <w:rFonts w:ascii="Times New Roman" w:hAnsi="Times New Roman"/>
                <w:kern w:val="0"/>
                <w:szCs w:val="21"/>
              </w:rPr>
              <w:t>&lt;</w:t>
            </w:r>
            <w:r w:rsidRPr="00890658">
              <w:rPr>
                <w:rFonts w:ascii="Times New Roman" w:hAnsi="Times New Roman"/>
                <w:color w:val="000000"/>
                <w:szCs w:val="21"/>
              </w:rPr>
              <w:t>3</w:t>
            </w:r>
            <w:r w:rsidRPr="00890658">
              <w:rPr>
                <w:rFonts w:hint="eastAsia"/>
                <w:color w:val="000000"/>
                <w:szCs w:val="21"/>
              </w:rPr>
              <w:t>（有毒</w:t>
            </w:r>
            <w:r w:rsidRPr="00890658">
              <w:rPr>
                <w:color w:val="000000"/>
                <w:szCs w:val="21"/>
              </w:rPr>
              <w:t>物质</w:t>
            </w:r>
            <w:r w:rsidRPr="00890658">
              <w:rPr>
                <w:rFonts w:hint="eastAsia"/>
                <w:color w:val="000000"/>
                <w:szCs w:val="21"/>
              </w:rPr>
              <w:t>）</w:t>
            </w:r>
          </w:p>
          <w:p w:rsidR="00890658" w:rsidRPr="00890658" w:rsidRDefault="00890658" w:rsidP="00D219F9">
            <w:pPr>
              <w:pStyle w:val="af2"/>
              <w:ind w:firstLine="0"/>
              <w:jc w:val="center"/>
              <w:rPr>
                <w:rFonts w:ascii="Times New Roman" w:hAnsi="Times New Roman"/>
                <w:color w:val="000000"/>
                <w:szCs w:val="21"/>
              </w:rPr>
            </w:pPr>
            <w:r w:rsidRPr="00890658">
              <w:rPr>
                <w:rFonts w:ascii="Times New Roman" w:hAnsi="Times New Roman" w:hint="eastAsia"/>
                <w:color w:val="000000"/>
                <w:szCs w:val="21"/>
              </w:rPr>
              <w:t>3</w:t>
            </w:r>
            <w:r w:rsidRPr="00890658">
              <w:rPr>
                <w:rFonts w:hint="eastAsia"/>
                <w:color w:val="000000"/>
                <w:szCs w:val="21"/>
              </w:rPr>
              <w:t>（</w:t>
            </w:r>
            <w:r w:rsidRPr="00890658">
              <w:rPr>
                <w:color w:val="000000"/>
                <w:szCs w:val="21"/>
              </w:rPr>
              <w:t>易燃物质</w:t>
            </w:r>
            <w:r w:rsidRPr="00890658">
              <w:rPr>
                <w:rFonts w:hint="eastAsia"/>
                <w:color w:val="000000"/>
                <w:szCs w:val="21"/>
              </w:rPr>
              <w:t>）</w:t>
            </w:r>
          </w:p>
        </w:tc>
      </w:tr>
    </w:tbl>
    <w:p w:rsidR="00A3781B" w:rsidRDefault="001B56A3" w:rsidP="0014677B">
      <w:pPr>
        <w:spacing w:beforeLines="50" w:line="360" w:lineRule="auto"/>
        <w:ind w:firstLineChars="200" w:firstLine="480"/>
        <w:rPr>
          <w:rFonts w:ascii="Times New Roman" w:eastAsia="宋体" w:hAnsi="Times New Roman" w:cs="Times New Roman"/>
          <w:sz w:val="24"/>
          <w:szCs w:val="24"/>
        </w:rPr>
      </w:pPr>
      <w:r w:rsidRPr="001B56A3">
        <w:rPr>
          <w:rFonts w:ascii="Times New Roman" w:eastAsia="宋体" w:hAnsi="Times New Roman" w:cs="Times New Roman"/>
          <w:sz w:val="24"/>
          <w:szCs w:val="24"/>
        </w:rPr>
        <w:t>由</w:t>
      </w:r>
      <w:r>
        <w:rPr>
          <w:rFonts w:ascii="Times New Roman" w:eastAsia="宋体" w:hAnsi="Times New Roman" w:cs="Times New Roman" w:hint="eastAsia"/>
          <w:sz w:val="24"/>
          <w:szCs w:val="24"/>
        </w:rPr>
        <w:t>表</w:t>
      </w:r>
      <w:r>
        <w:rPr>
          <w:rFonts w:ascii="Times New Roman" w:eastAsia="宋体" w:hAnsi="Times New Roman" w:cs="Times New Roman" w:hint="eastAsia"/>
          <w:sz w:val="24"/>
          <w:szCs w:val="24"/>
        </w:rPr>
        <w:t>5.6-3</w:t>
      </w:r>
      <w:r w:rsidRPr="001B56A3">
        <w:rPr>
          <w:rFonts w:ascii="Times New Roman" w:eastAsia="宋体" w:hAnsi="Times New Roman" w:cs="Times New Roman"/>
          <w:sz w:val="24"/>
          <w:szCs w:val="24"/>
        </w:rPr>
        <w:t>可知</w:t>
      </w:r>
      <w:r w:rsidRPr="001B56A3">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乙酸</w:t>
      </w:r>
      <w:r w:rsidR="00890658">
        <w:rPr>
          <w:rFonts w:ascii="Times New Roman" w:eastAsia="宋体" w:hAnsi="Times New Roman" w:cs="Times New Roman" w:hint="eastAsia"/>
          <w:sz w:val="24"/>
          <w:szCs w:val="24"/>
        </w:rPr>
        <w:t>丁</w:t>
      </w:r>
      <w:r>
        <w:rPr>
          <w:rFonts w:ascii="Times New Roman" w:eastAsia="宋体" w:hAnsi="Times New Roman" w:cs="Times New Roman" w:hint="eastAsia"/>
          <w:sz w:val="24"/>
          <w:szCs w:val="24"/>
        </w:rPr>
        <w:t>酯</w:t>
      </w:r>
      <w:r w:rsidR="00890658">
        <w:rPr>
          <w:rFonts w:ascii="Times New Roman" w:eastAsia="宋体" w:hAnsi="Times New Roman" w:cs="Times New Roman" w:hint="eastAsia"/>
          <w:sz w:val="24"/>
          <w:szCs w:val="24"/>
        </w:rPr>
        <w:t>、丁醚和正丁醇均</w:t>
      </w:r>
      <w:r w:rsidR="00A3781B" w:rsidRPr="000B4433">
        <w:rPr>
          <w:rFonts w:ascii="Times New Roman" w:eastAsia="宋体" w:hAnsi="Times New Roman" w:cs="Times New Roman"/>
          <w:sz w:val="24"/>
          <w:szCs w:val="24"/>
        </w:rPr>
        <w:t>具有一定的可燃性，属于火灾危险物质，</w:t>
      </w:r>
      <w:r w:rsidR="00890658">
        <w:rPr>
          <w:rFonts w:ascii="Times New Roman" w:eastAsia="宋体" w:hAnsi="Times New Roman" w:cs="Times New Roman" w:hint="eastAsia"/>
          <w:sz w:val="24"/>
          <w:szCs w:val="24"/>
        </w:rPr>
        <w:t>同时均属低</w:t>
      </w:r>
      <w:r w:rsidR="00A3781B" w:rsidRPr="000B4433">
        <w:rPr>
          <w:rFonts w:ascii="Times New Roman" w:eastAsia="宋体" w:hAnsi="Times New Roman" w:cs="Times New Roman"/>
          <w:sz w:val="24"/>
          <w:szCs w:val="24"/>
        </w:rPr>
        <w:t>毒</w:t>
      </w:r>
      <w:r w:rsidR="00890658">
        <w:rPr>
          <w:rFonts w:ascii="Times New Roman" w:eastAsia="宋体" w:hAnsi="Times New Roman" w:cs="Times New Roman" w:hint="eastAsia"/>
          <w:sz w:val="24"/>
          <w:szCs w:val="24"/>
        </w:rPr>
        <w:t>类物质</w:t>
      </w:r>
      <w:r w:rsidR="00A3781B" w:rsidRPr="000B4433">
        <w:rPr>
          <w:rFonts w:ascii="Times New Roman" w:eastAsia="宋体" w:hAnsi="Times New Roman" w:cs="Times New Roman"/>
          <w:sz w:val="24"/>
          <w:szCs w:val="24"/>
        </w:rPr>
        <w:t>，在使用和贮运过程具有一定的潜在危险性。</w:t>
      </w:r>
    </w:p>
    <w:p w:rsidR="001B56A3" w:rsidRDefault="00F222DA" w:rsidP="00F222D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、重大环境风险源识别</w:t>
      </w:r>
    </w:p>
    <w:p w:rsidR="00A3781B" w:rsidRPr="00033B68" w:rsidRDefault="00A3781B" w:rsidP="00A3781B">
      <w:pPr>
        <w:spacing w:line="360" w:lineRule="auto"/>
        <w:ind w:firstLineChars="200" w:firstLine="480"/>
        <w:rPr>
          <w:rFonts w:ascii="Times New Roman" w:eastAsia="宋体" w:hAnsi="Times New Roman" w:cs="Times New Roman"/>
          <w:sz w:val="24"/>
          <w:szCs w:val="24"/>
        </w:rPr>
      </w:pPr>
      <w:r w:rsidRPr="00033B68">
        <w:rPr>
          <w:rFonts w:ascii="Times New Roman" w:eastAsia="宋体" w:hAnsi="Times New Roman" w:cs="Times New Roman"/>
          <w:sz w:val="24"/>
          <w:szCs w:val="24"/>
        </w:rPr>
        <w:t>对照《危险化学品重大危险源辨识》（</w:t>
      </w:r>
      <w:r w:rsidRPr="00033B68">
        <w:rPr>
          <w:rFonts w:ascii="Times New Roman" w:eastAsia="宋体" w:hAnsi="Times New Roman" w:cs="Times New Roman"/>
          <w:sz w:val="24"/>
          <w:szCs w:val="24"/>
        </w:rPr>
        <w:t>GB18218-2009</w:t>
      </w:r>
      <w:r w:rsidRPr="00033B68">
        <w:rPr>
          <w:rFonts w:ascii="Times New Roman" w:eastAsia="宋体" w:hAnsi="Times New Roman" w:cs="Times New Roman"/>
          <w:sz w:val="24"/>
          <w:szCs w:val="24"/>
        </w:rPr>
        <w:t>），重大危险源是指长期地或临时地生产、加工、搬运、使用或贮存危险物质、且危险物质数量等于或超过临界量的单元。单元指一个（套）生产装置、设施或场所，或同属于一个工厂的且边缘距离小于</w:t>
      </w:r>
      <w:r w:rsidRPr="00033B68">
        <w:rPr>
          <w:rFonts w:ascii="Times New Roman" w:eastAsia="宋体" w:hAnsi="Times New Roman" w:cs="Times New Roman"/>
          <w:sz w:val="24"/>
          <w:szCs w:val="24"/>
        </w:rPr>
        <w:t>500m</w:t>
      </w:r>
      <w:r w:rsidRPr="00033B68">
        <w:rPr>
          <w:rFonts w:ascii="Times New Roman" w:eastAsia="宋体" w:hAnsi="Times New Roman" w:cs="Times New Roman"/>
          <w:sz w:val="24"/>
          <w:szCs w:val="24"/>
        </w:rPr>
        <w:t>的几个（套）生产装置、设施或场所。</w:t>
      </w:r>
    </w:p>
    <w:p w:rsidR="00A3781B" w:rsidRPr="00033B68" w:rsidRDefault="00A3781B" w:rsidP="00A3781B">
      <w:pPr>
        <w:spacing w:line="360" w:lineRule="auto"/>
        <w:ind w:firstLineChars="200" w:firstLine="480"/>
        <w:rPr>
          <w:rFonts w:ascii="Times New Roman" w:eastAsia="宋体" w:hAnsi="Times New Roman" w:cs="Times New Roman"/>
          <w:sz w:val="24"/>
          <w:szCs w:val="24"/>
        </w:rPr>
      </w:pPr>
      <w:r w:rsidRPr="00033B68">
        <w:rPr>
          <w:rFonts w:ascii="Times New Roman" w:eastAsia="宋体" w:hAnsi="Times New Roman" w:cs="Times New Roman"/>
          <w:sz w:val="24"/>
          <w:szCs w:val="24"/>
        </w:rPr>
        <w:t>单元内存在危险物质为单一品种，则该物质的数量即为单元内危险物质总量，若等于或超过规定的临界量，则定为重大危险源。若单元内存在的危险物质为多品种时，则按</w:t>
      </w:r>
      <w:r w:rsidRPr="00033B68">
        <w:rPr>
          <w:rFonts w:ascii="Times New Roman" w:eastAsia="宋体" w:hAnsi="Times New Roman" w:cs="Times New Roman" w:hint="eastAsia"/>
          <w:sz w:val="24"/>
          <w:szCs w:val="24"/>
        </w:rPr>
        <w:t>下式</w:t>
      </w:r>
      <w:r w:rsidRPr="00033B68">
        <w:rPr>
          <w:rFonts w:ascii="Times New Roman" w:eastAsia="宋体" w:hAnsi="Times New Roman" w:cs="Times New Roman"/>
          <w:sz w:val="24"/>
          <w:szCs w:val="24"/>
        </w:rPr>
        <w:t>计算，若满足，则定为重大危险源：</w:t>
      </w:r>
    </w:p>
    <w:p w:rsidR="00A3781B" w:rsidRPr="00033B68" w:rsidRDefault="00A3781B" w:rsidP="00A3781B">
      <w:pPr>
        <w:spacing w:line="360" w:lineRule="auto"/>
        <w:jc w:val="center"/>
        <w:rPr>
          <w:rFonts w:ascii="Times New Roman" w:eastAsia="宋体" w:hAnsi="Times New Roman" w:cs="Times New Roman"/>
          <w:sz w:val="24"/>
          <w:szCs w:val="24"/>
        </w:rPr>
      </w:pPr>
      <w:r w:rsidRPr="00033B68">
        <w:rPr>
          <w:rFonts w:ascii="Times New Roman" w:eastAsia="宋体" w:hAnsi="Times New Roman" w:cs="Times New Roman"/>
          <w:sz w:val="24"/>
          <w:szCs w:val="24"/>
        </w:rPr>
        <w:object w:dxaOrig="2240" w:dyaOrig="700">
          <v:shape id="_x0000_i1046" type="#_x0000_t75" style="width:111.75pt;height:35.25pt" o:ole="">
            <v:imagedata r:id="rId58" o:title=""/>
          </v:shape>
          <o:OLEObject Type="Embed" ProgID="Equation.3" ShapeID="_x0000_i1046" DrawAspect="Content" ObjectID="_1578896467" r:id="rId59"/>
        </w:object>
      </w:r>
    </w:p>
    <w:p w:rsidR="00A3781B" w:rsidRPr="00033B68" w:rsidRDefault="00A3781B" w:rsidP="00A3781B">
      <w:pPr>
        <w:spacing w:line="360" w:lineRule="auto"/>
        <w:ind w:firstLineChars="200" w:firstLine="480"/>
        <w:rPr>
          <w:rFonts w:ascii="Times New Roman" w:eastAsia="宋体" w:hAnsi="Times New Roman" w:cs="Times New Roman"/>
          <w:sz w:val="24"/>
          <w:szCs w:val="24"/>
        </w:rPr>
      </w:pPr>
      <w:r w:rsidRPr="00033B68">
        <w:rPr>
          <w:rFonts w:ascii="Times New Roman" w:eastAsia="宋体" w:hAnsi="Times New Roman" w:cs="Times New Roman"/>
          <w:sz w:val="24"/>
          <w:szCs w:val="24"/>
        </w:rPr>
        <w:t>式中：</w:t>
      </w:r>
      <w:r w:rsidRPr="00033B68">
        <w:rPr>
          <w:rFonts w:ascii="Times New Roman" w:eastAsia="宋体" w:hAnsi="Times New Roman" w:cs="Times New Roman"/>
          <w:sz w:val="24"/>
          <w:szCs w:val="24"/>
        </w:rPr>
        <w:t>q</w:t>
      </w:r>
      <w:r w:rsidRPr="00033B68">
        <w:rPr>
          <w:rFonts w:ascii="Times New Roman" w:eastAsia="宋体" w:hAnsi="Times New Roman" w:cs="Times New Roman"/>
          <w:sz w:val="24"/>
          <w:szCs w:val="24"/>
          <w:vertAlign w:val="subscript"/>
        </w:rPr>
        <w:t>1</w:t>
      </w:r>
      <w:r w:rsidRPr="00033B68">
        <w:rPr>
          <w:rFonts w:ascii="Times New Roman" w:eastAsia="宋体" w:hAnsi="Times New Roman" w:cs="Times New Roman"/>
          <w:sz w:val="24"/>
          <w:szCs w:val="24"/>
        </w:rPr>
        <w:t>，</w:t>
      </w:r>
      <w:r w:rsidRPr="00033B68">
        <w:rPr>
          <w:rFonts w:ascii="Times New Roman" w:eastAsia="宋体" w:hAnsi="Times New Roman" w:cs="Times New Roman"/>
          <w:sz w:val="24"/>
          <w:szCs w:val="24"/>
        </w:rPr>
        <w:t>q</w:t>
      </w:r>
      <w:r w:rsidRPr="00033B68">
        <w:rPr>
          <w:rFonts w:ascii="Times New Roman" w:eastAsia="宋体" w:hAnsi="Times New Roman" w:cs="Times New Roman"/>
          <w:sz w:val="24"/>
          <w:szCs w:val="24"/>
          <w:vertAlign w:val="subscript"/>
        </w:rPr>
        <w:t>2</w:t>
      </w:r>
      <w:r w:rsidRPr="00033B68">
        <w:rPr>
          <w:rFonts w:ascii="Times New Roman" w:eastAsia="宋体" w:hAnsi="Times New Roman" w:cs="Times New Roman"/>
          <w:sz w:val="24"/>
          <w:szCs w:val="24"/>
        </w:rPr>
        <w:t>……q</w:t>
      </w:r>
      <w:r w:rsidRPr="00033B68">
        <w:rPr>
          <w:rFonts w:ascii="Times New Roman" w:eastAsia="宋体" w:hAnsi="Times New Roman" w:cs="Times New Roman"/>
          <w:sz w:val="24"/>
          <w:szCs w:val="24"/>
          <w:vertAlign w:val="subscript"/>
        </w:rPr>
        <w:t>n</w:t>
      </w:r>
      <w:r w:rsidRPr="00033B68">
        <w:rPr>
          <w:rFonts w:ascii="Times New Roman" w:eastAsia="宋体" w:hAnsi="Times New Roman" w:cs="Times New Roman"/>
          <w:sz w:val="24"/>
          <w:szCs w:val="24"/>
        </w:rPr>
        <w:t>—</w:t>
      </w:r>
      <w:r w:rsidRPr="00033B68">
        <w:rPr>
          <w:rFonts w:ascii="Times New Roman" w:eastAsia="宋体" w:hAnsi="Times New Roman" w:cs="Times New Roman"/>
          <w:sz w:val="24"/>
          <w:szCs w:val="24"/>
        </w:rPr>
        <w:t>每种危险物质实际存在量，</w:t>
      </w:r>
      <w:r w:rsidRPr="00033B68">
        <w:rPr>
          <w:rFonts w:ascii="Times New Roman" w:eastAsia="宋体" w:hAnsi="Times New Roman" w:cs="Times New Roman"/>
          <w:sz w:val="24"/>
          <w:szCs w:val="24"/>
        </w:rPr>
        <w:t>t</w:t>
      </w:r>
      <w:r w:rsidRPr="00033B68">
        <w:rPr>
          <w:rFonts w:ascii="Times New Roman" w:eastAsia="宋体" w:hAnsi="Times New Roman" w:cs="Times New Roman"/>
          <w:sz w:val="24"/>
          <w:szCs w:val="24"/>
        </w:rPr>
        <w:t>。</w:t>
      </w:r>
    </w:p>
    <w:p w:rsidR="00A3781B" w:rsidRPr="00033B68" w:rsidRDefault="00A3781B" w:rsidP="00A3781B">
      <w:pPr>
        <w:spacing w:line="360" w:lineRule="auto"/>
        <w:ind w:firstLineChars="500" w:firstLine="1200"/>
        <w:rPr>
          <w:rFonts w:ascii="Times New Roman" w:eastAsia="宋体" w:hAnsi="Times New Roman" w:cs="Times New Roman"/>
          <w:sz w:val="24"/>
          <w:szCs w:val="24"/>
        </w:rPr>
      </w:pPr>
      <w:r w:rsidRPr="00033B68">
        <w:rPr>
          <w:rFonts w:ascii="Times New Roman" w:eastAsia="宋体" w:hAnsi="Times New Roman" w:cs="Times New Roman"/>
          <w:sz w:val="24"/>
          <w:szCs w:val="24"/>
        </w:rPr>
        <w:t>Q</w:t>
      </w:r>
      <w:r w:rsidRPr="00033B68">
        <w:rPr>
          <w:rFonts w:ascii="Times New Roman" w:eastAsia="宋体" w:hAnsi="Times New Roman" w:cs="Times New Roman"/>
          <w:sz w:val="24"/>
          <w:szCs w:val="24"/>
          <w:vertAlign w:val="subscript"/>
        </w:rPr>
        <w:t>1</w:t>
      </w:r>
      <w:r w:rsidRPr="00033B68">
        <w:rPr>
          <w:rFonts w:ascii="Times New Roman" w:eastAsia="宋体" w:hAnsi="Times New Roman" w:cs="Times New Roman"/>
          <w:sz w:val="24"/>
          <w:szCs w:val="24"/>
        </w:rPr>
        <w:t>，</w:t>
      </w:r>
      <w:r w:rsidRPr="00033B68">
        <w:rPr>
          <w:rFonts w:ascii="Times New Roman" w:eastAsia="宋体" w:hAnsi="Times New Roman" w:cs="Times New Roman"/>
          <w:sz w:val="24"/>
          <w:szCs w:val="24"/>
        </w:rPr>
        <w:t>Q</w:t>
      </w:r>
      <w:r w:rsidRPr="00033B68">
        <w:rPr>
          <w:rFonts w:ascii="Times New Roman" w:eastAsia="宋体" w:hAnsi="Times New Roman" w:cs="Times New Roman"/>
          <w:sz w:val="24"/>
          <w:szCs w:val="24"/>
          <w:vertAlign w:val="subscript"/>
        </w:rPr>
        <w:t>2</w:t>
      </w:r>
      <w:r w:rsidRPr="00033B68">
        <w:rPr>
          <w:rFonts w:ascii="Times New Roman" w:eastAsia="宋体" w:hAnsi="Times New Roman" w:cs="Times New Roman"/>
          <w:sz w:val="24"/>
          <w:szCs w:val="24"/>
        </w:rPr>
        <w:t>……Q</w:t>
      </w:r>
      <w:r w:rsidRPr="00033B68">
        <w:rPr>
          <w:rFonts w:ascii="Times New Roman" w:eastAsia="宋体" w:hAnsi="Times New Roman" w:cs="Times New Roman"/>
          <w:sz w:val="24"/>
          <w:szCs w:val="24"/>
          <w:vertAlign w:val="subscript"/>
        </w:rPr>
        <w:t>n</w:t>
      </w:r>
      <w:r w:rsidRPr="00033B68">
        <w:rPr>
          <w:rFonts w:ascii="Times New Roman" w:eastAsia="宋体" w:hAnsi="Times New Roman" w:cs="Times New Roman"/>
          <w:sz w:val="24"/>
          <w:szCs w:val="24"/>
        </w:rPr>
        <w:t>—</w:t>
      </w:r>
      <w:r w:rsidRPr="00033B68">
        <w:rPr>
          <w:rFonts w:ascii="Times New Roman" w:eastAsia="宋体" w:hAnsi="Times New Roman" w:cs="Times New Roman"/>
          <w:sz w:val="24"/>
          <w:szCs w:val="24"/>
        </w:rPr>
        <w:t>与各危险物质相对应的临界量，</w:t>
      </w:r>
      <w:r w:rsidRPr="00033B68">
        <w:rPr>
          <w:rFonts w:ascii="Times New Roman" w:eastAsia="宋体" w:hAnsi="Times New Roman" w:cs="Times New Roman"/>
          <w:sz w:val="24"/>
          <w:szCs w:val="24"/>
        </w:rPr>
        <w:t>t</w:t>
      </w:r>
      <w:r w:rsidRPr="00033B68">
        <w:rPr>
          <w:rFonts w:ascii="Times New Roman" w:eastAsia="宋体" w:hAnsi="Times New Roman" w:cs="Times New Roman"/>
          <w:sz w:val="24"/>
          <w:szCs w:val="24"/>
        </w:rPr>
        <w:t>。</w:t>
      </w:r>
    </w:p>
    <w:p w:rsidR="00F222DA" w:rsidRDefault="00190D88" w:rsidP="00A3781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本项目涉及的主要危险化学品储存情况统计见表</w:t>
      </w:r>
      <w:r>
        <w:rPr>
          <w:rFonts w:ascii="Times New Roman" w:eastAsia="宋体" w:hAnsi="Times New Roman" w:cs="Times New Roman" w:hint="eastAsia"/>
          <w:sz w:val="24"/>
          <w:szCs w:val="24"/>
        </w:rPr>
        <w:t>5.6-4</w:t>
      </w:r>
      <w:r>
        <w:rPr>
          <w:rFonts w:ascii="Times New Roman" w:eastAsia="宋体" w:hAnsi="Times New Roman" w:cs="Times New Roman" w:hint="eastAsia"/>
          <w:sz w:val="24"/>
          <w:szCs w:val="24"/>
        </w:rPr>
        <w:t>。</w:t>
      </w:r>
    </w:p>
    <w:p w:rsidR="00F222DA" w:rsidRPr="00190D88" w:rsidRDefault="00190D88" w:rsidP="00190D88">
      <w:pPr>
        <w:spacing w:line="360" w:lineRule="auto"/>
        <w:jc w:val="center"/>
        <w:rPr>
          <w:rFonts w:ascii="Times New Roman" w:eastAsia="宋体" w:hAnsi="Times New Roman" w:cs="Times New Roman"/>
          <w:b/>
          <w:szCs w:val="21"/>
        </w:rPr>
      </w:pPr>
      <w:r w:rsidRPr="00190D88">
        <w:rPr>
          <w:rFonts w:ascii="Times New Roman" w:eastAsia="宋体" w:hAnsi="Times New Roman" w:cs="Times New Roman" w:hint="eastAsia"/>
          <w:b/>
          <w:szCs w:val="21"/>
        </w:rPr>
        <w:t>表</w:t>
      </w:r>
      <w:r w:rsidRPr="00190D88">
        <w:rPr>
          <w:rFonts w:ascii="Times New Roman" w:eastAsia="宋体" w:hAnsi="Times New Roman" w:cs="Times New Roman" w:hint="eastAsia"/>
          <w:b/>
          <w:szCs w:val="21"/>
        </w:rPr>
        <w:t xml:space="preserve">5.6-4  </w:t>
      </w:r>
      <w:r w:rsidRPr="00190D88">
        <w:rPr>
          <w:rFonts w:ascii="Times New Roman" w:eastAsia="宋体" w:hAnsi="Times New Roman" w:cs="Times New Roman" w:hint="eastAsia"/>
          <w:b/>
          <w:szCs w:val="21"/>
        </w:rPr>
        <w:t>本项目涉及的主要危险化学品储存情况统计表</w:t>
      </w:r>
    </w:p>
    <w:tbl>
      <w:tblPr>
        <w:tblW w:w="5000" w:type="pct"/>
        <w:jc w:val="center"/>
        <w:tblBorders>
          <w:top w:val="double" w:sz="4" w:space="0" w:color="auto"/>
          <w:left w:val="double" w:sz="4" w:space="0" w:color="auto"/>
          <w:bottom w:val="double" w:sz="4" w:space="0" w:color="auto"/>
          <w:right w:val="double" w:sz="4" w:space="0" w:color="auto"/>
          <w:insideH w:val="single" w:sz="2" w:space="0" w:color="auto"/>
          <w:insideV w:val="single" w:sz="2" w:space="0" w:color="auto"/>
        </w:tblBorders>
        <w:tblLook w:val="0000"/>
      </w:tblPr>
      <w:tblGrid>
        <w:gridCol w:w="1001"/>
        <w:gridCol w:w="1885"/>
        <w:gridCol w:w="2451"/>
        <w:gridCol w:w="2455"/>
        <w:gridCol w:w="1334"/>
      </w:tblGrid>
      <w:tr w:rsidR="00C876E7" w:rsidRPr="00BF6CBC" w:rsidTr="00803F16">
        <w:trPr>
          <w:trHeight w:hRule="exact" w:val="340"/>
          <w:jc w:val="center"/>
        </w:trPr>
        <w:tc>
          <w:tcPr>
            <w:tcW w:w="548" w:type="pct"/>
            <w:tcMar>
              <w:left w:w="28" w:type="dxa"/>
              <w:right w:w="28" w:type="dxa"/>
            </w:tcMar>
            <w:vAlign w:val="center"/>
          </w:tcPr>
          <w:p w:rsidR="00C876E7" w:rsidRPr="00BF6CBC" w:rsidRDefault="00BC42E3" w:rsidP="00747FE3">
            <w:pPr>
              <w:pStyle w:val="ae"/>
              <w:adjustRightInd w:val="0"/>
              <w:spacing w:line="240" w:lineRule="auto"/>
              <w:rPr>
                <w:rFonts w:ascii="Arial" w:hAnsi="Arial" w:cs="Arial"/>
                <w:color w:val="000000"/>
                <w:szCs w:val="21"/>
              </w:rPr>
            </w:pPr>
            <w:r>
              <w:rPr>
                <w:rFonts w:ascii="Arial" w:hAnsi="Arial" w:cs="Arial" w:hint="eastAsia"/>
                <w:color w:val="000000"/>
                <w:szCs w:val="21"/>
              </w:rPr>
              <w:t>序号</w:t>
            </w:r>
          </w:p>
        </w:tc>
        <w:tc>
          <w:tcPr>
            <w:tcW w:w="1033" w:type="pct"/>
            <w:tcMar>
              <w:left w:w="28" w:type="dxa"/>
              <w:right w:w="28" w:type="dxa"/>
            </w:tcMar>
            <w:vAlign w:val="center"/>
          </w:tcPr>
          <w:p w:rsidR="00C876E7" w:rsidRPr="00BF6CBC" w:rsidRDefault="00BC42E3" w:rsidP="00747FE3">
            <w:pPr>
              <w:pStyle w:val="ae"/>
              <w:adjustRightInd w:val="0"/>
              <w:spacing w:line="240" w:lineRule="auto"/>
              <w:rPr>
                <w:rFonts w:ascii="Arial" w:hAnsi="Arial" w:cs="Arial"/>
                <w:color w:val="000000"/>
                <w:szCs w:val="21"/>
              </w:rPr>
            </w:pPr>
            <w:r>
              <w:rPr>
                <w:rFonts w:ascii="Arial" w:hAnsi="Arial" w:cs="Arial" w:hint="eastAsia"/>
                <w:color w:val="000000"/>
                <w:szCs w:val="21"/>
              </w:rPr>
              <w:t>物质名称</w:t>
            </w:r>
          </w:p>
        </w:tc>
        <w:tc>
          <w:tcPr>
            <w:tcW w:w="1343" w:type="pct"/>
            <w:tcMar>
              <w:left w:w="28" w:type="dxa"/>
              <w:right w:w="28" w:type="dxa"/>
            </w:tcMar>
            <w:vAlign w:val="center"/>
          </w:tcPr>
          <w:p w:rsidR="00C876E7" w:rsidRPr="00BF6CBC" w:rsidRDefault="00BC42E3" w:rsidP="00747FE3">
            <w:pPr>
              <w:pStyle w:val="ae"/>
              <w:adjustRightInd w:val="0"/>
              <w:spacing w:line="240" w:lineRule="auto"/>
              <w:rPr>
                <w:rFonts w:ascii="Arial" w:hAnsi="Arial" w:cs="Arial"/>
                <w:color w:val="000000"/>
                <w:szCs w:val="21"/>
              </w:rPr>
            </w:pPr>
            <w:r>
              <w:rPr>
                <w:rFonts w:ascii="Arial" w:hAnsi="Arial" w:cs="Arial" w:hint="eastAsia"/>
                <w:color w:val="000000"/>
                <w:szCs w:val="21"/>
              </w:rPr>
              <w:t>贮存量（</w:t>
            </w:r>
            <w:r w:rsidRPr="00BC42E3">
              <w:rPr>
                <w:rFonts w:ascii="Times New Roman" w:hAnsi="Times New Roman" w:cs="Times New Roman"/>
                <w:color w:val="000000"/>
                <w:szCs w:val="21"/>
              </w:rPr>
              <w:t>t</w:t>
            </w:r>
            <w:r>
              <w:rPr>
                <w:rFonts w:ascii="Arial" w:hAnsi="Arial" w:cs="Arial" w:hint="eastAsia"/>
                <w:color w:val="000000"/>
                <w:szCs w:val="21"/>
              </w:rPr>
              <w:t>）</w:t>
            </w:r>
          </w:p>
        </w:tc>
        <w:tc>
          <w:tcPr>
            <w:tcW w:w="1344" w:type="pct"/>
            <w:tcMar>
              <w:left w:w="28" w:type="dxa"/>
              <w:right w:w="28" w:type="dxa"/>
            </w:tcMar>
            <w:vAlign w:val="center"/>
          </w:tcPr>
          <w:p w:rsidR="00C876E7" w:rsidRPr="00BF6CBC" w:rsidRDefault="00BC42E3" w:rsidP="00747FE3">
            <w:pPr>
              <w:pStyle w:val="ae"/>
              <w:adjustRightInd w:val="0"/>
              <w:spacing w:line="240" w:lineRule="auto"/>
              <w:rPr>
                <w:rFonts w:ascii="Arial" w:hAnsi="Arial" w:cs="Arial"/>
                <w:color w:val="000000"/>
                <w:szCs w:val="21"/>
              </w:rPr>
            </w:pPr>
            <w:r>
              <w:rPr>
                <w:rFonts w:ascii="Arial" w:hAnsi="Arial" w:cs="Arial" w:hint="eastAsia"/>
                <w:color w:val="000000"/>
                <w:szCs w:val="21"/>
              </w:rPr>
              <w:t>临界量（</w:t>
            </w:r>
            <w:r w:rsidRPr="00BC42E3">
              <w:rPr>
                <w:rFonts w:ascii="Times New Roman" w:hAnsi="Times New Roman" w:cs="Times New Roman"/>
                <w:color w:val="000000"/>
                <w:szCs w:val="21"/>
              </w:rPr>
              <w:t>t</w:t>
            </w:r>
            <w:r>
              <w:rPr>
                <w:rFonts w:ascii="Arial" w:hAnsi="Arial" w:cs="Arial" w:hint="eastAsia"/>
                <w:color w:val="000000"/>
                <w:szCs w:val="21"/>
              </w:rPr>
              <w:t>）</w:t>
            </w:r>
          </w:p>
        </w:tc>
        <w:tc>
          <w:tcPr>
            <w:tcW w:w="731" w:type="pct"/>
            <w:tcMar>
              <w:left w:w="28" w:type="dxa"/>
              <w:right w:w="28" w:type="dxa"/>
            </w:tcMar>
            <w:vAlign w:val="center"/>
          </w:tcPr>
          <w:p w:rsidR="00C876E7" w:rsidRPr="003E3BA3" w:rsidRDefault="00BC42E3" w:rsidP="00747FE3">
            <w:pPr>
              <w:pStyle w:val="ae"/>
              <w:adjustRightInd w:val="0"/>
              <w:spacing w:line="240" w:lineRule="auto"/>
              <w:rPr>
                <w:rFonts w:ascii="Times New Roman" w:hAnsi="Times New Roman" w:cs="Times New Roman"/>
                <w:color w:val="000000"/>
                <w:szCs w:val="21"/>
              </w:rPr>
            </w:pPr>
            <w:r w:rsidRPr="003E3BA3">
              <w:rPr>
                <w:rFonts w:ascii="Times New Roman" w:hAnsi="Times New Roman" w:cs="Times New Roman"/>
                <w:color w:val="000000"/>
                <w:szCs w:val="21"/>
              </w:rPr>
              <w:t>q/Q</w:t>
            </w:r>
          </w:p>
        </w:tc>
      </w:tr>
      <w:tr w:rsidR="00C876E7" w:rsidRPr="00BF6CBC" w:rsidTr="00803F16">
        <w:trPr>
          <w:trHeight w:hRule="exact" w:val="340"/>
          <w:jc w:val="center"/>
        </w:trPr>
        <w:tc>
          <w:tcPr>
            <w:tcW w:w="548" w:type="pct"/>
            <w:tcMar>
              <w:left w:w="28" w:type="dxa"/>
              <w:right w:w="28" w:type="dxa"/>
            </w:tcMar>
            <w:vAlign w:val="center"/>
          </w:tcPr>
          <w:p w:rsidR="00C876E7" w:rsidRPr="005E15F3" w:rsidRDefault="005E15F3" w:rsidP="00747FE3">
            <w:pPr>
              <w:pStyle w:val="ae"/>
              <w:adjustRightInd w:val="0"/>
              <w:spacing w:line="240" w:lineRule="auto"/>
              <w:rPr>
                <w:rFonts w:ascii="Times New Roman" w:hAnsi="Times New Roman" w:cs="Times New Roman"/>
                <w:color w:val="000000"/>
                <w:szCs w:val="21"/>
              </w:rPr>
            </w:pPr>
            <w:r w:rsidRPr="005E15F3">
              <w:rPr>
                <w:rFonts w:ascii="Times New Roman" w:hAnsi="Times New Roman" w:cs="Times New Roman"/>
                <w:color w:val="000000"/>
                <w:szCs w:val="21"/>
              </w:rPr>
              <w:t>1</w:t>
            </w:r>
          </w:p>
        </w:tc>
        <w:tc>
          <w:tcPr>
            <w:tcW w:w="1033" w:type="pct"/>
            <w:tcMar>
              <w:left w:w="28" w:type="dxa"/>
              <w:right w:w="28" w:type="dxa"/>
            </w:tcMar>
            <w:vAlign w:val="center"/>
          </w:tcPr>
          <w:p w:rsidR="00C876E7" w:rsidRPr="00BF6CBC" w:rsidRDefault="00D93795" w:rsidP="00D93795">
            <w:pPr>
              <w:pStyle w:val="ae"/>
              <w:adjustRightInd w:val="0"/>
              <w:spacing w:line="240" w:lineRule="auto"/>
              <w:rPr>
                <w:rFonts w:ascii="Arial" w:hAnsi="Arial" w:cs="Arial"/>
                <w:color w:val="000000"/>
                <w:szCs w:val="21"/>
              </w:rPr>
            </w:pPr>
            <w:r>
              <w:rPr>
                <w:rFonts w:ascii="Arial" w:hAnsi="Arial" w:cs="Arial" w:hint="eastAsia"/>
                <w:color w:val="000000"/>
                <w:szCs w:val="21"/>
              </w:rPr>
              <w:t>乙酸丁酯</w:t>
            </w:r>
          </w:p>
        </w:tc>
        <w:tc>
          <w:tcPr>
            <w:tcW w:w="1343" w:type="pct"/>
            <w:tcMar>
              <w:left w:w="28" w:type="dxa"/>
              <w:right w:w="28" w:type="dxa"/>
            </w:tcMar>
            <w:vAlign w:val="center"/>
          </w:tcPr>
          <w:p w:rsidR="00C876E7" w:rsidRPr="004B0848" w:rsidRDefault="0042384A" w:rsidP="004B0848">
            <w:pPr>
              <w:pStyle w:val="ae"/>
              <w:adjustRightInd w:val="0"/>
              <w:spacing w:line="240" w:lineRule="auto"/>
              <w:rPr>
                <w:rFonts w:ascii="Times New Roman" w:hAnsi="Times New Roman" w:cs="Times New Roman"/>
                <w:color w:val="000000"/>
                <w:szCs w:val="21"/>
              </w:rPr>
            </w:pPr>
            <w:r w:rsidRPr="004B0848">
              <w:rPr>
                <w:rFonts w:ascii="Times New Roman" w:hAnsi="Times New Roman" w:cs="Times New Roman" w:hint="eastAsia"/>
                <w:color w:val="000000"/>
                <w:szCs w:val="21"/>
              </w:rPr>
              <w:t>0.</w:t>
            </w:r>
            <w:r w:rsidR="004B0848" w:rsidRPr="004B0848">
              <w:rPr>
                <w:rFonts w:ascii="Times New Roman" w:hAnsi="Times New Roman" w:cs="Times New Roman" w:hint="eastAsia"/>
                <w:color w:val="000000"/>
                <w:szCs w:val="21"/>
              </w:rPr>
              <w:t>11</w:t>
            </w:r>
          </w:p>
        </w:tc>
        <w:tc>
          <w:tcPr>
            <w:tcW w:w="1344" w:type="pct"/>
            <w:tcMar>
              <w:left w:w="28" w:type="dxa"/>
              <w:right w:w="28" w:type="dxa"/>
            </w:tcMar>
            <w:vAlign w:val="center"/>
          </w:tcPr>
          <w:p w:rsidR="00C876E7" w:rsidRPr="00890658" w:rsidRDefault="00E81018" w:rsidP="00747FE3">
            <w:pPr>
              <w:pStyle w:val="ae"/>
              <w:adjustRightInd w:val="0"/>
              <w:spacing w:line="240" w:lineRule="auto"/>
              <w:rPr>
                <w:rFonts w:ascii="Times New Roman" w:hAnsi="Times New Roman" w:cs="Times New Roman"/>
                <w:color w:val="000000"/>
                <w:szCs w:val="21"/>
                <w:highlight w:val="yellow"/>
              </w:rPr>
            </w:pPr>
            <w:r>
              <w:rPr>
                <w:rFonts w:ascii="Times New Roman" w:hAnsi="Times New Roman" w:cs="Times New Roman" w:hint="eastAsia"/>
                <w:color w:val="000000"/>
                <w:szCs w:val="21"/>
              </w:rPr>
              <w:t>1</w:t>
            </w:r>
            <w:r w:rsidR="00D93795" w:rsidRPr="00D93795">
              <w:rPr>
                <w:rFonts w:ascii="Times New Roman" w:hAnsi="Times New Roman" w:cs="Times New Roman" w:hint="eastAsia"/>
                <w:color w:val="000000"/>
                <w:szCs w:val="21"/>
              </w:rPr>
              <w:t>000</w:t>
            </w:r>
          </w:p>
        </w:tc>
        <w:tc>
          <w:tcPr>
            <w:tcW w:w="731" w:type="pct"/>
            <w:tcMar>
              <w:left w:w="28" w:type="dxa"/>
              <w:right w:w="28" w:type="dxa"/>
            </w:tcMar>
            <w:vAlign w:val="center"/>
          </w:tcPr>
          <w:p w:rsidR="00C876E7" w:rsidRPr="004B0848" w:rsidRDefault="00E25892" w:rsidP="004B0848">
            <w:pPr>
              <w:pStyle w:val="ae"/>
              <w:adjustRightInd w:val="0"/>
              <w:spacing w:line="240" w:lineRule="auto"/>
              <w:rPr>
                <w:rFonts w:ascii="Times New Roman" w:hAnsi="Times New Roman" w:cs="Times New Roman"/>
                <w:color w:val="000000"/>
                <w:szCs w:val="21"/>
              </w:rPr>
            </w:pPr>
            <w:r w:rsidRPr="004B0848">
              <w:rPr>
                <w:rFonts w:ascii="Times New Roman" w:hAnsi="Times New Roman" w:cs="Times New Roman"/>
                <w:color w:val="000000"/>
                <w:szCs w:val="21"/>
              </w:rPr>
              <w:t>0.00</w:t>
            </w:r>
            <w:r w:rsidR="004B0848" w:rsidRPr="004B0848">
              <w:rPr>
                <w:rFonts w:ascii="Times New Roman" w:hAnsi="Times New Roman" w:cs="Times New Roman" w:hint="eastAsia"/>
                <w:color w:val="000000"/>
                <w:szCs w:val="21"/>
              </w:rPr>
              <w:t>011</w:t>
            </w:r>
          </w:p>
        </w:tc>
      </w:tr>
      <w:tr w:rsidR="00C876E7" w:rsidRPr="00BF6CBC" w:rsidTr="00803F16">
        <w:trPr>
          <w:trHeight w:hRule="exact" w:val="340"/>
          <w:jc w:val="center"/>
        </w:trPr>
        <w:tc>
          <w:tcPr>
            <w:tcW w:w="548" w:type="pct"/>
            <w:tcMar>
              <w:left w:w="28" w:type="dxa"/>
              <w:right w:w="28" w:type="dxa"/>
            </w:tcMar>
            <w:vAlign w:val="center"/>
          </w:tcPr>
          <w:p w:rsidR="00C876E7" w:rsidRPr="005E15F3" w:rsidRDefault="005E15F3" w:rsidP="00747FE3">
            <w:pPr>
              <w:pStyle w:val="ae"/>
              <w:adjustRightInd w:val="0"/>
              <w:spacing w:line="240" w:lineRule="auto"/>
              <w:rPr>
                <w:rFonts w:ascii="Times New Roman" w:hAnsi="Times New Roman" w:cs="Times New Roman"/>
                <w:color w:val="000000"/>
                <w:szCs w:val="21"/>
              </w:rPr>
            </w:pPr>
            <w:r w:rsidRPr="005E15F3">
              <w:rPr>
                <w:rFonts w:ascii="Times New Roman" w:hAnsi="Times New Roman" w:cs="Times New Roman"/>
                <w:color w:val="000000"/>
                <w:szCs w:val="21"/>
              </w:rPr>
              <w:t>2</w:t>
            </w:r>
          </w:p>
        </w:tc>
        <w:tc>
          <w:tcPr>
            <w:tcW w:w="1033" w:type="pct"/>
            <w:tcMar>
              <w:left w:w="28" w:type="dxa"/>
              <w:right w:w="28" w:type="dxa"/>
            </w:tcMar>
            <w:vAlign w:val="center"/>
          </w:tcPr>
          <w:p w:rsidR="00C876E7" w:rsidRPr="00BF6CBC" w:rsidRDefault="00D93795" w:rsidP="00747FE3">
            <w:pPr>
              <w:pStyle w:val="ae"/>
              <w:adjustRightInd w:val="0"/>
              <w:spacing w:line="240" w:lineRule="auto"/>
              <w:rPr>
                <w:rFonts w:ascii="Arial" w:hAnsi="Arial" w:cs="Arial"/>
                <w:color w:val="000000"/>
                <w:szCs w:val="21"/>
              </w:rPr>
            </w:pPr>
            <w:r>
              <w:rPr>
                <w:rFonts w:ascii="Arial" w:hAnsi="Arial" w:cs="Arial" w:hint="eastAsia"/>
                <w:color w:val="000000"/>
                <w:szCs w:val="21"/>
              </w:rPr>
              <w:t>丁醚</w:t>
            </w:r>
          </w:p>
        </w:tc>
        <w:tc>
          <w:tcPr>
            <w:tcW w:w="1343" w:type="pct"/>
            <w:tcMar>
              <w:left w:w="28" w:type="dxa"/>
              <w:right w:w="28" w:type="dxa"/>
            </w:tcMar>
            <w:vAlign w:val="center"/>
          </w:tcPr>
          <w:p w:rsidR="00C876E7" w:rsidRPr="004B0848" w:rsidRDefault="0042384A" w:rsidP="004B0848">
            <w:pPr>
              <w:pStyle w:val="ae"/>
              <w:adjustRightInd w:val="0"/>
              <w:spacing w:line="240" w:lineRule="auto"/>
              <w:rPr>
                <w:rFonts w:ascii="Times New Roman" w:hAnsi="Times New Roman" w:cs="Times New Roman"/>
                <w:color w:val="000000"/>
                <w:szCs w:val="21"/>
              </w:rPr>
            </w:pPr>
            <w:r w:rsidRPr="004B0848">
              <w:rPr>
                <w:rFonts w:ascii="Times New Roman" w:hAnsi="Times New Roman" w:cs="Times New Roman" w:hint="eastAsia"/>
                <w:color w:val="000000"/>
                <w:szCs w:val="21"/>
              </w:rPr>
              <w:t>0.</w:t>
            </w:r>
            <w:r w:rsidR="004B0848" w:rsidRPr="004B0848">
              <w:rPr>
                <w:rFonts w:ascii="Times New Roman" w:hAnsi="Times New Roman" w:cs="Times New Roman" w:hint="eastAsia"/>
                <w:color w:val="000000"/>
                <w:szCs w:val="21"/>
              </w:rPr>
              <w:t>01</w:t>
            </w:r>
          </w:p>
        </w:tc>
        <w:tc>
          <w:tcPr>
            <w:tcW w:w="1344" w:type="pct"/>
            <w:tcMar>
              <w:left w:w="28" w:type="dxa"/>
              <w:right w:w="28" w:type="dxa"/>
            </w:tcMar>
            <w:vAlign w:val="center"/>
          </w:tcPr>
          <w:p w:rsidR="00C876E7" w:rsidRPr="00E81018" w:rsidRDefault="005E15F3" w:rsidP="00747FE3">
            <w:pPr>
              <w:pStyle w:val="ae"/>
              <w:adjustRightInd w:val="0"/>
              <w:spacing w:line="240" w:lineRule="auto"/>
              <w:rPr>
                <w:rFonts w:ascii="Times New Roman" w:hAnsi="Times New Roman" w:cs="Times New Roman"/>
                <w:color w:val="000000"/>
                <w:szCs w:val="21"/>
              </w:rPr>
            </w:pPr>
            <w:r w:rsidRPr="00E81018">
              <w:rPr>
                <w:rFonts w:ascii="Times New Roman" w:hAnsi="Times New Roman" w:cs="Times New Roman"/>
                <w:color w:val="000000"/>
                <w:szCs w:val="21"/>
              </w:rPr>
              <w:t>5000</w:t>
            </w:r>
          </w:p>
        </w:tc>
        <w:tc>
          <w:tcPr>
            <w:tcW w:w="731" w:type="pct"/>
            <w:tcMar>
              <w:left w:w="28" w:type="dxa"/>
              <w:right w:w="28" w:type="dxa"/>
            </w:tcMar>
            <w:vAlign w:val="center"/>
          </w:tcPr>
          <w:p w:rsidR="00C876E7" w:rsidRPr="004B0848" w:rsidRDefault="00E25892" w:rsidP="004B0848">
            <w:pPr>
              <w:pStyle w:val="ae"/>
              <w:adjustRightInd w:val="0"/>
              <w:spacing w:line="240" w:lineRule="auto"/>
              <w:rPr>
                <w:rFonts w:ascii="Times New Roman" w:hAnsi="Times New Roman" w:cs="Times New Roman"/>
                <w:color w:val="000000"/>
                <w:szCs w:val="21"/>
              </w:rPr>
            </w:pPr>
            <w:r w:rsidRPr="004B0848">
              <w:rPr>
                <w:rFonts w:ascii="Times New Roman" w:hAnsi="Times New Roman" w:cs="Times New Roman"/>
                <w:color w:val="000000"/>
                <w:szCs w:val="21"/>
              </w:rPr>
              <w:t>0.000</w:t>
            </w:r>
            <w:r w:rsidR="004B0848" w:rsidRPr="004B0848">
              <w:rPr>
                <w:rFonts w:ascii="Times New Roman" w:hAnsi="Times New Roman" w:cs="Times New Roman" w:hint="eastAsia"/>
                <w:color w:val="000000"/>
                <w:szCs w:val="21"/>
              </w:rPr>
              <w:t>002</w:t>
            </w:r>
          </w:p>
        </w:tc>
      </w:tr>
      <w:tr w:rsidR="00C876E7" w:rsidRPr="00BF6CBC" w:rsidTr="00803F16">
        <w:trPr>
          <w:trHeight w:hRule="exact" w:val="340"/>
          <w:jc w:val="center"/>
        </w:trPr>
        <w:tc>
          <w:tcPr>
            <w:tcW w:w="548" w:type="pct"/>
            <w:tcMar>
              <w:left w:w="28" w:type="dxa"/>
              <w:right w:w="28" w:type="dxa"/>
            </w:tcMar>
            <w:vAlign w:val="center"/>
          </w:tcPr>
          <w:p w:rsidR="00C876E7" w:rsidRPr="005E15F3" w:rsidRDefault="005E15F3" w:rsidP="00747FE3">
            <w:pPr>
              <w:pStyle w:val="ae"/>
              <w:adjustRightInd w:val="0"/>
              <w:spacing w:line="240" w:lineRule="auto"/>
              <w:rPr>
                <w:rFonts w:ascii="Times New Roman" w:hAnsi="Times New Roman" w:cs="Times New Roman"/>
                <w:color w:val="000000"/>
                <w:szCs w:val="21"/>
              </w:rPr>
            </w:pPr>
            <w:r w:rsidRPr="005E15F3">
              <w:rPr>
                <w:rFonts w:ascii="Times New Roman" w:hAnsi="Times New Roman" w:cs="Times New Roman"/>
                <w:color w:val="000000"/>
                <w:szCs w:val="21"/>
              </w:rPr>
              <w:t>3</w:t>
            </w:r>
          </w:p>
        </w:tc>
        <w:tc>
          <w:tcPr>
            <w:tcW w:w="1033" w:type="pct"/>
            <w:tcMar>
              <w:left w:w="28" w:type="dxa"/>
              <w:right w:w="28" w:type="dxa"/>
            </w:tcMar>
            <w:vAlign w:val="center"/>
          </w:tcPr>
          <w:p w:rsidR="00C876E7" w:rsidRPr="00BF6CBC" w:rsidRDefault="00D93795" w:rsidP="00747FE3">
            <w:pPr>
              <w:pStyle w:val="ae"/>
              <w:adjustRightInd w:val="0"/>
              <w:spacing w:line="240" w:lineRule="auto"/>
              <w:rPr>
                <w:rFonts w:ascii="Arial" w:hAnsi="Arial" w:cs="Arial"/>
                <w:color w:val="000000"/>
                <w:szCs w:val="21"/>
              </w:rPr>
            </w:pPr>
            <w:r>
              <w:rPr>
                <w:rFonts w:ascii="Arial" w:hAnsi="Arial" w:cs="Arial" w:hint="eastAsia"/>
                <w:color w:val="000000"/>
                <w:szCs w:val="21"/>
              </w:rPr>
              <w:t>正丁醇</w:t>
            </w:r>
          </w:p>
        </w:tc>
        <w:tc>
          <w:tcPr>
            <w:tcW w:w="1343" w:type="pct"/>
            <w:tcMar>
              <w:left w:w="28" w:type="dxa"/>
              <w:right w:w="28" w:type="dxa"/>
            </w:tcMar>
            <w:vAlign w:val="center"/>
          </w:tcPr>
          <w:p w:rsidR="00C876E7" w:rsidRPr="004B0848" w:rsidRDefault="0042384A" w:rsidP="004B0848">
            <w:pPr>
              <w:pStyle w:val="ae"/>
              <w:adjustRightInd w:val="0"/>
              <w:spacing w:line="240" w:lineRule="auto"/>
              <w:rPr>
                <w:rFonts w:ascii="Times New Roman" w:hAnsi="Times New Roman" w:cs="Times New Roman"/>
                <w:color w:val="000000"/>
                <w:szCs w:val="21"/>
              </w:rPr>
            </w:pPr>
            <w:r w:rsidRPr="004B0848">
              <w:rPr>
                <w:rFonts w:ascii="Times New Roman" w:hAnsi="Times New Roman" w:cs="Times New Roman" w:hint="eastAsia"/>
                <w:color w:val="000000"/>
                <w:szCs w:val="21"/>
              </w:rPr>
              <w:t>0.</w:t>
            </w:r>
            <w:r w:rsidR="004B0848" w:rsidRPr="004B0848">
              <w:rPr>
                <w:rFonts w:ascii="Times New Roman" w:hAnsi="Times New Roman" w:cs="Times New Roman" w:hint="eastAsia"/>
                <w:color w:val="000000"/>
                <w:szCs w:val="21"/>
              </w:rPr>
              <w:t>01</w:t>
            </w:r>
          </w:p>
        </w:tc>
        <w:tc>
          <w:tcPr>
            <w:tcW w:w="1344" w:type="pct"/>
            <w:tcMar>
              <w:left w:w="28" w:type="dxa"/>
              <w:right w:w="28" w:type="dxa"/>
            </w:tcMar>
            <w:vAlign w:val="center"/>
          </w:tcPr>
          <w:p w:rsidR="00C876E7" w:rsidRPr="00E81018" w:rsidRDefault="00375C53" w:rsidP="00747FE3">
            <w:pPr>
              <w:pStyle w:val="ae"/>
              <w:adjustRightInd w:val="0"/>
              <w:spacing w:line="240" w:lineRule="auto"/>
              <w:rPr>
                <w:rFonts w:ascii="Times New Roman" w:hAnsi="Times New Roman" w:cs="Times New Roman"/>
                <w:color w:val="000000"/>
                <w:szCs w:val="21"/>
              </w:rPr>
            </w:pPr>
            <w:r w:rsidRPr="00E81018">
              <w:rPr>
                <w:rFonts w:ascii="Times New Roman" w:hAnsi="Times New Roman" w:cs="Times New Roman" w:hint="eastAsia"/>
                <w:color w:val="000000"/>
                <w:szCs w:val="21"/>
              </w:rPr>
              <w:t>5</w:t>
            </w:r>
            <w:r w:rsidR="005E15F3" w:rsidRPr="00E81018">
              <w:rPr>
                <w:rFonts w:ascii="Times New Roman" w:hAnsi="Times New Roman" w:cs="Times New Roman"/>
                <w:color w:val="000000"/>
                <w:szCs w:val="21"/>
              </w:rPr>
              <w:t>00</w:t>
            </w:r>
            <w:r w:rsidR="00E81018" w:rsidRPr="00E81018">
              <w:rPr>
                <w:rFonts w:ascii="Times New Roman" w:hAnsi="Times New Roman" w:cs="Times New Roman" w:hint="eastAsia"/>
                <w:color w:val="000000"/>
                <w:szCs w:val="21"/>
              </w:rPr>
              <w:t>0</w:t>
            </w:r>
          </w:p>
        </w:tc>
        <w:tc>
          <w:tcPr>
            <w:tcW w:w="731" w:type="pct"/>
            <w:tcMar>
              <w:left w:w="28" w:type="dxa"/>
              <w:right w:w="28" w:type="dxa"/>
            </w:tcMar>
            <w:vAlign w:val="center"/>
          </w:tcPr>
          <w:p w:rsidR="00C876E7" w:rsidRPr="004B0848" w:rsidRDefault="004B0848" w:rsidP="00747FE3">
            <w:pPr>
              <w:pStyle w:val="ae"/>
              <w:adjustRightInd w:val="0"/>
              <w:spacing w:line="240" w:lineRule="auto"/>
              <w:rPr>
                <w:rFonts w:ascii="Times New Roman" w:hAnsi="Times New Roman" w:cs="Times New Roman"/>
                <w:color w:val="000000"/>
                <w:szCs w:val="21"/>
              </w:rPr>
            </w:pPr>
            <w:r w:rsidRPr="004B0848">
              <w:rPr>
                <w:rFonts w:ascii="Times New Roman" w:hAnsi="Times New Roman" w:cs="Times New Roman"/>
                <w:color w:val="000000"/>
                <w:szCs w:val="21"/>
              </w:rPr>
              <w:t>0.000</w:t>
            </w:r>
            <w:r w:rsidRPr="004B0848">
              <w:rPr>
                <w:rFonts w:ascii="Times New Roman" w:hAnsi="Times New Roman" w:cs="Times New Roman" w:hint="eastAsia"/>
                <w:color w:val="000000"/>
                <w:szCs w:val="21"/>
              </w:rPr>
              <w:t>002</w:t>
            </w:r>
          </w:p>
        </w:tc>
      </w:tr>
      <w:tr w:rsidR="0042384A" w:rsidRPr="00BF6CBC" w:rsidTr="00E25892">
        <w:trPr>
          <w:trHeight w:hRule="exact" w:val="340"/>
          <w:jc w:val="center"/>
        </w:trPr>
        <w:tc>
          <w:tcPr>
            <w:tcW w:w="4269" w:type="pct"/>
            <w:gridSpan w:val="4"/>
            <w:tcMar>
              <w:left w:w="28" w:type="dxa"/>
              <w:right w:w="28" w:type="dxa"/>
            </w:tcMar>
            <w:vAlign w:val="center"/>
          </w:tcPr>
          <w:p w:rsidR="0042384A" w:rsidRPr="00BF6CBC" w:rsidRDefault="0042384A" w:rsidP="00747FE3">
            <w:pPr>
              <w:pStyle w:val="ae"/>
              <w:adjustRightInd w:val="0"/>
              <w:spacing w:line="240" w:lineRule="auto"/>
              <w:rPr>
                <w:rFonts w:ascii="Arial" w:hAnsi="Arial" w:cs="Arial"/>
                <w:color w:val="000000"/>
                <w:szCs w:val="21"/>
              </w:rPr>
            </w:pPr>
            <w:r>
              <w:rPr>
                <w:rFonts w:ascii="Times New Roman" w:hAnsi="Times New Roman" w:cs="Times New Roman" w:hint="eastAsia"/>
                <w:color w:val="000000"/>
                <w:szCs w:val="21"/>
              </w:rPr>
              <w:t>合计</w:t>
            </w:r>
          </w:p>
        </w:tc>
        <w:tc>
          <w:tcPr>
            <w:tcW w:w="731" w:type="pct"/>
            <w:tcMar>
              <w:left w:w="28" w:type="dxa"/>
              <w:right w:w="28" w:type="dxa"/>
            </w:tcMar>
            <w:vAlign w:val="center"/>
          </w:tcPr>
          <w:p w:rsidR="0042384A" w:rsidRPr="004B0848" w:rsidRDefault="00E25892" w:rsidP="004B0848">
            <w:pPr>
              <w:pStyle w:val="ae"/>
              <w:adjustRightInd w:val="0"/>
              <w:spacing w:line="240" w:lineRule="auto"/>
              <w:rPr>
                <w:rFonts w:ascii="Times New Roman" w:hAnsi="Times New Roman" w:cs="Times New Roman"/>
                <w:color w:val="000000"/>
                <w:szCs w:val="21"/>
              </w:rPr>
            </w:pPr>
            <w:r w:rsidRPr="004B0848">
              <w:rPr>
                <w:rFonts w:ascii="Times New Roman" w:hAnsi="Times New Roman" w:cs="Times New Roman"/>
                <w:color w:val="000000"/>
                <w:szCs w:val="21"/>
              </w:rPr>
              <w:t>0.00</w:t>
            </w:r>
            <w:r w:rsidR="004B0848" w:rsidRPr="004B0848">
              <w:rPr>
                <w:rFonts w:ascii="Times New Roman" w:hAnsi="Times New Roman" w:cs="Times New Roman" w:hint="eastAsia"/>
                <w:color w:val="000000"/>
                <w:szCs w:val="21"/>
              </w:rPr>
              <w:t>0114</w:t>
            </w:r>
          </w:p>
        </w:tc>
      </w:tr>
    </w:tbl>
    <w:p w:rsidR="00803F16" w:rsidRPr="00803F16" w:rsidRDefault="00803F16" w:rsidP="0014677B">
      <w:pPr>
        <w:spacing w:beforeLines="50" w:line="360" w:lineRule="auto"/>
        <w:ind w:firstLineChars="200" w:firstLine="480"/>
        <w:rPr>
          <w:rFonts w:ascii="Times New Roman" w:eastAsia="宋体" w:hAnsi="Times New Roman" w:cs="Times New Roman"/>
          <w:sz w:val="24"/>
          <w:szCs w:val="24"/>
        </w:rPr>
      </w:pPr>
      <w:r w:rsidRPr="00803F16">
        <w:rPr>
          <w:rFonts w:ascii="Times New Roman" w:eastAsia="宋体" w:hAnsi="Times New Roman" w:cs="Times New Roman" w:hint="eastAsia"/>
          <w:sz w:val="24"/>
          <w:szCs w:val="24"/>
        </w:rPr>
        <w:t>由表</w:t>
      </w:r>
      <w:r>
        <w:rPr>
          <w:rFonts w:ascii="Times New Roman" w:eastAsia="宋体" w:hAnsi="Times New Roman" w:cs="Times New Roman" w:hint="eastAsia"/>
          <w:sz w:val="24"/>
          <w:szCs w:val="24"/>
        </w:rPr>
        <w:t>5</w:t>
      </w:r>
      <w:r w:rsidRPr="00803F16">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4</w:t>
      </w:r>
      <w:r w:rsidRPr="00803F16">
        <w:rPr>
          <w:rFonts w:ascii="Times New Roman" w:eastAsia="宋体" w:hAnsi="Times New Roman" w:cs="Times New Roman" w:hint="eastAsia"/>
          <w:sz w:val="24"/>
          <w:szCs w:val="24"/>
        </w:rPr>
        <w:t>可</w:t>
      </w:r>
      <w:r>
        <w:rPr>
          <w:rFonts w:ascii="Times New Roman" w:eastAsia="宋体" w:hAnsi="Times New Roman" w:cs="Times New Roman" w:hint="eastAsia"/>
          <w:sz w:val="24"/>
          <w:szCs w:val="24"/>
        </w:rPr>
        <w:t>知</w:t>
      </w:r>
      <w:r w:rsidRPr="00803F16">
        <w:rPr>
          <w:rFonts w:ascii="Times New Roman" w:eastAsia="宋体" w:hAnsi="Times New Roman" w:cs="Times New Roman" w:hint="eastAsia"/>
          <w:sz w:val="24"/>
          <w:szCs w:val="24"/>
        </w:rPr>
        <w:t>，本项目涉及的主要危险化学品实际储存量均远小于临界量，</w:t>
      </w:r>
      <w:r w:rsidR="004B0848" w:rsidRPr="004B0848">
        <w:rPr>
          <w:rFonts w:ascii="Times New Roman" w:eastAsia="宋体" w:hAnsi="Times New Roman" w:cs="Times New Roman" w:hint="eastAsia"/>
          <w:sz w:val="24"/>
          <w:szCs w:val="24"/>
        </w:rPr>
        <w:t>台州市椒江瑞博机车部件</w:t>
      </w:r>
      <w:r w:rsidRPr="004B0848">
        <w:rPr>
          <w:rFonts w:ascii="Times New Roman" w:eastAsia="宋体" w:hAnsi="Times New Roman" w:cs="Times New Roman" w:hint="eastAsia"/>
          <w:sz w:val="24"/>
          <w:szCs w:val="24"/>
        </w:rPr>
        <w:t>有限公司厂区未构成重大危险源。</w:t>
      </w:r>
    </w:p>
    <w:p w:rsidR="00A3781B" w:rsidRPr="00C8017B" w:rsidRDefault="00C8017B" w:rsidP="00A3781B">
      <w:pPr>
        <w:pStyle w:val="3"/>
        <w:rPr>
          <w:sz w:val="28"/>
          <w:szCs w:val="28"/>
        </w:rPr>
      </w:pPr>
      <w:r w:rsidRPr="00C8017B">
        <w:rPr>
          <w:rFonts w:hint="eastAsia"/>
          <w:sz w:val="28"/>
          <w:szCs w:val="28"/>
        </w:rPr>
        <w:t>5</w:t>
      </w:r>
      <w:r w:rsidR="00A3781B" w:rsidRPr="00C8017B">
        <w:rPr>
          <w:rFonts w:hint="eastAsia"/>
          <w:sz w:val="28"/>
          <w:szCs w:val="28"/>
        </w:rPr>
        <w:t>.</w:t>
      </w:r>
      <w:r w:rsidRPr="00C8017B">
        <w:rPr>
          <w:rFonts w:hint="eastAsia"/>
          <w:sz w:val="28"/>
          <w:szCs w:val="28"/>
        </w:rPr>
        <w:t>6</w:t>
      </w:r>
      <w:r w:rsidR="00A3781B" w:rsidRPr="00C8017B">
        <w:rPr>
          <w:rFonts w:hint="eastAsia"/>
          <w:sz w:val="28"/>
          <w:szCs w:val="28"/>
        </w:rPr>
        <w:t>.</w:t>
      </w:r>
      <w:r w:rsidRPr="00C8017B">
        <w:rPr>
          <w:rFonts w:hint="eastAsia"/>
          <w:sz w:val="28"/>
          <w:szCs w:val="28"/>
        </w:rPr>
        <w:t>2</w:t>
      </w:r>
      <w:r w:rsidR="00A3781B" w:rsidRPr="00C8017B">
        <w:rPr>
          <w:rFonts w:hint="eastAsia"/>
          <w:sz w:val="28"/>
          <w:szCs w:val="28"/>
        </w:rPr>
        <w:t>风险评价等级</w:t>
      </w:r>
    </w:p>
    <w:p w:rsidR="00A3781B" w:rsidRPr="000266AB" w:rsidRDefault="00A3781B" w:rsidP="00A3781B">
      <w:pPr>
        <w:spacing w:line="360" w:lineRule="auto"/>
        <w:ind w:firstLineChars="200" w:firstLine="480"/>
        <w:rPr>
          <w:rFonts w:ascii="Times New Roman" w:eastAsia="宋体" w:hAnsi="Times New Roman" w:cs="Times New Roman"/>
          <w:sz w:val="24"/>
          <w:szCs w:val="24"/>
        </w:rPr>
      </w:pPr>
      <w:r w:rsidRPr="000266AB">
        <w:rPr>
          <w:rFonts w:ascii="Times New Roman" w:eastAsia="宋体" w:hAnsi="Times New Roman" w:cs="Times New Roman"/>
          <w:sz w:val="24"/>
          <w:szCs w:val="24"/>
        </w:rPr>
        <w:t>本项目不属于环境敏感地区，未构成重大危险源，因此根据风险评价工作级别表可确定本项目风险评价工作等级为二级，评价范围为距离源点</w:t>
      </w:r>
      <w:r w:rsidRPr="000266AB">
        <w:rPr>
          <w:rFonts w:ascii="Times New Roman" w:eastAsia="宋体" w:hAnsi="Times New Roman" w:cs="Times New Roman"/>
          <w:sz w:val="24"/>
          <w:szCs w:val="24"/>
        </w:rPr>
        <w:t>3km</w:t>
      </w:r>
      <w:r w:rsidRPr="000266AB">
        <w:rPr>
          <w:rFonts w:ascii="Times New Roman" w:eastAsia="宋体" w:hAnsi="Times New Roman" w:cs="Times New Roman"/>
          <w:sz w:val="24"/>
          <w:szCs w:val="24"/>
        </w:rPr>
        <w:t>的圆形范围。</w:t>
      </w:r>
    </w:p>
    <w:p w:rsidR="00A3781B" w:rsidRDefault="00A3781B" w:rsidP="00A3781B">
      <w:pPr>
        <w:spacing w:line="360" w:lineRule="auto"/>
        <w:ind w:firstLineChars="200" w:firstLine="480"/>
        <w:rPr>
          <w:rFonts w:ascii="Times New Roman" w:eastAsia="宋体" w:hAnsi="Times New Roman" w:cs="Times New Roman"/>
          <w:sz w:val="24"/>
          <w:szCs w:val="24"/>
        </w:rPr>
      </w:pPr>
      <w:r w:rsidRPr="000266AB">
        <w:rPr>
          <w:rFonts w:ascii="Times New Roman" w:eastAsia="宋体" w:hAnsi="Times New Roman" w:cs="Times New Roman" w:hint="eastAsia"/>
          <w:sz w:val="24"/>
          <w:szCs w:val="24"/>
        </w:rPr>
        <w:t>根据《建设项目环境影响评价技术导则》（</w:t>
      </w:r>
      <w:r w:rsidRPr="000266AB">
        <w:rPr>
          <w:rFonts w:ascii="Times New Roman" w:eastAsia="宋体" w:hAnsi="Times New Roman" w:cs="Times New Roman" w:hint="eastAsia"/>
          <w:sz w:val="24"/>
          <w:szCs w:val="24"/>
        </w:rPr>
        <w:t>HJ/T169-2004</w:t>
      </w:r>
      <w:r w:rsidRPr="000266AB">
        <w:rPr>
          <w:rFonts w:ascii="Times New Roman" w:eastAsia="宋体" w:hAnsi="Times New Roman" w:cs="Times New Roman" w:hint="eastAsia"/>
          <w:sz w:val="24"/>
          <w:szCs w:val="24"/>
        </w:rPr>
        <w:t>），二级评价可进行</w:t>
      </w:r>
      <w:r w:rsidRPr="000266AB">
        <w:rPr>
          <w:rFonts w:ascii="Times New Roman" w:eastAsia="宋体" w:hAnsi="Times New Roman" w:cs="Times New Roman"/>
          <w:sz w:val="24"/>
          <w:szCs w:val="24"/>
        </w:rPr>
        <w:t>风险识别，</w:t>
      </w:r>
      <w:r w:rsidRPr="000266AB">
        <w:rPr>
          <w:rFonts w:ascii="Times New Roman" w:eastAsia="宋体" w:hAnsi="Times New Roman" w:cs="Times New Roman" w:hint="eastAsia"/>
          <w:sz w:val="24"/>
          <w:szCs w:val="24"/>
        </w:rPr>
        <w:t>源项分析和对事故影响的简要分析，</w:t>
      </w:r>
      <w:r w:rsidRPr="000266AB">
        <w:rPr>
          <w:rFonts w:ascii="Times New Roman" w:eastAsia="宋体" w:hAnsi="Times New Roman" w:cs="Times New Roman"/>
          <w:sz w:val="24"/>
          <w:szCs w:val="24"/>
        </w:rPr>
        <w:t>提出防范、减缓和应急措施。</w:t>
      </w:r>
    </w:p>
    <w:p w:rsidR="00872525" w:rsidRPr="00C8017B" w:rsidRDefault="00872525" w:rsidP="00872525">
      <w:pPr>
        <w:pStyle w:val="3"/>
        <w:rPr>
          <w:sz w:val="28"/>
          <w:szCs w:val="28"/>
        </w:rPr>
      </w:pPr>
      <w:r w:rsidRPr="00C8017B">
        <w:rPr>
          <w:rFonts w:hint="eastAsia"/>
          <w:sz w:val="28"/>
          <w:szCs w:val="28"/>
        </w:rPr>
        <w:t>5.6.</w:t>
      </w:r>
      <w:r>
        <w:rPr>
          <w:rFonts w:hint="eastAsia"/>
          <w:sz w:val="28"/>
          <w:szCs w:val="28"/>
        </w:rPr>
        <w:t>3</w:t>
      </w:r>
      <w:r>
        <w:rPr>
          <w:rFonts w:hint="eastAsia"/>
          <w:sz w:val="28"/>
          <w:szCs w:val="28"/>
        </w:rPr>
        <w:t>源项</w:t>
      </w:r>
      <w:r w:rsidR="002F0C6E">
        <w:rPr>
          <w:rFonts w:hint="eastAsia"/>
          <w:sz w:val="28"/>
          <w:szCs w:val="28"/>
        </w:rPr>
        <w:t>分</w:t>
      </w:r>
      <w:r>
        <w:rPr>
          <w:rFonts w:hint="eastAsia"/>
          <w:sz w:val="28"/>
          <w:szCs w:val="28"/>
        </w:rPr>
        <w:t>析</w:t>
      </w:r>
    </w:p>
    <w:p w:rsidR="00DD421A" w:rsidRPr="00DD421A" w:rsidRDefault="00DD421A" w:rsidP="00DD421A">
      <w:pPr>
        <w:spacing w:line="360" w:lineRule="auto"/>
        <w:ind w:firstLineChars="200" w:firstLine="480"/>
        <w:rPr>
          <w:rFonts w:ascii="Times New Roman" w:eastAsia="宋体" w:hAnsi="Times New Roman" w:cs="Times New Roman"/>
          <w:sz w:val="24"/>
          <w:szCs w:val="24"/>
        </w:rPr>
      </w:pPr>
      <w:r w:rsidRPr="00DD421A">
        <w:rPr>
          <w:rFonts w:ascii="Times New Roman" w:eastAsia="宋体" w:hAnsi="Times New Roman" w:cs="Times New Roman" w:hint="eastAsia"/>
          <w:sz w:val="24"/>
          <w:szCs w:val="24"/>
        </w:rPr>
        <w:t>根据同类项目类比调查，结合本项目后存在的风险隐患进行源项分析，主要风险存在于以下几个方面：</w:t>
      </w:r>
    </w:p>
    <w:p w:rsidR="00DD421A" w:rsidRPr="00DD421A" w:rsidRDefault="002F0C6E" w:rsidP="00DD421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DD421A" w:rsidRPr="00DD421A">
        <w:rPr>
          <w:rFonts w:ascii="Times New Roman" w:eastAsia="宋体" w:hAnsi="Times New Roman" w:cs="Times New Roman" w:hint="eastAsia"/>
          <w:sz w:val="24"/>
          <w:szCs w:val="24"/>
        </w:rPr>
        <w:t>火灾爆炸</w:t>
      </w:r>
    </w:p>
    <w:p w:rsidR="00DD421A" w:rsidRDefault="00DD421A" w:rsidP="00DD421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w:t>
      </w:r>
      <w:r w:rsidRPr="00DD421A">
        <w:rPr>
          <w:rFonts w:ascii="Times New Roman" w:eastAsia="宋体" w:hAnsi="Times New Roman" w:cs="Times New Roman" w:hint="eastAsia"/>
          <w:sz w:val="24"/>
          <w:szCs w:val="24"/>
        </w:rPr>
        <w:t>使用的油漆在运输和贮存过程中如发生泄漏事故，浓度达到一定的限值或遇高温、明火等，有发生火灾或爆炸事故的风险。</w:t>
      </w:r>
    </w:p>
    <w:p w:rsidR="00C8796D" w:rsidRPr="00264401" w:rsidRDefault="00C8796D" w:rsidP="00C8796D">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同时，项目使用</w:t>
      </w:r>
      <w:r w:rsidRPr="00264401">
        <w:rPr>
          <w:rFonts w:ascii="Times New Roman" w:eastAsia="宋体" w:hAnsi="Times New Roman" w:cs="Times New Roman"/>
          <w:sz w:val="24"/>
          <w:szCs w:val="24"/>
        </w:rPr>
        <w:t>天然气</w:t>
      </w:r>
      <w:r w:rsidRPr="00264401">
        <w:rPr>
          <w:rFonts w:ascii="Times New Roman" w:eastAsia="宋体" w:hAnsi="Times New Roman" w:cs="Times New Roman" w:hint="eastAsia"/>
          <w:sz w:val="24"/>
          <w:szCs w:val="24"/>
        </w:rPr>
        <w:t>为热源，天然气</w:t>
      </w:r>
      <w:r w:rsidRPr="00264401">
        <w:rPr>
          <w:rFonts w:ascii="Times New Roman" w:eastAsia="宋体" w:hAnsi="Times New Roman" w:cs="Times New Roman"/>
          <w:sz w:val="24"/>
          <w:szCs w:val="24"/>
        </w:rPr>
        <w:t>燃烧无烟，不污染环境，火力强，热效率高，以天然气作燃料有利于节约能源。但天然气的易燃易爆特性，决定了其在生产和输配过程中潜在的火灾爆炸危险性。一旦天然气产生泄漏，不仅设备遭灾停产，同时危及人员生命安全和造成国家财产损失。产生的火灾、爆炸因素主要有：燃烧机点火时控制不好，在未点火时燃烧室中先形成爆炸性气体，在点火时可能发生爆炸事故。或因天然气供应中断造成熄火未发现，待天然气恢复供应时发现未采取措施而直接点火，造成爆炸事故。</w:t>
      </w:r>
      <w:r w:rsidRPr="00264401">
        <w:rPr>
          <w:rFonts w:ascii="Times New Roman" w:eastAsia="宋体" w:hAnsi="Times New Roman" w:cs="Times New Roman"/>
          <w:sz w:val="24"/>
          <w:szCs w:val="24"/>
        </w:rPr>
        <w:lastRenderedPageBreak/>
        <w:t>另外，如果加入到燃烧炉内的天然气过量，天然气燃烧不完全，天然气可能在后部或排放口发生燃烧或爆炸。</w:t>
      </w:r>
      <w:r w:rsidR="00460ABB" w:rsidRPr="00264401">
        <w:rPr>
          <w:rFonts w:ascii="Times New Roman" w:eastAsia="宋体" w:hAnsi="Times New Roman" w:cs="Times New Roman" w:hint="eastAsia"/>
          <w:sz w:val="24"/>
          <w:szCs w:val="24"/>
        </w:rPr>
        <w:t>另外，</w:t>
      </w:r>
      <w:r w:rsidRPr="00264401">
        <w:rPr>
          <w:rFonts w:ascii="Times New Roman" w:eastAsia="宋体" w:hAnsi="Times New Roman" w:cs="Times New Roman"/>
          <w:sz w:val="24"/>
          <w:szCs w:val="24"/>
        </w:rPr>
        <w:t>天然气管道受腐蚀或遭受雷击，致使天然气管道发生泄漏，若又采用明火或高温强光灯具进行检修，</w:t>
      </w:r>
      <w:r w:rsidR="00460ABB" w:rsidRPr="00264401">
        <w:rPr>
          <w:rFonts w:ascii="Times New Roman" w:eastAsia="宋体" w:hAnsi="Times New Roman" w:cs="Times New Roman" w:hint="eastAsia"/>
          <w:sz w:val="24"/>
          <w:szCs w:val="24"/>
        </w:rPr>
        <w:t>也</w:t>
      </w:r>
      <w:r w:rsidRPr="00264401">
        <w:rPr>
          <w:rFonts w:ascii="Times New Roman" w:eastAsia="宋体" w:hAnsi="Times New Roman" w:cs="Times New Roman"/>
          <w:sz w:val="24"/>
          <w:szCs w:val="24"/>
        </w:rPr>
        <w:t>会发生火灾爆炸事故。</w:t>
      </w:r>
    </w:p>
    <w:p w:rsidR="00DD421A" w:rsidRPr="00DD421A" w:rsidRDefault="002F0C6E" w:rsidP="00DD421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DD421A" w:rsidRPr="00DD421A">
        <w:rPr>
          <w:rFonts w:ascii="Times New Roman" w:eastAsia="宋体" w:hAnsi="Times New Roman" w:cs="Times New Roman" w:hint="eastAsia"/>
          <w:sz w:val="24"/>
          <w:szCs w:val="24"/>
        </w:rPr>
        <w:t>废气处理设施出现故障</w:t>
      </w:r>
    </w:p>
    <w:p w:rsidR="00C8017B" w:rsidRPr="00D96E97" w:rsidRDefault="00DD421A" w:rsidP="00D52276">
      <w:pPr>
        <w:spacing w:line="360" w:lineRule="auto"/>
        <w:ind w:firstLineChars="200" w:firstLine="480"/>
        <w:rPr>
          <w:rFonts w:ascii="Times New Roman" w:eastAsia="宋体" w:hAnsi="Times New Roman" w:cs="Times New Roman"/>
          <w:sz w:val="24"/>
          <w:szCs w:val="24"/>
        </w:rPr>
      </w:pPr>
      <w:r w:rsidRPr="00DD421A">
        <w:rPr>
          <w:rFonts w:ascii="Times New Roman" w:eastAsia="宋体" w:hAnsi="Times New Roman" w:cs="Times New Roman" w:hint="eastAsia"/>
          <w:sz w:val="24"/>
          <w:szCs w:val="24"/>
        </w:rPr>
        <w:t>本项</w:t>
      </w:r>
      <w:r w:rsidRPr="00264401">
        <w:rPr>
          <w:rFonts w:ascii="Times New Roman" w:eastAsia="宋体" w:hAnsi="Times New Roman" w:cs="Times New Roman" w:hint="eastAsia"/>
          <w:sz w:val="24"/>
          <w:szCs w:val="24"/>
        </w:rPr>
        <w:t>目</w:t>
      </w:r>
      <w:r w:rsidR="00141902" w:rsidRPr="00264401">
        <w:rPr>
          <w:rFonts w:ascii="Times New Roman" w:eastAsia="宋体" w:hAnsi="Times New Roman" w:cs="Times New Roman" w:hint="eastAsia"/>
          <w:sz w:val="24"/>
          <w:szCs w:val="24"/>
        </w:rPr>
        <w:t>喷漆调漆</w:t>
      </w:r>
      <w:r w:rsidRPr="00264401">
        <w:rPr>
          <w:rFonts w:ascii="Times New Roman" w:eastAsia="宋体" w:hAnsi="Times New Roman" w:cs="Times New Roman" w:hint="eastAsia"/>
          <w:sz w:val="24"/>
          <w:szCs w:val="24"/>
        </w:rPr>
        <w:t>废气</w:t>
      </w:r>
      <w:r w:rsidRPr="00D96E97">
        <w:rPr>
          <w:rFonts w:ascii="Times New Roman" w:eastAsia="宋体" w:hAnsi="Times New Roman" w:cs="Times New Roman" w:hint="eastAsia"/>
          <w:sz w:val="24"/>
          <w:szCs w:val="24"/>
        </w:rPr>
        <w:t>经</w:t>
      </w:r>
      <w:r w:rsidR="00D52276" w:rsidRPr="00D96E97">
        <w:rPr>
          <w:rFonts w:ascii="Times New Roman" w:eastAsia="宋体" w:hAnsi="Times New Roman" w:cs="Times New Roman" w:hint="eastAsia"/>
          <w:bCs/>
          <w:sz w:val="24"/>
          <w:szCs w:val="24"/>
        </w:rPr>
        <w:t>水喷淋吸收</w:t>
      </w:r>
      <w:r w:rsidR="00D52276" w:rsidRPr="00D96E97">
        <w:rPr>
          <w:rFonts w:ascii="Times New Roman" w:eastAsia="宋体" w:hAnsi="Times New Roman" w:cs="Times New Roman" w:hint="eastAsia"/>
          <w:bCs/>
          <w:sz w:val="24"/>
          <w:szCs w:val="24"/>
        </w:rPr>
        <w:t>+</w:t>
      </w:r>
      <w:r w:rsidR="00D52276" w:rsidRPr="00D96E97">
        <w:rPr>
          <w:rFonts w:ascii="Times New Roman" w:eastAsia="宋体" w:hAnsi="Times New Roman" w:cs="Times New Roman" w:hint="eastAsia"/>
          <w:bCs/>
          <w:sz w:val="24"/>
          <w:szCs w:val="24"/>
        </w:rPr>
        <w:t>除漆雾装置</w:t>
      </w:r>
      <w:r w:rsidR="00D52276" w:rsidRPr="00D96E97">
        <w:rPr>
          <w:rFonts w:ascii="Times New Roman" w:eastAsia="宋体" w:hAnsi="Times New Roman" w:cs="Times New Roman" w:hint="eastAsia"/>
          <w:bCs/>
          <w:sz w:val="24"/>
          <w:szCs w:val="24"/>
        </w:rPr>
        <w:t>+</w:t>
      </w:r>
      <w:r w:rsidR="00D52276" w:rsidRPr="00D96E97">
        <w:rPr>
          <w:rFonts w:ascii="Times New Roman" w:eastAsia="宋体" w:hAnsi="Times New Roman" w:cs="Times New Roman" w:hint="eastAsia"/>
          <w:bCs/>
          <w:sz w:val="24"/>
          <w:szCs w:val="24"/>
        </w:rPr>
        <w:t>活性炭吸附装置处理后达标排放，活性炭脱附后催化燃烧再生，</w:t>
      </w:r>
      <w:r w:rsidRPr="00D96E97">
        <w:rPr>
          <w:rFonts w:ascii="Times New Roman" w:eastAsia="宋体" w:hAnsi="Times New Roman" w:cs="Times New Roman" w:hint="eastAsia"/>
          <w:sz w:val="24"/>
          <w:szCs w:val="24"/>
        </w:rPr>
        <w:t>若活性炭吸附装置发生故障，导致有机废气净化效率降低，处理不达标的油漆有机废气排放会对项目周围环境造成不良影响。</w:t>
      </w:r>
    </w:p>
    <w:p w:rsidR="00DD421A" w:rsidRPr="00D96E97" w:rsidRDefault="002F0C6E" w:rsidP="00DD421A">
      <w:pPr>
        <w:spacing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hint="eastAsia"/>
          <w:sz w:val="24"/>
          <w:szCs w:val="24"/>
        </w:rPr>
        <w:t>3</w:t>
      </w:r>
      <w:r w:rsidRPr="00D96E97">
        <w:rPr>
          <w:rFonts w:ascii="Times New Roman" w:eastAsia="宋体" w:hAnsi="Times New Roman" w:cs="Times New Roman" w:hint="eastAsia"/>
          <w:sz w:val="24"/>
          <w:szCs w:val="24"/>
        </w:rPr>
        <w:t>、</w:t>
      </w:r>
      <w:r w:rsidR="00DD421A" w:rsidRPr="00D96E97">
        <w:rPr>
          <w:rFonts w:ascii="Times New Roman" w:eastAsia="宋体" w:hAnsi="Times New Roman" w:cs="Times New Roman" w:hint="eastAsia"/>
          <w:sz w:val="24"/>
          <w:szCs w:val="24"/>
        </w:rPr>
        <w:t>废水处理设施出现故障</w:t>
      </w:r>
    </w:p>
    <w:p w:rsidR="00DD421A" w:rsidRPr="00DD421A" w:rsidRDefault="004F1B57" w:rsidP="00DD421A">
      <w:pPr>
        <w:spacing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hint="eastAsia"/>
          <w:sz w:val="24"/>
          <w:szCs w:val="24"/>
        </w:rPr>
        <w:t>水帘喷漆</w:t>
      </w:r>
      <w:r w:rsidR="00DD421A" w:rsidRPr="00D96E97">
        <w:rPr>
          <w:rFonts w:ascii="Times New Roman" w:eastAsia="宋体" w:hAnsi="Times New Roman" w:cs="Times New Roman" w:hint="eastAsia"/>
          <w:sz w:val="24"/>
          <w:szCs w:val="24"/>
        </w:rPr>
        <w:t>生产废水处理设施出故障，将使废水处理效率下降或废水处理设施的停止运转，将会出现超标废水排入市政</w:t>
      </w:r>
      <w:r w:rsidR="00DD421A" w:rsidRPr="00DD421A">
        <w:rPr>
          <w:rFonts w:ascii="Times New Roman" w:eastAsia="宋体" w:hAnsi="Times New Roman" w:cs="Times New Roman" w:hint="eastAsia"/>
          <w:sz w:val="24"/>
          <w:szCs w:val="24"/>
        </w:rPr>
        <w:t>污水管网，对</w:t>
      </w:r>
      <w:r>
        <w:rPr>
          <w:rFonts w:ascii="Times New Roman" w:eastAsia="宋体" w:hAnsi="Times New Roman" w:cs="Times New Roman" w:hint="eastAsia"/>
          <w:sz w:val="24"/>
          <w:szCs w:val="24"/>
        </w:rPr>
        <w:t>台州市水处理发展有限公司</w:t>
      </w:r>
      <w:r w:rsidR="00DD421A" w:rsidRPr="00DD421A">
        <w:rPr>
          <w:rFonts w:ascii="Times New Roman" w:eastAsia="宋体" w:hAnsi="Times New Roman" w:cs="Times New Roman" w:hint="eastAsia"/>
          <w:sz w:val="24"/>
          <w:szCs w:val="24"/>
        </w:rPr>
        <w:t>造成不良影响。</w:t>
      </w:r>
    </w:p>
    <w:p w:rsidR="002F0C6E" w:rsidRPr="00C8017B" w:rsidRDefault="002F0C6E" w:rsidP="002F0C6E">
      <w:pPr>
        <w:pStyle w:val="3"/>
        <w:rPr>
          <w:sz w:val="28"/>
          <w:szCs w:val="28"/>
        </w:rPr>
      </w:pPr>
      <w:r w:rsidRPr="00C8017B">
        <w:rPr>
          <w:rFonts w:hint="eastAsia"/>
          <w:sz w:val="28"/>
          <w:szCs w:val="28"/>
        </w:rPr>
        <w:t>5.6.</w:t>
      </w:r>
      <w:r>
        <w:rPr>
          <w:rFonts w:hint="eastAsia"/>
          <w:sz w:val="28"/>
          <w:szCs w:val="28"/>
        </w:rPr>
        <w:t>4</w:t>
      </w:r>
      <w:r>
        <w:rPr>
          <w:rFonts w:hint="eastAsia"/>
          <w:sz w:val="28"/>
          <w:szCs w:val="28"/>
        </w:rPr>
        <w:t>事故后果分析</w:t>
      </w:r>
    </w:p>
    <w:p w:rsidR="00DD421A" w:rsidRDefault="002F0C6E" w:rsidP="00A3781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、火灾爆炸后果分析</w:t>
      </w:r>
    </w:p>
    <w:p w:rsidR="00DD421A" w:rsidRPr="002F0C6E" w:rsidRDefault="00A92401" w:rsidP="00A92401">
      <w:pPr>
        <w:spacing w:line="360" w:lineRule="auto"/>
        <w:ind w:firstLineChars="200" w:firstLine="480"/>
        <w:rPr>
          <w:rFonts w:ascii="Times New Roman" w:eastAsia="宋体" w:hAnsi="Times New Roman" w:cs="Times New Roman"/>
          <w:sz w:val="24"/>
          <w:szCs w:val="24"/>
        </w:rPr>
      </w:pPr>
      <w:r w:rsidRPr="00A92401">
        <w:rPr>
          <w:rFonts w:ascii="Times New Roman" w:eastAsia="宋体" w:hAnsi="Times New Roman" w:cs="Times New Roman" w:hint="eastAsia"/>
          <w:sz w:val="24"/>
          <w:szCs w:val="24"/>
        </w:rPr>
        <w:t>发生该类事故对外环境的影响主要表现为辐射热以及燃烧废气的排放，从安全方面来看主要表现人员的伤亡。根据同类项目类比，发生火灾爆炸事故时，影响范围是在厂区内，对厂界外影响较小。而且油漆、稀释剂中的有机成分，充分燃烧后的产物为二氧化碳和水，即便伴生有少量一氧化碳、烟尘和携带少量未燃尽的物料，在消防水的洗涤下，也不会对环境产生很大的影响。因而从环保角度，对本项目燃烧爆炸类事故，风险防范的重点为事故状态下伴有泄漏物料的消防水可能对外部水环境的污染。</w:t>
      </w:r>
    </w:p>
    <w:p w:rsidR="00DD421A" w:rsidRPr="002F0C6E" w:rsidRDefault="00A92401" w:rsidP="00A3781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、废气处理设施出现故障事故后果分析</w:t>
      </w:r>
    </w:p>
    <w:p w:rsidR="00191D04" w:rsidRPr="005B7DCD" w:rsidRDefault="0008174D" w:rsidP="00191D04">
      <w:pPr>
        <w:spacing w:line="360" w:lineRule="auto"/>
        <w:ind w:firstLineChars="200" w:firstLine="480"/>
        <w:rPr>
          <w:rFonts w:ascii="Times New Roman" w:eastAsia="宋体" w:hAnsi="Times New Roman" w:cs="Times New Roman"/>
          <w:bCs/>
          <w:sz w:val="24"/>
          <w:szCs w:val="24"/>
        </w:rPr>
      </w:pPr>
      <w:r w:rsidRPr="0081741D">
        <w:rPr>
          <w:rFonts w:ascii="Times New Roman" w:eastAsia="宋体" w:hAnsi="Times New Roman" w:cs="Times New Roman" w:hint="eastAsia"/>
          <w:sz w:val="24"/>
          <w:szCs w:val="24"/>
        </w:rPr>
        <w:t>油漆</w:t>
      </w:r>
      <w:r w:rsidRPr="0081741D">
        <w:rPr>
          <w:rFonts w:ascii="Times New Roman" w:eastAsia="宋体" w:hAnsi="Times New Roman" w:cs="Times New Roman"/>
          <w:sz w:val="24"/>
          <w:szCs w:val="24"/>
        </w:rPr>
        <w:t>废气</w:t>
      </w:r>
      <w:r w:rsidRPr="0081741D">
        <w:rPr>
          <w:rFonts w:ascii="Times New Roman" w:eastAsia="宋体" w:hAnsi="Times New Roman" w:cs="Times New Roman" w:hint="eastAsia"/>
          <w:sz w:val="24"/>
          <w:szCs w:val="24"/>
        </w:rPr>
        <w:t>事故</w:t>
      </w:r>
      <w:r w:rsidRPr="0081741D">
        <w:rPr>
          <w:rFonts w:ascii="Times New Roman" w:eastAsia="宋体" w:hAnsi="Times New Roman" w:cs="Times New Roman"/>
          <w:sz w:val="24"/>
          <w:szCs w:val="24"/>
        </w:rPr>
        <w:t>情况下</w:t>
      </w:r>
      <w:r w:rsidRPr="0081741D">
        <w:rPr>
          <w:rFonts w:ascii="Times New Roman" w:eastAsia="宋体" w:hAnsi="Times New Roman" w:cs="Times New Roman" w:hint="eastAsia"/>
          <w:sz w:val="24"/>
          <w:szCs w:val="24"/>
        </w:rPr>
        <w:t>预测</w:t>
      </w:r>
      <w:r w:rsidRPr="0081741D">
        <w:rPr>
          <w:rFonts w:ascii="Times New Roman" w:eastAsia="宋体" w:hAnsi="Times New Roman" w:cs="Times New Roman"/>
          <w:sz w:val="24"/>
          <w:szCs w:val="24"/>
        </w:rPr>
        <w:t>结果</w:t>
      </w:r>
      <w:r w:rsidRPr="0081741D">
        <w:rPr>
          <w:rFonts w:ascii="Times New Roman" w:eastAsia="宋体" w:hAnsi="Times New Roman" w:cs="Times New Roman" w:hint="eastAsia"/>
          <w:sz w:val="24"/>
          <w:szCs w:val="24"/>
        </w:rPr>
        <w:t>见</w:t>
      </w:r>
      <w:r w:rsidRPr="0081741D">
        <w:rPr>
          <w:rFonts w:ascii="Times New Roman" w:eastAsia="宋体" w:hAnsi="Times New Roman" w:cs="Times New Roman"/>
          <w:sz w:val="24"/>
          <w:szCs w:val="24"/>
        </w:rPr>
        <w:t>表</w:t>
      </w:r>
      <w:r w:rsidR="00191D04" w:rsidRPr="0081741D">
        <w:rPr>
          <w:rFonts w:ascii="Times New Roman" w:eastAsia="宋体" w:hAnsi="Times New Roman" w:cs="Times New Roman" w:hint="eastAsia"/>
          <w:sz w:val="24"/>
          <w:szCs w:val="24"/>
        </w:rPr>
        <w:t>5.1-8</w:t>
      </w:r>
      <w:r w:rsidRPr="0081741D">
        <w:rPr>
          <w:rFonts w:ascii="Times New Roman" w:eastAsia="宋体" w:hAnsi="Times New Roman" w:cs="Times New Roman" w:hint="eastAsia"/>
          <w:sz w:val="24"/>
          <w:szCs w:val="24"/>
        </w:rPr>
        <w:t>，</w:t>
      </w:r>
      <w:r w:rsidRPr="0081741D">
        <w:rPr>
          <w:rFonts w:ascii="Times New Roman" w:eastAsia="宋体" w:hAnsi="Times New Roman" w:cs="Times New Roman"/>
          <w:sz w:val="24"/>
          <w:szCs w:val="24"/>
        </w:rPr>
        <w:t>对</w:t>
      </w:r>
      <w:r w:rsidRPr="0081741D">
        <w:rPr>
          <w:rFonts w:ascii="Times New Roman" w:eastAsia="宋体" w:hAnsi="Times New Roman" w:cs="Times New Roman" w:hint="eastAsia"/>
          <w:sz w:val="24"/>
          <w:szCs w:val="24"/>
        </w:rPr>
        <w:t>下风向最近</w:t>
      </w:r>
      <w:r w:rsidRPr="0081741D">
        <w:rPr>
          <w:rFonts w:ascii="Times New Roman" w:eastAsia="宋体" w:hAnsi="Times New Roman" w:cs="Times New Roman"/>
          <w:sz w:val="24"/>
          <w:szCs w:val="24"/>
        </w:rPr>
        <w:t>敏感</w:t>
      </w:r>
      <w:r w:rsidRPr="0081741D">
        <w:rPr>
          <w:rFonts w:ascii="Times New Roman" w:eastAsia="宋体" w:hAnsi="Times New Roman" w:cs="Times New Roman" w:hint="eastAsia"/>
          <w:sz w:val="24"/>
          <w:szCs w:val="24"/>
        </w:rPr>
        <w:t>目标</w:t>
      </w:r>
      <w:r w:rsidR="0081741D" w:rsidRPr="0081741D">
        <w:rPr>
          <w:rFonts w:ascii="Times New Roman" w:eastAsia="宋体" w:hAnsi="Times New Roman" w:cs="Times New Roman" w:hint="eastAsia"/>
          <w:sz w:val="24"/>
          <w:szCs w:val="24"/>
        </w:rPr>
        <w:t>椒江农场二分场</w:t>
      </w:r>
      <w:r w:rsidRPr="0081741D">
        <w:rPr>
          <w:rFonts w:ascii="Times New Roman" w:eastAsia="宋体" w:hAnsi="Times New Roman" w:cs="Times New Roman" w:hint="eastAsia"/>
          <w:sz w:val="24"/>
          <w:szCs w:val="24"/>
        </w:rPr>
        <w:t>的</w:t>
      </w:r>
      <w:r w:rsidRPr="0081741D">
        <w:rPr>
          <w:rFonts w:ascii="Times New Roman" w:eastAsia="宋体" w:hAnsi="Times New Roman" w:cs="Times New Roman"/>
          <w:sz w:val="24"/>
          <w:szCs w:val="24"/>
        </w:rPr>
        <w:t>影响预测</w:t>
      </w:r>
      <w:r w:rsidR="00191D04" w:rsidRPr="0081741D">
        <w:rPr>
          <w:rFonts w:ascii="Times New Roman" w:eastAsia="宋体" w:hAnsi="Times New Roman" w:cs="Times New Roman" w:hint="eastAsia"/>
          <w:sz w:val="24"/>
          <w:szCs w:val="24"/>
        </w:rPr>
        <w:t>结果</w:t>
      </w:r>
      <w:r w:rsidRPr="0081741D">
        <w:rPr>
          <w:rFonts w:ascii="Times New Roman" w:eastAsia="宋体" w:hAnsi="Times New Roman" w:cs="Times New Roman"/>
          <w:sz w:val="24"/>
          <w:szCs w:val="24"/>
        </w:rPr>
        <w:t>见表</w:t>
      </w:r>
      <w:r w:rsidRPr="0081741D">
        <w:rPr>
          <w:rFonts w:ascii="Times New Roman" w:eastAsia="宋体" w:hAnsi="Times New Roman" w:cs="Times New Roman"/>
          <w:sz w:val="24"/>
          <w:szCs w:val="24"/>
        </w:rPr>
        <w:t>5.</w:t>
      </w:r>
      <w:r w:rsidR="00191D04" w:rsidRPr="0081741D">
        <w:rPr>
          <w:rFonts w:ascii="Times New Roman" w:eastAsia="宋体" w:hAnsi="Times New Roman" w:cs="Times New Roman" w:hint="eastAsia"/>
          <w:sz w:val="24"/>
          <w:szCs w:val="24"/>
        </w:rPr>
        <w:t>1</w:t>
      </w:r>
      <w:r w:rsidRPr="0081741D">
        <w:rPr>
          <w:rFonts w:ascii="Times New Roman" w:eastAsia="宋体" w:hAnsi="Times New Roman" w:cs="Times New Roman"/>
          <w:sz w:val="24"/>
          <w:szCs w:val="24"/>
        </w:rPr>
        <w:t>-</w:t>
      </w:r>
      <w:r w:rsidR="00191D04" w:rsidRPr="0081741D">
        <w:rPr>
          <w:rFonts w:ascii="Times New Roman" w:eastAsia="宋体" w:hAnsi="Times New Roman" w:cs="Times New Roman" w:hint="eastAsia"/>
          <w:sz w:val="24"/>
          <w:szCs w:val="24"/>
        </w:rPr>
        <w:t>9</w:t>
      </w:r>
      <w:r w:rsidRPr="0081741D">
        <w:rPr>
          <w:rFonts w:ascii="Times New Roman" w:eastAsia="宋体" w:hAnsi="Times New Roman" w:cs="Times New Roman" w:hint="eastAsia"/>
          <w:sz w:val="24"/>
          <w:szCs w:val="24"/>
        </w:rPr>
        <w:t>。</w:t>
      </w:r>
      <w:r w:rsidRPr="0081741D">
        <w:rPr>
          <w:rFonts w:ascii="Times New Roman" w:eastAsia="宋体" w:hAnsi="Times New Roman" w:cs="Times New Roman"/>
          <w:bCs/>
          <w:sz w:val="24"/>
          <w:szCs w:val="24"/>
        </w:rPr>
        <w:t>由预测结果可知：</w:t>
      </w:r>
      <w:r w:rsidR="00191D04" w:rsidRPr="005B7DCD">
        <w:rPr>
          <w:rFonts w:ascii="Times New Roman" w:eastAsia="宋体" w:hAnsi="Times New Roman" w:cs="Times New Roman" w:hint="eastAsia"/>
          <w:bCs/>
          <w:sz w:val="24"/>
          <w:szCs w:val="24"/>
        </w:rPr>
        <w:t>非正常工况下乙酸</w:t>
      </w:r>
      <w:r w:rsidR="0081741D" w:rsidRPr="005B7DCD">
        <w:rPr>
          <w:rFonts w:ascii="Times New Roman" w:eastAsia="宋体" w:hAnsi="Times New Roman" w:cs="Times New Roman" w:hint="eastAsia"/>
          <w:bCs/>
          <w:sz w:val="24"/>
          <w:szCs w:val="24"/>
        </w:rPr>
        <w:t>丁</w:t>
      </w:r>
      <w:r w:rsidR="00191D04" w:rsidRPr="005B7DCD">
        <w:rPr>
          <w:rFonts w:ascii="Times New Roman" w:eastAsia="宋体" w:hAnsi="Times New Roman" w:cs="Times New Roman" w:hint="eastAsia"/>
          <w:bCs/>
          <w:sz w:val="24"/>
          <w:szCs w:val="24"/>
        </w:rPr>
        <w:t>酯有组织排放的最大地面</w:t>
      </w:r>
      <w:r w:rsidR="00191D04" w:rsidRPr="00264401">
        <w:rPr>
          <w:rFonts w:ascii="Times New Roman" w:eastAsia="宋体" w:hAnsi="Times New Roman" w:cs="Times New Roman" w:hint="eastAsia"/>
          <w:bCs/>
          <w:sz w:val="24"/>
          <w:szCs w:val="24"/>
        </w:rPr>
        <w:t>浓度</w:t>
      </w:r>
      <w:r w:rsidR="00191D04" w:rsidRPr="00D96E97">
        <w:rPr>
          <w:rFonts w:ascii="Times New Roman" w:eastAsia="宋体" w:hAnsi="Times New Roman" w:cs="Times New Roman" w:hint="eastAsia"/>
          <w:bCs/>
          <w:sz w:val="24"/>
          <w:szCs w:val="24"/>
        </w:rPr>
        <w:t>为</w:t>
      </w:r>
      <w:r w:rsidR="00460ABB" w:rsidRPr="00D96E97">
        <w:rPr>
          <w:rFonts w:ascii="Times New Roman" w:eastAsia="宋体" w:hAnsi="Times New Roman" w:cs="Times New Roman"/>
          <w:sz w:val="24"/>
          <w:szCs w:val="24"/>
        </w:rPr>
        <w:t>0.00</w:t>
      </w:r>
      <w:r w:rsidR="00460ABB" w:rsidRPr="00D96E97">
        <w:rPr>
          <w:rFonts w:ascii="Times New Roman" w:eastAsia="宋体" w:hAnsi="Times New Roman" w:cs="Times New Roman" w:hint="eastAsia"/>
          <w:sz w:val="24"/>
          <w:szCs w:val="24"/>
        </w:rPr>
        <w:t>3</w:t>
      </w:r>
      <w:r w:rsidR="00803A3B" w:rsidRPr="00D96E97">
        <w:rPr>
          <w:rFonts w:ascii="Times New Roman" w:eastAsia="宋体" w:hAnsi="Times New Roman" w:cs="Times New Roman" w:hint="eastAsia"/>
          <w:sz w:val="24"/>
          <w:szCs w:val="24"/>
        </w:rPr>
        <w:t>88</w:t>
      </w:r>
      <w:r w:rsidR="00460ABB" w:rsidRPr="00D96E97">
        <w:rPr>
          <w:rFonts w:ascii="Times New Roman" w:eastAsia="宋体" w:hAnsi="Times New Roman" w:cs="Times New Roman" w:hint="eastAsia"/>
          <w:sz w:val="24"/>
          <w:szCs w:val="24"/>
        </w:rPr>
        <w:t>mg/m</w:t>
      </w:r>
      <w:r w:rsidR="00460ABB" w:rsidRPr="00D96E97">
        <w:rPr>
          <w:rFonts w:ascii="Times New Roman" w:eastAsia="宋体" w:hAnsi="Times New Roman" w:cs="Times New Roman" w:hint="eastAsia"/>
          <w:sz w:val="24"/>
          <w:szCs w:val="24"/>
          <w:vertAlign w:val="superscript"/>
        </w:rPr>
        <w:t>3</w:t>
      </w:r>
      <w:r w:rsidR="00191D04" w:rsidRPr="00D96E97">
        <w:rPr>
          <w:rFonts w:ascii="Times New Roman" w:eastAsia="宋体" w:hAnsi="Times New Roman" w:cs="Times New Roman" w:hint="eastAsia"/>
          <w:bCs/>
          <w:sz w:val="24"/>
          <w:szCs w:val="24"/>
        </w:rPr>
        <w:t>，</w:t>
      </w:r>
      <w:r w:rsidR="00191D04" w:rsidRPr="00D96E97">
        <w:rPr>
          <w:rFonts w:ascii="Times New Roman" w:eastAsia="宋体" w:hAnsi="Times New Roman" w:cs="Times New Roman"/>
          <w:bCs/>
          <w:sz w:val="24"/>
          <w:szCs w:val="24"/>
        </w:rPr>
        <w:t>满足《苏联居民区大气中的有害物质最高允许浓度》（</w:t>
      </w:r>
      <w:r w:rsidR="00191D04" w:rsidRPr="00D96E97">
        <w:rPr>
          <w:rFonts w:ascii="Times New Roman" w:eastAsia="宋体" w:hAnsi="Times New Roman" w:cs="Times New Roman"/>
          <w:bCs/>
          <w:sz w:val="24"/>
          <w:szCs w:val="24"/>
        </w:rPr>
        <w:t>CH245-71</w:t>
      </w:r>
      <w:r w:rsidR="00191D04" w:rsidRPr="00D96E97">
        <w:rPr>
          <w:rFonts w:ascii="Times New Roman" w:eastAsia="宋体" w:hAnsi="Times New Roman" w:cs="Times New Roman"/>
          <w:bCs/>
          <w:sz w:val="24"/>
          <w:szCs w:val="24"/>
        </w:rPr>
        <w:t>）中</w:t>
      </w:r>
      <w:r w:rsidR="00191D04" w:rsidRPr="00D96E97">
        <w:rPr>
          <w:rFonts w:ascii="Times New Roman" w:eastAsia="宋体" w:hAnsi="Times New Roman" w:cs="Times New Roman"/>
          <w:bCs/>
          <w:sz w:val="24"/>
          <w:szCs w:val="24"/>
        </w:rPr>
        <w:t>0.1mg/m</w:t>
      </w:r>
      <w:r w:rsidR="00191D04" w:rsidRPr="00D96E97">
        <w:rPr>
          <w:rFonts w:ascii="Times New Roman" w:eastAsia="宋体" w:hAnsi="Times New Roman" w:cs="Times New Roman"/>
          <w:bCs/>
          <w:sz w:val="24"/>
          <w:szCs w:val="24"/>
          <w:vertAlign w:val="superscript"/>
        </w:rPr>
        <w:t>3</w:t>
      </w:r>
      <w:r w:rsidR="00191D04" w:rsidRPr="00D96E97">
        <w:rPr>
          <w:rFonts w:ascii="Times New Roman" w:eastAsia="宋体" w:hAnsi="Times New Roman" w:cs="Times New Roman"/>
          <w:bCs/>
          <w:sz w:val="24"/>
          <w:szCs w:val="24"/>
        </w:rPr>
        <w:t>标准要求</w:t>
      </w:r>
      <w:r w:rsidR="00191D04" w:rsidRPr="00D96E97">
        <w:rPr>
          <w:rFonts w:ascii="Times New Roman" w:eastAsia="宋体" w:hAnsi="Times New Roman" w:cs="Times New Roman" w:hint="eastAsia"/>
          <w:bCs/>
          <w:sz w:val="24"/>
          <w:szCs w:val="24"/>
        </w:rPr>
        <w:t>；非甲烷总烃有组织排放的最大地面浓度为</w:t>
      </w:r>
      <w:r w:rsidR="00460ABB" w:rsidRPr="00D96E97">
        <w:rPr>
          <w:rFonts w:ascii="Times New Roman" w:eastAsia="宋体" w:hAnsi="Times New Roman" w:cs="Times New Roman"/>
          <w:sz w:val="24"/>
          <w:szCs w:val="24"/>
        </w:rPr>
        <w:t>0.0</w:t>
      </w:r>
      <w:r w:rsidR="00460ABB" w:rsidRPr="00D96E97">
        <w:rPr>
          <w:rFonts w:ascii="Times New Roman" w:eastAsia="宋体" w:hAnsi="Times New Roman" w:cs="Times New Roman" w:hint="eastAsia"/>
          <w:sz w:val="24"/>
          <w:szCs w:val="24"/>
        </w:rPr>
        <w:t>0</w:t>
      </w:r>
      <w:r w:rsidR="00803A3B" w:rsidRPr="00D96E97">
        <w:rPr>
          <w:rFonts w:ascii="Times New Roman" w:eastAsia="宋体" w:hAnsi="Times New Roman" w:cs="Times New Roman" w:hint="eastAsia"/>
          <w:sz w:val="24"/>
          <w:szCs w:val="24"/>
        </w:rPr>
        <w:t>629</w:t>
      </w:r>
      <w:r w:rsidR="00460ABB" w:rsidRPr="00D96E97">
        <w:rPr>
          <w:rFonts w:ascii="Times New Roman" w:eastAsia="宋体" w:hAnsi="Times New Roman" w:cs="Times New Roman" w:hint="eastAsia"/>
          <w:sz w:val="24"/>
          <w:szCs w:val="24"/>
        </w:rPr>
        <w:t>mg/m</w:t>
      </w:r>
      <w:r w:rsidR="00460ABB" w:rsidRPr="00D96E97">
        <w:rPr>
          <w:rFonts w:ascii="Times New Roman" w:eastAsia="宋体" w:hAnsi="Times New Roman" w:cs="Times New Roman" w:hint="eastAsia"/>
          <w:sz w:val="24"/>
          <w:szCs w:val="24"/>
          <w:vertAlign w:val="superscript"/>
        </w:rPr>
        <w:t>3</w:t>
      </w:r>
      <w:r w:rsidR="00191D04" w:rsidRPr="00D96E97">
        <w:rPr>
          <w:rFonts w:ascii="Times New Roman" w:eastAsia="宋体" w:hAnsi="Times New Roman" w:cs="Times New Roman" w:hint="eastAsia"/>
          <w:bCs/>
          <w:sz w:val="24"/>
          <w:szCs w:val="24"/>
        </w:rPr>
        <w:t>，满足《</w:t>
      </w:r>
      <w:r w:rsidR="00191D04" w:rsidRPr="00264401">
        <w:rPr>
          <w:rFonts w:ascii="Times New Roman" w:eastAsia="宋体" w:hAnsi="Times New Roman" w:cs="Times New Roman" w:hint="eastAsia"/>
          <w:bCs/>
          <w:sz w:val="24"/>
          <w:szCs w:val="24"/>
        </w:rPr>
        <w:t>大</w:t>
      </w:r>
      <w:r w:rsidR="00191D04" w:rsidRPr="005B7DCD">
        <w:rPr>
          <w:rFonts w:ascii="Times New Roman" w:eastAsia="宋体" w:hAnsi="Times New Roman" w:cs="Times New Roman" w:hint="eastAsia"/>
          <w:bCs/>
          <w:sz w:val="24"/>
          <w:szCs w:val="24"/>
        </w:rPr>
        <w:t>气污染物综合排放标准详解》中规定的一次值</w:t>
      </w:r>
      <w:r w:rsidR="00191D04" w:rsidRPr="005B7DCD">
        <w:rPr>
          <w:rFonts w:ascii="Times New Roman" w:eastAsia="宋体" w:hAnsi="Times New Roman" w:cs="Times New Roman" w:hint="eastAsia"/>
          <w:bCs/>
          <w:sz w:val="24"/>
          <w:szCs w:val="24"/>
        </w:rPr>
        <w:t>2.0mg/m</w:t>
      </w:r>
      <w:r w:rsidR="00191D04" w:rsidRPr="005B7DCD">
        <w:rPr>
          <w:rFonts w:ascii="Times New Roman" w:eastAsia="宋体" w:hAnsi="Times New Roman" w:cs="Times New Roman" w:hint="eastAsia"/>
          <w:bCs/>
          <w:sz w:val="24"/>
          <w:szCs w:val="24"/>
          <w:vertAlign w:val="superscript"/>
        </w:rPr>
        <w:t>3</w:t>
      </w:r>
      <w:r w:rsidR="00191D04" w:rsidRPr="005B7DCD">
        <w:rPr>
          <w:rFonts w:ascii="Times New Roman" w:eastAsia="宋体" w:hAnsi="Times New Roman" w:cs="Times New Roman" w:hint="eastAsia"/>
          <w:bCs/>
          <w:sz w:val="24"/>
          <w:szCs w:val="24"/>
        </w:rPr>
        <w:t>标准要求。</w:t>
      </w:r>
    </w:p>
    <w:p w:rsidR="00191D04" w:rsidRPr="00460ABB" w:rsidRDefault="00191D04" w:rsidP="00191D04">
      <w:pPr>
        <w:spacing w:line="360" w:lineRule="auto"/>
        <w:ind w:firstLineChars="200" w:firstLine="480"/>
        <w:rPr>
          <w:rFonts w:ascii="Times New Roman" w:eastAsia="宋体" w:hAnsi="Times New Roman" w:cs="Times New Roman"/>
          <w:bCs/>
          <w:sz w:val="24"/>
          <w:szCs w:val="24"/>
        </w:rPr>
      </w:pPr>
      <w:r w:rsidRPr="00460ABB">
        <w:rPr>
          <w:rFonts w:ascii="Times New Roman" w:eastAsia="宋体" w:hAnsi="Times New Roman" w:cs="Times New Roman" w:hint="eastAsia"/>
          <w:bCs/>
          <w:sz w:val="24"/>
          <w:szCs w:val="24"/>
        </w:rPr>
        <w:t>通过对敏感点的预测，项目乙酸</w:t>
      </w:r>
      <w:r w:rsidR="005B7DCD" w:rsidRPr="00460ABB">
        <w:rPr>
          <w:rFonts w:ascii="Times New Roman" w:eastAsia="宋体" w:hAnsi="Times New Roman" w:cs="Times New Roman" w:hint="eastAsia"/>
          <w:bCs/>
          <w:sz w:val="24"/>
          <w:szCs w:val="24"/>
        </w:rPr>
        <w:t>丁</w:t>
      </w:r>
      <w:r w:rsidRPr="00460ABB">
        <w:rPr>
          <w:rFonts w:ascii="Times New Roman" w:eastAsia="宋体" w:hAnsi="Times New Roman" w:cs="Times New Roman" w:hint="eastAsia"/>
          <w:bCs/>
          <w:sz w:val="24"/>
          <w:szCs w:val="24"/>
        </w:rPr>
        <w:t>酯和非甲烷总烃对最近敏感目标</w:t>
      </w:r>
      <w:r w:rsidR="005B7DCD" w:rsidRPr="00460ABB">
        <w:rPr>
          <w:rFonts w:ascii="Times New Roman" w:eastAsia="宋体" w:hAnsi="Times New Roman" w:cs="Times New Roman" w:hint="eastAsia"/>
          <w:sz w:val="24"/>
          <w:szCs w:val="24"/>
        </w:rPr>
        <w:t>椒江农场二分场</w:t>
      </w:r>
      <w:r w:rsidRPr="00460ABB">
        <w:rPr>
          <w:rFonts w:ascii="Times New Roman" w:eastAsia="宋体" w:hAnsi="Times New Roman" w:cs="Times New Roman" w:hint="eastAsia"/>
          <w:bCs/>
          <w:sz w:val="24"/>
          <w:szCs w:val="24"/>
        </w:rPr>
        <w:t>的最大贡献浓度与</w:t>
      </w:r>
      <w:r w:rsidRPr="00460ABB">
        <w:rPr>
          <w:rFonts w:ascii="Times New Roman" w:eastAsia="宋体" w:hAnsi="Times New Roman" w:cs="Times New Roman"/>
          <w:bCs/>
          <w:sz w:val="24"/>
          <w:szCs w:val="24"/>
        </w:rPr>
        <w:t>背景值叠加后</w:t>
      </w:r>
      <w:r w:rsidRPr="00460ABB">
        <w:rPr>
          <w:rFonts w:ascii="Times New Roman" w:eastAsia="宋体" w:hAnsi="Times New Roman" w:cs="Times New Roman" w:hint="eastAsia"/>
          <w:bCs/>
          <w:sz w:val="24"/>
          <w:szCs w:val="24"/>
        </w:rPr>
        <w:t>的占标率均小于</w:t>
      </w:r>
      <w:r w:rsidRPr="00460ABB">
        <w:rPr>
          <w:rFonts w:ascii="Times New Roman" w:eastAsia="宋体" w:hAnsi="Times New Roman" w:cs="Times New Roman" w:hint="eastAsia"/>
          <w:bCs/>
          <w:sz w:val="24"/>
          <w:szCs w:val="24"/>
        </w:rPr>
        <w:t>1</w:t>
      </w:r>
      <w:r w:rsidRPr="00460ABB">
        <w:rPr>
          <w:rFonts w:ascii="Times New Roman" w:eastAsia="宋体" w:hAnsi="Times New Roman" w:cs="Times New Roman" w:hint="eastAsia"/>
          <w:bCs/>
          <w:sz w:val="24"/>
          <w:szCs w:val="24"/>
        </w:rPr>
        <w:t>，均能满足相应环境空气质量标准。</w:t>
      </w:r>
    </w:p>
    <w:p w:rsidR="00191D04" w:rsidRDefault="00191D04" w:rsidP="00191D04">
      <w:pPr>
        <w:spacing w:line="360" w:lineRule="auto"/>
        <w:ind w:firstLineChars="200" w:firstLine="480"/>
        <w:rPr>
          <w:rFonts w:ascii="Times New Roman" w:eastAsia="宋体" w:hAnsi="Times New Roman" w:cs="Times New Roman"/>
          <w:bCs/>
          <w:sz w:val="24"/>
          <w:szCs w:val="24"/>
        </w:rPr>
      </w:pPr>
      <w:r w:rsidRPr="00460ABB">
        <w:rPr>
          <w:rFonts w:ascii="Times New Roman" w:eastAsia="宋体" w:hAnsi="Times New Roman" w:cs="Times New Roman" w:hint="eastAsia"/>
          <w:bCs/>
          <w:sz w:val="24"/>
          <w:szCs w:val="24"/>
        </w:rPr>
        <w:t>虽然非正常工况下各处污染物浓度均能达标，但相比正常工况，各污染物浓度均有</w:t>
      </w:r>
      <w:r w:rsidRPr="00460ABB">
        <w:rPr>
          <w:rFonts w:ascii="Times New Roman" w:eastAsia="宋体" w:hAnsi="Times New Roman" w:cs="Times New Roman" w:hint="eastAsia"/>
          <w:bCs/>
          <w:sz w:val="24"/>
          <w:szCs w:val="24"/>
        </w:rPr>
        <w:lastRenderedPageBreak/>
        <w:t>明显增加，企业应定期对处理设施进行检修和维护，避免污染物非正常工况排放。</w:t>
      </w:r>
    </w:p>
    <w:p w:rsidR="00A92401" w:rsidRPr="002F0C6E" w:rsidRDefault="00A92401" w:rsidP="00A9240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、废水处理设施出现故障事故后果分析</w:t>
      </w:r>
    </w:p>
    <w:p w:rsidR="00DF56C5" w:rsidRPr="00DF56C5" w:rsidRDefault="00DF56C5" w:rsidP="00DF56C5">
      <w:pPr>
        <w:spacing w:line="360" w:lineRule="auto"/>
        <w:ind w:firstLineChars="200" w:firstLine="480"/>
        <w:rPr>
          <w:rFonts w:ascii="Times New Roman" w:eastAsia="宋体" w:hAnsi="Times New Roman" w:cs="Times New Roman"/>
          <w:sz w:val="24"/>
          <w:szCs w:val="24"/>
        </w:rPr>
      </w:pPr>
      <w:r w:rsidRPr="00DF56C5">
        <w:rPr>
          <w:rFonts w:ascii="Times New Roman" w:eastAsia="宋体" w:hAnsi="Times New Roman" w:cs="Times New Roman"/>
          <w:sz w:val="24"/>
          <w:szCs w:val="24"/>
        </w:rPr>
        <w:t>本</w:t>
      </w:r>
      <w:r w:rsidRPr="000753AB">
        <w:rPr>
          <w:rFonts w:ascii="Times New Roman" w:eastAsia="宋体" w:hAnsi="Times New Roman" w:cs="Times New Roman"/>
          <w:sz w:val="24"/>
          <w:szCs w:val="24"/>
        </w:rPr>
        <w:t>项目</w:t>
      </w:r>
      <w:r w:rsidR="00803A3B" w:rsidRPr="000753AB">
        <w:rPr>
          <w:rFonts w:ascii="Times New Roman" w:eastAsia="宋体" w:hAnsi="Times New Roman" w:cs="Times New Roman" w:hint="eastAsia"/>
          <w:sz w:val="24"/>
          <w:szCs w:val="24"/>
        </w:rPr>
        <w:t>生产废水</w:t>
      </w:r>
      <w:r w:rsidR="00327FE5" w:rsidRPr="000753AB">
        <w:rPr>
          <w:rFonts w:ascii="Times New Roman" w:eastAsia="宋体" w:hAnsi="Times New Roman" w:cs="Times New Roman" w:hint="eastAsia"/>
          <w:sz w:val="24"/>
          <w:szCs w:val="24"/>
        </w:rPr>
        <w:t>经企业自建污水处理设施</w:t>
      </w:r>
      <w:r w:rsidR="00803A3B" w:rsidRPr="000753AB">
        <w:rPr>
          <w:rFonts w:ascii="Times New Roman" w:eastAsia="宋体" w:hAnsi="Times New Roman" w:cs="Times New Roman" w:hint="eastAsia"/>
          <w:sz w:val="24"/>
          <w:szCs w:val="24"/>
        </w:rPr>
        <w:t>处理后纳管，生活污</w:t>
      </w:r>
      <w:r w:rsidR="00803A3B" w:rsidRPr="00D96E97">
        <w:rPr>
          <w:rFonts w:ascii="Times New Roman" w:eastAsia="宋体" w:hAnsi="Times New Roman" w:cs="Times New Roman" w:hint="eastAsia"/>
          <w:sz w:val="24"/>
          <w:szCs w:val="24"/>
        </w:rPr>
        <w:t>水化粪池预处理后</w:t>
      </w:r>
      <w:r w:rsidR="00803A3B" w:rsidRPr="00D96E97">
        <w:rPr>
          <w:rFonts w:ascii="Times New Roman" w:eastAsia="宋体" w:hAnsi="Times New Roman" w:cs="Times New Roman"/>
          <w:sz w:val="24"/>
          <w:szCs w:val="24"/>
        </w:rPr>
        <w:t>纳管</w:t>
      </w:r>
      <w:r w:rsidR="00803A3B" w:rsidRPr="00D96E97">
        <w:rPr>
          <w:rFonts w:ascii="Times New Roman" w:eastAsia="宋体" w:hAnsi="Times New Roman" w:cs="Times New Roman" w:hint="eastAsia"/>
          <w:sz w:val="24"/>
          <w:szCs w:val="24"/>
        </w:rPr>
        <w:t>排放。</w:t>
      </w:r>
      <w:r w:rsidRPr="00D96E97">
        <w:rPr>
          <w:rFonts w:ascii="Times New Roman" w:eastAsia="宋体" w:hAnsi="Times New Roman" w:cs="Times New Roman"/>
          <w:sz w:val="24"/>
          <w:szCs w:val="24"/>
        </w:rPr>
        <w:t>在生产过程</w:t>
      </w:r>
      <w:r w:rsidRPr="002D629A">
        <w:rPr>
          <w:rFonts w:ascii="Times New Roman" w:eastAsia="宋体" w:hAnsi="Times New Roman" w:cs="Times New Roman"/>
          <w:sz w:val="24"/>
          <w:szCs w:val="24"/>
        </w:rPr>
        <w:t>中由于种种原因，可能会有一些高浓度废水排入</w:t>
      </w:r>
      <w:r w:rsidRPr="002D629A">
        <w:rPr>
          <w:rFonts w:ascii="Times New Roman" w:eastAsia="宋体" w:hAnsi="Times New Roman" w:cs="Times New Roman" w:hint="eastAsia"/>
          <w:sz w:val="24"/>
          <w:szCs w:val="24"/>
        </w:rPr>
        <w:t>生产废水</w:t>
      </w:r>
      <w:r w:rsidRPr="002D629A">
        <w:rPr>
          <w:rFonts w:ascii="Times New Roman" w:eastAsia="宋体" w:hAnsi="Times New Roman" w:cs="Times New Roman"/>
          <w:sz w:val="24"/>
          <w:szCs w:val="24"/>
        </w:rPr>
        <w:t>处理站，引起</w:t>
      </w:r>
      <w:r w:rsidRPr="002D629A">
        <w:rPr>
          <w:rFonts w:ascii="Times New Roman" w:eastAsia="宋体" w:hAnsi="Times New Roman" w:cs="Times New Roman" w:hint="eastAsia"/>
          <w:sz w:val="24"/>
          <w:szCs w:val="24"/>
        </w:rPr>
        <w:t>生产废水</w:t>
      </w:r>
      <w:r w:rsidRPr="002D629A">
        <w:rPr>
          <w:rFonts w:ascii="Times New Roman" w:eastAsia="宋体" w:hAnsi="Times New Roman" w:cs="Times New Roman"/>
          <w:sz w:val="24"/>
          <w:szCs w:val="24"/>
        </w:rPr>
        <w:t>处理设施处理效果下降；或者</w:t>
      </w:r>
      <w:r w:rsidRPr="002D629A">
        <w:rPr>
          <w:rFonts w:ascii="Times New Roman" w:eastAsia="宋体" w:hAnsi="Times New Roman" w:cs="Times New Roman" w:hint="eastAsia"/>
          <w:sz w:val="24"/>
          <w:szCs w:val="24"/>
        </w:rPr>
        <w:t>生产废水</w:t>
      </w:r>
      <w:r w:rsidRPr="002D629A">
        <w:rPr>
          <w:rFonts w:ascii="Times New Roman" w:eastAsia="宋体" w:hAnsi="Times New Roman" w:cs="Times New Roman"/>
          <w:sz w:val="24"/>
          <w:szCs w:val="24"/>
        </w:rPr>
        <w:t>处理设施（水泵等）发生故障等事故时，</w:t>
      </w:r>
      <w:r w:rsidRPr="002D629A">
        <w:rPr>
          <w:rFonts w:ascii="Times New Roman" w:eastAsia="宋体" w:hAnsi="Times New Roman" w:cs="Times New Roman" w:hint="eastAsia"/>
          <w:sz w:val="24"/>
          <w:szCs w:val="24"/>
        </w:rPr>
        <w:t>生产废水</w:t>
      </w:r>
      <w:r w:rsidRPr="002D629A">
        <w:rPr>
          <w:rFonts w:ascii="Times New Roman" w:eastAsia="宋体" w:hAnsi="Times New Roman" w:cs="Times New Roman"/>
          <w:sz w:val="24"/>
          <w:szCs w:val="24"/>
        </w:rPr>
        <w:t>未经处理直接排放，对</w:t>
      </w:r>
      <w:r w:rsidRPr="002D629A">
        <w:rPr>
          <w:rFonts w:ascii="Times New Roman" w:eastAsia="宋体" w:hAnsi="Times New Roman" w:cs="Times New Roman" w:hint="eastAsia"/>
          <w:sz w:val="24"/>
          <w:szCs w:val="24"/>
        </w:rPr>
        <w:t>后续</w:t>
      </w:r>
      <w:r w:rsidRPr="002D629A">
        <w:rPr>
          <w:rFonts w:ascii="Times New Roman" w:eastAsia="宋体" w:hAnsi="Times New Roman" w:cs="Times New Roman"/>
          <w:sz w:val="24"/>
          <w:szCs w:val="24"/>
        </w:rPr>
        <w:t>污水处理厂的处理负荷造成冲击等；或者</w:t>
      </w:r>
      <w:r w:rsidRPr="002D629A">
        <w:rPr>
          <w:rFonts w:ascii="Times New Roman" w:eastAsia="宋体" w:hAnsi="Times New Roman" w:cs="Times New Roman" w:hint="eastAsia"/>
          <w:sz w:val="24"/>
          <w:szCs w:val="24"/>
        </w:rPr>
        <w:t>生产废水</w:t>
      </w:r>
      <w:r w:rsidRPr="002D629A">
        <w:rPr>
          <w:rFonts w:ascii="Times New Roman" w:eastAsia="宋体" w:hAnsi="Times New Roman" w:cs="Times New Roman"/>
          <w:sz w:val="24"/>
          <w:szCs w:val="24"/>
        </w:rPr>
        <w:t>收集池及管道发生破损，废水泄漏至周围地表水</w:t>
      </w:r>
      <w:r w:rsidRPr="002D629A">
        <w:rPr>
          <w:rFonts w:ascii="Times New Roman" w:eastAsia="宋体" w:hAnsi="Times New Roman" w:cs="Times New Roman" w:hint="eastAsia"/>
          <w:sz w:val="24"/>
          <w:szCs w:val="24"/>
        </w:rPr>
        <w:t>，对周边水体和土壤产生危害。企业需设置事故应急池</w:t>
      </w:r>
      <w:r w:rsidR="00F6126C" w:rsidRPr="002D629A">
        <w:rPr>
          <w:rFonts w:ascii="Times New Roman" w:eastAsia="宋体" w:hAnsi="Times New Roman" w:cs="Times New Roman" w:hint="eastAsia"/>
          <w:sz w:val="24"/>
          <w:szCs w:val="24"/>
        </w:rPr>
        <w:t>，</w:t>
      </w:r>
      <w:r w:rsidR="00F6126C" w:rsidRPr="002D629A">
        <w:rPr>
          <w:rFonts w:ascii="Times New Roman" w:eastAsia="宋体" w:hAnsi="Times New Roman" w:cs="Times New Roman"/>
          <w:sz w:val="24"/>
          <w:szCs w:val="24"/>
        </w:rPr>
        <w:t>当</w:t>
      </w:r>
      <w:r w:rsidR="00F6126C" w:rsidRPr="002D629A">
        <w:rPr>
          <w:rFonts w:ascii="Times New Roman" w:eastAsia="宋体" w:hAnsi="Times New Roman" w:cs="Times New Roman" w:hint="eastAsia"/>
          <w:sz w:val="24"/>
          <w:szCs w:val="24"/>
        </w:rPr>
        <w:t>生产废水</w:t>
      </w:r>
      <w:r w:rsidR="00F6126C" w:rsidRPr="002D629A">
        <w:rPr>
          <w:rFonts w:ascii="Times New Roman" w:eastAsia="宋体" w:hAnsi="Times New Roman" w:cs="Times New Roman"/>
          <w:sz w:val="24"/>
          <w:szCs w:val="24"/>
        </w:rPr>
        <w:t>处理设施出现故障时，首先将事故超标废水用泵返回到</w:t>
      </w:r>
      <w:r w:rsidR="00F6126C" w:rsidRPr="002D629A">
        <w:rPr>
          <w:rFonts w:ascii="Times New Roman" w:eastAsia="宋体" w:hAnsi="Times New Roman" w:cs="Times New Roman" w:hint="eastAsia"/>
          <w:sz w:val="24"/>
          <w:szCs w:val="24"/>
        </w:rPr>
        <w:t>应急池中</w:t>
      </w:r>
      <w:r w:rsidR="00F6126C" w:rsidRPr="002D629A">
        <w:rPr>
          <w:rFonts w:ascii="Times New Roman" w:eastAsia="宋体" w:hAnsi="Times New Roman" w:cs="Times New Roman"/>
          <w:sz w:val="24"/>
          <w:szCs w:val="24"/>
        </w:rPr>
        <w:t>，待设施正常运行后再重新进行处理达标</w:t>
      </w:r>
      <w:r w:rsidR="002D629A" w:rsidRPr="002D629A">
        <w:rPr>
          <w:rFonts w:ascii="Times New Roman" w:eastAsia="宋体" w:hAnsi="Times New Roman" w:cs="Times New Roman" w:hint="eastAsia"/>
          <w:sz w:val="24"/>
          <w:szCs w:val="24"/>
        </w:rPr>
        <w:t>回用</w:t>
      </w:r>
      <w:r w:rsidR="00F6126C" w:rsidRPr="002D629A">
        <w:rPr>
          <w:rFonts w:ascii="Times New Roman" w:eastAsia="宋体" w:hAnsi="Times New Roman" w:cs="Times New Roman"/>
          <w:sz w:val="24"/>
          <w:szCs w:val="24"/>
        </w:rPr>
        <w:t>。</w:t>
      </w:r>
    </w:p>
    <w:p w:rsidR="00A92401" w:rsidRPr="007468F4" w:rsidRDefault="00A92401" w:rsidP="00A92401">
      <w:pPr>
        <w:spacing w:line="360" w:lineRule="auto"/>
        <w:ind w:firstLineChars="200" w:firstLine="480"/>
        <w:rPr>
          <w:rFonts w:ascii="Times New Roman" w:eastAsia="宋体" w:hAnsi="Times New Roman" w:cs="Times New Roman"/>
          <w:sz w:val="24"/>
          <w:szCs w:val="24"/>
        </w:rPr>
      </w:pPr>
      <w:r w:rsidRPr="007468F4">
        <w:rPr>
          <w:rFonts w:ascii="Times New Roman" w:eastAsia="宋体" w:hAnsi="Times New Roman" w:cs="Times New Roman" w:hint="eastAsia"/>
          <w:sz w:val="24"/>
          <w:szCs w:val="24"/>
        </w:rPr>
        <w:t>4</w:t>
      </w:r>
      <w:r w:rsidRPr="007468F4">
        <w:rPr>
          <w:rFonts w:ascii="Times New Roman" w:eastAsia="宋体" w:hAnsi="Times New Roman" w:cs="Times New Roman" w:hint="eastAsia"/>
          <w:sz w:val="24"/>
          <w:szCs w:val="24"/>
        </w:rPr>
        <w:t>、应急池计算</w:t>
      </w:r>
    </w:p>
    <w:p w:rsidR="00C50E2E" w:rsidRDefault="00C50E2E" w:rsidP="00C50E2E">
      <w:pPr>
        <w:spacing w:line="360" w:lineRule="auto"/>
        <w:ind w:firstLineChars="200" w:firstLine="480"/>
        <w:rPr>
          <w:sz w:val="24"/>
        </w:rPr>
      </w:pPr>
      <w:r>
        <w:rPr>
          <w:sz w:val="24"/>
        </w:rPr>
        <w:t>事故应急池容积参照中石化安环</w:t>
      </w:r>
      <w:r>
        <w:rPr>
          <w:rFonts w:ascii="Times New Roman" w:hAnsi="Times New Roman" w:cs="Times New Roman"/>
          <w:sz w:val="24"/>
        </w:rPr>
        <w:t>[2006]10</w:t>
      </w:r>
      <w:r>
        <w:rPr>
          <w:sz w:val="24"/>
        </w:rPr>
        <w:t>号文发布的《水体环境风险防控要点（试行）》计算，公式如下：</w:t>
      </w:r>
    </w:p>
    <w:p w:rsidR="00C50E2E" w:rsidRDefault="00C50E2E" w:rsidP="00C50E2E">
      <w:pPr>
        <w:spacing w:line="360" w:lineRule="auto"/>
        <w:jc w:val="center"/>
        <w:rPr>
          <w:rFonts w:ascii="Times New Roman" w:hAnsi="Times New Roman" w:cs="Times New Roman"/>
          <w:sz w:val="24"/>
        </w:rPr>
      </w:pPr>
      <w:r>
        <w:rPr>
          <w:rFonts w:ascii="Times New Roman" w:hAnsi="Times New Roman" w:cs="Times New Roman"/>
          <w:sz w:val="24"/>
        </w:rPr>
        <w:t>V</w:t>
      </w:r>
      <w:r>
        <w:rPr>
          <w:rFonts w:ascii="Times New Roman" w:cs="Times New Roman"/>
          <w:sz w:val="24"/>
          <w:vertAlign w:val="subscript"/>
        </w:rPr>
        <w:t>总</w:t>
      </w:r>
      <w:r>
        <w:rPr>
          <w:rFonts w:ascii="Times New Roman" w:hAnsi="Times New Roman" w:cs="Times New Roman"/>
          <w:sz w:val="24"/>
        </w:rPr>
        <w:t>=</w:t>
      </w:r>
      <w:r>
        <w:rPr>
          <w:rFonts w:ascii="Times New Roman" w:cs="Times New Roman"/>
          <w:sz w:val="24"/>
        </w:rPr>
        <w:t>（</w:t>
      </w:r>
      <w:r>
        <w:rPr>
          <w:rFonts w:ascii="Times New Roman" w:hAnsi="Times New Roman" w:cs="Times New Roman"/>
          <w:sz w:val="24"/>
        </w:rPr>
        <w:t>V</w:t>
      </w:r>
      <w:r>
        <w:rPr>
          <w:rFonts w:ascii="Times New Roman" w:hAnsi="Times New Roman" w:cs="Times New Roman"/>
          <w:sz w:val="24"/>
          <w:vertAlign w:val="subscript"/>
        </w:rPr>
        <w:t>1</w:t>
      </w:r>
      <w:r>
        <w:rPr>
          <w:rFonts w:ascii="Times New Roman" w:hAnsi="Times New Roman" w:cs="Times New Roman"/>
          <w:sz w:val="24"/>
        </w:rPr>
        <w:t>+V</w:t>
      </w:r>
      <w:r>
        <w:rPr>
          <w:rFonts w:ascii="Times New Roman" w:hAnsi="Times New Roman" w:cs="Times New Roman"/>
          <w:sz w:val="24"/>
          <w:vertAlign w:val="subscript"/>
        </w:rPr>
        <w:t>2</w:t>
      </w:r>
      <w:r>
        <w:rPr>
          <w:rFonts w:ascii="Times New Roman" w:hAnsi="Times New Roman" w:cs="Times New Roman"/>
          <w:sz w:val="24"/>
        </w:rPr>
        <w:t>-V</w:t>
      </w:r>
      <w:r>
        <w:rPr>
          <w:rFonts w:ascii="Times New Roman" w:hAnsi="Times New Roman" w:cs="Times New Roman"/>
          <w:sz w:val="24"/>
          <w:vertAlign w:val="subscript"/>
        </w:rPr>
        <w:t>3</w:t>
      </w:r>
      <w:r>
        <w:rPr>
          <w:rFonts w:ascii="Times New Roman" w:cs="Times New Roman"/>
          <w:sz w:val="24"/>
        </w:rPr>
        <w:t>）</w:t>
      </w:r>
      <w:r>
        <w:rPr>
          <w:rFonts w:ascii="Times New Roman" w:hAnsi="Times New Roman" w:cs="Times New Roman"/>
          <w:sz w:val="24"/>
          <w:vertAlign w:val="subscript"/>
        </w:rPr>
        <w:t xml:space="preserve">max </w:t>
      </w:r>
      <w:r>
        <w:rPr>
          <w:rFonts w:ascii="Times New Roman" w:hAnsi="Times New Roman" w:cs="Times New Roman"/>
          <w:sz w:val="24"/>
        </w:rPr>
        <w:t>+V</w:t>
      </w:r>
      <w:r>
        <w:rPr>
          <w:rFonts w:ascii="Times New Roman" w:hAnsi="Times New Roman" w:cs="Times New Roman"/>
          <w:sz w:val="24"/>
          <w:vertAlign w:val="subscript"/>
        </w:rPr>
        <w:t>4</w:t>
      </w:r>
      <w:r>
        <w:rPr>
          <w:rFonts w:ascii="Times New Roman" w:hAnsi="Times New Roman" w:cs="Times New Roman"/>
          <w:sz w:val="24"/>
        </w:rPr>
        <w:t>+V</w:t>
      </w:r>
      <w:r>
        <w:rPr>
          <w:rFonts w:ascii="Times New Roman" w:hAnsi="Times New Roman" w:cs="Times New Roman"/>
          <w:sz w:val="24"/>
          <w:vertAlign w:val="subscript"/>
        </w:rPr>
        <w:t>5</w:t>
      </w:r>
    </w:p>
    <w:p w:rsidR="00C50E2E" w:rsidRDefault="00C50E2E" w:rsidP="00C50E2E">
      <w:pPr>
        <w:spacing w:line="360" w:lineRule="auto"/>
        <w:ind w:firstLineChars="200" w:firstLine="480"/>
        <w:rPr>
          <w:sz w:val="24"/>
        </w:rPr>
      </w:pPr>
      <w:r>
        <w:rPr>
          <w:sz w:val="24"/>
        </w:rPr>
        <w:t>式中：</w:t>
      </w:r>
      <w:r>
        <w:rPr>
          <w:rFonts w:ascii="Times New Roman" w:hAnsi="Times New Roman" w:cs="Times New Roman"/>
          <w:sz w:val="24"/>
        </w:rPr>
        <w:t>V</w:t>
      </w:r>
      <w:r>
        <w:rPr>
          <w:rFonts w:ascii="Times New Roman" w:cs="Times New Roman"/>
          <w:sz w:val="24"/>
          <w:vertAlign w:val="subscript"/>
        </w:rPr>
        <w:t>总</w:t>
      </w:r>
      <w:r>
        <w:rPr>
          <w:rFonts w:ascii="Times New Roman" w:hAnsi="Times New Roman" w:cs="Times New Roman" w:hint="eastAsia"/>
          <w:sz w:val="24"/>
        </w:rPr>
        <w:t>—</w:t>
      </w:r>
      <w:r>
        <w:rPr>
          <w:sz w:val="24"/>
        </w:rPr>
        <w:t>事故储存设施总有效容积；</w:t>
      </w:r>
    </w:p>
    <w:p w:rsidR="00C50E2E" w:rsidRDefault="00C50E2E" w:rsidP="00C50E2E">
      <w:pPr>
        <w:spacing w:line="360" w:lineRule="auto"/>
        <w:ind w:firstLineChars="400" w:firstLine="960"/>
        <w:rPr>
          <w:sz w:val="24"/>
          <w:vertAlign w:val="subscript"/>
        </w:rPr>
      </w:pPr>
      <w:r>
        <w:rPr>
          <w:rFonts w:ascii="Times New Roman" w:cs="Times New Roman"/>
          <w:sz w:val="24"/>
        </w:rPr>
        <w:t>（</w:t>
      </w:r>
      <w:r>
        <w:rPr>
          <w:rFonts w:ascii="Times New Roman" w:hAnsi="Times New Roman" w:cs="Times New Roman"/>
          <w:sz w:val="24"/>
        </w:rPr>
        <w:t>V</w:t>
      </w:r>
      <w:r>
        <w:rPr>
          <w:rFonts w:ascii="Times New Roman" w:hAnsi="Times New Roman" w:cs="Times New Roman"/>
          <w:sz w:val="24"/>
          <w:vertAlign w:val="subscript"/>
        </w:rPr>
        <w:t>1</w:t>
      </w:r>
      <w:r>
        <w:rPr>
          <w:rFonts w:ascii="Times New Roman" w:hAnsi="Times New Roman" w:cs="Times New Roman"/>
          <w:sz w:val="24"/>
        </w:rPr>
        <w:t>+V</w:t>
      </w:r>
      <w:r>
        <w:rPr>
          <w:rFonts w:ascii="Times New Roman" w:hAnsi="Times New Roman" w:cs="Times New Roman"/>
          <w:sz w:val="24"/>
          <w:vertAlign w:val="subscript"/>
        </w:rPr>
        <w:t>2</w:t>
      </w:r>
      <w:r>
        <w:rPr>
          <w:rFonts w:ascii="Times New Roman" w:hAnsi="Times New Roman" w:cs="Times New Roman"/>
          <w:sz w:val="24"/>
        </w:rPr>
        <w:t>-V</w:t>
      </w:r>
      <w:r>
        <w:rPr>
          <w:rFonts w:ascii="Times New Roman" w:hAnsi="Times New Roman" w:cs="Times New Roman"/>
          <w:sz w:val="24"/>
          <w:vertAlign w:val="subscript"/>
        </w:rPr>
        <w:t>3</w:t>
      </w:r>
      <w:r>
        <w:rPr>
          <w:rFonts w:ascii="Times New Roman" w:cs="Times New Roman"/>
          <w:sz w:val="24"/>
        </w:rPr>
        <w:t>）</w:t>
      </w:r>
      <w:r>
        <w:rPr>
          <w:rFonts w:ascii="Times New Roman" w:hAnsi="Times New Roman" w:cs="Times New Roman"/>
          <w:sz w:val="24"/>
          <w:vertAlign w:val="subscript"/>
        </w:rPr>
        <w:t>max</w:t>
      </w:r>
      <w:r>
        <w:rPr>
          <w:rFonts w:ascii="Times New Roman" w:hAnsi="Times New Roman" w:cs="Times New Roman" w:hint="eastAsia"/>
          <w:sz w:val="24"/>
        </w:rPr>
        <w:t>—</w:t>
      </w:r>
      <w:r>
        <w:rPr>
          <w:sz w:val="24"/>
        </w:rPr>
        <w:t>对收集系统范围内不同罐组或装置分别计算</w:t>
      </w:r>
      <w:r>
        <w:rPr>
          <w:rFonts w:ascii="Times New Roman" w:hAnsi="Times New Roman" w:cs="Times New Roman"/>
          <w:sz w:val="24"/>
        </w:rPr>
        <w:t>V</w:t>
      </w:r>
      <w:r>
        <w:rPr>
          <w:rFonts w:ascii="Times New Roman" w:hAnsi="Times New Roman" w:cs="Times New Roman"/>
          <w:sz w:val="24"/>
          <w:vertAlign w:val="subscript"/>
        </w:rPr>
        <w:t>1</w:t>
      </w:r>
      <w:r>
        <w:rPr>
          <w:rFonts w:ascii="Times New Roman" w:hAnsi="Times New Roman" w:cs="Times New Roman"/>
          <w:sz w:val="24"/>
        </w:rPr>
        <w:t>+V</w:t>
      </w:r>
      <w:r>
        <w:rPr>
          <w:rFonts w:ascii="Times New Roman" w:hAnsi="Times New Roman" w:cs="Times New Roman"/>
          <w:sz w:val="24"/>
          <w:vertAlign w:val="subscript"/>
        </w:rPr>
        <w:t>2</w:t>
      </w:r>
      <w:r>
        <w:rPr>
          <w:rFonts w:ascii="Times New Roman" w:hAnsi="Times New Roman" w:cs="Times New Roman"/>
          <w:sz w:val="24"/>
        </w:rPr>
        <w:t>-V</w:t>
      </w:r>
      <w:r>
        <w:rPr>
          <w:rFonts w:ascii="Times New Roman" w:hAnsi="Times New Roman" w:cs="Times New Roman"/>
          <w:sz w:val="24"/>
          <w:vertAlign w:val="subscript"/>
        </w:rPr>
        <w:t>3</w:t>
      </w:r>
      <w:r>
        <w:rPr>
          <w:sz w:val="24"/>
        </w:rPr>
        <w:t>，取其中最大值；</w:t>
      </w:r>
    </w:p>
    <w:p w:rsidR="00C50E2E" w:rsidRDefault="00C50E2E" w:rsidP="00C50E2E">
      <w:pPr>
        <w:spacing w:line="360" w:lineRule="auto"/>
        <w:ind w:firstLineChars="450" w:firstLine="1080"/>
        <w:rPr>
          <w:sz w:val="24"/>
        </w:rPr>
      </w:pPr>
      <w:r>
        <w:rPr>
          <w:rFonts w:ascii="Times New Roman" w:hAnsi="Times New Roman" w:cs="Times New Roman"/>
          <w:sz w:val="24"/>
        </w:rPr>
        <w:t>V</w:t>
      </w:r>
      <w:r>
        <w:rPr>
          <w:rFonts w:ascii="Times New Roman" w:hAnsi="Times New Roman" w:cs="Times New Roman"/>
          <w:sz w:val="24"/>
          <w:vertAlign w:val="subscript"/>
        </w:rPr>
        <w:t>1</w:t>
      </w:r>
      <w:r>
        <w:rPr>
          <w:rFonts w:ascii="Times New Roman" w:hAnsi="Times New Roman" w:cs="Times New Roman"/>
          <w:sz w:val="24"/>
        </w:rPr>
        <w:t>—</w:t>
      </w:r>
      <w:r>
        <w:rPr>
          <w:sz w:val="24"/>
        </w:rPr>
        <w:t>收集系统范围内发生事故的一个罐组或一套装置的物料量。储存相同物料的罐组按一个最大储罐计，装置物料量按存留最大物料量的一台反应器或中间储罐计；</w:t>
      </w:r>
    </w:p>
    <w:p w:rsidR="00C50E2E" w:rsidRDefault="00C50E2E" w:rsidP="00C50E2E">
      <w:pPr>
        <w:spacing w:line="360" w:lineRule="auto"/>
        <w:ind w:firstLineChars="450" w:firstLine="1080"/>
        <w:rPr>
          <w:rFonts w:ascii="Times New Roman" w:hAnsi="Times New Roman" w:cs="Times New Roman"/>
          <w:sz w:val="24"/>
        </w:rPr>
      </w:pPr>
      <w:r>
        <w:rPr>
          <w:rFonts w:ascii="Times New Roman" w:hAnsi="Times New Roman" w:cs="Times New Roman"/>
          <w:sz w:val="24"/>
        </w:rPr>
        <w:t>V</w:t>
      </w:r>
      <w:r>
        <w:rPr>
          <w:rFonts w:ascii="Times New Roman" w:hAnsi="Times New Roman" w:cs="Times New Roman"/>
          <w:sz w:val="24"/>
          <w:vertAlign w:val="subscript"/>
        </w:rPr>
        <w:t>2</w:t>
      </w:r>
      <w:r>
        <w:rPr>
          <w:rFonts w:ascii="Times New Roman" w:hAnsi="Times New Roman" w:cs="Times New Roman" w:hint="eastAsia"/>
          <w:sz w:val="24"/>
        </w:rPr>
        <w:t>—</w:t>
      </w:r>
      <w:r>
        <w:rPr>
          <w:rFonts w:ascii="Times New Roman" w:cs="Times New Roman"/>
          <w:sz w:val="24"/>
        </w:rPr>
        <w:t>发生事故的储罐或装置的消防水量，</w:t>
      </w:r>
      <w:r>
        <w:rPr>
          <w:rFonts w:ascii="Times New Roman" w:hAnsi="Times New Roman" w:cs="Times New Roman"/>
          <w:sz w:val="24"/>
        </w:rPr>
        <w:t>m</w:t>
      </w:r>
      <w:r>
        <w:rPr>
          <w:rFonts w:ascii="Times New Roman" w:hAnsi="Times New Roman" w:cs="Times New Roman"/>
          <w:sz w:val="24"/>
          <w:vertAlign w:val="superscript"/>
        </w:rPr>
        <w:t>3</w:t>
      </w:r>
      <w:r>
        <w:rPr>
          <w:rFonts w:ascii="Times New Roman" w:cs="Times New Roman"/>
          <w:sz w:val="24"/>
        </w:rPr>
        <w:t>；</w:t>
      </w:r>
    </w:p>
    <w:p w:rsidR="00C50E2E" w:rsidRDefault="00C50E2E" w:rsidP="00C50E2E">
      <w:pPr>
        <w:spacing w:line="360" w:lineRule="auto"/>
        <w:ind w:firstLineChars="450" w:firstLine="1080"/>
        <w:rPr>
          <w:rFonts w:ascii="Times New Roman" w:hAnsi="Times New Roman" w:cs="Times New Roman"/>
          <w:sz w:val="24"/>
        </w:rPr>
      </w:pPr>
      <w:r>
        <w:rPr>
          <w:rFonts w:ascii="Times New Roman" w:hAnsi="Times New Roman" w:cs="Times New Roman"/>
          <w:sz w:val="24"/>
        </w:rPr>
        <w:t>V</w:t>
      </w:r>
      <w:r>
        <w:rPr>
          <w:rFonts w:ascii="Times New Roman" w:hAnsi="Times New Roman" w:cs="Times New Roman"/>
          <w:sz w:val="24"/>
          <w:vertAlign w:val="subscript"/>
        </w:rPr>
        <w:t>2</w:t>
      </w:r>
      <w:r>
        <w:rPr>
          <w:rFonts w:ascii="Times New Roman" w:hAnsi="Times New Roman" w:cs="Times New Roman"/>
          <w:sz w:val="24"/>
        </w:rPr>
        <w:t>=∑Q</w:t>
      </w:r>
      <w:r>
        <w:rPr>
          <w:rFonts w:ascii="Times New Roman" w:hAnsi="Times New Roman" w:cs="Times New Roman"/>
          <w:sz w:val="24"/>
          <w:vertAlign w:val="subscript"/>
        </w:rPr>
        <w:t>消</w:t>
      </w:r>
      <w:r>
        <w:rPr>
          <w:rFonts w:ascii="Times New Roman" w:hAnsi="Times New Roman" w:cs="Times New Roman"/>
          <w:sz w:val="24"/>
        </w:rPr>
        <w:t>t</w:t>
      </w:r>
      <w:r>
        <w:rPr>
          <w:rFonts w:ascii="Times New Roman" w:hAnsi="Times New Roman" w:cs="Times New Roman"/>
          <w:sz w:val="24"/>
          <w:vertAlign w:val="subscript"/>
        </w:rPr>
        <w:t>消</w:t>
      </w:r>
    </w:p>
    <w:p w:rsidR="00C50E2E" w:rsidRDefault="00C50E2E" w:rsidP="00C50E2E">
      <w:pPr>
        <w:spacing w:line="360" w:lineRule="auto"/>
        <w:ind w:firstLineChars="450" w:firstLine="1080"/>
        <w:rPr>
          <w:rFonts w:ascii="Times New Roman" w:hAnsi="Times New Roman" w:cs="Times New Roman"/>
          <w:sz w:val="24"/>
        </w:rPr>
      </w:pPr>
      <w:r>
        <w:rPr>
          <w:rFonts w:ascii="Times New Roman" w:hAnsi="Times New Roman" w:cs="Times New Roman"/>
          <w:sz w:val="24"/>
        </w:rPr>
        <w:t>Q</w:t>
      </w:r>
      <w:r>
        <w:rPr>
          <w:rFonts w:ascii="Times New Roman" w:cs="Times New Roman"/>
          <w:sz w:val="24"/>
          <w:vertAlign w:val="subscript"/>
        </w:rPr>
        <w:t>消</w:t>
      </w:r>
      <w:r>
        <w:rPr>
          <w:rFonts w:ascii="Times New Roman" w:hAnsi="Times New Roman" w:cs="Times New Roman" w:hint="eastAsia"/>
          <w:sz w:val="24"/>
        </w:rPr>
        <w:t>—</w:t>
      </w:r>
      <w:r>
        <w:rPr>
          <w:rFonts w:ascii="Times New Roman" w:cs="Times New Roman"/>
          <w:sz w:val="24"/>
        </w:rPr>
        <w:t>发生事故的储罐或装置的同时使用的消防设施给水流量，</w:t>
      </w:r>
      <w:r>
        <w:rPr>
          <w:rFonts w:ascii="Times New Roman" w:hAnsi="Times New Roman" w:cs="Times New Roman"/>
          <w:sz w:val="24"/>
        </w:rPr>
        <w:t>m</w:t>
      </w:r>
      <w:r>
        <w:rPr>
          <w:rFonts w:ascii="Times New Roman" w:hAnsi="Times New Roman" w:cs="Times New Roman"/>
          <w:sz w:val="24"/>
          <w:vertAlign w:val="superscript"/>
        </w:rPr>
        <w:t>3</w:t>
      </w:r>
      <w:r>
        <w:rPr>
          <w:rFonts w:ascii="Times New Roman" w:hAnsi="Times New Roman" w:cs="Times New Roman"/>
          <w:sz w:val="24"/>
        </w:rPr>
        <w:t>/h</w:t>
      </w:r>
      <w:r>
        <w:rPr>
          <w:rFonts w:ascii="Times New Roman" w:cs="Times New Roman"/>
          <w:sz w:val="24"/>
        </w:rPr>
        <w:t>；</w:t>
      </w:r>
    </w:p>
    <w:p w:rsidR="00C50E2E" w:rsidRDefault="00C50E2E" w:rsidP="00C50E2E">
      <w:pPr>
        <w:spacing w:line="360" w:lineRule="auto"/>
        <w:ind w:firstLineChars="450" w:firstLine="1080"/>
        <w:rPr>
          <w:rFonts w:ascii="Times New Roman" w:hAnsi="Times New Roman" w:cs="Times New Roman"/>
          <w:sz w:val="24"/>
        </w:rPr>
      </w:pPr>
      <w:r>
        <w:rPr>
          <w:rFonts w:ascii="Times New Roman" w:hAnsi="Times New Roman" w:cs="Times New Roman"/>
          <w:sz w:val="24"/>
        </w:rPr>
        <w:t>t</w:t>
      </w:r>
      <w:r>
        <w:rPr>
          <w:rFonts w:ascii="Times New Roman" w:cs="Times New Roman"/>
          <w:sz w:val="24"/>
          <w:vertAlign w:val="subscript"/>
        </w:rPr>
        <w:t>消</w:t>
      </w:r>
      <w:r>
        <w:rPr>
          <w:rFonts w:ascii="Times New Roman" w:hAnsi="Times New Roman" w:cs="Times New Roman" w:hint="eastAsia"/>
          <w:sz w:val="24"/>
        </w:rPr>
        <w:t>—</w:t>
      </w:r>
      <w:r>
        <w:rPr>
          <w:rFonts w:ascii="Times New Roman" w:cs="Times New Roman"/>
          <w:sz w:val="24"/>
        </w:rPr>
        <w:t>消防设施对应的设计消防历时，</w:t>
      </w:r>
      <w:r>
        <w:rPr>
          <w:rFonts w:ascii="Times New Roman" w:hAnsi="Times New Roman" w:cs="Times New Roman"/>
          <w:sz w:val="24"/>
        </w:rPr>
        <w:t>h</w:t>
      </w:r>
      <w:r>
        <w:rPr>
          <w:rFonts w:ascii="Times New Roman" w:cs="Times New Roman"/>
          <w:sz w:val="24"/>
        </w:rPr>
        <w:t>；</w:t>
      </w:r>
    </w:p>
    <w:p w:rsidR="00C50E2E" w:rsidRDefault="00C50E2E" w:rsidP="00C50E2E">
      <w:pPr>
        <w:spacing w:line="360" w:lineRule="auto"/>
        <w:ind w:firstLineChars="450" w:firstLine="1080"/>
        <w:rPr>
          <w:rFonts w:ascii="Times New Roman" w:hAnsi="Times New Roman" w:cs="Times New Roman"/>
          <w:sz w:val="24"/>
        </w:rPr>
      </w:pPr>
      <w:r>
        <w:rPr>
          <w:rFonts w:ascii="Times New Roman" w:hAnsi="Times New Roman" w:cs="Times New Roman"/>
          <w:sz w:val="24"/>
        </w:rPr>
        <w:t>V</w:t>
      </w:r>
      <w:r>
        <w:rPr>
          <w:rFonts w:ascii="Times New Roman" w:hAnsi="Times New Roman" w:cs="Times New Roman"/>
          <w:sz w:val="24"/>
          <w:vertAlign w:val="subscript"/>
        </w:rPr>
        <w:t>3</w:t>
      </w:r>
      <w:r>
        <w:rPr>
          <w:rFonts w:ascii="Times New Roman" w:hAnsi="Times New Roman" w:cs="Times New Roman" w:hint="eastAsia"/>
          <w:sz w:val="24"/>
        </w:rPr>
        <w:t>—</w:t>
      </w:r>
      <w:r>
        <w:rPr>
          <w:rFonts w:ascii="Times New Roman" w:cs="Times New Roman"/>
          <w:sz w:val="24"/>
        </w:rPr>
        <w:t>发生事故时可以转输到其他储存或处理设施的物料量，</w:t>
      </w:r>
      <w:r>
        <w:rPr>
          <w:rFonts w:ascii="Times New Roman" w:hAnsi="Times New Roman" w:cs="Times New Roman"/>
          <w:sz w:val="24"/>
        </w:rPr>
        <w:t>m</w:t>
      </w:r>
      <w:r>
        <w:rPr>
          <w:rFonts w:ascii="Times New Roman" w:hAnsi="Times New Roman" w:cs="Times New Roman"/>
          <w:sz w:val="24"/>
          <w:vertAlign w:val="superscript"/>
        </w:rPr>
        <w:t>3</w:t>
      </w:r>
      <w:r>
        <w:rPr>
          <w:rFonts w:ascii="Times New Roman" w:cs="Times New Roman"/>
          <w:sz w:val="24"/>
        </w:rPr>
        <w:t>；</w:t>
      </w:r>
    </w:p>
    <w:p w:rsidR="00C50E2E" w:rsidRDefault="00C50E2E" w:rsidP="00C50E2E">
      <w:pPr>
        <w:spacing w:line="360" w:lineRule="auto"/>
        <w:ind w:firstLineChars="450" w:firstLine="1080"/>
        <w:rPr>
          <w:rFonts w:ascii="Times New Roman" w:hAnsi="Times New Roman" w:cs="Times New Roman"/>
          <w:sz w:val="24"/>
        </w:rPr>
      </w:pPr>
      <w:r>
        <w:rPr>
          <w:rFonts w:ascii="Times New Roman" w:hAnsi="Times New Roman" w:cs="Times New Roman"/>
          <w:sz w:val="24"/>
        </w:rPr>
        <w:t>V</w:t>
      </w:r>
      <w:r>
        <w:rPr>
          <w:rFonts w:ascii="Times New Roman" w:hAnsi="Times New Roman" w:cs="Times New Roman"/>
          <w:sz w:val="24"/>
          <w:vertAlign w:val="subscript"/>
        </w:rPr>
        <w:t>4</w:t>
      </w:r>
      <w:r>
        <w:rPr>
          <w:rFonts w:ascii="Times New Roman" w:hAnsi="Times New Roman" w:cs="Times New Roman" w:hint="eastAsia"/>
          <w:sz w:val="24"/>
        </w:rPr>
        <w:t>—</w:t>
      </w:r>
      <w:r>
        <w:rPr>
          <w:rFonts w:ascii="Times New Roman" w:cs="Times New Roman"/>
          <w:sz w:val="24"/>
        </w:rPr>
        <w:t>发生事故时仍必须进入该收集系统的生产废水量，</w:t>
      </w:r>
      <w:r>
        <w:rPr>
          <w:rFonts w:ascii="Times New Roman" w:hAnsi="Times New Roman" w:cs="Times New Roman"/>
          <w:sz w:val="24"/>
        </w:rPr>
        <w:t>m</w:t>
      </w:r>
      <w:r>
        <w:rPr>
          <w:rFonts w:ascii="Times New Roman" w:hAnsi="Times New Roman" w:cs="Times New Roman"/>
          <w:sz w:val="24"/>
          <w:vertAlign w:val="superscript"/>
        </w:rPr>
        <w:t>3</w:t>
      </w:r>
      <w:r>
        <w:rPr>
          <w:rFonts w:ascii="Times New Roman" w:cs="Times New Roman"/>
          <w:sz w:val="24"/>
        </w:rPr>
        <w:t>；</w:t>
      </w:r>
    </w:p>
    <w:p w:rsidR="00C50E2E" w:rsidRDefault="00C50E2E" w:rsidP="00C50E2E">
      <w:pPr>
        <w:spacing w:line="360" w:lineRule="auto"/>
        <w:ind w:firstLineChars="450" w:firstLine="1080"/>
        <w:rPr>
          <w:rFonts w:ascii="Times New Roman" w:cs="Times New Roman"/>
          <w:sz w:val="24"/>
        </w:rPr>
      </w:pPr>
      <w:r>
        <w:rPr>
          <w:rFonts w:ascii="Times New Roman" w:hAnsi="Times New Roman" w:cs="Times New Roman"/>
          <w:sz w:val="24"/>
        </w:rPr>
        <w:t>V</w:t>
      </w:r>
      <w:r>
        <w:rPr>
          <w:rFonts w:ascii="Times New Roman" w:hAnsi="Times New Roman" w:cs="Times New Roman"/>
          <w:sz w:val="24"/>
          <w:vertAlign w:val="subscript"/>
        </w:rPr>
        <w:t>5</w:t>
      </w:r>
      <w:r>
        <w:rPr>
          <w:rFonts w:ascii="Times New Roman" w:hAnsi="Times New Roman" w:cs="Times New Roman"/>
          <w:sz w:val="24"/>
        </w:rPr>
        <w:t>—</w:t>
      </w:r>
      <w:r>
        <w:rPr>
          <w:rFonts w:ascii="Times New Roman" w:cs="Times New Roman"/>
          <w:sz w:val="24"/>
        </w:rPr>
        <w:t>发生事故时可能进入该收集系统的降雨量，</w:t>
      </w:r>
      <w:r>
        <w:rPr>
          <w:rFonts w:ascii="Times New Roman" w:hAnsi="Times New Roman" w:cs="Times New Roman"/>
          <w:sz w:val="24"/>
        </w:rPr>
        <w:t>m</w:t>
      </w:r>
      <w:r>
        <w:rPr>
          <w:rFonts w:ascii="Times New Roman" w:hAnsi="Times New Roman" w:cs="Times New Roman"/>
          <w:sz w:val="24"/>
          <w:vertAlign w:val="superscript"/>
        </w:rPr>
        <w:t>3</w:t>
      </w:r>
      <w:r>
        <w:rPr>
          <w:rFonts w:ascii="Times New Roman" w:cs="Times New Roman"/>
          <w:sz w:val="24"/>
        </w:rPr>
        <w:t>。</w:t>
      </w:r>
    </w:p>
    <w:p w:rsidR="00C50E2E" w:rsidRDefault="00C50E2E" w:rsidP="00C50E2E">
      <w:pPr>
        <w:spacing w:line="360" w:lineRule="auto"/>
        <w:ind w:firstLineChars="450" w:firstLine="1080"/>
        <w:rPr>
          <w:rFonts w:ascii="Times New Roman" w:cs="Times New Roman"/>
          <w:sz w:val="24"/>
        </w:rPr>
      </w:pPr>
      <w:r>
        <w:rPr>
          <w:rFonts w:ascii="Times New Roman" w:cs="Times New Roman"/>
          <w:sz w:val="24"/>
        </w:rPr>
        <w:t>V</w:t>
      </w:r>
      <w:r>
        <w:rPr>
          <w:rFonts w:ascii="Times New Roman" w:cs="Times New Roman"/>
          <w:sz w:val="24"/>
          <w:vertAlign w:val="subscript"/>
        </w:rPr>
        <w:t>5</w:t>
      </w:r>
      <w:r>
        <w:rPr>
          <w:rFonts w:ascii="Times New Roman" w:cs="Times New Roman"/>
          <w:sz w:val="24"/>
        </w:rPr>
        <w:t>=10qF</w:t>
      </w:r>
    </w:p>
    <w:p w:rsidR="00C50E2E" w:rsidRDefault="00C50E2E" w:rsidP="00C50E2E">
      <w:pPr>
        <w:spacing w:line="360" w:lineRule="auto"/>
        <w:ind w:firstLineChars="450" w:firstLine="1080"/>
        <w:rPr>
          <w:rFonts w:ascii="Times New Roman" w:cs="Times New Roman"/>
          <w:sz w:val="24"/>
        </w:rPr>
      </w:pPr>
      <w:r>
        <w:rPr>
          <w:rFonts w:ascii="Times New Roman" w:cs="Times New Roman"/>
          <w:sz w:val="24"/>
        </w:rPr>
        <w:t>q</w:t>
      </w:r>
      <w:r>
        <w:rPr>
          <w:rFonts w:ascii="Times New Roman" w:hAnsi="Times New Roman" w:cs="Times New Roman"/>
          <w:sz w:val="24"/>
        </w:rPr>
        <w:t>—</w:t>
      </w:r>
      <w:r>
        <w:rPr>
          <w:rFonts w:ascii="Times New Roman" w:cs="Times New Roman"/>
          <w:sz w:val="24"/>
        </w:rPr>
        <w:t>降雨强度，</w:t>
      </w:r>
      <w:r>
        <w:rPr>
          <w:rFonts w:ascii="Times New Roman" w:cs="Times New Roman"/>
          <w:sz w:val="24"/>
        </w:rPr>
        <w:t>mm</w:t>
      </w:r>
      <w:r>
        <w:rPr>
          <w:rFonts w:ascii="Times New Roman" w:cs="Times New Roman"/>
          <w:sz w:val="24"/>
        </w:rPr>
        <w:t>；按平均日降雨量；</w:t>
      </w:r>
    </w:p>
    <w:p w:rsidR="00C50E2E" w:rsidRDefault="00C50E2E" w:rsidP="00C50E2E">
      <w:pPr>
        <w:spacing w:line="360" w:lineRule="auto"/>
        <w:ind w:firstLineChars="450" w:firstLine="1080"/>
        <w:rPr>
          <w:rFonts w:ascii="Times New Roman" w:cs="Times New Roman"/>
          <w:sz w:val="24"/>
        </w:rPr>
      </w:pPr>
      <w:r>
        <w:rPr>
          <w:rFonts w:ascii="Times New Roman" w:cs="Times New Roman"/>
          <w:sz w:val="24"/>
        </w:rPr>
        <w:t>q=q</w:t>
      </w:r>
      <w:r>
        <w:rPr>
          <w:rFonts w:ascii="Times New Roman" w:cs="Times New Roman"/>
          <w:sz w:val="24"/>
          <w:vertAlign w:val="subscript"/>
        </w:rPr>
        <w:t>a</w:t>
      </w:r>
      <w:r>
        <w:rPr>
          <w:rFonts w:ascii="Times New Roman" w:cs="Times New Roman"/>
          <w:sz w:val="24"/>
        </w:rPr>
        <w:t>/n</w:t>
      </w:r>
    </w:p>
    <w:p w:rsidR="00C50E2E" w:rsidRDefault="00C50E2E" w:rsidP="00C50E2E">
      <w:pPr>
        <w:spacing w:line="360" w:lineRule="auto"/>
        <w:ind w:firstLineChars="450" w:firstLine="1080"/>
        <w:rPr>
          <w:rFonts w:ascii="Times New Roman" w:cs="Times New Roman"/>
          <w:sz w:val="24"/>
        </w:rPr>
      </w:pPr>
      <w:r>
        <w:rPr>
          <w:rFonts w:ascii="Times New Roman" w:cs="Times New Roman"/>
          <w:sz w:val="24"/>
        </w:rPr>
        <w:t>q</w:t>
      </w:r>
      <w:r>
        <w:rPr>
          <w:rFonts w:ascii="Times New Roman" w:cs="Times New Roman"/>
          <w:sz w:val="24"/>
          <w:vertAlign w:val="subscript"/>
        </w:rPr>
        <w:t>a</w:t>
      </w:r>
      <w:r>
        <w:rPr>
          <w:rFonts w:ascii="Times New Roman" w:hAnsi="Times New Roman" w:cs="Times New Roman"/>
          <w:sz w:val="24"/>
        </w:rPr>
        <w:t>—</w:t>
      </w:r>
      <w:r>
        <w:rPr>
          <w:rFonts w:ascii="Times New Roman" w:cs="Times New Roman"/>
          <w:sz w:val="24"/>
        </w:rPr>
        <w:t>年平均降雨量，</w:t>
      </w:r>
      <w:r>
        <w:rPr>
          <w:rFonts w:ascii="Times New Roman" w:cs="Times New Roman"/>
          <w:sz w:val="24"/>
        </w:rPr>
        <w:t>mm</w:t>
      </w:r>
      <w:r>
        <w:rPr>
          <w:rFonts w:ascii="Times New Roman" w:cs="Times New Roman"/>
          <w:sz w:val="24"/>
        </w:rPr>
        <w:t>；</w:t>
      </w:r>
    </w:p>
    <w:p w:rsidR="00C50E2E" w:rsidRDefault="00C50E2E" w:rsidP="00C50E2E">
      <w:pPr>
        <w:spacing w:line="360" w:lineRule="auto"/>
        <w:ind w:firstLineChars="450" w:firstLine="1080"/>
        <w:rPr>
          <w:rFonts w:ascii="Times New Roman" w:cs="Times New Roman"/>
          <w:sz w:val="24"/>
        </w:rPr>
      </w:pPr>
      <w:r>
        <w:rPr>
          <w:rFonts w:ascii="Times New Roman" w:cs="Times New Roman"/>
          <w:sz w:val="24"/>
        </w:rPr>
        <w:lastRenderedPageBreak/>
        <w:t>n</w:t>
      </w:r>
      <w:r>
        <w:rPr>
          <w:rFonts w:ascii="Times New Roman" w:hAnsi="Times New Roman" w:cs="Times New Roman"/>
          <w:sz w:val="24"/>
        </w:rPr>
        <w:t>—</w:t>
      </w:r>
      <w:r>
        <w:rPr>
          <w:rFonts w:ascii="Times New Roman" w:cs="Times New Roman"/>
          <w:sz w:val="24"/>
        </w:rPr>
        <w:t>年平均降雨日数。</w:t>
      </w:r>
    </w:p>
    <w:p w:rsidR="00C50E2E" w:rsidRDefault="00C50E2E" w:rsidP="00C50E2E">
      <w:pPr>
        <w:spacing w:line="360" w:lineRule="auto"/>
        <w:ind w:firstLineChars="450" w:firstLine="1080"/>
        <w:rPr>
          <w:rFonts w:ascii="Times New Roman" w:cs="Times New Roman"/>
          <w:sz w:val="24"/>
        </w:rPr>
      </w:pPr>
      <w:r>
        <w:rPr>
          <w:rFonts w:ascii="Times New Roman" w:cs="Times New Roman"/>
          <w:sz w:val="24"/>
        </w:rPr>
        <w:t>F</w:t>
      </w:r>
      <w:r>
        <w:rPr>
          <w:rFonts w:ascii="Times New Roman" w:hAnsi="Times New Roman" w:cs="Times New Roman"/>
          <w:sz w:val="24"/>
        </w:rPr>
        <w:t>—</w:t>
      </w:r>
      <w:r>
        <w:rPr>
          <w:rFonts w:ascii="Times New Roman" w:cs="Times New Roman"/>
          <w:sz w:val="24"/>
        </w:rPr>
        <w:t>必须进入事故废水收集系统的雨水汇水面积，</w:t>
      </w:r>
      <w:r>
        <w:rPr>
          <w:rFonts w:ascii="Times New Roman" w:cs="Times New Roman"/>
          <w:sz w:val="24"/>
        </w:rPr>
        <w:t>ha</w:t>
      </w:r>
      <w:r>
        <w:rPr>
          <w:rFonts w:ascii="Times New Roman" w:cs="Times New Roman" w:hint="eastAsia"/>
          <w:sz w:val="24"/>
        </w:rPr>
        <w:t>。</w:t>
      </w:r>
    </w:p>
    <w:p w:rsidR="00C50E2E" w:rsidRPr="00BE1174" w:rsidRDefault="00C50E2E" w:rsidP="00C50E2E">
      <w:pPr>
        <w:spacing w:line="360" w:lineRule="auto"/>
        <w:ind w:firstLineChars="200" w:firstLine="480"/>
        <w:rPr>
          <w:rFonts w:ascii="Times New Roman" w:cs="Times New Roman"/>
          <w:sz w:val="24"/>
        </w:rPr>
      </w:pPr>
      <w:r>
        <w:rPr>
          <w:rFonts w:ascii="Times New Roman" w:cs="Times New Roman"/>
          <w:bCs/>
          <w:sz w:val="24"/>
        </w:rPr>
        <w:t>企业</w:t>
      </w:r>
      <w:r>
        <w:rPr>
          <w:rFonts w:ascii="Times New Roman" w:cs="Times New Roman"/>
          <w:sz w:val="24"/>
        </w:rPr>
        <w:t>最大车间为</w:t>
      </w:r>
      <w:r>
        <w:rPr>
          <w:rFonts w:ascii="Times New Roman" w:cs="Times New Roman" w:hint="eastAsia"/>
          <w:sz w:val="24"/>
        </w:rPr>
        <w:t>生产车间</w:t>
      </w:r>
      <w:r>
        <w:rPr>
          <w:rFonts w:ascii="Times New Roman" w:cs="Times New Roman"/>
          <w:sz w:val="24"/>
        </w:rPr>
        <w:t>，</w:t>
      </w:r>
      <w:r w:rsidRPr="002E5887">
        <w:rPr>
          <w:rFonts w:ascii="Times New Roman" w:cs="Times New Roman"/>
          <w:sz w:val="24"/>
        </w:rPr>
        <w:t>车间体积＜</w:t>
      </w:r>
      <w:r w:rsidRPr="002E5887">
        <w:rPr>
          <w:rFonts w:ascii="Times New Roman" w:cs="Times New Roman"/>
          <w:sz w:val="24"/>
        </w:rPr>
        <w:t>50000m</w:t>
      </w:r>
      <w:r w:rsidRPr="002E5887">
        <w:rPr>
          <w:rFonts w:ascii="Times New Roman" w:cs="Times New Roman"/>
          <w:sz w:val="24"/>
          <w:vertAlign w:val="superscript"/>
        </w:rPr>
        <w:t>3</w:t>
      </w:r>
      <w:r w:rsidRPr="002E5887">
        <w:rPr>
          <w:rFonts w:ascii="Times New Roman" w:cs="Times New Roman"/>
          <w:sz w:val="24"/>
        </w:rPr>
        <w:t>，为甲类车间，</w:t>
      </w:r>
      <w:r w:rsidRPr="002E5887">
        <w:rPr>
          <w:rFonts w:ascii="Times New Roman" w:cs="Times New Roman"/>
          <w:bCs/>
          <w:sz w:val="24"/>
        </w:rPr>
        <w:t>按照《消防给水及消防栓系统技术规范》（</w:t>
      </w:r>
      <w:r w:rsidRPr="002E5887">
        <w:rPr>
          <w:rFonts w:ascii="Times New Roman" w:cs="Times New Roman"/>
          <w:bCs/>
          <w:sz w:val="24"/>
        </w:rPr>
        <w:t>GB50974-2014</w:t>
      </w:r>
      <w:r w:rsidRPr="002E5887">
        <w:rPr>
          <w:rFonts w:ascii="Times New Roman" w:cs="Times New Roman"/>
          <w:bCs/>
          <w:sz w:val="24"/>
        </w:rPr>
        <w:t>）中要求计算，发生火灾时，</w:t>
      </w:r>
      <w:r w:rsidRPr="002E5887">
        <w:rPr>
          <w:rFonts w:ascii="Times New Roman" w:cs="Times New Roman"/>
          <w:sz w:val="24"/>
        </w:rPr>
        <w:t>室内消防栓用水量为</w:t>
      </w:r>
      <w:r w:rsidRPr="002E5887">
        <w:rPr>
          <w:rFonts w:ascii="Times New Roman" w:cs="Times New Roman"/>
          <w:sz w:val="24"/>
        </w:rPr>
        <w:t>10L/s</w:t>
      </w:r>
      <w:r w:rsidRPr="002E5887">
        <w:rPr>
          <w:rFonts w:ascii="Times New Roman" w:cs="Times New Roman"/>
          <w:sz w:val="24"/>
        </w:rPr>
        <w:t>、室外消防栓用水</w:t>
      </w:r>
      <w:r w:rsidRPr="00BE1174">
        <w:rPr>
          <w:rFonts w:ascii="Times New Roman" w:cs="Times New Roman"/>
          <w:sz w:val="24"/>
        </w:rPr>
        <w:t>量为</w:t>
      </w:r>
      <w:r w:rsidRPr="00BE1174">
        <w:rPr>
          <w:rFonts w:ascii="Times New Roman" w:cs="Times New Roman"/>
          <w:sz w:val="24"/>
        </w:rPr>
        <w:t>30L/s</w:t>
      </w:r>
      <w:r w:rsidR="00774147" w:rsidRPr="00BE1174">
        <w:rPr>
          <w:rFonts w:ascii="Times New Roman" w:cs="Times New Roman" w:hint="eastAsia"/>
          <w:sz w:val="24"/>
        </w:rPr>
        <w:t>。</w:t>
      </w:r>
      <w:r w:rsidR="002D629A" w:rsidRPr="00BE1174">
        <w:rPr>
          <w:rFonts w:ascii="Times New Roman" w:cs="Times New Roman" w:hint="eastAsia"/>
          <w:sz w:val="24"/>
        </w:rPr>
        <w:t>瑞博</w:t>
      </w:r>
      <w:r w:rsidRPr="00BE1174">
        <w:rPr>
          <w:rFonts w:ascii="Times New Roman" w:cs="Times New Roman" w:hint="eastAsia"/>
          <w:sz w:val="24"/>
        </w:rPr>
        <w:t>公司</w:t>
      </w:r>
      <w:r w:rsidR="00860B84" w:rsidRPr="00BE1174">
        <w:rPr>
          <w:rFonts w:ascii="Times New Roman" w:eastAsia="宋体" w:hAnsi="Times New Roman" w:cs="Times New Roman" w:hint="eastAsia"/>
          <w:sz w:val="24"/>
          <w:szCs w:val="24"/>
        </w:rPr>
        <w:t>租赁的厂房位于</w:t>
      </w:r>
      <w:r w:rsidR="00F30FFE" w:rsidRPr="00BE1174">
        <w:rPr>
          <w:rFonts w:ascii="Times New Roman" w:eastAsia="宋体" w:hAnsi="Times New Roman" w:cs="Times New Roman" w:hint="eastAsia"/>
          <w:sz w:val="24"/>
          <w:szCs w:val="24"/>
        </w:rPr>
        <w:t>第二层</w:t>
      </w:r>
      <w:r w:rsidR="00774147" w:rsidRPr="00BE1174">
        <w:rPr>
          <w:rFonts w:ascii="Times New Roman" w:eastAsia="宋体" w:hAnsi="Times New Roman" w:cs="Times New Roman" w:hint="eastAsia"/>
          <w:sz w:val="24"/>
          <w:szCs w:val="24"/>
        </w:rPr>
        <w:t>，</w:t>
      </w:r>
      <w:r w:rsidR="00774147" w:rsidRPr="00BE1174">
        <w:rPr>
          <w:rFonts w:ascii="Times New Roman" w:cs="Times New Roman"/>
          <w:sz w:val="24"/>
        </w:rPr>
        <w:t>发生火灾时，</w:t>
      </w:r>
      <w:r w:rsidR="000E0FE7" w:rsidRPr="00BE1174">
        <w:rPr>
          <w:rFonts w:ascii="Times New Roman" w:cs="Times New Roman" w:hint="eastAsia"/>
          <w:sz w:val="24"/>
        </w:rPr>
        <w:t>不涉及室外消防废水、降雨量</w:t>
      </w:r>
      <w:r w:rsidR="002C52CD" w:rsidRPr="00BE1174">
        <w:rPr>
          <w:rFonts w:ascii="Times New Roman" w:cs="Times New Roman" w:hint="eastAsia"/>
          <w:sz w:val="24"/>
        </w:rPr>
        <w:t>，</w:t>
      </w:r>
      <w:r w:rsidR="00774147" w:rsidRPr="00BE1174">
        <w:rPr>
          <w:rFonts w:ascii="Times New Roman" w:cs="Times New Roman"/>
          <w:sz w:val="24"/>
        </w:rPr>
        <w:t>车间内</w:t>
      </w:r>
      <w:r w:rsidRPr="00BE1174">
        <w:rPr>
          <w:rFonts w:ascii="Times New Roman" w:cs="Times New Roman"/>
          <w:sz w:val="24"/>
        </w:rPr>
        <w:t>消防栓用水量</w:t>
      </w:r>
      <w:r w:rsidR="00774147" w:rsidRPr="00BE1174">
        <w:rPr>
          <w:rFonts w:ascii="Times New Roman" w:cs="Times New Roman" w:hint="eastAsia"/>
          <w:sz w:val="24"/>
        </w:rPr>
        <w:t>按</w:t>
      </w:r>
      <w:r w:rsidR="00774147" w:rsidRPr="00BE1174">
        <w:rPr>
          <w:rFonts w:ascii="Times New Roman" w:cs="Times New Roman" w:hint="eastAsia"/>
          <w:sz w:val="24"/>
        </w:rPr>
        <w:t>1</w:t>
      </w:r>
      <w:r w:rsidRPr="00BE1174">
        <w:rPr>
          <w:rFonts w:ascii="Times New Roman" w:cs="Times New Roman"/>
          <w:sz w:val="24"/>
        </w:rPr>
        <w:t>0L/s</w:t>
      </w:r>
      <w:r w:rsidR="00774147" w:rsidRPr="00BE1174">
        <w:rPr>
          <w:rFonts w:ascii="Times New Roman" w:cs="Times New Roman" w:hint="eastAsia"/>
          <w:sz w:val="24"/>
        </w:rPr>
        <w:t>计</w:t>
      </w:r>
      <w:r w:rsidRPr="00BE1174">
        <w:rPr>
          <w:rFonts w:ascii="Times New Roman" w:cs="Times New Roman"/>
          <w:sz w:val="24"/>
        </w:rPr>
        <w:t>，火灾延续时间按</w:t>
      </w:r>
      <w:r w:rsidR="002E5887" w:rsidRPr="00BE1174">
        <w:rPr>
          <w:rFonts w:ascii="Times New Roman" w:cs="Times New Roman" w:hint="eastAsia"/>
          <w:sz w:val="24"/>
        </w:rPr>
        <w:t>1</w:t>
      </w:r>
      <w:r w:rsidRPr="00BE1174">
        <w:rPr>
          <w:rFonts w:ascii="Times New Roman" w:cs="Times New Roman"/>
          <w:sz w:val="24"/>
        </w:rPr>
        <w:t>h</w:t>
      </w:r>
      <w:r w:rsidRPr="00BE1174">
        <w:rPr>
          <w:rFonts w:ascii="Times New Roman" w:cs="Times New Roman"/>
          <w:sz w:val="24"/>
        </w:rPr>
        <w:t>计，则产生的消防废水量为</w:t>
      </w:r>
      <w:r w:rsidR="00774147" w:rsidRPr="00BE1174">
        <w:rPr>
          <w:rFonts w:ascii="Times New Roman" w:cs="Times New Roman" w:hint="eastAsia"/>
          <w:sz w:val="24"/>
        </w:rPr>
        <w:t>36</w:t>
      </w:r>
      <w:r w:rsidR="00BB0E5F" w:rsidRPr="00BE1174">
        <w:rPr>
          <w:rFonts w:ascii="Times New Roman" w:cs="Times New Roman" w:hint="eastAsia"/>
          <w:sz w:val="24"/>
        </w:rPr>
        <w:t>m</w:t>
      </w:r>
      <w:r w:rsidR="00BB0E5F" w:rsidRPr="00BE1174">
        <w:rPr>
          <w:rFonts w:ascii="Times New Roman" w:cs="Times New Roman" w:hint="eastAsia"/>
          <w:sz w:val="24"/>
          <w:vertAlign w:val="superscript"/>
        </w:rPr>
        <w:t>3</w:t>
      </w:r>
      <w:r w:rsidRPr="00BE1174">
        <w:rPr>
          <w:rFonts w:ascii="Times New Roman" w:cs="Times New Roman"/>
          <w:sz w:val="24"/>
        </w:rPr>
        <w:t>。</w:t>
      </w:r>
    </w:p>
    <w:p w:rsidR="00A8191A" w:rsidRPr="00C706BE" w:rsidRDefault="002C52CD" w:rsidP="00C45E01">
      <w:pPr>
        <w:spacing w:line="360" w:lineRule="auto"/>
        <w:ind w:firstLineChars="200" w:firstLine="480"/>
        <w:rPr>
          <w:rFonts w:ascii="Times New Roman" w:eastAsia="宋体" w:hAnsi="Times New Roman" w:cs="Times New Roman"/>
          <w:color w:val="C00000"/>
          <w:sz w:val="24"/>
          <w:szCs w:val="24"/>
        </w:rPr>
      </w:pPr>
      <w:r w:rsidRPr="00BE1174">
        <w:rPr>
          <w:rFonts w:ascii="Times New Roman" w:cs="Times New Roman" w:hint="eastAsia"/>
          <w:sz w:val="24"/>
        </w:rPr>
        <w:t>即</w:t>
      </w:r>
      <w:r w:rsidR="00C50E2E" w:rsidRPr="00BE1174">
        <w:rPr>
          <w:rFonts w:ascii="Times New Roman" w:cs="Times New Roman"/>
          <w:sz w:val="24"/>
        </w:rPr>
        <w:t>当</w:t>
      </w:r>
      <w:r w:rsidR="00DD5127" w:rsidRPr="00BE1174">
        <w:rPr>
          <w:rFonts w:ascii="Times New Roman" w:cs="Times New Roman" w:hint="eastAsia"/>
          <w:sz w:val="24"/>
        </w:rPr>
        <w:t>瑞博</w:t>
      </w:r>
      <w:r w:rsidR="00C50E2E" w:rsidRPr="00BE1174">
        <w:rPr>
          <w:rFonts w:ascii="Times New Roman" w:cs="Times New Roman" w:hint="eastAsia"/>
          <w:sz w:val="24"/>
        </w:rPr>
        <w:t>公司</w:t>
      </w:r>
      <w:r w:rsidR="00AF6DFF" w:rsidRPr="00BE1174">
        <w:rPr>
          <w:rFonts w:ascii="Times New Roman" w:cs="Times New Roman" w:hint="eastAsia"/>
          <w:sz w:val="24"/>
        </w:rPr>
        <w:t>生</w:t>
      </w:r>
      <w:r w:rsidR="00AF6DFF" w:rsidRPr="00D96E97">
        <w:rPr>
          <w:rFonts w:ascii="Times New Roman" w:cs="Times New Roman" w:hint="eastAsia"/>
          <w:sz w:val="24"/>
        </w:rPr>
        <w:t>产</w:t>
      </w:r>
      <w:r w:rsidR="00C50E2E" w:rsidRPr="00D96E97">
        <w:rPr>
          <w:rFonts w:ascii="Times New Roman" w:cs="Times New Roman"/>
          <w:sz w:val="24"/>
        </w:rPr>
        <w:t>车间发生火灾爆炸时，约需收集</w:t>
      </w:r>
      <w:r w:rsidRPr="00D96E97">
        <w:rPr>
          <w:rFonts w:ascii="Times New Roman" w:cs="Times New Roman" w:hint="eastAsia"/>
          <w:sz w:val="24"/>
        </w:rPr>
        <w:t>3</w:t>
      </w:r>
      <w:r w:rsidR="00DD5127" w:rsidRPr="00D96E97">
        <w:rPr>
          <w:rFonts w:ascii="Times New Roman" w:cs="Times New Roman" w:hint="eastAsia"/>
          <w:sz w:val="24"/>
        </w:rPr>
        <w:t>6</w:t>
      </w:r>
      <w:r w:rsidR="00C50E2E" w:rsidRPr="00D96E97">
        <w:rPr>
          <w:rFonts w:ascii="Times New Roman" w:cs="Times New Roman"/>
          <w:sz w:val="24"/>
        </w:rPr>
        <w:t>m</w:t>
      </w:r>
      <w:r w:rsidR="00C50E2E" w:rsidRPr="00D96E97">
        <w:rPr>
          <w:rFonts w:ascii="Times New Roman" w:cs="Times New Roman"/>
          <w:sz w:val="24"/>
          <w:vertAlign w:val="superscript"/>
        </w:rPr>
        <w:t>3</w:t>
      </w:r>
      <w:r w:rsidR="00C50E2E" w:rsidRPr="00D96E97">
        <w:rPr>
          <w:rFonts w:ascii="Times New Roman" w:cs="Times New Roman"/>
          <w:sz w:val="24"/>
        </w:rPr>
        <w:t>消防废水量。</w:t>
      </w:r>
      <w:r w:rsidR="0028777F" w:rsidRPr="00D96E97">
        <w:rPr>
          <w:rFonts w:ascii="Times New Roman" w:eastAsia="宋体" w:hAnsi="Times New Roman" w:cs="Times New Roman" w:hint="eastAsia"/>
          <w:sz w:val="24"/>
          <w:szCs w:val="24"/>
        </w:rPr>
        <w:t>台州庆霖机械有限公司设有</w:t>
      </w:r>
      <w:r w:rsidR="0028777F" w:rsidRPr="00D96E97">
        <w:rPr>
          <w:rFonts w:ascii="Times New Roman" w:eastAsia="宋体" w:hAnsi="Times New Roman" w:cs="Times New Roman" w:hint="eastAsia"/>
          <w:sz w:val="24"/>
          <w:szCs w:val="24"/>
        </w:rPr>
        <w:t>5m</w:t>
      </w:r>
      <w:r w:rsidR="0028777F" w:rsidRPr="00D96E97">
        <w:rPr>
          <w:rFonts w:ascii="Times New Roman" w:eastAsia="宋体" w:hAnsi="Times New Roman" w:cs="Times New Roman"/>
          <w:sz w:val="24"/>
          <w:szCs w:val="24"/>
        </w:rPr>
        <w:t>×</w:t>
      </w:r>
      <w:r w:rsidR="0028777F" w:rsidRPr="00D96E97">
        <w:rPr>
          <w:rFonts w:ascii="Times New Roman" w:eastAsia="宋体" w:hAnsi="Times New Roman" w:cs="Times New Roman" w:hint="eastAsia"/>
          <w:sz w:val="24"/>
          <w:szCs w:val="24"/>
        </w:rPr>
        <w:t>3.5m</w:t>
      </w:r>
      <w:r w:rsidR="0028777F" w:rsidRPr="00D96E97">
        <w:rPr>
          <w:rFonts w:ascii="Times New Roman" w:eastAsia="宋体" w:hAnsi="Times New Roman" w:cs="Times New Roman"/>
          <w:sz w:val="24"/>
          <w:szCs w:val="24"/>
        </w:rPr>
        <w:t>×</w:t>
      </w:r>
      <w:r w:rsidR="0028777F" w:rsidRPr="00D96E97">
        <w:rPr>
          <w:rFonts w:ascii="Times New Roman" w:eastAsia="宋体" w:hAnsi="Times New Roman" w:cs="Times New Roman" w:hint="eastAsia"/>
          <w:sz w:val="24"/>
          <w:szCs w:val="24"/>
        </w:rPr>
        <w:t>2.5m</w:t>
      </w:r>
      <w:r w:rsidR="0028777F" w:rsidRPr="00D96E97">
        <w:rPr>
          <w:rFonts w:ascii="Times New Roman" w:eastAsia="宋体" w:hAnsi="Times New Roman" w:cs="Times New Roman" w:hint="eastAsia"/>
          <w:sz w:val="24"/>
          <w:szCs w:val="24"/>
        </w:rPr>
        <w:t>的事故应急池，可满足本项目的应急要求，</w:t>
      </w:r>
      <w:r w:rsidR="008548C4" w:rsidRPr="00D96E97">
        <w:rPr>
          <w:rFonts w:ascii="Times New Roman" w:cs="Times New Roman" w:hint="eastAsia"/>
          <w:sz w:val="24"/>
        </w:rPr>
        <w:t>本项目</w:t>
      </w:r>
      <w:r w:rsidR="0028777F" w:rsidRPr="00D96E97">
        <w:rPr>
          <w:rFonts w:ascii="Times New Roman" w:cs="Times New Roman" w:hint="eastAsia"/>
          <w:sz w:val="24"/>
        </w:rPr>
        <w:t>拟</w:t>
      </w:r>
      <w:r w:rsidR="008548C4" w:rsidRPr="00D96E97">
        <w:rPr>
          <w:rFonts w:ascii="Times New Roman" w:cs="Times New Roman" w:hint="eastAsia"/>
          <w:sz w:val="24"/>
        </w:rPr>
        <w:t>与</w:t>
      </w:r>
      <w:r w:rsidR="008548C4" w:rsidRPr="00D96E97">
        <w:rPr>
          <w:rFonts w:ascii="Times New Roman" w:eastAsia="宋体" w:hAnsi="Times New Roman" w:cs="Times New Roman" w:hint="eastAsia"/>
          <w:sz w:val="24"/>
          <w:szCs w:val="24"/>
        </w:rPr>
        <w:t>台州庆霖机械有限公司</w:t>
      </w:r>
      <w:r w:rsidR="008548C4" w:rsidRPr="00D96E97">
        <w:rPr>
          <w:rFonts w:ascii="Times New Roman" w:cs="Times New Roman" w:hint="eastAsia"/>
          <w:sz w:val="24"/>
        </w:rPr>
        <w:t>共用应急池，</w:t>
      </w:r>
      <w:r w:rsidR="008548C4" w:rsidRPr="00D96E97">
        <w:rPr>
          <w:sz w:val="24"/>
        </w:rPr>
        <w:t>应急池</w:t>
      </w:r>
      <w:r w:rsidR="008548C4" w:rsidRPr="00D96E97">
        <w:rPr>
          <w:rFonts w:hint="eastAsia"/>
          <w:sz w:val="24"/>
        </w:rPr>
        <w:t>位于</w:t>
      </w:r>
      <w:r w:rsidR="008548C4" w:rsidRPr="00D96E97">
        <w:rPr>
          <w:rFonts w:ascii="Times New Roman" w:eastAsia="宋体" w:hAnsi="Times New Roman" w:cs="Times New Roman" w:hint="eastAsia"/>
          <w:sz w:val="24"/>
          <w:szCs w:val="24"/>
        </w:rPr>
        <w:t>庆霖公司厂区的西侧</w:t>
      </w:r>
      <w:r w:rsidR="008548C4" w:rsidRPr="00D96E97">
        <w:rPr>
          <w:sz w:val="24"/>
        </w:rPr>
        <w:t>，当企业发</w:t>
      </w:r>
      <w:r w:rsidR="008548C4" w:rsidRPr="00E407F1">
        <w:rPr>
          <w:sz w:val="24"/>
        </w:rPr>
        <w:t>生事故时废水能自流入应急池。</w:t>
      </w:r>
    </w:p>
    <w:p w:rsidR="00613F83" w:rsidRDefault="00613F83" w:rsidP="00C45E01">
      <w:pPr>
        <w:spacing w:line="360" w:lineRule="auto"/>
        <w:ind w:firstLineChars="200" w:firstLine="480"/>
        <w:rPr>
          <w:rFonts w:ascii="Times New Roman" w:eastAsia="宋体" w:hAnsi="Times New Roman" w:cs="Times New Roman"/>
          <w:sz w:val="24"/>
          <w:szCs w:val="24"/>
        </w:rPr>
        <w:sectPr w:rsidR="00613F83" w:rsidSect="00295BCB">
          <w:pgSz w:w="11906" w:h="16838"/>
          <w:pgMar w:top="1418" w:right="1418" w:bottom="1418" w:left="1418" w:header="851" w:footer="992" w:gutter="0"/>
          <w:cols w:space="425"/>
          <w:docGrid w:type="lines" w:linePitch="312"/>
        </w:sectPr>
      </w:pPr>
    </w:p>
    <w:p w:rsidR="002D712C" w:rsidRPr="007E16F0" w:rsidRDefault="007E16F0" w:rsidP="002D712C">
      <w:pPr>
        <w:pStyle w:val="1"/>
        <w:rPr>
          <w:rFonts w:cs="Times New Roman"/>
          <w:b w:val="0"/>
          <w:sz w:val="32"/>
          <w:szCs w:val="32"/>
        </w:rPr>
      </w:pPr>
      <w:bookmarkStart w:id="38" w:name="_Toc489539658"/>
      <w:r w:rsidRPr="007E16F0">
        <w:rPr>
          <w:rFonts w:cs="Times New Roman" w:hint="eastAsia"/>
          <w:sz w:val="32"/>
          <w:szCs w:val="32"/>
        </w:rPr>
        <w:lastRenderedPageBreak/>
        <w:t xml:space="preserve">6  </w:t>
      </w:r>
      <w:r w:rsidR="00536314">
        <w:rPr>
          <w:rFonts w:cs="Times New Roman" w:hint="eastAsia"/>
          <w:sz w:val="32"/>
          <w:szCs w:val="32"/>
        </w:rPr>
        <w:t>环境保护</w:t>
      </w:r>
      <w:r w:rsidR="00220680" w:rsidRPr="007E16F0">
        <w:rPr>
          <w:rFonts w:cs="Times New Roman" w:hint="eastAsia"/>
          <w:sz w:val="32"/>
          <w:szCs w:val="32"/>
        </w:rPr>
        <w:t>措施及</w:t>
      </w:r>
      <w:r w:rsidR="00536314">
        <w:rPr>
          <w:rFonts w:cs="Times New Roman" w:hint="eastAsia"/>
          <w:sz w:val="32"/>
          <w:szCs w:val="32"/>
        </w:rPr>
        <w:t>可行性论证</w:t>
      </w:r>
      <w:bookmarkEnd w:id="38"/>
    </w:p>
    <w:p w:rsidR="00220680" w:rsidRPr="000271E1" w:rsidRDefault="003A1D2B" w:rsidP="00220680">
      <w:pPr>
        <w:pStyle w:val="2"/>
        <w:rPr>
          <w:rFonts w:cs="Times New Roman"/>
          <w:b w:val="0"/>
          <w:szCs w:val="30"/>
        </w:rPr>
      </w:pPr>
      <w:bookmarkStart w:id="39" w:name="_Toc489539659"/>
      <w:r>
        <w:rPr>
          <w:rFonts w:cs="Times New Roman" w:hint="eastAsia"/>
          <w:szCs w:val="30"/>
        </w:rPr>
        <w:t>6</w:t>
      </w:r>
      <w:r w:rsidR="00220680" w:rsidRPr="000271E1">
        <w:rPr>
          <w:rFonts w:cs="Times New Roman" w:hint="eastAsia"/>
          <w:szCs w:val="30"/>
        </w:rPr>
        <w:t>.1</w:t>
      </w:r>
      <w:r w:rsidR="00220680">
        <w:rPr>
          <w:rFonts w:cs="Times New Roman" w:hint="eastAsia"/>
          <w:szCs w:val="30"/>
        </w:rPr>
        <w:t>废气</w:t>
      </w:r>
      <w:r w:rsidR="009E197F">
        <w:rPr>
          <w:rFonts w:cs="Times New Roman" w:hint="eastAsia"/>
          <w:szCs w:val="30"/>
        </w:rPr>
        <w:t>污染</w:t>
      </w:r>
      <w:r w:rsidR="00220680">
        <w:rPr>
          <w:rFonts w:cs="Times New Roman" w:hint="eastAsia"/>
          <w:szCs w:val="30"/>
        </w:rPr>
        <w:t>防治</w:t>
      </w:r>
      <w:r w:rsidR="009E0530">
        <w:rPr>
          <w:rFonts w:cs="Times New Roman" w:hint="eastAsia"/>
          <w:szCs w:val="30"/>
        </w:rPr>
        <w:t>措施</w:t>
      </w:r>
      <w:bookmarkEnd w:id="39"/>
    </w:p>
    <w:p w:rsidR="009E197F" w:rsidRDefault="00211508" w:rsidP="00211508">
      <w:pPr>
        <w:spacing w:line="360" w:lineRule="auto"/>
        <w:ind w:firstLineChars="200" w:firstLine="480"/>
        <w:rPr>
          <w:sz w:val="24"/>
          <w:szCs w:val="24"/>
        </w:rPr>
      </w:pPr>
      <w:r w:rsidRPr="00267D00">
        <w:rPr>
          <w:rFonts w:hint="eastAsia"/>
          <w:sz w:val="24"/>
          <w:szCs w:val="24"/>
        </w:rPr>
        <w:t>根据</w:t>
      </w:r>
      <w:r w:rsidRPr="00267D00">
        <w:rPr>
          <w:sz w:val="24"/>
          <w:szCs w:val="24"/>
        </w:rPr>
        <w:t>工程分析可知，</w:t>
      </w:r>
      <w:r w:rsidR="009E197F">
        <w:rPr>
          <w:rFonts w:hint="eastAsia"/>
          <w:sz w:val="24"/>
          <w:szCs w:val="24"/>
        </w:rPr>
        <w:t>项目</w:t>
      </w:r>
      <w:r w:rsidRPr="00267D00">
        <w:rPr>
          <w:sz w:val="24"/>
          <w:szCs w:val="24"/>
        </w:rPr>
        <w:t>废气主要为</w:t>
      </w:r>
      <w:r w:rsidR="00684C0C" w:rsidRPr="009E19E6">
        <w:rPr>
          <w:rFonts w:ascii="Times New Roman" w:eastAsia="宋体" w:hAnsi="Times New Roman" w:cs="Times New Roman" w:hint="eastAsia"/>
          <w:sz w:val="24"/>
          <w:szCs w:val="24"/>
        </w:rPr>
        <w:t>油漆废气</w:t>
      </w:r>
      <w:r w:rsidRPr="00684C0C">
        <w:rPr>
          <w:rFonts w:hint="eastAsia"/>
          <w:sz w:val="24"/>
          <w:szCs w:val="24"/>
        </w:rPr>
        <w:t>和</w:t>
      </w:r>
      <w:r w:rsidR="009E197F">
        <w:rPr>
          <w:rFonts w:hint="eastAsia"/>
          <w:sz w:val="24"/>
          <w:szCs w:val="24"/>
        </w:rPr>
        <w:t>天然气燃烧废气。</w:t>
      </w:r>
    </w:p>
    <w:p w:rsidR="009E197F" w:rsidRPr="009E197F" w:rsidRDefault="009E197F" w:rsidP="00211508">
      <w:pPr>
        <w:spacing w:line="360" w:lineRule="auto"/>
        <w:ind w:firstLineChars="200" w:firstLine="480"/>
        <w:rPr>
          <w:sz w:val="24"/>
          <w:szCs w:val="24"/>
        </w:rPr>
      </w:pPr>
      <w:r w:rsidRPr="004664FF">
        <w:rPr>
          <w:rFonts w:ascii="Times New Roman" w:hAnsi="Times New Roman" w:cs="Times New Roman"/>
          <w:sz w:val="24"/>
          <w:szCs w:val="24"/>
        </w:rPr>
        <w:t>1</w:t>
      </w:r>
      <w:r>
        <w:rPr>
          <w:rFonts w:hint="eastAsia"/>
          <w:sz w:val="24"/>
          <w:szCs w:val="24"/>
        </w:rPr>
        <w:t>、</w:t>
      </w:r>
      <w:r w:rsidRPr="009E19E6">
        <w:rPr>
          <w:rFonts w:ascii="Times New Roman" w:eastAsia="宋体" w:hAnsi="Times New Roman" w:cs="Times New Roman" w:hint="eastAsia"/>
          <w:sz w:val="24"/>
          <w:szCs w:val="24"/>
        </w:rPr>
        <w:t>油漆废气</w:t>
      </w:r>
    </w:p>
    <w:p w:rsidR="00E349A0" w:rsidRDefault="00E349A0" w:rsidP="006135B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）油漆废气的治理</w:t>
      </w:r>
    </w:p>
    <w:p w:rsidR="00F571DC" w:rsidRPr="00BE1174" w:rsidRDefault="006135BA" w:rsidP="006135BA">
      <w:pPr>
        <w:spacing w:line="360" w:lineRule="auto"/>
        <w:ind w:firstLineChars="200" w:firstLine="480"/>
        <w:rPr>
          <w:rFonts w:ascii="Times New Roman" w:eastAsia="宋体" w:hAnsi="Times New Roman" w:cs="Times New Roman"/>
          <w:sz w:val="24"/>
          <w:szCs w:val="24"/>
        </w:rPr>
      </w:pPr>
      <w:r w:rsidRPr="00BE1174">
        <w:rPr>
          <w:rFonts w:ascii="Times New Roman" w:eastAsia="宋体" w:hAnsi="Times New Roman" w:cs="Times New Roman" w:hint="eastAsia"/>
          <w:sz w:val="24"/>
          <w:szCs w:val="24"/>
        </w:rPr>
        <w:t>按照《浙江省</w:t>
      </w:r>
      <w:r w:rsidR="00F571DC" w:rsidRPr="00BE1174">
        <w:rPr>
          <w:rFonts w:ascii="Times New Roman" w:eastAsia="宋体" w:hAnsi="Times New Roman" w:cs="Times New Roman" w:hint="eastAsia"/>
          <w:sz w:val="24"/>
          <w:szCs w:val="24"/>
        </w:rPr>
        <w:t>涂装行业</w:t>
      </w:r>
      <w:r w:rsidR="00777AAE" w:rsidRPr="00BE1174">
        <w:rPr>
          <w:rFonts w:ascii="Times New Roman" w:eastAsia="宋体" w:hAnsi="Times New Roman" w:cs="Times New Roman" w:hint="eastAsia"/>
          <w:sz w:val="24"/>
          <w:szCs w:val="24"/>
        </w:rPr>
        <w:t>挥发性有机物污染</w:t>
      </w:r>
      <w:r w:rsidR="00F571DC" w:rsidRPr="00BE1174">
        <w:rPr>
          <w:rFonts w:ascii="Times New Roman" w:eastAsia="宋体" w:hAnsi="Times New Roman" w:cs="Times New Roman" w:hint="eastAsia"/>
          <w:sz w:val="24"/>
          <w:szCs w:val="24"/>
        </w:rPr>
        <w:t>整治规范</w:t>
      </w:r>
      <w:r w:rsidRPr="00BE1174">
        <w:rPr>
          <w:rFonts w:ascii="Times New Roman" w:eastAsia="宋体" w:hAnsi="Times New Roman" w:cs="Times New Roman" w:hint="eastAsia"/>
          <w:sz w:val="24"/>
          <w:szCs w:val="24"/>
        </w:rPr>
        <w:t>》，</w:t>
      </w:r>
      <w:r w:rsidR="00F571DC" w:rsidRPr="00BE1174">
        <w:rPr>
          <w:rFonts w:ascii="Times New Roman" w:eastAsia="宋体" w:hAnsi="Times New Roman" w:cs="Times New Roman"/>
          <w:sz w:val="24"/>
          <w:szCs w:val="24"/>
        </w:rPr>
        <w:t>严格执行废气分类收集、处理，除汽车维修行业外，新建、改建、扩建废气处理设施时禁止涂装废气和烘干废气混合收集、处理</w:t>
      </w:r>
      <w:r w:rsidR="00F571DC" w:rsidRPr="00BE1174">
        <w:rPr>
          <w:rFonts w:ascii="Times New Roman" w:eastAsia="宋体" w:hAnsi="Times New Roman" w:cs="Times New Roman" w:hint="eastAsia"/>
          <w:sz w:val="24"/>
          <w:szCs w:val="24"/>
        </w:rPr>
        <w:t>；</w:t>
      </w:r>
      <w:r w:rsidR="00F571DC" w:rsidRPr="00BE1174">
        <w:rPr>
          <w:rFonts w:ascii="Times New Roman" w:eastAsia="宋体" w:hAnsi="Times New Roman" w:cs="Times New Roman"/>
          <w:sz w:val="24"/>
          <w:szCs w:val="24"/>
        </w:rPr>
        <w:t>所有产生</w:t>
      </w:r>
      <w:r w:rsidR="00F571DC" w:rsidRPr="00BE1174">
        <w:rPr>
          <w:rFonts w:ascii="Times New Roman" w:eastAsia="宋体" w:hAnsi="Times New Roman" w:cs="Times New Roman"/>
          <w:sz w:val="24"/>
          <w:szCs w:val="24"/>
        </w:rPr>
        <w:t>VOCs</w:t>
      </w:r>
      <w:r w:rsidR="00F571DC" w:rsidRPr="00BE1174">
        <w:rPr>
          <w:rFonts w:ascii="Times New Roman" w:eastAsia="宋体" w:hAnsi="Times New Roman" w:cs="Times New Roman"/>
          <w:sz w:val="24"/>
          <w:szCs w:val="24"/>
        </w:rPr>
        <w:t>污染物的涂装生产工艺装置或区域必须配备有效的废气收集系统，涂装废气总收集效率不低于</w:t>
      </w:r>
      <w:r w:rsidR="00F571DC" w:rsidRPr="00BE1174">
        <w:rPr>
          <w:rFonts w:ascii="Times New Roman" w:eastAsia="宋体" w:hAnsi="Times New Roman" w:cs="Times New Roman"/>
          <w:sz w:val="24"/>
          <w:szCs w:val="24"/>
        </w:rPr>
        <w:t>90%</w:t>
      </w:r>
      <w:r w:rsidR="00F571DC" w:rsidRPr="00BE1174">
        <w:rPr>
          <w:rFonts w:ascii="Times New Roman" w:eastAsia="宋体" w:hAnsi="Times New Roman" w:cs="Times New Roman" w:hint="eastAsia"/>
          <w:sz w:val="24"/>
          <w:szCs w:val="24"/>
        </w:rPr>
        <w:t>。</w:t>
      </w:r>
    </w:p>
    <w:p w:rsidR="007832F5" w:rsidRPr="00BE1174" w:rsidRDefault="006135BA" w:rsidP="006135BA">
      <w:pPr>
        <w:spacing w:line="360" w:lineRule="auto"/>
        <w:ind w:firstLineChars="200" w:firstLine="480"/>
        <w:rPr>
          <w:rFonts w:ascii="Times New Roman" w:eastAsia="宋体" w:hAnsi="Times New Roman" w:cs="Times New Roman"/>
          <w:sz w:val="24"/>
          <w:szCs w:val="24"/>
        </w:rPr>
      </w:pPr>
      <w:r w:rsidRPr="00BE1174">
        <w:rPr>
          <w:rFonts w:ascii="Times New Roman" w:eastAsia="宋体" w:hAnsi="Times New Roman" w:cs="Times New Roman" w:hint="eastAsia"/>
          <w:sz w:val="24"/>
          <w:szCs w:val="24"/>
        </w:rPr>
        <w:t>有机废气治理主要有燃烧法、低温等离子体法、</w:t>
      </w:r>
      <w:r w:rsidRPr="00BE1174">
        <w:rPr>
          <w:rFonts w:ascii="Times New Roman" w:eastAsia="宋体" w:hAnsi="Times New Roman" w:cs="Times New Roman" w:hint="eastAsia"/>
          <w:sz w:val="24"/>
          <w:szCs w:val="24"/>
        </w:rPr>
        <w:t>UV</w:t>
      </w:r>
      <w:r w:rsidRPr="00BE1174">
        <w:rPr>
          <w:rFonts w:ascii="Times New Roman" w:eastAsia="宋体" w:hAnsi="Times New Roman" w:cs="Times New Roman" w:hint="eastAsia"/>
          <w:sz w:val="24"/>
          <w:szCs w:val="24"/>
        </w:rPr>
        <w:t>光催化法、冷凝法、氧化法、吸收法、吸附法、微生物法等。各种处理工艺比较见表</w:t>
      </w:r>
      <w:r w:rsidR="00F571DC" w:rsidRPr="00BE1174">
        <w:rPr>
          <w:rFonts w:ascii="Times New Roman" w:eastAsia="宋体" w:hAnsi="Times New Roman" w:cs="Times New Roman" w:hint="eastAsia"/>
          <w:sz w:val="24"/>
          <w:szCs w:val="24"/>
        </w:rPr>
        <w:t>6.1-1</w:t>
      </w:r>
      <w:r w:rsidRPr="00BE1174">
        <w:rPr>
          <w:rFonts w:ascii="Times New Roman" w:eastAsia="宋体" w:hAnsi="Times New Roman" w:cs="Times New Roman" w:hint="eastAsia"/>
          <w:sz w:val="24"/>
          <w:szCs w:val="24"/>
        </w:rPr>
        <w:t>。</w:t>
      </w:r>
    </w:p>
    <w:p w:rsidR="007832F5" w:rsidRPr="00BE1174" w:rsidRDefault="008E6D6E" w:rsidP="008E6D6E">
      <w:pPr>
        <w:spacing w:line="360" w:lineRule="auto"/>
        <w:jc w:val="center"/>
        <w:rPr>
          <w:rFonts w:ascii="Times New Roman" w:eastAsia="宋体" w:hAnsi="Times New Roman" w:cs="Times New Roman"/>
          <w:b/>
          <w:szCs w:val="21"/>
        </w:rPr>
      </w:pPr>
      <w:r w:rsidRPr="00BE1174">
        <w:rPr>
          <w:rFonts w:ascii="Times New Roman" w:eastAsia="宋体" w:hAnsi="Times New Roman" w:cs="Times New Roman" w:hint="eastAsia"/>
          <w:b/>
          <w:szCs w:val="21"/>
        </w:rPr>
        <w:t>表</w:t>
      </w:r>
      <w:r w:rsidRPr="00BE1174">
        <w:rPr>
          <w:rFonts w:ascii="Times New Roman" w:eastAsia="宋体" w:hAnsi="Times New Roman" w:cs="Times New Roman" w:hint="eastAsia"/>
          <w:b/>
          <w:szCs w:val="21"/>
        </w:rPr>
        <w:t>6</w:t>
      </w:r>
      <w:r w:rsidR="008D6311" w:rsidRPr="00BE1174">
        <w:rPr>
          <w:rFonts w:ascii="Times New Roman" w:eastAsia="宋体" w:hAnsi="Times New Roman" w:cs="Times New Roman" w:hint="eastAsia"/>
          <w:b/>
          <w:szCs w:val="21"/>
        </w:rPr>
        <w:t>.1</w:t>
      </w:r>
      <w:r w:rsidRPr="00BE1174">
        <w:rPr>
          <w:rFonts w:ascii="Times New Roman" w:eastAsia="宋体" w:hAnsi="Times New Roman" w:cs="Times New Roman" w:hint="eastAsia"/>
          <w:b/>
          <w:szCs w:val="21"/>
        </w:rPr>
        <w:t xml:space="preserve">-1  </w:t>
      </w:r>
      <w:r w:rsidRPr="00BE1174">
        <w:rPr>
          <w:rFonts w:ascii="Times New Roman" w:eastAsia="宋体" w:hAnsi="Times New Roman" w:cs="Times New Roman" w:hint="eastAsia"/>
          <w:b/>
          <w:szCs w:val="21"/>
        </w:rPr>
        <w:t>有机废气处理工艺比较一览表</w:t>
      </w:r>
    </w:p>
    <w:tbl>
      <w:tblPr>
        <w:tblW w:w="5000" w:type="pct"/>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000"/>
      </w:tblPr>
      <w:tblGrid>
        <w:gridCol w:w="1101"/>
        <w:gridCol w:w="2975"/>
        <w:gridCol w:w="2411"/>
        <w:gridCol w:w="2799"/>
      </w:tblGrid>
      <w:tr w:rsidR="008E6D6E" w:rsidRPr="00F825A3" w:rsidTr="00355CFA">
        <w:trPr>
          <w:trHeight w:val="340"/>
          <w:jc w:val="center"/>
        </w:trPr>
        <w:tc>
          <w:tcPr>
            <w:tcW w:w="593" w:type="pct"/>
            <w:vAlign w:val="center"/>
          </w:tcPr>
          <w:p w:rsidR="008E6D6E" w:rsidRPr="008E6D6E" w:rsidRDefault="008E6D6E" w:rsidP="00355CFA">
            <w:pPr>
              <w:snapToGrid w:val="0"/>
              <w:jc w:val="center"/>
              <w:rPr>
                <w:rFonts w:ascii="Calibri" w:eastAsia="宋体" w:hAnsi="Calibri" w:cs="Times New Roman"/>
                <w:szCs w:val="21"/>
              </w:rPr>
            </w:pPr>
            <w:r w:rsidRPr="008E6D6E">
              <w:rPr>
                <w:rFonts w:ascii="Calibri" w:eastAsia="宋体" w:hAnsi="Calibri" w:cs="Times New Roman" w:hint="eastAsia"/>
                <w:szCs w:val="21"/>
              </w:rPr>
              <w:t>处理方法</w:t>
            </w:r>
          </w:p>
        </w:tc>
        <w:tc>
          <w:tcPr>
            <w:tcW w:w="1602" w:type="pct"/>
            <w:vAlign w:val="center"/>
          </w:tcPr>
          <w:p w:rsidR="008E6D6E" w:rsidRPr="008E6D6E" w:rsidRDefault="008E6D6E" w:rsidP="00355CFA">
            <w:pPr>
              <w:snapToGrid w:val="0"/>
              <w:jc w:val="center"/>
              <w:rPr>
                <w:rFonts w:ascii="Calibri" w:eastAsia="宋体" w:hAnsi="Calibri" w:cs="Times New Roman"/>
                <w:szCs w:val="21"/>
              </w:rPr>
            </w:pPr>
            <w:r w:rsidRPr="008E6D6E">
              <w:rPr>
                <w:rFonts w:ascii="Calibri" w:eastAsia="宋体" w:hAnsi="Calibri" w:cs="Times New Roman" w:hint="eastAsia"/>
                <w:szCs w:val="21"/>
              </w:rPr>
              <w:t>工艺说明</w:t>
            </w:r>
          </w:p>
        </w:tc>
        <w:tc>
          <w:tcPr>
            <w:tcW w:w="1298" w:type="pct"/>
            <w:vAlign w:val="center"/>
          </w:tcPr>
          <w:p w:rsidR="008E6D6E" w:rsidRPr="008E6D6E" w:rsidRDefault="008E6D6E" w:rsidP="00355CFA">
            <w:pPr>
              <w:snapToGrid w:val="0"/>
              <w:jc w:val="center"/>
              <w:rPr>
                <w:rFonts w:ascii="Calibri" w:eastAsia="宋体" w:hAnsi="Calibri" w:cs="Times New Roman"/>
                <w:szCs w:val="21"/>
              </w:rPr>
            </w:pPr>
            <w:r w:rsidRPr="008E6D6E">
              <w:rPr>
                <w:rFonts w:ascii="Calibri" w:eastAsia="宋体" w:hAnsi="Calibri" w:cs="Times New Roman" w:hint="eastAsia"/>
                <w:szCs w:val="21"/>
              </w:rPr>
              <w:t>适用范围</w:t>
            </w:r>
          </w:p>
        </w:tc>
        <w:tc>
          <w:tcPr>
            <w:tcW w:w="1507" w:type="pct"/>
            <w:vAlign w:val="center"/>
          </w:tcPr>
          <w:p w:rsidR="008E6D6E" w:rsidRPr="008E6D6E" w:rsidRDefault="008E6D6E" w:rsidP="00355CFA">
            <w:pPr>
              <w:snapToGrid w:val="0"/>
              <w:jc w:val="center"/>
              <w:rPr>
                <w:rFonts w:ascii="Calibri" w:eastAsia="宋体" w:hAnsi="Calibri" w:cs="Times New Roman"/>
                <w:szCs w:val="21"/>
              </w:rPr>
            </w:pPr>
            <w:r w:rsidRPr="008E6D6E">
              <w:rPr>
                <w:rFonts w:ascii="Calibri" w:eastAsia="宋体" w:hAnsi="Calibri" w:cs="Times New Roman" w:hint="eastAsia"/>
                <w:szCs w:val="21"/>
              </w:rPr>
              <w:t>特点</w:t>
            </w:r>
          </w:p>
        </w:tc>
      </w:tr>
      <w:tr w:rsidR="008E6D6E" w:rsidRPr="00F825A3" w:rsidTr="00355CFA">
        <w:trPr>
          <w:trHeight w:val="340"/>
          <w:jc w:val="center"/>
        </w:trPr>
        <w:tc>
          <w:tcPr>
            <w:tcW w:w="593"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燃烧法</w:t>
            </w:r>
          </w:p>
        </w:tc>
        <w:tc>
          <w:tcPr>
            <w:tcW w:w="1602" w:type="pct"/>
            <w:vAlign w:val="center"/>
          </w:tcPr>
          <w:p w:rsidR="008E6D6E" w:rsidRPr="00F825A3" w:rsidRDefault="008E6D6E" w:rsidP="00355CFA">
            <w:pPr>
              <w:snapToGrid w:val="0"/>
              <w:jc w:val="center"/>
              <w:rPr>
                <w:rFonts w:ascii="宋体" w:eastAsia="宋体" w:hAnsi="宋体" w:cs="宋体"/>
                <w:szCs w:val="21"/>
              </w:rPr>
            </w:pPr>
            <w:r w:rsidRPr="00F825A3">
              <w:rPr>
                <w:rFonts w:ascii="宋体" w:eastAsia="宋体" w:hAnsi="宋体" w:cs="宋体" w:hint="eastAsia"/>
                <w:szCs w:val="21"/>
              </w:rPr>
              <w:t>通过燃烧使有机物转化为二氧化碳、水等</w:t>
            </w:r>
          </w:p>
        </w:tc>
        <w:tc>
          <w:tcPr>
            <w:tcW w:w="1298"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适用于高浓度有机废气的处理</w:t>
            </w:r>
          </w:p>
        </w:tc>
        <w:tc>
          <w:tcPr>
            <w:tcW w:w="1507"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效率高，消耗燃料、成本高，处理中可能生产二次污染物</w:t>
            </w:r>
          </w:p>
        </w:tc>
      </w:tr>
      <w:tr w:rsidR="008E6D6E" w:rsidRPr="00F825A3" w:rsidTr="00355CFA">
        <w:trPr>
          <w:trHeight w:val="340"/>
          <w:jc w:val="center"/>
        </w:trPr>
        <w:tc>
          <w:tcPr>
            <w:tcW w:w="593"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低温等离子净化法</w:t>
            </w:r>
          </w:p>
        </w:tc>
        <w:tc>
          <w:tcPr>
            <w:tcW w:w="1602" w:type="pct"/>
            <w:vAlign w:val="center"/>
          </w:tcPr>
          <w:p w:rsidR="008E6D6E" w:rsidRPr="00F825A3" w:rsidRDefault="008E6D6E" w:rsidP="00355CFA">
            <w:pPr>
              <w:snapToGrid w:val="0"/>
              <w:jc w:val="center"/>
              <w:rPr>
                <w:rFonts w:ascii="宋体" w:eastAsia="宋体" w:hAnsi="宋体" w:cs="宋体"/>
                <w:szCs w:val="21"/>
              </w:rPr>
            </w:pPr>
            <w:r w:rsidRPr="00F825A3">
              <w:rPr>
                <w:rFonts w:ascii="宋体" w:eastAsia="宋体" w:hAnsi="宋体" w:cs="宋体" w:hint="eastAsia"/>
                <w:szCs w:val="21"/>
              </w:rPr>
              <w:t>产生高能活性粒子，与废气中有机物发生一系列氧化、降解化学反应，最终使转变为二氧化碳、水等</w:t>
            </w:r>
          </w:p>
        </w:tc>
        <w:tc>
          <w:tcPr>
            <w:tcW w:w="1298"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适用于低浓度、大气量的有机废气处理</w:t>
            </w:r>
          </w:p>
        </w:tc>
        <w:tc>
          <w:tcPr>
            <w:tcW w:w="1507"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运行维护容易，可避免二次污染，工艺成熟，节省能耗、处理费用低</w:t>
            </w:r>
          </w:p>
        </w:tc>
      </w:tr>
      <w:tr w:rsidR="008E6D6E" w:rsidRPr="00F825A3" w:rsidTr="00355CFA">
        <w:trPr>
          <w:trHeight w:val="340"/>
          <w:jc w:val="center"/>
        </w:trPr>
        <w:tc>
          <w:tcPr>
            <w:tcW w:w="593"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光催化氧化法</w:t>
            </w:r>
          </w:p>
        </w:tc>
        <w:tc>
          <w:tcPr>
            <w:tcW w:w="1602"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szCs w:val="21"/>
              </w:rPr>
              <w:t>采用高能紫外线结合光催化技术，裂解氧化恶臭物质结构，将高分子污染物质裂解、氧化为低分子无害物质</w:t>
            </w:r>
          </w:p>
        </w:tc>
        <w:tc>
          <w:tcPr>
            <w:tcW w:w="1298"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适用于低浓度、大气量的有机废气的处理</w:t>
            </w:r>
          </w:p>
        </w:tc>
        <w:tc>
          <w:tcPr>
            <w:tcW w:w="1507"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特别适用含湿量较高的废气除臭、净化。运行维护容易，可避免二次污染，工艺成熟，能耗低、处理费用低</w:t>
            </w:r>
          </w:p>
        </w:tc>
      </w:tr>
      <w:tr w:rsidR="008E6D6E" w:rsidRPr="00F825A3" w:rsidTr="00355CFA">
        <w:trPr>
          <w:trHeight w:val="340"/>
          <w:jc w:val="center"/>
        </w:trPr>
        <w:tc>
          <w:tcPr>
            <w:tcW w:w="593"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冷凝法</w:t>
            </w:r>
          </w:p>
        </w:tc>
        <w:tc>
          <w:tcPr>
            <w:tcW w:w="1602" w:type="pct"/>
            <w:vAlign w:val="center"/>
          </w:tcPr>
          <w:p w:rsidR="008E6D6E" w:rsidRPr="00F825A3" w:rsidRDefault="008E6D6E" w:rsidP="00355CFA">
            <w:pPr>
              <w:snapToGrid w:val="0"/>
              <w:jc w:val="center"/>
              <w:rPr>
                <w:rFonts w:ascii="宋体" w:eastAsia="宋体" w:hAnsi="宋体" w:cs="宋体"/>
                <w:szCs w:val="21"/>
              </w:rPr>
            </w:pPr>
            <w:r w:rsidRPr="00F825A3">
              <w:rPr>
                <w:rFonts w:ascii="宋体" w:eastAsia="宋体" w:hAnsi="宋体" w:cs="宋体" w:hint="eastAsia"/>
                <w:szCs w:val="21"/>
              </w:rPr>
              <w:t>通过降低或提高系统压力，把处于蒸汽环境中的有机物质通过冷凝方式取出来</w:t>
            </w:r>
          </w:p>
        </w:tc>
        <w:tc>
          <w:tcPr>
            <w:tcW w:w="1298"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浓度高、温度比较低、风量小</w:t>
            </w:r>
          </w:p>
        </w:tc>
        <w:tc>
          <w:tcPr>
            <w:tcW w:w="1507"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操作难度较大，费用较高，常湿不易完成</w:t>
            </w:r>
          </w:p>
        </w:tc>
      </w:tr>
      <w:tr w:rsidR="008E6D6E" w:rsidRPr="00F825A3" w:rsidTr="00355CFA">
        <w:trPr>
          <w:trHeight w:val="340"/>
          <w:jc w:val="center"/>
        </w:trPr>
        <w:tc>
          <w:tcPr>
            <w:tcW w:w="593"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氧化法</w:t>
            </w:r>
          </w:p>
        </w:tc>
        <w:tc>
          <w:tcPr>
            <w:tcW w:w="1602" w:type="pct"/>
            <w:vAlign w:val="center"/>
          </w:tcPr>
          <w:p w:rsidR="008E6D6E" w:rsidRPr="00F825A3" w:rsidRDefault="008E6D6E" w:rsidP="00355CFA">
            <w:pPr>
              <w:snapToGrid w:val="0"/>
              <w:jc w:val="center"/>
              <w:rPr>
                <w:rFonts w:ascii="宋体" w:eastAsia="宋体" w:hAnsi="宋体" w:cs="宋体"/>
                <w:szCs w:val="21"/>
              </w:rPr>
            </w:pPr>
            <w:r w:rsidRPr="00F825A3">
              <w:rPr>
                <w:rFonts w:ascii="宋体" w:eastAsia="宋体" w:hAnsi="宋体" w:cs="宋体" w:hint="eastAsia"/>
                <w:szCs w:val="21"/>
              </w:rPr>
              <w:t>利用氧化剂氧化有机废气的方法</w:t>
            </w:r>
          </w:p>
        </w:tc>
        <w:tc>
          <w:tcPr>
            <w:tcW w:w="1298"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适用于中、低浓度易氧化有机废气的处理</w:t>
            </w:r>
          </w:p>
        </w:tc>
        <w:tc>
          <w:tcPr>
            <w:tcW w:w="1507"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对特定污染物处理效率高，添加氧化剂处理成本增加，氧化剂定期更换产生废水，易形成二次污染，处理费用高</w:t>
            </w:r>
          </w:p>
        </w:tc>
      </w:tr>
      <w:tr w:rsidR="008E6D6E" w:rsidRPr="00F825A3" w:rsidTr="00355CFA">
        <w:trPr>
          <w:trHeight w:val="340"/>
          <w:jc w:val="center"/>
        </w:trPr>
        <w:tc>
          <w:tcPr>
            <w:tcW w:w="593"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吸收法</w:t>
            </w:r>
          </w:p>
        </w:tc>
        <w:tc>
          <w:tcPr>
            <w:tcW w:w="1602" w:type="pct"/>
            <w:vAlign w:val="center"/>
          </w:tcPr>
          <w:p w:rsidR="008E6D6E" w:rsidRPr="00F825A3" w:rsidRDefault="008E6D6E" w:rsidP="00355CFA">
            <w:pPr>
              <w:snapToGrid w:val="0"/>
              <w:jc w:val="center"/>
              <w:rPr>
                <w:rFonts w:ascii="宋体" w:eastAsia="宋体" w:hAnsi="宋体" w:cs="宋体"/>
                <w:szCs w:val="21"/>
              </w:rPr>
            </w:pPr>
            <w:r w:rsidRPr="00F825A3">
              <w:rPr>
                <w:rFonts w:ascii="宋体" w:eastAsia="宋体" w:hAnsi="宋体" w:cs="宋体" w:hint="eastAsia"/>
                <w:szCs w:val="21"/>
              </w:rPr>
              <w:t>用溶剂吸收有机废气的方法</w:t>
            </w:r>
          </w:p>
        </w:tc>
        <w:tc>
          <w:tcPr>
            <w:tcW w:w="1298"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适用于高、中低浓度有机废气的处理</w:t>
            </w:r>
          </w:p>
        </w:tc>
        <w:tc>
          <w:tcPr>
            <w:tcW w:w="1507"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处理流量大，工艺成熟，处理效率不高，消耗吸收剂，污染物由气相转移到液相</w:t>
            </w:r>
          </w:p>
        </w:tc>
      </w:tr>
      <w:tr w:rsidR="008E6D6E" w:rsidRPr="00F825A3" w:rsidTr="00355CFA">
        <w:trPr>
          <w:trHeight w:val="340"/>
          <w:jc w:val="center"/>
        </w:trPr>
        <w:tc>
          <w:tcPr>
            <w:tcW w:w="593"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吸附法</w:t>
            </w:r>
          </w:p>
        </w:tc>
        <w:tc>
          <w:tcPr>
            <w:tcW w:w="1602" w:type="pct"/>
            <w:vAlign w:val="center"/>
          </w:tcPr>
          <w:p w:rsidR="008E6D6E" w:rsidRPr="00F825A3" w:rsidRDefault="008E6D6E" w:rsidP="00355CFA">
            <w:pPr>
              <w:snapToGrid w:val="0"/>
              <w:jc w:val="center"/>
              <w:rPr>
                <w:rFonts w:ascii="宋体" w:eastAsia="宋体" w:hAnsi="宋体" w:cs="宋体"/>
                <w:szCs w:val="21"/>
              </w:rPr>
            </w:pPr>
            <w:r w:rsidRPr="00F825A3">
              <w:rPr>
                <w:rFonts w:ascii="宋体" w:eastAsia="宋体" w:hAnsi="宋体" w:cs="宋体" w:hint="eastAsia"/>
                <w:szCs w:val="21"/>
              </w:rPr>
              <w:t>利用吸附剂吸附有机废气</w:t>
            </w:r>
          </w:p>
        </w:tc>
        <w:tc>
          <w:tcPr>
            <w:tcW w:w="1298"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适用于低浓度、高净化要求的有机废气的处理</w:t>
            </w:r>
          </w:p>
        </w:tc>
        <w:tc>
          <w:tcPr>
            <w:tcW w:w="1507"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处理效率高、工艺成熟，处理费用高</w:t>
            </w:r>
          </w:p>
        </w:tc>
      </w:tr>
      <w:tr w:rsidR="008E6D6E" w:rsidRPr="00F825A3" w:rsidTr="00355CFA">
        <w:trPr>
          <w:trHeight w:val="340"/>
          <w:jc w:val="center"/>
        </w:trPr>
        <w:tc>
          <w:tcPr>
            <w:tcW w:w="593"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生物法</w:t>
            </w:r>
          </w:p>
        </w:tc>
        <w:tc>
          <w:tcPr>
            <w:tcW w:w="1602" w:type="pct"/>
            <w:vAlign w:val="center"/>
          </w:tcPr>
          <w:p w:rsidR="008E6D6E" w:rsidRPr="00F825A3" w:rsidRDefault="008E6D6E" w:rsidP="00355CFA">
            <w:pPr>
              <w:snapToGrid w:val="0"/>
              <w:jc w:val="center"/>
              <w:rPr>
                <w:rFonts w:ascii="宋体" w:eastAsia="宋体" w:hAnsi="宋体" w:cs="宋体"/>
                <w:szCs w:val="21"/>
              </w:rPr>
            </w:pPr>
            <w:r w:rsidRPr="00F825A3">
              <w:rPr>
                <w:rFonts w:ascii="宋体" w:eastAsia="宋体" w:hAnsi="宋体" w:cs="宋体" w:hint="eastAsia"/>
                <w:szCs w:val="21"/>
              </w:rPr>
              <w:t>利用微生物降解有机废气</w:t>
            </w:r>
          </w:p>
        </w:tc>
        <w:tc>
          <w:tcPr>
            <w:tcW w:w="1298"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适用于可生物降解的有机废气的去除</w:t>
            </w:r>
          </w:p>
        </w:tc>
        <w:tc>
          <w:tcPr>
            <w:tcW w:w="1507" w:type="pct"/>
            <w:vAlign w:val="center"/>
          </w:tcPr>
          <w:p w:rsidR="008E6D6E" w:rsidRPr="00F825A3" w:rsidRDefault="008E6D6E" w:rsidP="00355CFA">
            <w:pPr>
              <w:snapToGrid w:val="0"/>
              <w:jc w:val="center"/>
              <w:rPr>
                <w:rFonts w:ascii="Calibri" w:eastAsia="宋体" w:hAnsi="Calibri" w:cs="Times New Roman"/>
                <w:szCs w:val="21"/>
              </w:rPr>
            </w:pPr>
            <w:r w:rsidRPr="00F825A3">
              <w:rPr>
                <w:rFonts w:ascii="Calibri" w:eastAsia="宋体" w:hAnsi="Calibri" w:cs="Times New Roman" w:hint="eastAsia"/>
                <w:szCs w:val="21"/>
              </w:rPr>
              <w:t>去除效率高，运行维护容易，可避免二次污染，但一次性投资成本高</w:t>
            </w:r>
          </w:p>
        </w:tc>
      </w:tr>
    </w:tbl>
    <w:p w:rsidR="007832F5" w:rsidRPr="00D96E97" w:rsidRDefault="008E6D6E" w:rsidP="0014677B">
      <w:pPr>
        <w:spacing w:beforeLines="50" w:line="360" w:lineRule="auto"/>
        <w:ind w:firstLineChars="200" w:firstLine="480"/>
        <w:rPr>
          <w:rFonts w:ascii="Times New Roman" w:eastAsia="宋体" w:hAnsi="Times New Roman" w:cs="Times New Roman"/>
          <w:sz w:val="24"/>
          <w:szCs w:val="24"/>
        </w:rPr>
      </w:pPr>
      <w:r w:rsidRPr="00BE1174">
        <w:rPr>
          <w:rFonts w:ascii="Times New Roman" w:eastAsia="宋体" w:hAnsi="Times New Roman" w:cs="Times New Roman" w:hint="eastAsia"/>
          <w:sz w:val="24"/>
          <w:szCs w:val="24"/>
        </w:rPr>
        <w:lastRenderedPageBreak/>
        <w:t>由于项目油漆有机废气具有中、低浓度和大气量的特点，结合有机废气处理装置运行安全可靠的要求，企业针</w:t>
      </w:r>
      <w:r w:rsidRPr="00D96E97">
        <w:rPr>
          <w:rFonts w:ascii="Times New Roman" w:eastAsia="宋体" w:hAnsi="Times New Roman" w:cs="Times New Roman" w:hint="eastAsia"/>
          <w:sz w:val="24"/>
          <w:szCs w:val="24"/>
        </w:rPr>
        <w:t>对喷漆有机废气和烘干有机废气分别配置废气处理装置，主要采用</w:t>
      </w:r>
      <w:r w:rsidR="003837E8" w:rsidRPr="00D96E97">
        <w:rPr>
          <w:rFonts w:ascii="Times New Roman" w:eastAsia="宋体" w:hAnsi="Times New Roman" w:cs="Times New Roman" w:hint="eastAsia"/>
          <w:bCs/>
          <w:sz w:val="24"/>
          <w:szCs w:val="24"/>
        </w:rPr>
        <w:t>水喷淋吸收</w:t>
      </w:r>
      <w:r w:rsidR="003837E8" w:rsidRPr="00D96E97">
        <w:rPr>
          <w:rFonts w:ascii="Times New Roman" w:eastAsia="宋体" w:hAnsi="Times New Roman" w:cs="Times New Roman" w:hint="eastAsia"/>
          <w:bCs/>
          <w:sz w:val="24"/>
          <w:szCs w:val="24"/>
        </w:rPr>
        <w:t>+</w:t>
      </w:r>
      <w:r w:rsidR="003837E8" w:rsidRPr="00D96E97">
        <w:rPr>
          <w:rFonts w:ascii="Times New Roman" w:eastAsia="宋体" w:hAnsi="Times New Roman" w:cs="Times New Roman" w:hint="eastAsia"/>
          <w:bCs/>
          <w:sz w:val="24"/>
          <w:szCs w:val="24"/>
        </w:rPr>
        <w:t>除漆雾装置</w:t>
      </w:r>
      <w:r w:rsidR="003837E8" w:rsidRPr="00D96E97">
        <w:rPr>
          <w:rFonts w:ascii="Times New Roman" w:eastAsia="宋体" w:hAnsi="Times New Roman" w:cs="Times New Roman" w:hint="eastAsia"/>
          <w:bCs/>
          <w:sz w:val="24"/>
          <w:szCs w:val="24"/>
        </w:rPr>
        <w:t>+</w:t>
      </w:r>
      <w:r w:rsidR="003837E8" w:rsidRPr="00D96E97">
        <w:rPr>
          <w:rFonts w:ascii="Times New Roman" w:eastAsia="宋体" w:hAnsi="Times New Roman" w:cs="Times New Roman" w:hint="eastAsia"/>
          <w:bCs/>
          <w:sz w:val="24"/>
          <w:szCs w:val="24"/>
        </w:rPr>
        <w:t>活性炭吸附</w:t>
      </w:r>
      <w:r w:rsidRPr="00D96E97">
        <w:rPr>
          <w:rFonts w:ascii="Times New Roman" w:eastAsia="宋体" w:hAnsi="Times New Roman" w:cs="Times New Roman" w:hint="eastAsia"/>
          <w:sz w:val="24"/>
          <w:szCs w:val="24"/>
        </w:rPr>
        <w:t>工艺处理</w:t>
      </w:r>
      <w:r w:rsidR="003837E8" w:rsidRPr="00D96E97">
        <w:rPr>
          <w:rFonts w:ascii="Times New Roman" w:eastAsia="宋体" w:hAnsi="Times New Roman" w:cs="Times New Roman" w:hint="eastAsia"/>
          <w:sz w:val="24"/>
          <w:szCs w:val="24"/>
        </w:rPr>
        <w:t>，</w:t>
      </w:r>
      <w:r w:rsidR="003837E8" w:rsidRPr="00D96E97">
        <w:rPr>
          <w:rFonts w:ascii="Times New Roman" w:eastAsia="宋体" w:hAnsi="Times New Roman" w:cs="Times New Roman" w:hint="eastAsia"/>
          <w:bCs/>
          <w:sz w:val="24"/>
          <w:szCs w:val="24"/>
        </w:rPr>
        <w:t>活性炭脱附后催化燃烧再生</w:t>
      </w:r>
      <w:r w:rsidR="00546741" w:rsidRPr="00D96E97">
        <w:rPr>
          <w:rFonts w:ascii="Times New Roman" w:eastAsia="宋体" w:hAnsi="Times New Roman" w:cs="Times New Roman" w:hint="eastAsia"/>
          <w:sz w:val="24"/>
          <w:szCs w:val="24"/>
        </w:rPr>
        <w:t>。</w:t>
      </w:r>
    </w:p>
    <w:p w:rsidR="003837E8" w:rsidRPr="00D96E97" w:rsidRDefault="001C0E71" w:rsidP="003837E8">
      <w:pPr>
        <w:spacing w:line="360" w:lineRule="auto"/>
        <w:ind w:firstLineChars="200" w:firstLine="480"/>
        <w:rPr>
          <w:rFonts w:ascii="Times New Roman" w:eastAsia="宋体" w:hAnsi="Times New Roman" w:cs="Times New Roman"/>
          <w:bCs/>
          <w:sz w:val="24"/>
          <w:szCs w:val="24"/>
          <w:highlight w:val="yellow"/>
        </w:rPr>
      </w:pPr>
      <w:r w:rsidRPr="00D96E97">
        <w:rPr>
          <w:rFonts w:ascii="Times New Roman" w:eastAsia="宋体" w:hAnsi="Times New Roman" w:cs="Times New Roman" w:hint="eastAsia"/>
          <w:sz w:val="24"/>
          <w:szCs w:val="24"/>
        </w:rPr>
        <w:t>根据设计，</w:t>
      </w:r>
      <w:r w:rsidR="003837E8" w:rsidRPr="00D96E97">
        <w:rPr>
          <w:rFonts w:ascii="Times New Roman" w:eastAsia="宋体" w:hAnsi="Times New Roman" w:cs="Times New Roman" w:hint="eastAsia"/>
          <w:bCs/>
          <w:sz w:val="24"/>
          <w:szCs w:val="24"/>
        </w:rPr>
        <w:t>项目湿喷湿平板涂装流水线的</w:t>
      </w:r>
      <w:r w:rsidR="003837E8" w:rsidRPr="00D96E97">
        <w:rPr>
          <w:rFonts w:ascii="Times New Roman" w:eastAsia="宋体" w:hAnsi="Times New Roman" w:cs="Times New Roman" w:hint="eastAsia"/>
          <w:bCs/>
          <w:sz w:val="24"/>
          <w:szCs w:val="24"/>
        </w:rPr>
        <w:t>3</w:t>
      </w:r>
      <w:r w:rsidR="003837E8" w:rsidRPr="00D96E97">
        <w:rPr>
          <w:rFonts w:ascii="Times New Roman" w:eastAsia="宋体" w:hAnsi="Times New Roman" w:cs="Times New Roman" w:hint="eastAsia"/>
          <w:bCs/>
          <w:sz w:val="24"/>
          <w:szCs w:val="24"/>
        </w:rPr>
        <w:t>个喷漆室与</w:t>
      </w:r>
      <w:r w:rsidR="003837E8" w:rsidRPr="00D96E97">
        <w:rPr>
          <w:rFonts w:ascii="Times New Roman" w:eastAsia="宋体" w:hAnsi="Times New Roman" w:cs="Times New Roman" w:hint="eastAsia"/>
          <w:bCs/>
          <w:sz w:val="24"/>
          <w:szCs w:val="24"/>
        </w:rPr>
        <w:t>2</w:t>
      </w:r>
      <w:r w:rsidR="003837E8" w:rsidRPr="00D96E97">
        <w:rPr>
          <w:rFonts w:ascii="Times New Roman" w:eastAsia="宋体" w:hAnsi="Times New Roman" w:cs="Times New Roman" w:hint="eastAsia"/>
          <w:bCs/>
          <w:sz w:val="24"/>
          <w:szCs w:val="24"/>
        </w:rPr>
        <w:t>个调漆房共用</w:t>
      </w:r>
      <w:r w:rsidR="003837E8" w:rsidRPr="00D96E97">
        <w:rPr>
          <w:rFonts w:ascii="Times New Roman" w:eastAsia="宋体" w:hAnsi="Times New Roman" w:cs="Times New Roman" w:hint="eastAsia"/>
          <w:bCs/>
          <w:sz w:val="24"/>
          <w:szCs w:val="24"/>
        </w:rPr>
        <w:t>1</w:t>
      </w:r>
      <w:r w:rsidR="003837E8" w:rsidRPr="00D96E97">
        <w:rPr>
          <w:rFonts w:ascii="Times New Roman" w:eastAsia="宋体" w:hAnsi="Times New Roman" w:cs="Times New Roman" w:hint="eastAsia"/>
          <w:bCs/>
          <w:sz w:val="24"/>
          <w:szCs w:val="24"/>
        </w:rPr>
        <w:t>套废气处理设施，风量约</w:t>
      </w:r>
      <w:r w:rsidR="003837E8" w:rsidRPr="00D96E97">
        <w:rPr>
          <w:rFonts w:ascii="Times New Roman" w:eastAsia="宋体" w:hAnsi="Times New Roman" w:cs="Times New Roman" w:hint="eastAsia"/>
          <w:bCs/>
          <w:sz w:val="24"/>
          <w:szCs w:val="24"/>
        </w:rPr>
        <w:t>15000</w:t>
      </w:r>
      <w:r w:rsidR="003837E8" w:rsidRPr="00D96E97">
        <w:rPr>
          <w:rFonts w:ascii="Times New Roman" w:eastAsia="宋体" w:hAnsi="Times New Roman" w:cs="Times New Roman"/>
          <w:bCs/>
          <w:sz w:val="24"/>
          <w:szCs w:val="24"/>
        </w:rPr>
        <w:t>m</w:t>
      </w:r>
      <w:r w:rsidR="003837E8" w:rsidRPr="00D96E97">
        <w:rPr>
          <w:rFonts w:ascii="Times New Roman" w:eastAsia="宋体" w:hAnsi="Times New Roman" w:cs="Times New Roman"/>
          <w:bCs/>
          <w:sz w:val="24"/>
          <w:szCs w:val="24"/>
          <w:vertAlign w:val="superscript"/>
        </w:rPr>
        <w:t>3</w:t>
      </w:r>
      <w:r w:rsidR="003837E8" w:rsidRPr="00D96E97">
        <w:rPr>
          <w:rFonts w:ascii="Times New Roman" w:eastAsia="宋体" w:hAnsi="Times New Roman" w:cs="Times New Roman"/>
          <w:bCs/>
          <w:sz w:val="24"/>
          <w:szCs w:val="24"/>
        </w:rPr>
        <w:t>/h</w:t>
      </w:r>
      <w:r w:rsidR="003837E8" w:rsidRPr="00D96E97">
        <w:rPr>
          <w:rFonts w:ascii="Times New Roman" w:eastAsia="宋体" w:hAnsi="Times New Roman" w:cs="Times New Roman" w:hint="eastAsia"/>
          <w:bCs/>
          <w:sz w:val="24"/>
          <w:szCs w:val="24"/>
        </w:rPr>
        <w:t>，喷漆、调漆废气经水喷淋吸收</w:t>
      </w:r>
      <w:r w:rsidR="003837E8" w:rsidRPr="00D96E97">
        <w:rPr>
          <w:rFonts w:ascii="Times New Roman" w:eastAsia="宋体" w:hAnsi="Times New Roman" w:cs="Times New Roman" w:hint="eastAsia"/>
          <w:bCs/>
          <w:sz w:val="24"/>
          <w:szCs w:val="24"/>
        </w:rPr>
        <w:t>+</w:t>
      </w:r>
      <w:r w:rsidR="003837E8" w:rsidRPr="00D96E97">
        <w:rPr>
          <w:rFonts w:ascii="Times New Roman" w:eastAsia="宋体" w:hAnsi="Times New Roman" w:cs="Times New Roman" w:hint="eastAsia"/>
          <w:bCs/>
          <w:sz w:val="24"/>
          <w:szCs w:val="24"/>
        </w:rPr>
        <w:t>除漆雾装置</w:t>
      </w:r>
      <w:r w:rsidR="003837E8" w:rsidRPr="00D96E97">
        <w:rPr>
          <w:rFonts w:ascii="Times New Roman" w:eastAsia="宋体" w:hAnsi="Times New Roman" w:cs="Times New Roman" w:hint="eastAsia"/>
          <w:bCs/>
          <w:sz w:val="24"/>
          <w:szCs w:val="24"/>
        </w:rPr>
        <w:t>+</w:t>
      </w:r>
      <w:r w:rsidR="003837E8" w:rsidRPr="00D96E97">
        <w:rPr>
          <w:rFonts w:ascii="Times New Roman" w:eastAsia="宋体" w:hAnsi="Times New Roman" w:cs="Times New Roman" w:hint="eastAsia"/>
          <w:bCs/>
          <w:sz w:val="24"/>
          <w:szCs w:val="24"/>
        </w:rPr>
        <w:t>活性炭吸附处理后通过排气筒（</w:t>
      </w:r>
      <w:r w:rsidR="003837E8" w:rsidRPr="00D96E97">
        <w:rPr>
          <w:rFonts w:ascii="Times New Roman" w:eastAsia="宋体" w:hAnsi="Times New Roman" w:cs="Times New Roman" w:hint="eastAsia"/>
          <w:bCs/>
          <w:sz w:val="24"/>
          <w:szCs w:val="24"/>
        </w:rPr>
        <w:t>1#</w:t>
      </w:r>
      <w:r w:rsidR="003837E8" w:rsidRPr="00D96E97">
        <w:rPr>
          <w:rFonts w:ascii="Times New Roman" w:eastAsia="宋体" w:hAnsi="Times New Roman" w:cs="Times New Roman" w:hint="eastAsia"/>
          <w:bCs/>
          <w:sz w:val="24"/>
          <w:szCs w:val="24"/>
        </w:rPr>
        <w:t>）排放，活性炭脱附后催化燃烧再生；清漆线的</w:t>
      </w:r>
      <w:r w:rsidR="003837E8" w:rsidRPr="00D96E97">
        <w:rPr>
          <w:rFonts w:ascii="Times New Roman" w:eastAsia="宋体" w:hAnsi="Times New Roman" w:cs="Times New Roman" w:hint="eastAsia"/>
          <w:bCs/>
          <w:sz w:val="24"/>
          <w:szCs w:val="24"/>
        </w:rPr>
        <w:t>1</w:t>
      </w:r>
      <w:r w:rsidR="003837E8" w:rsidRPr="00D96E97">
        <w:rPr>
          <w:rFonts w:ascii="Times New Roman" w:eastAsia="宋体" w:hAnsi="Times New Roman" w:cs="Times New Roman" w:hint="eastAsia"/>
          <w:bCs/>
          <w:sz w:val="24"/>
          <w:szCs w:val="24"/>
        </w:rPr>
        <w:t>个喷漆室和光固化线的</w:t>
      </w:r>
      <w:r w:rsidR="003837E8" w:rsidRPr="00D96E97">
        <w:rPr>
          <w:rFonts w:ascii="Times New Roman" w:eastAsia="宋体" w:hAnsi="Times New Roman" w:cs="Times New Roman" w:hint="eastAsia"/>
          <w:bCs/>
          <w:sz w:val="24"/>
          <w:szCs w:val="24"/>
        </w:rPr>
        <w:t>2</w:t>
      </w:r>
      <w:r w:rsidR="003837E8" w:rsidRPr="00D96E97">
        <w:rPr>
          <w:rFonts w:ascii="Times New Roman" w:eastAsia="宋体" w:hAnsi="Times New Roman" w:cs="Times New Roman" w:hint="eastAsia"/>
          <w:bCs/>
          <w:sz w:val="24"/>
          <w:szCs w:val="24"/>
        </w:rPr>
        <w:t>个喷漆室共用</w:t>
      </w:r>
      <w:r w:rsidR="003837E8" w:rsidRPr="00D96E97">
        <w:rPr>
          <w:rFonts w:ascii="Times New Roman" w:eastAsia="宋体" w:hAnsi="Times New Roman" w:cs="Times New Roman" w:hint="eastAsia"/>
          <w:bCs/>
          <w:sz w:val="24"/>
          <w:szCs w:val="24"/>
        </w:rPr>
        <w:t>1</w:t>
      </w:r>
      <w:r w:rsidR="003837E8" w:rsidRPr="00D96E97">
        <w:rPr>
          <w:rFonts w:ascii="Times New Roman" w:eastAsia="宋体" w:hAnsi="Times New Roman" w:cs="Times New Roman" w:hint="eastAsia"/>
          <w:bCs/>
          <w:sz w:val="24"/>
          <w:szCs w:val="24"/>
        </w:rPr>
        <w:t>套废气处理设施，风量约</w:t>
      </w:r>
      <w:r w:rsidR="003837E8" w:rsidRPr="00D96E97">
        <w:rPr>
          <w:rFonts w:ascii="Times New Roman" w:eastAsia="宋体" w:hAnsi="Times New Roman" w:cs="Times New Roman" w:hint="eastAsia"/>
          <w:bCs/>
          <w:sz w:val="24"/>
          <w:szCs w:val="24"/>
        </w:rPr>
        <w:t>10000</w:t>
      </w:r>
      <w:r w:rsidR="003837E8" w:rsidRPr="00D96E97">
        <w:rPr>
          <w:rFonts w:ascii="Times New Roman" w:eastAsia="宋体" w:hAnsi="Times New Roman" w:cs="Times New Roman"/>
          <w:bCs/>
          <w:sz w:val="24"/>
          <w:szCs w:val="24"/>
        </w:rPr>
        <w:t>m</w:t>
      </w:r>
      <w:r w:rsidR="003837E8" w:rsidRPr="00D96E97">
        <w:rPr>
          <w:rFonts w:ascii="Times New Roman" w:eastAsia="宋体" w:hAnsi="Times New Roman" w:cs="Times New Roman"/>
          <w:bCs/>
          <w:sz w:val="24"/>
          <w:szCs w:val="24"/>
          <w:vertAlign w:val="superscript"/>
        </w:rPr>
        <w:t>3</w:t>
      </w:r>
      <w:r w:rsidR="003837E8" w:rsidRPr="00D96E97">
        <w:rPr>
          <w:rFonts w:ascii="Times New Roman" w:eastAsia="宋体" w:hAnsi="Times New Roman" w:cs="Times New Roman"/>
          <w:bCs/>
          <w:sz w:val="24"/>
          <w:szCs w:val="24"/>
        </w:rPr>
        <w:t>/h</w:t>
      </w:r>
      <w:r w:rsidR="003837E8" w:rsidRPr="00D96E97">
        <w:rPr>
          <w:rFonts w:ascii="Times New Roman" w:eastAsia="宋体" w:hAnsi="Times New Roman" w:cs="Times New Roman" w:hint="eastAsia"/>
          <w:bCs/>
          <w:sz w:val="24"/>
          <w:szCs w:val="24"/>
        </w:rPr>
        <w:t>，喷漆废气经水喷淋吸收</w:t>
      </w:r>
      <w:r w:rsidR="003837E8" w:rsidRPr="00D96E97">
        <w:rPr>
          <w:rFonts w:ascii="Times New Roman" w:eastAsia="宋体" w:hAnsi="Times New Roman" w:cs="Times New Roman" w:hint="eastAsia"/>
          <w:bCs/>
          <w:sz w:val="24"/>
          <w:szCs w:val="24"/>
        </w:rPr>
        <w:t>+</w:t>
      </w:r>
      <w:r w:rsidR="003837E8" w:rsidRPr="00D96E97">
        <w:rPr>
          <w:rFonts w:ascii="Times New Roman" w:eastAsia="宋体" w:hAnsi="Times New Roman" w:cs="Times New Roman" w:hint="eastAsia"/>
          <w:bCs/>
          <w:sz w:val="24"/>
          <w:szCs w:val="24"/>
        </w:rPr>
        <w:t>除漆雾装置</w:t>
      </w:r>
      <w:r w:rsidR="003837E8" w:rsidRPr="00D96E97">
        <w:rPr>
          <w:rFonts w:ascii="Times New Roman" w:eastAsia="宋体" w:hAnsi="Times New Roman" w:cs="Times New Roman" w:hint="eastAsia"/>
          <w:bCs/>
          <w:sz w:val="24"/>
          <w:szCs w:val="24"/>
        </w:rPr>
        <w:t>+</w:t>
      </w:r>
      <w:r w:rsidR="003837E8" w:rsidRPr="00D96E97">
        <w:rPr>
          <w:rFonts w:ascii="Times New Roman" w:eastAsia="宋体" w:hAnsi="Times New Roman" w:cs="Times New Roman" w:hint="eastAsia"/>
          <w:bCs/>
          <w:sz w:val="24"/>
          <w:szCs w:val="24"/>
        </w:rPr>
        <w:t>活性炭吸附处理后通过排气筒（</w:t>
      </w:r>
      <w:r w:rsidR="003837E8" w:rsidRPr="00D96E97">
        <w:rPr>
          <w:rFonts w:ascii="Times New Roman" w:eastAsia="宋体" w:hAnsi="Times New Roman" w:cs="Times New Roman" w:hint="eastAsia"/>
          <w:bCs/>
          <w:sz w:val="24"/>
          <w:szCs w:val="24"/>
        </w:rPr>
        <w:t>2#</w:t>
      </w:r>
      <w:r w:rsidR="003837E8" w:rsidRPr="00D96E97">
        <w:rPr>
          <w:rFonts w:ascii="Times New Roman" w:eastAsia="宋体" w:hAnsi="Times New Roman" w:cs="Times New Roman" w:hint="eastAsia"/>
          <w:bCs/>
          <w:sz w:val="24"/>
          <w:szCs w:val="24"/>
        </w:rPr>
        <w:t>）排放，活性炭脱附后催化燃烧再生；项目烘</w:t>
      </w:r>
      <w:r w:rsidR="00E011CB" w:rsidRPr="00D96E97">
        <w:rPr>
          <w:rFonts w:ascii="Times New Roman" w:eastAsia="宋体" w:hAnsi="Times New Roman" w:cs="Times New Roman" w:hint="eastAsia"/>
          <w:bCs/>
          <w:sz w:val="24"/>
          <w:szCs w:val="24"/>
        </w:rPr>
        <w:t>房</w:t>
      </w:r>
      <w:r w:rsidR="003837E8" w:rsidRPr="00D96E97">
        <w:rPr>
          <w:rFonts w:ascii="Times New Roman" w:eastAsia="宋体" w:hAnsi="Times New Roman" w:cs="Times New Roman" w:hint="eastAsia"/>
          <w:bCs/>
          <w:sz w:val="24"/>
          <w:szCs w:val="24"/>
        </w:rPr>
        <w:t>流平烘干废气单独</w:t>
      </w:r>
      <w:r w:rsidR="003837E8" w:rsidRPr="00D96E97">
        <w:rPr>
          <w:rFonts w:ascii="Times New Roman" w:eastAsia="宋体" w:hAnsi="Times New Roman" w:cs="Times New Roman"/>
          <w:bCs/>
          <w:sz w:val="24"/>
          <w:szCs w:val="24"/>
        </w:rPr>
        <w:t>收集</w:t>
      </w:r>
      <w:r w:rsidR="003837E8" w:rsidRPr="00D96E97">
        <w:rPr>
          <w:rFonts w:ascii="Times New Roman" w:eastAsia="宋体" w:hAnsi="Times New Roman" w:cs="Times New Roman" w:hint="eastAsia"/>
          <w:bCs/>
          <w:sz w:val="24"/>
          <w:szCs w:val="24"/>
        </w:rPr>
        <w:t>，风量约</w:t>
      </w:r>
      <w:r w:rsidR="003837E8" w:rsidRPr="00D96E97">
        <w:rPr>
          <w:rFonts w:ascii="Times New Roman" w:eastAsia="宋体" w:hAnsi="Times New Roman" w:cs="Times New Roman" w:hint="eastAsia"/>
          <w:bCs/>
          <w:sz w:val="24"/>
          <w:szCs w:val="24"/>
        </w:rPr>
        <w:t>5000</w:t>
      </w:r>
      <w:r w:rsidR="003837E8" w:rsidRPr="00D96E97">
        <w:rPr>
          <w:rFonts w:ascii="Times New Roman" w:eastAsia="宋体" w:hAnsi="Times New Roman" w:cs="Times New Roman"/>
          <w:bCs/>
          <w:sz w:val="24"/>
          <w:szCs w:val="24"/>
        </w:rPr>
        <w:t>m</w:t>
      </w:r>
      <w:r w:rsidR="003837E8" w:rsidRPr="00D96E97">
        <w:rPr>
          <w:rFonts w:ascii="Times New Roman" w:eastAsia="宋体" w:hAnsi="Times New Roman" w:cs="Times New Roman"/>
          <w:bCs/>
          <w:sz w:val="24"/>
          <w:szCs w:val="24"/>
          <w:vertAlign w:val="superscript"/>
        </w:rPr>
        <w:t>3</w:t>
      </w:r>
      <w:r w:rsidR="003837E8" w:rsidRPr="00D96E97">
        <w:rPr>
          <w:rFonts w:ascii="Times New Roman" w:eastAsia="宋体" w:hAnsi="Times New Roman" w:cs="Times New Roman"/>
          <w:bCs/>
          <w:sz w:val="24"/>
          <w:szCs w:val="24"/>
        </w:rPr>
        <w:t>/h</w:t>
      </w:r>
      <w:r w:rsidR="003837E8" w:rsidRPr="00D96E97">
        <w:rPr>
          <w:rFonts w:ascii="Times New Roman" w:eastAsia="宋体" w:hAnsi="Times New Roman" w:cs="Times New Roman" w:hint="eastAsia"/>
          <w:bCs/>
          <w:sz w:val="24"/>
          <w:szCs w:val="24"/>
        </w:rPr>
        <w:t>，废气经催化燃烧处理后通过排气筒（</w:t>
      </w:r>
      <w:r w:rsidR="003837E8" w:rsidRPr="00D96E97">
        <w:rPr>
          <w:rFonts w:ascii="Times New Roman" w:eastAsia="宋体" w:hAnsi="Times New Roman" w:cs="Times New Roman" w:hint="eastAsia"/>
          <w:bCs/>
          <w:sz w:val="24"/>
          <w:szCs w:val="24"/>
        </w:rPr>
        <w:t>1#</w:t>
      </w:r>
      <w:r w:rsidR="003837E8" w:rsidRPr="00D96E97">
        <w:rPr>
          <w:rFonts w:ascii="Times New Roman" w:eastAsia="宋体" w:hAnsi="Times New Roman" w:cs="Times New Roman" w:hint="eastAsia"/>
          <w:bCs/>
          <w:sz w:val="24"/>
          <w:szCs w:val="24"/>
        </w:rPr>
        <w:t>）排放。</w:t>
      </w:r>
    </w:p>
    <w:p w:rsidR="003837E8" w:rsidRPr="00D96E97" w:rsidRDefault="003837E8" w:rsidP="00AB4937">
      <w:pPr>
        <w:spacing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hint="eastAsia"/>
          <w:bCs/>
          <w:sz w:val="24"/>
          <w:szCs w:val="24"/>
        </w:rPr>
        <w:t>项目共设计配备</w:t>
      </w:r>
      <w:r w:rsidRPr="00D96E97">
        <w:rPr>
          <w:rFonts w:ascii="Times New Roman" w:eastAsia="宋体" w:hAnsi="Times New Roman" w:cs="Times New Roman" w:hint="eastAsia"/>
          <w:bCs/>
          <w:sz w:val="24"/>
          <w:szCs w:val="24"/>
        </w:rPr>
        <w:t>2</w:t>
      </w:r>
      <w:r w:rsidRPr="00D96E97">
        <w:rPr>
          <w:rFonts w:ascii="Times New Roman" w:eastAsia="宋体" w:hAnsi="Times New Roman" w:cs="Times New Roman" w:hint="eastAsia"/>
          <w:bCs/>
          <w:sz w:val="24"/>
          <w:szCs w:val="24"/>
        </w:rPr>
        <w:t>套水喷淋吸收</w:t>
      </w:r>
      <w:r w:rsidRPr="00D96E97">
        <w:rPr>
          <w:rFonts w:ascii="Times New Roman" w:eastAsia="宋体" w:hAnsi="Times New Roman" w:cs="Times New Roman" w:hint="eastAsia"/>
          <w:bCs/>
          <w:sz w:val="24"/>
          <w:szCs w:val="24"/>
        </w:rPr>
        <w:t>+</w:t>
      </w:r>
      <w:r w:rsidRPr="00D96E97">
        <w:rPr>
          <w:rFonts w:ascii="Times New Roman" w:eastAsia="宋体" w:hAnsi="Times New Roman" w:cs="Times New Roman" w:hint="eastAsia"/>
          <w:bCs/>
          <w:sz w:val="24"/>
          <w:szCs w:val="24"/>
        </w:rPr>
        <w:t>除漆雾装置</w:t>
      </w:r>
      <w:r w:rsidRPr="00D96E97">
        <w:rPr>
          <w:rFonts w:ascii="Times New Roman" w:eastAsia="宋体" w:hAnsi="Times New Roman" w:cs="Times New Roman" w:hint="eastAsia"/>
          <w:bCs/>
          <w:sz w:val="24"/>
          <w:szCs w:val="24"/>
        </w:rPr>
        <w:t>+</w:t>
      </w:r>
      <w:r w:rsidRPr="00D96E97">
        <w:rPr>
          <w:rFonts w:ascii="Times New Roman" w:eastAsia="宋体" w:hAnsi="Times New Roman" w:cs="Times New Roman" w:hint="eastAsia"/>
          <w:bCs/>
          <w:sz w:val="24"/>
          <w:szCs w:val="24"/>
        </w:rPr>
        <w:t>活性炭吸附处理装置，配备</w:t>
      </w:r>
      <w:r w:rsidRPr="00D96E97">
        <w:rPr>
          <w:rFonts w:ascii="Times New Roman" w:eastAsia="宋体" w:hAnsi="Times New Roman" w:cs="Times New Roman" w:hint="eastAsia"/>
          <w:bCs/>
          <w:sz w:val="24"/>
          <w:szCs w:val="24"/>
        </w:rPr>
        <w:t>1</w:t>
      </w:r>
      <w:r w:rsidRPr="00D96E97">
        <w:rPr>
          <w:rFonts w:ascii="Times New Roman" w:eastAsia="宋体" w:hAnsi="Times New Roman" w:cs="Times New Roman" w:hint="eastAsia"/>
          <w:bCs/>
          <w:sz w:val="24"/>
          <w:szCs w:val="24"/>
        </w:rPr>
        <w:t>套催化燃烧装置。喷漆室和调漆房工作压力为微负压，废气收集效率可达</w:t>
      </w:r>
      <w:r w:rsidRPr="00D96E97">
        <w:rPr>
          <w:rFonts w:ascii="Times New Roman" w:eastAsia="宋体" w:hAnsi="Times New Roman" w:cs="Times New Roman" w:hint="eastAsia"/>
          <w:bCs/>
          <w:sz w:val="24"/>
          <w:szCs w:val="24"/>
        </w:rPr>
        <w:t>95%</w:t>
      </w:r>
      <w:r w:rsidRPr="00D96E97">
        <w:rPr>
          <w:rFonts w:ascii="Times New Roman" w:eastAsia="宋体" w:hAnsi="Times New Roman" w:cs="Times New Roman" w:hint="eastAsia"/>
          <w:bCs/>
          <w:sz w:val="24"/>
          <w:szCs w:val="24"/>
        </w:rPr>
        <w:t>、烘道</w:t>
      </w:r>
      <w:r w:rsidRPr="00D96E97">
        <w:rPr>
          <w:rFonts w:ascii="Times New Roman" w:eastAsia="宋体" w:hAnsi="Times New Roman" w:cs="Times New Roman"/>
          <w:bCs/>
          <w:sz w:val="24"/>
          <w:szCs w:val="24"/>
        </w:rPr>
        <w:t>工作压力为微负压，</w:t>
      </w:r>
      <w:r w:rsidRPr="00D96E97">
        <w:rPr>
          <w:rFonts w:ascii="Times New Roman" w:eastAsia="宋体" w:hAnsi="Times New Roman" w:cs="Times New Roman" w:hint="eastAsia"/>
          <w:bCs/>
          <w:sz w:val="24"/>
          <w:szCs w:val="24"/>
        </w:rPr>
        <w:t>且密闭性较好，</w:t>
      </w:r>
      <w:r w:rsidRPr="00D96E97">
        <w:rPr>
          <w:rFonts w:ascii="Times New Roman" w:eastAsia="宋体" w:hAnsi="Times New Roman" w:cs="Times New Roman"/>
          <w:bCs/>
          <w:sz w:val="24"/>
          <w:szCs w:val="24"/>
        </w:rPr>
        <w:t>收集效率</w:t>
      </w:r>
      <w:r w:rsidRPr="00D96E97">
        <w:rPr>
          <w:rFonts w:ascii="Times New Roman" w:eastAsia="宋体" w:hAnsi="Times New Roman" w:cs="Times New Roman" w:hint="eastAsia"/>
          <w:bCs/>
          <w:sz w:val="24"/>
          <w:szCs w:val="24"/>
        </w:rPr>
        <w:t>98</w:t>
      </w:r>
      <w:r w:rsidRPr="00D96E97">
        <w:rPr>
          <w:rFonts w:ascii="Times New Roman" w:eastAsia="宋体" w:hAnsi="Times New Roman" w:cs="Times New Roman"/>
          <w:bCs/>
          <w:sz w:val="24"/>
          <w:szCs w:val="24"/>
        </w:rPr>
        <w:t>%</w:t>
      </w:r>
      <w:r w:rsidRPr="00D96E97">
        <w:rPr>
          <w:rFonts w:ascii="Times New Roman" w:eastAsia="宋体" w:hAnsi="Times New Roman" w:cs="Times New Roman" w:hint="eastAsia"/>
          <w:bCs/>
          <w:sz w:val="24"/>
          <w:szCs w:val="24"/>
        </w:rPr>
        <w:t>，水喷淋</w:t>
      </w:r>
      <w:r w:rsidRPr="00D96E97">
        <w:rPr>
          <w:rFonts w:ascii="Times New Roman" w:eastAsia="宋体" w:hAnsi="Times New Roman" w:cs="Times New Roman" w:hint="eastAsia"/>
          <w:bCs/>
          <w:sz w:val="24"/>
          <w:szCs w:val="24"/>
        </w:rPr>
        <w:t>+</w:t>
      </w:r>
      <w:r w:rsidR="00DB361E" w:rsidRPr="00D96E97">
        <w:rPr>
          <w:rFonts w:ascii="Times New Roman" w:eastAsia="宋体" w:hAnsi="Times New Roman" w:cs="Times New Roman" w:hint="eastAsia"/>
          <w:bCs/>
          <w:sz w:val="24"/>
          <w:szCs w:val="24"/>
        </w:rPr>
        <w:t>除漆雾装置</w:t>
      </w:r>
      <w:r w:rsidR="00DB361E" w:rsidRPr="00D96E97">
        <w:rPr>
          <w:rFonts w:ascii="Times New Roman" w:eastAsia="宋体" w:hAnsi="Times New Roman" w:cs="Times New Roman" w:hint="eastAsia"/>
          <w:bCs/>
          <w:sz w:val="24"/>
          <w:szCs w:val="24"/>
        </w:rPr>
        <w:t>+</w:t>
      </w:r>
      <w:r w:rsidRPr="00D96E97">
        <w:rPr>
          <w:rFonts w:ascii="Times New Roman" w:eastAsia="宋体" w:hAnsi="Times New Roman" w:cs="Times New Roman"/>
          <w:bCs/>
          <w:sz w:val="24"/>
          <w:szCs w:val="24"/>
        </w:rPr>
        <w:t>活性炭吸附</w:t>
      </w:r>
      <w:r w:rsidRPr="00D96E97">
        <w:rPr>
          <w:rFonts w:ascii="Times New Roman" w:eastAsia="宋体" w:hAnsi="Times New Roman" w:cs="Times New Roman" w:hint="eastAsia"/>
          <w:bCs/>
          <w:sz w:val="24"/>
          <w:szCs w:val="24"/>
        </w:rPr>
        <w:t>联合</w:t>
      </w:r>
      <w:r w:rsidRPr="00D96E97">
        <w:rPr>
          <w:rFonts w:ascii="Times New Roman" w:eastAsia="宋体" w:hAnsi="Times New Roman" w:cs="Times New Roman"/>
          <w:bCs/>
          <w:sz w:val="24"/>
          <w:szCs w:val="24"/>
        </w:rPr>
        <w:t>工艺净化效率约</w:t>
      </w:r>
      <w:r w:rsidRPr="00D96E97">
        <w:rPr>
          <w:rFonts w:ascii="Times New Roman" w:eastAsia="宋体" w:hAnsi="Times New Roman" w:cs="Times New Roman" w:hint="eastAsia"/>
          <w:bCs/>
          <w:sz w:val="24"/>
          <w:szCs w:val="24"/>
        </w:rPr>
        <w:t>90%</w:t>
      </w:r>
      <w:r w:rsidRPr="00D96E97">
        <w:rPr>
          <w:rFonts w:ascii="Times New Roman" w:eastAsia="宋体" w:hAnsi="Times New Roman" w:cs="Times New Roman" w:hint="eastAsia"/>
          <w:bCs/>
          <w:sz w:val="24"/>
          <w:szCs w:val="24"/>
        </w:rPr>
        <w:t>，催化燃烧净化效率按</w:t>
      </w:r>
      <w:r w:rsidRPr="00D96E97">
        <w:rPr>
          <w:rFonts w:ascii="Times New Roman" w:eastAsia="宋体" w:hAnsi="Times New Roman" w:cs="Times New Roman" w:hint="eastAsia"/>
          <w:bCs/>
          <w:sz w:val="24"/>
          <w:szCs w:val="24"/>
        </w:rPr>
        <w:t>95%</w:t>
      </w:r>
      <w:r w:rsidRPr="00D96E97">
        <w:rPr>
          <w:rFonts w:ascii="Times New Roman" w:eastAsia="宋体" w:hAnsi="Times New Roman" w:cs="Times New Roman" w:hint="eastAsia"/>
          <w:bCs/>
          <w:sz w:val="24"/>
          <w:szCs w:val="24"/>
        </w:rPr>
        <w:t>计。</w:t>
      </w:r>
    </w:p>
    <w:p w:rsidR="00B93B36" w:rsidRDefault="00B93B36" w:rsidP="00AB4937">
      <w:pPr>
        <w:spacing w:line="360" w:lineRule="auto"/>
        <w:ind w:firstLineChars="200" w:firstLine="480"/>
        <w:rPr>
          <w:rFonts w:ascii="Times New Roman" w:eastAsia="宋体" w:hAnsi="Times New Roman" w:cs="Times New Roman"/>
          <w:sz w:val="24"/>
          <w:szCs w:val="24"/>
        </w:rPr>
      </w:pPr>
      <w:r w:rsidRPr="00BE1174">
        <w:rPr>
          <w:rFonts w:ascii="Times New Roman" w:eastAsia="宋体" w:hAnsi="Times New Roman" w:cs="Times New Roman" w:hint="eastAsia"/>
          <w:sz w:val="24"/>
          <w:szCs w:val="24"/>
        </w:rPr>
        <w:t>油漆废气具</w:t>
      </w:r>
      <w:r>
        <w:rPr>
          <w:rFonts w:ascii="Times New Roman" w:eastAsia="宋体" w:hAnsi="Times New Roman" w:cs="Times New Roman" w:hint="eastAsia"/>
          <w:sz w:val="24"/>
          <w:szCs w:val="24"/>
        </w:rPr>
        <w:t>体处理工艺流程见图</w:t>
      </w:r>
      <w:r>
        <w:rPr>
          <w:rFonts w:ascii="Times New Roman" w:eastAsia="宋体" w:hAnsi="Times New Roman" w:cs="Times New Roman" w:hint="eastAsia"/>
          <w:sz w:val="24"/>
          <w:szCs w:val="24"/>
        </w:rPr>
        <w:t>6.1-1</w:t>
      </w:r>
      <w:r>
        <w:rPr>
          <w:rFonts w:ascii="Times New Roman" w:eastAsia="宋体" w:hAnsi="Times New Roman" w:cs="Times New Roman" w:hint="eastAsia"/>
          <w:sz w:val="24"/>
          <w:szCs w:val="24"/>
        </w:rPr>
        <w:t>。</w:t>
      </w:r>
    </w:p>
    <w:p w:rsidR="00236075" w:rsidRDefault="00BD45CB" w:rsidP="004B5828">
      <w:pPr>
        <w:spacing w:line="360" w:lineRule="auto"/>
        <w:jc w:val="center"/>
        <w:rPr>
          <w:rFonts w:ascii="Times New Roman" w:eastAsia="宋体" w:hAnsi="Times New Roman" w:cs="Times New Roman"/>
          <w:sz w:val="24"/>
          <w:szCs w:val="24"/>
        </w:rPr>
      </w:pPr>
      <w:r w:rsidRPr="00D17FEF">
        <w:object w:dxaOrig="10575" w:dyaOrig="5559">
          <v:shape id="_x0000_i1047" type="#_x0000_t75" style="width:448.5pt;height:148.5pt" o:ole="">
            <v:imagedata r:id="rId60" o:title="" croptop="24074f" cropbottom="932f" cropleft="1111f" cropright="880f"/>
          </v:shape>
          <o:OLEObject Type="Embed" ProgID="Word.Picture.8" ShapeID="_x0000_i1047" DrawAspect="Content" ObjectID="_1578896468" r:id="rId61"/>
        </w:object>
      </w:r>
    </w:p>
    <w:p w:rsidR="00B93B36" w:rsidRPr="00D96E97" w:rsidRDefault="005A5949" w:rsidP="005A5949">
      <w:pPr>
        <w:spacing w:line="360" w:lineRule="auto"/>
        <w:jc w:val="center"/>
        <w:rPr>
          <w:rFonts w:ascii="Times New Roman" w:eastAsia="宋体" w:hAnsi="Times New Roman" w:cs="Times New Roman"/>
          <w:b/>
          <w:szCs w:val="21"/>
        </w:rPr>
      </w:pPr>
      <w:r w:rsidRPr="00D96E97">
        <w:rPr>
          <w:rFonts w:ascii="Times New Roman" w:eastAsia="宋体" w:hAnsi="Times New Roman" w:cs="Times New Roman" w:hint="eastAsia"/>
          <w:b/>
          <w:szCs w:val="21"/>
        </w:rPr>
        <w:t>图</w:t>
      </w:r>
      <w:r w:rsidRPr="00D96E97">
        <w:rPr>
          <w:rFonts w:ascii="Times New Roman" w:eastAsia="宋体" w:hAnsi="Times New Roman" w:cs="Times New Roman" w:hint="eastAsia"/>
          <w:b/>
          <w:szCs w:val="21"/>
        </w:rPr>
        <w:t xml:space="preserve">6.1-1  </w:t>
      </w:r>
      <w:r w:rsidRPr="00D96E97">
        <w:rPr>
          <w:rFonts w:ascii="Times New Roman" w:eastAsia="宋体" w:hAnsi="Times New Roman" w:cs="Times New Roman" w:hint="eastAsia"/>
          <w:b/>
          <w:szCs w:val="21"/>
        </w:rPr>
        <w:t>油漆废气处理工艺流程图</w:t>
      </w:r>
    </w:p>
    <w:p w:rsidR="00E349A0" w:rsidRPr="00D31E70" w:rsidRDefault="00E349A0" w:rsidP="00E349A0">
      <w:pPr>
        <w:spacing w:line="360" w:lineRule="auto"/>
        <w:ind w:firstLineChars="200" w:firstLine="480"/>
        <w:rPr>
          <w:rFonts w:ascii="Times New Roman" w:eastAsia="宋体" w:hAnsi="Times New Roman" w:cs="Times New Roman"/>
          <w:sz w:val="24"/>
          <w:szCs w:val="24"/>
        </w:rPr>
      </w:pPr>
      <w:r w:rsidRPr="00E43C9D">
        <w:rPr>
          <w:rFonts w:ascii="Times New Roman" w:eastAsia="宋体" w:hAnsi="Times New Roman" w:cs="Times New Roman" w:hint="eastAsia"/>
          <w:sz w:val="24"/>
          <w:szCs w:val="24"/>
        </w:rPr>
        <w:t>活性炭的吸附原理是：进入吸附塔的高浓度废气在流经活性炭层时被比表面积很大的活性炭截留，在其表面形成一层平衡的表面浓度，并将有机物等吸附到活性炭的细空，使用初期的吸附效果很高。但时间一长，活性炭的吸附能力会不同程度地减弱，吸附效果也随之下降。活性炭再生系统平时不用，待吸附快饱和时，</w:t>
      </w:r>
      <w:r>
        <w:rPr>
          <w:rFonts w:ascii="Times New Roman" w:eastAsia="宋体" w:hAnsi="Times New Roman" w:cs="Times New Roman" w:hint="eastAsia"/>
          <w:sz w:val="24"/>
          <w:szCs w:val="24"/>
        </w:rPr>
        <w:t>换用另</w:t>
      </w:r>
      <w:r w:rsidRPr="00D31E70">
        <w:rPr>
          <w:rFonts w:ascii="Times New Roman" w:eastAsia="宋体" w:hAnsi="Times New Roman" w:cs="Times New Roman" w:hint="eastAsia"/>
          <w:sz w:val="24"/>
          <w:szCs w:val="24"/>
        </w:rPr>
        <w:t>外一套活性炭纤维吸附塔，对吸附饱和的活性炭开启再生系统再生。</w:t>
      </w:r>
    </w:p>
    <w:p w:rsidR="00E349A0" w:rsidRPr="00D31E70" w:rsidRDefault="00E349A0" w:rsidP="00E349A0">
      <w:pPr>
        <w:spacing w:line="360" w:lineRule="auto"/>
        <w:ind w:firstLineChars="200" w:firstLine="480"/>
        <w:rPr>
          <w:rFonts w:ascii="Times New Roman" w:eastAsia="宋体" w:hAnsi="Times New Roman" w:cs="Times New Roman"/>
          <w:sz w:val="24"/>
          <w:szCs w:val="24"/>
        </w:rPr>
      </w:pPr>
      <w:r w:rsidRPr="00D31E70">
        <w:rPr>
          <w:rFonts w:ascii="Times New Roman" w:eastAsia="宋体" w:hAnsi="Times New Roman" w:cs="Times New Roman" w:hint="eastAsia"/>
          <w:sz w:val="24"/>
          <w:szCs w:val="24"/>
        </w:rPr>
        <w:t>催化燃烧开始用电加热升温，高温气体进吸附罐解吸，解吸气体催化燃烧（无火）放热。待污染物分解，热空气内部循环，直至再生完毕。</w:t>
      </w:r>
    </w:p>
    <w:p w:rsidR="00E349A0" w:rsidRPr="00BD6758" w:rsidRDefault="00E349A0" w:rsidP="00E349A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w:t>
      </w:r>
      <w:r w:rsidR="00D9574F">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）活性炭吸附特性</w:t>
      </w:r>
    </w:p>
    <w:p w:rsidR="00E349A0" w:rsidRPr="002318C8" w:rsidRDefault="00E349A0" w:rsidP="00E349A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①</w:t>
      </w:r>
      <w:r w:rsidRPr="002318C8">
        <w:rPr>
          <w:rFonts w:ascii="Times New Roman" w:eastAsia="宋体" w:hAnsi="Times New Roman" w:cs="Times New Roman"/>
          <w:sz w:val="24"/>
          <w:szCs w:val="24"/>
        </w:rPr>
        <w:t>较好的再生性</w:t>
      </w:r>
    </w:p>
    <w:p w:rsidR="00E349A0" w:rsidRPr="002318C8" w:rsidRDefault="00E349A0" w:rsidP="00E349A0">
      <w:pPr>
        <w:spacing w:line="360" w:lineRule="auto"/>
        <w:ind w:firstLineChars="200" w:firstLine="480"/>
        <w:rPr>
          <w:rFonts w:ascii="Times New Roman" w:eastAsia="宋体" w:hAnsi="Times New Roman" w:cs="Times New Roman"/>
          <w:sz w:val="24"/>
          <w:szCs w:val="24"/>
        </w:rPr>
      </w:pPr>
      <w:r w:rsidRPr="002318C8">
        <w:rPr>
          <w:rFonts w:ascii="Times New Roman" w:eastAsia="宋体" w:hAnsi="Times New Roman" w:cs="Times New Roman" w:hint="eastAsia"/>
          <w:sz w:val="24"/>
          <w:szCs w:val="24"/>
        </w:rPr>
        <w:t>活性炭的吸附一般为物理吸附，被吸附的气体可以较为容易的从吸附剂表面驱出</w:t>
      </w:r>
      <w:r>
        <w:rPr>
          <w:rFonts w:ascii="Times New Roman" w:eastAsia="宋体" w:hAnsi="Times New Roman" w:cs="Times New Roman" w:hint="eastAsia"/>
          <w:sz w:val="24"/>
          <w:szCs w:val="24"/>
        </w:rPr>
        <w:t>（</w:t>
      </w:r>
      <w:r w:rsidRPr="002318C8">
        <w:rPr>
          <w:rFonts w:ascii="Times New Roman" w:eastAsia="宋体" w:hAnsi="Times New Roman" w:cs="Times New Roman"/>
          <w:sz w:val="24"/>
          <w:szCs w:val="24"/>
        </w:rPr>
        <w:t>特别是温度升高时</w:t>
      </w:r>
      <w:r>
        <w:rPr>
          <w:rFonts w:ascii="Times New Roman" w:eastAsia="宋体" w:hAnsi="Times New Roman" w:cs="Times New Roman" w:hint="eastAsia"/>
          <w:sz w:val="24"/>
          <w:szCs w:val="24"/>
        </w:rPr>
        <w:t>）</w:t>
      </w:r>
      <w:r w:rsidRPr="002318C8">
        <w:rPr>
          <w:rFonts w:ascii="Times New Roman" w:eastAsia="宋体" w:hAnsi="Times New Roman" w:cs="Times New Roman"/>
          <w:sz w:val="24"/>
          <w:szCs w:val="24"/>
        </w:rPr>
        <w:t>，并未改变其原来的性能，即容易解吸，具有良好的再生能力</w:t>
      </w:r>
      <w:r>
        <w:rPr>
          <w:rFonts w:ascii="Times New Roman" w:eastAsia="宋体" w:hAnsi="Times New Roman" w:cs="Times New Roman" w:hint="eastAsia"/>
          <w:sz w:val="24"/>
          <w:szCs w:val="24"/>
        </w:rPr>
        <w:t>。</w:t>
      </w:r>
    </w:p>
    <w:p w:rsidR="00E349A0" w:rsidRPr="002318C8" w:rsidRDefault="00E349A0" w:rsidP="00E349A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②</w:t>
      </w:r>
      <w:r w:rsidRPr="002318C8">
        <w:rPr>
          <w:rFonts w:ascii="Times New Roman" w:eastAsia="宋体" w:hAnsi="Times New Roman" w:cs="Times New Roman"/>
          <w:sz w:val="24"/>
          <w:szCs w:val="24"/>
        </w:rPr>
        <w:t>较强的适应性</w:t>
      </w:r>
    </w:p>
    <w:p w:rsidR="00E349A0" w:rsidRPr="002318C8" w:rsidRDefault="00E349A0" w:rsidP="00E349A0">
      <w:pPr>
        <w:spacing w:line="360" w:lineRule="auto"/>
        <w:ind w:firstLineChars="200" w:firstLine="480"/>
        <w:rPr>
          <w:rFonts w:ascii="Times New Roman" w:eastAsia="宋体" w:hAnsi="Times New Roman" w:cs="Times New Roman"/>
          <w:sz w:val="24"/>
          <w:szCs w:val="24"/>
        </w:rPr>
      </w:pPr>
      <w:r w:rsidRPr="002318C8">
        <w:rPr>
          <w:rFonts w:ascii="Times New Roman" w:eastAsia="宋体" w:hAnsi="Times New Roman" w:cs="Times New Roman" w:hint="eastAsia"/>
          <w:sz w:val="24"/>
          <w:szCs w:val="24"/>
        </w:rPr>
        <w:t>活性炭具有较好的机械强度、耐磨损性能、稳定的再活性以及对强、碱、水、高温的适应性等，活性炭的这些优良性能，已被广泛用于化工，轻工、医药、国防、气体净化和水净化等各个方面。</w:t>
      </w:r>
    </w:p>
    <w:p w:rsidR="00E349A0" w:rsidRPr="002318C8" w:rsidRDefault="00E349A0" w:rsidP="00E349A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③</w:t>
      </w:r>
      <w:r w:rsidRPr="002318C8">
        <w:rPr>
          <w:rFonts w:ascii="Times New Roman" w:eastAsia="宋体" w:hAnsi="Times New Roman" w:cs="Times New Roman"/>
          <w:sz w:val="24"/>
          <w:szCs w:val="24"/>
        </w:rPr>
        <w:t>广泛的应用性</w:t>
      </w:r>
    </w:p>
    <w:p w:rsidR="00E349A0" w:rsidRPr="002318C8" w:rsidRDefault="00E349A0" w:rsidP="00E349A0">
      <w:pPr>
        <w:spacing w:line="360" w:lineRule="auto"/>
        <w:ind w:firstLineChars="200" w:firstLine="480"/>
        <w:rPr>
          <w:rFonts w:ascii="Times New Roman" w:eastAsia="宋体" w:hAnsi="Times New Roman" w:cs="Times New Roman"/>
          <w:sz w:val="24"/>
          <w:szCs w:val="24"/>
        </w:rPr>
      </w:pPr>
      <w:r w:rsidRPr="002318C8">
        <w:rPr>
          <w:rFonts w:ascii="Times New Roman" w:eastAsia="宋体" w:hAnsi="Times New Roman" w:cs="Times New Roman" w:hint="eastAsia"/>
          <w:sz w:val="24"/>
          <w:szCs w:val="24"/>
        </w:rPr>
        <w:t>活性炭不仅可以用在气体的净化，还可以用于水、溶液的净化，活性炭对气体的吸附具有广泛性，对有机气体、无机气体、大分子量、小分子量均有较好的吸附性能，特别适用于混合有机气体的吸附，理论上讲活性炭对分子粒径与其孔径相差不大的气体吸附效率最高。</w:t>
      </w:r>
    </w:p>
    <w:p w:rsidR="00E349A0" w:rsidRPr="002318C8" w:rsidRDefault="00E349A0" w:rsidP="00E349A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④</w:t>
      </w:r>
      <w:r w:rsidRPr="002318C8">
        <w:rPr>
          <w:rFonts w:ascii="Times New Roman" w:eastAsia="宋体" w:hAnsi="Times New Roman" w:cs="Times New Roman"/>
          <w:sz w:val="24"/>
          <w:szCs w:val="24"/>
        </w:rPr>
        <w:t>其他物理特性</w:t>
      </w:r>
    </w:p>
    <w:p w:rsidR="00E349A0" w:rsidRDefault="00E349A0" w:rsidP="00E349A0">
      <w:pPr>
        <w:spacing w:line="360" w:lineRule="auto"/>
        <w:ind w:firstLineChars="200" w:firstLine="480"/>
        <w:rPr>
          <w:rFonts w:ascii="Times New Roman" w:eastAsia="宋体" w:hAnsi="Times New Roman" w:cs="Times New Roman"/>
          <w:sz w:val="24"/>
          <w:szCs w:val="24"/>
        </w:rPr>
      </w:pPr>
      <w:r w:rsidRPr="002318C8">
        <w:rPr>
          <w:rFonts w:ascii="Times New Roman" w:eastAsia="宋体" w:hAnsi="Times New Roman" w:cs="Times New Roman" w:hint="eastAsia"/>
          <w:sz w:val="24"/>
          <w:szCs w:val="24"/>
        </w:rPr>
        <w:t>内表面积越大，吸附量越多；细孔的活性炭特别适用于吸附低浓度挥发气体；被吸附物的浓度越高，吸附量也越大；吸附量随温度上升而下降；分子量越大、沸点越高，则吸附越多；空气湿度增大，可吸附的负荷降低。</w:t>
      </w:r>
    </w:p>
    <w:p w:rsidR="00E349A0" w:rsidRDefault="00E349A0" w:rsidP="00E349A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D9574F">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）技术经济可行性</w:t>
      </w:r>
    </w:p>
    <w:p w:rsidR="00E349A0" w:rsidRPr="00CE2F25" w:rsidRDefault="00E349A0" w:rsidP="00E349A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①</w:t>
      </w:r>
      <w:r w:rsidRPr="00CE2F25">
        <w:rPr>
          <w:rFonts w:ascii="Times New Roman" w:eastAsia="宋体" w:hAnsi="Times New Roman" w:cs="Times New Roman"/>
          <w:sz w:val="24"/>
          <w:szCs w:val="24"/>
        </w:rPr>
        <w:t>技术可行性</w:t>
      </w:r>
    </w:p>
    <w:p w:rsidR="00E349A0" w:rsidRPr="00CE2F25" w:rsidRDefault="00E349A0" w:rsidP="00E349A0">
      <w:pPr>
        <w:spacing w:line="360" w:lineRule="auto"/>
        <w:ind w:firstLineChars="200" w:firstLine="480"/>
        <w:rPr>
          <w:rFonts w:ascii="Times New Roman" w:eastAsia="宋体" w:hAnsi="Times New Roman" w:cs="Times New Roman"/>
          <w:sz w:val="24"/>
          <w:szCs w:val="24"/>
        </w:rPr>
      </w:pPr>
      <w:r w:rsidRPr="005E7811">
        <w:rPr>
          <w:rFonts w:ascii="Times New Roman" w:eastAsia="宋体" w:hAnsi="Times New Roman" w:cs="Times New Roman"/>
          <w:sz w:val="24"/>
          <w:szCs w:val="24"/>
        </w:rPr>
        <w:t>活性炭吸附有机气体在国内外均被广泛应用，类比调查显示，活性炭吸附</w:t>
      </w:r>
      <w:r w:rsidRPr="005E7811">
        <w:rPr>
          <w:rFonts w:ascii="Times New Roman" w:eastAsia="宋体" w:hAnsi="Times New Roman" w:cs="Times New Roman" w:hint="eastAsia"/>
          <w:sz w:val="24"/>
          <w:szCs w:val="24"/>
        </w:rPr>
        <w:t>酯类等</w:t>
      </w:r>
      <w:r w:rsidRPr="005E7811">
        <w:rPr>
          <w:rFonts w:ascii="Times New Roman" w:eastAsia="宋体" w:hAnsi="Times New Roman" w:cs="Times New Roman"/>
          <w:sz w:val="24"/>
          <w:szCs w:val="24"/>
        </w:rPr>
        <w:t>有机气体单级最低吸附效率在</w:t>
      </w:r>
      <w:r w:rsidR="005E7811" w:rsidRPr="005E7811">
        <w:rPr>
          <w:rFonts w:ascii="Times New Roman" w:eastAsia="宋体" w:hAnsi="Times New Roman" w:cs="Times New Roman" w:hint="eastAsia"/>
          <w:sz w:val="24"/>
          <w:szCs w:val="24"/>
        </w:rPr>
        <w:t>90%</w:t>
      </w:r>
      <w:r w:rsidRPr="005E7811">
        <w:rPr>
          <w:rFonts w:ascii="Times New Roman" w:eastAsia="宋体" w:hAnsi="Times New Roman" w:cs="Times New Roman"/>
          <w:sz w:val="24"/>
          <w:szCs w:val="24"/>
        </w:rPr>
        <w:t>以上，</w:t>
      </w:r>
      <w:r w:rsidR="005E7811">
        <w:rPr>
          <w:rFonts w:ascii="Times New Roman" w:eastAsia="宋体" w:hAnsi="Times New Roman" w:cs="Times New Roman" w:hint="eastAsia"/>
          <w:sz w:val="24"/>
          <w:szCs w:val="24"/>
        </w:rPr>
        <w:t>项目油漆废气</w:t>
      </w:r>
      <w:r w:rsidRPr="00CE2F25">
        <w:rPr>
          <w:rFonts w:ascii="Times New Roman" w:eastAsia="宋体" w:hAnsi="Times New Roman" w:cs="Times New Roman" w:hint="eastAsia"/>
          <w:sz w:val="24"/>
          <w:szCs w:val="24"/>
        </w:rPr>
        <w:t>经</w:t>
      </w:r>
      <w:r w:rsidR="005E7811">
        <w:rPr>
          <w:rFonts w:ascii="Times New Roman" w:eastAsia="宋体" w:hAnsi="Times New Roman" w:cs="Times New Roman" w:hint="eastAsia"/>
          <w:sz w:val="24"/>
          <w:szCs w:val="24"/>
        </w:rPr>
        <w:t>水喷淋吸收</w:t>
      </w:r>
      <w:r w:rsidR="005E7811">
        <w:rPr>
          <w:rFonts w:ascii="Times New Roman" w:eastAsia="宋体" w:hAnsi="Times New Roman" w:cs="Times New Roman" w:hint="eastAsia"/>
          <w:sz w:val="24"/>
          <w:szCs w:val="24"/>
        </w:rPr>
        <w:t>+</w:t>
      </w:r>
      <w:r w:rsidR="00554577">
        <w:rPr>
          <w:rFonts w:ascii="Times New Roman" w:eastAsia="宋体" w:hAnsi="Times New Roman" w:cs="Times New Roman" w:hint="eastAsia"/>
          <w:sz w:val="24"/>
          <w:szCs w:val="24"/>
        </w:rPr>
        <w:t>除漆雾装置</w:t>
      </w:r>
      <w:r w:rsidR="00554577">
        <w:rPr>
          <w:rFonts w:ascii="Times New Roman" w:eastAsia="宋体" w:hAnsi="Times New Roman" w:cs="Times New Roman" w:hint="eastAsia"/>
          <w:sz w:val="24"/>
          <w:szCs w:val="24"/>
        </w:rPr>
        <w:t>+</w:t>
      </w:r>
      <w:r w:rsidRPr="00CE2F25">
        <w:rPr>
          <w:rFonts w:ascii="Times New Roman" w:eastAsia="宋体" w:hAnsi="Times New Roman" w:cs="Times New Roman"/>
          <w:sz w:val="24"/>
          <w:szCs w:val="24"/>
        </w:rPr>
        <w:t>活性炭吸附装置处理后尾气浓度可以达到相关标准排放</w:t>
      </w:r>
      <w:r w:rsidRPr="00CE2F25">
        <w:rPr>
          <w:rFonts w:ascii="Times New Roman" w:eastAsia="宋体" w:hAnsi="Times New Roman" w:cs="Times New Roman" w:hint="eastAsia"/>
          <w:sz w:val="24"/>
          <w:szCs w:val="24"/>
        </w:rPr>
        <w:t>。</w:t>
      </w:r>
    </w:p>
    <w:p w:rsidR="00E349A0" w:rsidRPr="00CE2F25" w:rsidRDefault="00E349A0" w:rsidP="00E349A0">
      <w:pPr>
        <w:spacing w:line="360" w:lineRule="auto"/>
        <w:ind w:firstLineChars="200" w:firstLine="480"/>
        <w:rPr>
          <w:rFonts w:ascii="Times New Roman" w:eastAsia="宋体" w:hAnsi="Times New Roman" w:cs="Times New Roman"/>
          <w:sz w:val="24"/>
          <w:szCs w:val="24"/>
        </w:rPr>
      </w:pPr>
      <w:r w:rsidRPr="00CE2F25">
        <w:rPr>
          <w:rFonts w:ascii="Times New Roman" w:eastAsia="宋体" w:hAnsi="Times New Roman" w:cs="Times New Roman" w:hint="eastAsia"/>
          <w:sz w:val="24"/>
          <w:szCs w:val="24"/>
        </w:rPr>
        <w:t>经过理论分析和类比调查，本环评认为本项目的废气处理措施具有技术可行性。</w:t>
      </w:r>
    </w:p>
    <w:p w:rsidR="00E349A0" w:rsidRPr="00CE2F25" w:rsidRDefault="00E349A0" w:rsidP="00E349A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②</w:t>
      </w:r>
      <w:r w:rsidRPr="00CE2F25">
        <w:rPr>
          <w:rFonts w:ascii="Times New Roman" w:eastAsia="宋体" w:hAnsi="Times New Roman" w:cs="Times New Roman"/>
          <w:sz w:val="24"/>
          <w:szCs w:val="24"/>
        </w:rPr>
        <w:t>经济可行性</w:t>
      </w:r>
    </w:p>
    <w:p w:rsidR="00E349A0" w:rsidRDefault="00E349A0" w:rsidP="00E349A0">
      <w:pPr>
        <w:spacing w:line="360" w:lineRule="auto"/>
        <w:ind w:firstLineChars="200" w:firstLine="480"/>
        <w:rPr>
          <w:rFonts w:ascii="Times New Roman" w:eastAsia="宋体" w:hAnsi="Times New Roman" w:cs="Times New Roman"/>
          <w:sz w:val="24"/>
          <w:szCs w:val="24"/>
        </w:rPr>
      </w:pPr>
      <w:r w:rsidRPr="00CE2F25">
        <w:rPr>
          <w:rFonts w:ascii="Times New Roman" w:eastAsia="宋体" w:hAnsi="Times New Roman" w:cs="Times New Roman" w:hint="eastAsia"/>
          <w:sz w:val="24"/>
          <w:szCs w:val="24"/>
        </w:rPr>
        <w:t>项目</w:t>
      </w:r>
      <w:r w:rsidRPr="00CE2F25">
        <w:rPr>
          <w:rFonts w:ascii="Times New Roman" w:eastAsia="宋体" w:hAnsi="Times New Roman" w:cs="Times New Roman"/>
          <w:sz w:val="24"/>
          <w:szCs w:val="24"/>
        </w:rPr>
        <w:t>设备运转时噪声源强较低，废水和噪声污染防治措施不需要大资金支持，因此本项目环保投资主要为大气污染防治措施的实施，根据企业的总投资和环保投资，建设单位有能力购买活性炭吸附全套设施并可以承担其维护管理费用，采用活性炭吸附的方式去除废气中有机气体，一次性投资额相对于催化</w:t>
      </w:r>
      <w:r>
        <w:rPr>
          <w:rFonts w:ascii="Times New Roman" w:eastAsia="宋体" w:hAnsi="Times New Roman" w:cs="Times New Roman" w:hint="eastAsia"/>
          <w:sz w:val="24"/>
          <w:szCs w:val="24"/>
        </w:rPr>
        <w:t>燃烧</w:t>
      </w:r>
      <w:r w:rsidRPr="00CE2F25">
        <w:rPr>
          <w:rFonts w:ascii="Times New Roman" w:eastAsia="宋体" w:hAnsi="Times New Roman" w:cs="Times New Roman"/>
          <w:sz w:val="24"/>
          <w:szCs w:val="24"/>
        </w:rPr>
        <w:t>去除有机废气较小，且活性炭吸附为国内较为普遍采取的有机废气处理方式，现有的管理经验较为丰富，企业可以节省</w:t>
      </w:r>
      <w:r w:rsidRPr="00CE2F25">
        <w:rPr>
          <w:rFonts w:ascii="Times New Roman" w:eastAsia="宋体" w:hAnsi="Times New Roman" w:cs="Times New Roman"/>
          <w:sz w:val="24"/>
          <w:szCs w:val="24"/>
        </w:rPr>
        <w:lastRenderedPageBreak/>
        <w:t>大量管理维护培训时间及费用，同时活性炭吸附装置需要看管人数较少，一般</w:t>
      </w:r>
      <w:r w:rsidRPr="00CE2F25">
        <w:rPr>
          <w:rFonts w:ascii="Times New Roman" w:eastAsia="宋体" w:hAnsi="Times New Roman" w:cs="Times New Roman"/>
          <w:sz w:val="24"/>
          <w:szCs w:val="24"/>
        </w:rPr>
        <w:t>2</w:t>
      </w:r>
      <w:r w:rsidRPr="00CE2F25">
        <w:rPr>
          <w:rFonts w:ascii="Times New Roman" w:eastAsia="宋体" w:hAnsi="Times New Roman" w:cs="Times New Roman"/>
          <w:sz w:val="24"/>
          <w:szCs w:val="24"/>
        </w:rPr>
        <w:t>人左右，节省了人力消耗，活性炭吸附装置运转稳定，维护简单，每</w:t>
      </w:r>
      <w:r>
        <w:rPr>
          <w:rFonts w:ascii="Times New Roman" w:eastAsia="宋体" w:hAnsi="Times New Roman" w:cs="Times New Roman" w:hint="eastAsia"/>
          <w:sz w:val="24"/>
          <w:szCs w:val="24"/>
        </w:rPr>
        <w:t>年</w:t>
      </w:r>
      <w:r w:rsidRPr="00CE2F25">
        <w:rPr>
          <w:rFonts w:ascii="Times New Roman" w:eastAsia="宋体" w:hAnsi="Times New Roman" w:cs="Times New Roman"/>
          <w:sz w:val="24"/>
          <w:szCs w:val="24"/>
        </w:rPr>
        <w:t>更换一次活性炭，</w:t>
      </w:r>
      <w:r w:rsidRPr="005E7811">
        <w:rPr>
          <w:rFonts w:ascii="Times New Roman" w:eastAsia="宋体" w:hAnsi="Times New Roman" w:cs="Times New Roman"/>
          <w:sz w:val="24"/>
          <w:szCs w:val="24"/>
        </w:rPr>
        <w:t>一般为设备原料供应商上门更换。因此，从一次性投资和运行维护的人力、物力。资</w:t>
      </w:r>
      <w:r w:rsidRPr="00CE2F25">
        <w:rPr>
          <w:rFonts w:ascii="Times New Roman" w:eastAsia="宋体" w:hAnsi="Times New Roman" w:cs="Times New Roman"/>
          <w:sz w:val="24"/>
          <w:szCs w:val="24"/>
        </w:rPr>
        <w:t>金等方面分析，结合建设单位经济实力，本环评认为采取活性炭吸附的措施治理本项目废气具有经济可行性。</w:t>
      </w:r>
    </w:p>
    <w:p w:rsidR="00E349A0" w:rsidRPr="00F27E0C" w:rsidRDefault="00E349A0" w:rsidP="00E349A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F27E0C">
        <w:rPr>
          <w:rFonts w:ascii="Times New Roman" w:eastAsia="宋体" w:hAnsi="Times New Roman" w:cs="Times New Roman"/>
          <w:sz w:val="24"/>
          <w:szCs w:val="24"/>
        </w:rPr>
        <w:t>5</w:t>
      </w:r>
      <w:r>
        <w:rPr>
          <w:rFonts w:ascii="Times New Roman" w:eastAsia="宋体" w:hAnsi="Times New Roman" w:cs="Times New Roman" w:hint="eastAsia"/>
          <w:sz w:val="24"/>
          <w:szCs w:val="24"/>
        </w:rPr>
        <w:t>）</w:t>
      </w:r>
      <w:r w:rsidRPr="00F27E0C">
        <w:rPr>
          <w:rFonts w:ascii="Times New Roman" w:eastAsia="宋体" w:hAnsi="Times New Roman" w:cs="Times New Roman"/>
          <w:sz w:val="24"/>
          <w:szCs w:val="24"/>
        </w:rPr>
        <w:t>运行维护中需要注意的问题</w:t>
      </w:r>
    </w:p>
    <w:p w:rsidR="00E349A0" w:rsidRPr="00F27E0C" w:rsidRDefault="00E349A0" w:rsidP="00E349A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①</w:t>
      </w:r>
      <w:r w:rsidRPr="00F27E0C">
        <w:rPr>
          <w:rFonts w:ascii="Times New Roman" w:eastAsia="宋体" w:hAnsi="Times New Roman" w:cs="Times New Roman"/>
          <w:sz w:val="24"/>
          <w:szCs w:val="24"/>
        </w:rPr>
        <w:t>应定期更换保持活性</w:t>
      </w:r>
    </w:p>
    <w:p w:rsidR="00E349A0" w:rsidRPr="00F27E0C" w:rsidRDefault="00E349A0" w:rsidP="00E349A0">
      <w:pPr>
        <w:spacing w:line="360" w:lineRule="auto"/>
        <w:ind w:firstLineChars="200" w:firstLine="480"/>
        <w:rPr>
          <w:rFonts w:ascii="Times New Roman" w:eastAsia="宋体" w:hAnsi="Times New Roman" w:cs="Times New Roman"/>
          <w:sz w:val="24"/>
          <w:szCs w:val="24"/>
        </w:rPr>
      </w:pPr>
      <w:r w:rsidRPr="00F27E0C">
        <w:rPr>
          <w:rFonts w:ascii="Times New Roman" w:eastAsia="宋体" w:hAnsi="Times New Roman" w:cs="Times New Roman" w:hint="eastAsia"/>
          <w:sz w:val="24"/>
          <w:szCs w:val="24"/>
        </w:rPr>
        <w:t>活性炭使用初期的吸附效果很高。但时间一长，活性炭的吸附能力会不同程度地减弱，当吸附能力下降到一定水平时应及时更换，以保证处理效率，一般每</w:t>
      </w:r>
      <w:r>
        <w:rPr>
          <w:rFonts w:ascii="Times New Roman" w:eastAsia="宋体" w:hAnsi="Times New Roman" w:cs="Times New Roman" w:hint="eastAsia"/>
          <w:sz w:val="24"/>
          <w:szCs w:val="24"/>
        </w:rPr>
        <w:t>年</w:t>
      </w:r>
      <w:r w:rsidRPr="00F27E0C">
        <w:rPr>
          <w:rFonts w:ascii="Times New Roman" w:eastAsia="宋体" w:hAnsi="Times New Roman" w:cs="Times New Roman"/>
          <w:sz w:val="24"/>
          <w:szCs w:val="24"/>
        </w:rPr>
        <w:t>更换一次。</w:t>
      </w:r>
    </w:p>
    <w:p w:rsidR="00E349A0" w:rsidRPr="00F27E0C" w:rsidRDefault="00E349A0" w:rsidP="00E349A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②</w:t>
      </w:r>
      <w:r w:rsidRPr="00F27E0C">
        <w:rPr>
          <w:rFonts w:ascii="Times New Roman" w:eastAsia="宋体" w:hAnsi="Times New Roman" w:cs="Times New Roman"/>
          <w:sz w:val="24"/>
          <w:szCs w:val="24"/>
        </w:rPr>
        <w:t>选择合适的物理参数</w:t>
      </w:r>
    </w:p>
    <w:p w:rsidR="00E349A0" w:rsidRPr="00F27E0C" w:rsidRDefault="00E349A0" w:rsidP="00E349A0">
      <w:pPr>
        <w:spacing w:line="360" w:lineRule="auto"/>
        <w:ind w:firstLineChars="200" w:firstLine="480"/>
        <w:rPr>
          <w:rFonts w:ascii="Times New Roman" w:eastAsia="宋体" w:hAnsi="Times New Roman" w:cs="Times New Roman"/>
          <w:sz w:val="24"/>
          <w:szCs w:val="24"/>
        </w:rPr>
      </w:pPr>
      <w:r w:rsidRPr="00F27E0C">
        <w:rPr>
          <w:rFonts w:ascii="Times New Roman" w:eastAsia="宋体" w:hAnsi="Times New Roman" w:cs="Times New Roman" w:hint="eastAsia"/>
          <w:sz w:val="24"/>
          <w:szCs w:val="24"/>
        </w:rPr>
        <w:t>选择合适的气流速度及炭层厚度．可以大大降低用吸附法处理废气的成本．因为炭层厚度和气流速度直接影响吸附周期、炭层阻力和炭层平衡净活性的大小。可以根据本项目的吸风量选择吸附塔的高度、直径，使其空塔速度在正常范围内（</w:t>
      </w:r>
      <w:r w:rsidRPr="00F27E0C">
        <w:rPr>
          <w:rFonts w:ascii="Times New Roman" w:eastAsia="宋体" w:hAnsi="Times New Roman" w:cs="Times New Roman"/>
          <w:sz w:val="24"/>
          <w:szCs w:val="24"/>
        </w:rPr>
        <w:t>0.5</w:t>
      </w:r>
      <w:r>
        <w:rPr>
          <w:rFonts w:ascii="Times New Roman" w:eastAsia="宋体" w:hAnsi="Times New Roman" w:cs="Times New Roman" w:hint="eastAsia"/>
          <w:sz w:val="24"/>
          <w:szCs w:val="24"/>
        </w:rPr>
        <w:t>~</w:t>
      </w:r>
      <w:r w:rsidRPr="00F27E0C">
        <w:rPr>
          <w:rFonts w:ascii="Times New Roman" w:eastAsia="宋体" w:hAnsi="Times New Roman" w:cs="Times New Roman"/>
          <w:sz w:val="24"/>
          <w:szCs w:val="24"/>
        </w:rPr>
        <w:t>2m/s</w:t>
      </w:r>
      <w:r w:rsidRPr="00F27E0C">
        <w:rPr>
          <w:rFonts w:ascii="Times New Roman" w:eastAsia="宋体" w:hAnsi="Times New Roman" w:cs="Times New Roman"/>
          <w:sz w:val="24"/>
          <w:szCs w:val="24"/>
        </w:rPr>
        <w:t>）。</w:t>
      </w:r>
    </w:p>
    <w:p w:rsidR="00E349A0" w:rsidRPr="00F27E0C" w:rsidRDefault="00E349A0" w:rsidP="00E349A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③</w:t>
      </w:r>
      <w:r w:rsidRPr="00F27E0C">
        <w:rPr>
          <w:rFonts w:ascii="Times New Roman" w:eastAsia="宋体" w:hAnsi="Times New Roman" w:cs="Times New Roman"/>
          <w:sz w:val="24"/>
          <w:szCs w:val="24"/>
        </w:rPr>
        <w:t>气体保持一定温度</w:t>
      </w:r>
    </w:p>
    <w:p w:rsidR="00E349A0" w:rsidRDefault="00E349A0" w:rsidP="00E349A0">
      <w:pPr>
        <w:spacing w:line="360" w:lineRule="auto"/>
        <w:ind w:firstLineChars="200" w:firstLine="480"/>
        <w:rPr>
          <w:rFonts w:ascii="Times New Roman" w:eastAsia="宋体" w:hAnsi="Times New Roman" w:cs="Times New Roman"/>
          <w:sz w:val="24"/>
          <w:szCs w:val="24"/>
        </w:rPr>
      </w:pPr>
      <w:r w:rsidRPr="00F27E0C">
        <w:rPr>
          <w:rFonts w:ascii="Times New Roman" w:eastAsia="宋体" w:hAnsi="Times New Roman" w:cs="Times New Roman" w:hint="eastAsia"/>
          <w:sz w:val="24"/>
          <w:szCs w:val="24"/>
        </w:rPr>
        <w:t>活性炭对气体的有效吸附温度宜控制在</w:t>
      </w:r>
      <w:r w:rsidRPr="00F27E0C">
        <w:rPr>
          <w:rFonts w:ascii="Times New Roman" w:eastAsia="宋体" w:hAnsi="Times New Roman" w:cs="Times New Roman"/>
          <w:sz w:val="24"/>
          <w:szCs w:val="24"/>
        </w:rPr>
        <w:t>5</w:t>
      </w:r>
      <w:r>
        <w:rPr>
          <w:rFonts w:ascii="Times New Roman" w:eastAsia="宋体" w:hAnsi="Times New Roman" w:cs="Times New Roman" w:hint="eastAsia"/>
          <w:sz w:val="24"/>
          <w:szCs w:val="24"/>
        </w:rPr>
        <w:t>~</w:t>
      </w:r>
      <w:r w:rsidRPr="00F27E0C">
        <w:rPr>
          <w:rFonts w:ascii="Times New Roman" w:eastAsia="宋体" w:hAnsi="Times New Roman" w:cs="Times New Roman"/>
          <w:sz w:val="24"/>
          <w:szCs w:val="24"/>
        </w:rPr>
        <w:t>50</w:t>
      </w:r>
      <w:r w:rsidRPr="00F27E0C">
        <w:rPr>
          <w:rFonts w:ascii="Times New Roman" w:eastAsia="宋体" w:hAnsi="Times New Roman" w:cs="Times New Roman" w:hint="eastAsia"/>
          <w:sz w:val="24"/>
          <w:szCs w:val="24"/>
        </w:rPr>
        <w:t>℃</w:t>
      </w:r>
      <w:r w:rsidRPr="00F27E0C">
        <w:rPr>
          <w:rFonts w:ascii="Times New Roman" w:eastAsia="宋体" w:hAnsi="Times New Roman" w:cs="Times New Roman"/>
          <w:sz w:val="24"/>
          <w:szCs w:val="24"/>
        </w:rPr>
        <w:t>范围内，</w:t>
      </w:r>
      <w:r>
        <w:rPr>
          <w:rFonts w:ascii="Times New Roman" w:eastAsia="宋体" w:hAnsi="Times New Roman" w:cs="Times New Roman"/>
          <w:sz w:val="24"/>
          <w:szCs w:val="24"/>
        </w:rPr>
        <w:t>结合本项目生产工艺特点，本项目产生的</w:t>
      </w:r>
      <w:r w:rsidR="005E7811">
        <w:rPr>
          <w:rFonts w:ascii="Times New Roman" w:eastAsia="宋体" w:hAnsi="Times New Roman" w:cs="Times New Roman" w:hint="eastAsia"/>
          <w:sz w:val="24"/>
          <w:szCs w:val="24"/>
        </w:rPr>
        <w:t>调漆喷漆</w:t>
      </w:r>
      <w:r>
        <w:rPr>
          <w:rFonts w:ascii="Times New Roman" w:eastAsia="宋体" w:hAnsi="Times New Roman" w:cs="Times New Roman"/>
          <w:sz w:val="24"/>
          <w:szCs w:val="24"/>
        </w:rPr>
        <w:t>有机废气温度</w:t>
      </w:r>
      <w:r w:rsidRPr="00F27E0C">
        <w:rPr>
          <w:rFonts w:ascii="Times New Roman" w:eastAsia="宋体" w:hAnsi="Times New Roman" w:cs="Times New Roman"/>
          <w:sz w:val="24"/>
          <w:szCs w:val="24"/>
        </w:rPr>
        <w:t>在</w:t>
      </w:r>
      <w:r>
        <w:rPr>
          <w:rFonts w:ascii="Times New Roman" w:eastAsia="宋体" w:hAnsi="Times New Roman" w:cs="Times New Roman" w:hint="eastAsia"/>
          <w:sz w:val="24"/>
          <w:szCs w:val="24"/>
        </w:rPr>
        <w:t>5</w:t>
      </w:r>
      <w:r w:rsidRPr="00F27E0C">
        <w:rPr>
          <w:rFonts w:ascii="Times New Roman" w:eastAsia="宋体" w:hAnsi="Times New Roman" w:cs="Times New Roman"/>
          <w:sz w:val="24"/>
          <w:szCs w:val="24"/>
        </w:rPr>
        <w:t>0</w:t>
      </w:r>
      <w:r w:rsidRPr="00F27E0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以下</w:t>
      </w:r>
      <w:r w:rsidRPr="00F27E0C">
        <w:rPr>
          <w:rFonts w:ascii="Times New Roman" w:eastAsia="宋体" w:hAnsi="Times New Roman" w:cs="Times New Roman"/>
          <w:sz w:val="24"/>
          <w:szCs w:val="24"/>
        </w:rPr>
        <w:t>，因此本项目废气不需要进行冷却。</w:t>
      </w:r>
    </w:p>
    <w:p w:rsidR="003A1D2B" w:rsidRDefault="00C67DB1" w:rsidP="0022068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sidR="00517720">
        <w:rPr>
          <w:rFonts w:ascii="Times New Roman" w:eastAsia="宋体" w:hAnsi="Times New Roman" w:cs="Times New Roman" w:hint="eastAsia"/>
          <w:sz w:val="24"/>
          <w:szCs w:val="24"/>
        </w:rPr>
        <w:t>、</w:t>
      </w:r>
      <w:r w:rsidR="0062382D">
        <w:rPr>
          <w:rFonts w:ascii="Times New Roman" w:eastAsia="宋体" w:hAnsi="Times New Roman" w:cs="Times New Roman" w:hint="eastAsia"/>
          <w:sz w:val="24"/>
          <w:szCs w:val="24"/>
        </w:rPr>
        <w:t>天然气燃烧废气</w:t>
      </w:r>
    </w:p>
    <w:p w:rsidR="0062382D" w:rsidRPr="00BE1174" w:rsidRDefault="0062382D" w:rsidP="00220680">
      <w:pPr>
        <w:spacing w:line="360" w:lineRule="auto"/>
        <w:ind w:firstLineChars="200" w:firstLine="480"/>
        <w:rPr>
          <w:rFonts w:ascii="Times New Roman" w:eastAsia="宋体" w:hAnsi="Times New Roman" w:cs="Times New Roman"/>
          <w:sz w:val="24"/>
          <w:szCs w:val="24"/>
        </w:rPr>
      </w:pPr>
      <w:r w:rsidRPr="00BE1174">
        <w:rPr>
          <w:rFonts w:cs="Arial" w:hint="eastAsia"/>
          <w:sz w:val="24"/>
          <w:szCs w:val="24"/>
        </w:rPr>
        <w:t>排气筒高度不低于</w:t>
      </w:r>
      <w:r w:rsidR="005E06D6" w:rsidRPr="00BE1174">
        <w:rPr>
          <w:rFonts w:ascii="Times New Roman" w:hAnsi="Times New Roman" w:cs="Times New Roman" w:hint="eastAsia"/>
          <w:sz w:val="24"/>
          <w:szCs w:val="24"/>
        </w:rPr>
        <w:t>15</w:t>
      </w:r>
      <w:r w:rsidRPr="00BE1174">
        <w:rPr>
          <w:rFonts w:ascii="Times New Roman" w:hAnsi="Times New Roman" w:cs="Times New Roman"/>
          <w:sz w:val="24"/>
          <w:szCs w:val="24"/>
        </w:rPr>
        <w:t>m</w:t>
      </w:r>
      <w:r w:rsidRPr="00BE1174">
        <w:rPr>
          <w:rFonts w:ascii="Times New Roman" w:hAnsi="Times New Roman" w:cs="Times New Roman" w:hint="eastAsia"/>
          <w:sz w:val="24"/>
          <w:szCs w:val="24"/>
        </w:rPr>
        <w:t>（</w:t>
      </w:r>
      <w:r w:rsidR="005E06D6" w:rsidRPr="00BE1174">
        <w:rPr>
          <w:rFonts w:ascii="Times New Roman" w:hAnsi="Times New Roman" w:cs="Times New Roman" w:hint="eastAsia"/>
          <w:sz w:val="24"/>
          <w:szCs w:val="24"/>
        </w:rPr>
        <w:t>3</w:t>
      </w:r>
      <w:r w:rsidRPr="00BE1174">
        <w:rPr>
          <w:rFonts w:ascii="Times New Roman" w:hAnsi="Times New Roman" w:cs="Times New Roman" w:hint="eastAsia"/>
          <w:sz w:val="24"/>
          <w:szCs w:val="24"/>
        </w:rPr>
        <w:t>#</w:t>
      </w:r>
      <w:r w:rsidRPr="00BE1174">
        <w:rPr>
          <w:rFonts w:ascii="Times New Roman" w:hAnsi="Times New Roman" w:cs="Times New Roman" w:hint="eastAsia"/>
          <w:sz w:val="24"/>
          <w:szCs w:val="24"/>
        </w:rPr>
        <w:t>排气筒）</w:t>
      </w:r>
      <w:r w:rsidRPr="00BE1174">
        <w:rPr>
          <w:rFonts w:cs="Arial" w:hint="eastAsia"/>
          <w:sz w:val="24"/>
          <w:szCs w:val="24"/>
        </w:rPr>
        <w:t>。</w:t>
      </w:r>
    </w:p>
    <w:p w:rsidR="0062382D" w:rsidRDefault="00C67DB1" w:rsidP="0022068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、达标排放可行性分析</w:t>
      </w:r>
    </w:p>
    <w:p w:rsidR="00BB0C93" w:rsidRPr="00D96E97" w:rsidRDefault="00BB0C93" w:rsidP="00BB0C93">
      <w:pPr>
        <w:spacing w:line="360" w:lineRule="auto"/>
        <w:ind w:firstLineChars="200" w:firstLine="480"/>
        <w:rPr>
          <w:rFonts w:ascii="Times New Roman" w:eastAsia="宋体" w:hAnsi="Times New Roman" w:cs="Times New Roman"/>
          <w:bCs/>
          <w:sz w:val="24"/>
          <w:szCs w:val="24"/>
          <w:highlight w:val="yellow"/>
        </w:rPr>
      </w:pPr>
      <w:r w:rsidRPr="00D96E97">
        <w:rPr>
          <w:rFonts w:ascii="Times New Roman" w:eastAsia="宋体" w:hAnsi="Times New Roman" w:cs="Times New Roman" w:hint="eastAsia"/>
          <w:bCs/>
          <w:sz w:val="24"/>
          <w:szCs w:val="24"/>
        </w:rPr>
        <w:t>项目湿喷湿平板涂装流水线的</w:t>
      </w:r>
      <w:r w:rsidRPr="00D96E97">
        <w:rPr>
          <w:rFonts w:ascii="Times New Roman" w:eastAsia="宋体" w:hAnsi="Times New Roman" w:cs="Times New Roman" w:hint="eastAsia"/>
          <w:bCs/>
          <w:sz w:val="24"/>
          <w:szCs w:val="24"/>
        </w:rPr>
        <w:t>3</w:t>
      </w:r>
      <w:r w:rsidRPr="00D96E97">
        <w:rPr>
          <w:rFonts w:ascii="Times New Roman" w:eastAsia="宋体" w:hAnsi="Times New Roman" w:cs="Times New Roman" w:hint="eastAsia"/>
          <w:bCs/>
          <w:sz w:val="24"/>
          <w:szCs w:val="24"/>
        </w:rPr>
        <w:t>个喷漆室与</w:t>
      </w:r>
      <w:r w:rsidRPr="00D96E97">
        <w:rPr>
          <w:rFonts w:ascii="Times New Roman" w:eastAsia="宋体" w:hAnsi="Times New Roman" w:cs="Times New Roman" w:hint="eastAsia"/>
          <w:bCs/>
          <w:sz w:val="24"/>
          <w:szCs w:val="24"/>
        </w:rPr>
        <w:t>2</w:t>
      </w:r>
      <w:r w:rsidRPr="00D96E97">
        <w:rPr>
          <w:rFonts w:ascii="Times New Roman" w:eastAsia="宋体" w:hAnsi="Times New Roman" w:cs="Times New Roman" w:hint="eastAsia"/>
          <w:bCs/>
          <w:sz w:val="24"/>
          <w:szCs w:val="24"/>
        </w:rPr>
        <w:t>个调漆房共用</w:t>
      </w:r>
      <w:r w:rsidRPr="00D96E97">
        <w:rPr>
          <w:rFonts w:ascii="Times New Roman" w:eastAsia="宋体" w:hAnsi="Times New Roman" w:cs="Times New Roman" w:hint="eastAsia"/>
          <w:bCs/>
          <w:sz w:val="24"/>
          <w:szCs w:val="24"/>
        </w:rPr>
        <w:t>1</w:t>
      </w:r>
      <w:r w:rsidRPr="00D96E97">
        <w:rPr>
          <w:rFonts w:ascii="Times New Roman" w:eastAsia="宋体" w:hAnsi="Times New Roman" w:cs="Times New Roman" w:hint="eastAsia"/>
          <w:bCs/>
          <w:sz w:val="24"/>
          <w:szCs w:val="24"/>
        </w:rPr>
        <w:t>套废气处理设施，喷漆、调漆废气经水喷淋吸收</w:t>
      </w:r>
      <w:r w:rsidRPr="00D96E97">
        <w:rPr>
          <w:rFonts w:ascii="Times New Roman" w:eastAsia="宋体" w:hAnsi="Times New Roman" w:cs="Times New Roman" w:hint="eastAsia"/>
          <w:bCs/>
          <w:sz w:val="24"/>
          <w:szCs w:val="24"/>
        </w:rPr>
        <w:t>+</w:t>
      </w:r>
      <w:r w:rsidRPr="00D96E97">
        <w:rPr>
          <w:rFonts w:ascii="Times New Roman" w:eastAsia="宋体" w:hAnsi="Times New Roman" w:cs="Times New Roman" w:hint="eastAsia"/>
          <w:bCs/>
          <w:sz w:val="24"/>
          <w:szCs w:val="24"/>
        </w:rPr>
        <w:t>除漆雾装置</w:t>
      </w:r>
      <w:r w:rsidRPr="00D96E97">
        <w:rPr>
          <w:rFonts w:ascii="Times New Roman" w:eastAsia="宋体" w:hAnsi="Times New Roman" w:cs="Times New Roman" w:hint="eastAsia"/>
          <w:bCs/>
          <w:sz w:val="24"/>
          <w:szCs w:val="24"/>
        </w:rPr>
        <w:t>+</w:t>
      </w:r>
      <w:r w:rsidRPr="00D96E97">
        <w:rPr>
          <w:rFonts w:ascii="Times New Roman" w:eastAsia="宋体" w:hAnsi="Times New Roman" w:cs="Times New Roman" w:hint="eastAsia"/>
          <w:bCs/>
          <w:sz w:val="24"/>
          <w:szCs w:val="24"/>
        </w:rPr>
        <w:t>活性炭吸附处理后通过排气筒（</w:t>
      </w:r>
      <w:r w:rsidRPr="00D96E97">
        <w:rPr>
          <w:rFonts w:ascii="Times New Roman" w:eastAsia="宋体" w:hAnsi="Times New Roman" w:cs="Times New Roman" w:hint="eastAsia"/>
          <w:bCs/>
          <w:sz w:val="24"/>
          <w:szCs w:val="24"/>
        </w:rPr>
        <w:t>1#</w:t>
      </w:r>
      <w:r w:rsidRPr="00D96E97">
        <w:rPr>
          <w:rFonts w:ascii="Times New Roman" w:eastAsia="宋体" w:hAnsi="Times New Roman" w:cs="Times New Roman" w:hint="eastAsia"/>
          <w:bCs/>
          <w:sz w:val="24"/>
          <w:szCs w:val="24"/>
        </w:rPr>
        <w:t>）排放，活性炭脱附后催化燃烧再生；清漆线的</w:t>
      </w:r>
      <w:r w:rsidRPr="00D96E97">
        <w:rPr>
          <w:rFonts w:ascii="Times New Roman" w:eastAsia="宋体" w:hAnsi="Times New Roman" w:cs="Times New Roman" w:hint="eastAsia"/>
          <w:bCs/>
          <w:sz w:val="24"/>
          <w:szCs w:val="24"/>
        </w:rPr>
        <w:t>1</w:t>
      </w:r>
      <w:r w:rsidRPr="00D96E97">
        <w:rPr>
          <w:rFonts w:ascii="Times New Roman" w:eastAsia="宋体" w:hAnsi="Times New Roman" w:cs="Times New Roman" w:hint="eastAsia"/>
          <w:bCs/>
          <w:sz w:val="24"/>
          <w:szCs w:val="24"/>
        </w:rPr>
        <w:t>个喷漆室和光固化线的</w:t>
      </w:r>
      <w:r w:rsidRPr="00D96E97">
        <w:rPr>
          <w:rFonts w:ascii="Times New Roman" w:eastAsia="宋体" w:hAnsi="Times New Roman" w:cs="Times New Roman" w:hint="eastAsia"/>
          <w:bCs/>
          <w:sz w:val="24"/>
          <w:szCs w:val="24"/>
        </w:rPr>
        <w:t>2</w:t>
      </w:r>
      <w:r w:rsidRPr="00D96E97">
        <w:rPr>
          <w:rFonts w:ascii="Times New Roman" w:eastAsia="宋体" w:hAnsi="Times New Roman" w:cs="Times New Roman" w:hint="eastAsia"/>
          <w:bCs/>
          <w:sz w:val="24"/>
          <w:szCs w:val="24"/>
        </w:rPr>
        <w:t>个喷漆室共用</w:t>
      </w:r>
      <w:r w:rsidRPr="00D96E97">
        <w:rPr>
          <w:rFonts w:ascii="Times New Roman" w:eastAsia="宋体" w:hAnsi="Times New Roman" w:cs="Times New Roman" w:hint="eastAsia"/>
          <w:bCs/>
          <w:sz w:val="24"/>
          <w:szCs w:val="24"/>
        </w:rPr>
        <w:t>1</w:t>
      </w:r>
      <w:r w:rsidRPr="00D96E97">
        <w:rPr>
          <w:rFonts w:ascii="Times New Roman" w:eastAsia="宋体" w:hAnsi="Times New Roman" w:cs="Times New Roman" w:hint="eastAsia"/>
          <w:bCs/>
          <w:sz w:val="24"/>
          <w:szCs w:val="24"/>
        </w:rPr>
        <w:t>套废气处理设施，喷漆废气经水喷淋吸收</w:t>
      </w:r>
      <w:r w:rsidRPr="00D96E97">
        <w:rPr>
          <w:rFonts w:ascii="Times New Roman" w:eastAsia="宋体" w:hAnsi="Times New Roman" w:cs="Times New Roman" w:hint="eastAsia"/>
          <w:bCs/>
          <w:sz w:val="24"/>
          <w:szCs w:val="24"/>
        </w:rPr>
        <w:t>+</w:t>
      </w:r>
      <w:r w:rsidRPr="00D96E97">
        <w:rPr>
          <w:rFonts w:ascii="Times New Roman" w:eastAsia="宋体" w:hAnsi="Times New Roman" w:cs="Times New Roman" w:hint="eastAsia"/>
          <w:bCs/>
          <w:sz w:val="24"/>
          <w:szCs w:val="24"/>
        </w:rPr>
        <w:t>除漆雾装置</w:t>
      </w:r>
      <w:r w:rsidRPr="00D96E97">
        <w:rPr>
          <w:rFonts w:ascii="Times New Roman" w:eastAsia="宋体" w:hAnsi="Times New Roman" w:cs="Times New Roman" w:hint="eastAsia"/>
          <w:bCs/>
          <w:sz w:val="24"/>
          <w:szCs w:val="24"/>
        </w:rPr>
        <w:t>+</w:t>
      </w:r>
      <w:r w:rsidRPr="00D96E97">
        <w:rPr>
          <w:rFonts w:ascii="Times New Roman" w:eastAsia="宋体" w:hAnsi="Times New Roman" w:cs="Times New Roman" w:hint="eastAsia"/>
          <w:bCs/>
          <w:sz w:val="24"/>
          <w:szCs w:val="24"/>
        </w:rPr>
        <w:t>活性炭吸附处理后通过排气筒（</w:t>
      </w:r>
      <w:r w:rsidRPr="00D96E97">
        <w:rPr>
          <w:rFonts w:ascii="Times New Roman" w:eastAsia="宋体" w:hAnsi="Times New Roman" w:cs="Times New Roman" w:hint="eastAsia"/>
          <w:bCs/>
          <w:sz w:val="24"/>
          <w:szCs w:val="24"/>
        </w:rPr>
        <w:t>2#</w:t>
      </w:r>
      <w:r w:rsidRPr="00D96E97">
        <w:rPr>
          <w:rFonts w:ascii="Times New Roman" w:eastAsia="宋体" w:hAnsi="Times New Roman" w:cs="Times New Roman" w:hint="eastAsia"/>
          <w:bCs/>
          <w:sz w:val="24"/>
          <w:szCs w:val="24"/>
        </w:rPr>
        <w:t>）排放，活性炭脱附后催化燃烧再生；项目烘干房流平烘干废气单独</w:t>
      </w:r>
      <w:r w:rsidRPr="00D96E97">
        <w:rPr>
          <w:rFonts w:ascii="Times New Roman" w:eastAsia="宋体" w:hAnsi="Times New Roman" w:cs="Times New Roman"/>
          <w:bCs/>
          <w:sz w:val="24"/>
          <w:szCs w:val="24"/>
        </w:rPr>
        <w:t>收集</w:t>
      </w:r>
      <w:r w:rsidRPr="00D96E97">
        <w:rPr>
          <w:rFonts w:ascii="Times New Roman" w:eastAsia="宋体" w:hAnsi="Times New Roman" w:cs="Times New Roman" w:hint="eastAsia"/>
          <w:bCs/>
          <w:sz w:val="24"/>
          <w:szCs w:val="24"/>
        </w:rPr>
        <w:t>，废气经催化燃烧处理后通过排气筒（</w:t>
      </w:r>
      <w:r w:rsidRPr="00D96E97">
        <w:rPr>
          <w:rFonts w:ascii="Times New Roman" w:eastAsia="宋体" w:hAnsi="Times New Roman" w:cs="Times New Roman" w:hint="eastAsia"/>
          <w:bCs/>
          <w:sz w:val="24"/>
          <w:szCs w:val="24"/>
        </w:rPr>
        <w:t>1#</w:t>
      </w:r>
      <w:r w:rsidRPr="00D96E97">
        <w:rPr>
          <w:rFonts w:ascii="Times New Roman" w:eastAsia="宋体" w:hAnsi="Times New Roman" w:cs="Times New Roman" w:hint="eastAsia"/>
          <w:bCs/>
          <w:sz w:val="24"/>
          <w:szCs w:val="24"/>
        </w:rPr>
        <w:t>）排放。</w:t>
      </w:r>
    </w:p>
    <w:p w:rsidR="00EA40C7" w:rsidRDefault="0063377B" w:rsidP="002374BC">
      <w:pPr>
        <w:spacing w:line="360" w:lineRule="auto"/>
        <w:ind w:firstLineChars="200" w:firstLine="480"/>
        <w:rPr>
          <w:rFonts w:ascii="Times New Roman" w:eastAsia="宋体" w:hAnsi="Times New Roman" w:cs="Times New Roman"/>
          <w:sz w:val="24"/>
          <w:szCs w:val="24"/>
        </w:rPr>
      </w:pPr>
      <w:r w:rsidRPr="00BE1174">
        <w:rPr>
          <w:rFonts w:ascii="Times New Roman" w:eastAsia="宋体" w:hAnsi="Times New Roman" w:cs="Times New Roman" w:hint="eastAsia"/>
          <w:sz w:val="24"/>
          <w:szCs w:val="24"/>
        </w:rPr>
        <w:t>项目所采用的废气污染防治措施均为现有较成熟并应用较多</w:t>
      </w:r>
      <w:r w:rsidRPr="002374BC">
        <w:rPr>
          <w:rFonts w:ascii="Times New Roman" w:eastAsia="宋体" w:hAnsi="Times New Roman" w:cs="Times New Roman" w:hint="eastAsia"/>
          <w:sz w:val="24"/>
          <w:szCs w:val="24"/>
        </w:rPr>
        <w:t>的工艺，处理设备运行稳定可靠；根据工程分析，在采取环评所提出的废气防治措施后，项目各工段排放的各类废气排放浓度及排放速率均能满足相关标准要</w:t>
      </w:r>
      <w:r w:rsidRPr="00D96E97">
        <w:rPr>
          <w:rFonts w:ascii="Times New Roman" w:eastAsia="宋体" w:hAnsi="Times New Roman" w:cs="Times New Roman" w:hint="eastAsia"/>
          <w:sz w:val="24"/>
          <w:szCs w:val="24"/>
        </w:rPr>
        <w:t>求；建设单位应加强设备运行维护，</w:t>
      </w:r>
      <w:r w:rsidR="003F109F" w:rsidRPr="00D96E97">
        <w:rPr>
          <w:rFonts w:ascii="Times New Roman" w:eastAsia="宋体" w:hAnsi="Times New Roman" w:cs="Times New Roman" w:hint="eastAsia"/>
          <w:sz w:val="24"/>
          <w:szCs w:val="24"/>
        </w:rPr>
        <w:t>定期更换废活性炭，</w:t>
      </w:r>
      <w:r w:rsidRPr="00D96E97">
        <w:rPr>
          <w:rFonts w:ascii="Times New Roman" w:eastAsia="宋体" w:hAnsi="Times New Roman" w:cs="Times New Roman" w:hint="eastAsia"/>
          <w:sz w:val="24"/>
          <w:szCs w:val="24"/>
        </w:rPr>
        <w:t>确保污染物长期稳定达标排放，因</w:t>
      </w:r>
      <w:r w:rsidRPr="002374BC">
        <w:rPr>
          <w:rFonts w:ascii="Times New Roman" w:eastAsia="宋体" w:hAnsi="Times New Roman" w:cs="Times New Roman" w:hint="eastAsia"/>
          <w:sz w:val="24"/>
          <w:szCs w:val="24"/>
        </w:rPr>
        <w:t>此项目废气处理方案基本合理可行。</w:t>
      </w:r>
    </w:p>
    <w:p w:rsidR="00881251" w:rsidRDefault="00C720C2" w:rsidP="00C720C2">
      <w:pPr>
        <w:spacing w:line="360" w:lineRule="auto"/>
        <w:ind w:firstLineChars="200" w:firstLine="480"/>
        <w:rPr>
          <w:rFonts w:ascii="Times New Roman" w:eastAsia="宋体" w:hAnsi="Times New Roman" w:cs="Times New Roman"/>
          <w:sz w:val="24"/>
          <w:szCs w:val="24"/>
        </w:rPr>
      </w:pPr>
      <w:r w:rsidRPr="00C720C2">
        <w:rPr>
          <w:rFonts w:ascii="Times New Roman" w:eastAsia="宋体" w:hAnsi="Times New Roman" w:cs="Times New Roman" w:hint="eastAsia"/>
          <w:sz w:val="24"/>
          <w:szCs w:val="24"/>
        </w:rPr>
        <w:lastRenderedPageBreak/>
        <w:t>项目</w:t>
      </w:r>
      <w:r w:rsidRPr="00C720C2">
        <w:rPr>
          <w:rFonts w:ascii="Times New Roman" w:eastAsia="宋体" w:hAnsi="Times New Roman" w:cs="Times New Roman"/>
          <w:sz w:val="24"/>
          <w:szCs w:val="24"/>
        </w:rPr>
        <w:t>废气污染防治措施</w:t>
      </w:r>
      <w:r>
        <w:rPr>
          <w:rFonts w:ascii="Times New Roman" w:eastAsia="宋体" w:hAnsi="Times New Roman" w:cs="Times New Roman" w:hint="eastAsia"/>
          <w:sz w:val="24"/>
          <w:szCs w:val="24"/>
        </w:rPr>
        <w:t>汇总见表</w:t>
      </w:r>
      <w:r>
        <w:rPr>
          <w:rFonts w:ascii="Times New Roman" w:eastAsia="宋体" w:hAnsi="Times New Roman" w:cs="Times New Roman" w:hint="eastAsia"/>
          <w:sz w:val="24"/>
          <w:szCs w:val="24"/>
        </w:rPr>
        <w:t>6.1-</w:t>
      </w:r>
      <w:r w:rsidR="008D6311">
        <w:rPr>
          <w:rFonts w:ascii="Times New Roman" w:eastAsia="宋体" w:hAnsi="Times New Roman" w:cs="Times New Roman" w:hint="eastAsia"/>
          <w:sz w:val="24"/>
          <w:szCs w:val="24"/>
        </w:rPr>
        <w:t>4</w:t>
      </w:r>
      <w:r w:rsidRPr="00C720C2">
        <w:rPr>
          <w:rFonts w:ascii="Times New Roman" w:eastAsia="宋体" w:hAnsi="Times New Roman" w:cs="Times New Roman"/>
          <w:sz w:val="24"/>
          <w:szCs w:val="24"/>
        </w:rPr>
        <w:t>。</w:t>
      </w:r>
    </w:p>
    <w:p w:rsidR="00211508" w:rsidRPr="00643EBE" w:rsidRDefault="00C720C2" w:rsidP="00643EBE">
      <w:pPr>
        <w:spacing w:line="360" w:lineRule="auto"/>
        <w:jc w:val="center"/>
        <w:rPr>
          <w:rFonts w:ascii="Times New Roman" w:eastAsia="宋体" w:hAnsi="Times New Roman" w:cs="Times New Roman"/>
          <w:b/>
          <w:szCs w:val="21"/>
        </w:rPr>
      </w:pPr>
      <w:r w:rsidRPr="00643EBE">
        <w:rPr>
          <w:rFonts w:ascii="Times New Roman" w:eastAsia="宋体" w:hAnsi="Times New Roman" w:cs="Times New Roman" w:hint="eastAsia"/>
          <w:b/>
          <w:szCs w:val="21"/>
        </w:rPr>
        <w:t>表</w:t>
      </w:r>
      <w:r w:rsidRPr="00643EBE">
        <w:rPr>
          <w:rFonts w:ascii="Times New Roman" w:eastAsia="宋体" w:hAnsi="Times New Roman" w:cs="Times New Roman" w:hint="eastAsia"/>
          <w:b/>
          <w:szCs w:val="21"/>
        </w:rPr>
        <w:t>6.1-</w:t>
      </w:r>
      <w:r w:rsidR="008D6311">
        <w:rPr>
          <w:rFonts w:ascii="Times New Roman" w:eastAsia="宋体" w:hAnsi="Times New Roman" w:cs="Times New Roman" w:hint="eastAsia"/>
          <w:b/>
          <w:szCs w:val="21"/>
        </w:rPr>
        <w:t>4</w:t>
      </w:r>
      <w:r w:rsidRPr="00643EBE">
        <w:rPr>
          <w:rFonts w:ascii="Times New Roman" w:eastAsia="宋体" w:hAnsi="Times New Roman" w:cs="Times New Roman" w:hint="eastAsia"/>
          <w:b/>
          <w:szCs w:val="21"/>
        </w:rPr>
        <w:t xml:space="preserve">  </w:t>
      </w:r>
      <w:r w:rsidR="00643EBE">
        <w:rPr>
          <w:rFonts w:ascii="Times New Roman" w:eastAsia="宋体" w:hAnsi="Times New Roman" w:cs="Times New Roman" w:hint="eastAsia"/>
          <w:b/>
          <w:szCs w:val="21"/>
        </w:rPr>
        <w:t>项目废气污染防治措施及排放方式汇总表</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tblPr>
      <w:tblGrid>
        <w:gridCol w:w="1046"/>
        <w:gridCol w:w="1699"/>
        <w:gridCol w:w="2780"/>
        <w:gridCol w:w="2517"/>
        <w:gridCol w:w="1244"/>
      </w:tblGrid>
      <w:tr w:rsidR="00FB5D52" w:rsidRPr="00EA5191" w:rsidTr="0063377B">
        <w:tc>
          <w:tcPr>
            <w:tcW w:w="1478" w:type="pct"/>
            <w:gridSpan w:val="2"/>
            <w:vAlign w:val="center"/>
          </w:tcPr>
          <w:p w:rsidR="00FB5D52" w:rsidRPr="00202502" w:rsidRDefault="00FB5D52" w:rsidP="005E3C47">
            <w:pPr>
              <w:jc w:val="center"/>
              <w:rPr>
                <w:rFonts w:ascii="Times New Roman" w:hAnsi="Times New Roman" w:cs="Times New Roman"/>
                <w:szCs w:val="21"/>
              </w:rPr>
            </w:pPr>
            <w:r w:rsidRPr="00202502">
              <w:rPr>
                <w:rFonts w:ascii="Times New Roman" w:hAnsi="Times New Roman" w:cs="Times New Roman"/>
                <w:szCs w:val="21"/>
              </w:rPr>
              <w:t>主要污染物</w:t>
            </w:r>
          </w:p>
        </w:tc>
        <w:tc>
          <w:tcPr>
            <w:tcW w:w="1497" w:type="pct"/>
            <w:vAlign w:val="center"/>
          </w:tcPr>
          <w:p w:rsidR="00FB5D52" w:rsidRPr="00202502" w:rsidRDefault="00FB5D52" w:rsidP="00767D43">
            <w:pPr>
              <w:jc w:val="center"/>
              <w:rPr>
                <w:rFonts w:ascii="Times New Roman" w:hAnsi="Times New Roman" w:cs="Times New Roman"/>
                <w:szCs w:val="21"/>
              </w:rPr>
            </w:pPr>
            <w:r>
              <w:rPr>
                <w:rFonts w:ascii="Times New Roman" w:hAnsi="Times New Roman" w:cs="Times New Roman" w:hint="eastAsia"/>
                <w:szCs w:val="21"/>
              </w:rPr>
              <w:t>废气收集方式</w:t>
            </w:r>
          </w:p>
        </w:tc>
        <w:tc>
          <w:tcPr>
            <w:tcW w:w="1355" w:type="pct"/>
            <w:vAlign w:val="center"/>
          </w:tcPr>
          <w:p w:rsidR="00FB5D52" w:rsidRPr="00EA5191" w:rsidRDefault="00FB5D52" w:rsidP="002374BC">
            <w:pPr>
              <w:jc w:val="center"/>
              <w:rPr>
                <w:rFonts w:ascii="Times New Roman" w:hAnsi="Times New Roman" w:cs="Times New Roman"/>
                <w:szCs w:val="21"/>
                <w:highlight w:val="yellow"/>
              </w:rPr>
            </w:pPr>
            <w:r>
              <w:rPr>
                <w:rFonts w:ascii="Times New Roman" w:cs="Times New Roman" w:hint="eastAsia"/>
                <w:szCs w:val="21"/>
              </w:rPr>
              <w:t>废气治理措施</w:t>
            </w:r>
          </w:p>
        </w:tc>
        <w:tc>
          <w:tcPr>
            <w:tcW w:w="670" w:type="pct"/>
            <w:vAlign w:val="center"/>
          </w:tcPr>
          <w:p w:rsidR="00843325" w:rsidRPr="00843325" w:rsidRDefault="00FB5D52" w:rsidP="00767D43">
            <w:pPr>
              <w:jc w:val="center"/>
              <w:rPr>
                <w:rFonts w:ascii="Times New Roman" w:hAnsi="Times New Roman" w:cs="Times New Roman"/>
                <w:szCs w:val="21"/>
              </w:rPr>
            </w:pPr>
            <w:r w:rsidRPr="00843325">
              <w:rPr>
                <w:rFonts w:ascii="Times New Roman" w:hAnsi="Times New Roman" w:cs="Times New Roman" w:hint="eastAsia"/>
                <w:szCs w:val="21"/>
              </w:rPr>
              <w:t>排气筒</w:t>
            </w:r>
          </w:p>
          <w:p w:rsidR="00FB5D52" w:rsidRPr="00EA5191" w:rsidRDefault="00FB5D52" w:rsidP="00767D43">
            <w:pPr>
              <w:jc w:val="center"/>
              <w:rPr>
                <w:rFonts w:ascii="Times New Roman" w:hAnsi="Times New Roman" w:cs="Times New Roman"/>
                <w:szCs w:val="21"/>
                <w:highlight w:val="yellow"/>
              </w:rPr>
            </w:pPr>
            <w:r w:rsidRPr="00843325">
              <w:rPr>
                <w:rFonts w:ascii="Times New Roman" w:hAnsi="Times New Roman" w:cs="Times New Roman" w:hint="eastAsia"/>
                <w:szCs w:val="21"/>
              </w:rPr>
              <w:t>编号</w:t>
            </w:r>
          </w:p>
        </w:tc>
      </w:tr>
      <w:tr w:rsidR="00D5683D" w:rsidRPr="00EA5191" w:rsidTr="00A22B27">
        <w:trPr>
          <w:trHeight w:val="518"/>
        </w:trPr>
        <w:tc>
          <w:tcPr>
            <w:tcW w:w="563" w:type="pct"/>
            <w:vMerge w:val="restart"/>
            <w:vAlign w:val="center"/>
          </w:tcPr>
          <w:p w:rsidR="00D5683D" w:rsidRDefault="00550DA2" w:rsidP="00643EBE">
            <w:pPr>
              <w:jc w:val="center"/>
              <w:rPr>
                <w:rFonts w:ascii="Times New Roman" w:hAnsi="Times New Roman" w:cs="Times New Roman"/>
                <w:szCs w:val="21"/>
              </w:rPr>
            </w:pPr>
            <w:r>
              <w:rPr>
                <w:rFonts w:ascii="Times New Roman" w:hAnsi="Times New Roman" w:cs="Times New Roman" w:hint="eastAsia"/>
                <w:szCs w:val="21"/>
              </w:rPr>
              <w:t>油漆</w:t>
            </w:r>
          </w:p>
          <w:p w:rsidR="00550DA2" w:rsidRPr="007E765E" w:rsidRDefault="00550DA2" w:rsidP="00643EBE">
            <w:pPr>
              <w:jc w:val="center"/>
              <w:rPr>
                <w:rFonts w:ascii="Times New Roman" w:hAnsi="Times New Roman" w:cs="Times New Roman"/>
                <w:szCs w:val="21"/>
              </w:rPr>
            </w:pPr>
            <w:r>
              <w:rPr>
                <w:rFonts w:ascii="Times New Roman" w:hAnsi="Times New Roman" w:cs="Times New Roman" w:hint="eastAsia"/>
                <w:szCs w:val="21"/>
              </w:rPr>
              <w:t>废气</w:t>
            </w:r>
          </w:p>
        </w:tc>
        <w:tc>
          <w:tcPr>
            <w:tcW w:w="915" w:type="pct"/>
            <w:vMerge w:val="restart"/>
            <w:vAlign w:val="center"/>
          </w:tcPr>
          <w:p w:rsidR="00D5683D" w:rsidRDefault="00D5683D" w:rsidP="00643EBE">
            <w:pPr>
              <w:jc w:val="center"/>
              <w:rPr>
                <w:rFonts w:ascii="Times New Roman" w:hAnsi="Times New Roman" w:cs="Times New Roman"/>
                <w:szCs w:val="21"/>
              </w:rPr>
            </w:pPr>
            <w:r>
              <w:rPr>
                <w:rFonts w:ascii="Times New Roman" w:hAnsi="Times New Roman" w:cs="Times New Roman" w:hint="eastAsia"/>
                <w:szCs w:val="21"/>
              </w:rPr>
              <w:t>乙酸丁酯、</w:t>
            </w:r>
          </w:p>
          <w:p w:rsidR="00D5683D" w:rsidRPr="007E765E" w:rsidRDefault="00D5683D" w:rsidP="00643EBE">
            <w:pPr>
              <w:jc w:val="center"/>
              <w:rPr>
                <w:rFonts w:ascii="Times New Roman" w:hAnsi="Times New Roman" w:cs="Times New Roman"/>
                <w:szCs w:val="21"/>
              </w:rPr>
            </w:pPr>
            <w:r>
              <w:rPr>
                <w:rFonts w:ascii="Times New Roman" w:hAnsi="Times New Roman" w:cs="Times New Roman" w:hint="eastAsia"/>
                <w:szCs w:val="21"/>
              </w:rPr>
              <w:t>非甲烷总烃</w:t>
            </w:r>
          </w:p>
        </w:tc>
        <w:tc>
          <w:tcPr>
            <w:tcW w:w="1497" w:type="pct"/>
            <w:tcBorders>
              <w:left w:val="single" w:sz="4" w:space="0" w:color="auto"/>
            </w:tcBorders>
            <w:vAlign w:val="center"/>
          </w:tcPr>
          <w:p w:rsidR="00D5683D" w:rsidRPr="003D6BDB" w:rsidRDefault="00D5683D" w:rsidP="00D5683D">
            <w:pPr>
              <w:jc w:val="center"/>
              <w:rPr>
                <w:rFonts w:ascii="Times New Roman" w:eastAsia="宋体" w:hAnsi="Times New Roman" w:cs="Times New Roman"/>
                <w:szCs w:val="21"/>
              </w:rPr>
            </w:pPr>
            <w:r w:rsidRPr="00D32144">
              <w:rPr>
                <w:rFonts w:ascii="Arial" w:hAnsi="Arial"/>
                <w:szCs w:val="21"/>
              </w:rPr>
              <w:t>喷漆房</w:t>
            </w:r>
            <w:r>
              <w:rPr>
                <w:rFonts w:ascii="Arial" w:hAnsi="Arial" w:hint="eastAsia"/>
                <w:szCs w:val="21"/>
              </w:rPr>
              <w:t>、调漆房微</w:t>
            </w:r>
            <w:r w:rsidRPr="00D32144">
              <w:rPr>
                <w:rFonts w:ascii="Arial" w:hAnsi="Arial"/>
                <w:szCs w:val="21"/>
              </w:rPr>
              <w:t>负压</w:t>
            </w:r>
            <w:r>
              <w:rPr>
                <w:rFonts w:ascii="Arial" w:hAnsi="Arial" w:hint="eastAsia"/>
                <w:szCs w:val="21"/>
              </w:rPr>
              <w:t>，</w:t>
            </w:r>
            <w:r w:rsidRPr="00D32144">
              <w:rPr>
                <w:rFonts w:ascii="Arial" w:hAnsi="Arial"/>
                <w:szCs w:val="21"/>
              </w:rPr>
              <w:t>收集效率</w:t>
            </w:r>
            <w:r w:rsidRPr="00D32144">
              <w:rPr>
                <w:rFonts w:ascii="Arial" w:hAnsi="Arial" w:hint="eastAsia"/>
                <w:szCs w:val="21"/>
              </w:rPr>
              <w:t>约为</w:t>
            </w:r>
            <w:r w:rsidRPr="00D5683D">
              <w:rPr>
                <w:rFonts w:ascii="Times New Roman" w:hAnsi="Times New Roman" w:cs="Times New Roman"/>
                <w:szCs w:val="21"/>
              </w:rPr>
              <w:t>9</w:t>
            </w:r>
            <w:r>
              <w:rPr>
                <w:rFonts w:ascii="Times New Roman" w:hAnsi="Times New Roman" w:cs="Times New Roman" w:hint="eastAsia"/>
                <w:szCs w:val="21"/>
              </w:rPr>
              <w:t>5</w:t>
            </w:r>
            <w:r w:rsidRPr="00D5683D">
              <w:rPr>
                <w:rFonts w:ascii="Times New Roman" w:hAnsi="Times New Roman" w:cs="Times New Roman"/>
                <w:szCs w:val="21"/>
              </w:rPr>
              <w:t>%</w:t>
            </w:r>
          </w:p>
        </w:tc>
        <w:tc>
          <w:tcPr>
            <w:tcW w:w="1355" w:type="pct"/>
            <w:tcBorders>
              <w:left w:val="single" w:sz="4" w:space="0" w:color="auto"/>
            </w:tcBorders>
            <w:vAlign w:val="center"/>
          </w:tcPr>
          <w:p w:rsidR="00D5683D" w:rsidRPr="00D96E97" w:rsidRDefault="003F109F" w:rsidP="003F109F">
            <w:pPr>
              <w:rPr>
                <w:rFonts w:ascii="Times New Roman" w:hAnsi="Times New Roman" w:cs="Times New Roman"/>
                <w:szCs w:val="21"/>
              </w:rPr>
            </w:pPr>
            <w:r w:rsidRPr="00D96E97">
              <w:rPr>
                <w:rFonts w:ascii="Times New Roman" w:hAnsi="Times New Roman" w:cs="Times New Roman" w:hint="eastAsia"/>
                <w:szCs w:val="21"/>
              </w:rPr>
              <w:t>水喷淋吸收</w:t>
            </w:r>
            <w:r w:rsidRPr="00D96E97">
              <w:rPr>
                <w:rFonts w:ascii="Times New Roman" w:hAnsi="Times New Roman" w:cs="Times New Roman" w:hint="eastAsia"/>
                <w:szCs w:val="21"/>
              </w:rPr>
              <w:t>+</w:t>
            </w:r>
            <w:r w:rsidRPr="00D96E97">
              <w:rPr>
                <w:rFonts w:ascii="Times New Roman" w:hAnsi="Times New Roman" w:cs="Times New Roman" w:hint="eastAsia"/>
                <w:szCs w:val="21"/>
              </w:rPr>
              <w:t>除漆雾</w:t>
            </w:r>
            <w:r w:rsidRPr="00D96E97">
              <w:rPr>
                <w:rFonts w:ascii="Times New Roman" w:hAnsi="Times New Roman" w:cs="Times New Roman" w:hint="eastAsia"/>
                <w:bCs/>
                <w:szCs w:val="21"/>
              </w:rPr>
              <w:t>装置</w:t>
            </w:r>
            <w:r w:rsidRPr="00D96E97">
              <w:rPr>
                <w:rFonts w:ascii="Times New Roman" w:hAnsi="Times New Roman" w:cs="Times New Roman" w:hint="eastAsia"/>
                <w:bCs/>
                <w:szCs w:val="21"/>
              </w:rPr>
              <w:t>+</w:t>
            </w:r>
            <w:r w:rsidRPr="00D96E97">
              <w:rPr>
                <w:rFonts w:ascii="Arial" w:hAnsi="宋体" w:cs="Arial" w:hint="eastAsia"/>
                <w:bCs/>
                <w:szCs w:val="21"/>
              </w:rPr>
              <w:t>活性炭吸附装置处理后排放，活性炭脱附后催化燃烧再生</w:t>
            </w:r>
          </w:p>
        </w:tc>
        <w:tc>
          <w:tcPr>
            <w:tcW w:w="670" w:type="pct"/>
            <w:tcBorders>
              <w:left w:val="single" w:sz="4" w:space="0" w:color="auto"/>
            </w:tcBorders>
            <w:vAlign w:val="center"/>
          </w:tcPr>
          <w:p w:rsidR="00D5683D" w:rsidRPr="00D5683D" w:rsidRDefault="00D5683D" w:rsidP="008D6311">
            <w:pPr>
              <w:jc w:val="center"/>
              <w:rPr>
                <w:rFonts w:ascii="Times New Roman" w:hAnsi="Times New Roman" w:cs="Times New Roman"/>
                <w:szCs w:val="21"/>
              </w:rPr>
            </w:pPr>
            <w:r>
              <w:rPr>
                <w:rFonts w:ascii="Times New Roman" w:hAnsi="Times New Roman" w:cs="Times New Roman" w:hint="eastAsia"/>
                <w:szCs w:val="21"/>
              </w:rPr>
              <w:t>1</w:t>
            </w:r>
            <w:r w:rsidRPr="00841AA2">
              <w:rPr>
                <w:rFonts w:ascii="Times New Roman" w:hAnsi="Times New Roman" w:cs="Times New Roman" w:hint="eastAsia"/>
                <w:szCs w:val="21"/>
              </w:rPr>
              <w:t>#</w:t>
            </w:r>
            <w:r>
              <w:rPr>
                <w:rFonts w:ascii="Times New Roman" w:hAnsi="Times New Roman" w:cs="Times New Roman" w:hint="eastAsia"/>
                <w:szCs w:val="21"/>
              </w:rPr>
              <w:t>排气筒</w:t>
            </w:r>
          </w:p>
        </w:tc>
      </w:tr>
      <w:tr w:rsidR="0063377B" w:rsidRPr="00EA5191" w:rsidTr="00A22B27">
        <w:tc>
          <w:tcPr>
            <w:tcW w:w="563" w:type="pct"/>
            <w:vMerge/>
            <w:vAlign w:val="center"/>
          </w:tcPr>
          <w:p w:rsidR="0063377B" w:rsidRPr="0076712D" w:rsidRDefault="0063377B" w:rsidP="00222AC2">
            <w:pPr>
              <w:jc w:val="center"/>
              <w:rPr>
                <w:rFonts w:ascii="Times New Roman" w:hAnsi="Times New Roman" w:cs="Times New Roman"/>
                <w:szCs w:val="21"/>
              </w:rPr>
            </w:pPr>
          </w:p>
        </w:tc>
        <w:tc>
          <w:tcPr>
            <w:tcW w:w="915" w:type="pct"/>
            <w:vMerge/>
            <w:vAlign w:val="center"/>
          </w:tcPr>
          <w:p w:rsidR="0063377B" w:rsidRPr="0076712D" w:rsidRDefault="0063377B" w:rsidP="00DF2E46">
            <w:pPr>
              <w:jc w:val="center"/>
              <w:rPr>
                <w:rFonts w:ascii="Times New Roman" w:hAnsi="Times New Roman" w:cs="Times New Roman"/>
                <w:szCs w:val="21"/>
              </w:rPr>
            </w:pPr>
          </w:p>
        </w:tc>
        <w:tc>
          <w:tcPr>
            <w:tcW w:w="1497" w:type="pct"/>
            <w:tcBorders>
              <w:left w:val="single" w:sz="4" w:space="0" w:color="auto"/>
            </w:tcBorders>
            <w:vAlign w:val="center"/>
          </w:tcPr>
          <w:p w:rsidR="0063377B" w:rsidRPr="00D5683D" w:rsidRDefault="0063377B" w:rsidP="008D6311">
            <w:pPr>
              <w:jc w:val="center"/>
              <w:rPr>
                <w:rFonts w:ascii="Times New Roman" w:hAnsi="Times New Roman" w:cs="Times New Roman"/>
                <w:szCs w:val="21"/>
              </w:rPr>
            </w:pPr>
            <w:r>
              <w:rPr>
                <w:rFonts w:ascii="Times New Roman" w:hAnsi="Times New Roman" w:cs="Times New Roman" w:hint="eastAsia"/>
                <w:szCs w:val="21"/>
              </w:rPr>
              <w:t>烘</w:t>
            </w:r>
            <w:r w:rsidR="008D6311">
              <w:rPr>
                <w:rFonts w:ascii="Times New Roman" w:hAnsi="Times New Roman" w:cs="Times New Roman" w:hint="eastAsia"/>
                <w:szCs w:val="21"/>
              </w:rPr>
              <w:t>房</w:t>
            </w:r>
            <w:r>
              <w:rPr>
                <w:rFonts w:ascii="Arial" w:hAnsi="Arial" w:hint="eastAsia"/>
                <w:szCs w:val="21"/>
              </w:rPr>
              <w:t>微</w:t>
            </w:r>
            <w:r w:rsidRPr="00D32144">
              <w:rPr>
                <w:rFonts w:ascii="Arial" w:hAnsi="Arial"/>
                <w:szCs w:val="21"/>
              </w:rPr>
              <w:t>负压</w:t>
            </w:r>
            <w:r>
              <w:rPr>
                <w:rFonts w:ascii="Arial" w:hAnsi="Arial" w:hint="eastAsia"/>
                <w:szCs w:val="21"/>
              </w:rPr>
              <w:t>，尽量密闭，</w:t>
            </w:r>
            <w:r w:rsidRPr="00D32144">
              <w:rPr>
                <w:rFonts w:ascii="Arial" w:hAnsi="Arial"/>
                <w:szCs w:val="21"/>
              </w:rPr>
              <w:t>收集效率</w:t>
            </w:r>
            <w:r w:rsidRPr="00D32144">
              <w:rPr>
                <w:rFonts w:ascii="Arial" w:hAnsi="Arial" w:hint="eastAsia"/>
                <w:szCs w:val="21"/>
              </w:rPr>
              <w:t>约为</w:t>
            </w:r>
            <w:r w:rsidRPr="00D5683D">
              <w:rPr>
                <w:rFonts w:ascii="Times New Roman" w:hAnsi="Times New Roman" w:cs="Times New Roman"/>
                <w:szCs w:val="21"/>
              </w:rPr>
              <w:t>9</w:t>
            </w:r>
            <w:r>
              <w:rPr>
                <w:rFonts w:ascii="Times New Roman" w:hAnsi="Times New Roman" w:cs="Times New Roman" w:hint="eastAsia"/>
                <w:szCs w:val="21"/>
              </w:rPr>
              <w:t>8</w:t>
            </w:r>
            <w:r w:rsidRPr="00D5683D">
              <w:rPr>
                <w:rFonts w:ascii="Times New Roman" w:hAnsi="Times New Roman" w:cs="Times New Roman"/>
                <w:szCs w:val="21"/>
              </w:rPr>
              <w:t>%</w:t>
            </w:r>
          </w:p>
        </w:tc>
        <w:tc>
          <w:tcPr>
            <w:tcW w:w="1355" w:type="pct"/>
            <w:tcBorders>
              <w:left w:val="single" w:sz="4" w:space="0" w:color="auto"/>
            </w:tcBorders>
            <w:vAlign w:val="center"/>
          </w:tcPr>
          <w:p w:rsidR="0063377B" w:rsidRPr="00D96E97" w:rsidRDefault="003F109F" w:rsidP="00DF2E46">
            <w:pPr>
              <w:jc w:val="center"/>
              <w:rPr>
                <w:rFonts w:ascii="Times New Roman" w:cs="Times New Roman"/>
                <w:szCs w:val="21"/>
              </w:rPr>
            </w:pPr>
            <w:r w:rsidRPr="00D96E97">
              <w:rPr>
                <w:rFonts w:ascii="Times New Roman" w:hAnsi="Times New Roman" w:cs="Times New Roman" w:hint="eastAsia"/>
                <w:szCs w:val="21"/>
              </w:rPr>
              <w:t>催化燃烧</w:t>
            </w:r>
            <w:r w:rsidR="008D6311" w:rsidRPr="00D96E97">
              <w:rPr>
                <w:rFonts w:ascii="Times New Roman" w:hAnsi="Times New Roman" w:cs="Times New Roman" w:hint="eastAsia"/>
                <w:szCs w:val="21"/>
              </w:rPr>
              <w:t>处理后排放</w:t>
            </w:r>
          </w:p>
        </w:tc>
        <w:tc>
          <w:tcPr>
            <w:tcW w:w="670" w:type="pct"/>
            <w:tcBorders>
              <w:left w:val="single" w:sz="4" w:space="0" w:color="auto"/>
            </w:tcBorders>
            <w:vAlign w:val="center"/>
          </w:tcPr>
          <w:p w:rsidR="0063377B" w:rsidRPr="00BE1174" w:rsidRDefault="0063377B" w:rsidP="0063377B">
            <w:pPr>
              <w:jc w:val="center"/>
              <w:rPr>
                <w:rFonts w:ascii="Times New Roman" w:cs="Times New Roman"/>
                <w:szCs w:val="21"/>
              </w:rPr>
            </w:pPr>
            <w:r w:rsidRPr="00BE1174">
              <w:rPr>
                <w:rFonts w:ascii="Times New Roman" w:hAnsi="Times New Roman" w:cs="Times New Roman" w:hint="eastAsia"/>
                <w:szCs w:val="21"/>
              </w:rPr>
              <w:t>2#</w:t>
            </w:r>
            <w:r w:rsidRPr="00BE1174">
              <w:rPr>
                <w:rFonts w:ascii="Times New Roman" w:hAnsi="Times New Roman" w:cs="Times New Roman" w:hint="eastAsia"/>
                <w:szCs w:val="21"/>
              </w:rPr>
              <w:t>排气筒</w:t>
            </w:r>
          </w:p>
        </w:tc>
      </w:tr>
      <w:tr w:rsidR="0063377B" w:rsidRPr="00EA5191" w:rsidTr="00A22B27">
        <w:tc>
          <w:tcPr>
            <w:tcW w:w="563" w:type="pct"/>
            <w:vAlign w:val="center"/>
          </w:tcPr>
          <w:p w:rsidR="0063377B" w:rsidRPr="00411165" w:rsidRDefault="0063377B" w:rsidP="003A21F0">
            <w:pPr>
              <w:adjustRightInd w:val="0"/>
              <w:snapToGrid w:val="0"/>
              <w:jc w:val="center"/>
              <w:rPr>
                <w:rFonts w:ascii="Calibri" w:eastAsia="宋体" w:hAnsi="Calibri" w:cs="Times New Roman"/>
                <w:szCs w:val="21"/>
              </w:rPr>
            </w:pPr>
            <w:r w:rsidRPr="00411165">
              <w:rPr>
                <w:rFonts w:ascii="Calibri" w:eastAsia="宋体" w:hAnsi="Calibri" w:cs="Times New Roman" w:hint="eastAsia"/>
                <w:szCs w:val="21"/>
              </w:rPr>
              <w:t>天然气</w:t>
            </w:r>
          </w:p>
          <w:p w:rsidR="0063377B" w:rsidRPr="0076712D" w:rsidRDefault="0063377B" w:rsidP="003A21F0">
            <w:pPr>
              <w:jc w:val="center"/>
              <w:rPr>
                <w:rFonts w:ascii="Times New Roman" w:hAnsi="Times New Roman" w:cs="Times New Roman"/>
                <w:szCs w:val="21"/>
              </w:rPr>
            </w:pPr>
            <w:r w:rsidRPr="00411165">
              <w:rPr>
                <w:rFonts w:ascii="Calibri" w:eastAsia="宋体" w:hAnsi="Calibri" w:cs="Times New Roman" w:hint="eastAsia"/>
                <w:szCs w:val="21"/>
              </w:rPr>
              <w:t>废气</w:t>
            </w:r>
          </w:p>
        </w:tc>
        <w:tc>
          <w:tcPr>
            <w:tcW w:w="915" w:type="pct"/>
            <w:vAlign w:val="center"/>
          </w:tcPr>
          <w:p w:rsidR="0063377B" w:rsidRPr="003A21F0" w:rsidRDefault="0063377B" w:rsidP="00DF2E46">
            <w:pPr>
              <w:jc w:val="center"/>
              <w:rPr>
                <w:rFonts w:ascii="Times New Roman" w:hAnsi="Times New Roman" w:cs="Times New Roman"/>
                <w:szCs w:val="21"/>
              </w:rPr>
            </w:pPr>
            <w:r w:rsidRPr="003A21F0">
              <w:rPr>
                <w:rFonts w:ascii="Times New Roman" w:hAnsi="Times New Roman" w:cs="Times New Roman"/>
                <w:color w:val="000000"/>
                <w:szCs w:val="21"/>
              </w:rPr>
              <w:t>SO</w:t>
            </w:r>
            <w:r w:rsidRPr="003A21F0">
              <w:rPr>
                <w:rFonts w:ascii="Times New Roman" w:hAnsi="Times New Roman" w:cs="Times New Roman"/>
                <w:color w:val="000000"/>
                <w:szCs w:val="21"/>
                <w:vertAlign w:val="subscript"/>
              </w:rPr>
              <w:t>2</w:t>
            </w:r>
            <w:r w:rsidRPr="003A21F0">
              <w:rPr>
                <w:rFonts w:ascii="Times New Roman" w:cs="Times New Roman"/>
                <w:color w:val="000000"/>
                <w:szCs w:val="21"/>
              </w:rPr>
              <w:t>、</w:t>
            </w:r>
            <w:r w:rsidRPr="003A21F0">
              <w:rPr>
                <w:rFonts w:ascii="Times New Roman" w:hAnsi="Times New Roman" w:cs="Times New Roman"/>
                <w:color w:val="000000"/>
                <w:szCs w:val="21"/>
              </w:rPr>
              <w:t>NOx</w:t>
            </w:r>
          </w:p>
        </w:tc>
        <w:tc>
          <w:tcPr>
            <w:tcW w:w="1497" w:type="pct"/>
            <w:tcBorders>
              <w:left w:val="single" w:sz="4" w:space="0" w:color="auto"/>
            </w:tcBorders>
            <w:vAlign w:val="center"/>
          </w:tcPr>
          <w:p w:rsidR="0063377B" w:rsidRPr="00A65521" w:rsidRDefault="0063377B" w:rsidP="00DF2E46">
            <w:pPr>
              <w:jc w:val="center"/>
              <w:rPr>
                <w:rFonts w:ascii="Times New Roman" w:hAnsi="Times New Roman" w:cs="Times New Roman"/>
                <w:szCs w:val="21"/>
              </w:rPr>
            </w:pPr>
            <w:r>
              <w:rPr>
                <w:rFonts w:ascii="Times New Roman" w:hAnsi="Times New Roman" w:cs="Times New Roman" w:hint="eastAsia"/>
                <w:szCs w:val="21"/>
              </w:rPr>
              <w:t>/</w:t>
            </w:r>
          </w:p>
        </w:tc>
        <w:tc>
          <w:tcPr>
            <w:tcW w:w="1355" w:type="pct"/>
            <w:tcBorders>
              <w:left w:val="single" w:sz="4" w:space="0" w:color="auto"/>
            </w:tcBorders>
            <w:vAlign w:val="center"/>
          </w:tcPr>
          <w:p w:rsidR="0063377B" w:rsidRPr="00D96E97" w:rsidRDefault="0063377B" w:rsidP="00DF2E46">
            <w:pPr>
              <w:jc w:val="center"/>
              <w:rPr>
                <w:rFonts w:ascii="Times New Roman" w:cs="Times New Roman"/>
                <w:szCs w:val="21"/>
              </w:rPr>
            </w:pPr>
            <w:r w:rsidRPr="00D96E97">
              <w:rPr>
                <w:rFonts w:ascii="Times New Roman" w:cs="Times New Roman" w:hint="eastAsia"/>
                <w:szCs w:val="21"/>
              </w:rPr>
              <w:t>/</w:t>
            </w:r>
          </w:p>
        </w:tc>
        <w:tc>
          <w:tcPr>
            <w:tcW w:w="670" w:type="pct"/>
            <w:tcBorders>
              <w:left w:val="single" w:sz="4" w:space="0" w:color="auto"/>
            </w:tcBorders>
            <w:vAlign w:val="center"/>
          </w:tcPr>
          <w:p w:rsidR="0063377B" w:rsidRPr="00BE1174" w:rsidRDefault="008D6311" w:rsidP="00DF2E46">
            <w:pPr>
              <w:jc w:val="center"/>
              <w:rPr>
                <w:rFonts w:ascii="Times New Roman" w:cs="Times New Roman"/>
                <w:szCs w:val="21"/>
              </w:rPr>
            </w:pPr>
            <w:r w:rsidRPr="00BE1174">
              <w:rPr>
                <w:rFonts w:ascii="Times New Roman" w:hAnsi="Times New Roman" w:cs="Times New Roman" w:hint="eastAsia"/>
                <w:szCs w:val="21"/>
              </w:rPr>
              <w:t>3#</w:t>
            </w:r>
            <w:r w:rsidRPr="00BE1174">
              <w:rPr>
                <w:rFonts w:ascii="Times New Roman" w:hAnsi="Times New Roman" w:cs="Times New Roman" w:hint="eastAsia"/>
                <w:szCs w:val="21"/>
              </w:rPr>
              <w:t>排气筒</w:t>
            </w:r>
          </w:p>
        </w:tc>
      </w:tr>
    </w:tbl>
    <w:p w:rsidR="00211508" w:rsidRDefault="00ED0FCF" w:rsidP="0014677B">
      <w:pPr>
        <w:spacing w:beforeLines="50"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hint="eastAsia"/>
          <w:sz w:val="24"/>
          <w:szCs w:val="24"/>
        </w:rPr>
        <w:t>根据达标分析（表</w:t>
      </w:r>
      <w:r w:rsidRPr="00D96E97">
        <w:rPr>
          <w:rFonts w:ascii="Times New Roman" w:eastAsia="宋体" w:hAnsi="Times New Roman" w:cs="Times New Roman" w:hint="eastAsia"/>
          <w:sz w:val="24"/>
          <w:szCs w:val="24"/>
        </w:rPr>
        <w:t>3.6-6</w:t>
      </w:r>
      <w:r w:rsidRPr="00D96E97">
        <w:rPr>
          <w:rFonts w:ascii="Times New Roman" w:eastAsia="宋体" w:hAnsi="Times New Roman" w:cs="Times New Roman" w:hint="eastAsia"/>
          <w:sz w:val="24"/>
          <w:szCs w:val="24"/>
        </w:rPr>
        <w:t>）</w:t>
      </w:r>
      <w:r w:rsidR="002A4BA4" w:rsidRPr="00D96E97">
        <w:rPr>
          <w:rFonts w:ascii="Times New Roman" w:eastAsia="宋体" w:hAnsi="Times New Roman" w:cs="Times New Roman" w:hint="eastAsia"/>
          <w:sz w:val="24"/>
          <w:szCs w:val="24"/>
        </w:rPr>
        <w:t>可知，在落实环保措</w:t>
      </w:r>
      <w:r w:rsidR="002A4BA4" w:rsidRPr="002A4BA4">
        <w:rPr>
          <w:rFonts w:ascii="Times New Roman" w:eastAsia="宋体" w:hAnsi="Times New Roman" w:cs="Times New Roman" w:hint="eastAsia"/>
          <w:sz w:val="24"/>
          <w:szCs w:val="24"/>
        </w:rPr>
        <w:t>施后，各废气的有组织排放均能符合相关排放标准要求。故本项目采取的废气处理设施是可行的。</w:t>
      </w:r>
    </w:p>
    <w:p w:rsidR="002F06B5" w:rsidRPr="000271E1" w:rsidRDefault="002F06B5" w:rsidP="002F06B5">
      <w:pPr>
        <w:pStyle w:val="2"/>
        <w:rPr>
          <w:rFonts w:cs="Times New Roman"/>
          <w:b w:val="0"/>
          <w:szCs w:val="30"/>
        </w:rPr>
      </w:pPr>
      <w:bookmarkStart w:id="40" w:name="_Toc489539660"/>
      <w:r>
        <w:rPr>
          <w:rFonts w:cs="Times New Roman" w:hint="eastAsia"/>
          <w:szCs w:val="30"/>
        </w:rPr>
        <w:t>6</w:t>
      </w:r>
      <w:r w:rsidRPr="000271E1">
        <w:rPr>
          <w:rFonts w:cs="Times New Roman" w:hint="eastAsia"/>
          <w:szCs w:val="30"/>
        </w:rPr>
        <w:t>.</w:t>
      </w:r>
      <w:r>
        <w:rPr>
          <w:rFonts w:cs="Times New Roman" w:hint="eastAsia"/>
          <w:szCs w:val="30"/>
        </w:rPr>
        <w:t>2</w:t>
      </w:r>
      <w:r>
        <w:rPr>
          <w:rFonts w:cs="Times New Roman" w:hint="eastAsia"/>
          <w:szCs w:val="30"/>
        </w:rPr>
        <w:t>废水</w:t>
      </w:r>
      <w:r w:rsidR="00FB5045">
        <w:rPr>
          <w:rFonts w:cs="Times New Roman" w:hint="eastAsia"/>
          <w:szCs w:val="30"/>
        </w:rPr>
        <w:t>污染</w:t>
      </w:r>
      <w:r>
        <w:rPr>
          <w:rFonts w:cs="Times New Roman" w:hint="eastAsia"/>
          <w:szCs w:val="30"/>
        </w:rPr>
        <w:t>防治措施</w:t>
      </w:r>
      <w:bookmarkEnd w:id="40"/>
    </w:p>
    <w:p w:rsidR="00BD3FB8" w:rsidRPr="00BD3FB8" w:rsidRDefault="00BD3FB8" w:rsidP="00BD3FB8">
      <w:pPr>
        <w:spacing w:line="360" w:lineRule="auto"/>
        <w:ind w:firstLineChars="200" w:firstLine="480"/>
        <w:rPr>
          <w:rFonts w:ascii="Times New Roman" w:eastAsia="宋体" w:hAnsi="Times New Roman" w:cs="Times New Roman"/>
          <w:sz w:val="24"/>
          <w:szCs w:val="24"/>
        </w:rPr>
      </w:pPr>
      <w:r w:rsidRPr="001074D3">
        <w:rPr>
          <w:rFonts w:ascii="Times New Roman" w:eastAsia="宋体" w:hAnsi="Times New Roman" w:cs="Times New Roman" w:hint="eastAsia"/>
          <w:sz w:val="24"/>
          <w:szCs w:val="24"/>
        </w:rPr>
        <w:t>1</w:t>
      </w:r>
      <w:r w:rsidRPr="001074D3">
        <w:rPr>
          <w:rFonts w:ascii="Times New Roman" w:eastAsia="宋体" w:hAnsi="Times New Roman" w:cs="Times New Roman" w:hint="eastAsia"/>
          <w:sz w:val="24"/>
          <w:szCs w:val="24"/>
        </w:rPr>
        <w:t>、废水处理工艺</w:t>
      </w:r>
    </w:p>
    <w:p w:rsidR="00327FE5" w:rsidRPr="00C70202" w:rsidRDefault="00891A08" w:rsidP="00AE4D60">
      <w:pPr>
        <w:spacing w:line="360" w:lineRule="auto"/>
        <w:ind w:firstLineChars="200" w:firstLine="480"/>
        <w:rPr>
          <w:rFonts w:ascii="Times New Roman" w:eastAsia="宋体" w:hAnsi="Times New Roman" w:cs="Times New Roman"/>
          <w:sz w:val="24"/>
          <w:szCs w:val="24"/>
        </w:rPr>
      </w:pPr>
      <w:r w:rsidRPr="00C70202">
        <w:rPr>
          <w:rFonts w:ascii="Times New Roman" w:eastAsia="宋体" w:hAnsi="Times New Roman" w:cs="Times New Roman" w:hint="eastAsia"/>
          <w:sz w:val="24"/>
          <w:szCs w:val="24"/>
        </w:rPr>
        <w:t>企业员工生活污水经化粪池预处理后直接排入市政污水管道。</w:t>
      </w:r>
    </w:p>
    <w:p w:rsidR="00AE4D60" w:rsidRPr="00C70202" w:rsidRDefault="00891A08" w:rsidP="00AE4D60">
      <w:pPr>
        <w:spacing w:line="360" w:lineRule="auto"/>
        <w:ind w:firstLineChars="200" w:firstLine="480"/>
        <w:rPr>
          <w:rFonts w:ascii="Times New Roman" w:eastAsia="宋体" w:hAnsi="Times New Roman" w:cs="Times New Roman"/>
          <w:sz w:val="24"/>
          <w:szCs w:val="24"/>
        </w:rPr>
      </w:pPr>
      <w:r w:rsidRPr="00C70202">
        <w:rPr>
          <w:rFonts w:ascii="Times New Roman" w:eastAsia="宋体" w:hAnsi="Times New Roman" w:cs="Times New Roman" w:hint="eastAsia"/>
          <w:sz w:val="24"/>
          <w:szCs w:val="24"/>
        </w:rPr>
        <w:t>企业已委托台州市天弘环保科技有限公司</w:t>
      </w:r>
      <w:r w:rsidR="00877D96" w:rsidRPr="00C70202">
        <w:rPr>
          <w:rFonts w:ascii="Times New Roman" w:eastAsia="宋体" w:hAnsi="Times New Roman" w:cs="Times New Roman" w:hint="eastAsia"/>
          <w:sz w:val="24"/>
          <w:szCs w:val="24"/>
        </w:rPr>
        <w:t>设计了</w:t>
      </w:r>
      <w:r w:rsidR="00877D96" w:rsidRPr="00C70202">
        <w:rPr>
          <w:rFonts w:ascii="Times New Roman" w:eastAsia="宋体" w:hAnsi="Times New Roman" w:cs="Times New Roman" w:hint="eastAsia"/>
          <w:sz w:val="24"/>
          <w:szCs w:val="24"/>
        </w:rPr>
        <w:t>1</w:t>
      </w:r>
      <w:r w:rsidR="00877D96" w:rsidRPr="00C70202">
        <w:rPr>
          <w:rFonts w:ascii="Times New Roman" w:eastAsia="宋体" w:hAnsi="Times New Roman" w:cs="Times New Roman" w:hint="eastAsia"/>
          <w:sz w:val="24"/>
          <w:szCs w:val="24"/>
        </w:rPr>
        <w:t>套喷漆废水处理设计方案，废水处理设施采用“</w:t>
      </w:r>
      <w:r w:rsidR="00877D96" w:rsidRPr="00C70202">
        <w:rPr>
          <w:rFonts w:ascii="Times New Roman" w:eastAsia="宋体" w:hAnsi="Times New Roman" w:hint="eastAsia"/>
          <w:sz w:val="24"/>
        </w:rPr>
        <w:t>物化</w:t>
      </w:r>
      <w:r w:rsidR="00877D96" w:rsidRPr="00C70202">
        <w:rPr>
          <w:rFonts w:ascii="Times New Roman" w:eastAsia="宋体" w:hAnsi="Times New Roman" w:hint="eastAsia"/>
          <w:sz w:val="24"/>
        </w:rPr>
        <w:t>+</w:t>
      </w:r>
      <w:r w:rsidR="00877D96" w:rsidRPr="00C70202">
        <w:rPr>
          <w:rFonts w:ascii="Times New Roman" w:eastAsia="宋体" w:hAnsi="Times New Roman" w:hint="eastAsia"/>
          <w:sz w:val="24"/>
        </w:rPr>
        <w:t>芬顿氧化</w:t>
      </w:r>
      <w:r w:rsidR="00877D96" w:rsidRPr="00C70202">
        <w:rPr>
          <w:rFonts w:ascii="Times New Roman" w:eastAsia="宋体" w:hAnsi="Times New Roman" w:cs="Times New Roman" w:hint="eastAsia"/>
          <w:sz w:val="24"/>
          <w:szCs w:val="24"/>
        </w:rPr>
        <w:t>”工艺，设计处理能力为</w:t>
      </w:r>
      <w:r w:rsidR="00877D96" w:rsidRPr="00C70202">
        <w:rPr>
          <w:rFonts w:ascii="Times New Roman" w:eastAsia="宋体" w:hAnsi="Times New Roman" w:cs="Times New Roman" w:hint="eastAsia"/>
          <w:sz w:val="24"/>
          <w:szCs w:val="24"/>
        </w:rPr>
        <w:t>15m</w:t>
      </w:r>
      <w:r w:rsidR="00877D96" w:rsidRPr="00C70202">
        <w:rPr>
          <w:rFonts w:ascii="Times New Roman" w:eastAsia="宋体" w:hAnsi="Times New Roman" w:cs="Times New Roman" w:hint="eastAsia"/>
          <w:sz w:val="24"/>
          <w:szCs w:val="24"/>
          <w:vertAlign w:val="superscript"/>
        </w:rPr>
        <w:t>3</w:t>
      </w:r>
      <w:r w:rsidR="00877D96" w:rsidRPr="00C70202">
        <w:rPr>
          <w:rFonts w:ascii="Times New Roman" w:eastAsia="宋体" w:hAnsi="Times New Roman" w:cs="Times New Roman" w:hint="eastAsia"/>
          <w:sz w:val="24"/>
          <w:szCs w:val="24"/>
        </w:rPr>
        <w:t>/d</w:t>
      </w:r>
      <w:r w:rsidR="00877D96" w:rsidRPr="00C70202">
        <w:rPr>
          <w:rFonts w:ascii="Times New Roman" w:eastAsia="宋体" w:hAnsi="Times New Roman" w:cs="Times New Roman" w:hint="eastAsia"/>
          <w:sz w:val="24"/>
          <w:szCs w:val="24"/>
        </w:rPr>
        <w:t>，污水处理站工艺流程见图</w:t>
      </w:r>
      <w:r w:rsidR="00AE4D60" w:rsidRPr="00C70202">
        <w:rPr>
          <w:rFonts w:ascii="Times New Roman" w:eastAsia="宋体" w:hAnsi="Times New Roman" w:cs="Times New Roman" w:hint="eastAsia"/>
          <w:sz w:val="24"/>
          <w:szCs w:val="24"/>
        </w:rPr>
        <w:t>6.2-1</w:t>
      </w:r>
      <w:r w:rsidR="00AE4D60" w:rsidRPr="00C70202">
        <w:rPr>
          <w:rFonts w:ascii="Times New Roman" w:eastAsia="宋体" w:hAnsi="Times New Roman" w:cs="Times New Roman" w:hint="eastAsia"/>
          <w:sz w:val="24"/>
          <w:szCs w:val="24"/>
        </w:rPr>
        <w:t>。</w:t>
      </w:r>
    </w:p>
    <w:p w:rsidR="00DC3DDE" w:rsidRDefault="00DC3DDE" w:rsidP="00AE4D60">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noProof/>
          <w:sz w:val="24"/>
          <w:szCs w:val="24"/>
        </w:rPr>
        <w:drawing>
          <wp:inline distT="0" distB="0" distL="0" distR="0">
            <wp:extent cx="3321685" cy="2650534"/>
            <wp:effectExtent l="1905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2"/>
                    <a:srcRect/>
                    <a:stretch>
                      <a:fillRect/>
                    </a:stretch>
                  </pic:blipFill>
                  <pic:spPr bwMode="auto">
                    <a:xfrm>
                      <a:off x="0" y="0"/>
                      <a:ext cx="3321368" cy="2650281"/>
                    </a:xfrm>
                    <a:prstGeom prst="rect">
                      <a:avLst/>
                    </a:prstGeom>
                    <a:noFill/>
                    <a:ln w="9525">
                      <a:noFill/>
                      <a:miter lim="800000"/>
                      <a:headEnd/>
                      <a:tailEnd/>
                    </a:ln>
                  </pic:spPr>
                </pic:pic>
              </a:graphicData>
            </a:graphic>
          </wp:inline>
        </w:drawing>
      </w:r>
    </w:p>
    <w:p w:rsidR="00AE4D60" w:rsidRPr="00160AFA" w:rsidRDefault="00AE4D60" w:rsidP="00AE4D60">
      <w:pPr>
        <w:spacing w:line="360" w:lineRule="auto"/>
        <w:jc w:val="center"/>
        <w:rPr>
          <w:rFonts w:ascii="Times New Roman" w:eastAsia="宋体" w:hAnsi="Times New Roman" w:cs="Times New Roman"/>
          <w:b/>
          <w:szCs w:val="21"/>
        </w:rPr>
      </w:pPr>
      <w:r w:rsidRPr="00160AFA">
        <w:rPr>
          <w:rFonts w:ascii="Times New Roman" w:eastAsia="宋体" w:hAnsi="Times New Roman" w:cs="Times New Roman" w:hint="eastAsia"/>
          <w:b/>
          <w:szCs w:val="21"/>
        </w:rPr>
        <w:t>图</w:t>
      </w:r>
      <w:r w:rsidRPr="00160AFA">
        <w:rPr>
          <w:rFonts w:ascii="Times New Roman" w:eastAsia="宋体" w:hAnsi="Times New Roman" w:cs="Times New Roman" w:hint="eastAsia"/>
          <w:b/>
          <w:szCs w:val="21"/>
        </w:rPr>
        <w:t xml:space="preserve">6.2-1  </w:t>
      </w:r>
      <w:r w:rsidRPr="00160AFA">
        <w:rPr>
          <w:rFonts w:ascii="Times New Roman" w:eastAsia="宋体" w:hAnsi="Times New Roman" w:cs="Times New Roman" w:hint="eastAsia"/>
          <w:b/>
          <w:szCs w:val="21"/>
        </w:rPr>
        <w:t>污水处理站工艺流程图</w:t>
      </w:r>
    </w:p>
    <w:p w:rsidR="00AE4D60" w:rsidRPr="00D96E97" w:rsidRDefault="00AE4D60" w:rsidP="00AE4D60">
      <w:pPr>
        <w:spacing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hint="eastAsia"/>
          <w:sz w:val="24"/>
          <w:szCs w:val="24"/>
        </w:rPr>
        <w:t>工艺流程简介：</w:t>
      </w:r>
    </w:p>
    <w:p w:rsidR="00A235A6" w:rsidRPr="00A235A6" w:rsidRDefault="00A235A6" w:rsidP="00A235A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A235A6">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Pr="00A235A6">
        <w:rPr>
          <w:rFonts w:ascii="Times New Roman" w:eastAsia="宋体" w:hAnsi="Times New Roman" w:cs="Times New Roman" w:hint="eastAsia"/>
          <w:sz w:val="24"/>
          <w:szCs w:val="24"/>
        </w:rPr>
        <w:t>车间喷</w:t>
      </w:r>
      <w:r w:rsidR="0027321B">
        <w:rPr>
          <w:rFonts w:ascii="Times New Roman" w:eastAsia="宋体" w:hAnsi="Times New Roman" w:cs="Times New Roman" w:hint="eastAsia"/>
          <w:sz w:val="24"/>
          <w:szCs w:val="24"/>
        </w:rPr>
        <w:t>漆</w:t>
      </w:r>
      <w:r w:rsidRPr="00A235A6">
        <w:rPr>
          <w:rFonts w:ascii="Times New Roman" w:eastAsia="宋体" w:hAnsi="Times New Roman" w:cs="Times New Roman" w:hint="eastAsia"/>
          <w:sz w:val="24"/>
          <w:szCs w:val="24"/>
        </w:rPr>
        <w:t>台产生的喷漆废水泵提至调节池，调节池有穿孔曝气管进行曝气，</w:t>
      </w:r>
      <w:r w:rsidRPr="00A235A6">
        <w:rPr>
          <w:rFonts w:ascii="Times New Roman" w:eastAsia="宋体" w:hAnsi="Times New Roman" w:cs="Times New Roman" w:hint="eastAsia"/>
          <w:sz w:val="24"/>
          <w:szCs w:val="24"/>
        </w:rPr>
        <w:lastRenderedPageBreak/>
        <w:t>以均衡水质、水量。进调节池前，喷</w:t>
      </w:r>
      <w:r w:rsidR="0027321B">
        <w:rPr>
          <w:rFonts w:ascii="Times New Roman" w:eastAsia="宋体" w:hAnsi="Times New Roman" w:cs="Times New Roman" w:hint="eastAsia"/>
          <w:sz w:val="24"/>
          <w:szCs w:val="24"/>
        </w:rPr>
        <w:t>漆</w:t>
      </w:r>
      <w:r w:rsidRPr="00A235A6">
        <w:rPr>
          <w:rFonts w:ascii="Times New Roman" w:eastAsia="宋体" w:hAnsi="Times New Roman" w:cs="Times New Roman" w:hint="eastAsia"/>
          <w:sz w:val="24"/>
          <w:szCs w:val="24"/>
        </w:rPr>
        <w:t>台里的浮渣、沉渣由人工定期捞取收集装桶。</w:t>
      </w:r>
    </w:p>
    <w:p w:rsidR="00A235A6" w:rsidRPr="00A235A6" w:rsidRDefault="00A235A6" w:rsidP="00A235A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A235A6">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A235A6">
        <w:rPr>
          <w:rFonts w:ascii="Times New Roman" w:eastAsia="宋体" w:hAnsi="Times New Roman" w:cs="Times New Roman" w:hint="eastAsia"/>
          <w:sz w:val="24"/>
          <w:szCs w:val="24"/>
        </w:rPr>
        <w:t>调节池废水泵提至一级反应池，首先投加适量的碱液调节</w:t>
      </w:r>
      <w:r w:rsidRPr="00A235A6">
        <w:rPr>
          <w:rFonts w:ascii="Times New Roman" w:eastAsia="宋体" w:hAnsi="Times New Roman" w:cs="Times New Roman" w:hint="eastAsia"/>
          <w:sz w:val="24"/>
          <w:szCs w:val="24"/>
        </w:rPr>
        <w:t>PH</w:t>
      </w:r>
      <w:r w:rsidRPr="00A235A6">
        <w:rPr>
          <w:rFonts w:ascii="Times New Roman" w:eastAsia="宋体" w:hAnsi="Times New Roman" w:cs="Times New Roman" w:hint="eastAsia"/>
          <w:sz w:val="24"/>
          <w:szCs w:val="24"/>
        </w:rPr>
        <w:t>至</w:t>
      </w:r>
      <w:r w:rsidRPr="00A235A6">
        <w:rPr>
          <w:rFonts w:ascii="Times New Roman" w:eastAsia="宋体" w:hAnsi="Times New Roman" w:cs="Times New Roman" w:hint="eastAsia"/>
          <w:sz w:val="24"/>
          <w:szCs w:val="24"/>
        </w:rPr>
        <w:t>8.5-9.0</w:t>
      </w:r>
      <w:r w:rsidRPr="00A235A6">
        <w:rPr>
          <w:rFonts w:ascii="Times New Roman" w:eastAsia="宋体" w:hAnsi="Times New Roman" w:cs="Times New Roman" w:hint="eastAsia"/>
          <w:sz w:val="24"/>
          <w:szCs w:val="24"/>
        </w:rPr>
        <w:t>，然后依次投加适量的絮凝剂</w:t>
      </w:r>
      <w:r w:rsidRPr="00A235A6">
        <w:rPr>
          <w:rFonts w:ascii="Times New Roman" w:eastAsia="宋体" w:hAnsi="Times New Roman" w:cs="Times New Roman" w:hint="eastAsia"/>
          <w:sz w:val="24"/>
          <w:szCs w:val="24"/>
        </w:rPr>
        <w:t>PAC</w:t>
      </w:r>
      <w:r w:rsidRPr="00A235A6">
        <w:rPr>
          <w:rFonts w:ascii="Times New Roman" w:eastAsia="宋体" w:hAnsi="Times New Roman" w:cs="Times New Roman" w:hint="eastAsia"/>
          <w:sz w:val="24"/>
          <w:szCs w:val="24"/>
        </w:rPr>
        <w:t>和助凝剂</w:t>
      </w:r>
      <w:r w:rsidRPr="00A235A6">
        <w:rPr>
          <w:rFonts w:ascii="Times New Roman" w:eastAsia="宋体" w:hAnsi="Times New Roman" w:cs="Times New Roman" w:hint="eastAsia"/>
          <w:sz w:val="24"/>
          <w:szCs w:val="24"/>
        </w:rPr>
        <w:t>PAM</w:t>
      </w:r>
      <w:r w:rsidRPr="00A235A6">
        <w:rPr>
          <w:rFonts w:ascii="Times New Roman" w:eastAsia="宋体" w:hAnsi="Times New Roman" w:cs="Times New Roman" w:hint="eastAsia"/>
          <w:sz w:val="24"/>
          <w:szCs w:val="24"/>
        </w:rPr>
        <w:t>，使废水中的细小颗粒絮凝成较大颗粒以利于沉淀，池中有反应搅拌机使反应充分进行。废水进入气浮池，进行泥水分离，下次清水流入中间池，上层污泥流入污泥池。</w:t>
      </w:r>
    </w:p>
    <w:p w:rsidR="00A235A6" w:rsidRPr="00A235A6" w:rsidRDefault="00A235A6" w:rsidP="00A235A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A235A6">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Pr="00A235A6">
        <w:rPr>
          <w:rFonts w:ascii="Times New Roman" w:eastAsia="宋体" w:hAnsi="Times New Roman" w:cs="Times New Roman" w:hint="eastAsia"/>
          <w:sz w:val="24"/>
          <w:szCs w:val="24"/>
        </w:rPr>
        <w:t>废水进入中间池后，泵提至芬顿氧化池，首先投加适量的硫酸调节</w:t>
      </w:r>
      <w:r w:rsidRPr="00A235A6">
        <w:rPr>
          <w:rFonts w:ascii="Times New Roman" w:eastAsia="宋体" w:hAnsi="Times New Roman" w:cs="Times New Roman" w:hint="eastAsia"/>
          <w:sz w:val="24"/>
          <w:szCs w:val="24"/>
        </w:rPr>
        <w:t>PH</w:t>
      </w:r>
      <w:r w:rsidRPr="00A235A6">
        <w:rPr>
          <w:rFonts w:ascii="Times New Roman" w:eastAsia="宋体" w:hAnsi="Times New Roman" w:cs="Times New Roman" w:hint="eastAsia"/>
          <w:sz w:val="24"/>
          <w:szCs w:val="24"/>
        </w:rPr>
        <w:t>至</w:t>
      </w:r>
      <w:r w:rsidRPr="00A235A6">
        <w:rPr>
          <w:rFonts w:ascii="Times New Roman" w:eastAsia="宋体" w:hAnsi="Times New Roman" w:cs="Times New Roman" w:hint="eastAsia"/>
          <w:sz w:val="24"/>
          <w:szCs w:val="24"/>
        </w:rPr>
        <w:t>2.5-3</w:t>
      </w:r>
      <w:r w:rsidRPr="00A235A6">
        <w:rPr>
          <w:rFonts w:ascii="Times New Roman" w:eastAsia="宋体" w:hAnsi="Times New Roman" w:cs="Times New Roman" w:hint="eastAsia"/>
          <w:sz w:val="24"/>
          <w:szCs w:val="24"/>
        </w:rPr>
        <w:t>，然后投加适量的铁盐，进行充分的氧化反应。</w:t>
      </w:r>
    </w:p>
    <w:p w:rsidR="00A235A6" w:rsidRPr="00A235A6" w:rsidRDefault="00A235A6" w:rsidP="00A235A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A235A6">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Pr="00A235A6">
        <w:rPr>
          <w:rFonts w:ascii="Times New Roman" w:eastAsia="宋体" w:hAnsi="Times New Roman" w:cs="Times New Roman" w:hint="eastAsia"/>
          <w:sz w:val="24"/>
          <w:szCs w:val="24"/>
        </w:rPr>
        <w:t>芬顿氧化反应后进入二级反应池，首先投加适量的碱液调节</w:t>
      </w:r>
      <w:r w:rsidRPr="00A235A6">
        <w:rPr>
          <w:rFonts w:ascii="Times New Roman" w:eastAsia="宋体" w:hAnsi="Times New Roman" w:cs="Times New Roman" w:hint="eastAsia"/>
          <w:sz w:val="24"/>
          <w:szCs w:val="24"/>
        </w:rPr>
        <w:t>PH</w:t>
      </w:r>
      <w:r w:rsidRPr="00A235A6">
        <w:rPr>
          <w:rFonts w:ascii="Times New Roman" w:eastAsia="宋体" w:hAnsi="Times New Roman" w:cs="Times New Roman" w:hint="eastAsia"/>
          <w:sz w:val="24"/>
          <w:szCs w:val="24"/>
        </w:rPr>
        <w:t>至</w:t>
      </w:r>
      <w:r w:rsidRPr="00A235A6">
        <w:rPr>
          <w:rFonts w:ascii="Times New Roman" w:eastAsia="宋体" w:hAnsi="Times New Roman" w:cs="Times New Roman" w:hint="eastAsia"/>
          <w:sz w:val="24"/>
          <w:szCs w:val="24"/>
        </w:rPr>
        <w:t>8.5-9.0</w:t>
      </w:r>
      <w:r w:rsidRPr="00A235A6">
        <w:rPr>
          <w:rFonts w:ascii="Times New Roman" w:eastAsia="宋体" w:hAnsi="Times New Roman" w:cs="Times New Roman" w:hint="eastAsia"/>
          <w:sz w:val="24"/>
          <w:szCs w:val="24"/>
        </w:rPr>
        <w:t>，然后依次投加适量的铁盐和助凝剂</w:t>
      </w:r>
      <w:r w:rsidRPr="00A235A6">
        <w:rPr>
          <w:rFonts w:ascii="Times New Roman" w:eastAsia="宋体" w:hAnsi="Times New Roman" w:cs="Times New Roman" w:hint="eastAsia"/>
          <w:sz w:val="24"/>
          <w:szCs w:val="24"/>
        </w:rPr>
        <w:t>PAM</w:t>
      </w:r>
      <w:r w:rsidRPr="00A235A6">
        <w:rPr>
          <w:rFonts w:ascii="Times New Roman" w:eastAsia="宋体" w:hAnsi="Times New Roman" w:cs="Times New Roman" w:hint="eastAsia"/>
          <w:sz w:val="24"/>
          <w:szCs w:val="24"/>
        </w:rPr>
        <w:t>，使废水中的细小颗粒絮凝成较大颗粒以利于沉淀，进行充分的反应后，废水进入沉淀池进行泥水分离，下层污泥进入污泥池，上层清水进入回调池，投加适量的酸调整</w:t>
      </w:r>
      <w:r w:rsidRPr="00A235A6">
        <w:rPr>
          <w:rFonts w:ascii="Times New Roman" w:eastAsia="宋体" w:hAnsi="Times New Roman" w:cs="Times New Roman" w:hint="eastAsia"/>
          <w:sz w:val="24"/>
          <w:szCs w:val="24"/>
        </w:rPr>
        <w:t>PH</w:t>
      </w:r>
      <w:r w:rsidRPr="00A235A6">
        <w:rPr>
          <w:rFonts w:ascii="Times New Roman" w:eastAsia="宋体" w:hAnsi="Times New Roman" w:cs="Times New Roman" w:hint="eastAsia"/>
          <w:sz w:val="24"/>
          <w:szCs w:val="24"/>
        </w:rPr>
        <w:t>，最后达标排放。</w:t>
      </w:r>
    </w:p>
    <w:p w:rsidR="00A235A6" w:rsidRDefault="00A235A6" w:rsidP="00A235A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A235A6">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w:t>
      </w:r>
      <w:r w:rsidRPr="00A235A6">
        <w:rPr>
          <w:rFonts w:ascii="Times New Roman" w:eastAsia="宋体" w:hAnsi="Times New Roman" w:cs="Times New Roman" w:hint="eastAsia"/>
          <w:sz w:val="24"/>
          <w:szCs w:val="24"/>
        </w:rPr>
        <w:t>污泥池污泥通过板框式压滤机压滤脱水，污泥干化处理后外运处置，压滤出水接入调节池，避免二次污染。</w:t>
      </w:r>
    </w:p>
    <w:p w:rsidR="00A235A6" w:rsidRDefault="0027321B" w:rsidP="00AE4D6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、废水处理可行性分析</w:t>
      </w:r>
    </w:p>
    <w:p w:rsidR="00D31117" w:rsidRPr="00C70202" w:rsidRDefault="0027321B" w:rsidP="00D31117">
      <w:pPr>
        <w:spacing w:line="360" w:lineRule="auto"/>
        <w:ind w:firstLineChars="200" w:firstLine="480"/>
        <w:rPr>
          <w:rFonts w:ascii="Times New Roman" w:eastAsia="宋体" w:hAnsi="Times New Roman" w:cs="Times New Roman"/>
          <w:sz w:val="24"/>
          <w:szCs w:val="24"/>
        </w:rPr>
      </w:pPr>
      <w:r w:rsidRPr="00C70202">
        <w:rPr>
          <w:rFonts w:ascii="Times New Roman" w:eastAsia="宋体" w:hAnsi="Times New Roman" w:cs="Times New Roman" w:hint="eastAsia"/>
          <w:sz w:val="24"/>
          <w:szCs w:val="24"/>
        </w:rPr>
        <w:t>根据项目废水处理设计方案，“</w:t>
      </w:r>
      <w:r w:rsidRPr="00C70202">
        <w:rPr>
          <w:rFonts w:ascii="Times New Roman" w:eastAsia="宋体" w:hAnsi="Times New Roman" w:hint="eastAsia"/>
          <w:sz w:val="24"/>
        </w:rPr>
        <w:t>物化</w:t>
      </w:r>
      <w:r w:rsidRPr="00C70202">
        <w:rPr>
          <w:rFonts w:ascii="Times New Roman" w:eastAsia="宋体" w:hAnsi="Times New Roman" w:hint="eastAsia"/>
          <w:sz w:val="24"/>
        </w:rPr>
        <w:t>+</w:t>
      </w:r>
      <w:r w:rsidRPr="00C70202">
        <w:rPr>
          <w:rFonts w:ascii="Times New Roman" w:eastAsia="宋体" w:hAnsi="Times New Roman" w:hint="eastAsia"/>
          <w:sz w:val="24"/>
        </w:rPr>
        <w:t>芬顿氧化</w:t>
      </w:r>
      <w:r w:rsidRPr="00C70202">
        <w:rPr>
          <w:rFonts w:ascii="Times New Roman" w:eastAsia="宋体" w:hAnsi="Times New Roman" w:cs="Times New Roman" w:hint="eastAsia"/>
          <w:sz w:val="24"/>
          <w:szCs w:val="24"/>
        </w:rPr>
        <w:t>”</w:t>
      </w:r>
      <w:r w:rsidR="00D31117" w:rsidRPr="00C70202">
        <w:rPr>
          <w:rFonts w:ascii="Times New Roman" w:eastAsia="宋体" w:hAnsi="Times New Roman" w:cs="Times New Roman" w:hint="eastAsia"/>
          <w:sz w:val="24"/>
          <w:szCs w:val="24"/>
        </w:rPr>
        <w:t>处理</w:t>
      </w:r>
      <w:r w:rsidRPr="00C70202">
        <w:rPr>
          <w:rFonts w:ascii="Times New Roman" w:eastAsia="宋体" w:hAnsi="Times New Roman" w:cs="Times New Roman" w:hint="eastAsia"/>
          <w:sz w:val="24"/>
          <w:szCs w:val="24"/>
        </w:rPr>
        <w:t>工艺</w:t>
      </w:r>
      <w:r w:rsidR="00956D28" w:rsidRPr="00C70202">
        <w:rPr>
          <w:rFonts w:ascii="Times New Roman" w:eastAsia="宋体" w:hAnsi="Times New Roman" w:cs="Times New Roman" w:hint="eastAsia"/>
          <w:sz w:val="24"/>
          <w:szCs w:val="24"/>
        </w:rPr>
        <w:t>对化学需氧量处理效率</w:t>
      </w:r>
      <w:r w:rsidR="00D31117" w:rsidRPr="00C70202">
        <w:rPr>
          <w:rFonts w:ascii="Times New Roman" w:eastAsia="宋体" w:hAnsi="Times New Roman" w:cs="Times New Roman" w:hint="eastAsia"/>
          <w:sz w:val="24"/>
          <w:szCs w:val="24"/>
        </w:rPr>
        <w:t>可达</w:t>
      </w:r>
      <w:r w:rsidR="00D31117" w:rsidRPr="00C70202">
        <w:rPr>
          <w:rFonts w:ascii="Times New Roman" w:eastAsia="宋体" w:hAnsi="Times New Roman" w:cs="Times New Roman" w:hint="eastAsia"/>
          <w:sz w:val="24"/>
          <w:szCs w:val="24"/>
        </w:rPr>
        <w:t>90%</w:t>
      </w:r>
      <w:r w:rsidR="00D31117" w:rsidRPr="00C70202">
        <w:rPr>
          <w:rFonts w:ascii="Times New Roman" w:eastAsia="宋体" w:hAnsi="Times New Roman" w:cs="Times New Roman" w:hint="eastAsia"/>
          <w:sz w:val="24"/>
          <w:szCs w:val="24"/>
        </w:rPr>
        <w:t>以上</w:t>
      </w:r>
      <w:r w:rsidRPr="00C70202">
        <w:rPr>
          <w:rFonts w:ascii="Times New Roman" w:eastAsia="宋体" w:hAnsi="Times New Roman" w:cs="Times New Roman" w:hint="eastAsia"/>
          <w:sz w:val="24"/>
          <w:szCs w:val="24"/>
        </w:rPr>
        <w:t>、</w:t>
      </w:r>
      <w:r w:rsidR="00956D28" w:rsidRPr="00C70202">
        <w:rPr>
          <w:rFonts w:ascii="Times New Roman" w:eastAsia="宋体" w:hAnsi="Times New Roman" w:cs="Times New Roman" w:hint="eastAsia"/>
          <w:sz w:val="24"/>
          <w:szCs w:val="24"/>
        </w:rPr>
        <w:t>对悬浮物的处理效率</w:t>
      </w:r>
      <w:r w:rsidR="00D31117" w:rsidRPr="00C70202">
        <w:rPr>
          <w:rFonts w:ascii="Times New Roman" w:eastAsia="宋体" w:hAnsi="Times New Roman" w:cs="Times New Roman" w:hint="eastAsia"/>
          <w:sz w:val="24"/>
          <w:szCs w:val="24"/>
        </w:rPr>
        <w:t>可达</w:t>
      </w:r>
      <w:r w:rsidR="00D31117" w:rsidRPr="00C70202">
        <w:rPr>
          <w:rFonts w:ascii="Times New Roman" w:eastAsia="宋体" w:hAnsi="Times New Roman" w:cs="Times New Roman" w:hint="eastAsia"/>
          <w:sz w:val="24"/>
          <w:szCs w:val="24"/>
        </w:rPr>
        <w:t>70%</w:t>
      </w:r>
      <w:r w:rsidR="00D31117" w:rsidRPr="00C70202">
        <w:rPr>
          <w:rFonts w:ascii="Times New Roman" w:eastAsia="宋体" w:hAnsi="Times New Roman" w:cs="Times New Roman" w:hint="eastAsia"/>
          <w:sz w:val="24"/>
          <w:szCs w:val="24"/>
        </w:rPr>
        <w:t>以上。本项目生产废水（水喷淋废水、水帘喷漆废水）</w:t>
      </w:r>
      <w:r w:rsidR="00D31117" w:rsidRPr="00C70202">
        <w:rPr>
          <w:rFonts w:ascii="Times New Roman" w:cs="Times New Roman"/>
          <w:sz w:val="24"/>
          <w:szCs w:val="24"/>
        </w:rPr>
        <w:t>主要污染物浓度</w:t>
      </w:r>
      <w:r w:rsidR="00D31117" w:rsidRPr="00C70202">
        <w:rPr>
          <w:rFonts w:ascii="Times New Roman" w:cs="Times New Roman" w:hint="eastAsia"/>
          <w:sz w:val="24"/>
          <w:szCs w:val="24"/>
        </w:rPr>
        <w:t>约</w:t>
      </w:r>
      <w:r w:rsidR="00D31117" w:rsidRPr="00C70202">
        <w:rPr>
          <w:rFonts w:ascii="Times New Roman" w:hAnsi="Times New Roman" w:cs="Times New Roman"/>
          <w:sz w:val="24"/>
          <w:szCs w:val="24"/>
        </w:rPr>
        <w:t>COD</w:t>
      </w:r>
      <w:r w:rsidR="00D31117" w:rsidRPr="00C70202">
        <w:rPr>
          <w:rFonts w:ascii="Times New Roman" w:hAnsi="Times New Roman" w:cs="Times New Roman"/>
          <w:sz w:val="24"/>
          <w:szCs w:val="24"/>
          <w:vertAlign w:val="subscript"/>
        </w:rPr>
        <w:t>Cr</w:t>
      </w:r>
      <w:r w:rsidR="00D31117" w:rsidRPr="00C70202">
        <w:rPr>
          <w:rFonts w:ascii="Times New Roman" w:hAnsi="Times New Roman" w:cs="Times New Roman" w:hint="eastAsia"/>
          <w:sz w:val="24"/>
          <w:szCs w:val="24"/>
        </w:rPr>
        <w:t xml:space="preserve"> 35</w:t>
      </w:r>
      <w:r w:rsidR="00D31117" w:rsidRPr="00C70202">
        <w:rPr>
          <w:rFonts w:ascii="Times New Roman" w:hAnsi="Times New Roman" w:cs="Times New Roman"/>
          <w:sz w:val="24"/>
          <w:szCs w:val="24"/>
        </w:rPr>
        <w:t>00mg/L</w:t>
      </w:r>
      <w:r w:rsidR="00D31117" w:rsidRPr="00C70202">
        <w:rPr>
          <w:rFonts w:ascii="Times New Roman" w:cs="Times New Roman"/>
          <w:sz w:val="24"/>
          <w:szCs w:val="24"/>
        </w:rPr>
        <w:t>、</w:t>
      </w:r>
      <w:r w:rsidR="00D31117" w:rsidRPr="00C70202">
        <w:rPr>
          <w:rFonts w:ascii="Times New Roman" w:hAnsi="Times New Roman" w:cs="Times New Roman"/>
          <w:sz w:val="24"/>
          <w:szCs w:val="24"/>
        </w:rPr>
        <w:t>SS</w:t>
      </w:r>
      <w:r w:rsidR="00D31117" w:rsidRPr="00C70202">
        <w:rPr>
          <w:rFonts w:ascii="Times New Roman" w:hAnsi="Times New Roman" w:cs="Times New Roman" w:hint="eastAsia"/>
          <w:sz w:val="24"/>
          <w:szCs w:val="24"/>
        </w:rPr>
        <w:t>10</w:t>
      </w:r>
      <w:r w:rsidR="00D31117" w:rsidRPr="00C70202">
        <w:rPr>
          <w:rFonts w:ascii="Times New Roman" w:hAnsi="Times New Roman" w:cs="Times New Roman"/>
          <w:sz w:val="24"/>
          <w:szCs w:val="24"/>
        </w:rPr>
        <w:t>0mg/L</w:t>
      </w:r>
      <w:r w:rsidR="00D31117" w:rsidRPr="00C70202">
        <w:rPr>
          <w:rFonts w:ascii="Times New Roman" w:cs="Times New Roman" w:hint="eastAsia"/>
          <w:sz w:val="24"/>
          <w:szCs w:val="24"/>
        </w:rPr>
        <w:t>，</w:t>
      </w:r>
      <w:r w:rsidR="00D31117" w:rsidRPr="00C70202">
        <w:rPr>
          <w:rFonts w:ascii="Times New Roman" w:eastAsia="宋体" w:hAnsi="Times New Roman" w:cs="Times New Roman" w:hint="eastAsia"/>
          <w:sz w:val="24"/>
          <w:szCs w:val="24"/>
        </w:rPr>
        <w:t>项目废水经污水处理站处理后，</w:t>
      </w:r>
      <w:r w:rsidR="00D31117" w:rsidRPr="00C70202">
        <w:rPr>
          <w:rFonts w:ascii="Times New Roman" w:eastAsia="宋体" w:hAnsi="Times New Roman" w:cs="Times New Roman" w:hint="eastAsia"/>
          <w:sz w:val="24"/>
          <w:szCs w:val="24"/>
        </w:rPr>
        <w:t>COD</w:t>
      </w:r>
      <w:r w:rsidR="00D31117" w:rsidRPr="00C70202">
        <w:rPr>
          <w:rFonts w:ascii="Times New Roman" w:eastAsia="宋体" w:hAnsi="Times New Roman" w:cs="Times New Roman"/>
          <w:sz w:val="24"/>
          <w:szCs w:val="24"/>
          <w:vertAlign w:val="subscript"/>
        </w:rPr>
        <w:t>Cr</w:t>
      </w:r>
      <w:r w:rsidR="00D31117" w:rsidRPr="00C70202">
        <w:rPr>
          <w:rFonts w:ascii="Times New Roman" w:eastAsia="宋体" w:hAnsi="Times New Roman" w:cs="Times New Roman" w:hint="eastAsia"/>
          <w:sz w:val="24"/>
          <w:szCs w:val="24"/>
        </w:rPr>
        <w:t>约</w:t>
      </w:r>
      <w:r w:rsidR="00D31117" w:rsidRPr="00C70202">
        <w:rPr>
          <w:rFonts w:ascii="Times New Roman" w:eastAsia="宋体" w:hAnsi="Times New Roman" w:cs="Times New Roman" w:hint="eastAsia"/>
          <w:sz w:val="24"/>
          <w:szCs w:val="24"/>
        </w:rPr>
        <w:t>350mg/L</w:t>
      </w:r>
      <w:r w:rsidR="00D31117" w:rsidRPr="00C70202">
        <w:rPr>
          <w:rFonts w:ascii="Times New Roman" w:eastAsia="宋体" w:hAnsi="Times New Roman" w:cs="Times New Roman" w:hint="eastAsia"/>
          <w:sz w:val="24"/>
          <w:szCs w:val="24"/>
        </w:rPr>
        <w:t>、</w:t>
      </w:r>
      <w:r w:rsidR="00D31117" w:rsidRPr="00C70202">
        <w:rPr>
          <w:rFonts w:ascii="Times New Roman" w:eastAsia="宋体" w:hAnsi="Times New Roman" w:cs="Times New Roman" w:hint="eastAsia"/>
          <w:sz w:val="24"/>
          <w:szCs w:val="24"/>
        </w:rPr>
        <w:t>SS</w:t>
      </w:r>
      <w:r w:rsidR="00D31117" w:rsidRPr="00C70202">
        <w:rPr>
          <w:rFonts w:ascii="Times New Roman" w:eastAsia="宋体" w:hAnsi="Times New Roman" w:cs="Times New Roman" w:hint="eastAsia"/>
          <w:sz w:val="24"/>
          <w:szCs w:val="24"/>
        </w:rPr>
        <w:t>约</w:t>
      </w:r>
      <w:r w:rsidR="00D31117" w:rsidRPr="00C70202">
        <w:rPr>
          <w:rFonts w:ascii="Times New Roman" w:eastAsia="宋体" w:hAnsi="Times New Roman" w:cs="Times New Roman" w:hint="eastAsia"/>
          <w:sz w:val="24"/>
          <w:szCs w:val="24"/>
        </w:rPr>
        <w:t>30mg/L</w:t>
      </w:r>
      <w:r w:rsidR="00D31117" w:rsidRPr="00C70202">
        <w:rPr>
          <w:rFonts w:ascii="Times New Roman" w:eastAsia="宋体" w:hAnsi="Times New Roman" w:cs="Times New Roman" w:hint="eastAsia"/>
          <w:sz w:val="24"/>
          <w:szCs w:val="24"/>
        </w:rPr>
        <w:t>，水质可满足台州市水处理发展有限公司纳管标准（</w:t>
      </w:r>
      <w:r w:rsidR="00D31117" w:rsidRPr="00C70202">
        <w:rPr>
          <w:rFonts w:ascii="Times New Roman" w:eastAsia="宋体" w:hAnsi="Times New Roman" w:cs="Times New Roman"/>
          <w:bCs/>
          <w:sz w:val="24"/>
          <w:szCs w:val="24"/>
        </w:rPr>
        <w:t>COD</w:t>
      </w:r>
      <w:r w:rsidR="00D31117" w:rsidRPr="00C70202">
        <w:rPr>
          <w:rFonts w:ascii="Times New Roman" w:eastAsia="宋体" w:hAnsi="Times New Roman" w:cs="Times New Roman"/>
          <w:bCs/>
          <w:sz w:val="24"/>
          <w:szCs w:val="24"/>
          <w:vertAlign w:val="subscript"/>
        </w:rPr>
        <w:t>Cr</w:t>
      </w:r>
      <w:r w:rsidR="00D31117" w:rsidRPr="00C70202">
        <w:rPr>
          <w:rFonts w:ascii="Times New Roman" w:eastAsia="宋体" w:hAnsi="Times New Roman" w:cs="Times New Roman" w:hint="eastAsia"/>
          <w:bCs/>
          <w:sz w:val="24"/>
          <w:szCs w:val="24"/>
        </w:rPr>
        <w:t xml:space="preserve"> 500</w:t>
      </w:r>
      <w:r w:rsidR="00D31117" w:rsidRPr="00C70202">
        <w:rPr>
          <w:rFonts w:ascii="Times New Roman" w:eastAsia="宋体" w:hAnsi="Times New Roman" w:cs="Times New Roman"/>
          <w:bCs/>
          <w:sz w:val="24"/>
          <w:szCs w:val="24"/>
        </w:rPr>
        <w:t>mg/L</w:t>
      </w:r>
      <w:r w:rsidR="00D31117" w:rsidRPr="00C70202">
        <w:rPr>
          <w:rFonts w:ascii="Times New Roman" w:eastAsia="宋体" w:hAnsi="Times New Roman" w:cs="Times New Roman"/>
          <w:bCs/>
          <w:sz w:val="24"/>
          <w:szCs w:val="24"/>
        </w:rPr>
        <w:t>、</w:t>
      </w:r>
      <w:r w:rsidR="00D31117" w:rsidRPr="00C70202">
        <w:rPr>
          <w:rFonts w:ascii="Times New Roman" w:eastAsia="宋体" w:hAnsi="Times New Roman" w:cs="Times New Roman" w:hint="eastAsia"/>
          <w:bCs/>
          <w:sz w:val="24"/>
          <w:szCs w:val="24"/>
        </w:rPr>
        <w:t>SS400</w:t>
      </w:r>
      <w:r w:rsidR="00D31117" w:rsidRPr="00C70202">
        <w:rPr>
          <w:rFonts w:ascii="Times New Roman" w:eastAsia="宋体" w:hAnsi="Times New Roman" w:cs="Times New Roman"/>
          <w:bCs/>
          <w:sz w:val="24"/>
          <w:szCs w:val="24"/>
        </w:rPr>
        <w:t>mg/L</w:t>
      </w:r>
      <w:r w:rsidR="00D31117" w:rsidRPr="00C70202">
        <w:rPr>
          <w:rFonts w:ascii="Times New Roman" w:eastAsia="宋体" w:hAnsi="Times New Roman" w:cs="Times New Roman" w:hint="eastAsia"/>
          <w:sz w:val="24"/>
          <w:szCs w:val="24"/>
        </w:rPr>
        <w:t>）。</w:t>
      </w:r>
    </w:p>
    <w:p w:rsidR="00D31117" w:rsidRPr="00C70202" w:rsidRDefault="00D31117" w:rsidP="00D31117">
      <w:pPr>
        <w:spacing w:line="360" w:lineRule="auto"/>
        <w:ind w:firstLineChars="200" w:firstLine="480"/>
        <w:rPr>
          <w:rFonts w:ascii="Times New Roman" w:eastAsia="宋体" w:hAnsi="Times New Roman" w:cs="Times New Roman"/>
          <w:sz w:val="24"/>
          <w:szCs w:val="24"/>
        </w:rPr>
      </w:pPr>
      <w:r w:rsidRPr="00C70202">
        <w:rPr>
          <w:rFonts w:ascii="Times New Roman" w:eastAsia="宋体" w:hAnsi="Times New Roman" w:cs="Times New Roman"/>
          <w:sz w:val="24"/>
          <w:szCs w:val="24"/>
        </w:rPr>
        <w:t>另外，污水站应按规定设置在线监测装置。</w:t>
      </w:r>
    </w:p>
    <w:p w:rsidR="00A235A6" w:rsidRPr="00C70202" w:rsidRDefault="00D31117" w:rsidP="00D31117">
      <w:pPr>
        <w:spacing w:line="360" w:lineRule="auto"/>
        <w:ind w:firstLineChars="200" w:firstLine="480"/>
        <w:rPr>
          <w:rFonts w:ascii="Times New Roman" w:eastAsia="宋体" w:hAnsi="Times New Roman" w:cs="Times New Roman"/>
          <w:sz w:val="24"/>
          <w:szCs w:val="24"/>
        </w:rPr>
      </w:pPr>
      <w:r w:rsidRPr="00C70202">
        <w:rPr>
          <w:rFonts w:ascii="Times New Roman" w:eastAsia="宋体" w:hAnsi="Times New Roman" w:cs="Times New Roman"/>
          <w:sz w:val="24"/>
          <w:szCs w:val="24"/>
        </w:rPr>
        <w:t>事故状态下危险物料泄漏及消防用水主要收集于污水处理池、围堰及设置的应急收集池。经处理合格后排放。</w:t>
      </w:r>
    </w:p>
    <w:p w:rsidR="009D649A" w:rsidRDefault="009D649A" w:rsidP="009D649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、其他要求</w:t>
      </w:r>
    </w:p>
    <w:p w:rsidR="009D649A" w:rsidRPr="009D649A" w:rsidRDefault="009D649A" w:rsidP="009D649A">
      <w:pPr>
        <w:spacing w:line="360" w:lineRule="auto"/>
        <w:ind w:firstLineChars="200" w:firstLine="480"/>
        <w:rPr>
          <w:rFonts w:ascii="Times New Roman" w:eastAsia="宋体" w:hAnsi="Times New Roman" w:cs="Times New Roman"/>
          <w:sz w:val="24"/>
          <w:szCs w:val="24"/>
        </w:rPr>
      </w:pPr>
      <w:r w:rsidRPr="009D649A">
        <w:rPr>
          <w:rFonts w:ascii="Times New Roman" w:eastAsia="宋体" w:hAnsi="Times New Roman" w:cs="Times New Roman"/>
          <w:sz w:val="24"/>
          <w:szCs w:val="24"/>
        </w:rPr>
        <w:t>（</w:t>
      </w:r>
      <w:r w:rsidRPr="009D649A">
        <w:rPr>
          <w:rFonts w:ascii="Times New Roman" w:eastAsia="宋体" w:hAnsi="Times New Roman" w:cs="Times New Roman"/>
          <w:sz w:val="24"/>
          <w:szCs w:val="24"/>
        </w:rPr>
        <w:t>1</w:t>
      </w:r>
      <w:r w:rsidRPr="009D649A">
        <w:rPr>
          <w:rFonts w:ascii="Times New Roman" w:eastAsia="宋体" w:hAnsi="Times New Roman" w:cs="Times New Roman"/>
          <w:sz w:val="24"/>
          <w:szCs w:val="24"/>
        </w:rPr>
        <w:t>）废水管道铺设</w:t>
      </w:r>
    </w:p>
    <w:p w:rsidR="009D649A" w:rsidRPr="009D649A" w:rsidRDefault="009D649A" w:rsidP="009D649A">
      <w:pPr>
        <w:spacing w:line="360" w:lineRule="auto"/>
        <w:ind w:firstLineChars="200" w:firstLine="480"/>
        <w:rPr>
          <w:rFonts w:ascii="Times New Roman" w:eastAsia="宋体" w:hAnsi="Times New Roman" w:cs="Times New Roman"/>
          <w:sz w:val="24"/>
          <w:szCs w:val="24"/>
        </w:rPr>
      </w:pPr>
      <w:r w:rsidRPr="009D649A">
        <w:rPr>
          <w:rFonts w:ascii="Times New Roman" w:eastAsia="宋体" w:hAnsi="Times New Roman" w:cs="Times New Roman"/>
          <w:sz w:val="24"/>
          <w:szCs w:val="24"/>
        </w:rPr>
        <w:t>工艺废水收集系统</w:t>
      </w:r>
      <w:r w:rsidRPr="009D649A">
        <w:rPr>
          <w:rFonts w:ascii="Times New Roman" w:eastAsia="宋体" w:hAnsi="Times New Roman" w:cs="Times New Roman" w:hint="eastAsia"/>
          <w:sz w:val="24"/>
          <w:szCs w:val="24"/>
        </w:rPr>
        <w:t>应</w:t>
      </w:r>
      <w:r w:rsidRPr="009D649A">
        <w:rPr>
          <w:rFonts w:ascii="Times New Roman" w:eastAsia="宋体" w:hAnsi="Times New Roman" w:cs="Times New Roman"/>
          <w:sz w:val="24"/>
          <w:szCs w:val="24"/>
        </w:rPr>
        <w:t>采用管沟方式，即污水收集管放置于明沟内，且为架空布置，收集管选用壁厚至少</w:t>
      </w:r>
      <w:r w:rsidRPr="009D649A">
        <w:rPr>
          <w:rFonts w:ascii="Times New Roman" w:eastAsia="宋体" w:hAnsi="Times New Roman" w:cs="Times New Roman"/>
          <w:sz w:val="24"/>
          <w:szCs w:val="24"/>
        </w:rPr>
        <w:t>3.5mm</w:t>
      </w:r>
      <w:r w:rsidRPr="009D649A">
        <w:rPr>
          <w:rFonts w:ascii="Times New Roman" w:eastAsia="宋体" w:hAnsi="Times New Roman" w:cs="Times New Roman"/>
          <w:sz w:val="24"/>
          <w:szCs w:val="24"/>
        </w:rPr>
        <w:t>的</w:t>
      </w:r>
      <w:r w:rsidRPr="009D649A">
        <w:rPr>
          <w:rFonts w:ascii="Times New Roman" w:eastAsia="宋体" w:hAnsi="Times New Roman" w:cs="Times New Roman"/>
          <w:sz w:val="24"/>
          <w:szCs w:val="24"/>
        </w:rPr>
        <w:t>UPVC</w:t>
      </w:r>
      <w:r w:rsidRPr="009D649A">
        <w:rPr>
          <w:rFonts w:ascii="Times New Roman" w:eastAsia="宋体" w:hAnsi="Times New Roman" w:cs="Times New Roman"/>
          <w:sz w:val="24"/>
          <w:szCs w:val="24"/>
        </w:rPr>
        <w:t>耐腐管道，</w:t>
      </w:r>
      <w:r w:rsidRPr="009D649A">
        <w:rPr>
          <w:rFonts w:ascii="Times New Roman" w:eastAsia="宋体" w:hAnsi="Times New Roman" w:cs="Times New Roman"/>
          <w:sz w:val="24"/>
          <w:szCs w:val="24"/>
        </w:rPr>
        <w:t>UPVC</w:t>
      </w:r>
      <w:r w:rsidRPr="009D649A">
        <w:rPr>
          <w:rFonts w:ascii="Times New Roman" w:eastAsia="宋体" w:hAnsi="Times New Roman" w:cs="Times New Roman"/>
          <w:sz w:val="24"/>
          <w:szCs w:val="24"/>
        </w:rPr>
        <w:t>管连接选用的胶粘剂必须保证质量。</w:t>
      </w:r>
    </w:p>
    <w:p w:rsidR="009D649A" w:rsidRPr="009D649A" w:rsidRDefault="009D649A" w:rsidP="009D649A">
      <w:pPr>
        <w:spacing w:line="360" w:lineRule="auto"/>
        <w:ind w:firstLineChars="200" w:firstLine="480"/>
        <w:rPr>
          <w:rFonts w:ascii="Times New Roman" w:eastAsia="宋体" w:hAnsi="Times New Roman" w:cs="Times New Roman"/>
          <w:sz w:val="24"/>
          <w:szCs w:val="24"/>
        </w:rPr>
      </w:pPr>
      <w:r w:rsidRPr="009D649A">
        <w:rPr>
          <w:rFonts w:ascii="Times New Roman" w:eastAsia="宋体" w:hAnsi="Times New Roman" w:cs="Times New Roman"/>
          <w:sz w:val="24"/>
          <w:szCs w:val="24"/>
        </w:rPr>
        <w:t>（</w:t>
      </w:r>
      <w:r w:rsidRPr="009D649A">
        <w:rPr>
          <w:rFonts w:ascii="Times New Roman" w:eastAsia="宋体" w:hAnsi="Times New Roman" w:cs="Times New Roman"/>
          <w:sz w:val="24"/>
          <w:szCs w:val="24"/>
        </w:rPr>
        <w:t>2</w:t>
      </w:r>
      <w:r w:rsidRPr="009D649A">
        <w:rPr>
          <w:rFonts w:ascii="Times New Roman" w:eastAsia="宋体" w:hAnsi="Times New Roman" w:cs="Times New Roman"/>
          <w:sz w:val="24"/>
          <w:szCs w:val="24"/>
        </w:rPr>
        <w:t>）防渗要求</w:t>
      </w:r>
    </w:p>
    <w:p w:rsidR="009D649A" w:rsidRPr="009D649A" w:rsidRDefault="009D649A" w:rsidP="009D649A">
      <w:pPr>
        <w:spacing w:line="360" w:lineRule="auto"/>
        <w:ind w:firstLineChars="200" w:firstLine="480"/>
        <w:rPr>
          <w:rFonts w:ascii="Times New Roman" w:eastAsia="宋体" w:hAnsi="Times New Roman" w:cs="Times New Roman"/>
          <w:sz w:val="24"/>
          <w:szCs w:val="24"/>
        </w:rPr>
      </w:pPr>
      <w:r w:rsidRPr="009D649A">
        <w:rPr>
          <w:rFonts w:ascii="Times New Roman" w:eastAsia="宋体" w:hAnsi="Times New Roman" w:cs="Times New Roman"/>
          <w:sz w:val="24"/>
          <w:szCs w:val="24"/>
        </w:rPr>
        <w:t>建设单位在厂房以及废水收集池等构筑物的设计建造过程中对各基础进行强化设</w:t>
      </w:r>
      <w:r w:rsidRPr="009D649A">
        <w:rPr>
          <w:rFonts w:ascii="Times New Roman" w:eastAsia="宋体" w:hAnsi="Times New Roman" w:cs="Times New Roman"/>
          <w:sz w:val="24"/>
          <w:szCs w:val="24"/>
        </w:rPr>
        <w:lastRenderedPageBreak/>
        <w:t>计和施工</w:t>
      </w:r>
      <w:r w:rsidRPr="009D649A">
        <w:rPr>
          <w:rFonts w:ascii="Times New Roman" w:eastAsia="宋体" w:hAnsi="Times New Roman" w:cs="Times New Roman" w:hint="eastAsia"/>
          <w:sz w:val="24"/>
          <w:szCs w:val="24"/>
        </w:rPr>
        <w:t>，防止废水管道或废水收集设施发生破碎，导致废水渗入土壤等情况发生。</w:t>
      </w:r>
      <w:r w:rsidRPr="009D649A">
        <w:rPr>
          <w:rFonts w:ascii="Times New Roman" w:eastAsia="宋体" w:hAnsi="Times New Roman" w:cs="Times New Roman"/>
          <w:sz w:val="24"/>
          <w:szCs w:val="24"/>
        </w:rPr>
        <w:t>废水的</w:t>
      </w:r>
      <w:r w:rsidRPr="009D649A">
        <w:rPr>
          <w:rFonts w:ascii="Times New Roman" w:eastAsia="宋体" w:hAnsi="Times New Roman" w:cs="Times New Roman" w:hint="eastAsia"/>
          <w:sz w:val="24"/>
          <w:szCs w:val="24"/>
        </w:rPr>
        <w:t>贮存槽、</w:t>
      </w:r>
      <w:r w:rsidRPr="009D649A">
        <w:rPr>
          <w:rFonts w:ascii="Times New Roman" w:eastAsia="宋体" w:hAnsi="Times New Roman" w:cs="Times New Roman"/>
          <w:sz w:val="24"/>
          <w:szCs w:val="24"/>
        </w:rPr>
        <w:t>集水池建造过程中在混凝土中添加防渗胶，同时池壁及池底全部采用防腐防渗工艺处理。</w:t>
      </w:r>
    </w:p>
    <w:p w:rsidR="009D649A" w:rsidRPr="009D649A" w:rsidRDefault="009D649A" w:rsidP="009D649A">
      <w:pPr>
        <w:spacing w:line="360" w:lineRule="auto"/>
        <w:ind w:firstLineChars="200" w:firstLine="480"/>
        <w:rPr>
          <w:rFonts w:ascii="Times New Roman" w:eastAsia="宋体" w:hAnsi="Times New Roman" w:cs="Times New Roman"/>
          <w:sz w:val="24"/>
          <w:szCs w:val="24"/>
        </w:rPr>
      </w:pPr>
      <w:r w:rsidRPr="009D649A">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sidRPr="009D649A">
        <w:rPr>
          <w:rFonts w:ascii="Times New Roman" w:eastAsia="宋体" w:hAnsi="Times New Roman" w:cs="Times New Roman" w:hint="eastAsia"/>
          <w:sz w:val="24"/>
          <w:szCs w:val="24"/>
        </w:rPr>
        <w:t>）废水治理设施的正常运行维管及台账要求</w:t>
      </w:r>
    </w:p>
    <w:p w:rsidR="009D649A" w:rsidRPr="009D649A" w:rsidRDefault="009D649A" w:rsidP="009D649A">
      <w:pPr>
        <w:spacing w:line="360" w:lineRule="auto"/>
        <w:ind w:firstLineChars="200" w:firstLine="480"/>
        <w:rPr>
          <w:rFonts w:ascii="Times New Roman" w:eastAsia="宋体" w:hAnsi="Times New Roman" w:cs="Times New Roman"/>
          <w:sz w:val="24"/>
          <w:szCs w:val="24"/>
        </w:rPr>
      </w:pPr>
      <w:r w:rsidRPr="009D649A">
        <w:rPr>
          <w:rFonts w:ascii="Times New Roman" w:eastAsia="宋体" w:hAnsi="Times New Roman" w:cs="Times New Roman" w:hint="eastAsia"/>
          <w:sz w:val="24"/>
          <w:szCs w:val="24"/>
        </w:rPr>
        <w:t>项目废水治理工程应纳入生产管理中，并配备专业管理人员和技术人员，严格按照废水治理设施的操作说明进行操作运行，在治理工程启用前，企业应对管理和运行人员进行培训，使管理和运行人员掌握治理设备及其它附属设施的具体操作和应急情况下的处理措施。</w:t>
      </w:r>
    </w:p>
    <w:p w:rsidR="009D649A" w:rsidRPr="009D649A" w:rsidRDefault="009D649A" w:rsidP="009D649A">
      <w:pPr>
        <w:spacing w:line="360" w:lineRule="auto"/>
        <w:ind w:firstLineChars="200" w:firstLine="480"/>
        <w:rPr>
          <w:rFonts w:ascii="Times New Roman" w:eastAsia="宋体" w:hAnsi="Times New Roman" w:cs="Times New Roman"/>
          <w:sz w:val="24"/>
          <w:szCs w:val="24"/>
        </w:rPr>
      </w:pPr>
      <w:r w:rsidRPr="009D649A">
        <w:rPr>
          <w:rFonts w:ascii="Times New Roman" w:eastAsia="宋体" w:hAnsi="Times New Roman" w:cs="Times New Roman" w:hint="eastAsia"/>
          <w:sz w:val="24"/>
          <w:szCs w:val="24"/>
        </w:rPr>
        <w:t>根据工艺情况及工序需求情况，及时调整设备的运行参数，做好设备运行维修记录台账，更换必要的部件和材料，防止设备损坏</w:t>
      </w:r>
      <w:r>
        <w:rPr>
          <w:rFonts w:ascii="Times New Roman" w:eastAsia="宋体" w:hAnsi="Times New Roman" w:cs="Times New Roman" w:hint="eastAsia"/>
          <w:sz w:val="24"/>
          <w:szCs w:val="24"/>
        </w:rPr>
        <w:t>。</w:t>
      </w:r>
    </w:p>
    <w:p w:rsidR="001734BF" w:rsidRDefault="009D649A" w:rsidP="00220680">
      <w:pPr>
        <w:spacing w:line="360" w:lineRule="auto"/>
        <w:ind w:firstLineChars="200" w:firstLine="480"/>
        <w:rPr>
          <w:rFonts w:ascii="Times New Roman" w:eastAsia="宋体" w:hAnsi="Times New Roman" w:cs="Times New Roman"/>
          <w:sz w:val="24"/>
          <w:szCs w:val="24"/>
        </w:rPr>
      </w:pPr>
      <w:r w:rsidRPr="009D649A">
        <w:rPr>
          <w:rFonts w:ascii="Times New Roman" w:eastAsia="宋体" w:hAnsi="Times New Roman" w:cs="Times New Roman" w:hint="eastAsia"/>
          <w:sz w:val="24"/>
          <w:szCs w:val="24"/>
        </w:rPr>
        <w:t>企业应建立健全与治理设备相关的各项规章制度，以及运行、维护和操作规程，建立主要设备运行状况的台账制度。</w:t>
      </w:r>
    </w:p>
    <w:p w:rsidR="009D649A" w:rsidRPr="000271E1" w:rsidRDefault="009D649A" w:rsidP="009D649A">
      <w:pPr>
        <w:pStyle w:val="2"/>
        <w:rPr>
          <w:rFonts w:cs="Times New Roman"/>
          <w:b w:val="0"/>
          <w:szCs w:val="30"/>
        </w:rPr>
      </w:pPr>
      <w:bookmarkStart w:id="41" w:name="_Toc489539661"/>
      <w:r w:rsidRPr="00B1418A">
        <w:rPr>
          <w:rFonts w:cs="Times New Roman" w:hint="eastAsia"/>
          <w:szCs w:val="30"/>
        </w:rPr>
        <w:t>6.3</w:t>
      </w:r>
      <w:r w:rsidR="00C53708">
        <w:rPr>
          <w:rFonts w:cs="Times New Roman" w:hint="eastAsia"/>
          <w:szCs w:val="30"/>
        </w:rPr>
        <w:t>地下水污染</w:t>
      </w:r>
      <w:r w:rsidRPr="00C53708">
        <w:rPr>
          <w:rFonts w:cs="Times New Roman" w:hint="eastAsia"/>
          <w:szCs w:val="30"/>
        </w:rPr>
        <w:t>防治措施</w:t>
      </w:r>
      <w:bookmarkEnd w:id="41"/>
    </w:p>
    <w:p w:rsidR="00516A8D" w:rsidRPr="00516A8D" w:rsidRDefault="00516A8D" w:rsidP="00516A8D">
      <w:pPr>
        <w:spacing w:line="360" w:lineRule="auto"/>
        <w:ind w:firstLineChars="200" w:firstLine="480"/>
        <w:rPr>
          <w:rFonts w:ascii="Times New Roman" w:eastAsia="宋体" w:hAnsi="Times New Roman" w:cs="Times New Roman"/>
          <w:sz w:val="24"/>
          <w:szCs w:val="24"/>
        </w:rPr>
      </w:pPr>
      <w:r w:rsidRPr="00516A8D">
        <w:rPr>
          <w:rFonts w:ascii="Times New Roman" w:eastAsia="宋体" w:hAnsi="Times New Roman" w:cs="Times New Roman" w:hint="eastAsia"/>
          <w:sz w:val="24"/>
          <w:szCs w:val="24"/>
        </w:rPr>
        <w:t>地下水污染防治主要是以预防为主，防治结合。</w:t>
      </w:r>
    </w:p>
    <w:p w:rsidR="00516A8D" w:rsidRPr="00516A8D" w:rsidRDefault="00516A8D" w:rsidP="00516A8D">
      <w:pPr>
        <w:spacing w:line="360" w:lineRule="auto"/>
        <w:ind w:firstLineChars="200" w:firstLine="480"/>
        <w:rPr>
          <w:rFonts w:ascii="Times New Roman" w:eastAsia="宋体" w:hAnsi="Times New Roman" w:cs="Times New Roman"/>
          <w:sz w:val="24"/>
          <w:szCs w:val="24"/>
        </w:rPr>
      </w:pPr>
      <w:r w:rsidRPr="00516A8D">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Pr="00516A8D">
        <w:rPr>
          <w:rFonts w:ascii="Times New Roman" w:eastAsia="宋体" w:hAnsi="Times New Roman" w:cs="Times New Roman" w:hint="eastAsia"/>
          <w:sz w:val="24"/>
          <w:szCs w:val="24"/>
        </w:rPr>
        <w:t>源头控制措施</w:t>
      </w:r>
    </w:p>
    <w:p w:rsidR="00516A8D" w:rsidRPr="00516A8D" w:rsidRDefault="00516A8D" w:rsidP="00516A8D">
      <w:pPr>
        <w:spacing w:line="360" w:lineRule="auto"/>
        <w:ind w:firstLineChars="200" w:firstLine="480"/>
        <w:rPr>
          <w:rFonts w:ascii="Times New Roman" w:eastAsia="宋体" w:hAnsi="Times New Roman" w:cs="Times New Roman"/>
          <w:sz w:val="24"/>
          <w:szCs w:val="24"/>
        </w:rPr>
      </w:pPr>
      <w:r w:rsidRPr="00516A8D">
        <w:rPr>
          <w:rFonts w:ascii="Times New Roman" w:eastAsia="宋体" w:hAnsi="Times New Roman" w:cs="Times New Roman" w:hint="eastAsia"/>
          <w:sz w:val="24"/>
          <w:szCs w:val="24"/>
        </w:rPr>
        <w:t>加强清洁生产工作，从源头上减少“三废”产生量，减少环境负担。</w:t>
      </w:r>
    </w:p>
    <w:p w:rsidR="00516A8D" w:rsidRPr="00516A8D" w:rsidRDefault="00516A8D" w:rsidP="00516A8D">
      <w:pPr>
        <w:spacing w:line="360" w:lineRule="auto"/>
        <w:ind w:firstLineChars="200" w:firstLine="480"/>
        <w:rPr>
          <w:rFonts w:ascii="Times New Roman" w:eastAsia="宋体" w:hAnsi="Times New Roman" w:cs="Times New Roman"/>
          <w:sz w:val="24"/>
          <w:szCs w:val="24"/>
        </w:rPr>
      </w:pPr>
      <w:r w:rsidRPr="00516A8D">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516A8D">
        <w:rPr>
          <w:rFonts w:ascii="Times New Roman" w:eastAsia="宋体" w:hAnsi="Times New Roman" w:cs="Times New Roman" w:hint="eastAsia"/>
          <w:sz w:val="24"/>
          <w:szCs w:val="24"/>
        </w:rPr>
        <w:t>分区防控措施</w:t>
      </w:r>
    </w:p>
    <w:p w:rsidR="009D649A" w:rsidRPr="009D649A" w:rsidRDefault="00516A8D" w:rsidP="00516A8D">
      <w:pPr>
        <w:spacing w:line="360" w:lineRule="auto"/>
        <w:ind w:firstLineChars="200" w:firstLine="480"/>
        <w:rPr>
          <w:rFonts w:ascii="Times New Roman" w:eastAsia="宋体" w:hAnsi="Times New Roman" w:cs="Times New Roman"/>
          <w:sz w:val="24"/>
          <w:szCs w:val="24"/>
        </w:rPr>
      </w:pPr>
      <w:r w:rsidRPr="00516A8D">
        <w:rPr>
          <w:rFonts w:ascii="Times New Roman" w:eastAsia="宋体" w:hAnsi="Times New Roman" w:cs="Times New Roman" w:hint="eastAsia"/>
          <w:sz w:val="24"/>
          <w:szCs w:val="24"/>
        </w:rPr>
        <w:t>结合地下水导则，针对厂区各工作区特点，提出相应的分区防渗要求，项目地下水重点防渗区及技术要求见表</w:t>
      </w:r>
      <w:r>
        <w:rPr>
          <w:rFonts w:ascii="Times New Roman" w:eastAsia="宋体" w:hAnsi="Times New Roman" w:cs="Times New Roman" w:hint="eastAsia"/>
          <w:sz w:val="24"/>
          <w:szCs w:val="24"/>
        </w:rPr>
        <w:t>6</w:t>
      </w:r>
      <w:r w:rsidRPr="00516A8D">
        <w:rPr>
          <w:rFonts w:ascii="Times New Roman" w:eastAsia="宋体" w:hAnsi="Times New Roman" w:cs="Times New Roman" w:hint="eastAsia"/>
          <w:sz w:val="24"/>
          <w:szCs w:val="24"/>
        </w:rPr>
        <w:t>.3-1</w:t>
      </w:r>
      <w:r w:rsidRPr="00516A8D">
        <w:rPr>
          <w:rFonts w:ascii="Times New Roman" w:eastAsia="宋体" w:hAnsi="Times New Roman" w:cs="Times New Roman" w:hint="eastAsia"/>
          <w:sz w:val="24"/>
          <w:szCs w:val="24"/>
        </w:rPr>
        <w:t>。</w:t>
      </w:r>
    </w:p>
    <w:p w:rsidR="00516A8D" w:rsidRPr="006E5AF4" w:rsidRDefault="00516A8D" w:rsidP="00516A8D">
      <w:pPr>
        <w:spacing w:line="360" w:lineRule="auto"/>
        <w:jc w:val="center"/>
        <w:rPr>
          <w:kern w:val="0"/>
          <w:sz w:val="24"/>
        </w:rPr>
      </w:pPr>
      <w:r w:rsidRPr="006E5AF4">
        <w:rPr>
          <w:rFonts w:ascii="Times New Roman" w:cs="Times New Roman"/>
          <w:b/>
          <w:szCs w:val="21"/>
        </w:rPr>
        <w:t>表</w:t>
      </w:r>
      <w:r>
        <w:rPr>
          <w:rFonts w:ascii="Times New Roman" w:hAnsi="Times New Roman" w:cs="Times New Roman" w:hint="eastAsia"/>
          <w:b/>
          <w:szCs w:val="21"/>
        </w:rPr>
        <w:t>6</w:t>
      </w:r>
      <w:r w:rsidRPr="006E5AF4">
        <w:rPr>
          <w:rFonts w:ascii="Times New Roman" w:hAnsi="Times New Roman" w:cs="Times New Roman"/>
          <w:b/>
          <w:szCs w:val="21"/>
        </w:rPr>
        <w:t xml:space="preserve">.3-1 </w:t>
      </w:r>
      <w:r w:rsidRPr="006E5AF4">
        <w:rPr>
          <w:rFonts w:hint="eastAsia"/>
          <w:b/>
          <w:szCs w:val="21"/>
        </w:rPr>
        <w:t xml:space="preserve"> </w:t>
      </w:r>
      <w:r w:rsidRPr="006E5AF4">
        <w:rPr>
          <w:rFonts w:hint="eastAsia"/>
          <w:b/>
          <w:szCs w:val="21"/>
        </w:rPr>
        <w:t>本项目防腐防渗分区</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1550"/>
        <w:gridCol w:w="1840"/>
        <w:gridCol w:w="1398"/>
        <w:gridCol w:w="1397"/>
        <w:gridCol w:w="1398"/>
        <w:gridCol w:w="1703"/>
      </w:tblGrid>
      <w:tr w:rsidR="00516A8D" w:rsidRPr="00D20C26" w:rsidTr="00A22B27">
        <w:trPr>
          <w:trHeight w:val="621"/>
          <w:jc w:val="center"/>
        </w:trPr>
        <w:tc>
          <w:tcPr>
            <w:tcW w:w="834" w:type="pct"/>
            <w:vAlign w:val="center"/>
          </w:tcPr>
          <w:p w:rsidR="00516A8D" w:rsidRPr="00D20C26" w:rsidRDefault="00516A8D" w:rsidP="00B91DC0">
            <w:pPr>
              <w:jc w:val="center"/>
              <w:rPr>
                <w:szCs w:val="21"/>
              </w:rPr>
            </w:pPr>
            <w:r w:rsidRPr="00D20C26">
              <w:rPr>
                <w:rFonts w:hint="eastAsia"/>
                <w:szCs w:val="21"/>
              </w:rPr>
              <w:t>防渗分区</w:t>
            </w:r>
          </w:p>
        </w:tc>
        <w:tc>
          <w:tcPr>
            <w:tcW w:w="991" w:type="pct"/>
            <w:vAlign w:val="center"/>
          </w:tcPr>
          <w:p w:rsidR="00516A8D" w:rsidRPr="00D20C26" w:rsidRDefault="00516A8D" w:rsidP="00B91DC0">
            <w:pPr>
              <w:jc w:val="center"/>
              <w:rPr>
                <w:szCs w:val="21"/>
              </w:rPr>
            </w:pPr>
            <w:r w:rsidRPr="00D20C26">
              <w:rPr>
                <w:rFonts w:hint="eastAsia"/>
                <w:szCs w:val="21"/>
              </w:rPr>
              <w:t>具体区域</w:t>
            </w:r>
          </w:p>
        </w:tc>
        <w:tc>
          <w:tcPr>
            <w:tcW w:w="753" w:type="pct"/>
            <w:vAlign w:val="center"/>
          </w:tcPr>
          <w:p w:rsidR="00516A8D" w:rsidRPr="00D20C26" w:rsidRDefault="00516A8D" w:rsidP="00B91DC0">
            <w:pPr>
              <w:jc w:val="center"/>
              <w:rPr>
                <w:szCs w:val="21"/>
              </w:rPr>
            </w:pPr>
            <w:r w:rsidRPr="00D20C26">
              <w:rPr>
                <w:rFonts w:hint="eastAsia"/>
                <w:szCs w:val="21"/>
              </w:rPr>
              <w:t>天然包气带防污性能</w:t>
            </w:r>
            <w:r w:rsidRPr="00D20C26">
              <w:rPr>
                <w:rFonts w:hint="eastAsia"/>
                <w:szCs w:val="21"/>
                <w:vertAlign w:val="superscript"/>
              </w:rPr>
              <w:t>①</w:t>
            </w:r>
          </w:p>
        </w:tc>
        <w:tc>
          <w:tcPr>
            <w:tcW w:w="752" w:type="pct"/>
            <w:vAlign w:val="center"/>
          </w:tcPr>
          <w:p w:rsidR="00516A8D" w:rsidRPr="00D20C26" w:rsidRDefault="00516A8D" w:rsidP="00B91DC0">
            <w:pPr>
              <w:jc w:val="center"/>
              <w:rPr>
                <w:szCs w:val="21"/>
              </w:rPr>
            </w:pPr>
            <w:r w:rsidRPr="00D20C26">
              <w:rPr>
                <w:rFonts w:hint="eastAsia"/>
                <w:szCs w:val="21"/>
              </w:rPr>
              <w:t>污染控制难易程度</w:t>
            </w:r>
            <w:r w:rsidRPr="00D20C26">
              <w:rPr>
                <w:rFonts w:hint="eastAsia"/>
                <w:szCs w:val="21"/>
                <w:vertAlign w:val="superscript"/>
              </w:rPr>
              <w:t>②</w:t>
            </w:r>
          </w:p>
        </w:tc>
        <w:tc>
          <w:tcPr>
            <w:tcW w:w="753" w:type="pct"/>
            <w:vAlign w:val="center"/>
          </w:tcPr>
          <w:p w:rsidR="00516A8D" w:rsidRPr="00D20C26" w:rsidRDefault="00516A8D" w:rsidP="00B91DC0">
            <w:pPr>
              <w:jc w:val="center"/>
              <w:rPr>
                <w:szCs w:val="21"/>
              </w:rPr>
            </w:pPr>
            <w:r w:rsidRPr="00D20C26">
              <w:rPr>
                <w:rFonts w:hint="eastAsia"/>
                <w:szCs w:val="21"/>
              </w:rPr>
              <w:t>污染物类型</w:t>
            </w:r>
          </w:p>
        </w:tc>
        <w:tc>
          <w:tcPr>
            <w:tcW w:w="918" w:type="pct"/>
            <w:vAlign w:val="center"/>
          </w:tcPr>
          <w:p w:rsidR="00516A8D" w:rsidRPr="00D20C26" w:rsidRDefault="00516A8D" w:rsidP="00B91DC0">
            <w:pPr>
              <w:jc w:val="center"/>
              <w:rPr>
                <w:szCs w:val="21"/>
              </w:rPr>
            </w:pPr>
            <w:r w:rsidRPr="00D20C26">
              <w:rPr>
                <w:rFonts w:hint="eastAsia"/>
                <w:szCs w:val="21"/>
              </w:rPr>
              <w:t>防渗技术要求</w:t>
            </w:r>
          </w:p>
        </w:tc>
      </w:tr>
      <w:tr w:rsidR="00516A8D" w:rsidRPr="00D20C26" w:rsidTr="00A22B27">
        <w:trPr>
          <w:trHeight w:val="710"/>
          <w:jc w:val="center"/>
        </w:trPr>
        <w:tc>
          <w:tcPr>
            <w:tcW w:w="834" w:type="pct"/>
            <w:vAlign w:val="center"/>
          </w:tcPr>
          <w:p w:rsidR="00516A8D" w:rsidRPr="00D20C26" w:rsidRDefault="00516A8D" w:rsidP="00B91DC0">
            <w:pPr>
              <w:jc w:val="center"/>
              <w:rPr>
                <w:szCs w:val="21"/>
              </w:rPr>
            </w:pPr>
            <w:r w:rsidRPr="00D20C26">
              <w:rPr>
                <w:rFonts w:hint="eastAsia"/>
                <w:szCs w:val="21"/>
              </w:rPr>
              <w:t>重点防渗区</w:t>
            </w:r>
          </w:p>
        </w:tc>
        <w:tc>
          <w:tcPr>
            <w:tcW w:w="991" w:type="pct"/>
            <w:vAlign w:val="center"/>
          </w:tcPr>
          <w:p w:rsidR="00516A8D" w:rsidRPr="00D20C26" w:rsidRDefault="00516A8D" w:rsidP="00B91DC0">
            <w:pPr>
              <w:jc w:val="center"/>
              <w:rPr>
                <w:szCs w:val="21"/>
              </w:rPr>
            </w:pPr>
            <w:r w:rsidRPr="00D20C26">
              <w:rPr>
                <w:rFonts w:hint="eastAsia"/>
                <w:szCs w:val="21"/>
              </w:rPr>
              <w:t>所有沟渠、贮水池、污水站池体、固废堆场</w:t>
            </w:r>
          </w:p>
        </w:tc>
        <w:tc>
          <w:tcPr>
            <w:tcW w:w="753" w:type="pct"/>
            <w:vAlign w:val="center"/>
          </w:tcPr>
          <w:p w:rsidR="00516A8D" w:rsidRPr="00D20C26" w:rsidRDefault="00516A8D" w:rsidP="00B91DC0">
            <w:pPr>
              <w:jc w:val="center"/>
              <w:rPr>
                <w:szCs w:val="21"/>
              </w:rPr>
            </w:pPr>
            <w:r w:rsidRPr="00D20C26">
              <w:rPr>
                <w:rFonts w:hint="eastAsia"/>
                <w:szCs w:val="21"/>
              </w:rPr>
              <w:t>中</w:t>
            </w:r>
          </w:p>
        </w:tc>
        <w:tc>
          <w:tcPr>
            <w:tcW w:w="752" w:type="pct"/>
            <w:vAlign w:val="center"/>
          </w:tcPr>
          <w:p w:rsidR="00516A8D" w:rsidRPr="00D20C26" w:rsidRDefault="00516A8D" w:rsidP="00B91DC0">
            <w:pPr>
              <w:jc w:val="center"/>
              <w:rPr>
                <w:szCs w:val="21"/>
              </w:rPr>
            </w:pPr>
            <w:r w:rsidRPr="00D20C26">
              <w:rPr>
                <w:rFonts w:hint="eastAsia"/>
                <w:szCs w:val="21"/>
              </w:rPr>
              <w:t>难</w:t>
            </w:r>
          </w:p>
        </w:tc>
        <w:tc>
          <w:tcPr>
            <w:tcW w:w="753" w:type="pct"/>
            <w:vMerge w:val="restart"/>
            <w:vAlign w:val="center"/>
          </w:tcPr>
          <w:p w:rsidR="00516A8D" w:rsidRDefault="00516A8D" w:rsidP="00B91DC0">
            <w:pPr>
              <w:jc w:val="center"/>
              <w:rPr>
                <w:szCs w:val="21"/>
              </w:rPr>
            </w:pPr>
            <w:r>
              <w:rPr>
                <w:rFonts w:hint="eastAsia"/>
                <w:szCs w:val="21"/>
              </w:rPr>
              <w:t>非重金属、</w:t>
            </w:r>
          </w:p>
          <w:p w:rsidR="00516A8D" w:rsidRDefault="00516A8D" w:rsidP="00B91DC0">
            <w:pPr>
              <w:jc w:val="center"/>
              <w:rPr>
                <w:szCs w:val="21"/>
              </w:rPr>
            </w:pPr>
            <w:r>
              <w:rPr>
                <w:rFonts w:hint="eastAsia"/>
                <w:szCs w:val="21"/>
              </w:rPr>
              <w:t>持久性有机</w:t>
            </w:r>
          </w:p>
          <w:p w:rsidR="00516A8D" w:rsidRPr="00D20C26" w:rsidRDefault="00516A8D" w:rsidP="00B91DC0">
            <w:pPr>
              <w:jc w:val="center"/>
              <w:rPr>
                <w:szCs w:val="21"/>
              </w:rPr>
            </w:pPr>
            <w:r>
              <w:rPr>
                <w:rFonts w:hint="eastAsia"/>
                <w:szCs w:val="21"/>
              </w:rPr>
              <w:t>污染物</w:t>
            </w:r>
          </w:p>
        </w:tc>
        <w:tc>
          <w:tcPr>
            <w:tcW w:w="918" w:type="pct"/>
            <w:vAlign w:val="center"/>
          </w:tcPr>
          <w:p w:rsidR="00516A8D" w:rsidRPr="00D20C26" w:rsidRDefault="00516A8D" w:rsidP="00B91DC0">
            <w:pPr>
              <w:jc w:val="center"/>
              <w:rPr>
                <w:rFonts w:ascii="Times New Roman" w:hAnsi="Times New Roman" w:cs="Times New Roman"/>
                <w:szCs w:val="21"/>
              </w:rPr>
            </w:pPr>
            <w:r w:rsidRPr="00D20C26">
              <w:rPr>
                <w:rFonts w:ascii="Times New Roman" w:cs="Times New Roman"/>
                <w:szCs w:val="21"/>
              </w:rPr>
              <w:t>参照</w:t>
            </w:r>
            <w:r w:rsidRPr="00D20C26">
              <w:rPr>
                <w:rFonts w:ascii="Times New Roman" w:hAnsi="Times New Roman" w:cs="Times New Roman"/>
                <w:szCs w:val="21"/>
              </w:rPr>
              <w:t>GB18598</w:t>
            </w:r>
          </w:p>
          <w:p w:rsidR="00516A8D" w:rsidRPr="00D20C26" w:rsidRDefault="00516A8D" w:rsidP="00B91DC0">
            <w:pPr>
              <w:jc w:val="center"/>
              <w:rPr>
                <w:rFonts w:ascii="Times New Roman" w:hAnsi="Times New Roman" w:cs="Times New Roman"/>
                <w:szCs w:val="21"/>
              </w:rPr>
            </w:pPr>
            <w:r w:rsidRPr="00D20C26">
              <w:rPr>
                <w:rFonts w:ascii="Times New Roman" w:hAnsi="Times New Roman" w:cs="Times New Roman"/>
                <w:szCs w:val="21"/>
              </w:rPr>
              <w:t>-2001</w:t>
            </w:r>
            <w:r w:rsidRPr="00D20C26">
              <w:rPr>
                <w:rFonts w:ascii="Times New Roman" w:cs="Times New Roman"/>
                <w:szCs w:val="21"/>
              </w:rPr>
              <w:t>执行</w:t>
            </w:r>
          </w:p>
        </w:tc>
      </w:tr>
      <w:tr w:rsidR="00516A8D" w:rsidRPr="00D20C26" w:rsidTr="00A22B27">
        <w:trPr>
          <w:trHeight w:val="651"/>
          <w:jc w:val="center"/>
        </w:trPr>
        <w:tc>
          <w:tcPr>
            <w:tcW w:w="834" w:type="pct"/>
            <w:vAlign w:val="center"/>
          </w:tcPr>
          <w:p w:rsidR="00516A8D" w:rsidRPr="00D20C26" w:rsidRDefault="00516A8D" w:rsidP="00B91DC0">
            <w:pPr>
              <w:jc w:val="center"/>
              <w:rPr>
                <w:szCs w:val="21"/>
              </w:rPr>
            </w:pPr>
            <w:r w:rsidRPr="00D20C26">
              <w:rPr>
                <w:rFonts w:hint="eastAsia"/>
                <w:szCs w:val="21"/>
              </w:rPr>
              <w:t>一般防渗区</w:t>
            </w:r>
          </w:p>
        </w:tc>
        <w:tc>
          <w:tcPr>
            <w:tcW w:w="991" w:type="pct"/>
            <w:vAlign w:val="center"/>
          </w:tcPr>
          <w:p w:rsidR="00516A8D" w:rsidRPr="00D20C26" w:rsidRDefault="00516A8D" w:rsidP="00B91DC0">
            <w:pPr>
              <w:jc w:val="center"/>
              <w:rPr>
                <w:szCs w:val="21"/>
              </w:rPr>
            </w:pPr>
            <w:r w:rsidRPr="00D20C26">
              <w:rPr>
                <w:rFonts w:hint="eastAsia"/>
                <w:szCs w:val="21"/>
              </w:rPr>
              <w:t>主生产车间</w:t>
            </w:r>
          </w:p>
          <w:p w:rsidR="00516A8D" w:rsidRPr="00D20C26" w:rsidRDefault="00516A8D" w:rsidP="00B91DC0">
            <w:pPr>
              <w:jc w:val="center"/>
              <w:rPr>
                <w:szCs w:val="21"/>
              </w:rPr>
            </w:pPr>
            <w:r w:rsidRPr="00D20C26">
              <w:rPr>
                <w:rFonts w:hint="eastAsia"/>
                <w:szCs w:val="21"/>
              </w:rPr>
              <w:t>地面</w:t>
            </w:r>
          </w:p>
        </w:tc>
        <w:tc>
          <w:tcPr>
            <w:tcW w:w="753" w:type="pct"/>
            <w:vAlign w:val="center"/>
          </w:tcPr>
          <w:p w:rsidR="00516A8D" w:rsidRPr="00D20C26" w:rsidRDefault="00516A8D" w:rsidP="00B91DC0">
            <w:pPr>
              <w:jc w:val="center"/>
              <w:rPr>
                <w:szCs w:val="21"/>
              </w:rPr>
            </w:pPr>
            <w:r w:rsidRPr="00D20C26">
              <w:rPr>
                <w:rFonts w:hint="eastAsia"/>
                <w:szCs w:val="21"/>
              </w:rPr>
              <w:t>中</w:t>
            </w:r>
          </w:p>
        </w:tc>
        <w:tc>
          <w:tcPr>
            <w:tcW w:w="752" w:type="pct"/>
            <w:vAlign w:val="center"/>
          </w:tcPr>
          <w:p w:rsidR="00516A8D" w:rsidRPr="00D20C26" w:rsidRDefault="00516A8D" w:rsidP="00B91DC0">
            <w:pPr>
              <w:jc w:val="center"/>
              <w:rPr>
                <w:szCs w:val="21"/>
              </w:rPr>
            </w:pPr>
            <w:r w:rsidRPr="00D20C26">
              <w:rPr>
                <w:rFonts w:hint="eastAsia"/>
                <w:szCs w:val="21"/>
              </w:rPr>
              <w:t>易</w:t>
            </w:r>
          </w:p>
        </w:tc>
        <w:tc>
          <w:tcPr>
            <w:tcW w:w="753" w:type="pct"/>
            <w:vMerge/>
            <w:vAlign w:val="center"/>
          </w:tcPr>
          <w:p w:rsidR="00516A8D" w:rsidRPr="00D20C26" w:rsidRDefault="00516A8D" w:rsidP="00B91DC0">
            <w:pPr>
              <w:jc w:val="center"/>
              <w:rPr>
                <w:szCs w:val="21"/>
              </w:rPr>
            </w:pPr>
          </w:p>
        </w:tc>
        <w:tc>
          <w:tcPr>
            <w:tcW w:w="918" w:type="pct"/>
            <w:vAlign w:val="center"/>
          </w:tcPr>
          <w:p w:rsidR="00516A8D" w:rsidRPr="00D20C26" w:rsidRDefault="00516A8D" w:rsidP="00B91DC0">
            <w:pPr>
              <w:jc w:val="center"/>
              <w:rPr>
                <w:rFonts w:ascii="Times New Roman" w:hAnsi="Times New Roman" w:cs="Times New Roman"/>
                <w:szCs w:val="21"/>
              </w:rPr>
            </w:pPr>
            <w:r w:rsidRPr="00D20C26">
              <w:rPr>
                <w:rFonts w:ascii="Times New Roman" w:cs="Times New Roman"/>
                <w:szCs w:val="21"/>
              </w:rPr>
              <w:t>参照</w:t>
            </w:r>
            <w:r w:rsidRPr="00D20C26">
              <w:rPr>
                <w:rFonts w:ascii="Times New Roman" w:hAnsi="Times New Roman" w:cs="Times New Roman"/>
                <w:szCs w:val="21"/>
              </w:rPr>
              <w:t>GB16889</w:t>
            </w:r>
          </w:p>
          <w:p w:rsidR="00516A8D" w:rsidRPr="00D20C26" w:rsidRDefault="00516A8D" w:rsidP="00B91DC0">
            <w:pPr>
              <w:jc w:val="center"/>
              <w:rPr>
                <w:rFonts w:ascii="Times New Roman" w:hAnsi="Times New Roman" w:cs="Times New Roman"/>
                <w:szCs w:val="21"/>
              </w:rPr>
            </w:pPr>
            <w:r w:rsidRPr="00D20C26">
              <w:rPr>
                <w:rFonts w:ascii="Times New Roman" w:hAnsi="Times New Roman" w:cs="Times New Roman"/>
                <w:szCs w:val="21"/>
              </w:rPr>
              <w:t>-2008</w:t>
            </w:r>
            <w:r w:rsidRPr="00D20C26">
              <w:rPr>
                <w:rFonts w:ascii="Times New Roman" w:cs="Times New Roman"/>
                <w:szCs w:val="21"/>
              </w:rPr>
              <w:t>执行</w:t>
            </w:r>
          </w:p>
        </w:tc>
      </w:tr>
      <w:tr w:rsidR="00516A8D" w:rsidRPr="00D20C26" w:rsidTr="00A22B27">
        <w:trPr>
          <w:jc w:val="center"/>
        </w:trPr>
        <w:tc>
          <w:tcPr>
            <w:tcW w:w="834" w:type="pct"/>
            <w:vAlign w:val="center"/>
          </w:tcPr>
          <w:p w:rsidR="00516A8D" w:rsidRPr="00D20C26" w:rsidRDefault="00516A8D" w:rsidP="00B91DC0">
            <w:pPr>
              <w:jc w:val="center"/>
              <w:rPr>
                <w:szCs w:val="21"/>
              </w:rPr>
            </w:pPr>
            <w:r w:rsidRPr="00D20C26">
              <w:rPr>
                <w:rFonts w:hint="eastAsia"/>
                <w:szCs w:val="21"/>
              </w:rPr>
              <w:t>简单防渗区</w:t>
            </w:r>
          </w:p>
        </w:tc>
        <w:tc>
          <w:tcPr>
            <w:tcW w:w="991" w:type="pct"/>
            <w:vAlign w:val="center"/>
          </w:tcPr>
          <w:p w:rsidR="00516A8D" w:rsidRPr="00D20C26" w:rsidRDefault="00516A8D" w:rsidP="00B91DC0">
            <w:pPr>
              <w:jc w:val="center"/>
              <w:rPr>
                <w:szCs w:val="21"/>
              </w:rPr>
            </w:pPr>
            <w:r w:rsidRPr="00D20C26">
              <w:rPr>
                <w:rFonts w:hint="eastAsia"/>
                <w:szCs w:val="21"/>
              </w:rPr>
              <w:t>仓库</w:t>
            </w:r>
            <w:r>
              <w:rPr>
                <w:rFonts w:hint="eastAsia"/>
                <w:szCs w:val="21"/>
              </w:rPr>
              <w:t>、办公</w:t>
            </w:r>
          </w:p>
        </w:tc>
        <w:tc>
          <w:tcPr>
            <w:tcW w:w="753" w:type="pct"/>
            <w:vAlign w:val="center"/>
          </w:tcPr>
          <w:p w:rsidR="00516A8D" w:rsidRPr="00D20C26" w:rsidRDefault="00516A8D" w:rsidP="00B91DC0">
            <w:pPr>
              <w:jc w:val="center"/>
              <w:rPr>
                <w:szCs w:val="21"/>
              </w:rPr>
            </w:pPr>
            <w:r w:rsidRPr="00D20C26">
              <w:rPr>
                <w:rFonts w:hint="eastAsia"/>
                <w:szCs w:val="21"/>
              </w:rPr>
              <w:t>中</w:t>
            </w:r>
          </w:p>
        </w:tc>
        <w:tc>
          <w:tcPr>
            <w:tcW w:w="752" w:type="pct"/>
            <w:vAlign w:val="center"/>
          </w:tcPr>
          <w:p w:rsidR="00516A8D" w:rsidRPr="00D20C26" w:rsidRDefault="00516A8D" w:rsidP="00B91DC0">
            <w:pPr>
              <w:jc w:val="center"/>
              <w:rPr>
                <w:szCs w:val="21"/>
              </w:rPr>
            </w:pPr>
            <w:r w:rsidRPr="00D20C26">
              <w:rPr>
                <w:rFonts w:hint="eastAsia"/>
                <w:szCs w:val="21"/>
              </w:rPr>
              <w:t>易</w:t>
            </w:r>
          </w:p>
        </w:tc>
        <w:tc>
          <w:tcPr>
            <w:tcW w:w="753" w:type="pct"/>
            <w:vMerge/>
            <w:vAlign w:val="center"/>
          </w:tcPr>
          <w:p w:rsidR="00516A8D" w:rsidRPr="00D20C26" w:rsidRDefault="00516A8D" w:rsidP="00B91DC0">
            <w:pPr>
              <w:jc w:val="center"/>
              <w:rPr>
                <w:szCs w:val="21"/>
              </w:rPr>
            </w:pPr>
          </w:p>
        </w:tc>
        <w:tc>
          <w:tcPr>
            <w:tcW w:w="918" w:type="pct"/>
            <w:vAlign w:val="center"/>
          </w:tcPr>
          <w:p w:rsidR="00516A8D" w:rsidRPr="00D20C26" w:rsidRDefault="00516A8D" w:rsidP="00B91DC0">
            <w:pPr>
              <w:jc w:val="center"/>
              <w:rPr>
                <w:rFonts w:ascii="Times New Roman" w:hAnsi="Times New Roman" w:cs="Times New Roman"/>
                <w:szCs w:val="21"/>
              </w:rPr>
            </w:pPr>
            <w:r w:rsidRPr="00D20C26">
              <w:rPr>
                <w:rFonts w:ascii="Times New Roman" w:cs="Times New Roman"/>
                <w:szCs w:val="21"/>
              </w:rPr>
              <w:t>一般地面硬化</w:t>
            </w:r>
          </w:p>
        </w:tc>
      </w:tr>
    </w:tbl>
    <w:p w:rsidR="009D649A" w:rsidRPr="00516A8D" w:rsidRDefault="00516A8D" w:rsidP="00516A8D">
      <w:pPr>
        <w:rPr>
          <w:rFonts w:ascii="Times New Roman" w:eastAsia="宋体" w:hAnsi="Times New Roman" w:cs="Times New Roman"/>
          <w:sz w:val="24"/>
          <w:szCs w:val="24"/>
        </w:rPr>
      </w:pPr>
      <w:r w:rsidRPr="007A34F0">
        <w:rPr>
          <w:rFonts w:ascii="宋体" w:eastAsia="宋体" w:hAnsi="宋体" w:cs="Times New Roman"/>
          <w:b/>
          <w:kern w:val="0"/>
          <w:sz w:val="18"/>
          <w:szCs w:val="18"/>
        </w:rPr>
        <w:t>①</w:t>
      </w:r>
      <w:r w:rsidRPr="007A34F0">
        <w:rPr>
          <w:rFonts w:ascii="Times New Roman" w:eastAsia="宋体" w:hAnsi="宋体" w:cs="Times New Roman"/>
          <w:b/>
          <w:kern w:val="0"/>
          <w:sz w:val="18"/>
          <w:szCs w:val="18"/>
        </w:rPr>
        <w:t>、</w:t>
      </w:r>
      <w:r w:rsidRPr="007A34F0">
        <w:rPr>
          <w:rFonts w:ascii="宋体" w:eastAsia="宋体" w:hAnsi="宋体" w:cs="Times New Roman"/>
          <w:b/>
          <w:kern w:val="0"/>
          <w:sz w:val="18"/>
          <w:szCs w:val="18"/>
        </w:rPr>
        <w:t>②</w:t>
      </w:r>
      <w:r w:rsidRPr="007A34F0">
        <w:rPr>
          <w:rFonts w:ascii="Times New Roman" w:eastAsia="宋体" w:hAnsi="宋体" w:cs="Times New Roman"/>
          <w:b/>
          <w:kern w:val="0"/>
          <w:sz w:val="18"/>
          <w:szCs w:val="18"/>
        </w:rPr>
        <w:t>注：根据地质普查资料和</w:t>
      </w:r>
      <w:r w:rsidRPr="007A34F0">
        <w:rPr>
          <w:rFonts w:ascii="Times New Roman" w:eastAsia="宋体" w:hAnsi="宋体" w:cs="Times New Roman" w:hint="eastAsia"/>
          <w:b/>
          <w:kern w:val="0"/>
          <w:sz w:val="18"/>
          <w:szCs w:val="18"/>
        </w:rPr>
        <w:t>《环境影响评价技术导则</w:t>
      </w:r>
      <w:r>
        <w:rPr>
          <w:rFonts w:ascii="Times New Roman" w:eastAsia="宋体" w:hAnsi="宋体" w:cs="Times New Roman" w:hint="eastAsia"/>
          <w:b/>
          <w:kern w:val="0"/>
          <w:sz w:val="18"/>
          <w:szCs w:val="18"/>
        </w:rPr>
        <w:t xml:space="preserve"> </w:t>
      </w:r>
      <w:r w:rsidRPr="007A34F0">
        <w:rPr>
          <w:rFonts w:ascii="Times New Roman" w:eastAsia="宋体" w:hAnsi="宋体" w:cs="Times New Roman" w:hint="eastAsia"/>
          <w:b/>
          <w:kern w:val="0"/>
          <w:sz w:val="18"/>
          <w:szCs w:val="18"/>
        </w:rPr>
        <w:t>地下水环境》</w:t>
      </w:r>
      <w:r w:rsidRPr="007A34F0">
        <w:rPr>
          <w:rFonts w:ascii="Times New Roman" w:eastAsia="宋体" w:hAnsi="Times New Roman" w:cs="Times New Roman"/>
          <w:b/>
          <w:kern w:val="0"/>
          <w:sz w:val="18"/>
          <w:szCs w:val="18"/>
        </w:rPr>
        <w:t>HJ610-2016</w:t>
      </w:r>
      <w:r w:rsidRPr="007A34F0">
        <w:rPr>
          <w:rFonts w:ascii="Times New Roman" w:eastAsia="宋体" w:hAnsi="宋体" w:cs="Times New Roman"/>
          <w:b/>
          <w:kern w:val="0"/>
          <w:sz w:val="18"/>
          <w:szCs w:val="18"/>
        </w:rPr>
        <w:t>表</w:t>
      </w:r>
      <w:r w:rsidRPr="007A34F0">
        <w:rPr>
          <w:rFonts w:ascii="Times New Roman" w:eastAsia="宋体" w:hAnsi="Times New Roman" w:cs="Times New Roman"/>
          <w:b/>
          <w:kern w:val="0"/>
          <w:sz w:val="18"/>
          <w:szCs w:val="18"/>
        </w:rPr>
        <w:t>5</w:t>
      </w:r>
      <w:r w:rsidRPr="007A34F0">
        <w:rPr>
          <w:rFonts w:ascii="Times New Roman" w:eastAsia="宋体" w:hAnsi="宋体" w:cs="Times New Roman"/>
          <w:b/>
          <w:kern w:val="0"/>
          <w:sz w:val="18"/>
          <w:szCs w:val="18"/>
        </w:rPr>
        <w:t>判定防污性能</w:t>
      </w:r>
      <w:r w:rsidRPr="007A34F0">
        <w:rPr>
          <w:rFonts w:ascii="Times New Roman" w:eastAsia="宋体" w:hAnsi="宋体" w:cs="Times New Roman" w:hint="eastAsia"/>
          <w:b/>
          <w:kern w:val="0"/>
          <w:sz w:val="18"/>
          <w:szCs w:val="18"/>
        </w:rPr>
        <w:t>。</w:t>
      </w:r>
    </w:p>
    <w:p w:rsidR="0030358A" w:rsidRPr="0030358A" w:rsidRDefault="0030358A" w:rsidP="0030358A">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渗透污染是导致地下水污染的普遍和主要方式，主要产生可能性来自事故排放和工程防渗透措施不规范。因此要求企业采取如下措施：</w:t>
      </w:r>
    </w:p>
    <w:p w:rsidR="0030358A" w:rsidRPr="0030358A" w:rsidRDefault="0030358A" w:rsidP="0030358A">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w:t>
      </w:r>
      <w:r w:rsidRPr="0030358A">
        <w:rPr>
          <w:rFonts w:ascii="Times New Roman" w:eastAsia="宋体" w:hAnsi="Times New Roman" w:cs="Times New Roman" w:hint="eastAsia"/>
          <w:sz w:val="24"/>
          <w:szCs w:val="24"/>
        </w:rPr>
        <w:t>1</w:t>
      </w:r>
      <w:r w:rsidRPr="0030358A">
        <w:rPr>
          <w:rFonts w:ascii="Times New Roman" w:eastAsia="宋体" w:hAnsi="Times New Roman" w:cs="Times New Roman" w:hint="eastAsia"/>
          <w:sz w:val="24"/>
          <w:szCs w:val="24"/>
        </w:rPr>
        <w:t>）做好事故安全工作，将污染物泄漏环境风险事故降到最低。做好风险事故（状</w:t>
      </w:r>
      <w:r w:rsidRPr="0030358A">
        <w:rPr>
          <w:rFonts w:ascii="Times New Roman" w:eastAsia="宋体" w:hAnsi="Times New Roman" w:cs="Times New Roman" w:hint="eastAsia"/>
          <w:sz w:val="24"/>
          <w:szCs w:val="24"/>
        </w:rPr>
        <w:lastRenderedPageBreak/>
        <w:t>态下的物料、消防废水等截流措施，设置规范的事故应急池。</w:t>
      </w:r>
    </w:p>
    <w:p w:rsidR="0030358A" w:rsidRPr="0030358A" w:rsidRDefault="0030358A" w:rsidP="0030358A">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w:t>
      </w:r>
      <w:r w:rsidRPr="0030358A">
        <w:rPr>
          <w:rFonts w:ascii="Times New Roman" w:eastAsia="宋体" w:hAnsi="Times New Roman" w:cs="Times New Roman" w:hint="eastAsia"/>
          <w:sz w:val="24"/>
          <w:szCs w:val="24"/>
        </w:rPr>
        <w:t>2</w:t>
      </w:r>
      <w:r w:rsidRPr="0030358A">
        <w:rPr>
          <w:rFonts w:ascii="Times New Roman" w:eastAsia="宋体" w:hAnsi="Times New Roman" w:cs="Times New Roman" w:hint="eastAsia"/>
          <w:sz w:val="24"/>
          <w:szCs w:val="24"/>
        </w:rPr>
        <w:t>）加强厂区生产装置及地面的防渗漏措施</w:t>
      </w:r>
    </w:p>
    <w:p w:rsidR="0030358A" w:rsidRPr="0030358A" w:rsidRDefault="0030358A" w:rsidP="0030358A">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①提升生产装置水平，加强管道接口的严密性，杜绝“跑、冒、滴、漏”现象。</w:t>
      </w:r>
    </w:p>
    <w:p w:rsidR="0030358A" w:rsidRPr="0030358A" w:rsidRDefault="0030358A" w:rsidP="0030358A">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②涂装车间和危化品仓库地面要做好防水、防渗漏措施。</w:t>
      </w:r>
    </w:p>
    <w:p w:rsidR="0030358A" w:rsidRPr="0030358A" w:rsidRDefault="0030358A" w:rsidP="0030358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③</w:t>
      </w:r>
      <w:r w:rsidRPr="0030358A">
        <w:rPr>
          <w:rFonts w:ascii="Times New Roman" w:eastAsia="宋体" w:hAnsi="Times New Roman" w:cs="Times New Roman" w:hint="eastAsia"/>
          <w:sz w:val="24"/>
          <w:szCs w:val="24"/>
        </w:rPr>
        <w:t>加强检查，防水设施及地埋管道要定期检查，防渗漏地面、排水沟和雨水沟要定期检查，防止出现地面裂痕，并及时修补。</w:t>
      </w:r>
      <w:r w:rsidRPr="0030358A">
        <w:rPr>
          <w:rFonts w:ascii="Times New Roman" w:eastAsia="宋体" w:hAnsi="Times New Roman" w:cs="Times New Roman" w:hint="eastAsia"/>
          <w:sz w:val="24"/>
          <w:szCs w:val="24"/>
        </w:rPr>
        <w:t xml:space="preserve"> </w:t>
      </w:r>
    </w:p>
    <w:p w:rsidR="0030358A" w:rsidRPr="0030358A" w:rsidRDefault="0030358A" w:rsidP="0030358A">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④做好危险废物堆场的防雨、防渗漏措施，危险废物按照固体废物的性质进行分类收集和暂存，堆场四周应设集水沟，渗沥水纳入污水处理系统，以防二次污染。</w:t>
      </w:r>
    </w:p>
    <w:p w:rsidR="0030358A" w:rsidRPr="0030358A" w:rsidRDefault="0030358A" w:rsidP="0030358A">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⑤制订相关的防水、防渗漏设施及地面的维护管理制度。</w:t>
      </w:r>
    </w:p>
    <w:p w:rsidR="0030358A" w:rsidRPr="0030358A" w:rsidRDefault="0030358A" w:rsidP="0030358A">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Pr="0030358A">
        <w:rPr>
          <w:rFonts w:ascii="Times New Roman" w:eastAsia="宋体" w:hAnsi="Times New Roman" w:cs="Times New Roman" w:hint="eastAsia"/>
          <w:sz w:val="24"/>
          <w:szCs w:val="24"/>
        </w:rPr>
        <w:t>地下水监测与管理措施</w:t>
      </w:r>
      <w:r w:rsidRPr="0030358A">
        <w:rPr>
          <w:rFonts w:ascii="Times New Roman" w:eastAsia="宋体" w:hAnsi="Times New Roman" w:cs="Times New Roman" w:hint="eastAsia"/>
          <w:sz w:val="24"/>
          <w:szCs w:val="24"/>
        </w:rPr>
        <w:t xml:space="preserve"> </w:t>
      </w:r>
    </w:p>
    <w:p w:rsidR="0030358A" w:rsidRPr="0030358A" w:rsidRDefault="0030358A" w:rsidP="0030358A">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建议在场地下游设</w:t>
      </w:r>
      <w:r w:rsidRPr="0030358A">
        <w:rPr>
          <w:rFonts w:ascii="Times New Roman" w:eastAsia="宋体" w:hAnsi="Times New Roman" w:cs="Times New Roman" w:hint="eastAsia"/>
          <w:sz w:val="24"/>
          <w:szCs w:val="24"/>
        </w:rPr>
        <w:t>1</w:t>
      </w:r>
      <w:r w:rsidRPr="0030358A">
        <w:rPr>
          <w:rFonts w:ascii="Times New Roman" w:eastAsia="宋体" w:hAnsi="Times New Roman" w:cs="Times New Roman" w:hint="eastAsia"/>
          <w:sz w:val="24"/>
          <w:szCs w:val="24"/>
        </w:rPr>
        <w:t>个永久性监测井，定期对区内水质、水位进行监测，一旦发现异常，立即查明原因，采取措施控制污染物扩散。</w:t>
      </w:r>
    </w:p>
    <w:p w:rsidR="0030358A" w:rsidRPr="0030358A" w:rsidRDefault="0030358A" w:rsidP="0030358A">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Pr="0030358A">
        <w:rPr>
          <w:rFonts w:ascii="Times New Roman" w:eastAsia="宋体" w:hAnsi="Times New Roman" w:cs="Times New Roman" w:hint="eastAsia"/>
          <w:sz w:val="24"/>
          <w:szCs w:val="24"/>
        </w:rPr>
        <w:t>应急响应</w:t>
      </w:r>
    </w:p>
    <w:p w:rsidR="0030358A" w:rsidRPr="0030358A" w:rsidRDefault="0030358A" w:rsidP="0030358A">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制定地下水污染应急响应预案，方案包括计划书、设备器材，每项工作均落实到责任人，明确污染状况下应采取的控制污染措施。</w:t>
      </w:r>
    </w:p>
    <w:p w:rsidR="00077DB3" w:rsidRDefault="0030358A" w:rsidP="0030358A">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总之，企业要加强污染物源头控制措施，切实做好建设项目的事故风险防范措施，做好厂内的地面硬化、防渗并加强维护，特别是对废水处理设施</w:t>
      </w:r>
      <w:r>
        <w:rPr>
          <w:rFonts w:ascii="Times New Roman" w:eastAsia="宋体" w:hAnsi="Times New Roman" w:cs="Times New Roman" w:hint="eastAsia"/>
          <w:sz w:val="24"/>
          <w:szCs w:val="24"/>
        </w:rPr>
        <w:t>各单元、固废堆场</w:t>
      </w:r>
      <w:r w:rsidRPr="0030358A">
        <w:rPr>
          <w:rFonts w:ascii="Times New Roman" w:eastAsia="宋体" w:hAnsi="Times New Roman" w:cs="Times New Roman" w:hint="eastAsia"/>
          <w:sz w:val="24"/>
          <w:szCs w:val="24"/>
        </w:rPr>
        <w:t>和生产装置区的地面防渗工作，则对地下水环境</w:t>
      </w:r>
      <w:r w:rsidR="00EC1A8D">
        <w:rPr>
          <w:rFonts w:ascii="Times New Roman" w:eastAsia="宋体" w:hAnsi="Times New Roman" w:cs="Times New Roman" w:hint="eastAsia"/>
          <w:sz w:val="24"/>
          <w:szCs w:val="24"/>
        </w:rPr>
        <w:t>影响</w:t>
      </w:r>
      <w:r w:rsidRPr="0030358A">
        <w:rPr>
          <w:rFonts w:ascii="Times New Roman" w:eastAsia="宋体" w:hAnsi="Times New Roman" w:cs="Times New Roman" w:hint="eastAsia"/>
          <w:sz w:val="24"/>
          <w:szCs w:val="24"/>
        </w:rPr>
        <w:t>不大。</w:t>
      </w:r>
    </w:p>
    <w:p w:rsidR="00F17E4B" w:rsidRPr="000271E1" w:rsidRDefault="00F17E4B" w:rsidP="00F17E4B">
      <w:pPr>
        <w:pStyle w:val="2"/>
        <w:rPr>
          <w:rFonts w:cs="Times New Roman"/>
          <w:b w:val="0"/>
          <w:szCs w:val="30"/>
        </w:rPr>
      </w:pPr>
      <w:bookmarkStart w:id="42" w:name="_Toc489539662"/>
      <w:r w:rsidRPr="00B1418A">
        <w:rPr>
          <w:rFonts w:cs="Times New Roman" w:hint="eastAsia"/>
          <w:szCs w:val="30"/>
        </w:rPr>
        <w:t>6.</w:t>
      </w:r>
      <w:r w:rsidR="005A28F6">
        <w:rPr>
          <w:rFonts w:cs="Times New Roman" w:hint="eastAsia"/>
          <w:szCs w:val="30"/>
        </w:rPr>
        <w:t>4</w:t>
      </w:r>
      <w:r w:rsidR="00B1418A" w:rsidRPr="00B1418A">
        <w:rPr>
          <w:rFonts w:cs="Times New Roman" w:hint="eastAsia"/>
          <w:szCs w:val="30"/>
        </w:rPr>
        <w:t>噪声</w:t>
      </w:r>
      <w:r w:rsidR="000E7E35">
        <w:rPr>
          <w:rFonts w:cs="Times New Roman" w:hint="eastAsia"/>
          <w:szCs w:val="30"/>
        </w:rPr>
        <w:t>污染</w:t>
      </w:r>
      <w:r w:rsidRPr="00B1418A">
        <w:rPr>
          <w:rFonts w:cs="Times New Roman" w:hint="eastAsia"/>
          <w:szCs w:val="30"/>
        </w:rPr>
        <w:t>防治措施</w:t>
      </w:r>
      <w:bookmarkEnd w:id="42"/>
    </w:p>
    <w:p w:rsidR="004F4AF1" w:rsidRPr="007A1D40" w:rsidRDefault="004F4AF1" w:rsidP="004F4AF1">
      <w:pPr>
        <w:spacing w:line="360" w:lineRule="auto"/>
        <w:ind w:firstLineChars="200" w:firstLine="480"/>
        <w:rPr>
          <w:rFonts w:ascii="Times New Roman" w:eastAsia="宋体" w:hAnsi="Times New Roman" w:cs="Times New Roman"/>
          <w:sz w:val="24"/>
          <w:szCs w:val="24"/>
        </w:rPr>
      </w:pPr>
      <w:r w:rsidRPr="007A1D40">
        <w:rPr>
          <w:rFonts w:ascii="Times New Roman" w:eastAsia="宋体" w:hAnsi="Times New Roman" w:cs="Times New Roman"/>
          <w:sz w:val="24"/>
          <w:szCs w:val="24"/>
        </w:rPr>
        <w:t>本项目噪声防治措施为：</w:t>
      </w:r>
    </w:p>
    <w:p w:rsidR="004F4AF1" w:rsidRPr="007A1D40" w:rsidRDefault="004F4AF1" w:rsidP="004F4AF1">
      <w:pPr>
        <w:spacing w:line="360" w:lineRule="auto"/>
        <w:ind w:firstLineChars="200" w:firstLine="480"/>
        <w:rPr>
          <w:rFonts w:ascii="Times New Roman" w:eastAsia="宋体" w:hAnsi="Times New Roman" w:cs="Times New Roman"/>
          <w:sz w:val="24"/>
          <w:szCs w:val="24"/>
        </w:rPr>
      </w:pPr>
      <w:r w:rsidRPr="007A1D40">
        <w:rPr>
          <w:rFonts w:ascii="Times New Roman" w:eastAsia="宋体" w:hAnsi="Times New Roman" w:cs="Times New Roman"/>
          <w:sz w:val="24"/>
          <w:szCs w:val="24"/>
        </w:rPr>
        <w:t>1</w:t>
      </w:r>
      <w:r w:rsidR="007A1D40">
        <w:rPr>
          <w:rFonts w:ascii="Times New Roman" w:eastAsia="宋体" w:hAnsi="Times New Roman" w:cs="Times New Roman" w:hint="eastAsia"/>
          <w:sz w:val="24"/>
          <w:szCs w:val="24"/>
        </w:rPr>
        <w:t>、</w:t>
      </w:r>
      <w:r w:rsidRPr="007A1D40">
        <w:rPr>
          <w:rFonts w:ascii="Times New Roman" w:eastAsia="宋体" w:hAnsi="Times New Roman" w:cs="Times New Roman"/>
          <w:sz w:val="24"/>
          <w:szCs w:val="24"/>
        </w:rPr>
        <w:t>选用设备时注意选择加工精度高、装配质量好、产生噪声低的设备。</w:t>
      </w:r>
      <w:r w:rsidRPr="007A1D40">
        <w:rPr>
          <w:rFonts w:ascii="Times New Roman" w:eastAsia="宋体" w:hAnsi="Times New Roman" w:cs="Times New Roman"/>
          <w:sz w:val="24"/>
          <w:szCs w:val="24"/>
        </w:rPr>
        <w:t xml:space="preserve"> </w:t>
      </w:r>
    </w:p>
    <w:p w:rsidR="004F4AF1" w:rsidRPr="007A1D40" w:rsidRDefault="004F4AF1" w:rsidP="004F4AF1">
      <w:pPr>
        <w:spacing w:line="360" w:lineRule="auto"/>
        <w:ind w:firstLineChars="200" w:firstLine="480"/>
        <w:rPr>
          <w:rFonts w:ascii="Times New Roman" w:eastAsia="宋体" w:hAnsi="Times New Roman" w:cs="Times New Roman"/>
          <w:sz w:val="24"/>
          <w:szCs w:val="24"/>
        </w:rPr>
      </w:pPr>
      <w:r w:rsidRPr="007A1D40">
        <w:rPr>
          <w:rFonts w:ascii="Times New Roman" w:eastAsia="宋体" w:hAnsi="Times New Roman" w:cs="Times New Roman"/>
          <w:sz w:val="24"/>
          <w:szCs w:val="24"/>
        </w:rPr>
        <w:t>2</w:t>
      </w:r>
      <w:r w:rsidR="007A1D40">
        <w:rPr>
          <w:rFonts w:ascii="Times New Roman" w:eastAsia="宋体" w:hAnsi="Times New Roman" w:cs="Times New Roman" w:hint="eastAsia"/>
          <w:sz w:val="24"/>
          <w:szCs w:val="24"/>
        </w:rPr>
        <w:t>、</w:t>
      </w:r>
      <w:r w:rsidRPr="007A1D40">
        <w:rPr>
          <w:rFonts w:ascii="Times New Roman" w:eastAsia="宋体" w:hAnsi="Times New Roman" w:cs="Times New Roman"/>
          <w:sz w:val="24"/>
          <w:szCs w:val="24"/>
        </w:rPr>
        <w:t>风机等为空气动力型</w:t>
      </w:r>
      <w:r w:rsidRPr="007A1D40">
        <w:rPr>
          <w:rFonts w:ascii="Times New Roman" w:eastAsia="宋体" w:hAnsi="Times New Roman" w:cs="Times New Roman" w:hint="eastAsia"/>
          <w:sz w:val="24"/>
          <w:szCs w:val="24"/>
        </w:rPr>
        <w:t>设备</w:t>
      </w:r>
      <w:r w:rsidRPr="007A1D40">
        <w:rPr>
          <w:rFonts w:ascii="Times New Roman" w:eastAsia="宋体" w:hAnsi="Times New Roman" w:cs="Times New Roman"/>
          <w:sz w:val="24"/>
          <w:szCs w:val="24"/>
        </w:rPr>
        <w:t>，应选用低噪声轴流风机，进出风管</w:t>
      </w:r>
      <w:r w:rsidRPr="007A1D40">
        <w:rPr>
          <w:rFonts w:ascii="Times New Roman" w:eastAsia="宋体" w:hAnsi="Times New Roman" w:cs="Times New Roman" w:hint="eastAsia"/>
          <w:sz w:val="24"/>
          <w:szCs w:val="24"/>
        </w:rPr>
        <w:t>安装消声器，</w:t>
      </w:r>
      <w:r w:rsidRPr="007A1D40">
        <w:rPr>
          <w:rFonts w:ascii="Times New Roman" w:eastAsia="宋体" w:hAnsi="Times New Roman" w:cs="Times New Roman"/>
          <w:sz w:val="24"/>
          <w:szCs w:val="24"/>
        </w:rPr>
        <w:t>采用软连接，穿越墙壁的孔洞用不燃材料填实，做好风机消声吸声及排风管的阻尼包扎工作。</w:t>
      </w:r>
    </w:p>
    <w:p w:rsidR="004F4AF1" w:rsidRPr="007A1D40" w:rsidRDefault="004F4AF1" w:rsidP="004F4AF1">
      <w:pPr>
        <w:spacing w:line="360" w:lineRule="auto"/>
        <w:ind w:firstLineChars="200" w:firstLine="480"/>
        <w:rPr>
          <w:rFonts w:ascii="Times New Roman" w:eastAsia="宋体" w:hAnsi="Times New Roman" w:cs="Times New Roman"/>
          <w:sz w:val="24"/>
          <w:szCs w:val="24"/>
        </w:rPr>
      </w:pPr>
      <w:r w:rsidRPr="007A1D40">
        <w:rPr>
          <w:rFonts w:ascii="Times New Roman" w:eastAsia="宋体" w:hAnsi="Times New Roman" w:cs="Times New Roman" w:hint="eastAsia"/>
          <w:sz w:val="24"/>
          <w:szCs w:val="24"/>
        </w:rPr>
        <w:t>3</w:t>
      </w:r>
      <w:r w:rsidR="007A1D40">
        <w:rPr>
          <w:rFonts w:ascii="Times New Roman" w:eastAsia="宋体" w:hAnsi="Times New Roman" w:cs="Times New Roman" w:hint="eastAsia"/>
          <w:sz w:val="24"/>
          <w:szCs w:val="24"/>
        </w:rPr>
        <w:t>、</w:t>
      </w:r>
      <w:r w:rsidRPr="007A1D40">
        <w:rPr>
          <w:rFonts w:ascii="Times New Roman" w:eastAsia="宋体" w:hAnsi="Times New Roman" w:cs="Times New Roman" w:hint="eastAsia"/>
          <w:sz w:val="24"/>
          <w:szCs w:val="24"/>
        </w:rPr>
        <w:t>水泵设置在相应的泵房内，通过隔声、吸音、减振等降噪措施降低各类泵设备的噪声。</w:t>
      </w:r>
    </w:p>
    <w:p w:rsidR="004F4AF1" w:rsidRPr="007A1D40" w:rsidRDefault="004F4AF1" w:rsidP="004F4AF1">
      <w:pPr>
        <w:spacing w:line="360" w:lineRule="auto"/>
        <w:ind w:firstLineChars="200" w:firstLine="480"/>
        <w:rPr>
          <w:rFonts w:ascii="Times New Roman" w:eastAsia="宋体" w:hAnsi="Times New Roman" w:cs="Times New Roman"/>
          <w:bCs/>
          <w:sz w:val="24"/>
          <w:szCs w:val="24"/>
        </w:rPr>
      </w:pPr>
      <w:r w:rsidRPr="007A1D40">
        <w:rPr>
          <w:rFonts w:ascii="Times New Roman" w:eastAsia="宋体" w:hAnsi="Times New Roman" w:cs="Times New Roman" w:hint="eastAsia"/>
          <w:sz w:val="24"/>
          <w:szCs w:val="24"/>
        </w:rPr>
        <w:t>4</w:t>
      </w:r>
      <w:r w:rsidR="007A1D40">
        <w:rPr>
          <w:rFonts w:ascii="Times New Roman" w:eastAsia="宋体" w:hAnsi="Times New Roman" w:cs="Times New Roman" w:hint="eastAsia"/>
          <w:sz w:val="24"/>
          <w:szCs w:val="24"/>
        </w:rPr>
        <w:t>、</w:t>
      </w:r>
      <w:r w:rsidRPr="007A1D40">
        <w:rPr>
          <w:rFonts w:ascii="Times New Roman" w:eastAsia="宋体" w:hAnsi="Times New Roman" w:cs="Times New Roman"/>
          <w:bCs/>
          <w:sz w:val="24"/>
          <w:szCs w:val="24"/>
        </w:rPr>
        <w:t>在设备、管道设计中，注意防振、防冲击以减轻振动噪声，并注意改善气体输送时流场状况，以减少空气动力噪声；在结构设计中采用减振平顶、减振内壁和减振地板。</w:t>
      </w:r>
    </w:p>
    <w:p w:rsidR="000E7E35" w:rsidRDefault="004F4AF1" w:rsidP="004F4AF1">
      <w:pPr>
        <w:spacing w:line="360" w:lineRule="auto"/>
        <w:ind w:firstLineChars="200" w:firstLine="480"/>
        <w:rPr>
          <w:rFonts w:ascii="Times New Roman" w:eastAsia="宋体" w:hAnsi="Times New Roman" w:cs="Times New Roman"/>
          <w:sz w:val="24"/>
          <w:szCs w:val="24"/>
        </w:rPr>
      </w:pPr>
      <w:r w:rsidRPr="007A1D40">
        <w:rPr>
          <w:rFonts w:ascii="Times New Roman" w:eastAsia="宋体" w:hAnsi="Times New Roman" w:cs="Times New Roman" w:hint="eastAsia"/>
          <w:sz w:val="24"/>
          <w:szCs w:val="24"/>
        </w:rPr>
        <w:lastRenderedPageBreak/>
        <w:t>本项目拟采用的上述噪声污染防治措施在国内外已普遍应用，技术上成熟可靠，能够保证本项目噪声达到《工业企业厂界环境噪声排放标准》（</w:t>
      </w:r>
      <w:r w:rsidRPr="007A1D40">
        <w:rPr>
          <w:rFonts w:ascii="Times New Roman" w:eastAsia="宋体" w:hAnsi="Times New Roman" w:cs="Times New Roman" w:hint="eastAsia"/>
          <w:sz w:val="24"/>
          <w:szCs w:val="24"/>
        </w:rPr>
        <w:t>GB12348-2008</w:t>
      </w:r>
      <w:r w:rsidRPr="007A1D40">
        <w:rPr>
          <w:rFonts w:ascii="Times New Roman" w:eastAsia="宋体" w:hAnsi="Times New Roman" w:cs="Times New Roman" w:hint="eastAsia"/>
          <w:sz w:val="24"/>
          <w:szCs w:val="24"/>
        </w:rPr>
        <w:t>）</w:t>
      </w:r>
      <w:r w:rsidRPr="007A1D40">
        <w:rPr>
          <w:rFonts w:ascii="Times New Roman" w:eastAsia="宋体" w:hAnsi="Times New Roman" w:cs="Times New Roman" w:hint="eastAsia"/>
          <w:sz w:val="24"/>
          <w:szCs w:val="24"/>
        </w:rPr>
        <w:t>3</w:t>
      </w:r>
      <w:r w:rsidRPr="007A1D40">
        <w:rPr>
          <w:rFonts w:ascii="Times New Roman" w:eastAsia="宋体" w:hAnsi="Times New Roman" w:cs="Times New Roman" w:hint="eastAsia"/>
          <w:sz w:val="24"/>
          <w:szCs w:val="24"/>
        </w:rPr>
        <w:t>类标准的要求。本项目的防噪措施从技术上是可行的</w:t>
      </w:r>
      <w:r w:rsidRPr="007A1D40">
        <w:rPr>
          <w:rFonts w:ascii="Times New Roman" w:eastAsia="宋体" w:hAnsi="Times New Roman" w:cs="Times New Roman"/>
          <w:sz w:val="24"/>
          <w:szCs w:val="24"/>
        </w:rPr>
        <w:t>。</w:t>
      </w:r>
    </w:p>
    <w:p w:rsidR="00280D3A" w:rsidRPr="0078596F" w:rsidRDefault="00280D3A" w:rsidP="00280D3A">
      <w:pPr>
        <w:pStyle w:val="2"/>
        <w:rPr>
          <w:rFonts w:cs="Times New Roman"/>
          <w:b w:val="0"/>
          <w:szCs w:val="30"/>
        </w:rPr>
      </w:pPr>
      <w:bookmarkStart w:id="43" w:name="_Toc489539663"/>
      <w:r w:rsidRPr="0078596F">
        <w:rPr>
          <w:rFonts w:cs="Times New Roman" w:hint="eastAsia"/>
          <w:szCs w:val="30"/>
        </w:rPr>
        <w:t>6.</w:t>
      </w:r>
      <w:r w:rsidR="004718DF">
        <w:rPr>
          <w:rFonts w:cs="Times New Roman" w:hint="eastAsia"/>
          <w:szCs w:val="30"/>
        </w:rPr>
        <w:t>5</w:t>
      </w:r>
      <w:r w:rsidR="0078596F" w:rsidRPr="0078596F">
        <w:rPr>
          <w:rFonts w:cs="Times New Roman" w:hint="eastAsia"/>
          <w:szCs w:val="30"/>
        </w:rPr>
        <w:t>固体废物</w:t>
      </w:r>
      <w:r w:rsidR="004718DF">
        <w:rPr>
          <w:rFonts w:cs="Times New Roman" w:hint="eastAsia"/>
          <w:szCs w:val="30"/>
        </w:rPr>
        <w:t>污染防治</w:t>
      </w:r>
      <w:r w:rsidRPr="0078596F">
        <w:rPr>
          <w:rFonts w:cs="Times New Roman" w:hint="eastAsia"/>
          <w:szCs w:val="30"/>
        </w:rPr>
        <w:t>措施</w:t>
      </w:r>
      <w:bookmarkEnd w:id="43"/>
    </w:p>
    <w:p w:rsidR="002A2627" w:rsidRPr="00AE0FDE" w:rsidRDefault="002A2627" w:rsidP="002A2627">
      <w:pPr>
        <w:spacing w:line="360" w:lineRule="auto"/>
        <w:ind w:firstLineChars="200" w:firstLine="480"/>
        <w:rPr>
          <w:rFonts w:ascii="Times New Roman" w:eastAsia="宋体" w:hAnsi="Times New Roman" w:cs="Times New Roman"/>
          <w:sz w:val="24"/>
          <w:szCs w:val="24"/>
        </w:rPr>
      </w:pPr>
      <w:r w:rsidRPr="00AE0FDE">
        <w:rPr>
          <w:rFonts w:ascii="Times New Roman" w:eastAsia="宋体" w:hAnsi="Times New Roman" w:cs="Times New Roman" w:hint="eastAsia"/>
          <w:sz w:val="24"/>
          <w:szCs w:val="24"/>
        </w:rPr>
        <w:t>考虑企业危险废物难以保证及时外运处置，企业应设置有危废暂存库，对危险废物进行收集及临时存放，然后集中由有资质单位收集处理。</w:t>
      </w:r>
    </w:p>
    <w:p w:rsidR="002A2627" w:rsidRPr="00AE0FDE" w:rsidRDefault="002A2627" w:rsidP="002A2627">
      <w:pPr>
        <w:spacing w:line="360" w:lineRule="auto"/>
        <w:ind w:firstLineChars="200" w:firstLine="480"/>
        <w:rPr>
          <w:rFonts w:ascii="Times New Roman" w:eastAsia="宋体" w:hAnsi="Times New Roman" w:cs="Times New Roman"/>
          <w:sz w:val="24"/>
          <w:szCs w:val="24"/>
        </w:rPr>
      </w:pPr>
      <w:r w:rsidRPr="00AE0FDE">
        <w:rPr>
          <w:rFonts w:ascii="Times New Roman" w:eastAsia="宋体" w:hAnsi="Times New Roman" w:cs="Times New Roman" w:hint="eastAsia"/>
          <w:sz w:val="24"/>
          <w:szCs w:val="24"/>
        </w:rPr>
        <w:t>1</w:t>
      </w:r>
      <w:r w:rsidRPr="00AE0FDE">
        <w:rPr>
          <w:rFonts w:ascii="Times New Roman" w:eastAsia="宋体" w:hAnsi="Times New Roman" w:cs="Times New Roman" w:hint="eastAsia"/>
          <w:sz w:val="24"/>
          <w:szCs w:val="24"/>
        </w:rPr>
        <w:t>、一般固废管理措施</w:t>
      </w:r>
    </w:p>
    <w:p w:rsidR="002A2627" w:rsidRPr="00AE0FDE" w:rsidRDefault="002A2627" w:rsidP="002A2627">
      <w:pPr>
        <w:spacing w:line="360" w:lineRule="auto"/>
        <w:ind w:firstLineChars="200" w:firstLine="480"/>
        <w:rPr>
          <w:rFonts w:ascii="Times New Roman" w:eastAsia="宋体" w:hAnsi="Times New Roman" w:cs="Times New Roman"/>
          <w:sz w:val="24"/>
          <w:szCs w:val="24"/>
        </w:rPr>
      </w:pPr>
      <w:r w:rsidRPr="00AE0FDE">
        <w:rPr>
          <w:rFonts w:ascii="Times New Roman" w:eastAsia="宋体" w:hAnsi="Times New Roman" w:cs="Times New Roman" w:hint="eastAsia"/>
          <w:sz w:val="24"/>
          <w:szCs w:val="24"/>
        </w:rPr>
        <w:t>根据《一般工业固体废物贮存、处置场污染物控制标准》（</w:t>
      </w:r>
      <w:r w:rsidRPr="00AE0FDE">
        <w:rPr>
          <w:rFonts w:ascii="Times New Roman" w:eastAsia="宋体" w:hAnsi="Times New Roman" w:cs="Times New Roman" w:hint="eastAsia"/>
          <w:sz w:val="24"/>
          <w:szCs w:val="24"/>
        </w:rPr>
        <w:t>GB18599-2001</w:t>
      </w:r>
      <w:r w:rsidRPr="00AE0FDE">
        <w:rPr>
          <w:rFonts w:ascii="Times New Roman" w:eastAsia="宋体" w:hAnsi="Times New Roman" w:cs="Times New Roman" w:hint="eastAsia"/>
          <w:sz w:val="24"/>
          <w:szCs w:val="24"/>
        </w:rPr>
        <w:t>），一般固废不得露天堆放，堆放点做好防雨防渗。</w:t>
      </w:r>
    </w:p>
    <w:p w:rsidR="002A2627" w:rsidRPr="00892C61" w:rsidRDefault="002A2627" w:rsidP="002A2627">
      <w:pPr>
        <w:spacing w:line="360" w:lineRule="auto"/>
        <w:ind w:firstLineChars="200" w:firstLine="480"/>
        <w:rPr>
          <w:rFonts w:ascii="Times New Roman" w:eastAsia="宋体" w:hAnsi="Times New Roman" w:cs="Times New Roman"/>
          <w:sz w:val="24"/>
          <w:szCs w:val="24"/>
        </w:rPr>
      </w:pPr>
      <w:r w:rsidRPr="00AE0FDE">
        <w:rPr>
          <w:rFonts w:ascii="Times New Roman" w:eastAsia="宋体" w:hAnsi="Times New Roman" w:cs="Times New Roman" w:hint="eastAsia"/>
          <w:sz w:val="24"/>
          <w:szCs w:val="24"/>
        </w:rPr>
        <w:t>2</w:t>
      </w:r>
      <w:r w:rsidRPr="00AE0FDE">
        <w:rPr>
          <w:rFonts w:ascii="Times New Roman" w:eastAsia="宋体" w:hAnsi="Times New Roman" w:cs="Times New Roman" w:hint="eastAsia"/>
          <w:sz w:val="24"/>
          <w:szCs w:val="24"/>
        </w:rPr>
        <w:t>、油漆、稀释剂原料包装桶及危险废物管理措施</w:t>
      </w:r>
    </w:p>
    <w:p w:rsidR="002A2627" w:rsidRPr="00AE0FDE" w:rsidRDefault="002A2627" w:rsidP="002A2627">
      <w:pPr>
        <w:spacing w:line="360" w:lineRule="auto"/>
        <w:ind w:firstLineChars="200" w:firstLine="480"/>
        <w:rPr>
          <w:rFonts w:ascii="Times New Roman" w:eastAsia="宋体" w:hAnsi="Times New Roman" w:cs="Times New Roman"/>
          <w:sz w:val="24"/>
          <w:szCs w:val="24"/>
        </w:rPr>
      </w:pPr>
      <w:r w:rsidRPr="00AE0FDE">
        <w:rPr>
          <w:rFonts w:ascii="Times New Roman" w:eastAsia="宋体" w:hAnsi="Times New Roman" w:cs="Times New Roman" w:hint="eastAsia"/>
          <w:sz w:val="24"/>
          <w:szCs w:val="24"/>
        </w:rPr>
        <w:t>根据《危险废物储存污染控制标准》（</w:t>
      </w:r>
      <w:r w:rsidRPr="00AE0FDE">
        <w:rPr>
          <w:rFonts w:ascii="Times New Roman" w:eastAsia="宋体" w:hAnsi="Times New Roman" w:cs="Times New Roman" w:hint="eastAsia"/>
          <w:sz w:val="24"/>
          <w:szCs w:val="24"/>
        </w:rPr>
        <w:t>GB18597-2001</w:t>
      </w:r>
      <w:r w:rsidRPr="00AE0FDE">
        <w:rPr>
          <w:rFonts w:ascii="Times New Roman" w:eastAsia="宋体" w:hAnsi="Times New Roman" w:cs="Times New Roman" w:hint="eastAsia"/>
          <w:sz w:val="24"/>
          <w:szCs w:val="24"/>
        </w:rPr>
        <w:t>），危险废物具有长期性、隐蔽性和潜在性，必须从以下几方面加强对危险废物的管理力度。</w:t>
      </w:r>
    </w:p>
    <w:p w:rsidR="002A2627" w:rsidRPr="00AE0FDE" w:rsidRDefault="002A2627" w:rsidP="002A2627">
      <w:pPr>
        <w:spacing w:line="360" w:lineRule="auto"/>
        <w:ind w:firstLineChars="200" w:firstLine="480"/>
        <w:rPr>
          <w:rFonts w:ascii="Times New Roman" w:eastAsia="宋体" w:hAnsi="Times New Roman" w:cs="Times New Roman"/>
          <w:sz w:val="24"/>
          <w:szCs w:val="24"/>
        </w:rPr>
      </w:pPr>
      <w:r w:rsidRPr="00AE0FDE">
        <w:rPr>
          <w:rFonts w:ascii="Times New Roman" w:eastAsia="宋体" w:hAnsi="Times New Roman" w:cs="Times New Roman" w:hint="eastAsia"/>
          <w:sz w:val="24"/>
          <w:szCs w:val="24"/>
        </w:rPr>
        <w:t>（</w:t>
      </w:r>
      <w:r w:rsidRPr="00AE0FDE">
        <w:rPr>
          <w:rFonts w:ascii="Times New Roman" w:eastAsia="宋体" w:hAnsi="Times New Roman" w:cs="Times New Roman" w:hint="eastAsia"/>
          <w:sz w:val="24"/>
          <w:szCs w:val="24"/>
        </w:rPr>
        <w:t>1</w:t>
      </w:r>
      <w:r w:rsidRPr="00AE0FDE">
        <w:rPr>
          <w:rFonts w:ascii="Times New Roman" w:eastAsia="宋体" w:hAnsi="Times New Roman" w:cs="Times New Roman" w:hint="eastAsia"/>
          <w:sz w:val="24"/>
          <w:szCs w:val="24"/>
        </w:rPr>
        <w:t>）首先对危险废物的产生源及固废产生量进行申报登记。</w:t>
      </w:r>
    </w:p>
    <w:p w:rsidR="002A2627" w:rsidRPr="00AE0FDE" w:rsidRDefault="002A2627" w:rsidP="002A2627">
      <w:pPr>
        <w:spacing w:line="360" w:lineRule="auto"/>
        <w:ind w:firstLineChars="200" w:firstLine="480"/>
        <w:rPr>
          <w:rFonts w:ascii="Times New Roman" w:eastAsia="宋体" w:hAnsi="Times New Roman" w:cs="Times New Roman"/>
          <w:sz w:val="24"/>
          <w:szCs w:val="24"/>
        </w:rPr>
      </w:pPr>
      <w:r w:rsidRPr="00AE0FDE">
        <w:rPr>
          <w:rFonts w:ascii="Times New Roman" w:eastAsia="宋体" w:hAnsi="Times New Roman" w:cs="Times New Roman" w:hint="eastAsia"/>
          <w:sz w:val="24"/>
          <w:szCs w:val="24"/>
        </w:rPr>
        <w:t>（</w:t>
      </w:r>
      <w:r w:rsidRPr="00AE0FDE">
        <w:rPr>
          <w:rFonts w:ascii="Times New Roman" w:eastAsia="宋体" w:hAnsi="Times New Roman" w:cs="Times New Roman" w:hint="eastAsia"/>
          <w:sz w:val="24"/>
          <w:szCs w:val="24"/>
        </w:rPr>
        <w:t>2</w:t>
      </w:r>
      <w:r w:rsidRPr="00AE0FDE">
        <w:rPr>
          <w:rFonts w:ascii="Times New Roman" w:eastAsia="宋体" w:hAnsi="Times New Roman" w:cs="Times New Roman" w:hint="eastAsia"/>
          <w:sz w:val="24"/>
          <w:szCs w:val="24"/>
        </w:rPr>
        <w:t>）对危险废物的转移运输要实行《危险废物转移联单管理办法》，实行五联单制度。运输单位、接受单位及当地环保部门进行跟踪联单。</w:t>
      </w:r>
    </w:p>
    <w:p w:rsidR="002A2627" w:rsidRPr="00AE0FDE" w:rsidRDefault="002A2627" w:rsidP="002A2627">
      <w:pPr>
        <w:spacing w:line="360" w:lineRule="auto"/>
        <w:ind w:firstLineChars="200" w:firstLine="480"/>
        <w:rPr>
          <w:rFonts w:ascii="Times New Roman" w:eastAsia="宋体" w:hAnsi="Times New Roman" w:cs="Times New Roman"/>
          <w:sz w:val="24"/>
          <w:szCs w:val="24"/>
        </w:rPr>
      </w:pPr>
      <w:r w:rsidRPr="00AE0FDE">
        <w:rPr>
          <w:rFonts w:ascii="Times New Roman" w:eastAsia="宋体" w:hAnsi="Times New Roman" w:cs="Times New Roman" w:hint="eastAsia"/>
          <w:sz w:val="24"/>
          <w:szCs w:val="24"/>
        </w:rPr>
        <w:t>（</w:t>
      </w:r>
      <w:r w:rsidRPr="00AE0FDE">
        <w:rPr>
          <w:rFonts w:ascii="Times New Roman" w:eastAsia="宋体" w:hAnsi="Times New Roman" w:cs="Times New Roman" w:hint="eastAsia"/>
          <w:sz w:val="24"/>
          <w:szCs w:val="24"/>
        </w:rPr>
        <w:t>3</w:t>
      </w:r>
      <w:r w:rsidRPr="00AE0FDE">
        <w:rPr>
          <w:rFonts w:ascii="Times New Roman" w:eastAsia="宋体" w:hAnsi="Times New Roman" w:cs="Times New Roman" w:hint="eastAsia"/>
          <w:sz w:val="24"/>
          <w:szCs w:val="24"/>
        </w:rPr>
        <w:t>）考虑危险废物难以保证及时外运处置，对漆渣、</w:t>
      </w:r>
      <w:r w:rsidR="00AE0FDE" w:rsidRPr="00AE0FDE">
        <w:rPr>
          <w:rFonts w:ascii="Times New Roman" w:eastAsia="宋体" w:hAnsi="Times New Roman" w:cs="Times New Roman" w:hint="eastAsia"/>
          <w:sz w:val="24"/>
          <w:szCs w:val="24"/>
        </w:rPr>
        <w:t>废活性炭</w:t>
      </w:r>
      <w:r w:rsidRPr="00AE0FDE">
        <w:rPr>
          <w:rFonts w:ascii="Times New Roman" w:eastAsia="宋体" w:hAnsi="Times New Roman" w:cs="Times New Roman" w:hint="eastAsia"/>
          <w:sz w:val="24"/>
          <w:szCs w:val="24"/>
        </w:rPr>
        <w:t>等桶装密闭收集后独立间储存，危险废物暂存场必须有按规定设防渗漏等措施。</w:t>
      </w:r>
    </w:p>
    <w:p w:rsidR="002A2627" w:rsidRPr="00AE0FDE" w:rsidRDefault="002A2627" w:rsidP="002A2627">
      <w:pPr>
        <w:spacing w:line="360" w:lineRule="auto"/>
        <w:ind w:firstLineChars="200" w:firstLine="480"/>
        <w:rPr>
          <w:rFonts w:ascii="Times New Roman" w:eastAsia="宋体" w:hAnsi="Times New Roman" w:cs="Times New Roman"/>
          <w:sz w:val="24"/>
          <w:szCs w:val="24"/>
        </w:rPr>
      </w:pPr>
      <w:r w:rsidRPr="00AE0FDE">
        <w:rPr>
          <w:rFonts w:ascii="Times New Roman" w:eastAsia="宋体" w:hAnsi="Times New Roman" w:cs="Times New Roman" w:hint="eastAsia"/>
          <w:sz w:val="24"/>
          <w:szCs w:val="24"/>
        </w:rPr>
        <w:t>（</w:t>
      </w:r>
      <w:r w:rsidRPr="00AE0FDE">
        <w:rPr>
          <w:rFonts w:ascii="Times New Roman" w:eastAsia="宋体" w:hAnsi="Times New Roman" w:cs="Times New Roman" w:hint="eastAsia"/>
          <w:sz w:val="24"/>
          <w:szCs w:val="24"/>
        </w:rPr>
        <w:t>4</w:t>
      </w:r>
      <w:r w:rsidRPr="00AE0FDE">
        <w:rPr>
          <w:rFonts w:ascii="Times New Roman" w:eastAsia="宋体" w:hAnsi="Times New Roman" w:cs="Times New Roman" w:hint="eastAsia"/>
          <w:sz w:val="24"/>
          <w:szCs w:val="24"/>
        </w:rPr>
        <w:t>）根据《浙江省危险废物交换和转移办法》（浙环发</w:t>
      </w:r>
      <w:r w:rsidRPr="00AE0FDE">
        <w:rPr>
          <w:rFonts w:ascii="Times New Roman" w:eastAsia="宋体" w:hAnsi="Times New Roman" w:cs="Times New Roman" w:hint="eastAsia"/>
          <w:sz w:val="24"/>
          <w:szCs w:val="24"/>
        </w:rPr>
        <w:t>[2001]</w:t>
      </w:r>
      <w:r w:rsidR="00AE0FDE" w:rsidRPr="00AE0FDE">
        <w:rPr>
          <w:rFonts w:ascii="Times New Roman" w:eastAsia="宋体" w:hAnsi="Times New Roman" w:cs="Times New Roman" w:hint="eastAsia"/>
          <w:sz w:val="24"/>
          <w:szCs w:val="24"/>
        </w:rPr>
        <w:t xml:space="preserve"> </w:t>
      </w:r>
      <w:r w:rsidRPr="00AE0FDE">
        <w:rPr>
          <w:rFonts w:ascii="Times New Roman" w:eastAsia="宋体" w:hAnsi="Times New Roman" w:cs="Times New Roman" w:hint="eastAsia"/>
          <w:sz w:val="24"/>
          <w:szCs w:val="24"/>
        </w:rPr>
        <w:t>113</w:t>
      </w:r>
      <w:r w:rsidRPr="00AE0FDE">
        <w:rPr>
          <w:rFonts w:ascii="Times New Roman" w:eastAsia="宋体" w:hAnsi="Times New Roman" w:cs="Times New Roman" w:hint="eastAsia"/>
          <w:sz w:val="24"/>
          <w:szCs w:val="24"/>
        </w:rPr>
        <w:t>号）和《浙江省危险废物经营许可证管理暂行办法》（浙环发</w:t>
      </w:r>
      <w:r w:rsidRPr="00AE0FDE">
        <w:rPr>
          <w:rFonts w:ascii="Times New Roman" w:eastAsia="宋体" w:hAnsi="Times New Roman" w:cs="Times New Roman" w:hint="eastAsia"/>
          <w:sz w:val="24"/>
          <w:szCs w:val="24"/>
        </w:rPr>
        <w:t>[2001]</w:t>
      </w:r>
      <w:r w:rsidR="00AE0FDE" w:rsidRPr="00AE0FDE">
        <w:rPr>
          <w:rFonts w:ascii="Times New Roman" w:eastAsia="宋体" w:hAnsi="Times New Roman" w:cs="Times New Roman" w:hint="eastAsia"/>
          <w:sz w:val="24"/>
          <w:szCs w:val="24"/>
        </w:rPr>
        <w:t xml:space="preserve"> </w:t>
      </w:r>
      <w:r w:rsidRPr="00AE0FDE">
        <w:rPr>
          <w:rFonts w:ascii="Times New Roman" w:eastAsia="宋体" w:hAnsi="Times New Roman" w:cs="Times New Roman" w:hint="eastAsia"/>
          <w:sz w:val="24"/>
          <w:szCs w:val="24"/>
        </w:rPr>
        <w:t>183</w:t>
      </w:r>
      <w:r w:rsidRPr="00AE0FDE">
        <w:rPr>
          <w:rFonts w:ascii="Times New Roman" w:eastAsia="宋体" w:hAnsi="Times New Roman" w:cs="Times New Roman" w:hint="eastAsia"/>
          <w:sz w:val="24"/>
          <w:szCs w:val="24"/>
        </w:rPr>
        <w:t>号）的规定，应将危险废物处置办法报请环保行政管理部门批准后，才可实施，禁止私自处置危险废物。</w:t>
      </w:r>
    </w:p>
    <w:p w:rsidR="00AC5D51" w:rsidRPr="00981D43" w:rsidRDefault="00AC5D51" w:rsidP="00AC5D51">
      <w:pPr>
        <w:spacing w:line="360" w:lineRule="auto"/>
        <w:ind w:firstLineChars="200" w:firstLine="480"/>
        <w:rPr>
          <w:rFonts w:ascii="Times New Roman" w:eastAsia="宋体" w:hAnsi="Times New Roman" w:cs="Times New Roman"/>
          <w:sz w:val="24"/>
          <w:szCs w:val="24"/>
          <w:highlight w:val="yellow"/>
        </w:rPr>
      </w:pPr>
      <w:r>
        <w:rPr>
          <w:rFonts w:ascii="Times New Roman" w:eastAsia="宋体" w:hAnsi="Times New Roman" w:cs="Times New Roman" w:hint="eastAsia"/>
          <w:sz w:val="24"/>
          <w:szCs w:val="24"/>
        </w:rPr>
        <w:t>本项目</w:t>
      </w:r>
      <w:r w:rsidRPr="00BE738A">
        <w:rPr>
          <w:rFonts w:ascii="Times New Roman" w:eastAsia="宋体" w:hAnsi="Times New Roman" w:cs="Times New Roman"/>
          <w:sz w:val="24"/>
          <w:szCs w:val="24"/>
        </w:rPr>
        <w:t>固废产生情况和处置措施见表</w:t>
      </w:r>
      <w:r w:rsidRPr="00BE738A">
        <w:rPr>
          <w:rFonts w:ascii="Times New Roman" w:eastAsia="宋体" w:hAnsi="Times New Roman" w:cs="Times New Roman"/>
          <w:sz w:val="24"/>
          <w:szCs w:val="24"/>
        </w:rPr>
        <w:t>6.</w:t>
      </w:r>
      <w:r>
        <w:rPr>
          <w:rFonts w:ascii="Times New Roman" w:eastAsia="宋体" w:hAnsi="Times New Roman" w:cs="Times New Roman" w:hint="eastAsia"/>
          <w:sz w:val="24"/>
          <w:szCs w:val="24"/>
        </w:rPr>
        <w:t>5</w:t>
      </w:r>
      <w:r w:rsidRPr="00BE738A">
        <w:rPr>
          <w:rFonts w:ascii="Times New Roman" w:eastAsia="宋体" w:hAnsi="Times New Roman" w:cs="Times New Roman"/>
          <w:sz w:val="24"/>
          <w:szCs w:val="24"/>
        </w:rPr>
        <w:t>-1</w:t>
      </w:r>
      <w:r w:rsidRPr="00BE738A">
        <w:rPr>
          <w:rFonts w:ascii="Times New Roman" w:eastAsia="宋体" w:hAnsi="Times New Roman" w:cs="Times New Roman"/>
          <w:sz w:val="24"/>
          <w:szCs w:val="24"/>
        </w:rPr>
        <w:t>。</w:t>
      </w:r>
    </w:p>
    <w:p w:rsidR="00AC5D51" w:rsidRDefault="00AC5D51" w:rsidP="00C7649B">
      <w:pPr>
        <w:jc w:val="center"/>
        <w:rPr>
          <w:rFonts w:ascii="Calibri" w:eastAsia="宋体" w:hAnsi="Calibri" w:cs="Times New Roman"/>
          <w:b/>
          <w:kern w:val="0"/>
          <w:szCs w:val="21"/>
        </w:rPr>
      </w:pPr>
      <w:r>
        <w:rPr>
          <w:rFonts w:ascii="Calibri" w:eastAsia="宋体" w:hAnsi="Calibri" w:cs="Times New Roman"/>
          <w:b/>
          <w:kern w:val="0"/>
          <w:szCs w:val="21"/>
        </w:rPr>
        <w:t>表</w:t>
      </w:r>
      <w:r>
        <w:rPr>
          <w:rFonts w:ascii="Times New Roman" w:hAnsi="Times New Roman" w:cs="Times New Roman" w:hint="eastAsia"/>
          <w:b/>
          <w:kern w:val="0"/>
          <w:szCs w:val="21"/>
        </w:rPr>
        <w:t>6.5-1</w:t>
      </w:r>
      <w:r>
        <w:rPr>
          <w:rFonts w:ascii="Calibri" w:eastAsia="宋体" w:hAnsi="Calibri" w:cs="Times New Roman" w:hint="eastAsia"/>
          <w:b/>
          <w:kern w:val="0"/>
          <w:szCs w:val="21"/>
        </w:rPr>
        <w:t xml:space="preserve">  </w:t>
      </w:r>
      <w:r>
        <w:rPr>
          <w:rFonts w:ascii="Calibri" w:eastAsia="宋体" w:hAnsi="Calibri" w:cs="Times New Roman" w:hint="eastAsia"/>
          <w:b/>
          <w:kern w:val="0"/>
          <w:szCs w:val="21"/>
        </w:rPr>
        <w:t>固体废物处置措施一览表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563"/>
        <w:gridCol w:w="1615"/>
        <w:gridCol w:w="815"/>
        <w:gridCol w:w="1081"/>
        <w:gridCol w:w="1259"/>
        <w:gridCol w:w="2677"/>
        <w:gridCol w:w="1090"/>
      </w:tblGrid>
      <w:tr w:rsidR="00AC5D51" w:rsidTr="00C7649B">
        <w:trPr>
          <w:trHeight w:val="542"/>
          <w:jc w:val="center"/>
        </w:trPr>
        <w:tc>
          <w:tcPr>
            <w:tcW w:w="309" w:type="pct"/>
            <w:tcMar>
              <w:left w:w="0" w:type="dxa"/>
              <w:right w:w="0" w:type="dxa"/>
            </w:tcMar>
            <w:vAlign w:val="center"/>
          </w:tcPr>
          <w:p w:rsidR="00AC5D51" w:rsidRPr="00A56B86" w:rsidRDefault="00AC5D51" w:rsidP="00B91DC0">
            <w:pPr>
              <w:jc w:val="center"/>
              <w:rPr>
                <w:rFonts w:ascii="Arial" w:eastAsia="宋体" w:hAnsi="Arial" w:cs="Arial"/>
                <w:szCs w:val="21"/>
              </w:rPr>
            </w:pPr>
            <w:r w:rsidRPr="00A56B86">
              <w:rPr>
                <w:rFonts w:ascii="Arial" w:eastAsia="宋体" w:hAnsi="宋体" w:cs="Arial"/>
                <w:szCs w:val="21"/>
              </w:rPr>
              <w:t>序号</w:t>
            </w:r>
          </w:p>
        </w:tc>
        <w:tc>
          <w:tcPr>
            <w:tcW w:w="887" w:type="pct"/>
            <w:tcMar>
              <w:left w:w="0" w:type="dxa"/>
              <w:right w:w="0" w:type="dxa"/>
            </w:tcMar>
            <w:vAlign w:val="center"/>
          </w:tcPr>
          <w:p w:rsidR="00AC5D51" w:rsidRPr="00A56B86" w:rsidRDefault="00AC5D51" w:rsidP="00B91DC0">
            <w:pPr>
              <w:jc w:val="center"/>
              <w:rPr>
                <w:rFonts w:ascii="Arial" w:eastAsia="宋体" w:hAnsi="Arial" w:cs="Arial"/>
                <w:szCs w:val="21"/>
              </w:rPr>
            </w:pPr>
            <w:r w:rsidRPr="00A56B86">
              <w:rPr>
                <w:rFonts w:ascii="Arial" w:eastAsia="宋体" w:hAnsi="宋体" w:cs="Arial"/>
                <w:szCs w:val="21"/>
              </w:rPr>
              <w:t>固废名称</w:t>
            </w:r>
          </w:p>
        </w:tc>
        <w:tc>
          <w:tcPr>
            <w:tcW w:w="448" w:type="pct"/>
            <w:tcMar>
              <w:left w:w="0" w:type="dxa"/>
              <w:right w:w="0" w:type="dxa"/>
            </w:tcMar>
            <w:vAlign w:val="center"/>
          </w:tcPr>
          <w:p w:rsidR="00AC5D51" w:rsidRDefault="00AC5D51" w:rsidP="00B91DC0">
            <w:pPr>
              <w:jc w:val="center"/>
              <w:rPr>
                <w:rFonts w:ascii="Times New Roman" w:eastAsia="宋体" w:hAnsi="Times New Roman" w:cs="Times New Roman"/>
                <w:szCs w:val="21"/>
              </w:rPr>
            </w:pPr>
            <w:r w:rsidRPr="00A56B86">
              <w:rPr>
                <w:rFonts w:ascii="Times New Roman" w:eastAsia="宋体" w:hAnsi="Times New Roman" w:cs="Times New Roman"/>
                <w:szCs w:val="21"/>
              </w:rPr>
              <w:t>产生量</w:t>
            </w:r>
          </w:p>
          <w:p w:rsidR="00AC5D51" w:rsidRPr="00A56B86" w:rsidRDefault="00AC5D51" w:rsidP="00B91DC0">
            <w:pPr>
              <w:jc w:val="center"/>
              <w:rPr>
                <w:rFonts w:ascii="Arial" w:eastAsia="宋体" w:hAnsi="Arial" w:cs="Arial"/>
                <w:szCs w:val="21"/>
              </w:rPr>
            </w:pPr>
            <w:r w:rsidRPr="00A56B86">
              <w:rPr>
                <w:rFonts w:ascii="Times New Roman" w:eastAsia="宋体" w:hAnsi="Times New Roman" w:cs="Times New Roman"/>
                <w:szCs w:val="21"/>
              </w:rPr>
              <w:t>（</w:t>
            </w:r>
            <w:r w:rsidRPr="00A56B86">
              <w:rPr>
                <w:rFonts w:ascii="Times New Roman" w:eastAsia="宋体" w:hAnsi="Times New Roman" w:cs="Times New Roman"/>
                <w:szCs w:val="21"/>
              </w:rPr>
              <w:t>t/a</w:t>
            </w:r>
            <w:r w:rsidRPr="00A56B86">
              <w:rPr>
                <w:rFonts w:ascii="Times New Roman" w:eastAsia="宋体" w:hAnsi="Times New Roman" w:cs="Times New Roman"/>
                <w:szCs w:val="21"/>
              </w:rPr>
              <w:t>）</w:t>
            </w:r>
          </w:p>
        </w:tc>
        <w:tc>
          <w:tcPr>
            <w:tcW w:w="594" w:type="pct"/>
            <w:tcMar>
              <w:left w:w="0" w:type="dxa"/>
              <w:right w:w="0" w:type="dxa"/>
            </w:tcMar>
            <w:vAlign w:val="center"/>
          </w:tcPr>
          <w:p w:rsidR="00AC5D51" w:rsidRPr="00A56B86" w:rsidRDefault="00AC5D51" w:rsidP="00B91DC0">
            <w:pPr>
              <w:jc w:val="center"/>
              <w:rPr>
                <w:rFonts w:ascii="Arial" w:eastAsia="宋体" w:hAnsi="Arial" w:cs="Arial"/>
                <w:szCs w:val="21"/>
              </w:rPr>
            </w:pPr>
            <w:r w:rsidRPr="00A56B86">
              <w:rPr>
                <w:rFonts w:ascii="Arial" w:eastAsia="宋体" w:hAnsi="宋体" w:cs="Arial"/>
                <w:szCs w:val="21"/>
              </w:rPr>
              <w:t>属性</w:t>
            </w:r>
          </w:p>
        </w:tc>
        <w:tc>
          <w:tcPr>
            <w:tcW w:w="692" w:type="pct"/>
            <w:tcMar>
              <w:left w:w="0" w:type="dxa"/>
              <w:right w:w="0" w:type="dxa"/>
            </w:tcMar>
            <w:vAlign w:val="center"/>
          </w:tcPr>
          <w:p w:rsidR="00AC5D51" w:rsidRPr="00A56B86" w:rsidRDefault="00AC5D51" w:rsidP="00B91DC0">
            <w:pPr>
              <w:jc w:val="center"/>
              <w:rPr>
                <w:rFonts w:ascii="Arial" w:eastAsia="宋体" w:hAnsi="Arial" w:cs="Arial"/>
                <w:szCs w:val="21"/>
              </w:rPr>
            </w:pPr>
            <w:r w:rsidRPr="00A56B86">
              <w:rPr>
                <w:rFonts w:ascii="Arial" w:eastAsia="宋体" w:hAnsi="宋体" w:cs="Arial"/>
                <w:szCs w:val="21"/>
              </w:rPr>
              <w:t>废物代码</w:t>
            </w:r>
          </w:p>
        </w:tc>
        <w:tc>
          <w:tcPr>
            <w:tcW w:w="1471" w:type="pct"/>
            <w:tcMar>
              <w:left w:w="0" w:type="dxa"/>
              <w:right w:w="0" w:type="dxa"/>
            </w:tcMar>
            <w:vAlign w:val="center"/>
          </w:tcPr>
          <w:p w:rsidR="00AC5D51" w:rsidRPr="00A56B86" w:rsidRDefault="00AC5D51" w:rsidP="00B91DC0">
            <w:pPr>
              <w:jc w:val="center"/>
              <w:rPr>
                <w:rFonts w:ascii="Arial" w:eastAsia="宋体" w:hAnsi="Arial" w:cs="Arial"/>
                <w:szCs w:val="21"/>
              </w:rPr>
            </w:pPr>
            <w:r>
              <w:rPr>
                <w:rFonts w:ascii="Arial" w:eastAsia="宋体" w:hAnsi="Arial" w:cs="Arial" w:hint="eastAsia"/>
                <w:szCs w:val="21"/>
              </w:rPr>
              <w:t>处置方式</w:t>
            </w:r>
          </w:p>
        </w:tc>
        <w:tc>
          <w:tcPr>
            <w:tcW w:w="600" w:type="pct"/>
            <w:tcMar>
              <w:left w:w="0" w:type="dxa"/>
              <w:right w:w="0" w:type="dxa"/>
            </w:tcMar>
            <w:vAlign w:val="center"/>
          </w:tcPr>
          <w:p w:rsidR="00AC5D51" w:rsidRDefault="00AC5D51"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是否符合</w:t>
            </w:r>
          </w:p>
          <w:p w:rsidR="00AC5D51" w:rsidRPr="00A56B86" w:rsidRDefault="00AC5D51"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环保要求</w:t>
            </w:r>
          </w:p>
        </w:tc>
      </w:tr>
      <w:tr w:rsidR="00F66F86" w:rsidTr="00C7649B">
        <w:trPr>
          <w:trHeight w:hRule="exact" w:val="567"/>
          <w:jc w:val="center"/>
        </w:trPr>
        <w:tc>
          <w:tcPr>
            <w:tcW w:w="309" w:type="pct"/>
            <w:tcMar>
              <w:left w:w="0" w:type="dxa"/>
              <w:right w:w="0" w:type="dxa"/>
            </w:tcMar>
            <w:vAlign w:val="center"/>
          </w:tcPr>
          <w:p w:rsidR="00F66F86" w:rsidRPr="00A56B86" w:rsidRDefault="00F66F86" w:rsidP="00B91DC0">
            <w:pPr>
              <w:jc w:val="center"/>
              <w:rPr>
                <w:rFonts w:ascii="Arial" w:eastAsia="宋体" w:hAnsi="宋体" w:cs="Arial"/>
                <w:szCs w:val="21"/>
              </w:rPr>
            </w:pPr>
            <w:r w:rsidRPr="00A56B86">
              <w:rPr>
                <w:rFonts w:ascii="Times New Roman" w:eastAsia="宋体" w:hAnsi="Times New Roman" w:cs="Times New Roman"/>
                <w:szCs w:val="21"/>
              </w:rPr>
              <w:t>1</w:t>
            </w:r>
          </w:p>
        </w:tc>
        <w:tc>
          <w:tcPr>
            <w:tcW w:w="887" w:type="pct"/>
            <w:tcMar>
              <w:left w:w="0" w:type="dxa"/>
              <w:right w:w="0" w:type="dxa"/>
            </w:tcMar>
            <w:vAlign w:val="center"/>
          </w:tcPr>
          <w:p w:rsidR="00F66F86" w:rsidRPr="007527EB" w:rsidRDefault="00F66F86" w:rsidP="00B91DC0">
            <w:pPr>
              <w:jc w:val="center"/>
              <w:rPr>
                <w:rFonts w:ascii="Arial" w:eastAsia="宋体" w:hAnsi="宋体" w:cs="Arial"/>
                <w:szCs w:val="21"/>
              </w:rPr>
            </w:pPr>
            <w:r w:rsidRPr="007527EB">
              <w:rPr>
                <w:rFonts w:hAnsi="Arial" w:hint="eastAsia"/>
                <w:szCs w:val="21"/>
              </w:rPr>
              <w:t>废油漆桶</w:t>
            </w:r>
          </w:p>
        </w:tc>
        <w:tc>
          <w:tcPr>
            <w:tcW w:w="448" w:type="pct"/>
            <w:tcMar>
              <w:left w:w="0" w:type="dxa"/>
              <w:right w:w="0" w:type="dxa"/>
            </w:tcMar>
            <w:vAlign w:val="center"/>
          </w:tcPr>
          <w:p w:rsidR="00F66F86" w:rsidRPr="00D96E97" w:rsidRDefault="00F66F86" w:rsidP="009E782A">
            <w:pPr>
              <w:jc w:val="center"/>
              <w:rPr>
                <w:rFonts w:ascii="Times New Roman" w:eastAsia="宋体" w:hAnsi="Times New Roman" w:cs="Times New Roman"/>
                <w:szCs w:val="21"/>
                <w:highlight w:val="yellow"/>
              </w:rPr>
            </w:pPr>
            <w:r w:rsidRPr="00D96E97">
              <w:rPr>
                <w:rFonts w:ascii="Times New Roman" w:eastAsia="宋体" w:hAnsi="Times New Roman" w:cs="Times New Roman" w:hint="eastAsia"/>
                <w:szCs w:val="21"/>
              </w:rPr>
              <w:t>0.7</w:t>
            </w:r>
            <w:r w:rsidR="009E782A" w:rsidRPr="00D96E97">
              <w:rPr>
                <w:rFonts w:ascii="Times New Roman" w:eastAsia="宋体" w:hAnsi="Times New Roman" w:cs="Times New Roman" w:hint="eastAsia"/>
                <w:szCs w:val="21"/>
              </w:rPr>
              <w:t>5</w:t>
            </w:r>
          </w:p>
        </w:tc>
        <w:tc>
          <w:tcPr>
            <w:tcW w:w="594" w:type="pct"/>
            <w:tcMar>
              <w:left w:w="0" w:type="dxa"/>
              <w:right w:w="0" w:type="dxa"/>
            </w:tcMar>
            <w:vAlign w:val="center"/>
          </w:tcPr>
          <w:p w:rsidR="00F66F86" w:rsidRPr="00D96E97" w:rsidRDefault="00F66F86" w:rsidP="00B91DC0">
            <w:pPr>
              <w:jc w:val="center"/>
              <w:rPr>
                <w:rFonts w:ascii="Arial" w:eastAsia="宋体" w:hAnsi="宋体" w:cs="Arial"/>
                <w:szCs w:val="21"/>
              </w:rPr>
            </w:pPr>
            <w:r w:rsidRPr="00D96E97">
              <w:rPr>
                <w:rFonts w:ascii="Arial" w:hAnsi="Arial" w:cs="Arial" w:hint="eastAsia"/>
                <w:szCs w:val="21"/>
              </w:rPr>
              <w:t>危险固废</w:t>
            </w:r>
          </w:p>
        </w:tc>
        <w:tc>
          <w:tcPr>
            <w:tcW w:w="692" w:type="pct"/>
            <w:tcMar>
              <w:left w:w="0" w:type="dxa"/>
              <w:right w:w="0" w:type="dxa"/>
            </w:tcMar>
            <w:vAlign w:val="center"/>
          </w:tcPr>
          <w:p w:rsidR="00F66F86" w:rsidRPr="00D96E97" w:rsidRDefault="00F66F86" w:rsidP="00F66F86">
            <w:pPr>
              <w:jc w:val="center"/>
              <w:rPr>
                <w:rFonts w:ascii="Times New Roman" w:hAnsi="Times New Roman" w:cs="Times New Roman"/>
                <w:szCs w:val="21"/>
              </w:rPr>
            </w:pPr>
            <w:r w:rsidRPr="00D96E97">
              <w:rPr>
                <w:rFonts w:ascii="Times New Roman" w:hAnsi="Times New Roman" w:cs="Times New Roman"/>
                <w:szCs w:val="21"/>
              </w:rPr>
              <w:t>HW49</w:t>
            </w:r>
          </w:p>
          <w:p w:rsidR="00F66F86" w:rsidRPr="00D96E97" w:rsidRDefault="00F66F86" w:rsidP="00F66F86">
            <w:pPr>
              <w:jc w:val="center"/>
              <w:rPr>
                <w:rFonts w:ascii="Arial" w:eastAsia="宋体" w:hAnsi="宋体" w:cs="Arial"/>
                <w:szCs w:val="21"/>
              </w:rPr>
            </w:pPr>
            <w:r w:rsidRPr="00D96E97">
              <w:rPr>
                <w:rFonts w:ascii="Times New Roman" w:hAnsi="Times New Roman" w:cs="Times New Roman"/>
                <w:szCs w:val="21"/>
              </w:rPr>
              <w:t>900-041-49</w:t>
            </w:r>
          </w:p>
        </w:tc>
        <w:tc>
          <w:tcPr>
            <w:tcW w:w="1471" w:type="pct"/>
            <w:tcMar>
              <w:left w:w="0" w:type="dxa"/>
              <w:right w:w="0" w:type="dxa"/>
            </w:tcMar>
            <w:vAlign w:val="center"/>
          </w:tcPr>
          <w:p w:rsidR="009E782A" w:rsidRPr="00D96E97" w:rsidRDefault="009E782A" w:rsidP="009E782A">
            <w:pPr>
              <w:adjustRightInd w:val="0"/>
              <w:snapToGrid w:val="0"/>
              <w:jc w:val="center"/>
              <w:rPr>
                <w:rFonts w:ascii="Times New Roman" w:eastAsia="宋体" w:hAnsi="Times New Roman" w:cs="Times New Roman"/>
                <w:szCs w:val="21"/>
              </w:rPr>
            </w:pPr>
            <w:r w:rsidRPr="00D96E97">
              <w:rPr>
                <w:rFonts w:ascii="Times New Roman" w:eastAsia="宋体" w:hAnsi="Times New Roman" w:cs="Times New Roman" w:hint="eastAsia"/>
                <w:szCs w:val="21"/>
              </w:rPr>
              <w:t>委托台州市德长</w:t>
            </w:r>
          </w:p>
          <w:p w:rsidR="00F66F86" w:rsidRPr="00D96E97" w:rsidRDefault="009E782A" w:rsidP="009E782A">
            <w:pPr>
              <w:jc w:val="center"/>
              <w:rPr>
                <w:rFonts w:ascii="Arial" w:eastAsia="宋体" w:hAnsi="Arial" w:cs="Arial"/>
                <w:szCs w:val="21"/>
              </w:rPr>
            </w:pPr>
            <w:r w:rsidRPr="00D96E97">
              <w:rPr>
                <w:rFonts w:ascii="Times New Roman" w:eastAsia="宋体" w:hAnsi="Times New Roman" w:cs="Times New Roman" w:hint="eastAsia"/>
                <w:szCs w:val="21"/>
              </w:rPr>
              <w:t>环保有限公司规范处置</w:t>
            </w:r>
          </w:p>
        </w:tc>
        <w:tc>
          <w:tcPr>
            <w:tcW w:w="600" w:type="pct"/>
            <w:tcMar>
              <w:left w:w="0" w:type="dxa"/>
              <w:right w:w="0" w:type="dxa"/>
            </w:tcMar>
            <w:vAlign w:val="center"/>
          </w:tcPr>
          <w:p w:rsidR="00F66F86" w:rsidRPr="007527EB" w:rsidRDefault="00F66F86" w:rsidP="00B91DC0">
            <w:pPr>
              <w:jc w:val="center"/>
              <w:rPr>
                <w:rFonts w:ascii="Times New Roman" w:eastAsia="宋体" w:hAnsi="Times New Roman" w:cs="Times New Roman"/>
                <w:szCs w:val="21"/>
              </w:rPr>
            </w:pPr>
            <w:r w:rsidRPr="007527EB">
              <w:rPr>
                <w:rFonts w:hint="eastAsia"/>
                <w:szCs w:val="21"/>
              </w:rPr>
              <w:t>符合</w:t>
            </w:r>
          </w:p>
        </w:tc>
      </w:tr>
      <w:tr w:rsidR="00AC5D51" w:rsidTr="00A22B27">
        <w:trPr>
          <w:trHeight w:val="20"/>
          <w:jc w:val="center"/>
        </w:trPr>
        <w:tc>
          <w:tcPr>
            <w:tcW w:w="309" w:type="pct"/>
            <w:tcMar>
              <w:left w:w="0" w:type="dxa"/>
              <w:right w:w="0" w:type="dxa"/>
            </w:tcMar>
            <w:vAlign w:val="center"/>
          </w:tcPr>
          <w:p w:rsidR="00AC5D51" w:rsidRPr="00A56B86" w:rsidRDefault="00F66F86"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887" w:type="pct"/>
            <w:tcMar>
              <w:left w:w="0" w:type="dxa"/>
              <w:right w:w="0" w:type="dxa"/>
            </w:tcMar>
            <w:vAlign w:val="center"/>
          </w:tcPr>
          <w:p w:rsidR="00AC5D51" w:rsidRPr="00A56B86" w:rsidRDefault="00AC5D51" w:rsidP="00B91DC0">
            <w:pPr>
              <w:jc w:val="center"/>
              <w:rPr>
                <w:rFonts w:ascii="Arial" w:eastAsia="宋体" w:hAnsi="宋体" w:cs="Arial"/>
                <w:szCs w:val="21"/>
              </w:rPr>
            </w:pPr>
            <w:r w:rsidRPr="005A473E">
              <w:rPr>
                <w:rFonts w:hAnsi="Arial" w:hint="eastAsia"/>
                <w:szCs w:val="21"/>
              </w:rPr>
              <w:t>废砂纸</w:t>
            </w:r>
          </w:p>
        </w:tc>
        <w:tc>
          <w:tcPr>
            <w:tcW w:w="448" w:type="pct"/>
            <w:tcMar>
              <w:left w:w="0" w:type="dxa"/>
              <w:right w:w="0" w:type="dxa"/>
            </w:tcMar>
            <w:vAlign w:val="center"/>
          </w:tcPr>
          <w:p w:rsidR="00AC5D51" w:rsidRPr="00D96E97" w:rsidRDefault="00AC5D51" w:rsidP="00B91DC0">
            <w:pPr>
              <w:pStyle w:val="af0"/>
              <w:jc w:val="center"/>
              <w:rPr>
                <w:rFonts w:ascii="Arial" w:hAnsi="宋体" w:cs="Arial"/>
                <w:sz w:val="21"/>
                <w:szCs w:val="21"/>
                <w:highlight w:val="yellow"/>
              </w:rPr>
            </w:pPr>
            <w:r w:rsidRPr="00D96E97">
              <w:rPr>
                <w:rFonts w:hint="eastAsia"/>
                <w:sz w:val="21"/>
                <w:szCs w:val="21"/>
              </w:rPr>
              <w:t>0.03</w:t>
            </w:r>
          </w:p>
        </w:tc>
        <w:tc>
          <w:tcPr>
            <w:tcW w:w="594" w:type="pct"/>
            <w:tcMar>
              <w:left w:w="0" w:type="dxa"/>
              <w:right w:w="0" w:type="dxa"/>
            </w:tcMar>
            <w:vAlign w:val="center"/>
          </w:tcPr>
          <w:p w:rsidR="00AC5D51" w:rsidRPr="00D96E97" w:rsidRDefault="00AC5D51" w:rsidP="00B91DC0">
            <w:pPr>
              <w:pStyle w:val="af0"/>
              <w:jc w:val="center"/>
              <w:rPr>
                <w:rFonts w:ascii="Arial" w:hAnsi="宋体" w:cs="Arial"/>
                <w:sz w:val="21"/>
                <w:szCs w:val="21"/>
              </w:rPr>
            </w:pPr>
            <w:r w:rsidRPr="00D96E97">
              <w:rPr>
                <w:rFonts w:ascii="Arial" w:hAnsi="宋体" w:cs="Arial"/>
                <w:sz w:val="21"/>
                <w:szCs w:val="21"/>
              </w:rPr>
              <w:t>一般固废</w:t>
            </w:r>
          </w:p>
        </w:tc>
        <w:tc>
          <w:tcPr>
            <w:tcW w:w="692" w:type="pct"/>
            <w:tcMar>
              <w:left w:w="0" w:type="dxa"/>
              <w:right w:w="0" w:type="dxa"/>
            </w:tcMar>
            <w:vAlign w:val="center"/>
          </w:tcPr>
          <w:p w:rsidR="00AC5D51" w:rsidRPr="00D96E97" w:rsidRDefault="00AC5D51" w:rsidP="00B91DC0">
            <w:pPr>
              <w:jc w:val="center"/>
              <w:rPr>
                <w:rFonts w:ascii="Times New Roman" w:eastAsia="宋体" w:hAnsi="Times New Roman" w:cs="Times New Roman"/>
                <w:szCs w:val="21"/>
              </w:rPr>
            </w:pPr>
            <w:r w:rsidRPr="00D96E97">
              <w:rPr>
                <w:rFonts w:ascii="Times New Roman" w:eastAsia="宋体" w:hAnsi="Times New Roman" w:cs="Times New Roman"/>
                <w:szCs w:val="21"/>
              </w:rPr>
              <w:t>/</w:t>
            </w:r>
          </w:p>
        </w:tc>
        <w:tc>
          <w:tcPr>
            <w:tcW w:w="1471" w:type="pct"/>
            <w:tcMar>
              <w:left w:w="0" w:type="dxa"/>
              <w:right w:w="0" w:type="dxa"/>
            </w:tcMar>
            <w:vAlign w:val="center"/>
          </w:tcPr>
          <w:p w:rsidR="00AC5D51" w:rsidRPr="00D96E97" w:rsidRDefault="00AC5D51" w:rsidP="00B91DC0">
            <w:pPr>
              <w:jc w:val="center"/>
              <w:rPr>
                <w:rFonts w:ascii="Arial" w:eastAsia="宋体" w:hAnsi="宋体" w:cs="Arial"/>
                <w:szCs w:val="21"/>
              </w:rPr>
            </w:pPr>
            <w:r w:rsidRPr="00D96E97">
              <w:rPr>
                <w:rFonts w:ascii="Arial" w:eastAsia="宋体" w:hAnsi="宋体" w:cs="Arial" w:hint="eastAsia"/>
                <w:szCs w:val="21"/>
              </w:rPr>
              <w:t>委托环卫部门清运处理</w:t>
            </w:r>
          </w:p>
        </w:tc>
        <w:tc>
          <w:tcPr>
            <w:tcW w:w="600" w:type="pct"/>
            <w:tcMar>
              <w:left w:w="0" w:type="dxa"/>
              <w:right w:w="0" w:type="dxa"/>
            </w:tcMar>
            <w:vAlign w:val="center"/>
          </w:tcPr>
          <w:p w:rsidR="00AC5D51" w:rsidRPr="00A56B86" w:rsidRDefault="00AC5D51" w:rsidP="00B91DC0">
            <w:pPr>
              <w:jc w:val="center"/>
              <w:rPr>
                <w:rFonts w:ascii="Times New Roman" w:eastAsia="宋体" w:hAnsi="Times New Roman" w:cs="Times New Roman"/>
                <w:szCs w:val="21"/>
              </w:rPr>
            </w:pPr>
            <w:r w:rsidRPr="00C42248">
              <w:rPr>
                <w:rFonts w:hint="eastAsia"/>
                <w:szCs w:val="21"/>
              </w:rPr>
              <w:t>符合</w:t>
            </w:r>
          </w:p>
        </w:tc>
      </w:tr>
      <w:tr w:rsidR="00AC5D51" w:rsidTr="00C7649B">
        <w:trPr>
          <w:trHeight w:hRule="exact" w:val="567"/>
          <w:jc w:val="center"/>
        </w:trPr>
        <w:tc>
          <w:tcPr>
            <w:tcW w:w="309" w:type="pct"/>
            <w:tcMar>
              <w:left w:w="0" w:type="dxa"/>
              <w:right w:w="0" w:type="dxa"/>
            </w:tcMar>
            <w:vAlign w:val="center"/>
          </w:tcPr>
          <w:p w:rsidR="00AC5D51" w:rsidRPr="00A56B86" w:rsidRDefault="00F66F86"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887" w:type="pct"/>
            <w:tcMar>
              <w:left w:w="0" w:type="dxa"/>
              <w:right w:w="0" w:type="dxa"/>
            </w:tcMar>
            <w:vAlign w:val="center"/>
          </w:tcPr>
          <w:p w:rsidR="00AC5D51" w:rsidRPr="005C1F2F" w:rsidRDefault="00AC5D51" w:rsidP="00B91DC0">
            <w:pPr>
              <w:pStyle w:val="af0"/>
              <w:jc w:val="center"/>
              <w:rPr>
                <w:sz w:val="21"/>
                <w:szCs w:val="21"/>
                <w:highlight w:val="yellow"/>
              </w:rPr>
            </w:pPr>
            <w:r w:rsidRPr="00A17CD6">
              <w:rPr>
                <w:rFonts w:hint="eastAsia"/>
                <w:sz w:val="21"/>
                <w:szCs w:val="21"/>
              </w:rPr>
              <w:t>漆渣</w:t>
            </w:r>
          </w:p>
        </w:tc>
        <w:tc>
          <w:tcPr>
            <w:tcW w:w="448" w:type="pct"/>
            <w:tcMar>
              <w:left w:w="0" w:type="dxa"/>
              <w:right w:w="0" w:type="dxa"/>
            </w:tcMar>
            <w:vAlign w:val="center"/>
          </w:tcPr>
          <w:p w:rsidR="00AC5D51" w:rsidRPr="00D96E97" w:rsidRDefault="00AC5D51" w:rsidP="009E782A">
            <w:pPr>
              <w:pStyle w:val="af0"/>
              <w:jc w:val="center"/>
              <w:rPr>
                <w:sz w:val="21"/>
                <w:szCs w:val="21"/>
                <w:highlight w:val="yellow"/>
              </w:rPr>
            </w:pPr>
            <w:r w:rsidRPr="00D96E97">
              <w:rPr>
                <w:rFonts w:hint="eastAsia"/>
                <w:sz w:val="21"/>
                <w:szCs w:val="21"/>
              </w:rPr>
              <w:t>2.</w:t>
            </w:r>
            <w:r w:rsidR="009E782A" w:rsidRPr="00D96E97">
              <w:rPr>
                <w:rFonts w:hint="eastAsia"/>
                <w:sz w:val="21"/>
                <w:szCs w:val="21"/>
              </w:rPr>
              <w:t>27</w:t>
            </w:r>
          </w:p>
        </w:tc>
        <w:tc>
          <w:tcPr>
            <w:tcW w:w="594" w:type="pct"/>
            <w:tcMar>
              <w:left w:w="0" w:type="dxa"/>
              <w:right w:w="0" w:type="dxa"/>
            </w:tcMar>
            <w:vAlign w:val="center"/>
          </w:tcPr>
          <w:p w:rsidR="00AC5D51" w:rsidRPr="00D96E97" w:rsidRDefault="00AC5D51" w:rsidP="00B91DC0">
            <w:pPr>
              <w:pStyle w:val="af0"/>
              <w:jc w:val="center"/>
              <w:rPr>
                <w:sz w:val="21"/>
                <w:szCs w:val="21"/>
              </w:rPr>
            </w:pPr>
            <w:r w:rsidRPr="00D96E97">
              <w:rPr>
                <w:rFonts w:ascii="Arial" w:hAnsi="Arial" w:cs="Arial" w:hint="eastAsia"/>
                <w:sz w:val="21"/>
                <w:szCs w:val="21"/>
              </w:rPr>
              <w:t>危险固废</w:t>
            </w:r>
          </w:p>
        </w:tc>
        <w:tc>
          <w:tcPr>
            <w:tcW w:w="692" w:type="pct"/>
            <w:tcMar>
              <w:left w:w="0" w:type="dxa"/>
              <w:right w:w="0" w:type="dxa"/>
            </w:tcMar>
            <w:vAlign w:val="center"/>
          </w:tcPr>
          <w:p w:rsidR="00AC5D51" w:rsidRPr="00D96E97" w:rsidRDefault="00AC5D51" w:rsidP="00B91DC0">
            <w:pPr>
              <w:pStyle w:val="af0"/>
              <w:jc w:val="center"/>
              <w:rPr>
                <w:sz w:val="21"/>
                <w:szCs w:val="21"/>
              </w:rPr>
            </w:pPr>
            <w:r w:rsidRPr="00D96E97">
              <w:rPr>
                <w:rFonts w:hint="eastAsia"/>
                <w:sz w:val="21"/>
                <w:szCs w:val="21"/>
              </w:rPr>
              <w:t>HW12</w:t>
            </w:r>
          </w:p>
          <w:p w:rsidR="00AC5D51" w:rsidRPr="00D96E97" w:rsidRDefault="00AC5D51" w:rsidP="00B91DC0">
            <w:pPr>
              <w:pStyle w:val="af0"/>
              <w:jc w:val="center"/>
              <w:rPr>
                <w:sz w:val="21"/>
                <w:szCs w:val="21"/>
              </w:rPr>
            </w:pPr>
            <w:r w:rsidRPr="00D96E97">
              <w:rPr>
                <w:rFonts w:hint="eastAsia"/>
                <w:sz w:val="21"/>
                <w:szCs w:val="21"/>
              </w:rPr>
              <w:t>900-252-12</w:t>
            </w:r>
          </w:p>
        </w:tc>
        <w:tc>
          <w:tcPr>
            <w:tcW w:w="1471" w:type="pct"/>
            <w:vMerge w:val="restart"/>
            <w:tcMar>
              <w:left w:w="0" w:type="dxa"/>
              <w:right w:w="0" w:type="dxa"/>
            </w:tcMar>
            <w:vAlign w:val="center"/>
          </w:tcPr>
          <w:p w:rsidR="009E782A" w:rsidRPr="00D96E97" w:rsidRDefault="009E782A" w:rsidP="009E782A">
            <w:pPr>
              <w:adjustRightInd w:val="0"/>
              <w:snapToGrid w:val="0"/>
              <w:jc w:val="center"/>
              <w:rPr>
                <w:rFonts w:ascii="Times New Roman" w:eastAsia="宋体" w:hAnsi="Times New Roman" w:cs="Times New Roman"/>
                <w:szCs w:val="21"/>
              </w:rPr>
            </w:pPr>
            <w:r w:rsidRPr="00D96E97">
              <w:rPr>
                <w:rFonts w:ascii="Times New Roman" w:eastAsia="宋体" w:hAnsi="Times New Roman" w:cs="Times New Roman" w:hint="eastAsia"/>
                <w:szCs w:val="21"/>
              </w:rPr>
              <w:t>委托台州市德长</w:t>
            </w:r>
          </w:p>
          <w:p w:rsidR="00AC5D51" w:rsidRPr="00D96E97" w:rsidRDefault="009E782A" w:rsidP="009E782A">
            <w:pPr>
              <w:jc w:val="center"/>
              <w:rPr>
                <w:rFonts w:ascii="Arial" w:eastAsia="宋体" w:hAnsi="宋体" w:cs="Arial"/>
                <w:szCs w:val="21"/>
              </w:rPr>
            </w:pPr>
            <w:r w:rsidRPr="00D96E97">
              <w:rPr>
                <w:rFonts w:ascii="Times New Roman" w:eastAsia="宋体" w:hAnsi="Times New Roman" w:cs="Times New Roman" w:hint="eastAsia"/>
                <w:szCs w:val="21"/>
              </w:rPr>
              <w:t>环保有限公司规范处置</w:t>
            </w:r>
          </w:p>
        </w:tc>
        <w:tc>
          <w:tcPr>
            <w:tcW w:w="600" w:type="pct"/>
            <w:vMerge w:val="restart"/>
            <w:tcMar>
              <w:left w:w="0" w:type="dxa"/>
              <w:right w:w="0" w:type="dxa"/>
            </w:tcMar>
            <w:vAlign w:val="center"/>
          </w:tcPr>
          <w:p w:rsidR="00AC5D51" w:rsidRPr="00A56B86" w:rsidRDefault="00AC5D51"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符合</w:t>
            </w:r>
          </w:p>
        </w:tc>
      </w:tr>
      <w:tr w:rsidR="00AC5D51" w:rsidTr="00C7649B">
        <w:trPr>
          <w:trHeight w:hRule="exact" w:val="567"/>
          <w:jc w:val="center"/>
        </w:trPr>
        <w:tc>
          <w:tcPr>
            <w:tcW w:w="309" w:type="pct"/>
            <w:tcMar>
              <w:left w:w="0" w:type="dxa"/>
              <w:right w:w="0" w:type="dxa"/>
            </w:tcMar>
            <w:vAlign w:val="center"/>
          </w:tcPr>
          <w:p w:rsidR="00AC5D51" w:rsidRPr="00A56B86" w:rsidRDefault="00F66F86"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887" w:type="pct"/>
            <w:tcMar>
              <w:left w:w="0" w:type="dxa"/>
              <w:right w:w="0" w:type="dxa"/>
            </w:tcMar>
            <w:vAlign w:val="center"/>
          </w:tcPr>
          <w:p w:rsidR="00AC5D51" w:rsidRPr="00A17CD6" w:rsidRDefault="00AC5D51" w:rsidP="00B91DC0">
            <w:pPr>
              <w:pStyle w:val="af0"/>
              <w:jc w:val="center"/>
              <w:rPr>
                <w:sz w:val="21"/>
                <w:szCs w:val="21"/>
              </w:rPr>
            </w:pPr>
            <w:r w:rsidRPr="005A473E">
              <w:rPr>
                <w:rFonts w:hAnsi="Arial" w:hint="eastAsia"/>
                <w:sz w:val="21"/>
                <w:szCs w:val="21"/>
              </w:rPr>
              <w:t>废活性炭</w:t>
            </w:r>
          </w:p>
        </w:tc>
        <w:tc>
          <w:tcPr>
            <w:tcW w:w="448" w:type="pct"/>
            <w:tcMar>
              <w:left w:w="0" w:type="dxa"/>
              <w:right w:w="0" w:type="dxa"/>
            </w:tcMar>
            <w:vAlign w:val="center"/>
          </w:tcPr>
          <w:p w:rsidR="00AC5D51" w:rsidRPr="00D96E97" w:rsidRDefault="009E782A" w:rsidP="00B91DC0">
            <w:pPr>
              <w:pStyle w:val="af0"/>
              <w:jc w:val="center"/>
              <w:rPr>
                <w:sz w:val="21"/>
                <w:szCs w:val="21"/>
                <w:highlight w:val="yellow"/>
              </w:rPr>
            </w:pPr>
            <w:r w:rsidRPr="00D96E97">
              <w:rPr>
                <w:rFonts w:hint="eastAsia"/>
                <w:sz w:val="21"/>
                <w:szCs w:val="21"/>
              </w:rPr>
              <w:t>2</w:t>
            </w:r>
            <w:r w:rsidR="00F66F86" w:rsidRPr="00D96E97">
              <w:rPr>
                <w:rFonts w:hint="eastAsia"/>
                <w:sz w:val="21"/>
                <w:szCs w:val="21"/>
              </w:rPr>
              <w:t>.0</w:t>
            </w:r>
          </w:p>
        </w:tc>
        <w:tc>
          <w:tcPr>
            <w:tcW w:w="594" w:type="pct"/>
            <w:tcMar>
              <w:left w:w="0" w:type="dxa"/>
              <w:right w:w="0" w:type="dxa"/>
            </w:tcMar>
            <w:vAlign w:val="center"/>
          </w:tcPr>
          <w:p w:rsidR="00AC5D51" w:rsidRPr="00D96E97" w:rsidRDefault="00AC5D51" w:rsidP="00B91DC0">
            <w:pPr>
              <w:pStyle w:val="af0"/>
              <w:jc w:val="center"/>
              <w:rPr>
                <w:sz w:val="21"/>
                <w:szCs w:val="21"/>
              </w:rPr>
            </w:pPr>
            <w:r w:rsidRPr="00D96E97">
              <w:rPr>
                <w:rFonts w:ascii="Arial" w:hAnsi="Arial" w:cs="Arial" w:hint="eastAsia"/>
                <w:sz w:val="21"/>
                <w:szCs w:val="21"/>
              </w:rPr>
              <w:t>危险固废</w:t>
            </w:r>
          </w:p>
        </w:tc>
        <w:tc>
          <w:tcPr>
            <w:tcW w:w="692" w:type="pct"/>
            <w:tcMar>
              <w:left w:w="0" w:type="dxa"/>
              <w:right w:w="0" w:type="dxa"/>
            </w:tcMar>
            <w:vAlign w:val="center"/>
          </w:tcPr>
          <w:p w:rsidR="00AC5D51" w:rsidRPr="00D96E97" w:rsidRDefault="00AC5D51" w:rsidP="00B91DC0">
            <w:pPr>
              <w:pStyle w:val="af0"/>
              <w:jc w:val="center"/>
              <w:rPr>
                <w:sz w:val="21"/>
                <w:szCs w:val="21"/>
              </w:rPr>
            </w:pPr>
            <w:r w:rsidRPr="00D96E97">
              <w:rPr>
                <w:rFonts w:hint="eastAsia"/>
                <w:sz w:val="21"/>
                <w:szCs w:val="21"/>
              </w:rPr>
              <w:t>HW49</w:t>
            </w:r>
          </w:p>
          <w:p w:rsidR="00AC5D51" w:rsidRPr="00D96E97" w:rsidRDefault="00AC5D51" w:rsidP="00B91DC0">
            <w:pPr>
              <w:pStyle w:val="af0"/>
              <w:jc w:val="center"/>
              <w:rPr>
                <w:sz w:val="21"/>
                <w:szCs w:val="21"/>
              </w:rPr>
            </w:pPr>
            <w:r w:rsidRPr="00D96E97">
              <w:rPr>
                <w:rFonts w:hint="eastAsia"/>
                <w:sz w:val="21"/>
                <w:szCs w:val="21"/>
              </w:rPr>
              <w:t>900-041</w:t>
            </w:r>
            <w:r w:rsidRPr="00D96E97">
              <w:rPr>
                <w:sz w:val="21"/>
                <w:szCs w:val="21"/>
              </w:rPr>
              <w:t>-</w:t>
            </w:r>
            <w:r w:rsidRPr="00D96E97">
              <w:rPr>
                <w:rFonts w:hint="eastAsia"/>
                <w:sz w:val="21"/>
                <w:szCs w:val="21"/>
              </w:rPr>
              <w:t>49</w:t>
            </w:r>
          </w:p>
        </w:tc>
        <w:tc>
          <w:tcPr>
            <w:tcW w:w="1471" w:type="pct"/>
            <w:vMerge/>
            <w:tcMar>
              <w:left w:w="0" w:type="dxa"/>
              <w:right w:w="0" w:type="dxa"/>
            </w:tcMar>
            <w:vAlign w:val="center"/>
          </w:tcPr>
          <w:p w:rsidR="00AC5D51" w:rsidRPr="00D96E97" w:rsidRDefault="00AC5D51" w:rsidP="00B91DC0">
            <w:pPr>
              <w:jc w:val="center"/>
              <w:rPr>
                <w:rFonts w:ascii="Arial" w:hAnsi="Arial" w:cs="Arial"/>
                <w:szCs w:val="21"/>
              </w:rPr>
            </w:pPr>
          </w:p>
        </w:tc>
        <w:tc>
          <w:tcPr>
            <w:tcW w:w="600" w:type="pct"/>
            <w:vMerge/>
            <w:tcMar>
              <w:left w:w="0" w:type="dxa"/>
              <w:right w:w="0" w:type="dxa"/>
            </w:tcMar>
            <w:vAlign w:val="center"/>
          </w:tcPr>
          <w:p w:rsidR="00AC5D51" w:rsidRPr="00A56B86" w:rsidRDefault="00AC5D51" w:rsidP="00B91DC0">
            <w:pPr>
              <w:pStyle w:val="af0"/>
              <w:jc w:val="center"/>
              <w:rPr>
                <w:sz w:val="21"/>
                <w:szCs w:val="21"/>
              </w:rPr>
            </w:pPr>
          </w:p>
        </w:tc>
      </w:tr>
      <w:tr w:rsidR="00AC5D51" w:rsidTr="00A22B27">
        <w:trPr>
          <w:trHeight w:val="20"/>
          <w:jc w:val="center"/>
        </w:trPr>
        <w:tc>
          <w:tcPr>
            <w:tcW w:w="309" w:type="pct"/>
            <w:tcMar>
              <w:left w:w="0" w:type="dxa"/>
              <w:right w:w="0" w:type="dxa"/>
            </w:tcMar>
            <w:vAlign w:val="center"/>
          </w:tcPr>
          <w:p w:rsidR="00AC5D51" w:rsidRPr="00A56B86" w:rsidRDefault="00F66F86" w:rsidP="00B91DC0">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887" w:type="pct"/>
            <w:tcMar>
              <w:left w:w="0" w:type="dxa"/>
              <w:right w:w="0" w:type="dxa"/>
            </w:tcMar>
            <w:vAlign w:val="center"/>
          </w:tcPr>
          <w:p w:rsidR="00AC5D51" w:rsidRPr="00A56B86" w:rsidRDefault="00AC5D51" w:rsidP="00B91DC0">
            <w:pPr>
              <w:pStyle w:val="af0"/>
              <w:jc w:val="center"/>
              <w:rPr>
                <w:sz w:val="21"/>
                <w:szCs w:val="21"/>
              </w:rPr>
            </w:pPr>
            <w:r w:rsidRPr="00A56B86">
              <w:rPr>
                <w:sz w:val="21"/>
                <w:szCs w:val="21"/>
              </w:rPr>
              <w:t>生活垃圾</w:t>
            </w:r>
          </w:p>
        </w:tc>
        <w:tc>
          <w:tcPr>
            <w:tcW w:w="448" w:type="pct"/>
            <w:tcMar>
              <w:left w:w="0" w:type="dxa"/>
              <w:right w:w="0" w:type="dxa"/>
            </w:tcMar>
            <w:vAlign w:val="center"/>
          </w:tcPr>
          <w:p w:rsidR="00AC5D51" w:rsidRPr="00D96E97" w:rsidRDefault="00AC5D51" w:rsidP="00B91DC0">
            <w:pPr>
              <w:pStyle w:val="af0"/>
              <w:jc w:val="center"/>
              <w:rPr>
                <w:sz w:val="21"/>
                <w:szCs w:val="21"/>
              </w:rPr>
            </w:pPr>
            <w:r w:rsidRPr="00D96E97">
              <w:rPr>
                <w:rFonts w:hint="eastAsia"/>
                <w:sz w:val="21"/>
                <w:szCs w:val="21"/>
              </w:rPr>
              <w:t>4.5</w:t>
            </w:r>
          </w:p>
        </w:tc>
        <w:tc>
          <w:tcPr>
            <w:tcW w:w="594" w:type="pct"/>
            <w:tcMar>
              <w:left w:w="0" w:type="dxa"/>
              <w:right w:w="0" w:type="dxa"/>
            </w:tcMar>
            <w:vAlign w:val="center"/>
          </w:tcPr>
          <w:p w:rsidR="00AC5D51" w:rsidRPr="00D96E97" w:rsidRDefault="00AC5D51" w:rsidP="00B91DC0">
            <w:pPr>
              <w:jc w:val="center"/>
              <w:rPr>
                <w:rFonts w:ascii="Arial" w:eastAsia="宋体" w:hAnsi="Arial" w:cs="Arial"/>
                <w:szCs w:val="21"/>
              </w:rPr>
            </w:pPr>
            <w:r w:rsidRPr="00D96E97">
              <w:rPr>
                <w:rFonts w:ascii="Arial" w:eastAsia="宋体" w:hAnsi="Arial" w:cs="Arial" w:hint="eastAsia"/>
                <w:szCs w:val="21"/>
              </w:rPr>
              <w:t>一般固废</w:t>
            </w:r>
          </w:p>
        </w:tc>
        <w:tc>
          <w:tcPr>
            <w:tcW w:w="692" w:type="pct"/>
            <w:tcMar>
              <w:left w:w="0" w:type="dxa"/>
              <w:right w:w="0" w:type="dxa"/>
            </w:tcMar>
            <w:vAlign w:val="center"/>
          </w:tcPr>
          <w:p w:rsidR="00AC5D51" w:rsidRPr="00D96E97" w:rsidRDefault="00AC5D51" w:rsidP="00B91DC0">
            <w:pPr>
              <w:pStyle w:val="af0"/>
              <w:jc w:val="center"/>
              <w:rPr>
                <w:sz w:val="21"/>
                <w:szCs w:val="21"/>
              </w:rPr>
            </w:pPr>
            <w:r w:rsidRPr="00D96E97">
              <w:rPr>
                <w:rFonts w:hint="eastAsia"/>
                <w:sz w:val="21"/>
                <w:szCs w:val="21"/>
              </w:rPr>
              <w:t>/</w:t>
            </w:r>
          </w:p>
        </w:tc>
        <w:tc>
          <w:tcPr>
            <w:tcW w:w="1471" w:type="pct"/>
            <w:tcMar>
              <w:left w:w="0" w:type="dxa"/>
              <w:right w:w="0" w:type="dxa"/>
            </w:tcMar>
            <w:vAlign w:val="center"/>
          </w:tcPr>
          <w:p w:rsidR="00AC5D51" w:rsidRPr="00D96E97" w:rsidRDefault="00AC5D51" w:rsidP="00B91DC0">
            <w:pPr>
              <w:jc w:val="center"/>
              <w:rPr>
                <w:rFonts w:ascii="Arial" w:eastAsia="宋体" w:hAnsi="Arial" w:cs="Arial"/>
                <w:szCs w:val="21"/>
              </w:rPr>
            </w:pPr>
            <w:r w:rsidRPr="00D96E97">
              <w:rPr>
                <w:rFonts w:ascii="Arial" w:eastAsia="宋体" w:hAnsi="宋体" w:cs="Arial" w:hint="eastAsia"/>
                <w:szCs w:val="21"/>
              </w:rPr>
              <w:t>委托环卫部门清运处理</w:t>
            </w:r>
          </w:p>
        </w:tc>
        <w:tc>
          <w:tcPr>
            <w:tcW w:w="600" w:type="pct"/>
            <w:tcMar>
              <w:left w:w="0" w:type="dxa"/>
              <w:right w:w="0" w:type="dxa"/>
            </w:tcMar>
            <w:vAlign w:val="center"/>
          </w:tcPr>
          <w:p w:rsidR="00AC5D51" w:rsidRPr="002A1A72" w:rsidRDefault="00AC5D51" w:rsidP="00B91DC0">
            <w:pPr>
              <w:jc w:val="center"/>
              <w:rPr>
                <w:rFonts w:ascii="Times New Roman" w:eastAsia="宋体" w:hAnsi="Times New Roman" w:cs="Times New Roman"/>
                <w:szCs w:val="21"/>
                <w:highlight w:val="yellow"/>
              </w:rPr>
            </w:pPr>
            <w:r>
              <w:rPr>
                <w:rFonts w:ascii="Times New Roman" w:eastAsia="宋体" w:hAnsi="Times New Roman" w:cs="Times New Roman" w:hint="eastAsia"/>
                <w:szCs w:val="21"/>
              </w:rPr>
              <w:t>符合</w:t>
            </w:r>
          </w:p>
        </w:tc>
      </w:tr>
    </w:tbl>
    <w:p w:rsidR="00353F1D" w:rsidRDefault="002A2627" w:rsidP="0014677B">
      <w:pPr>
        <w:spacing w:beforeLines="50" w:line="360" w:lineRule="auto"/>
        <w:ind w:firstLineChars="200" w:firstLine="480"/>
        <w:rPr>
          <w:rFonts w:ascii="Times New Roman" w:eastAsia="宋体" w:hAnsi="Times New Roman" w:cs="Times New Roman"/>
          <w:sz w:val="24"/>
          <w:szCs w:val="24"/>
        </w:rPr>
      </w:pPr>
      <w:r w:rsidRPr="00AC5D51">
        <w:rPr>
          <w:rFonts w:ascii="Times New Roman" w:eastAsia="宋体" w:hAnsi="Times New Roman" w:cs="Times New Roman" w:hint="eastAsia"/>
          <w:sz w:val="24"/>
          <w:szCs w:val="24"/>
        </w:rPr>
        <w:t>经采取上述措施，项目产生的固体废物均得到合理处置，不会对环境造成二次污染，</w:t>
      </w:r>
      <w:r w:rsidRPr="00AC5D51">
        <w:rPr>
          <w:rFonts w:ascii="Times New Roman" w:eastAsia="宋体" w:hAnsi="Times New Roman" w:cs="Times New Roman" w:hint="eastAsia"/>
          <w:sz w:val="24"/>
          <w:szCs w:val="24"/>
        </w:rPr>
        <w:lastRenderedPageBreak/>
        <w:t>且措施可行。</w:t>
      </w:r>
    </w:p>
    <w:p w:rsidR="00306C72" w:rsidRPr="0078596F" w:rsidRDefault="00306C72" w:rsidP="00306C72">
      <w:pPr>
        <w:pStyle w:val="2"/>
        <w:rPr>
          <w:rFonts w:cs="Times New Roman"/>
          <w:b w:val="0"/>
          <w:szCs w:val="30"/>
        </w:rPr>
      </w:pPr>
      <w:bookmarkStart w:id="44" w:name="_Toc489539664"/>
      <w:r w:rsidRPr="0078596F">
        <w:rPr>
          <w:rFonts w:cs="Times New Roman" w:hint="eastAsia"/>
          <w:szCs w:val="30"/>
        </w:rPr>
        <w:t>6.</w:t>
      </w:r>
      <w:r w:rsidR="00C748C6">
        <w:rPr>
          <w:rFonts w:cs="Times New Roman" w:hint="eastAsia"/>
          <w:szCs w:val="30"/>
        </w:rPr>
        <w:t>6</w:t>
      </w:r>
      <w:r w:rsidR="00571879">
        <w:rPr>
          <w:rFonts w:cs="Times New Roman" w:hint="eastAsia"/>
          <w:szCs w:val="30"/>
        </w:rPr>
        <w:t>环境</w:t>
      </w:r>
      <w:r>
        <w:rPr>
          <w:rFonts w:cs="Times New Roman" w:hint="eastAsia"/>
          <w:szCs w:val="30"/>
        </w:rPr>
        <w:t>风险防范措施</w:t>
      </w:r>
      <w:r w:rsidR="00802154">
        <w:rPr>
          <w:rFonts w:cs="Times New Roman" w:hint="eastAsia"/>
          <w:szCs w:val="30"/>
        </w:rPr>
        <w:t>及应急预案</w:t>
      </w:r>
      <w:bookmarkEnd w:id="44"/>
    </w:p>
    <w:p w:rsidR="00A9605B" w:rsidRPr="007956DC" w:rsidRDefault="00A9605B" w:rsidP="00A9605B">
      <w:pPr>
        <w:pStyle w:val="3"/>
        <w:rPr>
          <w:sz w:val="28"/>
          <w:szCs w:val="28"/>
        </w:rPr>
      </w:pPr>
      <w:r w:rsidRPr="0078596F">
        <w:rPr>
          <w:rFonts w:hint="eastAsia"/>
          <w:sz w:val="28"/>
          <w:szCs w:val="28"/>
        </w:rPr>
        <w:t>6.</w:t>
      </w:r>
      <w:r w:rsidR="00C748C6">
        <w:rPr>
          <w:rFonts w:hint="eastAsia"/>
          <w:sz w:val="28"/>
          <w:szCs w:val="28"/>
        </w:rPr>
        <w:t>6</w:t>
      </w:r>
      <w:r w:rsidRPr="0078596F">
        <w:rPr>
          <w:rFonts w:hint="eastAsia"/>
          <w:sz w:val="28"/>
          <w:szCs w:val="28"/>
        </w:rPr>
        <w:t>.1</w:t>
      </w:r>
      <w:r>
        <w:rPr>
          <w:rFonts w:hint="eastAsia"/>
          <w:sz w:val="28"/>
          <w:szCs w:val="28"/>
        </w:rPr>
        <w:t>事故风险</w:t>
      </w:r>
      <w:r w:rsidRPr="0078596F">
        <w:rPr>
          <w:rFonts w:hint="eastAsia"/>
          <w:sz w:val="28"/>
          <w:szCs w:val="28"/>
        </w:rPr>
        <w:t>防治措施</w:t>
      </w:r>
    </w:p>
    <w:p w:rsidR="00220680" w:rsidRPr="00562852" w:rsidRDefault="00562852" w:rsidP="00562852">
      <w:pPr>
        <w:spacing w:line="360" w:lineRule="auto"/>
        <w:ind w:firstLineChars="200" w:firstLine="480"/>
        <w:rPr>
          <w:rFonts w:ascii="Times New Roman" w:eastAsia="宋体" w:hAnsi="Times New Roman" w:cs="Times New Roman"/>
          <w:bCs/>
          <w:sz w:val="24"/>
          <w:szCs w:val="24"/>
        </w:rPr>
      </w:pPr>
      <w:r w:rsidRPr="00562852">
        <w:rPr>
          <w:rFonts w:ascii="Times New Roman" w:eastAsia="宋体" w:hAnsi="Times New Roman" w:cs="Times New Roman" w:hint="eastAsia"/>
          <w:bCs/>
          <w:sz w:val="24"/>
          <w:szCs w:val="24"/>
        </w:rPr>
        <w:t>1</w:t>
      </w:r>
      <w:r w:rsidRPr="00562852">
        <w:rPr>
          <w:rFonts w:ascii="Times New Roman" w:eastAsia="宋体" w:hAnsi="Times New Roman" w:cs="Times New Roman" w:hint="eastAsia"/>
          <w:bCs/>
          <w:sz w:val="24"/>
          <w:szCs w:val="24"/>
        </w:rPr>
        <w:t>、液体原料泄漏的事故防范措施</w:t>
      </w:r>
    </w:p>
    <w:p w:rsidR="00562852" w:rsidRDefault="00562852" w:rsidP="00562852">
      <w:pPr>
        <w:spacing w:line="360" w:lineRule="auto"/>
        <w:ind w:firstLineChars="200" w:firstLine="480"/>
        <w:rPr>
          <w:sz w:val="24"/>
        </w:rPr>
      </w:pPr>
      <w:r>
        <w:rPr>
          <w:rFonts w:hint="eastAsia"/>
          <w:sz w:val="24"/>
        </w:rPr>
        <w:t>本</w:t>
      </w:r>
      <w:r>
        <w:rPr>
          <w:sz w:val="24"/>
        </w:rPr>
        <w:t>环评针对原料液在</w:t>
      </w:r>
      <w:r>
        <w:rPr>
          <w:rFonts w:hint="eastAsia"/>
          <w:sz w:val="24"/>
        </w:rPr>
        <w:t>运输、贮存</w:t>
      </w:r>
      <w:r>
        <w:rPr>
          <w:sz w:val="24"/>
        </w:rPr>
        <w:t>、使用过程中的</w:t>
      </w:r>
      <w:r>
        <w:rPr>
          <w:rFonts w:hint="eastAsia"/>
          <w:sz w:val="24"/>
        </w:rPr>
        <w:t>泄漏</w:t>
      </w:r>
      <w:r>
        <w:rPr>
          <w:sz w:val="24"/>
        </w:rPr>
        <w:t>风险提出防范措施如下：</w:t>
      </w:r>
    </w:p>
    <w:p w:rsidR="00562852" w:rsidRDefault="00562852" w:rsidP="00562852">
      <w:pPr>
        <w:spacing w:line="360" w:lineRule="auto"/>
        <w:ind w:firstLineChars="200" w:firstLine="480"/>
        <w:rPr>
          <w:rFonts w:ascii="Times New Roman" w:cs="Times New Roman"/>
          <w:sz w:val="24"/>
        </w:rPr>
      </w:pPr>
      <w:r>
        <w:rPr>
          <w:rFonts w:ascii="Times New Roman" w:cs="Times New Roman" w:hint="eastAsia"/>
          <w:sz w:val="24"/>
        </w:rPr>
        <w:t>（</w:t>
      </w:r>
      <w:r>
        <w:rPr>
          <w:rFonts w:ascii="Times New Roman" w:cs="Times New Roman" w:hint="eastAsia"/>
          <w:sz w:val="24"/>
        </w:rPr>
        <w:t>1</w:t>
      </w:r>
      <w:r>
        <w:rPr>
          <w:rFonts w:ascii="Times New Roman" w:cs="Times New Roman" w:hint="eastAsia"/>
          <w:sz w:val="24"/>
        </w:rPr>
        <w:t>）</w:t>
      </w:r>
      <w:r>
        <w:rPr>
          <w:rFonts w:ascii="Times New Roman" w:eastAsia="宋体" w:hAnsi="Calibri" w:cs="Times New Roman"/>
          <w:sz w:val="24"/>
        </w:rPr>
        <w:t>在运输途中，由于各种意外原因，产生汽车翻车、装船或沉船等，危险货物有可能散落、抛出至大气、水体或陆域，造成重大环境灾害，对于这类风险事故，要求采取应急措施，包括工程应急措施和社会救援应急预案。包装过程要求包装材料与危险物相适应、包装封口与危险物相适应；包装标志执行《危险货物包装标志》</w:t>
      </w:r>
      <w:r>
        <w:rPr>
          <w:rFonts w:ascii="Times New Roman" w:cs="Times New Roman" w:hint="eastAsia"/>
          <w:sz w:val="24"/>
        </w:rPr>
        <w:t>（</w:t>
      </w:r>
      <w:r>
        <w:rPr>
          <w:rFonts w:ascii="Times New Roman" w:eastAsia="宋体" w:hAnsi="Calibri" w:cs="Times New Roman"/>
          <w:sz w:val="24"/>
        </w:rPr>
        <w:t>GB190-85</w:t>
      </w:r>
      <w:r>
        <w:rPr>
          <w:rFonts w:ascii="Times New Roman" w:cs="Times New Roman" w:hint="eastAsia"/>
          <w:sz w:val="24"/>
        </w:rPr>
        <w:t>）</w:t>
      </w:r>
      <w:r>
        <w:rPr>
          <w:rFonts w:ascii="Times New Roman" w:eastAsia="宋体" w:hAnsi="Calibri" w:cs="Times New Roman"/>
          <w:sz w:val="24"/>
        </w:rPr>
        <w:t>和《危险货物运输图示标志》</w:t>
      </w:r>
      <w:r>
        <w:rPr>
          <w:rFonts w:ascii="Times New Roman" w:cs="Times New Roman" w:hint="eastAsia"/>
          <w:sz w:val="24"/>
        </w:rPr>
        <w:t>（</w:t>
      </w:r>
      <w:r>
        <w:rPr>
          <w:rFonts w:ascii="Times New Roman" w:eastAsia="宋体" w:hAnsi="Calibri" w:cs="Times New Roman"/>
          <w:sz w:val="24"/>
        </w:rPr>
        <w:t>GB191-85</w:t>
      </w:r>
      <w:r>
        <w:rPr>
          <w:rFonts w:ascii="Times New Roman" w:cs="Times New Roman" w:hint="eastAsia"/>
          <w:sz w:val="24"/>
        </w:rPr>
        <w:t>）</w:t>
      </w:r>
      <w:r>
        <w:rPr>
          <w:rFonts w:ascii="Times New Roman" w:eastAsia="宋体" w:hAnsi="Calibri" w:cs="Times New Roman"/>
          <w:sz w:val="24"/>
        </w:rPr>
        <w:t>。运输过程应执行《危险货物运输包装通用技术条件》</w:t>
      </w:r>
      <w:r>
        <w:rPr>
          <w:rFonts w:ascii="Times New Roman" w:cs="Times New Roman" w:hint="eastAsia"/>
          <w:sz w:val="24"/>
        </w:rPr>
        <w:t>（</w:t>
      </w:r>
      <w:r>
        <w:rPr>
          <w:rFonts w:ascii="Times New Roman" w:eastAsia="宋体" w:hAnsi="Calibri" w:cs="Times New Roman"/>
          <w:sz w:val="24"/>
        </w:rPr>
        <w:t>GB12465-90</w:t>
      </w:r>
      <w:r>
        <w:rPr>
          <w:rFonts w:ascii="Times New Roman" w:cs="Times New Roman" w:hint="eastAsia"/>
          <w:sz w:val="24"/>
        </w:rPr>
        <w:t>）</w:t>
      </w:r>
      <w:r>
        <w:rPr>
          <w:rFonts w:ascii="Times New Roman" w:eastAsia="宋体" w:hAnsi="Calibri" w:cs="Times New Roman"/>
          <w:sz w:val="24"/>
        </w:rPr>
        <w:t>和各种运输方式的《危险货物运输规则》。</w:t>
      </w:r>
    </w:p>
    <w:p w:rsidR="00562852" w:rsidRDefault="00562852" w:rsidP="00562852">
      <w:pPr>
        <w:spacing w:line="360" w:lineRule="auto"/>
        <w:ind w:firstLineChars="200" w:firstLine="480"/>
        <w:rPr>
          <w:sz w:val="24"/>
        </w:rPr>
      </w:pPr>
      <w:r>
        <w:rPr>
          <w:rFonts w:ascii="Times New Roman" w:cs="Times New Roman"/>
          <w:sz w:val="24"/>
        </w:rPr>
        <w:t>（</w:t>
      </w:r>
      <w:r>
        <w:rPr>
          <w:rFonts w:ascii="Times New Roman" w:hAnsi="Times New Roman" w:cs="Times New Roman" w:hint="eastAsia"/>
          <w:sz w:val="24"/>
        </w:rPr>
        <w:t>2</w:t>
      </w:r>
      <w:r>
        <w:rPr>
          <w:rFonts w:ascii="Times New Roman" w:cs="Times New Roman"/>
          <w:sz w:val="24"/>
        </w:rPr>
        <w:t>）厂房</w:t>
      </w:r>
      <w:r>
        <w:rPr>
          <w:sz w:val="24"/>
        </w:rPr>
        <w:t>的建筑、易燃物品的贮存与生产工艺装置的平面布置必须符合《石油化工企业设计防火规范》的有关要求。生产车间电气设备的布置和安装（包括临时用电设备）必须符合《爆炸和火灾危险环境电力装置设计规范》中防火防爆要求。</w:t>
      </w:r>
    </w:p>
    <w:p w:rsidR="00562852" w:rsidRDefault="00562852" w:rsidP="00562852">
      <w:pPr>
        <w:spacing w:line="360" w:lineRule="auto"/>
        <w:ind w:firstLineChars="200" w:firstLine="480"/>
        <w:rPr>
          <w:sz w:val="24"/>
        </w:rPr>
      </w:pPr>
      <w:r>
        <w:rPr>
          <w:rFonts w:ascii="Times New Roman" w:cs="Times New Roman"/>
          <w:sz w:val="24"/>
        </w:rPr>
        <w:t>（</w:t>
      </w:r>
      <w:r>
        <w:rPr>
          <w:rFonts w:ascii="Times New Roman" w:hAnsi="Times New Roman" w:cs="Times New Roman" w:hint="eastAsia"/>
          <w:sz w:val="24"/>
        </w:rPr>
        <w:t>3</w:t>
      </w:r>
      <w:r>
        <w:rPr>
          <w:rFonts w:ascii="Times New Roman" w:cs="Times New Roman"/>
          <w:sz w:val="24"/>
        </w:rPr>
        <w:t>）严格遵守《化学危</w:t>
      </w:r>
      <w:r>
        <w:rPr>
          <w:sz w:val="24"/>
        </w:rPr>
        <w:t>险物品安全管理条例》等有关法规、规章，对易燃易爆、有毒物料等的运输、储存、使用及处置的整个过程应进行全面的监督与管理。</w:t>
      </w:r>
    </w:p>
    <w:p w:rsidR="00562852" w:rsidRDefault="00562852" w:rsidP="00562852">
      <w:pPr>
        <w:spacing w:line="360" w:lineRule="auto"/>
        <w:ind w:firstLineChars="200" w:firstLine="480"/>
        <w:rPr>
          <w:rFonts w:ascii="Times New Roman" w:hAnsi="Times New Roman" w:cs="Times New Roman"/>
          <w:sz w:val="24"/>
        </w:rPr>
      </w:pPr>
      <w:r>
        <w:rPr>
          <w:rFonts w:ascii="Times New Roman" w:cs="Times New Roman"/>
          <w:sz w:val="24"/>
        </w:rPr>
        <w:t>（</w:t>
      </w:r>
      <w:r>
        <w:rPr>
          <w:rFonts w:ascii="Times New Roman" w:hAnsi="Times New Roman" w:cs="Times New Roman" w:hint="eastAsia"/>
          <w:sz w:val="24"/>
        </w:rPr>
        <w:t>4</w:t>
      </w:r>
      <w:r>
        <w:rPr>
          <w:rFonts w:ascii="Times New Roman" w:cs="Times New Roman"/>
          <w:sz w:val="24"/>
        </w:rPr>
        <w:t>）加强对人员进行有关法律、法规、规章和安全知识、专业技术、职业卫生防护和应急救援知识的培训，并经考核合格，方可上岗作业。应将危险化学品的有关安全卫生资料向职工公开，教育职工识别安全标签、了解安全技术说明书、掌握必要的应急处理方法和自救措施，并经常对职工进行工作场所安全使用化学品的教育和培训。</w:t>
      </w:r>
    </w:p>
    <w:p w:rsidR="00562852" w:rsidRDefault="00562852" w:rsidP="00562852">
      <w:pPr>
        <w:spacing w:line="360" w:lineRule="auto"/>
        <w:ind w:firstLineChars="200" w:firstLine="480"/>
        <w:rPr>
          <w:sz w:val="24"/>
        </w:rPr>
      </w:pPr>
      <w:r>
        <w:rPr>
          <w:rFonts w:ascii="Times New Roman" w:cs="Times New Roman"/>
          <w:sz w:val="24"/>
        </w:rPr>
        <w:t>（</w:t>
      </w:r>
      <w:r>
        <w:rPr>
          <w:rFonts w:ascii="Times New Roman" w:hAnsi="Times New Roman" w:cs="Times New Roman" w:hint="eastAsia"/>
          <w:sz w:val="24"/>
        </w:rPr>
        <w:t>5</w:t>
      </w:r>
      <w:r>
        <w:rPr>
          <w:rFonts w:ascii="Times New Roman" w:cs="Times New Roman"/>
          <w:sz w:val="24"/>
        </w:rPr>
        <w:t>）要配有固定</w:t>
      </w:r>
      <w:r>
        <w:rPr>
          <w:sz w:val="24"/>
        </w:rPr>
        <w:t>的符合安全环保要求</w:t>
      </w:r>
      <w:r>
        <w:rPr>
          <w:rFonts w:hint="eastAsia"/>
          <w:sz w:val="24"/>
        </w:rPr>
        <w:t>、</w:t>
      </w:r>
      <w:r>
        <w:rPr>
          <w:sz w:val="24"/>
        </w:rPr>
        <w:t>具有防盗功能的专用储存场所，设置明显标志。根据《常用化学危险品贮存通则》国家标准和有关规定，设置相应的监测、通风、防晒、调温、防火、灭火、防爆、泄压、防毒、消毒、防潮、防雷、防静电、防腐、防渗漏、防护围堤或者隔离操作等安全设施、设备，并按照国家标准和国家有关规定进行维护、保养，保证符合安全运行要求。并建立严格的出入库登记制度。</w:t>
      </w:r>
    </w:p>
    <w:p w:rsidR="00562852" w:rsidRDefault="00562852" w:rsidP="00562852">
      <w:pPr>
        <w:spacing w:line="360" w:lineRule="auto"/>
        <w:ind w:firstLineChars="200" w:firstLine="480"/>
        <w:rPr>
          <w:sz w:val="24"/>
        </w:rPr>
      </w:pPr>
      <w:r>
        <w:rPr>
          <w:rFonts w:ascii="Times New Roman" w:cs="Times New Roman"/>
          <w:sz w:val="24"/>
        </w:rPr>
        <w:t>（</w:t>
      </w:r>
      <w:r w:rsidR="00B338EC">
        <w:rPr>
          <w:rFonts w:ascii="Times New Roman" w:hAnsi="Times New Roman" w:cs="Times New Roman" w:hint="eastAsia"/>
          <w:sz w:val="24"/>
        </w:rPr>
        <w:t>6</w:t>
      </w:r>
      <w:r>
        <w:rPr>
          <w:rFonts w:ascii="Times New Roman" w:cs="Times New Roman"/>
          <w:sz w:val="24"/>
        </w:rPr>
        <w:t>）应当制定事故应急救援预案，配备应急救援人员和必要的应急救援器材、设备，并定期组织演练。事故应急救援预案应当报开发区负责危险化学品安全监督管理综合工</w:t>
      </w:r>
      <w:r>
        <w:rPr>
          <w:sz w:val="24"/>
        </w:rPr>
        <w:t>作的部门备案。</w:t>
      </w:r>
    </w:p>
    <w:p w:rsidR="00D01BAB" w:rsidRDefault="00562852" w:rsidP="00562852">
      <w:pPr>
        <w:spacing w:line="360" w:lineRule="auto"/>
        <w:ind w:firstLineChars="200" w:firstLine="480"/>
        <w:rPr>
          <w:rFonts w:ascii="Times New Roman" w:eastAsia="宋体" w:hAnsi="Times New Roman" w:cs="Times New Roman"/>
          <w:bCs/>
          <w:szCs w:val="21"/>
        </w:rPr>
      </w:pPr>
      <w:r>
        <w:rPr>
          <w:rFonts w:ascii="Times New Roman" w:cs="Times New Roman"/>
          <w:sz w:val="24"/>
        </w:rPr>
        <w:t>（</w:t>
      </w:r>
      <w:r w:rsidR="00B338EC">
        <w:rPr>
          <w:rFonts w:ascii="Times New Roman" w:hAnsi="Times New Roman" w:cs="Times New Roman" w:hint="eastAsia"/>
          <w:sz w:val="24"/>
        </w:rPr>
        <w:t>7</w:t>
      </w:r>
      <w:r>
        <w:rPr>
          <w:rFonts w:ascii="Times New Roman" w:cs="Times New Roman"/>
          <w:sz w:val="24"/>
        </w:rPr>
        <w:t>）厂内雨、污分流，车间地面硬化，</w:t>
      </w:r>
      <w:r>
        <w:rPr>
          <w:rFonts w:ascii="Times New Roman" w:cs="Times New Roman" w:hint="eastAsia"/>
          <w:sz w:val="24"/>
        </w:rPr>
        <w:t>根据设计资料，</w:t>
      </w:r>
      <w:r>
        <w:rPr>
          <w:rFonts w:ascii="Times New Roman" w:cs="Times New Roman"/>
          <w:sz w:val="24"/>
        </w:rPr>
        <w:t>厂区内设置事故水池，在</w:t>
      </w:r>
      <w:r>
        <w:rPr>
          <w:rFonts w:ascii="Times New Roman" w:cs="Times New Roman"/>
          <w:sz w:val="24"/>
        </w:rPr>
        <w:lastRenderedPageBreak/>
        <w:t>厂内废水处理装置失</w:t>
      </w:r>
      <w:r>
        <w:rPr>
          <w:sz w:val="24"/>
        </w:rPr>
        <w:t>效后保证容纳厂内污水。</w:t>
      </w:r>
    </w:p>
    <w:p w:rsidR="00E817F5" w:rsidRDefault="00E817F5" w:rsidP="00E817F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、环保设施事故预防措施</w:t>
      </w:r>
    </w:p>
    <w:p w:rsidR="00E817F5" w:rsidRPr="00D96E97" w:rsidRDefault="00E817F5" w:rsidP="00E817F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本项目油</w:t>
      </w:r>
      <w:r w:rsidRPr="00D96E97">
        <w:rPr>
          <w:rFonts w:ascii="Times New Roman" w:eastAsia="宋体" w:hAnsi="Times New Roman" w:cs="Times New Roman" w:hint="eastAsia"/>
          <w:sz w:val="24"/>
          <w:szCs w:val="24"/>
        </w:rPr>
        <w:t>漆废气废气采用</w:t>
      </w:r>
      <w:r w:rsidR="00125AEC" w:rsidRPr="00D96E97">
        <w:rPr>
          <w:rFonts w:ascii="Times New Roman" w:eastAsia="宋体" w:hAnsi="Times New Roman" w:cs="Times New Roman" w:hint="eastAsia"/>
          <w:sz w:val="24"/>
          <w:szCs w:val="24"/>
        </w:rPr>
        <w:t>水喷淋吸收</w:t>
      </w:r>
      <w:r w:rsidR="00125AEC" w:rsidRPr="00D96E97">
        <w:rPr>
          <w:rFonts w:ascii="Times New Roman" w:eastAsia="宋体" w:hAnsi="Times New Roman" w:cs="Times New Roman" w:hint="eastAsia"/>
          <w:sz w:val="24"/>
          <w:szCs w:val="24"/>
        </w:rPr>
        <w:t>+</w:t>
      </w:r>
      <w:r w:rsidR="00125AEC" w:rsidRPr="00D96E97">
        <w:rPr>
          <w:rFonts w:ascii="Times New Roman" w:eastAsia="宋体" w:hAnsi="Times New Roman" w:cs="Times New Roman" w:hint="eastAsia"/>
          <w:sz w:val="24"/>
          <w:szCs w:val="24"/>
        </w:rPr>
        <w:t>除漆雾装置</w:t>
      </w:r>
      <w:r w:rsidR="00125AEC" w:rsidRPr="00D96E97">
        <w:rPr>
          <w:rFonts w:ascii="Times New Roman" w:eastAsia="宋体" w:hAnsi="Times New Roman" w:cs="Times New Roman" w:hint="eastAsia"/>
          <w:sz w:val="24"/>
          <w:szCs w:val="24"/>
        </w:rPr>
        <w:t>+</w:t>
      </w:r>
      <w:r w:rsidRPr="00D96E97">
        <w:rPr>
          <w:rFonts w:ascii="Times New Roman" w:eastAsia="宋体" w:hAnsi="Times New Roman" w:cs="Times New Roman" w:hint="eastAsia"/>
          <w:sz w:val="24"/>
          <w:szCs w:val="24"/>
        </w:rPr>
        <w:t>活性炭吸附处理，应及时对活性炭进行</w:t>
      </w:r>
      <w:r w:rsidR="00125AEC" w:rsidRPr="00D96E97">
        <w:rPr>
          <w:rFonts w:ascii="Times New Roman" w:eastAsia="宋体" w:hAnsi="Times New Roman" w:cs="Times New Roman" w:hint="eastAsia"/>
          <w:sz w:val="24"/>
          <w:szCs w:val="24"/>
        </w:rPr>
        <w:t>催化燃烧再生</w:t>
      </w:r>
      <w:r w:rsidRPr="00D96E97">
        <w:rPr>
          <w:rFonts w:ascii="Times New Roman" w:eastAsia="宋体" w:hAnsi="Times New Roman" w:cs="Times New Roman" w:hint="eastAsia"/>
          <w:sz w:val="24"/>
          <w:szCs w:val="24"/>
        </w:rPr>
        <w:t>或更换，保证活性炭吸附效率。活性炭吸附装置</w:t>
      </w:r>
      <w:r w:rsidRPr="00D96E97">
        <w:rPr>
          <w:rFonts w:ascii="Times New Roman" w:eastAsia="宋体" w:hAnsi="Times New Roman" w:cs="Times New Roman"/>
          <w:sz w:val="24"/>
          <w:szCs w:val="24"/>
        </w:rPr>
        <w:t>必须确保日常运行，如发现人为原因不开启治理设施，责任人应受行政和经济处罚，并承担事故排放责任及相应的法律责任。若末端治理措施因故不能运行，则生产必须停止。</w:t>
      </w:r>
    </w:p>
    <w:p w:rsidR="0098791F" w:rsidRPr="00D96E97" w:rsidRDefault="00107296" w:rsidP="00107296">
      <w:pPr>
        <w:spacing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hint="eastAsia"/>
          <w:sz w:val="24"/>
          <w:szCs w:val="24"/>
        </w:rPr>
        <w:t>项目活性炭吸附饱和后，经</w:t>
      </w:r>
      <w:r w:rsidR="00005B31" w:rsidRPr="00D96E97">
        <w:rPr>
          <w:rFonts w:ascii="Times New Roman" w:eastAsia="宋体" w:hAnsi="Times New Roman" w:cs="Times New Roman" w:hint="eastAsia"/>
          <w:sz w:val="24"/>
          <w:szCs w:val="24"/>
        </w:rPr>
        <w:t>催化燃烧</w:t>
      </w:r>
      <w:r w:rsidRPr="00D96E97">
        <w:rPr>
          <w:rFonts w:ascii="Times New Roman" w:eastAsia="宋体" w:hAnsi="Times New Roman" w:cs="Times New Roman" w:hint="eastAsia"/>
          <w:sz w:val="24"/>
          <w:szCs w:val="24"/>
        </w:rPr>
        <w:t>再生，且项目烘干废气单独收集，经催化燃烧处理后排放，有机废气在高温下与空气混合易引起爆炸，因此必须控制有机物与空气的混合比，使之在爆炸下限，同时，催化燃烧系统应设监测报警装置和防爆措施。</w:t>
      </w:r>
    </w:p>
    <w:p w:rsidR="0098791F" w:rsidRPr="00D96E97" w:rsidRDefault="00107296" w:rsidP="00E817F5">
      <w:pPr>
        <w:spacing w:line="360" w:lineRule="auto"/>
        <w:ind w:firstLineChars="200" w:firstLine="480"/>
        <w:rPr>
          <w:rFonts w:ascii="Times New Roman" w:eastAsia="宋体" w:hAnsi="Times New Roman" w:cs="Times New Roman"/>
          <w:sz w:val="24"/>
          <w:szCs w:val="24"/>
        </w:rPr>
      </w:pPr>
      <w:r w:rsidRPr="00D96E97">
        <w:rPr>
          <w:rFonts w:ascii="Times New Roman" w:eastAsia="宋体" w:hAnsi="Times New Roman" w:cs="Times New Roman"/>
          <w:sz w:val="24"/>
          <w:szCs w:val="24"/>
        </w:rPr>
        <w:t>为确保处理效果，在车间设备检修期间，</w:t>
      </w:r>
      <w:r w:rsidRPr="00D96E97">
        <w:rPr>
          <w:rFonts w:ascii="Times New Roman" w:eastAsia="宋体" w:hAnsi="Times New Roman" w:cs="Times New Roman" w:hint="eastAsia"/>
          <w:sz w:val="24"/>
          <w:szCs w:val="24"/>
        </w:rPr>
        <w:t>活性炭吸附装置、催化燃烧装置等</w:t>
      </w:r>
      <w:r w:rsidRPr="00D96E97">
        <w:rPr>
          <w:rFonts w:ascii="Times New Roman" w:eastAsia="宋体" w:hAnsi="Times New Roman" w:cs="Times New Roman"/>
          <w:sz w:val="24"/>
          <w:szCs w:val="24"/>
        </w:rPr>
        <w:t>末端处理系统也应同时进行检修，日常应有专人负责进行维护。</w:t>
      </w:r>
    </w:p>
    <w:p w:rsidR="00E90E0F" w:rsidRDefault="00DE6207" w:rsidP="00E90E0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sidR="00E90E0F">
        <w:rPr>
          <w:rFonts w:ascii="Times New Roman" w:eastAsia="宋体" w:hAnsi="Times New Roman" w:cs="Times New Roman" w:hint="eastAsia"/>
          <w:sz w:val="24"/>
          <w:szCs w:val="24"/>
        </w:rPr>
        <w:t>、消防及消防废水处置</w:t>
      </w:r>
    </w:p>
    <w:p w:rsidR="00E90E0F" w:rsidRDefault="00E90E0F" w:rsidP="00E90E0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厂房内布置灭火器，满足消防使用要求，根据火灾危险性等级和防火、防爆要求，建筑物的防火等级均应采用国家现行规范要求，按一、二级耐火等级设计，满足建筑防火要求，凡禁火区均设置明显标志牌。各种易燃易爆物料均储存在阴凉、通风处，远离火源。安全出口及安全疏散距离应符合《建筑设计防火规范》（</w:t>
      </w:r>
      <w:r>
        <w:rPr>
          <w:rFonts w:ascii="Times New Roman" w:eastAsia="宋体" w:hAnsi="Times New Roman" w:cs="Times New Roman"/>
          <w:sz w:val="24"/>
          <w:szCs w:val="24"/>
        </w:rPr>
        <w:t>GB50016</w:t>
      </w:r>
      <w:r>
        <w:rPr>
          <w:rFonts w:ascii="Times New Roman" w:eastAsia="宋体" w:hAnsi="Times New Roman" w:cs="Times New Roman" w:hint="eastAsia"/>
          <w:sz w:val="24"/>
          <w:szCs w:val="24"/>
        </w:rPr>
        <w:t>-</w:t>
      </w:r>
      <w:r>
        <w:rPr>
          <w:rFonts w:ascii="Times New Roman" w:eastAsia="宋体" w:hAnsi="Times New Roman" w:cs="Times New Roman"/>
          <w:sz w:val="24"/>
          <w:szCs w:val="24"/>
        </w:rPr>
        <w:t>2006</w:t>
      </w:r>
      <w:r>
        <w:rPr>
          <w:rFonts w:ascii="Times New Roman" w:eastAsia="宋体" w:hAnsi="Times New Roman" w:cs="Times New Roman" w:hint="eastAsia"/>
          <w:sz w:val="24"/>
          <w:szCs w:val="24"/>
        </w:rPr>
        <w:t>）的要求。</w:t>
      </w:r>
    </w:p>
    <w:p w:rsidR="00E90E0F" w:rsidRDefault="00E90E0F" w:rsidP="00E90E0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）化学消防：生产车间按</w:t>
      </w:r>
      <w:r>
        <w:rPr>
          <w:rFonts w:ascii="Times New Roman" w:eastAsia="宋体" w:hAnsi="Times New Roman" w:cs="Times New Roman" w:hint="eastAsia"/>
          <w:sz w:val="24"/>
          <w:szCs w:val="24"/>
        </w:rPr>
        <w:t>B</w:t>
      </w:r>
      <w:r>
        <w:rPr>
          <w:rFonts w:ascii="Times New Roman" w:eastAsia="宋体" w:hAnsi="Times New Roman" w:cs="Times New Roman" w:hint="eastAsia"/>
          <w:sz w:val="24"/>
          <w:szCs w:val="24"/>
        </w:rPr>
        <w:t>类火灾严重危险级设计，在适当位置设置若干具二氧化碳灭火器。</w:t>
      </w:r>
    </w:p>
    <w:p w:rsidR="00D01BAB" w:rsidRDefault="00E90E0F" w:rsidP="0067026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）为防止化学品随火灾事故产生的消防废水通过厂区排水（雨水）系统进入外环境水体。应按规范设置事故消防废水收集系统，包括消防废水导排、截流、暂存设施。</w:t>
      </w:r>
    </w:p>
    <w:p w:rsidR="00BB3847" w:rsidRDefault="00DE6207" w:rsidP="00BB3847">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sidR="00BB3847">
        <w:rPr>
          <w:rFonts w:ascii="Times New Roman" w:eastAsia="宋体" w:hAnsi="Times New Roman" w:cs="Times New Roman" w:hint="eastAsia"/>
          <w:sz w:val="24"/>
          <w:szCs w:val="24"/>
        </w:rPr>
        <w:t>、事故风险预防管理制度</w:t>
      </w:r>
    </w:p>
    <w:p w:rsidR="00356F92" w:rsidRPr="00356F92" w:rsidRDefault="00356F92" w:rsidP="00356F92">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w:t>
      </w:r>
      <w:r w:rsidRPr="00356F92">
        <w:rPr>
          <w:rFonts w:ascii="Times New Roman" w:eastAsia="宋体" w:hAnsi="Times New Roman" w:cs="Times New Roman"/>
          <w:sz w:val="24"/>
          <w:szCs w:val="24"/>
        </w:rPr>
        <w:t>1</w:t>
      </w:r>
      <w:r w:rsidRPr="00356F92">
        <w:rPr>
          <w:rFonts w:ascii="Times New Roman" w:eastAsia="宋体" w:hAnsi="Times New Roman" w:cs="Times New Roman"/>
          <w:sz w:val="24"/>
          <w:szCs w:val="24"/>
        </w:rPr>
        <w:t>）组织措施</w:t>
      </w:r>
    </w:p>
    <w:p w:rsidR="00356F92" w:rsidRPr="00356F92" w:rsidRDefault="00356F92" w:rsidP="00356F92">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建立安全生产厂长负责制，企业法人代表是本企业安全生产的第一责任人，全权负责本厂安全生产工作。</w:t>
      </w:r>
    </w:p>
    <w:p w:rsidR="00356F92" w:rsidRPr="00356F92" w:rsidRDefault="00356F92" w:rsidP="00356F92">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成立风险事故防范工作领导小组，由厂内安技环保办兼管，由主管生产的副总经理进行日常管理，配有</w:t>
      </w:r>
      <w:r w:rsidRPr="00356F92">
        <w:rPr>
          <w:rFonts w:ascii="Times New Roman" w:eastAsia="宋体" w:hAnsi="Times New Roman" w:cs="Times New Roman"/>
          <w:sz w:val="24"/>
          <w:szCs w:val="24"/>
        </w:rPr>
        <w:t>2</w:t>
      </w:r>
      <w:r w:rsidRPr="00356F92">
        <w:rPr>
          <w:rFonts w:ascii="Times New Roman" w:eastAsia="宋体" w:hAnsi="Times New Roman" w:cs="Times New Roman" w:hint="eastAsia"/>
          <w:sz w:val="24"/>
          <w:szCs w:val="24"/>
        </w:rPr>
        <w:t>~</w:t>
      </w:r>
      <w:r w:rsidRPr="00356F92">
        <w:rPr>
          <w:rFonts w:ascii="Times New Roman" w:eastAsia="宋体" w:hAnsi="Times New Roman" w:cs="Times New Roman"/>
          <w:sz w:val="24"/>
          <w:szCs w:val="24"/>
        </w:rPr>
        <w:t>3</w:t>
      </w:r>
      <w:r w:rsidRPr="00356F92">
        <w:rPr>
          <w:rFonts w:ascii="Times New Roman" w:eastAsia="宋体" w:hAnsi="Times New Roman" w:cs="Times New Roman"/>
          <w:sz w:val="24"/>
          <w:szCs w:val="24"/>
        </w:rPr>
        <w:t>名专职管理人员。与消防、卫生、环保、公安各部门建立常设联系，接受其培训、检查与监督。</w:t>
      </w:r>
    </w:p>
    <w:p w:rsidR="00356F92" w:rsidRPr="00356F92" w:rsidRDefault="00356F92" w:rsidP="00356F92">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w:t>
      </w:r>
      <w:r w:rsidRPr="00356F92">
        <w:rPr>
          <w:rFonts w:ascii="Times New Roman" w:eastAsia="宋体" w:hAnsi="Times New Roman" w:cs="Times New Roman"/>
          <w:sz w:val="24"/>
          <w:szCs w:val="24"/>
        </w:rPr>
        <w:t>2</w:t>
      </w:r>
      <w:r w:rsidRPr="00356F92">
        <w:rPr>
          <w:rFonts w:ascii="Times New Roman" w:eastAsia="宋体" w:hAnsi="Times New Roman" w:cs="Times New Roman"/>
          <w:sz w:val="24"/>
          <w:szCs w:val="24"/>
        </w:rPr>
        <w:t>）法制管理</w:t>
      </w:r>
    </w:p>
    <w:p w:rsidR="00356F92" w:rsidRPr="00356F92" w:rsidRDefault="00356F92" w:rsidP="00356F92">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lastRenderedPageBreak/>
        <w:t>依法进行企业管理，严格执行环发</w:t>
      </w:r>
      <w:r w:rsidRPr="00356F92">
        <w:rPr>
          <w:rFonts w:ascii="Times New Roman" w:eastAsia="宋体" w:hAnsi="Times New Roman" w:cs="Times New Roman"/>
          <w:sz w:val="24"/>
          <w:szCs w:val="24"/>
        </w:rPr>
        <w:t>[1999]</w:t>
      </w:r>
      <w:r>
        <w:rPr>
          <w:rFonts w:ascii="Times New Roman" w:eastAsia="宋体" w:hAnsi="Times New Roman" w:cs="Times New Roman" w:hint="eastAsia"/>
          <w:sz w:val="24"/>
          <w:szCs w:val="24"/>
        </w:rPr>
        <w:t xml:space="preserve"> </w:t>
      </w:r>
      <w:r w:rsidRPr="00356F92">
        <w:rPr>
          <w:rFonts w:ascii="Times New Roman" w:eastAsia="宋体" w:hAnsi="Times New Roman" w:cs="Times New Roman"/>
          <w:sz w:val="24"/>
          <w:szCs w:val="24"/>
        </w:rPr>
        <w:t>296</w:t>
      </w:r>
      <w:r w:rsidRPr="00356F92">
        <w:rPr>
          <w:rFonts w:ascii="Times New Roman" w:eastAsia="宋体" w:hAnsi="Times New Roman" w:cs="Times New Roman"/>
          <w:sz w:val="24"/>
          <w:szCs w:val="24"/>
        </w:rPr>
        <w:t>号</w:t>
      </w:r>
      <w:r w:rsidRPr="00356F92">
        <w:rPr>
          <w:rFonts w:ascii="Times New Roman" w:eastAsia="宋体" w:hAnsi="Times New Roman" w:cs="Times New Roman" w:hint="eastAsia"/>
          <w:sz w:val="24"/>
          <w:szCs w:val="24"/>
        </w:rPr>
        <w:t>“</w:t>
      </w:r>
      <w:r w:rsidRPr="00356F92">
        <w:rPr>
          <w:rFonts w:ascii="Times New Roman" w:eastAsia="宋体" w:hAnsi="Times New Roman" w:cs="Times New Roman"/>
          <w:sz w:val="24"/>
          <w:szCs w:val="24"/>
        </w:rPr>
        <w:t>关于加强化学危险物品管理的通知</w:t>
      </w:r>
      <w:r w:rsidRPr="00356F92">
        <w:rPr>
          <w:rFonts w:ascii="Times New Roman" w:eastAsia="宋体" w:hAnsi="Times New Roman" w:cs="Times New Roman" w:hint="eastAsia"/>
          <w:sz w:val="24"/>
          <w:szCs w:val="24"/>
        </w:rPr>
        <w:t>”</w:t>
      </w:r>
      <w:r w:rsidRPr="00356F92">
        <w:rPr>
          <w:rFonts w:ascii="Times New Roman" w:eastAsia="宋体" w:hAnsi="Times New Roman" w:cs="Times New Roman"/>
          <w:sz w:val="24"/>
          <w:szCs w:val="24"/>
        </w:rPr>
        <w:t>、国务院发布的《化学危险品安全管理条例》、原化学工业部等发布的《化学危险品安全管理条例实施细则》以及有关生产、设计规范要求。</w:t>
      </w:r>
    </w:p>
    <w:p w:rsidR="00356F92" w:rsidRPr="00356F92" w:rsidRDefault="00356F92" w:rsidP="00356F92">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制定本企业安全生产管理条例，依法进行企业管理，不断提高职工法制观念和消防安全观念，形成依法治厂、违法必纠的良性氛围。</w:t>
      </w:r>
    </w:p>
    <w:p w:rsidR="00356F92" w:rsidRPr="00356F92" w:rsidRDefault="00356F92" w:rsidP="00356F92">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w:t>
      </w:r>
      <w:r w:rsidRPr="00356F92">
        <w:rPr>
          <w:rFonts w:ascii="Times New Roman" w:eastAsia="宋体" w:hAnsi="Times New Roman" w:cs="Times New Roman"/>
          <w:sz w:val="24"/>
          <w:szCs w:val="24"/>
        </w:rPr>
        <w:t>3</w:t>
      </w:r>
      <w:r w:rsidRPr="00356F92">
        <w:rPr>
          <w:rFonts w:ascii="Times New Roman" w:eastAsia="宋体" w:hAnsi="Times New Roman" w:cs="Times New Roman"/>
          <w:sz w:val="24"/>
          <w:szCs w:val="24"/>
        </w:rPr>
        <w:t>）教育手段</w:t>
      </w:r>
    </w:p>
    <w:p w:rsidR="00356F92" w:rsidRPr="00356F92" w:rsidRDefault="00356F92" w:rsidP="00356F92">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对职工普及与该项目有关的化学品烧伤急救和化学品急性中毒急救知识，以及防范急救措施；定期对职工进行安全教育和安全生产培训，不断提高企业职工灭火操作技能，能够熟悉掌握和使用消防器材；职工上岗前必须进行生产技术技能培训和生产安全培训，熟悉掌握生产操作技能和生产安全规程，经考核符合条件者，准予上岗，不符合条件的决不能上岗。如发现企业职工有异常现象者，应立即停止工作，以免发生操作事故，从而引发污染事故。</w:t>
      </w:r>
    </w:p>
    <w:p w:rsidR="00356F92" w:rsidRPr="00356F92" w:rsidRDefault="00356F92" w:rsidP="00356F92">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w:t>
      </w:r>
      <w:r w:rsidRPr="00356F92">
        <w:rPr>
          <w:rFonts w:ascii="Times New Roman" w:eastAsia="宋体" w:hAnsi="Times New Roman" w:cs="Times New Roman"/>
          <w:sz w:val="24"/>
          <w:szCs w:val="24"/>
        </w:rPr>
        <w:t>4</w:t>
      </w:r>
      <w:r w:rsidRPr="00356F92">
        <w:rPr>
          <w:rFonts w:ascii="Times New Roman" w:eastAsia="宋体" w:hAnsi="Times New Roman" w:cs="Times New Roman"/>
          <w:sz w:val="24"/>
          <w:szCs w:val="24"/>
        </w:rPr>
        <w:t>）技术保障措施</w:t>
      </w:r>
    </w:p>
    <w:p w:rsidR="00356F92" w:rsidRPr="00356F92" w:rsidRDefault="00356F92" w:rsidP="00356F92">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一是配备专业环保技术人员，技术人员必须熟知有关专业知识、熟知物料特性和防范措施。</w:t>
      </w:r>
    </w:p>
    <w:p w:rsidR="00356F92" w:rsidRPr="00BE1174" w:rsidRDefault="00356F92" w:rsidP="00356F92">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二是参照中国石油化工集团公司《水体环境风险防控要点》（试行）（中国石化安环</w:t>
      </w:r>
      <w:r w:rsidRPr="00356F92">
        <w:rPr>
          <w:rFonts w:ascii="Times New Roman" w:eastAsia="宋体" w:hAnsi="Times New Roman" w:cs="Times New Roman"/>
          <w:sz w:val="24"/>
          <w:szCs w:val="24"/>
        </w:rPr>
        <w:t>[2006]</w:t>
      </w:r>
      <w:r>
        <w:rPr>
          <w:rFonts w:ascii="Times New Roman" w:eastAsia="宋体" w:hAnsi="Times New Roman" w:cs="Times New Roman" w:hint="eastAsia"/>
          <w:sz w:val="24"/>
          <w:szCs w:val="24"/>
        </w:rPr>
        <w:t xml:space="preserve"> </w:t>
      </w:r>
      <w:r w:rsidRPr="00356F92">
        <w:rPr>
          <w:rFonts w:ascii="Times New Roman" w:eastAsia="宋体" w:hAnsi="Times New Roman" w:cs="Times New Roman"/>
          <w:sz w:val="24"/>
          <w:szCs w:val="24"/>
        </w:rPr>
        <w:t>10</w:t>
      </w:r>
      <w:r w:rsidRPr="00356F92">
        <w:rPr>
          <w:rFonts w:ascii="Times New Roman" w:eastAsia="宋体" w:hAnsi="Times New Roman" w:cs="Times New Roman"/>
          <w:sz w:val="24"/>
          <w:szCs w:val="24"/>
        </w:rPr>
        <w:t>号）</w:t>
      </w:r>
      <w:r w:rsidRPr="00356F92">
        <w:rPr>
          <w:rFonts w:ascii="Times New Roman" w:eastAsia="宋体" w:hAnsi="Times New Roman" w:cs="Times New Roman" w:hint="eastAsia"/>
          <w:sz w:val="24"/>
          <w:szCs w:val="24"/>
        </w:rPr>
        <w:t>“</w:t>
      </w:r>
      <w:r w:rsidRPr="00356F92">
        <w:rPr>
          <w:rFonts w:ascii="Times New Roman" w:eastAsia="宋体" w:hAnsi="Times New Roman" w:cs="Times New Roman"/>
          <w:sz w:val="24"/>
          <w:szCs w:val="24"/>
        </w:rPr>
        <w:t>水体污染防控紧急措施设计导则</w:t>
      </w:r>
      <w:r w:rsidRPr="00356F92">
        <w:rPr>
          <w:rFonts w:ascii="Times New Roman" w:eastAsia="宋体" w:hAnsi="Times New Roman" w:cs="Times New Roman" w:hint="eastAsia"/>
          <w:sz w:val="24"/>
          <w:szCs w:val="24"/>
        </w:rPr>
        <w:t>”</w:t>
      </w:r>
      <w:r w:rsidRPr="00356F92">
        <w:rPr>
          <w:rFonts w:ascii="Times New Roman" w:eastAsia="宋体" w:hAnsi="Times New Roman" w:cs="Times New Roman"/>
          <w:sz w:val="24"/>
          <w:szCs w:val="24"/>
        </w:rPr>
        <w:t>：企业应设置能够储存事故排水的储存设施，储存设施包括事故池、事故罐、</w:t>
      </w:r>
      <w:r w:rsidRPr="00BE1174">
        <w:rPr>
          <w:rFonts w:ascii="Times New Roman" w:eastAsia="宋体" w:hAnsi="Times New Roman" w:cs="Times New Roman"/>
          <w:sz w:val="24"/>
          <w:szCs w:val="24"/>
        </w:rPr>
        <w:t>防火堤内或围堰内区域等。</w:t>
      </w:r>
      <w:r w:rsidRPr="00BE1174">
        <w:rPr>
          <w:rFonts w:ascii="Times New Roman" w:eastAsia="宋体" w:hAnsi="Times New Roman" w:cs="Times New Roman" w:hint="eastAsia"/>
          <w:sz w:val="24"/>
          <w:szCs w:val="24"/>
        </w:rPr>
        <w:t>根据计算本项目</w:t>
      </w:r>
      <w:r w:rsidRPr="00BE1174">
        <w:rPr>
          <w:rFonts w:ascii="Times New Roman" w:eastAsia="宋体" w:hAnsi="Times New Roman" w:cs="Times New Roman"/>
          <w:sz w:val="24"/>
          <w:szCs w:val="24"/>
        </w:rPr>
        <w:t>事故储存设施总有效容</w:t>
      </w:r>
      <w:r w:rsidRPr="00D96E97">
        <w:rPr>
          <w:rFonts w:ascii="Times New Roman" w:eastAsia="宋体" w:hAnsi="Times New Roman" w:cs="Times New Roman"/>
          <w:sz w:val="24"/>
          <w:szCs w:val="24"/>
        </w:rPr>
        <w:t>积</w:t>
      </w:r>
      <w:r w:rsidRPr="00D96E97">
        <w:rPr>
          <w:rFonts w:ascii="Times New Roman" w:eastAsia="宋体" w:hAnsi="Times New Roman" w:cs="Times New Roman" w:hint="eastAsia"/>
          <w:sz w:val="24"/>
          <w:szCs w:val="24"/>
        </w:rPr>
        <w:t>约</w:t>
      </w:r>
      <w:r w:rsidRPr="00D96E97">
        <w:rPr>
          <w:rFonts w:ascii="Times New Roman" w:eastAsia="宋体" w:hAnsi="Times New Roman" w:cs="Times New Roman"/>
          <w:sz w:val="24"/>
          <w:szCs w:val="24"/>
        </w:rPr>
        <w:t>为</w:t>
      </w:r>
      <w:r w:rsidR="004710D8" w:rsidRPr="00D96E97">
        <w:rPr>
          <w:rFonts w:ascii="Times New Roman" w:eastAsia="宋体" w:hAnsi="Times New Roman" w:cs="Times New Roman" w:hint="eastAsia"/>
          <w:sz w:val="24"/>
          <w:szCs w:val="24"/>
        </w:rPr>
        <w:t>36</w:t>
      </w:r>
      <w:r w:rsidRPr="00D96E97">
        <w:rPr>
          <w:rFonts w:ascii="Times New Roman" w:eastAsia="宋体" w:hAnsi="Times New Roman" w:cs="Times New Roman"/>
          <w:sz w:val="24"/>
          <w:szCs w:val="24"/>
        </w:rPr>
        <w:t>m</w:t>
      </w:r>
      <w:r w:rsidRPr="00D96E97">
        <w:rPr>
          <w:rFonts w:ascii="Times New Roman" w:eastAsia="宋体" w:hAnsi="Times New Roman" w:cs="Times New Roman"/>
          <w:sz w:val="24"/>
          <w:szCs w:val="24"/>
          <w:vertAlign w:val="superscript"/>
        </w:rPr>
        <w:t>3</w:t>
      </w:r>
      <w:r w:rsidRPr="00D96E97">
        <w:rPr>
          <w:rFonts w:ascii="Times New Roman" w:eastAsia="宋体" w:hAnsi="Times New Roman" w:cs="Times New Roman" w:hint="eastAsia"/>
          <w:sz w:val="24"/>
          <w:szCs w:val="24"/>
        </w:rPr>
        <w:t>。</w:t>
      </w:r>
      <w:r w:rsidR="00125AEC" w:rsidRPr="00D96E97">
        <w:rPr>
          <w:rFonts w:ascii="Times New Roman" w:cs="Times New Roman" w:hint="eastAsia"/>
          <w:sz w:val="24"/>
        </w:rPr>
        <w:t>本项目与台州庆霖机械有限公司共用应急池</w:t>
      </w:r>
      <w:r w:rsidR="00125AEC" w:rsidRPr="00D96E97">
        <w:rPr>
          <w:sz w:val="24"/>
        </w:rPr>
        <w:t>。</w:t>
      </w:r>
    </w:p>
    <w:p w:rsidR="00BB3847" w:rsidRDefault="00356F92" w:rsidP="00356F92">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一旦出现诸如消防水外溢、防火堤坍塌等最不利情况，或消防水洒落到防火堤外，消防水则可能进入雨水系统，此时应及时关闭雨水系统末端进入市政雨水管网的应急阀门，切换至事故应急水池，以切断污水排入雨水管网。事故排放的废水待事故处理结束后处理达标后方可排入市政污水管网。</w:t>
      </w:r>
    </w:p>
    <w:p w:rsidR="00A9605B" w:rsidRPr="007956DC" w:rsidRDefault="00A9605B" w:rsidP="00A9605B">
      <w:pPr>
        <w:pStyle w:val="3"/>
        <w:rPr>
          <w:sz w:val="28"/>
          <w:szCs w:val="28"/>
        </w:rPr>
      </w:pPr>
      <w:r w:rsidRPr="0078596F">
        <w:rPr>
          <w:rFonts w:hint="eastAsia"/>
          <w:sz w:val="28"/>
          <w:szCs w:val="28"/>
        </w:rPr>
        <w:t>6.</w:t>
      </w:r>
      <w:r w:rsidR="00C748C6">
        <w:rPr>
          <w:rFonts w:hint="eastAsia"/>
          <w:sz w:val="28"/>
          <w:szCs w:val="28"/>
        </w:rPr>
        <w:t>6</w:t>
      </w:r>
      <w:r w:rsidRPr="0078596F">
        <w:rPr>
          <w:rFonts w:hint="eastAsia"/>
          <w:sz w:val="28"/>
          <w:szCs w:val="28"/>
        </w:rPr>
        <w:t>.</w:t>
      </w:r>
      <w:r>
        <w:rPr>
          <w:rFonts w:hint="eastAsia"/>
          <w:sz w:val="28"/>
          <w:szCs w:val="28"/>
        </w:rPr>
        <w:t>2</w:t>
      </w:r>
      <w:r>
        <w:rPr>
          <w:rFonts w:hint="eastAsia"/>
          <w:sz w:val="28"/>
          <w:szCs w:val="28"/>
        </w:rPr>
        <w:t>应急预案</w:t>
      </w:r>
    </w:p>
    <w:p w:rsidR="004510AE" w:rsidRDefault="004510AE" w:rsidP="004510AE">
      <w:pPr>
        <w:pStyle w:val="00000000000000008522"/>
        <w:spacing w:line="360" w:lineRule="auto"/>
        <w:ind w:firstLine="480"/>
        <w:rPr>
          <w:rFonts w:ascii="宋体" w:hAnsi="宋体"/>
          <w:color w:val="auto"/>
        </w:rPr>
      </w:pPr>
      <w:r>
        <w:rPr>
          <w:rFonts w:ascii="宋体" w:hAnsi="宋体" w:hint="eastAsia"/>
          <w:color w:val="auto"/>
          <w:lang w:val="en-GB"/>
        </w:rPr>
        <w:t>事故处置的核心是及时报警，正确决策，迅速扑救。为采取有效行动，应有充分的处置措施。</w:t>
      </w:r>
      <w:r>
        <w:rPr>
          <w:rFonts w:ascii="宋体" w:hAnsi="宋体" w:hint="eastAsia"/>
          <w:color w:val="auto"/>
        </w:rPr>
        <w:t>根据本环境风险分析的结果，对于本项目可能造成环境风险的突发性事故制定应急预案纲要</w:t>
      </w:r>
      <w:r>
        <w:rPr>
          <w:rFonts w:ascii="宋体" w:hAnsi="宋体" w:cs="Arial" w:hint="eastAsia"/>
          <w:color w:val="auto"/>
        </w:rPr>
        <w:t>，见表</w:t>
      </w:r>
      <w:r w:rsidRPr="004510AE">
        <w:rPr>
          <w:rFonts w:cs="Times New Roman"/>
          <w:color w:val="auto"/>
        </w:rPr>
        <w:t>6.</w:t>
      </w:r>
      <w:r w:rsidR="009D6DB6">
        <w:rPr>
          <w:rFonts w:cs="Times New Roman" w:hint="eastAsia"/>
          <w:color w:val="auto"/>
        </w:rPr>
        <w:t>6</w:t>
      </w:r>
      <w:r w:rsidRPr="004510AE">
        <w:rPr>
          <w:rFonts w:cs="Times New Roman"/>
          <w:color w:val="auto"/>
        </w:rPr>
        <w:t>-1</w:t>
      </w:r>
      <w:r>
        <w:rPr>
          <w:rFonts w:ascii="宋体" w:hAnsi="宋体" w:cs="Arial" w:hint="eastAsia"/>
          <w:color w:val="auto"/>
        </w:rPr>
        <w:t>，供项</w:t>
      </w:r>
      <w:r>
        <w:rPr>
          <w:rFonts w:ascii="宋体" w:hAnsi="宋体" w:hint="eastAsia"/>
          <w:color w:val="auto"/>
        </w:rPr>
        <w:t>目决策人参考。</w:t>
      </w:r>
    </w:p>
    <w:p w:rsidR="00002602" w:rsidRDefault="00002602" w:rsidP="004510AE">
      <w:pPr>
        <w:pStyle w:val="00000000000000008522"/>
        <w:spacing w:line="360" w:lineRule="auto"/>
        <w:ind w:firstLine="480"/>
        <w:rPr>
          <w:rFonts w:ascii="宋体" w:hAnsi="宋体" w:hint="eastAsia"/>
          <w:color w:val="auto"/>
        </w:rPr>
      </w:pPr>
    </w:p>
    <w:p w:rsidR="00C70202" w:rsidRDefault="00C70202" w:rsidP="004510AE">
      <w:pPr>
        <w:pStyle w:val="00000000000000008522"/>
        <w:spacing w:line="360" w:lineRule="auto"/>
        <w:ind w:firstLine="480"/>
        <w:rPr>
          <w:rFonts w:ascii="宋体" w:hAnsi="宋体"/>
          <w:color w:val="auto"/>
        </w:rPr>
      </w:pPr>
    </w:p>
    <w:p w:rsidR="00A9605B" w:rsidRPr="00670261" w:rsidRDefault="004510AE" w:rsidP="00834CEB">
      <w:pPr>
        <w:spacing w:line="360" w:lineRule="auto"/>
        <w:jc w:val="center"/>
        <w:rPr>
          <w:rFonts w:ascii="Times New Roman" w:eastAsia="宋体" w:hAnsi="Times New Roman" w:cs="Times New Roman"/>
          <w:b/>
          <w:bCs/>
          <w:sz w:val="24"/>
          <w:szCs w:val="24"/>
        </w:rPr>
      </w:pPr>
      <w:r w:rsidRPr="004510AE">
        <w:rPr>
          <w:rFonts w:ascii="Times New Roman" w:eastAsia="宋体" w:hAnsi="Times New Roman" w:cs="Times New Roman" w:hint="eastAsia"/>
          <w:b/>
          <w:bCs/>
          <w:szCs w:val="21"/>
        </w:rPr>
        <w:lastRenderedPageBreak/>
        <w:t>表</w:t>
      </w:r>
      <w:r w:rsidRPr="004510AE">
        <w:rPr>
          <w:rFonts w:ascii="Times New Roman" w:eastAsia="宋体" w:hAnsi="Times New Roman" w:cs="Times New Roman" w:hint="eastAsia"/>
          <w:b/>
          <w:bCs/>
          <w:szCs w:val="21"/>
        </w:rPr>
        <w:t>6.</w:t>
      </w:r>
      <w:r w:rsidR="009D6DB6">
        <w:rPr>
          <w:rFonts w:ascii="Times New Roman" w:eastAsia="宋体" w:hAnsi="Times New Roman" w:cs="Times New Roman" w:hint="eastAsia"/>
          <w:b/>
          <w:bCs/>
          <w:szCs w:val="21"/>
        </w:rPr>
        <w:t>6</w:t>
      </w:r>
      <w:r w:rsidRPr="004510AE">
        <w:rPr>
          <w:rFonts w:ascii="Times New Roman" w:eastAsia="宋体" w:hAnsi="Times New Roman" w:cs="Times New Roman" w:hint="eastAsia"/>
          <w:b/>
          <w:bCs/>
          <w:szCs w:val="21"/>
        </w:rPr>
        <w:t xml:space="preserve">-1  </w:t>
      </w:r>
      <w:r w:rsidRPr="004510AE">
        <w:rPr>
          <w:rFonts w:ascii="Times New Roman" w:eastAsia="宋体" w:hAnsi="Times New Roman" w:cs="Times New Roman" w:hint="eastAsia"/>
          <w:b/>
          <w:bCs/>
          <w:szCs w:val="21"/>
        </w:rPr>
        <w:t>应急预案内容</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766"/>
        <w:gridCol w:w="1684"/>
        <w:gridCol w:w="6836"/>
      </w:tblGrid>
      <w:tr w:rsidR="00834CEB" w:rsidTr="00A22B27">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序号</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项目</w:t>
            </w:r>
          </w:p>
        </w:tc>
        <w:tc>
          <w:tcPr>
            <w:tcW w:w="3681"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内容及要求</w:t>
            </w:r>
          </w:p>
        </w:tc>
      </w:tr>
      <w:tr w:rsidR="00834CEB" w:rsidTr="00A22B27">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1</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应急计划区</w:t>
            </w:r>
          </w:p>
        </w:tc>
        <w:tc>
          <w:tcPr>
            <w:tcW w:w="3681" w:type="pct"/>
            <w:vAlign w:val="center"/>
          </w:tcPr>
          <w:p w:rsidR="00834CEB" w:rsidRDefault="00834CEB" w:rsidP="00571879">
            <w:pPr>
              <w:pStyle w:val="ae"/>
              <w:spacing w:line="240" w:lineRule="auto"/>
              <w:jc w:val="both"/>
              <w:rPr>
                <w:rFonts w:ascii="Times New Roman" w:hAnsi="Times New Roman"/>
                <w:szCs w:val="21"/>
              </w:rPr>
            </w:pPr>
            <w:r>
              <w:rPr>
                <w:rFonts w:ascii="Times New Roman" w:hAnsi="Times New Roman"/>
                <w:szCs w:val="21"/>
              </w:rPr>
              <w:t>仓库、生产车间、</w:t>
            </w:r>
            <w:r>
              <w:rPr>
                <w:rFonts w:ascii="Times New Roman" w:hAnsi="Times New Roman" w:hint="eastAsia"/>
                <w:szCs w:val="21"/>
              </w:rPr>
              <w:t>喷漆房</w:t>
            </w:r>
            <w:r>
              <w:rPr>
                <w:rFonts w:ascii="Times New Roman" w:hAnsi="Times New Roman"/>
                <w:szCs w:val="21"/>
              </w:rPr>
              <w:t>、保护目标</w:t>
            </w:r>
          </w:p>
        </w:tc>
      </w:tr>
      <w:tr w:rsidR="00834CEB" w:rsidTr="00A22B27">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2</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应急组织</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工厂：厂指挥部</w:t>
            </w:r>
            <w:r>
              <w:rPr>
                <w:rFonts w:ascii="Times New Roman" w:hAnsi="Times New Roman" w:hint="eastAsia"/>
                <w:szCs w:val="21"/>
              </w:rPr>
              <w:t>-</w:t>
            </w:r>
            <w:r>
              <w:rPr>
                <w:rFonts w:ascii="Times New Roman" w:hAnsi="Times New Roman"/>
                <w:szCs w:val="21"/>
              </w:rPr>
              <w:t>负责现场全面指挥，专业救援队伍</w:t>
            </w:r>
            <w:r>
              <w:rPr>
                <w:rFonts w:ascii="Times New Roman" w:hAnsi="Times New Roman" w:hint="eastAsia"/>
                <w:szCs w:val="21"/>
              </w:rPr>
              <w:t>-</w:t>
            </w:r>
            <w:r>
              <w:rPr>
                <w:rFonts w:ascii="Times New Roman" w:hAnsi="Times New Roman"/>
                <w:szCs w:val="21"/>
              </w:rPr>
              <w:t>负责事故控制、救援和善后处理</w:t>
            </w:r>
          </w:p>
          <w:p w:rsidR="00834CEB" w:rsidRDefault="00834CEB" w:rsidP="00834CEB">
            <w:pPr>
              <w:pStyle w:val="ae"/>
              <w:spacing w:line="240" w:lineRule="auto"/>
              <w:jc w:val="both"/>
              <w:rPr>
                <w:rFonts w:ascii="Times New Roman" w:hAnsi="Times New Roman"/>
                <w:szCs w:val="21"/>
              </w:rPr>
            </w:pPr>
            <w:r>
              <w:rPr>
                <w:rFonts w:ascii="Times New Roman" w:hAnsi="Times New Roman"/>
                <w:szCs w:val="21"/>
              </w:rPr>
              <w:t>临近地区：地区指挥部</w:t>
            </w:r>
            <w:r>
              <w:rPr>
                <w:rFonts w:ascii="Times New Roman" w:hAnsi="Times New Roman" w:hint="eastAsia"/>
                <w:szCs w:val="21"/>
              </w:rPr>
              <w:t>-</w:t>
            </w:r>
            <w:r>
              <w:rPr>
                <w:rFonts w:ascii="Times New Roman" w:hAnsi="Times New Roman"/>
                <w:szCs w:val="21"/>
              </w:rPr>
              <w:t>负责工厂附近地区全面指挥，救援、管制和疏散，专业救援队伍</w:t>
            </w:r>
            <w:r>
              <w:rPr>
                <w:rFonts w:ascii="Times New Roman" w:hAnsi="Times New Roman" w:hint="eastAsia"/>
                <w:szCs w:val="21"/>
              </w:rPr>
              <w:t>-</w:t>
            </w:r>
            <w:r>
              <w:rPr>
                <w:rFonts w:ascii="Times New Roman" w:hAnsi="Times New Roman"/>
                <w:szCs w:val="21"/>
              </w:rPr>
              <w:t>负责对工厂专业救援队伍的支援</w:t>
            </w:r>
          </w:p>
        </w:tc>
      </w:tr>
      <w:tr w:rsidR="00834CEB" w:rsidTr="00A22B27">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3</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应急状态分类应急响应程序</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规定环境风险事故的级别及相应的应急状态分类，以此制定相应的应急响应程序</w:t>
            </w:r>
          </w:p>
        </w:tc>
      </w:tr>
      <w:tr w:rsidR="00834CEB" w:rsidTr="00A22B27">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4</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应急设施</w:t>
            </w:r>
          </w:p>
          <w:p w:rsidR="00834CEB" w:rsidRDefault="00834CEB" w:rsidP="00FD2AF1">
            <w:pPr>
              <w:pStyle w:val="ae"/>
              <w:spacing w:line="240" w:lineRule="auto"/>
              <w:rPr>
                <w:rFonts w:ascii="Times New Roman" w:hAnsi="Times New Roman"/>
                <w:szCs w:val="21"/>
              </w:rPr>
            </w:pPr>
            <w:r>
              <w:rPr>
                <w:rFonts w:ascii="Times New Roman" w:hAnsi="Times New Roman"/>
                <w:szCs w:val="21"/>
              </w:rPr>
              <w:t>设备与材料</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原料存储区：防火灾、爆炸事故的应急设施、设备与材料，主要为消防器材、消防服等；生产装置主要是污染防治措施的失效的备用活性炭等。</w:t>
            </w:r>
          </w:p>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临界地区：中毒人员急救所用的一些药品、器材</w:t>
            </w:r>
          </w:p>
        </w:tc>
      </w:tr>
      <w:tr w:rsidR="00834CEB" w:rsidTr="00A22B27">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5</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应急通讯</w:t>
            </w:r>
          </w:p>
          <w:p w:rsidR="00834CEB" w:rsidRDefault="00834CEB" w:rsidP="00FD2AF1">
            <w:pPr>
              <w:pStyle w:val="ae"/>
              <w:spacing w:line="240" w:lineRule="auto"/>
              <w:rPr>
                <w:rFonts w:ascii="Times New Roman" w:hAnsi="Times New Roman"/>
                <w:szCs w:val="21"/>
              </w:rPr>
            </w:pPr>
            <w:r>
              <w:rPr>
                <w:rFonts w:ascii="Times New Roman" w:hAnsi="Times New Roman"/>
                <w:szCs w:val="21"/>
              </w:rPr>
              <w:t>通告与交通</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规定应急状态下的通讯、通告方式和交通保障、管制等事项</w:t>
            </w:r>
          </w:p>
        </w:tc>
      </w:tr>
      <w:tr w:rsidR="00834CEB" w:rsidTr="00A22B27">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6</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应急环境监测及事故后评估</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由专业人员对环境风险事故现场进行应急监测，对事故性质、严重程度等所造成的环境危害后果进行评估，吸取经验教训免再次发生事故，为指挥部门提供决策依据</w:t>
            </w:r>
          </w:p>
        </w:tc>
      </w:tr>
      <w:tr w:rsidR="00834CEB" w:rsidTr="00A22B27">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7</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应急防护措施消除泄漏措施及需使用器材</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事故现场：控制事故发展，防止扩大、蔓延及连锁反应；清除现场泄漏物，降低危害；相应的设施器材配备</w:t>
            </w:r>
          </w:p>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临近地区：控制防火区域，控制和消除环境污染的措施及相应的设备配备</w:t>
            </w:r>
          </w:p>
        </w:tc>
      </w:tr>
      <w:tr w:rsidR="00834CEB" w:rsidTr="00A22B27">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8</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应急剂量控制撤离组织计划医疗救护与保护公众健康</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事故现场：事故处理人员制定毒物的应急剂量、现场及临近装置人员的撤离组织计划和紧急救护方案</w:t>
            </w:r>
          </w:p>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临近地区：制定受事故影响的临近地区内人员对毒物的应急剂量、公众的疏散组织计划和紧急救护方案</w:t>
            </w:r>
          </w:p>
        </w:tc>
      </w:tr>
      <w:tr w:rsidR="00834CEB" w:rsidTr="00A22B27">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9</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应急状态中止恢复措施</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事故现场：规定应急状态终止秩序；事故现场善后处理，恢复生产措施；</w:t>
            </w:r>
          </w:p>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临近地区：解除事故警戒、公众返回和善后恢复措施</w:t>
            </w:r>
          </w:p>
        </w:tc>
      </w:tr>
      <w:tr w:rsidR="00834CEB" w:rsidTr="00A22B27">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10</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人员培训</w:t>
            </w:r>
          </w:p>
          <w:p w:rsidR="00834CEB" w:rsidRDefault="00834CEB" w:rsidP="00FD2AF1">
            <w:pPr>
              <w:pStyle w:val="ae"/>
              <w:spacing w:line="240" w:lineRule="auto"/>
              <w:rPr>
                <w:rFonts w:ascii="Times New Roman" w:hAnsi="Times New Roman"/>
                <w:szCs w:val="21"/>
              </w:rPr>
            </w:pPr>
            <w:r>
              <w:rPr>
                <w:rFonts w:ascii="Times New Roman" w:hAnsi="Times New Roman"/>
                <w:szCs w:val="21"/>
              </w:rPr>
              <w:t>与演习</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应急计划制定后，平时安排事故处理人员进行相关知识培训进行事故应急处理演习；对工厂工人进行安全卫生教育</w:t>
            </w:r>
          </w:p>
        </w:tc>
      </w:tr>
      <w:tr w:rsidR="00834CEB" w:rsidTr="00A22B27">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11</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公众教育</w:t>
            </w:r>
          </w:p>
          <w:p w:rsidR="00834CEB" w:rsidRDefault="00834CEB" w:rsidP="00FD2AF1">
            <w:pPr>
              <w:pStyle w:val="ae"/>
              <w:spacing w:line="240" w:lineRule="auto"/>
              <w:rPr>
                <w:rFonts w:ascii="Times New Roman" w:hAnsi="Times New Roman"/>
                <w:szCs w:val="21"/>
              </w:rPr>
            </w:pPr>
            <w:r>
              <w:rPr>
                <w:rFonts w:ascii="Times New Roman" w:hAnsi="Times New Roman"/>
                <w:szCs w:val="21"/>
              </w:rPr>
              <w:t>信息发布</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对工厂临近地区公众开展环境风险事故预防教育、应急知识培训并定期发布相关信息</w:t>
            </w:r>
          </w:p>
        </w:tc>
      </w:tr>
      <w:tr w:rsidR="00834CEB" w:rsidTr="00A22B27">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12</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记录和报告</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设应急事故专门记录，建立档案和报告制度，设专门部门负责管理</w:t>
            </w:r>
          </w:p>
        </w:tc>
      </w:tr>
      <w:tr w:rsidR="00834CEB" w:rsidTr="00A22B27">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13</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附件</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准备并形成环境风险事故应急处理有关的附件材料</w:t>
            </w:r>
          </w:p>
        </w:tc>
      </w:tr>
    </w:tbl>
    <w:p w:rsidR="00D01BAB" w:rsidRDefault="00D01BAB" w:rsidP="00834CEB">
      <w:pPr>
        <w:spacing w:line="120" w:lineRule="exact"/>
        <w:ind w:firstLineChars="200" w:firstLine="480"/>
        <w:rPr>
          <w:rFonts w:ascii="Times New Roman" w:eastAsia="宋体" w:hAnsi="Times New Roman" w:cs="Times New Roman"/>
          <w:sz w:val="24"/>
          <w:szCs w:val="24"/>
        </w:rPr>
      </w:pPr>
    </w:p>
    <w:p w:rsidR="00BE1174" w:rsidRDefault="00BE1174" w:rsidP="00834CEB">
      <w:pPr>
        <w:spacing w:line="120" w:lineRule="exact"/>
        <w:ind w:firstLineChars="200" w:firstLine="480"/>
        <w:rPr>
          <w:rFonts w:ascii="Times New Roman" w:eastAsia="宋体" w:hAnsi="Times New Roman" w:cs="Times New Roman"/>
          <w:sz w:val="24"/>
          <w:szCs w:val="24"/>
        </w:rPr>
      </w:pPr>
    </w:p>
    <w:p w:rsidR="00BE1174" w:rsidRDefault="00BE1174" w:rsidP="00834CEB">
      <w:pPr>
        <w:spacing w:line="120" w:lineRule="exact"/>
        <w:ind w:firstLineChars="200" w:firstLine="480"/>
        <w:rPr>
          <w:rFonts w:ascii="Times New Roman" w:eastAsia="宋体" w:hAnsi="Times New Roman" w:cs="Times New Roman"/>
          <w:sz w:val="24"/>
          <w:szCs w:val="24"/>
        </w:rPr>
      </w:pPr>
    </w:p>
    <w:p w:rsidR="00BE1174" w:rsidRDefault="00BE1174" w:rsidP="00834CEB">
      <w:pPr>
        <w:spacing w:line="120" w:lineRule="exact"/>
        <w:ind w:firstLineChars="200" w:firstLine="480"/>
        <w:rPr>
          <w:rFonts w:ascii="Times New Roman" w:eastAsia="宋体" w:hAnsi="Times New Roman" w:cs="Times New Roman"/>
          <w:sz w:val="24"/>
          <w:szCs w:val="24"/>
        </w:rPr>
      </w:pPr>
    </w:p>
    <w:p w:rsidR="00BE1174" w:rsidRDefault="00BE1174" w:rsidP="00834CEB">
      <w:pPr>
        <w:spacing w:line="120" w:lineRule="exact"/>
        <w:ind w:firstLineChars="200" w:firstLine="480"/>
        <w:rPr>
          <w:rFonts w:ascii="Times New Roman" w:eastAsia="宋体" w:hAnsi="Times New Roman" w:cs="Times New Roman"/>
          <w:sz w:val="24"/>
          <w:szCs w:val="24"/>
        </w:rPr>
      </w:pPr>
    </w:p>
    <w:p w:rsidR="00BE1174" w:rsidRDefault="00BE1174"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251673" w:rsidRDefault="00251673" w:rsidP="00834CEB">
      <w:pPr>
        <w:spacing w:line="120" w:lineRule="exact"/>
        <w:ind w:firstLineChars="200" w:firstLine="480"/>
        <w:rPr>
          <w:rFonts w:ascii="Times New Roman" w:eastAsia="宋体" w:hAnsi="Times New Roman" w:cs="Times New Roman"/>
          <w:sz w:val="24"/>
          <w:szCs w:val="24"/>
        </w:rPr>
      </w:pPr>
    </w:p>
    <w:p w:rsidR="00BE1174" w:rsidRDefault="00BE1174" w:rsidP="00834CEB">
      <w:pPr>
        <w:spacing w:line="120" w:lineRule="exact"/>
        <w:ind w:firstLineChars="200" w:firstLine="480"/>
        <w:rPr>
          <w:rFonts w:ascii="Times New Roman" w:eastAsia="宋体" w:hAnsi="Times New Roman" w:cs="Times New Roman"/>
          <w:sz w:val="24"/>
          <w:szCs w:val="24"/>
        </w:rPr>
      </w:pPr>
    </w:p>
    <w:p w:rsidR="00BE1174" w:rsidRDefault="00BE1174" w:rsidP="00834CEB">
      <w:pPr>
        <w:spacing w:line="120" w:lineRule="exact"/>
        <w:ind w:firstLineChars="200" w:firstLine="480"/>
        <w:rPr>
          <w:rFonts w:ascii="Times New Roman" w:eastAsia="宋体" w:hAnsi="Times New Roman" w:cs="Times New Roman"/>
          <w:sz w:val="24"/>
          <w:szCs w:val="24"/>
        </w:rPr>
      </w:pPr>
    </w:p>
    <w:p w:rsidR="00BE1174" w:rsidRDefault="00BE1174" w:rsidP="00834CEB">
      <w:pPr>
        <w:spacing w:line="120" w:lineRule="exact"/>
        <w:ind w:firstLineChars="200" w:firstLine="480"/>
        <w:rPr>
          <w:rFonts w:ascii="Times New Roman" w:eastAsia="宋体" w:hAnsi="Times New Roman" w:cs="Times New Roman"/>
          <w:sz w:val="24"/>
          <w:szCs w:val="24"/>
        </w:rPr>
      </w:pPr>
    </w:p>
    <w:p w:rsidR="00BE1174" w:rsidRDefault="00BE1174" w:rsidP="00834CEB">
      <w:pPr>
        <w:spacing w:line="120" w:lineRule="exact"/>
        <w:ind w:firstLineChars="200" w:firstLine="480"/>
        <w:rPr>
          <w:rFonts w:ascii="Times New Roman" w:eastAsia="宋体" w:hAnsi="Times New Roman" w:cs="Times New Roman"/>
          <w:sz w:val="24"/>
          <w:szCs w:val="24"/>
        </w:rPr>
      </w:pPr>
    </w:p>
    <w:p w:rsidR="00BE1174" w:rsidRDefault="00BE1174" w:rsidP="00834CEB">
      <w:pPr>
        <w:spacing w:line="120" w:lineRule="exact"/>
        <w:ind w:firstLineChars="200" w:firstLine="480"/>
        <w:rPr>
          <w:rFonts w:ascii="Times New Roman" w:eastAsia="宋体" w:hAnsi="Times New Roman" w:cs="Times New Roman"/>
          <w:sz w:val="24"/>
          <w:szCs w:val="24"/>
        </w:rPr>
      </w:pPr>
    </w:p>
    <w:p w:rsidR="00BE1174" w:rsidRDefault="00BE1174" w:rsidP="00834CEB">
      <w:pPr>
        <w:spacing w:line="120" w:lineRule="exact"/>
        <w:ind w:firstLineChars="200" w:firstLine="480"/>
        <w:rPr>
          <w:rFonts w:ascii="Times New Roman" w:eastAsia="宋体" w:hAnsi="Times New Roman" w:cs="Times New Roman"/>
          <w:sz w:val="24"/>
          <w:szCs w:val="24"/>
        </w:rPr>
      </w:pPr>
    </w:p>
    <w:p w:rsidR="00BE1174" w:rsidRDefault="00BE1174" w:rsidP="00834CEB">
      <w:pPr>
        <w:spacing w:line="120" w:lineRule="exact"/>
        <w:ind w:firstLineChars="200" w:firstLine="480"/>
        <w:rPr>
          <w:rFonts w:ascii="Times New Roman" w:eastAsia="宋体" w:hAnsi="Times New Roman" w:cs="Times New Roman"/>
          <w:sz w:val="24"/>
          <w:szCs w:val="24"/>
        </w:rPr>
      </w:pPr>
    </w:p>
    <w:p w:rsidR="00BE1174" w:rsidRDefault="00BE1174" w:rsidP="00834CEB">
      <w:pPr>
        <w:spacing w:line="120" w:lineRule="exact"/>
        <w:ind w:firstLineChars="200" w:firstLine="480"/>
        <w:rPr>
          <w:rFonts w:ascii="Times New Roman" w:eastAsia="宋体" w:hAnsi="Times New Roman" w:cs="Times New Roman"/>
          <w:sz w:val="24"/>
          <w:szCs w:val="24"/>
        </w:rPr>
      </w:pPr>
    </w:p>
    <w:p w:rsidR="00BE1174" w:rsidRPr="00670261" w:rsidRDefault="00BE1174" w:rsidP="00834CEB">
      <w:pPr>
        <w:spacing w:line="120" w:lineRule="exact"/>
        <w:ind w:firstLineChars="200" w:firstLine="480"/>
        <w:rPr>
          <w:rFonts w:ascii="Times New Roman" w:eastAsia="宋体" w:hAnsi="Times New Roman" w:cs="Times New Roman"/>
          <w:sz w:val="24"/>
          <w:szCs w:val="24"/>
        </w:rPr>
      </w:pPr>
    </w:p>
    <w:p w:rsidR="00102E8C" w:rsidRPr="000271E1" w:rsidRDefault="00834CEB" w:rsidP="00102E8C">
      <w:pPr>
        <w:pStyle w:val="2"/>
        <w:rPr>
          <w:rFonts w:cs="Times New Roman"/>
          <w:b w:val="0"/>
          <w:szCs w:val="30"/>
        </w:rPr>
      </w:pPr>
      <w:bookmarkStart w:id="45" w:name="_Toc489539665"/>
      <w:r>
        <w:rPr>
          <w:rFonts w:cs="Times New Roman" w:hint="eastAsia"/>
          <w:szCs w:val="30"/>
        </w:rPr>
        <w:lastRenderedPageBreak/>
        <w:t>6</w:t>
      </w:r>
      <w:r w:rsidR="00102E8C" w:rsidRPr="000271E1">
        <w:rPr>
          <w:rFonts w:cs="Times New Roman" w:hint="eastAsia"/>
          <w:szCs w:val="30"/>
        </w:rPr>
        <w:t>.</w:t>
      </w:r>
      <w:r w:rsidR="00C748C6">
        <w:rPr>
          <w:rFonts w:cs="Times New Roman" w:hint="eastAsia"/>
          <w:szCs w:val="30"/>
        </w:rPr>
        <w:t>7</w:t>
      </w:r>
      <w:r w:rsidR="00102E8C">
        <w:rPr>
          <w:rFonts w:cs="Times New Roman" w:hint="eastAsia"/>
          <w:szCs w:val="30"/>
        </w:rPr>
        <w:t>污染防治措施</w:t>
      </w:r>
      <w:r>
        <w:rPr>
          <w:rFonts w:cs="Times New Roman" w:hint="eastAsia"/>
          <w:szCs w:val="30"/>
        </w:rPr>
        <w:t>汇总</w:t>
      </w:r>
      <w:bookmarkEnd w:id="45"/>
    </w:p>
    <w:p w:rsidR="00834CEB" w:rsidRDefault="003A1D78" w:rsidP="00A03CB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企业污染防治措施</w:t>
      </w:r>
      <w:r w:rsidR="00B755BB">
        <w:rPr>
          <w:rFonts w:ascii="Times New Roman" w:eastAsia="宋体" w:hAnsi="Times New Roman" w:cs="Times New Roman" w:hint="eastAsia"/>
          <w:sz w:val="24"/>
          <w:szCs w:val="24"/>
        </w:rPr>
        <w:t>汇总</w:t>
      </w:r>
      <w:r>
        <w:rPr>
          <w:rFonts w:ascii="Times New Roman" w:eastAsia="宋体" w:hAnsi="Times New Roman" w:cs="Times New Roman" w:hint="eastAsia"/>
          <w:sz w:val="24"/>
          <w:szCs w:val="24"/>
        </w:rPr>
        <w:t>见表</w:t>
      </w:r>
      <w:r>
        <w:rPr>
          <w:rFonts w:ascii="Times New Roman" w:eastAsia="宋体" w:hAnsi="Times New Roman" w:cs="Times New Roman" w:hint="eastAsia"/>
          <w:sz w:val="24"/>
          <w:szCs w:val="24"/>
        </w:rPr>
        <w:t>6.</w:t>
      </w:r>
      <w:r w:rsidR="009D6DB6">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p>
    <w:p w:rsidR="00834CEB" w:rsidRPr="00CA6109" w:rsidRDefault="00CA6109" w:rsidP="00CA6109">
      <w:pPr>
        <w:spacing w:line="360" w:lineRule="auto"/>
        <w:jc w:val="center"/>
        <w:rPr>
          <w:rFonts w:ascii="Times New Roman" w:eastAsia="宋体" w:hAnsi="Times New Roman" w:cs="Times New Roman"/>
          <w:b/>
          <w:szCs w:val="21"/>
        </w:rPr>
      </w:pPr>
      <w:r w:rsidRPr="00CA6109">
        <w:rPr>
          <w:rFonts w:ascii="Times New Roman" w:eastAsia="宋体" w:hAnsi="Times New Roman" w:cs="Times New Roman" w:hint="eastAsia"/>
          <w:b/>
          <w:szCs w:val="21"/>
        </w:rPr>
        <w:t>表</w:t>
      </w:r>
      <w:r w:rsidRPr="00CA6109">
        <w:rPr>
          <w:rFonts w:ascii="Times New Roman" w:eastAsia="宋体" w:hAnsi="Times New Roman" w:cs="Times New Roman" w:hint="eastAsia"/>
          <w:b/>
          <w:szCs w:val="21"/>
        </w:rPr>
        <w:t>6.</w:t>
      </w:r>
      <w:r w:rsidR="009D6DB6">
        <w:rPr>
          <w:rFonts w:ascii="Times New Roman" w:eastAsia="宋体" w:hAnsi="Times New Roman" w:cs="Times New Roman" w:hint="eastAsia"/>
          <w:b/>
          <w:szCs w:val="21"/>
        </w:rPr>
        <w:t>7</w:t>
      </w:r>
      <w:r w:rsidRPr="00CA6109">
        <w:rPr>
          <w:rFonts w:ascii="Times New Roman" w:eastAsia="宋体" w:hAnsi="Times New Roman" w:cs="Times New Roman" w:hint="eastAsia"/>
          <w:b/>
          <w:szCs w:val="21"/>
        </w:rPr>
        <w:t xml:space="preserve">-1  </w:t>
      </w:r>
      <w:r w:rsidRPr="00CA6109">
        <w:rPr>
          <w:rFonts w:ascii="Times New Roman" w:eastAsia="宋体" w:hAnsi="Times New Roman" w:cs="Times New Roman" w:hint="eastAsia"/>
          <w:b/>
          <w:szCs w:val="21"/>
        </w:rPr>
        <w:t>企业污染防治措施汇总表</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tblPr>
      <w:tblGrid>
        <w:gridCol w:w="718"/>
        <w:gridCol w:w="426"/>
        <w:gridCol w:w="588"/>
        <w:gridCol w:w="1564"/>
        <w:gridCol w:w="3178"/>
        <w:gridCol w:w="2812"/>
      </w:tblGrid>
      <w:tr w:rsidR="00255B51" w:rsidRPr="00AF68CC" w:rsidTr="002C5027">
        <w:tc>
          <w:tcPr>
            <w:tcW w:w="387" w:type="pct"/>
            <w:vAlign w:val="center"/>
          </w:tcPr>
          <w:p w:rsidR="00255B51" w:rsidRPr="00AF68CC" w:rsidRDefault="00255B51" w:rsidP="0019038A">
            <w:pPr>
              <w:jc w:val="center"/>
              <w:rPr>
                <w:rFonts w:ascii="Times New Roman" w:hAnsi="Times New Roman" w:cs="Times New Roman"/>
                <w:szCs w:val="21"/>
              </w:rPr>
            </w:pPr>
            <w:r w:rsidRPr="00AF68CC">
              <w:rPr>
                <w:rFonts w:ascii="Times New Roman" w:hAnsi="Times New Roman" w:cs="Times New Roman" w:hint="eastAsia"/>
                <w:szCs w:val="21"/>
              </w:rPr>
              <w:t>分类</w:t>
            </w:r>
          </w:p>
        </w:tc>
        <w:tc>
          <w:tcPr>
            <w:tcW w:w="1388" w:type="pct"/>
            <w:gridSpan w:val="3"/>
            <w:vAlign w:val="center"/>
          </w:tcPr>
          <w:p w:rsidR="00255B51" w:rsidRPr="00AF68CC" w:rsidRDefault="00255B51" w:rsidP="00FD2AF1">
            <w:pPr>
              <w:jc w:val="center"/>
              <w:rPr>
                <w:rFonts w:ascii="Times New Roman" w:hAnsi="Times New Roman" w:cs="Times New Roman"/>
                <w:szCs w:val="21"/>
              </w:rPr>
            </w:pPr>
            <w:r w:rsidRPr="00AF68CC">
              <w:rPr>
                <w:rFonts w:ascii="Times New Roman" w:hAnsi="Times New Roman" w:cs="Times New Roman"/>
                <w:szCs w:val="21"/>
              </w:rPr>
              <w:t>主要污染物</w:t>
            </w:r>
          </w:p>
        </w:tc>
        <w:tc>
          <w:tcPr>
            <w:tcW w:w="1711" w:type="pct"/>
            <w:vAlign w:val="center"/>
          </w:tcPr>
          <w:p w:rsidR="00255B51" w:rsidRPr="00AF68CC" w:rsidRDefault="00255B51" w:rsidP="00FD2AF1">
            <w:pPr>
              <w:jc w:val="center"/>
              <w:rPr>
                <w:rFonts w:ascii="Times New Roman" w:hAnsi="Times New Roman" w:cs="Times New Roman"/>
                <w:szCs w:val="21"/>
                <w:highlight w:val="yellow"/>
              </w:rPr>
            </w:pPr>
            <w:r w:rsidRPr="00AF68CC">
              <w:rPr>
                <w:rFonts w:ascii="Times New Roman" w:cs="Times New Roman" w:hint="eastAsia"/>
                <w:szCs w:val="21"/>
              </w:rPr>
              <w:t>污染防治措施</w:t>
            </w:r>
          </w:p>
        </w:tc>
        <w:tc>
          <w:tcPr>
            <w:tcW w:w="1514" w:type="pct"/>
            <w:vAlign w:val="center"/>
          </w:tcPr>
          <w:p w:rsidR="00255B51" w:rsidRPr="00AF68CC" w:rsidRDefault="00255B51" w:rsidP="00FD2AF1">
            <w:pPr>
              <w:jc w:val="center"/>
              <w:rPr>
                <w:rFonts w:ascii="Times New Roman" w:hAnsi="Times New Roman" w:cs="Times New Roman"/>
                <w:szCs w:val="21"/>
                <w:highlight w:val="yellow"/>
              </w:rPr>
            </w:pPr>
            <w:r w:rsidRPr="00AF68CC">
              <w:rPr>
                <w:rFonts w:ascii="Times New Roman" w:hAnsi="Times New Roman" w:cs="Times New Roman" w:hint="eastAsia"/>
                <w:szCs w:val="21"/>
              </w:rPr>
              <w:t>预期治理效果</w:t>
            </w:r>
          </w:p>
        </w:tc>
      </w:tr>
      <w:tr w:rsidR="002C5027" w:rsidRPr="00AF68CC" w:rsidTr="002C5027">
        <w:tc>
          <w:tcPr>
            <w:tcW w:w="387" w:type="pct"/>
            <w:vMerge w:val="restart"/>
            <w:vAlign w:val="center"/>
          </w:tcPr>
          <w:p w:rsidR="002C5027" w:rsidRPr="00AF68CC" w:rsidRDefault="002C5027" w:rsidP="00FD2AF1">
            <w:pPr>
              <w:jc w:val="center"/>
              <w:rPr>
                <w:rFonts w:ascii="Times New Roman" w:hAnsi="Times New Roman" w:cs="Times New Roman"/>
                <w:szCs w:val="21"/>
              </w:rPr>
            </w:pPr>
            <w:r w:rsidRPr="00AF68CC">
              <w:rPr>
                <w:rFonts w:ascii="Times New Roman" w:hAnsi="Times New Roman" w:cs="Times New Roman" w:hint="eastAsia"/>
                <w:szCs w:val="21"/>
              </w:rPr>
              <w:t>废气</w:t>
            </w:r>
          </w:p>
        </w:tc>
        <w:tc>
          <w:tcPr>
            <w:tcW w:w="229" w:type="pct"/>
            <w:vMerge w:val="restart"/>
            <w:vAlign w:val="center"/>
          </w:tcPr>
          <w:p w:rsidR="002C5027" w:rsidRPr="00AF68CC" w:rsidRDefault="002C5027" w:rsidP="0001537F">
            <w:pPr>
              <w:jc w:val="center"/>
              <w:rPr>
                <w:rFonts w:ascii="Times New Roman" w:hAnsi="Times New Roman" w:cs="Times New Roman"/>
                <w:szCs w:val="21"/>
              </w:rPr>
            </w:pPr>
            <w:r>
              <w:rPr>
                <w:rFonts w:ascii="Times New Roman" w:hAnsi="Times New Roman" w:cs="Times New Roman" w:hint="eastAsia"/>
                <w:szCs w:val="21"/>
              </w:rPr>
              <w:t>油漆废气</w:t>
            </w:r>
          </w:p>
        </w:tc>
        <w:tc>
          <w:tcPr>
            <w:tcW w:w="317" w:type="pct"/>
            <w:vAlign w:val="center"/>
          </w:tcPr>
          <w:p w:rsidR="002C5027" w:rsidRDefault="002C5027" w:rsidP="00956D28">
            <w:pPr>
              <w:jc w:val="center"/>
              <w:rPr>
                <w:rFonts w:ascii="Times New Roman" w:hAnsi="Times New Roman" w:cs="Times New Roman"/>
                <w:szCs w:val="21"/>
              </w:rPr>
            </w:pPr>
            <w:r>
              <w:rPr>
                <w:rFonts w:ascii="Times New Roman" w:hAnsi="Times New Roman" w:cs="Times New Roman" w:hint="eastAsia"/>
                <w:szCs w:val="21"/>
              </w:rPr>
              <w:t>调漆</w:t>
            </w:r>
          </w:p>
          <w:p w:rsidR="002C5027" w:rsidRPr="00AF68CC" w:rsidRDefault="002C5027" w:rsidP="00956D28">
            <w:pPr>
              <w:jc w:val="center"/>
              <w:rPr>
                <w:rFonts w:ascii="Times New Roman" w:hAnsi="Times New Roman" w:cs="Times New Roman"/>
                <w:szCs w:val="21"/>
              </w:rPr>
            </w:pPr>
            <w:r w:rsidRPr="00AF68CC">
              <w:rPr>
                <w:rFonts w:ascii="Times New Roman" w:hAnsi="Times New Roman" w:cs="Times New Roman" w:hint="eastAsia"/>
                <w:szCs w:val="21"/>
              </w:rPr>
              <w:t>喷漆</w:t>
            </w:r>
          </w:p>
        </w:tc>
        <w:tc>
          <w:tcPr>
            <w:tcW w:w="842" w:type="pct"/>
            <w:vAlign w:val="center"/>
          </w:tcPr>
          <w:p w:rsidR="002C5027" w:rsidRDefault="002C5027" w:rsidP="0001537F">
            <w:pPr>
              <w:jc w:val="center"/>
              <w:rPr>
                <w:rFonts w:ascii="Times New Roman" w:hAnsi="Times New Roman" w:cs="Times New Roman"/>
                <w:szCs w:val="21"/>
              </w:rPr>
            </w:pPr>
            <w:r w:rsidRPr="00AF68CC">
              <w:rPr>
                <w:rFonts w:ascii="Times New Roman" w:hAnsi="Times New Roman" w:cs="Times New Roman" w:hint="eastAsia"/>
                <w:szCs w:val="21"/>
              </w:rPr>
              <w:t>乙酸</w:t>
            </w:r>
            <w:r>
              <w:rPr>
                <w:rFonts w:ascii="Times New Roman" w:hAnsi="Times New Roman" w:cs="Times New Roman" w:hint="eastAsia"/>
                <w:szCs w:val="21"/>
              </w:rPr>
              <w:t>丁</w:t>
            </w:r>
            <w:r w:rsidRPr="00AF68CC">
              <w:rPr>
                <w:rFonts w:ascii="Times New Roman" w:hAnsi="Times New Roman" w:cs="Times New Roman" w:hint="eastAsia"/>
                <w:szCs w:val="21"/>
              </w:rPr>
              <w:t>酯、</w:t>
            </w:r>
          </w:p>
          <w:p w:rsidR="002C5027" w:rsidRPr="00AF68CC" w:rsidRDefault="002C5027" w:rsidP="0001537F">
            <w:pPr>
              <w:jc w:val="center"/>
              <w:rPr>
                <w:rFonts w:ascii="Times New Roman" w:hAnsi="Times New Roman" w:cs="Times New Roman"/>
                <w:szCs w:val="21"/>
              </w:rPr>
            </w:pPr>
            <w:r w:rsidRPr="00AF68CC">
              <w:rPr>
                <w:rFonts w:ascii="Times New Roman" w:hAnsi="Times New Roman" w:cs="Times New Roman" w:hint="eastAsia"/>
                <w:szCs w:val="21"/>
              </w:rPr>
              <w:t>非甲烷总烃</w:t>
            </w:r>
          </w:p>
        </w:tc>
        <w:tc>
          <w:tcPr>
            <w:tcW w:w="1711" w:type="pct"/>
            <w:tcBorders>
              <w:left w:val="single" w:sz="4" w:space="0" w:color="auto"/>
            </w:tcBorders>
            <w:vAlign w:val="center"/>
          </w:tcPr>
          <w:p w:rsidR="002C5027" w:rsidRPr="00D96E97" w:rsidRDefault="002C5027" w:rsidP="002C2DE1">
            <w:pPr>
              <w:rPr>
                <w:rFonts w:ascii="Times New Roman" w:hAnsi="Times New Roman" w:cs="Times New Roman"/>
                <w:szCs w:val="21"/>
              </w:rPr>
            </w:pPr>
            <w:r w:rsidRPr="00D96E97">
              <w:rPr>
                <w:rFonts w:ascii="Arial" w:hAnsi="Arial"/>
                <w:szCs w:val="21"/>
              </w:rPr>
              <w:t>喷漆房</w:t>
            </w:r>
            <w:r w:rsidRPr="00D96E97">
              <w:rPr>
                <w:rFonts w:ascii="Arial" w:hAnsi="Arial" w:hint="eastAsia"/>
                <w:szCs w:val="21"/>
              </w:rPr>
              <w:t>、调漆房微</w:t>
            </w:r>
            <w:r w:rsidRPr="00D96E97">
              <w:rPr>
                <w:rFonts w:ascii="Arial" w:hAnsi="Arial"/>
                <w:szCs w:val="21"/>
              </w:rPr>
              <w:t>负压</w:t>
            </w:r>
            <w:r w:rsidRPr="00D96E97">
              <w:rPr>
                <w:rFonts w:ascii="Arial" w:hAnsi="Arial" w:hint="eastAsia"/>
                <w:szCs w:val="21"/>
              </w:rPr>
              <w:t>，</w:t>
            </w:r>
            <w:r w:rsidRPr="00D96E97">
              <w:rPr>
                <w:rFonts w:ascii="Arial" w:hAnsi="Arial"/>
                <w:szCs w:val="21"/>
              </w:rPr>
              <w:t>收集效率</w:t>
            </w:r>
            <w:r w:rsidRPr="00D96E97">
              <w:rPr>
                <w:rFonts w:ascii="Arial" w:hAnsi="Arial" w:hint="eastAsia"/>
                <w:szCs w:val="21"/>
              </w:rPr>
              <w:t>约为</w:t>
            </w:r>
            <w:r w:rsidRPr="00D96E97">
              <w:rPr>
                <w:rFonts w:ascii="Times New Roman" w:hAnsi="Times New Roman" w:cs="Times New Roman"/>
                <w:szCs w:val="21"/>
              </w:rPr>
              <w:t>9</w:t>
            </w:r>
            <w:r w:rsidRPr="00D96E97">
              <w:rPr>
                <w:rFonts w:ascii="Times New Roman" w:hAnsi="Times New Roman" w:cs="Times New Roman" w:hint="eastAsia"/>
                <w:szCs w:val="21"/>
              </w:rPr>
              <w:t>5</w:t>
            </w:r>
            <w:r w:rsidRPr="00D96E97">
              <w:rPr>
                <w:rFonts w:ascii="Times New Roman" w:hAnsi="Times New Roman" w:cs="Times New Roman"/>
                <w:szCs w:val="21"/>
              </w:rPr>
              <w:t>%</w:t>
            </w:r>
            <w:r w:rsidRPr="00D96E97">
              <w:rPr>
                <w:rFonts w:ascii="Times New Roman" w:hAnsi="Times New Roman" w:cs="Times New Roman" w:hint="eastAsia"/>
                <w:szCs w:val="21"/>
              </w:rPr>
              <w:t>，废气经</w:t>
            </w:r>
            <w:r w:rsidRPr="00D96E97">
              <w:rPr>
                <w:rFonts w:ascii="Times New Roman" w:hAnsi="Times New Roman" w:cs="Times New Roman" w:hint="eastAsia"/>
                <w:bCs/>
                <w:szCs w:val="21"/>
              </w:rPr>
              <w:t>水喷淋吸收</w:t>
            </w:r>
            <w:r w:rsidRPr="00D96E97">
              <w:rPr>
                <w:rFonts w:ascii="Times New Roman" w:hAnsi="Times New Roman" w:cs="Times New Roman" w:hint="eastAsia"/>
                <w:bCs/>
                <w:szCs w:val="21"/>
              </w:rPr>
              <w:t>+</w:t>
            </w:r>
            <w:r w:rsidRPr="00D96E97">
              <w:rPr>
                <w:rFonts w:ascii="Times New Roman" w:hAnsi="Times New Roman" w:cs="Times New Roman" w:hint="eastAsia"/>
                <w:bCs/>
                <w:szCs w:val="21"/>
              </w:rPr>
              <w:t>除漆雾装置</w:t>
            </w:r>
            <w:r w:rsidRPr="00D96E97">
              <w:rPr>
                <w:rFonts w:ascii="Times New Roman" w:hAnsi="Times New Roman" w:cs="Times New Roman" w:hint="eastAsia"/>
                <w:bCs/>
                <w:szCs w:val="21"/>
              </w:rPr>
              <w:t>+</w:t>
            </w:r>
            <w:r w:rsidRPr="00D96E97">
              <w:rPr>
                <w:rFonts w:ascii="Arial" w:hAnsi="宋体" w:cs="Arial" w:hint="eastAsia"/>
                <w:bCs/>
                <w:szCs w:val="21"/>
              </w:rPr>
              <w:t>活性炭吸附装置处理后</w:t>
            </w:r>
            <w:r w:rsidRPr="00D96E97">
              <w:rPr>
                <w:rFonts w:ascii="Times New Roman" w:hAnsi="Times New Roman" w:cs="Times New Roman" w:hint="eastAsia"/>
                <w:bCs/>
                <w:szCs w:val="21"/>
              </w:rPr>
              <w:t>20</w:t>
            </w:r>
            <w:r w:rsidRPr="00D96E97">
              <w:rPr>
                <w:rFonts w:ascii="Times New Roman" w:hAnsi="Times New Roman" w:cs="Times New Roman"/>
                <w:bCs/>
                <w:szCs w:val="21"/>
              </w:rPr>
              <w:t>m</w:t>
            </w:r>
            <w:r w:rsidRPr="00D96E97">
              <w:rPr>
                <w:rFonts w:ascii="Arial" w:hAnsi="宋体" w:cs="Arial" w:hint="eastAsia"/>
                <w:bCs/>
                <w:szCs w:val="21"/>
              </w:rPr>
              <w:t>排气筒（</w:t>
            </w:r>
            <w:r w:rsidRPr="00D96E97">
              <w:rPr>
                <w:rFonts w:ascii="Times New Roman" w:hAnsi="Times New Roman" w:cs="Times New Roman"/>
                <w:bCs/>
                <w:szCs w:val="21"/>
              </w:rPr>
              <w:t>1#</w:t>
            </w:r>
            <w:r w:rsidRPr="00D96E97">
              <w:rPr>
                <w:rFonts w:ascii="Arial" w:hAnsi="宋体" w:cs="Arial" w:hint="eastAsia"/>
                <w:bCs/>
                <w:szCs w:val="21"/>
              </w:rPr>
              <w:t>、</w:t>
            </w:r>
            <w:r w:rsidRPr="00D96E97">
              <w:rPr>
                <w:rFonts w:ascii="Times New Roman" w:hAnsi="Times New Roman" w:cs="Times New Roman"/>
                <w:bCs/>
                <w:szCs w:val="21"/>
              </w:rPr>
              <w:t>2#</w:t>
            </w:r>
            <w:r w:rsidRPr="00D96E97">
              <w:rPr>
                <w:rFonts w:ascii="Arial" w:hAnsi="宋体" w:cs="Arial" w:hint="eastAsia"/>
                <w:bCs/>
                <w:szCs w:val="21"/>
              </w:rPr>
              <w:t>）排放，活性炭脱附后催化燃烧再生</w:t>
            </w:r>
          </w:p>
        </w:tc>
        <w:tc>
          <w:tcPr>
            <w:tcW w:w="1514" w:type="pct"/>
            <w:vMerge w:val="restart"/>
            <w:tcBorders>
              <w:left w:val="single" w:sz="4" w:space="0" w:color="auto"/>
            </w:tcBorders>
            <w:vAlign w:val="center"/>
          </w:tcPr>
          <w:p w:rsidR="002C5027" w:rsidRPr="00AF68CC" w:rsidRDefault="002C5027" w:rsidP="0001537F">
            <w:pPr>
              <w:rPr>
                <w:rFonts w:ascii="Times New Roman" w:hAnsi="Times New Roman" w:cs="Times New Roman"/>
                <w:szCs w:val="21"/>
              </w:rPr>
            </w:pPr>
            <w:r w:rsidRPr="00AF68CC">
              <w:rPr>
                <w:rFonts w:ascii="Times New Roman" w:hAnsi="Times New Roman" w:cs="Times New Roman" w:hint="eastAsia"/>
                <w:szCs w:val="21"/>
              </w:rPr>
              <w:t>非甲烷总烃满足</w:t>
            </w:r>
            <w:r w:rsidRPr="00AF68CC">
              <w:rPr>
                <w:rFonts w:ascii="Times New Roman" w:hAnsi="Times New Roman" w:cs="Times New Roman"/>
                <w:szCs w:val="21"/>
              </w:rPr>
              <w:t>《大气污染物综合排放标准》（</w:t>
            </w:r>
            <w:r w:rsidRPr="00AF68CC">
              <w:rPr>
                <w:rFonts w:ascii="Times New Roman" w:hAnsi="Times New Roman" w:cs="Times New Roman"/>
                <w:szCs w:val="21"/>
              </w:rPr>
              <w:t>GB16297-1996</w:t>
            </w:r>
            <w:r w:rsidRPr="00AF68CC">
              <w:rPr>
                <w:rFonts w:ascii="Times New Roman" w:hAnsi="Times New Roman" w:cs="Times New Roman"/>
                <w:szCs w:val="21"/>
              </w:rPr>
              <w:t>）二级排放标准要求；乙酸</w:t>
            </w:r>
            <w:r>
              <w:rPr>
                <w:rFonts w:ascii="Times New Roman" w:hAnsi="Times New Roman" w:cs="Times New Roman" w:hint="eastAsia"/>
                <w:szCs w:val="21"/>
              </w:rPr>
              <w:t>丁</w:t>
            </w:r>
            <w:r w:rsidRPr="00AF68CC">
              <w:rPr>
                <w:rFonts w:ascii="Times New Roman" w:hAnsi="Times New Roman" w:cs="Times New Roman"/>
                <w:szCs w:val="21"/>
              </w:rPr>
              <w:t>酯最高排放浓度满足《工作场所有害因素职业接触限值》（</w:t>
            </w:r>
            <w:r w:rsidRPr="00AF68CC">
              <w:rPr>
                <w:rFonts w:ascii="Times New Roman" w:hAnsi="Times New Roman" w:cs="Times New Roman"/>
                <w:szCs w:val="21"/>
              </w:rPr>
              <w:t>GBZ2.1-2007</w:t>
            </w:r>
            <w:r w:rsidRPr="00AF68CC">
              <w:rPr>
                <w:rFonts w:ascii="Times New Roman" w:hAnsi="Times New Roman" w:cs="Times New Roman"/>
                <w:szCs w:val="21"/>
              </w:rPr>
              <w:t>）中的时间加权平均容许浓度</w:t>
            </w:r>
          </w:p>
        </w:tc>
      </w:tr>
      <w:tr w:rsidR="002C5027" w:rsidRPr="00AF68CC" w:rsidTr="002C5027">
        <w:tc>
          <w:tcPr>
            <w:tcW w:w="387" w:type="pct"/>
            <w:vMerge/>
            <w:vAlign w:val="center"/>
          </w:tcPr>
          <w:p w:rsidR="002C5027" w:rsidRPr="00AF68CC" w:rsidRDefault="002C5027" w:rsidP="00FD2AF1">
            <w:pPr>
              <w:jc w:val="center"/>
              <w:rPr>
                <w:rFonts w:ascii="Times New Roman" w:hAnsi="Times New Roman" w:cs="Times New Roman"/>
                <w:szCs w:val="21"/>
                <w:highlight w:val="yellow"/>
              </w:rPr>
            </w:pPr>
          </w:p>
        </w:tc>
        <w:tc>
          <w:tcPr>
            <w:tcW w:w="229" w:type="pct"/>
            <w:vMerge/>
            <w:vAlign w:val="center"/>
          </w:tcPr>
          <w:p w:rsidR="002C5027" w:rsidRPr="00AF68CC" w:rsidRDefault="002C5027" w:rsidP="00FD2AF1">
            <w:pPr>
              <w:jc w:val="center"/>
              <w:rPr>
                <w:rFonts w:ascii="Times New Roman" w:hAnsi="Times New Roman" w:cs="Times New Roman"/>
                <w:szCs w:val="21"/>
                <w:highlight w:val="yellow"/>
              </w:rPr>
            </w:pPr>
          </w:p>
        </w:tc>
        <w:tc>
          <w:tcPr>
            <w:tcW w:w="317" w:type="pct"/>
            <w:vAlign w:val="center"/>
          </w:tcPr>
          <w:p w:rsidR="002C5027" w:rsidRPr="00AF68CC" w:rsidRDefault="002C5027" w:rsidP="00956D28">
            <w:pPr>
              <w:jc w:val="center"/>
              <w:rPr>
                <w:rFonts w:ascii="Times New Roman" w:hAnsi="Times New Roman" w:cs="Times New Roman"/>
                <w:szCs w:val="21"/>
                <w:highlight w:val="yellow"/>
              </w:rPr>
            </w:pPr>
            <w:r w:rsidRPr="0001537F">
              <w:rPr>
                <w:rFonts w:ascii="Times New Roman" w:hAnsi="Times New Roman" w:cs="Times New Roman" w:hint="eastAsia"/>
                <w:szCs w:val="21"/>
              </w:rPr>
              <w:t>烘干</w:t>
            </w:r>
          </w:p>
        </w:tc>
        <w:tc>
          <w:tcPr>
            <w:tcW w:w="842" w:type="pct"/>
            <w:vAlign w:val="center"/>
          </w:tcPr>
          <w:p w:rsidR="002C5027" w:rsidRPr="007527EB" w:rsidRDefault="002C5027" w:rsidP="0001537F">
            <w:pPr>
              <w:jc w:val="center"/>
              <w:rPr>
                <w:rFonts w:ascii="Times New Roman" w:hAnsi="Times New Roman" w:cs="Times New Roman"/>
                <w:szCs w:val="21"/>
              </w:rPr>
            </w:pPr>
            <w:r w:rsidRPr="007527EB">
              <w:rPr>
                <w:rFonts w:ascii="Times New Roman" w:hAnsi="Times New Roman" w:cs="Times New Roman" w:hint="eastAsia"/>
                <w:szCs w:val="21"/>
              </w:rPr>
              <w:t>乙酸丁酯、</w:t>
            </w:r>
          </w:p>
          <w:p w:rsidR="002C5027" w:rsidRPr="007527EB" w:rsidRDefault="002C5027" w:rsidP="0001537F">
            <w:pPr>
              <w:jc w:val="center"/>
              <w:rPr>
                <w:rFonts w:ascii="Times New Roman" w:hAnsi="Times New Roman" w:cs="Times New Roman"/>
                <w:szCs w:val="21"/>
                <w:highlight w:val="yellow"/>
              </w:rPr>
            </w:pPr>
            <w:r w:rsidRPr="007527EB">
              <w:rPr>
                <w:rFonts w:ascii="Times New Roman" w:hAnsi="Times New Roman" w:cs="Times New Roman" w:hint="eastAsia"/>
                <w:szCs w:val="21"/>
              </w:rPr>
              <w:t>非甲烷总烃</w:t>
            </w:r>
          </w:p>
        </w:tc>
        <w:tc>
          <w:tcPr>
            <w:tcW w:w="1711" w:type="pct"/>
            <w:tcBorders>
              <w:left w:val="single" w:sz="4" w:space="0" w:color="auto"/>
            </w:tcBorders>
            <w:vAlign w:val="center"/>
          </w:tcPr>
          <w:p w:rsidR="002C5027" w:rsidRPr="00D96E97" w:rsidRDefault="002C5027" w:rsidP="002C2DE1">
            <w:pPr>
              <w:jc w:val="center"/>
              <w:rPr>
                <w:rFonts w:ascii="Times New Roman" w:hAnsi="Times New Roman" w:cs="Times New Roman"/>
                <w:szCs w:val="21"/>
                <w:highlight w:val="yellow"/>
              </w:rPr>
            </w:pPr>
            <w:r w:rsidRPr="00D96E97">
              <w:rPr>
                <w:rFonts w:ascii="Times New Roman" w:hAnsi="Times New Roman" w:cs="Times New Roman" w:hint="eastAsia"/>
                <w:szCs w:val="21"/>
              </w:rPr>
              <w:t>烘房</w:t>
            </w:r>
            <w:r w:rsidRPr="00D96E97">
              <w:rPr>
                <w:rFonts w:ascii="Arial" w:hAnsi="Arial" w:hint="eastAsia"/>
                <w:szCs w:val="21"/>
              </w:rPr>
              <w:t>微</w:t>
            </w:r>
            <w:r w:rsidRPr="00D96E97">
              <w:rPr>
                <w:rFonts w:ascii="Arial" w:hAnsi="Arial"/>
                <w:szCs w:val="21"/>
              </w:rPr>
              <w:t>负压</w:t>
            </w:r>
            <w:r w:rsidRPr="00D96E97">
              <w:rPr>
                <w:rFonts w:ascii="Arial" w:hAnsi="Arial" w:hint="eastAsia"/>
                <w:szCs w:val="21"/>
              </w:rPr>
              <w:t>，尽量密闭，</w:t>
            </w:r>
            <w:r w:rsidRPr="00D96E97">
              <w:rPr>
                <w:rFonts w:ascii="Arial" w:hAnsi="Arial"/>
                <w:szCs w:val="21"/>
              </w:rPr>
              <w:t>收集效率</w:t>
            </w:r>
            <w:r w:rsidRPr="00D96E97">
              <w:rPr>
                <w:rFonts w:ascii="Arial" w:hAnsi="Arial" w:hint="eastAsia"/>
                <w:szCs w:val="21"/>
              </w:rPr>
              <w:t>约为</w:t>
            </w:r>
            <w:r w:rsidRPr="00D96E97">
              <w:rPr>
                <w:rFonts w:ascii="Times New Roman" w:hAnsi="Times New Roman" w:cs="Times New Roman"/>
                <w:szCs w:val="21"/>
              </w:rPr>
              <w:t>9</w:t>
            </w:r>
            <w:r w:rsidRPr="00D96E97">
              <w:rPr>
                <w:rFonts w:ascii="Times New Roman" w:hAnsi="Times New Roman" w:cs="Times New Roman" w:hint="eastAsia"/>
                <w:szCs w:val="21"/>
              </w:rPr>
              <w:t>8</w:t>
            </w:r>
            <w:r w:rsidRPr="00D96E97">
              <w:rPr>
                <w:rFonts w:ascii="Times New Roman" w:hAnsi="Times New Roman" w:cs="Times New Roman"/>
                <w:szCs w:val="21"/>
              </w:rPr>
              <w:t>%</w:t>
            </w:r>
            <w:r w:rsidRPr="00D96E97">
              <w:rPr>
                <w:rFonts w:ascii="Times New Roman" w:hAnsi="Times New Roman" w:cs="Times New Roman" w:hint="eastAsia"/>
                <w:szCs w:val="21"/>
              </w:rPr>
              <w:t>，废气单独</w:t>
            </w:r>
            <w:r w:rsidRPr="00D96E97">
              <w:rPr>
                <w:rFonts w:ascii="Arial" w:hAnsi="宋体" w:cs="Arial" w:hint="eastAsia"/>
                <w:bCs/>
                <w:szCs w:val="21"/>
              </w:rPr>
              <w:t>收集，经经催化燃烧处理后</w:t>
            </w:r>
            <w:r w:rsidRPr="00D96E97">
              <w:rPr>
                <w:rFonts w:ascii="Times New Roman" w:hAnsi="Times New Roman" w:cs="Times New Roman" w:hint="eastAsia"/>
                <w:bCs/>
                <w:szCs w:val="21"/>
              </w:rPr>
              <w:t>20</w:t>
            </w:r>
            <w:r w:rsidRPr="00D96E97">
              <w:rPr>
                <w:rFonts w:ascii="Times New Roman" w:hAnsi="Times New Roman" w:cs="Times New Roman"/>
                <w:bCs/>
                <w:szCs w:val="21"/>
              </w:rPr>
              <w:t>m</w:t>
            </w:r>
            <w:r w:rsidRPr="00D96E97">
              <w:rPr>
                <w:rFonts w:ascii="Arial" w:hAnsi="宋体" w:cs="Arial" w:hint="eastAsia"/>
                <w:bCs/>
                <w:szCs w:val="21"/>
              </w:rPr>
              <w:t>排气筒排放（与喷漆废气同一排气筒）；</w:t>
            </w:r>
          </w:p>
        </w:tc>
        <w:tc>
          <w:tcPr>
            <w:tcW w:w="1514" w:type="pct"/>
            <w:vMerge/>
            <w:tcBorders>
              <w:left w:val="single" w:sz="4" w:space="0" w:color="auto"/>
            </w:tcBorders>
            <w:vAlign w:val="center"/>
          </w:tcPr>
          <w:p w:rsidR="002C5027" w:rsidRPr="00AF68CC" w:rsidRDefault="002C5027" w:rsidP="00FD2AF1">
            <w:pPr>
              <w:jc w:val="center"/>
              <w:rPr>
                <w:rFonts w:ascii="Times New Roman" w:hAnsi="Times New Roman" w:cs="Times New Roman"/>
                <w:szCs w:val="21"/>
                <w:highlight w:val="yellow"/>
              </w:rPr>
            </w:pPr>
          </w:p>
        </w:tc>
      </w:tr>
      <w:tr w:rsidR="002C5027" w:rsidRPr="00AF68CC" w:rsidTr="002C5027">
        <w:tc>
          <w:tcPr>
            <w:tcW w:w="387" w:type="pct"/>
            <w:vMerge/>
            <w:vAlign w:val="center"/>
          </w:tcPr>
          <w:p w:rsidR="002C5027" w:rsidRPr="00AF68CC" w:rsidRDefault="002C5027" w:rsidP="00FD2AF1">
            <w:pPr>
              <w:jc w:val="center"/>
              <w:rPr>
                <w:rFonts w:ascii="Times New Roman" w:hAnsi="Times New Roman" w:cs="Times New Roman"/>
                <w:szCs w:val="21"/>
              </w:rPr>
            </w:pPr>
          </w:p>
        </w:tc>
        <w:tc>
          <w:tcPr>
            <w:tcW w:w="546" w:type="pct"/>
            <w:gridSpan w:val="2"/>
            <w:vAlign w:val="center"/>
          </w:tcPr>
          <w:p w:rsidR="002C5027" w:rsidRDefault="002C5027" w:rsidP="00FD2AF1">
            <w:pPr>
              <w:jc w:val="center"/>
              <w:rPr>
                <w:rFonts w:ascii="Times New Roman" w:hAnsi="Times New Roman" w:cs="Times New Roman"/>
                <w:szCs w:val="21"/>
              </w:rPr>
            </w:pPr>
            <w:r>
              <w:rPr>
                <w:rFonts w:ascii="Times New Roman" w:hAnsi="Times New Roman" w:cs="Times New Roman" w:hint="eastAsia"/>
                <w:szCs w:val="21"/>
              </w:rPr>
              <w:t>天然气</w:t>
            </w:r>
          </w:p>
          <w:p w:rsidR="002C5027" w:rsidRPr="00AF68CC" w:rsidRDefault="002C5027" w:rsidP="00FD2AF1">
            <w:pPr>
              <w:jc w:val="center"/>
              <w:rPr>
                <w:rFonts w:ascii="Times New Roman" w:hAnsi="Times New Roman" w:cs="Times New Roman"/>
                <w:szCs w:val="21"/>
              </w:rPr>
            </w:pPr>
            <w:r>
              <w:rPr>
                <w:rFonts w:ascii="Times New Roman" w:hAnsi="Times New Roman" w:cs="Times New Roman" w:hint="eastAsia"/>
                <w:szCs w:val="21"/>
              </w:rPr>
              <w:t>废气</w:t>
            </w:r>
          </w:p>
        </w:tc>
        <w:tc>
          <w:tcPr>
            <w:tcW w:w="842" w:type="pct"/>
            <w:vAlign w:val="center"/>
          </w:tcPr>
          <w:p w:rsidR="002C5027" w:rsidRPr="007527EB" w:rsidRDefault="002C5027" w:rsidP="00FD2AF1">
            <w:pPr>
              <w:jc w:val="center"/>
              <w:rPr>
                <w:rFonts w:ascii="Times New Roman" w:hAnsi="Times New Roman" w:cs="Times New Roman"/>
                <w:szCs w:val="21"/>
              </w:rPr>
            </w:pPr>
            <w:r w:rsidRPr="007527EB">
              <w:rPr>
                <w:rFonts w:ascii="Times New Roman" w:hAnsi="Times New Roman" w:cs="Times New Roman"/>
                <w:szCs w:val="21"/>
              </w:rPr>
              <w:t>SO</w:t>
            </w:r>
            <w:r w:rsidRPr="007527EB">
              <w:rPr>
                <w:rFonts w:ascii="Times New Roman" w:hAnsi="Times New Roman" w:cs="Times New Roman"/>
                <w:szCs w:val="21"/>
                <w:vertAlign w:val="subscript"/>
              </w:rPr>
              <w:t>2</w:t>
            </w:r>
            <w:r w:rsidRPr="007527EB">
              <w:rPr>
                <w:rFonts w:ascii="Times New Roman" w:cs="Times New Roman"/>
                <w:szCs w:val="21"/>
              </w:rPr>
              <w:t>、</w:t>
            </w:r>
            <w:r w:rsidRPr="007527EB">
              <w:rPr>
                <w:rFonts w:ascii="Times New Roman" w:hAnsi="Times New Roman" w:cs="Times New Roman"/>
                <w:szCs w:val="21"/>
              </w:rPr>
              <w:t>NOx</w:t>
            </w:r>
          </w:p>
        </w:tc>
        <w:tc>
          <w:tcPr>
            <w:tcW w:w="1711" w:type="pct"/>
            <w:tcBorders>
              <w:left w:val="single" w:sz="4" w:space="0" w:color="auto"/>
            </w:tcBorders>
            <w:vAlign w:val="center"/>
          </w:tcPr>
          <w:p w:rsidR="002C5027" w:rsidRPr="00D96E97" w:rsidRDefault="002C5027" w:rsidP="004710D8">
            <w:pPr>
              <w:jc w:val="center"/>
              <w:rPr>
                <w:rFonts w:ascii="Times New Roman" w:cs="Times New Roman"/>
                <w:szCs w:val="21"/>
              </w:rPr>
            </w:pPr>
            <w:r w:rsidRPr="00D96E97">
              <w:rPr>
                <w:rFonts w:ascii="Times New Roman" w:hAnsi="Times New Roman" w:cs="Times New Roman" w:hint="eastAsia"/>
                <w:szCs w:val="21"/>
              </w:rPr>
              <w:t>15m</w:t>
            </w:r>
            <w:r w:rsidRPr="00D96E97">
              <w:rPr>
                <w:rFonts w:ascii="Times New Roman" w:hAnsi="Times New Roman" w:cs="Times New Roman" w:hint="eastAsia"/>
                <w:szCs w:val="21"/>
              </w:rPr>
              <w:t>排气筒（</w:t>
            </w:r>
            <w:r w:rsidRPr="00D96E97">
              <w:rPr>
                <w:rFonts w:ascii="Times New Roman" w:hAnsi="Times New Roman" w:cs="Times New Roman" w:hint="eastAsia"/>
                <w:szCs w:val="21"/>
              </w:rPr>
              <w:t>3#</w:t>
            </w:r>
            <w:r w:rsidRPr="00D96E97">
              <w:rPr>
                <w:rFonts w:ascii="Times New Roman" w:hAnsi="Times New Roman" w:cs="Times New Roman" w:hint="eastAsia"/>
                <w:szCs w:val="21"/>
              </w:rPr>
              <w:t>）排放</w:t>
            </w:r>
          </w:p>
        </w:tc>
        <w:tc>
          <w:tcPr>
            <w:tcW w:w="1514" w:type="pct"/>
            <w:tcBorders>
              <w:left w:val="single" w:sz="4" w:space="0" w:color="auto"/>
            </w:tcBorders>
            <w:vAlign w:val="center"/>
          </w:tcPr>
          <w:p w:rsidR="002C5027" w:rsidRDefault="002C5027" w:rsidP="00FD2AF1">
            <w:pPr>
              <w:jc w:val="center"/>
              <w:rPr>
                <w:rFonts w:ascii="Times New Roman" w:cs="Times New Roman"/>
                <w:szCs w:val="21"/>
              </w:rPr>
            </w:pPr>
            <w:r>
              <w:rPr>
                <w:rFonts w:ascii="Times New Roman" w:cs="Times New Roman" w:hint="eastAsia"/>
                <w:szCs w:val="21"/>
              </w:rPr>
              <w:t>满足</w:t>
            </w:r>
            <w:r w:rsidRPr="0001537F">
              <w:rPr>
                <w:rFonts w:ascii="Times New Roman" w:cs="Times New Roman"/>
                <w:szCs w:val="21"/>
              </w:rPr>
              <w:t>《工业炉窑大气污染物排放标准》（</w:t>
            </w:r>
            <w:r w:rsidRPr="0001537F">
              <w:rPr>
                <w:rFonts w:ascii="Times New Roman" w:cs="Times New Roman"/>
                <w:szCs w:val="21"/>
              </w:rPr>
              <w:t>GB9078-</w:t>
            </w:r>
          </w:p>
          <w:p w:rsidR="002C5027" w:rsidRPr="00AF68CC" w:rsidRDefault="002C5027" w:rsidP="00FD2AF1">
            <w:pPr>
              <w:jc w:val="center"/>
              <w:rPr>
                <w:rFonts w:ascii="Times New Roman" w:cs="Times New Roman"/>
                <w:szCs w:val="21"/>
              </w:rPr>
            </w:pPr>
            <w:r w:rsidRPr="0001537F">
              <w:rPr>
                <w:rFonts w:ascii="Times New Roman" w:cs="Times New Roman"/>
                <w:szCs w:val="21"/>
              </w:rPr>
              <w:t>1996</w:t>
            </w:r>
            <w:r w:rsidRPr="0001537F">
              <w:rPr>
                <w:rFonts w:ascii="Times New Roman" w:cs="Times New Roman"/>
                <w:szCs w:val="21"/>
              </w:rPr>
              <w:t>）中二级标准</w:t>
            </w:r>
          </w:p>
        </w:tc>
      </w:tr>
      <w:tr w:rsidR="002C5027" w:rsidRPr="00AF68CC" w:rsidTr="002C5027">
        <w:tc>
          <w:tcPr>
            <w:tcW w:w="387" w:type="pct"/>
            <w:vMerge w:val="restart"/>
            <w:vAlign w:val="center"/>
          </w:tcPr>
          <w:p w:rsidR="002C5027" w:rsidRPr="00AF68CC" w:rsidRDefault="002C5027" w:rsidP="00FD2AF1">
            <w:pPr>
              <w:jc w:val="center"/>
              <w:rPr>
                <w:rFonts w:ascii="Times New Roman" w:hAnsi="Times New Roman" w:cs="Times New Roman"/>
                <w:szCs w:val="21"/>
              </w:rPr>
            </w:pPr>
            <w:r w:rsidRPr="00AF68CC">
              <w:rPr>
                <w:rFonts w:ascii="Times New Roman" w:hAnsi="Times New Roman" w:cs="Times New Roman" w:hint="eastAsia"/>
                <w:szCs w:val="21"/>
              </w:rPr>
              <w:t>废水</w:t>
            </w:r>
          </w:p>
        </w:tc>
        <w:tc>
          <w:tcPr>
            <w:tcW w:w="1388" w:type="pct"/>
            <w:gridSpan w:val="3"/>
            <w:vAlign w:val="center"/>
          </w:tcPr>
          <w:p w:rsidR="002C5027" w:rsidRPr="007527EB" w:rsidRDefault="002C5027" w:rsidP="00264401">
            <w:pPr>
              <w:ind w:leftChars="-48" w:left="-95" w:rightChars="-50" w:right="-105" w:hangingChars="3" w:hanging="6"/>
              <w:jc w:val="center"/>
              <w:rPr>
                <w:szCs w:val="21"/>
              </w:rPr>
            </w:pPr>
            <w:r w:rsidRPr="007527EB">
              <w:rPr>
                <w:rFonts w:hint="eastAsia"/>
                <w:szCs w:val="21"/>
              </w:rPr>
              <w:t>雨污分流</w:t>
            </w:r>
          </w:p>
          <w:p w:rsidR="002C5027" w:rsidRPr="007527EB" w:rsidRDefault="002C5027" w:rsidP="00264401">
            <w:pPr>
              <w:ind w:leftChars="-48" w:left="-95" w:rightChars="-50" w:right="-105" w:hangingChars="3" w:hanging="6"/>
              <w:jc w:val="center"/>
              <w:rPr>
                <w:szCs w:val="21"/>
              </w:rPr>
            </w:pPr>
            <w:r w:rsidRPr="007527EB">
              <w:rPr>
                <w:rFonts w:hint="eastAsia"/>
                <w:szCs w:val="21"/>
              </w:rPr>
              <w:t>清污分流</w:t>
            </w:r>
          </w:p>
        </w:tc>
        <w:tc>
          <w:tcPr>
            <w:tcW w:w="1711" w:type="pct"/>
            <w:tcBorders>
              <w:left w:val="single" w:sz="4" w:space="0" w:color="auto"/>
            </w:tcBorders>
            <w:vAlign w:val="center"/>
          </w:tcPr>
          <w:p w:rsidR="002C5027" w:rsidRPr="007527EB" w:rsidRDefault="002C5027" w:rsidP="002D19DF">
            <w:pPr>
              <w:adjustRightInd w:val="0"/>
              <w:snapToGrid w:val="0"/>
              <w:spacing w:line="276" w:lineRule="auto"/>
              <w:jc w:val="center"/>
              <w:rPr>
                <w:rFonts w:ascii="Arial" w:hAnsi="Arial" w:cs="Arial"/>
                <w:szCs w:val="21"/>
              </w:rPr>
            </w:pPr>
            <w:r w:rsidRPr="007527EB">
              <w:rPr>
                <w:rFonts w:ascii="Arial" w:hAnsi="Arial" w:cs="Arial"/>
                <w:szCs w:val="21"/>
              </w:rPr>
              <w:t>雨水经雨水管道收集后排入雨水管网</w:t>
            </w:r>
          </w:p>
        </w:tc>
        <w:tc>
          <w:tcPr>
            <w:tcW w:w="1514" w:type="pct"/>
            <w:tcBorders>
              <w:left w:val="single" w:sz="4" w:space="0" w:color="auto"/>
            </w:tcBorders>
            <w:vAlign w:val="center"/>
          </w:tcPr>
          <w:p w:rsidR="002C5027" w:rsidRPr="00E77D22" w:rsidRDefault="002C5027" w:rsidP="00264401">
            <w:pPr>
              <w:adjustRightInd w:val="0"/>
              <w:snapToGrid w:val="0"/>
              <w:spacing w:line="276" w:lineRule="auto"/>
              <w:jc w:val="center"/>
              <w:rPr>
                <w:rFonts w:ascii="Times New Roman" w:hAnsi="Times New Roman" w:cs="Times New Roman"/>
                <w:color w:val="C00000"/>
                <w:szCs w:val="21"/>
              </w:rPr>
            </w:pPr>
            <w:r w:rsidRPr="00E77D22">
              <w:rPr>
                <w:rFonts w:ascii="Times New Roman" w:hAnsi="Times New Roman" w:cs="Times New Roman"/>
                <w:color w:val="C00000"/>
                <w:szCs w:val="21"/>
              </w:rPr>
              <w:t>/</w:t>
            </w:r>
          </w:p>
        </w:tc>
      </w:tr>
      <w:tr w:rsidR="002C5027" w:rsidRPr="00AF68CC" w:rsidTr="002C5027">
        <w:tc>
          <w:tcPr>
            <w:tcW w:w="387" w:type="pct"/>
            <w:vMerge/>
            <w:vAlign w:val="center"/>
          </w:tcPr>
          <w:p w:rsidR="002C5027" w:rsidRPr="00AF68CC" w:rsidRDefault="002C5027" w:rsidP="00FD2AF1">
            <w:pPr>
              <w:jc w:val="center"/>
              <w:rPr>
                <w:rFonts w:ascii="Times New Roman" w:hAnsi="Times New Roman" w:cs="Times New Roman"/>
                <w:szCs w:val="21"/>
              </w:rPr>
            </w:pPr>
          </w:p>
        </w:tc>
        <w:tc>
          <w:tcPr>
            <w:tcW w:w="1388" w:type="pct"/>
            <w:gridSpan w:val="3"/>
            <w:vAlign w:val="center"/>
          </w:tcPr>
          <w:p w:rsidR="002C5027" w:rsidRPr="007527EB" w:rsidRDefault="002C5027" w:rsidP="00264401">
            <w:pPr>
              <w:ind w:leftChars="-48" w:left="-95" w:rightChars="-50" w:right="-105" w:hangingChars="3" w:hanging="6"/>
              <w:jc w:val="center"/>
              <w:rPr>
                <w:szCs w:val="21"/>
              </w:rPr>
            </w:pPr>
            <w:r w:rsidRPr="007527EB">
              <w:rPr>
                <w:rFonts w:hint="eastAsia"/>
                <w:szCs w:val="21"/>
              </w:rPr>
              <w:t>地下水</w:t>
            </w:r>
          </w:p>
          <w:p w:rsidR="002C5027" w:rsidRPr="007527EB" w:rsidRDefault="002C5027" w:rsidP="00264401">
            <w:pPr>
              <w:ind w:leftChars="-48" w:left="-95" w:rightChars="-50" w:right="-105" w:hangingChars="3" w:hanging="6"/>
              <w:jc w:val="center"/>
              <w:rPr>
                <w:szCs w:val="21"/>
              </w:rPr>
            </w:pPr>
            <w:r w:rsidRPr="007527EB">
              <w:rPr>
                <w:rFonts w:hint="eastAsia"/>
                <w:szCs w:val="21"/>
              </w:rPr>
              <w:t>污染防治</w:t>
            </w:r>
          </w:p>
        </w:tc>
        <w:tc>
          <w:tcPr>
            <w:tcW w:w="1711" w:type="pct"/>
            <w:tcBorders>
              <w:left w:val="single" w:sz="4" w:space="0" w:color="auto"/>
            </w:tcBorders>
            <w:vAlign w:val="center"/>
          </w:tcPr>
          <w:p w:rsidR="002C5027" w:rsidRPr="007527EB" w:rsidRDefault="002C5027" w:rsidP="00264401">
            <w:pPr>
              <w:adjustRightInd w:val="0"/>
              <w:snapToGrid w:val="0"/>
              <w:spacing w:line="276" w:lineRule="auto"/>
              <w:jc w:val="center"/>
              <w:rPr>
                <w:rFonts w:ascii="Arial" w:hAnsi="Arial" w:cs="Arial"/>
                <w:szCs w:val="21"/>
              </w:rPr>
            </w:pPr>
            <w:r w:rsidRPr="007527EB">
              <w:rPr>
                <w:rFonts w:ascii="Arial" w:hAnsi="Arial" w:cs="Arial" w:hint="eastAsia"/>
                <w:szCs w:val="21"/>
              </w:rPr>
              <w:t>按照《环境影响评价技术导则</w:t>
            </w:r>
            <w:r w:rsidRPr="007527EB">
              <w:rPr>
                <w:rFonts w:ascii="Times New Roman" w:hAnsi="Times New Roman" w:cs="Times New Roman"/>
                <w:szCs w:val="21"/>
              </w:rPr>
              <w:t>-</w:t>
            </w:r>
            <w:r w:rsidRPr="007527EB">
              <w:rPr>
                <w:rFonts w:ascii="Arial" w:hAnsi="Arial" w:cs="Arial" w:hint="eastAsia"/>
                <w:szCs w:val="21"/>
              </w:rPr>
              <w:t>地下水环境》（</w:t>
            </w:r>
            <w:r w:rsidRPr="007527EB">
              <w:rPr>
                <w:rFonts w:ascii="Times New Roman" w:hAnsi="Times New Roman" w:cs="Times New Roman"/>
                <w:szCs w:val="21"/>
              </w:rPr>
              <w:t>HJ610-2016</w:t>
            </w:r>
            <w:r w:rsidRPr="007527EB">
              <w:rPr>
                <w:rFonts w:ascii="Times New Roman" w:hAnsi="Arial" w:cs="Times New Roman"/>
                <w:szCs w:val="21"/>
              </w:rPr>
              <w:t>）</w:t>
            </w:r>
            <w:r w:rsidRPr="007527EB">
              <w:rPr>
                <w:rFonts w:ascii="Times New Roman" w:hAnsi="Arial" w:cs="Times New Roman" w:hint="eastAsia"/>
                <w:szCs w:val="21"/>
              </w:rPr>
              <w:t>要求</w:t>
            </w:r>
            <w:r w:rsidRPr="007527EB">
              <w:rPr>
                <w:rFonts w:ascii="Arial" w:hAnsi="Arial" w:cs="Arial" w:hint="eastAsia"/>
                <w:szCs w:val="21"/>
              </w:rPr>
              <w:t>，做好车间、地面等的防渗</w:t>
            </w:r>
          </w:p>
        </w:tc>
        <w:tc>
          <w:tcPr>
            <w:tcW w:w="1514" w:type="pct"/>
            <w:tcBorders>
              <w:left w:val="single" w:sz="4" w:space="0" w:color="auto"/>
            </w:tcBorders>
            <w:vAlign w:val="center"/>
          </w:tcPr>
          <w:p w:rsidR="002C5027" w:rsidRPr="007527EB" w:rsidRDefault="002C5027" w:rsidP="00264401">
            <w:pPr>
              <w:adjustRightInd w:val="0"/>
              <w:snapToGrid w:val="0"/>
              <w:spacing w:line="276" w:lineRule="auto"/>
              <w:jc w:val="center"/>
              <w:rPr>
                <w:rFonts w:ascii="Arial" w:hAnsi="Arial" w:cs="Arial"/>
                <w:szCs w:val="21"/>
              </w:rPr>
            </w:pPr>
            <w:r w:rsidRPr="007527EB">
              <w:rPr>
                <w:rFonts w:ascii="Arial" w:hAnsi="Arial" w:cs="Arial"/>
                <w:szCs w:val="21"/>
              </w:rPr>
              <w:t>做好防渗等工作后预计项目废水对地下水环境影响很小</w:t>
            </w:r>
          </w:p>
        </w:tc>
      </w:tr>
      <w:tr w:rsidR="002C5027" w:rsidRPr="00AF68CC" w:rsidTr="002C5027">
        <w:tc>
          <w:tcPr>
            <w:tcW w:w="387" w:type="pct"/>
            <w:vMerge/>
            <w:vAlign w:val="center"/>
          </w:tcPr>
          <w:p w:rsidR="002C5027" w:rsidRPr="00AF68CC" w:rsidRDefault="002C5027" w:rsidP="00FD2AF1">
            <w:pPr>
              <w:jc w:val="center"/>
              <w:rPr>
                <w:rFonts w:ascii="Times New Roman" w:hAnsi="Times New Roman" w:cs="Times New Roman"/>
                <w:szCs w:val="21"/>
              </w:rPr>
            </w:pPr>
          </w:p>
        </w:tc>
        <w:tc>
          <w:tcPr>
            <w:tcW w:w="1388" w:type="pct"/>
            <w:gridSpan w:val="3"/>
            <w:vAlign w:val="center"/>
          </w:tcPr>
          <w:p w:rsidR="002C5027" w:rsidRPr="007527EB" w:rsidRDefault="002C5027" w:rsidP="00264401">
            <w:pPr>
              <w:jc w:val="center"/>
              <w:rPr>
                <w:rFonts w:ascii="Times New Roman" w:hAnsi="Times New Roman" w:cs="Times New Roman"/>
                <w:szCs w:val="21"/>
              </w:rPr>
            </w:pPr>
            <w:r w:rsidRPr="007527EB">
              <w:rPr>
                <w:rFonts w:ascii="Times New Roman" w:hAnsi="Times New Roman" w:cs="Times New Roman" w:hint="eastAsia"/>
                <w:szCs w:val="21"/>
              </w:rPr>
              <w:t>生活污水</w:t>
            </w:r>
          </w:p>
        </w:tc>
        <w:tc>
          <w:tcPr>
            <w:tcW w:w="1711" w:type="pct"/>
            <w:tcBorders>
              <w:left w:val="single" w:sz="4" w:space="0" w:color="auto"/>
            </w:tcBorders>
            <w:vAlign w:val="center"/>
          </w:tcPr>
          <w:p w:rsidR="002C5027" w:rsidRPr="00D96E97" w:rsidRDefault="002C5027" w:rsidP="00E77D22">
            <w:pPr>
              <w:jc w:val="center"/>
              <w:rPr>
                <w:rFonts w:ascii="Times New Roman" w:cs="Times New Roman"/>
                <w:szCs w:val="21"/>
              </w:rPr>
            </w:pPr>
            <w:r w:rsidRPr="00D96E97">
              <w:rPr>
                <w:rFonts w:ascii="Times New Roman" w:cs="Times New Roman" w:hint="eastAsia"/>
                <w:szCs w:val="21"/>
              </w:rPr>
              <w:t>经化粪池</w:t>
            </w:r>
            <w:r w:rsidRPr="00D96E97">
              <w:rPr>
                <w:rFonts w:ascii="Times New Roman" w:cs="Times New Roman"/>
                <w:szCs w:val="21"/>
              </w:rPr>
              <w:t>预处理</w:t>
            </w:r>
            <w:r w:rsidRPr="00D96E97">
              <w:rPr>
                <w:rFonts w:ascii="Times New Roman" w:cs="Times New Roman" w:hint="eastAsia"/>
                <w:szCs w:val="21"/>
              </w:rPr>
              <w:t>后</w:t>
            </w:r>
            <w:r w:rsidRPr="00D96E97">
              <w:rPr>
                <w:rFonts w:ascii="Calibri" w:eastAsia="宋体" w:hAnsi="Arial" w:cs="Times New Roman"/>
                <w:szCs w:val="21"/>
              </w:rPr>
              <w:t>纳入市政污水管网</w:t>
            </w:r>
          </w:p>
        </w:tc>
        <w:tc>
          <w:tcPr>
            <w:tcW w:w="1514" w:type="pct"/>
            <w:vMerge w:val="restart"/>
            <w:tcBorders>
              <w:left w:val="single" w:sz="4" w:space="0" w:color="auto"/>
            </w:tcBorders>
            <w:vAlign w:val="center"/>
          </w:tcPr>
          <w:p w:rsidR="002C5027" w:rsidRPr="007527EB" w:rsidRDefault="002C5027" w:rsidP="00E77D22">
            <w:pPr>
              <w:jc w:val="center"/>
              <w:rPr>
                <w:rFonts w:ascii="Times New Roman" w:cs="Times New Roman"/>
                <w:szCs w:val="21"/>
              </w:rPr>
            </w:pPr>
            <w:r w:rsidRPr="007527EB">
              <w:rPr>
                <w:rFonts w:ascii="Calibri" w:eastAsia="宋体" w:hAnsi="Arial" w:cs="Times New Roman"/>
                <w:szCs w:val="21"/>
              </w:rPr>
              <w:t>达到</w:t>
            </w:r>
            <w:r w:rsidRPr="007527EB">
              <w:rPr>
                <w:rFonts w:ascii="Calibri" w:eastAsia="宋体" w:hAnsi="Arial" w:cs="Times New Roman" w:hint="eastAsia"/>
                <w:szCs w:val="21"/>
              </w:rPr>
              <w:t>台州市水处理发展有限公司</w:t>
            </w:r>
            <w:r w:rsidRPr="007527EB">
              <w:rPr>
                <w:rFonts w:ascii="Calibri" w:eastAsia="宋体" w:hAnsi="Arial" w:cs="Times New Roman"/>
                <w:szCs w:val="21"/>
              </w:rPr>
              <w:t>纳管标准</w:t>
            </w:r>
          </w:p>
        </w:tc>
      </w:tr>
      <w:tr w:rsidR="002C5027" w:rsidRPr="00AF68CC" w:rsidTr="002C5027">
        <w:tc>
          <w:tcPr>
            <w:tcW w:w="387" w:type="pct"/>
            <w:vMerge/>
            <w:vAlign w:val="center"/>
          </w:tcPr>
          <w:p w:rsidR="002C5027" w:rsidRPr="00AF68CC" w:rsidRDefault="002C5027" w:rsidP="00FD2AF1">
            <w:pPr>
              <w:jc w:val="center"/>
              <w:rPr>
                <w:rFonts w:ascii="Times New Roman" w:hAnsi="Times New Roman" w:cs="Times New Roman"/>
                <w:szCs w:val="21"/>
              </w:rPr>
            </w:pPr>
          </w:p>
        </w:tc>
        <w:tc>
          <w:tcPr>
            <w:tcW w:w="1388" w:type="pct"/>
            <w:gridSpan w:val="3"/>
            <w:vAlign w:val="center"/>
          </w:tcPr>
          <w:p w:rsidR="002C5027" w:rsidRPr="00C70202" w:rsidRDefault="002C5027" w:rsidP="00FD2AF1">
            <w:pPr>
              <w:jc w:val="center"/>
              <w:rPr>
                <w:rFonts w:ascii="Times New Roman" w:hAnsi="Times New Roman" w:cs="Times New Roman"/>
                <w:szCs w:val="21"/>
              </w:rPr>
            </w:pPr>
            <w:r w:rsidRPr="00C70202">
              <w:rPr>
                <w:rFonts w:ascii="Times New Roman" w:hAnsi="Times New Roman" w:cs="Times New Roman" w:hint="eastAsia"/>
                <w:szCs w:val="21"/>
              </w:rPr>
              <w:t>生产废水</w:t>
            </w:r>
          </w:p>
        </w:tc>
        <w:tc>
          <w:tcPr>
            <w:tcW w:w="1711" w:type="pct"/>
            <w:tcBorders>
              <w:left w:val="single" w:sz="4" w:space="0" w:color="auto"/>
            </w:tcBorders>
            <w:vAlign w:val="center"/>
          </w:tcPr>
          <w:p w:rsidR="002C5027" w:rsidRPr="00C70202" w:rsidRDefault="005F1AB2" w:rsidP="005F1AB2">
            <w:pPr>
              <w:jc w:val="center"/>
              <w:rPr>
                <w:rFonts w:ascii="Times New Roman" w:cs="Times New Roman"/>
                <w:szCs w:val="21"/>
              </w:rPr>
            </w:pPr>
            <w:r w:rsidRPr="00C70202">
              <w:rPr>
                <w:rFonts w:ascii="Times New Roman" w:cs="Times New Roman" w:hint="eastAsia"/>
                <w:szCs w:val="21"/>
              </w:rPr>
              <w:t>经“物化</w:t>
            </w:r>
            <w:r w:rsidRPr="00C70202">
              <w:rPr>
                <w:rFonts w:ascii="Times New Roman" w:cs="Times New Roman" w:hint="eastAsia"/>
                <w:szCs w:val="21"/>
              </w:rPr>
              <w:t>+</w:t>
            </w:r>
            <w:r w:rsidRPr="00C70202">
              <w:rPr>
                <w:rFonts w:ascii="Times New Roman" w:cs="Times New Roman" w:hint="eastAsia"/>
                <w:szCs w:val="21"/>
              </w:rPr>
              <w:t>芬顿氧化”</w:t>
            </w:r>
            <w:r w:rsidR="002C5027" w:rsidRPr="00C70202">
              <w:rPr>
                <w:rFonts w:ascii="Times New Roman" w:cs="Times New Roman" w:hint="eastAsia"/>
                <w:szCs w:val="21"/>
              </w:rPr>
              <w:t>处理后纳管</w:t>
            </w:r>
          </w:p>
        </w:tc>
        <w:tc>
          <w:tcPr>
            <w:tcW w:w="1514" w:type="pct"/>
            <w:vMerge/>
            <w:tcBorders>
              <w:left w:val="single" w:sz="4" w:space="0" w:color="auto"/>
            </w:tcBorders>
            <w:vAlign w:val="center"/>
          </w:tcPr>
          <w:p w:rsidR="002C5027" w:rsidRPr="007527EB" w:rsidRDefault="002C5027" w:rsidP="00242959">
            <w:pPr>
              <w:jc w:val="center"/>
              <w:rPr>
                <w:rFonts w:ascii="Times New Roman" w:cs="Times New Roman"/>
                <w:szCs w:val="21"/>
              </w:rPr>
            </w:pPr>
          </w:p>
        </w:tc>
      </w:tr>
      <w:tr w:rsidR="002C5027" w:rsidRPr="00AF68CC" w:rsidTr="002C5027">
        <w:tc>
          <w:tcPr>
            <w:tcW w:w="1775" w:type="pct"/>
            <w:gridSpan w:val="4"/>
            <w:vAlign w:val="center"/>
          </w:tcPr>
          <w:p w:rsidR="002C5027" w:rsidRPr="00AF68CC" w:rsidRDefault="002C5027" w:rsidP="00FD2AF1">
            <w:pPr>
              <w:jc w:val="center"/>
              <w:rPr>
                <w:rFonts w:ascii="Times New Roman" w:hAnsi="Times New Roman" w:cs="Times New Roman"/>
                <w:szCs w:val="21"/>
              </w:rPr>
            </w:pPr>
            <w:r w:rsidRPr="00AF68CC">
              <w:rPr>
                <w:rFonts w:ascii="Times New Roman" w:hAnsi="Times New Roman" w:cs="Times New Roman" w:hint="eastAsia"/>
                <w:szCs w:val="21"/>
              </w:rPr>
              <w:t>噪声</w:t>
            </w:r>
          </w:p>
        </w:tc>
        <w:tc>
          <w:tcPr>
            <w:tcW w:w="1711" w:type="pct"/>
            <w:tcBorders>
              <w:left w:val="single" w:sz="4" w:space="0" w:color="auto"/>
            </w:tcBorders>
            <w:vAlign w:val="center"/>
          </w:tcPr>
          <w:p w:rsidR="002C5027" w:rsidRPr="00D96E97" w:rsidRDefault="002C5027" w:rsidP="00FD2AF1">
            <w:pPr>
              <w:pStyle w:val="ae"/>
              <w:spacing w:line="240" w:lineRule="auto"/>
              <w:rPr>
                <w:rFonts w:ascii="Times New Roman" w:hAnsi="Times New Roman"/>
                <w:szCs w:val="21"/>
              </w:rPr>
            </w:pPr>
            <w:r w:rsidRPr="00D96E97">
              <w:rPr>
                <w:rFonts w:ascii="Times New Roman" w:hAnsi="Times New Roman"/>
                <w:szCs w:val="21"/>
              </w:rPr>
              <w:t>选用低噪声设备；振动噪声设备安装减震垫；合理布局；加强设备维护工作等</w:t>
            </w:r>
          </w:p>
        </w:tc>
        <w:tc>
          <w:tcPr>
            <w:tcW w:w="1514" w:type="pct"/>
            <w:tcBorders>
              <w:left w:val="single" w:sz="4" w:space="0" w:color="auto"/>
            </w:tcBorders>
            <w:vAlign w:val="center"/>
          </w:tcPr>
          <w:p w:rsidR="002C5027" w:rsidRDefault="002C5027" w:rsidP="00680072">
            <w:pPr>
              <w:pStyle w:val="ae"/>
              <w:spacing w:line="240" w:lineRule="auto"/>
              <w:rPr>
                <w:rFonts w:ascii="Times New Roman" w:hAnsi="Times New Roman"/>
                <w:szCs w:val="21"/>
              </w:rPr>
            </w:pPr>
            <w:r w:rsidRPr="00AF68CC">
              <w:rPr>
                <w:rFonts w:ascii="Times New Roman" w:hAnsi="Times New Roman"/>
                <w:szCs w:val="21"/>
              </w:rPr>
              <w:t>达到《工业企业厂界环境噪声排放标准》</w:t>
            </w:r>
            <w:r w:rsidRPr="00AF68CC">
              <w:rPr>
                <w:rFonts w:ascii="Times New Roman" w:hAnsi="Times New Roman" w:hint="eastAsia"/>
                <w:szCs w:val="21"/>
              </w:rPr>
              <w:t>（</w:t>
            </w:r>
            <w:r w:rsidRPr="00AF68CC">
              <w:rPr>
                <w:rFonts w:ascii="Times New Roman" w:hAnsi="Times New Roman"/>
                <w:szCs w:val="21"/>
              </w:rPr>
              <w:t>GB12348</w:t>
            </w:r>
          </w:p>
          <w:p w:rsidR="002C5027" w:rsidRPr="00AF68CC" w:rsidRDefault="002C5027" w:rsidP="00680072">
            <w:pPr>
              <w:pStyle w:val="ae"/>
              <w:spacing w:line="240" w:lineRule="auto"/>
              <w:rPr>
                <w:rFonts w:ascii="Times New Roman" w:hAnsi="Times New Roman"/>
                <w:szCs w:val="21"/>
              </w:rPr>
            </w:pPr>
            <w:r w:rsidRPr="00AF68CC">
              <w:rPr>
                <w:rFonts w:ascii="Times New Roman" w:hAnsi="Times New Roman"/>
                <w:szCs w:val="21"/>
              </w:rPr>
              <w:t>-2008</w:t>
            </w:r>
            <w:r w:rsidRPr="00AF68CC">
              <w:rPr>
                <w:rFonts w:ascii="Times New Roman" w:hAnsi="Times New Roman"/>
                <w:szCs w:val="21"/>
              </w:rPr>
              <w:t>）</w:t>
            </w:r>
            <w:r>
              <w:rPr>
                <w:rFonts w:ascii="Times New Roman" w:hAnsi="Times New Roman" w:hint="eastAsia"/>
                <w:szCs w:val="21"/>
              </w:rPr>
              <w:t>3</w:t>
            </w:r>
            <w:r w:rsidRPr="00AF68CC">
              <w:rPr>
                <w:rFonts w:ascii="Times New Roman" w:hAnsi="Times New Roman"/>
                <w:szCs w:val="21"/>
              </w:rPr>
              <w:t>类标准</w:t>
            </w:r>
          </w:p>
        </w:tc>
      </w:tr>
      <w:tr w:rsidR="002C5027" w:rsidRPr="00AF68CC" w:rsidTr="002C5027">
        <w:tc>
          <w:tcPr>
            <w:tcW w:w="1775" w:type="pct"/>
            <w:gridSpan w:val="4"/>
            <w:vAlign w:val="center"/>
          </w:tcPr>
          <w:p w:rsidR="002C5027" w:rsidRPr="00AF68CC" w:rsidRDefault="002C5027" w:rsidP="00FD2AF1">
            <w:pPr>
              <w:jc w:val="center"/>
              <w:rPr>
                <w:rFonts w:ascii="Times New Roman" w:hAnsi="Times New Roman" w:cs="Times New Roman"/>
                <w:szCs w:val="21"/>
              </w:rPr>
            </w:pPr>
            <w:r w:rsidRPr="00AF68CC">
              <w:rPr>
                <w:rFonts w:ascii="Times New Roman" w:hAnsi="Times New Roman" w:cs="Times New Roman" w:hint="eastAsia"/>
                <w:szCs w:val="21"/>
              </w:rPr>
              <w:t>固废</w:t>
            </w:r>
          </w:p>
        </w:tc>
        <w:tc>
          <w:tcPr>
            <w:tcW w:w="1711" w:type="pct"/>
            <w:tcBorders>
              <w:left w:val="single" w:sz="4" w:space="0" w:color="auto"/>
            </w:tcBorders>
            <w:vAlign w:val="center"/>
          </w:tcPr>
          <w:p w:rsidR="002C5027" w:rsidRPr="00AF68CC" w:rsidRDefault="002C5027" w:rsidP="00FD2AF1">
            <w:pPr>
              <w:pStyle w:val="ae"/>
              <w:spacing w:line="240" w:lineRule="auto"/>
              <w:rPr>
                <w:rFonts w:ascii="Times New Roman" w:hAnsi="Times New Roman"/>
                <w:szCs w:val="21"/>
              </w:rPr>
            </w:pPr>
            <w:r w:rsidRPr="00AF68CC">
              <w:rPr>
                <w:rFonts w:ascii="Times New Roman" w:hAnsi="Times New Roman"/>
                <w:szCs w:val="21"/>
              </w:rPr>
              <w:t>建设规范化固废暂存库；危险废物按要求</w:t>
            </w:r>
            <w:r w:rsidRPr="00AF68CC">
              <w:rPr>
                <w:rFonts w:ascii="Times New Roman" w:hAnsi="Times New Roman" w:hint="eastAsia"/>
                <w:szCs w:val="21"/>
              </w:rPr>
              <w:t>委托有资质</w:t>
            </w:r>
            <w:r w:rsidRPr="00AF68CC">
              <w:rPr>
                <w:rFonts w:ascii="Times New Roman" w:hAnsi="Times New Roman"/>
                <w:szCs w:val="21"/>
              </w:rPr>
              <w:t>单位</w:t>
            </w:r>
            <w:r w:rsidRPr="00AF68CC">
              <w:rPr>
                <w:rFonts w:ascii="Times New Roman" w:hAnsi="Times New Roman"/>
                <w:kern w:val="0"/>
                <w:szCs w:val="21"/>
              </w:rPr>
              <w:t>合理</w:t>
            </w:r>
            <w:r w:rsidRPr="00AF68CC">
              <w:rPr>
                <w:rFonts w:ascii="Times New Roman" w:hAnsi="Times New Roman"/>
                <w:szCs w:val="21"/>
              </w:rPr>
              <w:t>处置</w:t>
            </w:r>
          </w:p>
        </w:tc>
        <w:tc>
          <w:tcPr>
            <w:tcW w:w="1514" w:type="pct"/>
            <w:tcBorders>
              <w:left w:val="single" w:sz="4" w:space="0" w:color="auto"/>
            </w:tcBorders>
            <w:vAlign w:val="center"/>
          </w:tcPr>
          <w:p w:rsidR="002C5027" w:rsidRPr="00AF68CC" w:rsidRDefault="002C5027" w:rsidP="00FD2AF1">
            <w:pPr>
              <w:pStyle w:val="ae"/>
              <w:spacing w:line="240" w:lineRule="auto"/>
              <w:rPr>
                <w:rFonts w:ascii="Times New Roman" w:hAnsi="Times New Roman"/>
                <w:szCs w:val="21"/>
              </w:rPr>
            </w:pPr>
            <w:r w:rsidRPr="00AF68CC">
              <w:rPr>
                <w:rFonts w:ascii="Times New Roman" w:hAnsi="Times New Roman"/>
                <w:szCs w:val="21"/>
              </w:rPr>
              <w:t>资源化、无害化、减量化</w:t>
            </w:r>
          </w:p>
        </w:tc>
      </w:tr>
    </w:tbl>
    <w:p w:rsidR="00A03CBD" w:rsidRDefault="00A03CBD" w:rsidP="00525B5E">
      <w:pPr>
        <w:spacing w:line="360" w:lineRule="auto"/>
        <w:ind w:firstLineChars="200" w:firstLine="480"/>
        <w:rPr>
          <w:rFonts w:ascii="Times New Roman" w:eastAsia="宋体" w:hAnsi="Times New Roman" w:cs="Times New Roman"/>
          <w:sz w:val="24"/>
          <w:szCs w:val="24"/>
        </w:rPr>
      </w:pPr>
    </w:p>
    <w:p w:rsidR="002D712C" w:rsidRDefault="002D712C" w:rsidP="00C45E01">
      <w:pPr>
        <w:spacing w:line="360" w:lineRule="auto"/>
        <w:ind w:firstLineChars="200" w:firstLine="480"/>
        <w:rPr>
          <w:rFonts w:ascii="Times New Roman" w:eastAsia="宋体" w:hAnsi="Times New Roman" w:cs="Times New Roman"/>
          <w:sz w:val="24"/>
          <w:szCs w:val="24"/>
        </w:rPr>
        <w:sectPr w:rsidR="002D712C" w:rsidSect="00295BCB">
          <w:footerReference w:type="default" r:id="rId63"/>
          <w:pgSz w:w="11906" w:h="16838"/>
          <w:pgMar w:top="1418" w:right="1418" w:bottom="1418" w:left="1418" w:header="851" w:footer="992" w:gutter="0"/>
          <w:cols w:space="425"/>
          <w:docGrid w:type="lines" w:linePitch="312"/>
        </w:sectPr>
      </w:pPr>
    </w:p>
    <w:p w:rsidR="005F5272" w:rsidRPr="00F367E6" w:rsidRDefault="00F367E6" w:rsidP="005F5272">
      <w:pPr>
        <w:pStyle w:val="1"/>
        <w:rPr>
          <w:rFonts w:cs="Times New Roman"/>
          <w:sz w:val="32"/>
          <w:szCs w:val="32"/>
        </w:rPr>
      </w:pPr>
      <w:bookmarkStart w:id="46" w:name="_Toc489539666"/>
      <w:r w:rsidRPr="00F367E6">
        <w:rPr>
          <w:rFonts w:cs="Times New Roman" w:hint="eastAsia"/>
          <w:sz w:val="32"/>
          <w:szCs w:val="32"/>
        </w:rPr>
        <w:lastRenderedPageBreak/>
        <w:t xml:space="preserve">7  </w:t>
      </w:r>
      <w:r w:rsidR="005F5272" w:rsidRPr="00F367E6">
        <w:rPr>
          <w:rFonts w:cs="Times New Roman" w:hint="eastAsia"/>
          <w:sz w:val="32"/>
          <w:szCs w:val="32"/>
        </w:rPr>
        <w:t>环境</w:t>
      </w:r>
      <w:r w:rsidR="00D37B7F" w:rsidRPr="00F367E6">
        <w:rPr>
          <w:rFonts w:cs="Times New Roman" w:hint="eastAsia"/>
          <w:sz w:val="32"/>
          <w:szCs w:val="32"/>
        </w:rPr>
        <w:t>影响</w:t>
      </w:r>
      <w:r w:rsidR="005F5272" w:rsidRPr="00F367E6">
        <w:rPr>
          <w:rFonts w:cs="Times New Roman" w:hint="eastAsia"/>
          <w:sz w:val="32"/>
          <w:szCs w:val="32"/>
        </w:rPr>
        <w:t>经济损益分析</w:t>
      </w:r>
      <w:bookmarkEnd w:id="46"/>
    </w:p>
    <w:p w:rsidR="002D712C" w:rsidRPr="005F5272" w:rsidRDefault="00AE246A" w:rsidP="00ED0405">
      <w:pPr>
        <w:spacing w:line="360" w:lineRule="auto"/>
        <w:ind w:firstLineChars="200" w:firstLine="480"/>
        <w:rPr>
          <w:rFonts w:ascii="Times New Roman" w:eastAsia="宋体" w:hAnsi="Times New Roman" w:cs="Times New Roman"/>
          <w:sz w:val="24"/>
          <w:szCs w:val="24"/>
        </w:rPr>
      </w:pPr>
      <w:r w:rsidRPr="00AE246A">
        <w:rPr>
          <w:rFonts w:ascii="Times New Roman" w:eastAsia="宋体" w:hAnsi="Times New Roman" w:cs="Times New Roman"/>
          <w:sz w:val="24"/>
          <w:szCs w:val="24"/>
        </w:rPr>
        <w:t>环境经济损益分析是分析评价项目实施过程中环保治理措施的可行性、实用性、合理性和有效性，通过环境损益分析，为企业在建设过程中算好环境保护投入的经济收益帐，为整体的环境管理服务，为项目建设提供最佳决策，为实现社会、经济、环境</w:t>
      </w:r>
      <w:r>
        <w:rPr>
          <w:rFonts w:ascii="Times New Roman" w:eastAsia="宋体" w:hAnsi="Times New Roman" w:cs="Times New Roman" w:hint="eastAsia"/>
          <w:sz w:val="24"/>
          <w:szCs w:val="24"/>
        </w:rPr>
        <w:t>“</w:t>
      </w:r>
      <w:r w:rsidRPr="00AE246A">
        <w:rPr>
          <w:rFonts w:ascii="Times New Roman" w:eastAsia="宋体" w:hAnsi="Times New Roman" w:cs="Times New Roman"/>
          <w:sz w:val="24"/>
          <w:szCs w:val="24"/>
        </w:rPr>
        <w:t>三统一</w:t>
      </w:r>
      <w:r>
        <w:rPr>
          <w:rFonts w:ascii="Times New Roman" w:eastAsia="宋体" w:hAnsi="Times New Roman" w:cs="Times New Roman" w:hint="eastAsia"/>
          <w:sz w:val="24"/>
          <w:szCs w:val="24"/>
        </w:rPr>
        <w:t>”</w:t>
      </w:r>
      <w:r w:rsidRPr="00AE246A">
        <w:rPr>
          <w:rFonts w:ascii="Times New Roman" w:eastAsia="宋体" w:hAnsi="Times New Roman" w:cs="Times New Roman"/>
          <w:sz w:val="24"/>
          <w:szCs w:val="24"/>
        </w:rPr>
        <w:t>提供科学依据。</w:t>
      </w:r>
    </w:p>
    <w:p w:rsidR="00ED0405" w:rsidRPr="000271E1" w:rsidRDefault="00AE246A" w:rsidP="00ED0405">
      <w:pPr>
        <w:pStyle w:val="2"/>
        <w:rPr>
          <w:rFonts w:cs="Times New Roman"/>
          <w:b w:val="0"/>
          <w:szCs w:val="30"/>
        </w:rPr>
      </w:pPr>
      <w:bookmarkStart w:id="47" w:name="_Toc489539667"/>
      <w:r>
        <w:rPr>
          <w:rFonts w:cs="Times New Roman" w:hint="eastAsia"/>
          <w:szCs w:val="30"/>
        </w:rPr>
        <w:t>7</w:t>
      </w:r>
      <w:r w:rsidR="00ED0405" w:rsidRPr="000271E1">
        <w:rPr>
          <w:rFonts w:cs="Times New Roman" w:hint="eastAsia"/>
          <w:szCs w:val="30"/>
        </w:rPr>
        <w:t>.1</w:t>
      </w:r>
      <w:r w:rsidR="00C4467C">
        <w:rPr>
          <w:rFonts w:cs="Times New Roman" w:hint="eastAsia"/>
          <w:szCs w:val="30"/>
        </w:rPr>
        <w:t>环保</w:t>
      </w:r>
      <w:r w:rsidR="00ED0405">
        <w:rPr>
          <w:rFonts w:cs="Times New Roman" w:hint="eastAsia"/>
          <w:szCs w:val="30"/>
        </w:rPr>
        <w:t>投资</w:t>
      </w:r>
      <w:r w:rsidR="00C4467C">
        <w:rPr>
          <w:rFonts w:cs="Times New Roman" w:hint="eastAsia"/>
          <w:szCs w:val="30"/>
        </w:rPr>
        <w:t>估算</w:t>
      </w:r>
      <w:bookmarkEnd w:id="47"/>
    </w:p>
    <w:p w:rsidR="00AE246A" w:rsidRDefault="005F2B85" w:rsidP="009C134C">
      <w:pPr>
        <w:spacing w:line="360" w:lineRule="auto"/>
        <w:ind w:firstLineChars="200" w:firstLine="480"/>
        <w:rPr>
          <w:rFonts w:ascii="Times New Roman" w:eastAsia="宋体" w:hAnsi="Times New Roman" w:cs="Times New Roman"/>
          <w:sz w:val="24"/>
          <w:szCs w:val="24"/>
        </w:rPr>
      </w:pPr>
      <w:r w:rsidRPr="005F2B85">
        <w:rPr>
          <w:rFonts w:ascii="Times New Roman" w:eastAsia="宋体" w:hAnsi="Times New Roman" w:cs="Times New Roman" w:hint="eastAsia"/>
          <w:sz w:val="24"/>
          <w:szCs w:val="24"/>
        </w:rPr>
        <w:t>本项目具体环保投资分项估算</w:t>
      </w:r>
      <w:r w:rsidR="009C134C" w:rsidRPr="005F2B85">
        <w:rPr>
          <w:rFonts w:ascii="Times New Roman" w:eastAsia="宋体" w:hAnsi="Times New Roman" w:cs="Times New Roman" w:hint="eastAsia"/>
          <w:sz w:val="24"/>
          <w:szCs w:val="24"/>
        </w:rPr>
        <w:t>见表</w:t>
      </w:r>
      <w:r w:rsidR="009C134C" w:rsidRPr="005F2B85">
        <w:rPr>
          <w:rFonts w:ascii="Times New Roman" w:eastAsia="宋体" w:hAnsi="Times New Roman" w:cs="Times New Roman"/>
          <w:sz w:val="24"/>
          <w:szCs w:val="24"/>
        </w:rPr>
        <w:t>7.1</w:t>
      </w:r>
      <w:r w:rsidR="009C134C" w:rsidRPr="005F2B85">
        <w:rPr>
          <w:rFonts w:ascii="Times New Roman" w:eastAsia="宋体" w:hAnsi="Times New Roman" w:cs="Times New Roman" w:hint="eastAsia"/>
          <w:sz w:val="24"/>
          <w:szCs w:val="24"/>
        </w:rPr>
        <w:t>-1</w:t>
      </w:r>
      <w:r w:rsidR="009C134C" w:rsidRPr="005F2B85">
        <w:rPr>
          <w:rFonts w:ascii="Times New Roman" w:eastAsia="宋体" w:hAnsi="Times New Roman" w:cs="Times New Roman" w:hint="eastAsia"/>
          <w:sz w:val="24"/>
          <w:szCs w:val="24"/>
        </w:rPr>
        <w:t>。</w:t>
      </w:r>
    </w:p>
    <w:p w:rsidR="00261379" w:rsidRPr="00983BB4" w:rsidRDefault="00983BB4" w:rsidP="00983BB4">
      <w:pPr>
        <w:spacing w:line="360" w:lineRule="auto"/>
        <w:jc w:val="center"/>
        <w:rPr>
          <w:rFonts w:ascii="Times New Roman" w:eastAsia="宋体" w:hAnsi="Times New Roman" w:cs="Times New Roman"/>
          <w:b/>
          <w:szCs w:val="21"/>
        </w:rPr>
      </w:pPr>
      <w:r w:rsidRPr="00983BB4">
        <w:rPr>
          <w:rFonts w:ascii="Times New Roman" w:eastAsia="宋体" w:hAnsi="Times New Roman" w:cs="Times New Roman" w:hint="eastAsia"/>
          <w:b/>
          <w:szCs w:val="21"/>
        </w:rPr>
        <w:t>表</w:t>
      </w:r>
      <w:r w:rsidRPr="00983BB4">
        <w:rPr>
          <w:rFonts w:ascii="Times New Roman" w:eastAsia="宋体" w:hAnsi="Times New Roman" w:cs="Times New Roman" w:hint="eastAsia"/>
          <w:b/>
          <w:szCs w:val="21"/>
        </w:rPr>
        <w:t xml:space="preserve">7.1-1  </w:t>
      </w:r>
      <w:r w:rsidRPr="00983BB4">
        <w:rPr>
          <w:rFonts w:ascii="Times New Roman" w:eastAsia="宋体" w:hAnsi="Times New Roman" w:cs="Times New Roman" w:hint="eastAsia"/>
          <w:b/>
          <w:szCs w:val="21"/>
        </w:rPr>
        <w:t>环保投资估算表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28" w:type="dxa"/>
          <w:right w:w="28" w:type="dxa"/>
        </w:tblCellMar>
        <w:tblLook w:val="0000"/>
      </w:tblPr>
      <w:tblGrid>
        <w:gridCol w:w="631"/>
        <w:gridCol w:w="1721"/>
        <w:gridCol w:w="3868"/>
        <w:gridCol w:w="1546"/>
        <w:gridCol w:w="1360"/>
      </w:tblGrid>
      <w:tr w:rsidR="0050362F" w:rsidRPr="00556B55" w:rsidTr="00556B55">
        <w:trPr>
          <w:trHeight w:val="369"/>
          <w:jc w:val="center"/>
        </w:trPr>
        <w:tc>
          <w:tcPr>
            <w:tcW w:w="346" w:type="pct"/>
            <w:vAlign w:val="center"/>
          </w:tcPr>
          <w:p w:rsidR="0050362F" w:rsidRPr="00556B55" w:rsidRDefault="0050362F" w:rsidP="00FD2AF1">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项目</w:t>
            </w:r>
          </w:p>
        </w:tc>
        <w:tc>
          <w:tcPr>
            <w:tcW w:w="943" w:type="pct"/>
            <w:vAlign w:val="center"/>
          </w:tcPr>
          <w:p w:rsidR="0050362F" w:rsidRPr="00556B55" w:rsidRDefault="0050362F" w:rsidP="00FD2AF1">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环保投资内容</w:t>
            </w:r>
          </w:p>
        </w:tc>
        <w:tc>
          <w:tcPr>
            <w:tcW w:w="2119" w:type="pct"/>
            <w:vAlign w:val="center"/>
          </w:tcPr>
          <w:p w:rsidR="0050362F" w:rsidRPr="00556B55" w:rsidRDefault="0050362F" w:rsidP="00FD2AF1">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具体措施</w:t>
            </w:r>
          </w:p>
        </w:tc>
        <w:tc>
          <w:tcPr>
            <w:tcW w:w="847" w:type="pct"/>
            <w:vAlign w:val="center"/>
          </w:tcPr>
          <w:p w:rsidR="0050362F" w:rsidRPr="00556B55" w:rsidRDefault="0050362F" w:rsidP="00FD2AF1">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环保投资</w:t>
            </w:r>
          </w:p>
          <w:p w:rsidR="0050362F" w:rsidRPr="00556B55" w:rsidRDefault="0050362F" w:rsidP="00FD2AF1">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（万元）</w:t>
            </w:r>
          </w:p>
        </w:tc>
        <w:tc>
          <w:tcPr>
            <w:tcW w:w="745" w:type="pct"/>
            <w:vAlign w:val="center"/>
          </w:tcPr>
          <w:p w:rsidR="0050362F" w:rsidRPr="00556B55" w:rsidRDefault="0088397B" w:rsidP="00FD2AF1">
            <w:pPr>
              <w:jc w:val="center"/>
              <w:rPr>
                <w:rFonts w:ascii="Times New Roman" w:eastAsia="宋体" w:hAnsi="Times New Roman" w:cs="Times New Roman"/>
                <w:kern w:val="0"/>
                <w:szCs w:val="21"/>
              </w:rPr>
            </w:pPr>
            <w:r w:rsidRPr="00556B55">
              <w:rPr>
                <w:rFonts w:ascii="Times New Roman" w:eastAsia="宋体" w:hAnsi="Times New Roman" w:cs="Times New Roman" w:hint="eastAsia"/>
                <w:kern w:val="0"/>
                <w:szCs w:val="21"/>
              </w:rPr>
              <w:t>运行费用</w:t>
            </w:r>
          </w:p>
          <w:p w:rsidR="0088397B" w:rsidRPr="00556B55" w:rsidRDefault="0088397B" w:rsidP="00FD2AF1">
            <w:pPr>
              <w:jc w:val="center"/>
              <w:rPr>
                <w:rFonts w:ascii="Times New Roman" w:eastAsia="宋体" w:hAnsi="Times New Roman" w:cs="Times New Roman"/>
                <w:kern w:val="0"/>
                <w:szCs w:val="21"/>
              </w:rPr>
            </w:pPr>
            <w:r w:rsidRPr="00556B55">
              <w:rPr>
                <w:rFonts w:ascii="Times New Roman" w:eastAsia="宋体" w:hAnsi="Times New Roman" w:cs="Times New Roman" w:hint="eastAsia"/>
                <w:kern w:val="0"/>
                <w:szCs w:val="21"/>
              </w:rPr>
              <w:t>（万元）</w:t>
            </w:r>
          </w:p>
        </w:tc>
      </w:tr>
      <w:tr w:rsidR="0050362F" w:rsidRPr="00556B55" w:rsidTr="00556B55">
        <w:trPr>
          <w:trHeight w:val="369"/>
          <w:jc w:val="center"/>
        </w:trPr>
        <w:tc>
          <w:tcPr>
            <w:tcW w:w="346" w:type="pct"/>
            <w:vMerge w:val="restart"/>
            <w:vAlign w:val="center"/>
          </w:tcPr>
          <w:p w:rsidR="0050362F" w:rsidRPr="00556B55" w:rsidRDefault="0088397B" w:rsidP="00FD2AF1">
            <w:pPr>
              <w:jc w:val="center"/>
              <w:rPr>
                <w:rFonts w:ascii="Times New Roman" w:eastAsia="宋体" w:hAnsi="Times New Roman" w:cs="Times New Roman"/>
                <w:kern w:val="0"/>
                <w:szCs w:val="21"/>
              </w:rPr>
            </w:pPr>
            <w:r w:rsidRPr="00556B55">
              <w:rPr>
                <w:rFonts w:ascii="Times New Roman" w:eastAsia="宋体" w:hAnsi="Times New Roman" w:cs="Times New Roman" w:hint="eastAsia"/>
                <w:kern w:val="0"/>
                <w:szCs w:val="21"/>
              </w:rPr>
              <w:t>废气</w:t>
            </w:r>
          </w:p>
          <w:p w:rsidR="0088397B" w:rsidRPr="00556B55" w:rsidRDefault="0088397B" w:rsidP="00FD2AF1">
            <w:pPr>
              <w:jc w:val="center"/>
              <w:rPr>
                <w:rFonts w:ascii="Times New Roman" w:eastAsia="宋体" w:hAnsi="Times New Roman" w:cs="Times New Roman"/>
                <w:kern w:val="0"/>
                <w:szCs w:val="21"/>
                <w:highlight w:val="yellow"/>
              </w:rPr>
            </w:pPr>
            <w:r w:rsidRPr="00556B55">
              <w:rPr>
                <w:rFonts w:ascii="Times New Roman" w:eastAsia="宋体" w:hAnsi="Times New Roman" w:cs="Times New Roman" w:hint="eastAsia"/>
                <w:kern w:val="0"/>
                <w:szCs w:val="21"/>
              </w:rPr>
              <w:t>治理</w:t>
            </w:r>
          </w:p>
        </w:tc>
        <w:tc>
          <w:tcPr>
            <w:tcW w:w="943" w:type="pct"/>
            <w:vAlign w:val="center"/>
          </w:tcPr>
          <w:p w:rsidR="0050362F" w:rsidRPr="00556B55" w:rsidRDefault="0050362F" w:rsidP="00FD2AF1">
            <w:pPr>
              <w:jc w:val="center"/>
              <w:rPr>
                <w:rFonts w:ascii="Times New Roman" w:eastAsia="宋体" w:hAnsi="Times New Roman" w:cs="Times New Roman"/>
                <w:kern w:val="0"/>
                <w:szCs w:val="21"/>
                <w:highlight w:val="yellow"/>
              </w:rPr>
            </w:pPr>
            <w:r w:rsidRPr="00556B55">
              <w:rPr>
                <w:rFonts w:ascii="Times New Roman" w:eastAsia="宋体" w:hAnsi="宋体" w:cs="Times New Roman"/>
                <w:kern w:val="0"/>
                <w:szCs w:val="21"/>
              </w:rPr>
              <w:t>油漆废气治理</w:t>
            </w:r>
          </w:p>
        </w:tc>
        <w:tc>
          <w:tcPr>
            <w:tcW w:w="2119" w:type="pct"/>
            <w:vAlign w:val="center"/>
          </w:tcPr>
          <w:p w:rsidR="0050362F" w:rsidRPr="00D96E97" w:rsidRDefault="00695C48" w:rsidP="009B7867">
            <w:pPr>
              <w:jc w:val="center"/>
              <w:rPr>
                <w:rFonts w:ascii="Times New Roman" w:eastAsia="宋体" w:hAnsi="Times New Roman" w:cs="Times New Roman"/>
                <w:kern w:val="0"/>
                <w:szCs w:val="21"/>
              </w:rPr>
            </w:pPr>
            <w:r w:rsidRPr="00D96E97">
              <w:rPr>
                <w:rFonts w:ascii="Times New Roman" w:eastAsia="宋体" w:hAnsi="宋体" w:cs="Times New Roman" w:hint="eastAsia"/>
                <w:kern w:val="0"/>
                <w:szCs w:val="21"/>
              </w:rPr>
              <w:t>经抽气收集</w:t>
            </w:r>
            <w:r w:rsidRPr="00D96E97">
              <w:rPr>
                <w:rFonts w:ascii="Times New Roman" w:eastAsia="宋体" w:hAnsi="宋体" w:cs="Times New Roman" w:hint="eastAsia"/>
                <w:kern w:val="0"/>
                <w:szCs w:val="21"/>
              </w:rPr>
              <w:t>+</w:t>
            </w:r>
            <w:r w:rsidR="009B7867" w:rsidRPr="00D96E97">
              <w:rPr>
                <w:rFonts w:ascii="Times New Roman" w:eastAsia="宋体" w:hAnsi="宋体" w:cs="Times New Roman" w:hint="eastAsia"/>
                <w:kern w:val="0"/>
                <w:szCs w:val="21"/>
              </w:rPr>
              <w:t>水喷淋吸收</w:t>
            </w:r>
            <w:r w:rsidRPr="00D96E97">
              <w:rPr>
                <w:rFonts w:ascii="Times New Roman" w:eastAsia="宋体" w:hAnsi="宋体" w:cs="Times New Roman" w:hint="eastAsia"/>
                <w:kern w:val="0"/>
                <w:szCs w:val="21"/>
              </w:rPr>
              <w:t>+</w:t>
            </w:r>
            <w:r w:rsidR="00554577" w:rsidRPr="00D96E97">
              <w:rPr>
                <w:rFonts w:ascii="Times New Roman" w:eastAsia="宋体" w:hAnsi="宋体" w:cs="Times New Roman" w:hint="eastAsia"/>
                <w:kern w:val="0"/>
                <w:szCs w:val="21"/>
              </w:rPr>
              <w:t>除漆雾装置</w:t>
            </w:r>
            <w:r w:rsidR="00554577" w:rsidRPr="00D96E97">
              <w:rPr>
                <w:rFonts w:ascii="Times New Roman" w:eastAsia="宋体" w:hAnsi="宋体" w:cs="Times New Roman" w:hint="eastAsia"/>
                <w:kern w:val="0"/>
                <w:szCs w:val="21"/>
              </w:rPr>
              <w:t>+</w:t>
            </w:r>
            <w:r w:rsidRPr="00D96E97">
              <w:rPr>
                <w:rFonts w:ascii="Times New Roman" w:eastAsia="宋体" w:hAnsi="宋体" w:cs="Times New Roman" w:hint="eastAsia"/>
                <w:kern w:val="0"/>
                <w:szCs w:val="21"/>
              </w:rPr>
              <w:t>活性炭吸附处理后排放</w:t>
            </w:r>
            <w:r w:rsidR="009B7867" w:rsidRPr="00D96E97">
              <w:rPr>
                <w:rFonts w:ascii="Times New Roman" w:eastAsia="宋体" w:hAnsi="宋体" w:cs="Times New Roman" w:hint="eastAsia"/>
                <w:kern w:val="0"/>
                <w:szCs w:val="21"/>
              </w:rPr>
              <w:t>，活性炭</w:t>
            </w:r>
            <w:r w:rsidR="009B7867" w:rsidRPr="00D96E97">
              <w:rPr>
                <w:rFonts w:ascii="Arial" w:hAnsi="宋体" w:cs="Arial" w:hint="eastAsia"/>
                <w:bCs/>
                <w:szCs w:val="21"/>
              </w:rPr>
              <w:t>脱附后催化燃烧再生</w:t>
            </w:r>
          </w:p>
        </w:tc>
        <w:tc>
          <w:tcPr>
            <w:tcW w:w="847" w:type="pct"/>
            <w:vAlign w:val="center"/>
          </w:tcPr>
          <w:p w:rsidR="0050362F" w:rsidRPr="00D96E97" w:rsidRDefault="009B7867" w:rsidP="00FD2AF1">
            <w:pPr>
              <w:jc w:val="center"/>
              <w:rPr>
                <w:rFonts w:ascii="Times New Roman" w:eastAsia="宋体" w:hAnsi="Times New Roman" w:cs="Times New Roman"/>
                <w:kern w:val="0"/>
                <w:szCs w:val="21"/>
              </w:rPr>
            </w:pPr>
            <w:r w:rsidRPr="00D96E97">
              <w:rPr>
                <w:rFonts w:ascii="Times New Roman" w:eastAsia="宋体" w:hAnsi="Times New Roman" w:cs="Times New Roman" w:hint="eastAsia"/>
                <w:kern w:val="0"/>
                <w:szCs w:val="21"/>
              </w:rPr>
              <w:t>50</w:t>
            </w:r>
          </w:p>
        </w:tc>
        <w:tc>
          <w:tcPr>
            <w:tcW w:w="745" w:type="pct"/>
            <w:vAlign w:val="center"/>
          </w:tcPr>
          <w:p w:rsidR="0050362F" w:rsidRPr="007527EB" w:rsidRDefault="00F51A26" w:rsidP="00FD2AF1">
            <w:pPr>
              <w:jc w:val="center"/>
              <w:rPr>
                <w:rFonts w:ascii="Times New Roman" w:eastAsia="宋体" w:hAnsi="Times New Roman" w:cs="Times New Roman"/>
                <w:kern w:val="0"/>
                <w:szCs w:val="21"/>
              </w:rPr>
            </w:pPr>
            <w:r w:rsidRPr="007527EB">
              <w:rPr>
                <w:rFonts w:ascii="Times New Roman" w:eastAsia="宋体" w:hAnsi="Times New Roman" w:cs="Times New Roman" w:hint="eastAsia"/>
                <w:kern w:val="0"/>
                <w:szCs w:val="21"/>
              </w:rPr>
              <w:t>5</w:t>
            </w:r>
          </w:p>
        </w:tc>
      </w:tr>
      <w:tr w:rsidR="0088397B" w:rsidRPr="00556B55" w:rsidTr="00556B55">
        <w:trPr>
          <w:trHeight w:val="369"/>
          <w:jc w:val="center"/>
        </w:trPr>
        <w:tc>
          <w:tcPr>
            <w:tcW w:w="346" w:type="pct"/>
            <w:vMerge/>
            <w:vAlign w:val="center"/>
          </w:tcPr>
          <w:p w:rsidR="0088397B" w:rsidRPr="00556B55" w:rsidRDefault="0088397B" w:rsidP="00FD2AF1">
            <w:pPr>
              <w:jc w:val="center"/>
              <w:rPr>
                <w:rFonts w:ascii="Times New Roman" w:eastAsia="宋体" w:hAnsi="Times New Roman" w:cs="Times New Roman"/>
                <w:kern w:val="0"/>
                <w:szCs w:val="21"/>
                <w:highlight w:val="yellow"/>
              </w:rPr>
            </w:pPr>
          </w:p>
        </w:tc>
        <w:tc>
          <w:tcPr>
            <w:tcW w:w="943" w:type="pct"/>
            <w:vAlign w:val="center"/>
          </w:tcPr>
          <w:p w:rsidR="0088397B" w:rsidRPr="00556B55" w:rsidRDefault="0088397B" w:rsidP="00B91DC0">
            <w:pPr>
              <w:jc w:val="center"/>
              <w:rPr>
                <w:rFonts w:ascii="Times New Roman" w:eastAsia="宋体" w:hAnsi="宋体" w:cs="Times New Roman"/>
                <w:kern w:val="0"/>
                <w:szCs w:val="21"/>
              </w:rPr>
            </w:pPr>
            <w:r w:rsidRPr="00556B55">
              <w:rPr>
                <w:rFonts w:ascii="Times New Roman" w:eastAsia="宋体" w:hAnsi="宋体" w:cs="Times New Roman" w:hint="eastAsia"/>
                <w:kern w:val="0"/>
                <w:szCs w:val="21"/>
              </w:rPr>
              <w:t>天然气废气治理</w:t>
            </w:r>
          </w:p>
        </w:tc>
        <w:tc>
          <w:tcPr>
            <w:tcW w:w="2119" w:type="pct"/>
            <w:vAlign w:val="center"/>
          </w:tcPr>
          <w:p w:rsidR="0088397B" w:rsidRPr="00D96E97" w:rsidRDefault="0088397B" w:rsidP="00B91DC0">
            <w:pPr>
              <w:jc w:val="center"/>
              <w:rPr>
                <w:rFonts w:ascii="Times New Roman" w:eastAsia="宋体" w:hAnsi="宋体" w:cs="Times New Roman"/>
                <w:kern w:val="0"/>
                <w:szCs w:val="21"/>
              </w:rPr>
            </w:pPr>
            <w:r w:rsidRPr="00D96E97">
              <w:rPr>
                <w:rFonts w:ascii="Times New Roman" w:eastAsia="宋体" w:hAnsi="宋体" w:cs="Times New Roman" w:hint="eastAsia"/>
                <w:kern w:val="0"/>
                <w:szCs w:val="21"/>
              </w:rPr>
              <w:t>排气筒设置</w:t>
            </w:r>
          </w:p>
        </w:tc>
        <w:tc>
          <w:tcPr>
            <w:tcW w:w="847" w:type="pct"/>
            <w:vAlign w:val="center"/>
          </w:tcPr>
          <w:p w:rsidR="0088397B" w:rsidRPr="00D96E97" w:rsidRDefault="0088397B" w:rsidP="00B91DC0">
            <w:pPr>
              <w:jc w:val="center"/>
              <w:rPr>
                <w:rFonts w:ascii="Times New Roman" w:eastAsia="宋体" w:hAnsi="Times New Roman" w:cs="Times New Roman"/>
                <w:kern w:val="0"/>
                <w:szCs w:val="21"/>
              </w:rPr>
            </w:pPr>
            <w:r w:rsidRPr="00D96E97">
              <w:rPr>
                <w:rFonts w:ascii="Times New Roman" w:eastAsia="宋体" w:hAnsi="Times New Roman" w:cs="Times New Roman" w:hint="eastAsia"/>
                <w:kern w:val="0"/>
                <w:szCs w:val="21"/>
              </w:rPr>
              <w:t>0.5</w:t>
            </w:r>
          </w:p>
        </w:tc>
        <w:tc>
          <w:tcPr>
            <w:tcW w:w="745" w:type="pct"/>
            <w:vAlign w:val="center"/>
          </w:tcPr>
          <w:p w:rsidR="0088397B" w:rsidRPr="007527EB" w:rsidRDefault="00556B55" w:rsidP="00556B55">
            <w:pPr>
              <w:jc w:val="center"/>
              <w:rPr>
                <w:rFonts w:ascii="Times New Roman" w:eastAsia="宋体" w:hAnsi="Times New Roman" w:cs="Times New Roman"/>
                <w:kern w:val="0"/>
                <w:szCs w:val="21"/>
              </w:rPr>
            </w:pPr>
            <w:r w:rsidRPr="007527EB">
              <w:rPr>
                <w:rFonts w:ascii="Times New Roman" w:eastAsia="宋体" w:hAnsi="Times New Roman" w:cs="Times New Roman" w:hint="eastAsia"/>
                <w:kern w:val="0"/>
                <w:szCs w:val="21"/>
              </w:rPr>
              <w:t>0.1</w:t>
            </w:r>
          </w:p>
        </w:tc>
      </w:tr>
      <w:tr w:rsidR="0088397B" w:rsidRPr="00556B55" w:rsidTr="00556B55">
        <w:trPr>
          <w:trHeight w:val="340"/>
          <w:jc w:val="center"/>
        </w:trPr>
        <w:tc>
          <w:tcPr>
            <w:tcW w:w="346" w:type="pct"/>
            <w:vMerge w:val="restart"/>
            <w:vAlign w:val="center"/>
          </w:tcPr>
          <w:p w:rsidR="0088397B" w:rsidRPr="00556B55" w:rsidRDefault="0088397B" w:rsidP="00FD2AF1">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废水治理</w:t>
            </w:r>
          </w:p>
        </w:tc>
        <w:tc>
          <w:tcPr>
            <w:tcW w:w="943" w:type="pct"/>
            <w:vAlign w:val="center"/>
          </w:tcPr>
          <w:p w:rsidR="0088397B" w:rsidRPr="00C70202" w:rsidRDefault="0088397B" w:rsidP="00FD2AF1">
            <w:pPr>
              <w:jc w:val="center"/>
              <w:rPr>
                <w:rFonts w:ascii="Times New Roman" w:eastAsia="宋体" w:hAnsi="Times New Roman" w:cs="Times New Roman"/>
                <w:kern w:val="0"/>
                <w:szCs w:val="21"/>
              </w:rPr>
            </w:pPr>
            <w:r w:rsidRPr="00C70202">
              <w:rPr>
                <w:rFonts w:ascii="Times New Roman" w:eastAsia="宋体" w:hAnsi="宋体" w:cs="Times New Roman"/>
                <w:kern w:val="0"/>
                <w:szCs w:val="21"/>
              </w:rPr>
              <w:t>生活污水处理</w:t>
            </w:r>
          </w:p>
        </w:tc>
        <w:tc>
          <w:tcPr>
            <w:tcW w:w="2119" w:type="pct"/>
            <w:vAlign w:val="center"/>
          </w:tcPr>
          <w:p w:rsidR="0088397B" w:rsidRPr="00C70202" w:rsidRDefault="0088397B" w:rsidP="00695C48">
            <w:pPr>
              <w:jc w:val="center"/>
              <w:rPr>
                <w:rFonts w:ascii="Times New Roman" w:eastAsia="宋体" w:hAnsi="Times New Roman" w:cs="Times New Roman"/>
                <w:kern w:val="0"/>
                <w:szCs w:val="21"/>
              </w:rPr>
            </w:pPr>
            <w:r w:rsidRPr="00C70202">
              <w:rPr>
                <w:rFonts w:ascii="Times New Roman" w:eastAsia="宋体" w:hAnsi="宋体" w:cs="Times New Roman"/>
                <w:kern w:val="0"/>
                <w:szCs w:val="21"/>
              </w:rPr>
              <w:t>化粪池</w:t>
            </w:r>
            <w:r w:rsidR="005F1AB2" w:rsidRPr="00C70202">
              <w:rPr>
                <w:rFonts w:ascii="Times New Roman" w:eastAsia="宋体" w:hAnsi="宋体" w:cs="Times New Roman" w:hint="eastAsia"/>
                <w:kern w:val="0"/>
                <w:szCs w:val="21"/>
              </w:rPr>
              <w:t>（依托庆霖公司）</w:t>
            </w:r>
          </w:p>
        </w:tc>
        <w:tc>
          <w:tcPr>
            <w:tcW w:w="847" w:type="pct"/>
            <w:vAlign w:val="center"/>
          </w:tcPr>
          <w:p w:rsidR="0088397B" w:rsidRPr="00C70202" w:rsidRDefault="005F1AB2" w:rsidP="00FD2AF1">
            <w:pPr>
              <w:jc w:val="center"/>
              <w:rPr>
                <w:rFonts w:ascii="Times New Roman" w:eastAsia="宋体" w:hAnsi="Times New Roman" w:cs="Times New Roman"/>
                <w:kern w:val="0"/>
                <w:szCs w:val="21"/>
              </w:rPr>
            </w:pPr>
            <w:r w:rsidRPr="00C70202">
              <w:rPr>
                <w:rFonts w:ascii="Times New Roman" w:eastAsia="宋体" w:hAnsi="Times New Roman" w:cs="Times New Roman" w:hint="eastAsia"/>
                <w:kern w:val="0"/>
                <w:szCs w:val="21"/>
              </w:rPr>
              <w:t>0</w:t>
            </w:r>
          </w:p>
        </w:tc>
        <w:tc>
          <w:tcPr>
            <w:tcW w:w="745" w:type="pct"/>
            <w:vAlign w:val="center"/>
          </w:tcPr>
          <w:p w:rsidR="0088397B" w:rsidRPr="00C70202" w:rsidRDefault="005F1AB2" w:rsidP="00556B55">
            <w:pPr>
              <w:jc w:val="center"/>
              <w:rPr>
                <w:rFonts w:ascii="Times New Roman" w:eastAsia="宋体" w:hAnsi="Times New Roman" w:cs="Times New Roman"/>
                <w:kern w:val="0"/>
                <w:szCs w:val="21"/>
              </w:rPr>
            </w:pPr>
            <w:r w:rsidRPr="00C70202">
              <w:rPr>
                <w:rFonts w:ascii="Times New Roman" w:eastAsia="宋体" w:hAnsi="Times New Roman" w:cs="Times New Roman" w:hint="eastAsia"/>
                <w:kern w:val="0"/>
                <w:szCs w:val="21"/>
              </w:rPr>
              <w:t>0</w:t>
            </w:r>
          </w:p>
        </w:tc>
      </w:tr>
      <w:tr w:rsidR="0088397B" w:rsidRPr="00556B55" w:rsidTr="00556B55">
        <w:trPr>
          <w:trHeight w:val="340"/>
          <w:jc w:val="center"/>
        </w:trPr>
        <w:tc>
          <w:tcPr>
            <w:tcW w:w="346" w:type="pct"/>
            <w:vMerge/>
            <w:vAlign w:val="center"/>
          </w:tcPr>
          <w:p w:rsidR="0088397B" w:rsidRPr="00556B55" w:rsidRDefault="0088397B" w:rsidP="00FD2AF1">
            <w:pPr>
              <w:jc w:val="center"/>
              <w:rPr>
                <w:rFonts w:ascii="Times New Roman" w:eastAsia="宋体" w:hAnsi="宋体" w:cs="Times New Roman"/>
                <w:kern w:val="0"/>
                <w:szCs w:val="21"/>
              </w:rPr>
            </w:pPr>
          </w:p>
        </w:tc>
        <w:tc>
          <w:tcPr>
            <w:tcW w:w="943" w:type="pct"/>
            <w:vAlign w:val="center"/>
          </w:tcPr>
          <w:p w:rsidR="0088397B" w:rsidRPr="00C70202" w:rsidRDefault="0088397B" w:rsidP="00FD2AF1">
            <w:pPr>
              <w:jc w:val="center"/>
              <w:rPr>
                <w:rFonts w:ascii="Times New Roman" w:eastAsia="宋体" w:hAnsi="宋体" w:cs="Times New Roman"/>
                <w:kern w:val="0"/>
                <w:szCs w:val="21"/>
              </w:rPr>
            </w:pPr>
            <w:r w:rsidRPr="00C70202">
              <w:rPr>
                <w:rFonts w:ascii="Times New Roman" w:eastAsia="宋体" w:hAnsi="宋体" w:cs="Times New Roman" w:hint="eastAsia"/>
                <w:kern w:val="0"/>
                <w:szCs w:val="21"/>
              </w:rPr>
              <w:t>生产废水</w:t>
            </w:r>
            <w:r w:rsidRPr="00C70202">
              <w:rPr>
                <w:rFonts w:ascii="Times New Roman" w:eastAsia="宋体" w:hAnsi="宋体" w:cs="Times New Roman"/>
                <w:kern w:val="0"/>
                <w:szCs w:val="21"/>
              </w:rPr>
              <w:t>处理</w:t>
            </w:r>
          </w:p>
        </w:tc>
        <w:tc>
          <w:tcPr>
            <w:tcW w:w="2119" w:type="pct"/>
            <w:vAlign w:val="center"/>
          </w:tcPr>
          <w:p w:rsidR="0088397B" w:rsidRPr="00C70202" w:rsidRDefault="005F1AB2" w:rsidP="005F1AB2">
            <w:pPr>
              <w:jc w:val="center"/>
              <w:rPr>
                <w:rFonts w:ascii="Times New Roman" w:eastAsia="宋体" w:hAnsi="宋体" w:cs="Times New Roman"/>
                <w:kern w:val="0"/>
                <w:szCs w:val="21"/>
              </w:rPr>
            </w:pPr>
            <w:r w:rsidRPr="00C70202">
              <w:rPr>
                <w:rFonts w:ascii="Times New Roman" w:eastAsia="宋体" w:hAnsi="宋体" w:cs="Times New Roman" w:hint="eastAsia"/>
                <w:kern w:val="0"/>
                <w:szCs w:val="21"/>
              </w:rPr>
              <w:t>物化</w:t>
            </w:r>
            <w:r w:rsidRPr="00C70202">
              <w:rPr>
                <w:rFonts w:ascii="Times New Roman" w:eastAsia="宋体" w:hAnsi="宋体" w:cs="Times New Roman" w:hint="eastAsia"/>
                <w:kern w:val="0"/>
                <w:szCs w:val="21"/>
              </w:rPr>
              <w:t>+</w:t>
            </w:r>
            <w:r w:rsidRPr="00C70202">
              <w:rPr>
                <w:rFonts w:ascii="Times New Roman" w:eastAsia="宋体" w:hAnsi="宋体" w:cs="Times New Roman" w:hint="eastAsia"/>
                <w:kern w:val="0"/>
                <w:szCs w:val="21"/>
              </w:rPr>
              <w:t>芬顿氧化处理工艺</w:t>
            </w:r>
          </w:p>
        </w:tc>
        <w:tc>
          <w:tcPr>
            <w:tcW w:w="847" w:type="pct"/>
            <w:vAlign w:val="center"/>
          </w:tcPr>
          <w:p w:rsidR="0088397B" w:rsidRPr="00C70202" w:rsidRDefault="005F1AB2" w:rsidP="00FD2AF1">
            <w:pPr>
              <w:jc w:val="center"/>
              <w:rPr>
                <w:rFonts w:ascii="Times New Roman" w:eastAsia="宋体" w:hAnsi="Times New Roman" w:cs="Times New Roman"/>
                <w:kern w:val="0"/>
                <w:szCs w:val="21"/>
              </w:rPr>
            </w:pPr>
            <w:r w:rsidRPr="00C70202">
              <w:rPr>
                <w:rFonts w:ascii="Times New Roman" w:eastAsia="宋体" w:hAnsi="Times New Roman" w:cs="Times New Roman" w:hint="eastAsia"/>
                <w:kern w:val="0"/>
                <w:szCs w:val="21"/>
              </w:rPr>
              <w:t>15</w:t>
            </w:r>
          </w:p>
        </w:tc>
        <w:tc>
          <w:tcPr>
            <w:tcW w:w="745" w:type="pct"/>
            <w:vAlign w:val="center"/>
          </w:tcPr>
          <w:p w:rsidR="0088397B" w:rsidRPr="00C70202" w:rsidRDefault="005F1AB2" w:rsidP="00695C48">
            <w:pPr>
              <w:jc w:val="center"/>
              <w:rPr>
                <w:rFonts w:ascii="Times New Roman" w:eastAsia="宋体" w:hAnsi="宋体" w:cs="Times New Roman"/>
                <w:kern w:val="0"/>
                <w:szCs w:val="21"/>
                <w:highlight w:val="yellow"/>
              </w:rPr>
            </w:pPr>
            <w:r w:rsidRPr="00C70202">
              <w:rPr>
                <w:rFonts w:ascii="Times New Roman" w:eastAsia="宋体" w:hAnsi="宋体" w:cs="Times New Roman" w:hint="eastAsia"/>
                <w:kern w:val="0"/>
                <w:szCs w:val="21"/>
              </w:rPr>
              <w:t>5</w:t>
            </w:r>
          </w:p>
        </w:tc>
      </w:tr>
      <w:tr w:rsidR="0088397B" w:rsidRPr="00556B55" w:rsidTr="00556B55">
        <w:trPr>
          <w:trHeight w:val="369"/>
          <w:jc w:val="center"/>
        </w:trPr>
        <w:tc>
          <w:tcPr>
            <w:tcW w:w="346" w:type="pct"/>
            <w:vAlign w:val="center"/>
          </w:tcPr>
          <w:p w:rsidR="0088397B" w:rsidRPr="00556B55" w:rsidRDefault="0088397B" w:rsidP="00FD2AF1">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噪声治理</w:t>
            </w:r>
          </w:p>
        </w:tc>
        <w:tc>
          <w:tcPr>
            <w:tcW w:w="943" w:type="pct"/>
            <w:vAlign w:val="center"/>
          </w:tcPr>
          <w:p w:rsidR="0088397B" w:rsidRPr="00C70202" w:rsidRDefault="0088397B" w:rsidP="00FD2AF1">
            <w:pPr>
              <w:jc w:val="center"/>
              <w:rPr>
                <w:rFonts w:ascii="Times New Roman" w:eastAsia="宋体" w:hAnsi="Times New Roman" w:cs="Times New Roman"/>
                <w:kern w:val="0"/>
                <w:szCs w:val="21"/>
              </w:rPr>
            </w:pPr>
            <w:r w:rsidRPr="00C70202">
              <w:rPr>
                <w:rFonts w:ascii="Times New Roman" w:eastAsia="宋体" w:hAnsi="宋体" w:cs="Times New Roman"/>
                <w:kern w:val="0"/>
                <w:szCs w:val="21"/>
              </w:rPr>
              <w:t>建筑隔音措施</w:t>
            </w:r>
          </w:p>
          <w:p w:rsidR="0088397B" w:rsidRPr="00C70202" w:rsidRDefault="0088397B" w:rsidP="00FD2AF1">
            <w:pPr>
              <w:jc w:val="center"/>
              <w:rPr>
                <w:rFonts w:ascii="Times New Roman" w:eastAsia="宋体" w:hAnsi="Times New Roman" w:cs="Times New Roman"/>
                <w:kern w:val="0"/>
                <w:szCs w:val="21"/>
              </w:rPr>
            </w:pPr>
            <w:r w:rsidRPr="00C70202">
              <w:rPr>
                <w:rFonts w:ascii="Times New Roman" w:eastAsia="宋体" w:hAnsi="宋体" w:cs="Times New Roman"/>
                <w:kern w:val="0"/>
                <w:szCs w:val="21"/>
              </w:rPr>
              <w:t>设备减震措施</w:t>
            </w:r>
          </w:p>
        </w:tc>
        <w:tc>
          <w:tcPr>
            <w:tcW w:w="2119" w:type="pct"/>
            <w:vAlign w:val="center"/>
          </w:tcPr>
          <w:p w:rsidR="0088397B" w:rsidRPr="00C70202" w:rsidRDefault="0088397B" w:rsidP="00FD2AF1">
            <w:pPr>
              <w:jc w:val="center"/>
              <w:rPr>
                <w:rFonts w:ascii="Times New Roman" w:eastAsia="宋体" w:hAnsi="Times New Roman" w:cs="Times New Roman"/>
                <w:kern w:val="0"/>
                <w:szCs w:val="21"/>
              </w:rPr>
            </w:pPr>
            <w:r w:rsidRPr="00C70202">
              <w:rPr>
                <w:rFonts w:ascii="Times New Roman" w:eastAsia="宋体" w:hAnsi="宋体" w:cs="Times New Roman"/>
                <w:kern w:val="0"/>
                <w:szCs w:val="21"/>
              </w:rPr>
              <w:t>选用低噪声设备；振动噪声设备安装减震垫、设置附房；加强设备维护工作等</w:t>
            </w:r>
          </w:p>
        </w:tc>
        <w:tc>
          <w:tcPr>
            <w:tcW w:w="847" w:type="pct"/>
            <w:vAlign w:val="center"/>
          </w:tcPr>
          <w:p w:rsidR="0088397B" w:rsidRPr="00C70202" w:rsidRDefault="00556B55" w:rsidP="00556B55">
            <w:pPr>
              <w:jc w:val="center"/>
              <w:rPr>
                <w:rFonts w:ascii="Times New Roman" w:eastAsia="宋体" w:hAnsi="Times New Roman" w:cs="Times New Roman"/>
                <w:kern w:val="0"/>
                <w:szCs w:val="21"/>
              </w:rPr>
            </w:pPr>
            <w:r w:rsidRPr="00C70202">
              <w:rPr>
                <w:rFonts w:ascii="Times New Roman" w:eastAsia="宋体" w:hAnsi="Times New Roman" w:cs="Times New Roman" w:hint="eastAsia"/>
                <w:kern w:val="0"/>
                <w:szCs w:val="21"/>
              </w:rPr>
              <w:t>3</w:t>
            </w:r>
          </w:p>
        </w:tc>
        <w:tc>
          <w:tcPr>
            <w:tcW w:w="745" w:type="pct"/>
            <w:vAlign w:val="center"/>
          </w:tcPr>
          <w:p w:rsidR="0088397B" w:rsidRPr="00C70202" w:rsidRDefault="00556B55" w:rsidP="00FD2AF1">
            <w:pPr>
              <w:jc w:val="center"/>
              <w:rPr>
                <w:rFonts w:ascii="Times New Roman" w:eastAsia="宋体" w:hAnsi="Times New Roman" w:cs="Times New Roman"/>
                <w:kern w:val="0"/>
                <w:szCs w:val="21"/>
              </w:rPr>
            </w:pPr>
            <w:r w:rsidRPr="00C70202">
              <w:rPr>
                <w:rFonts w:ascii="Times New Roman" w:eastAsia="宋体" w:hAnsi="Times New Roman" w:cs="Times New Roman" w:hint="eastAsia"/>
                <w:kern w:val="0"/>
                <w:szCs w:val="21"/>
              </w:rPr>
              <w:t>1</w:t>
            </w:r>
          </w:p>
        </w:tc>
      </w:tr>
      <w:tr w:rsidR="0088397B" w:rsidRPr="00556B55" w:rsidTr="00556B55">
        <w:trPr>
          <w:trHeight w:val="340"/>
          <w:jc w:val="center"/>
        </w:trPr>
        <w:tc>
          <w:tcPr>
            <w:tcW w:w="346" w:type="pct"/>
            <w:vMerge w:val="restart"/>
            <w:vAlign w:val="center"/>
          </w:tcPr>
          <w:p w:rsidR="0088397B" w:rsidRPr="00556B55" w:rsidRDefault="0088397B" w:rsidP="00FD2AF1">
            <w:pPr>
              <w:jc w:val="center"/>
              <w:rPr>
                <w:rFonts w:ascii="Times New Roman" w:eastAsia="宋体" w:hAnsi="Times New Roman" w:cs="Times New Roman"/>
                <w:kern w:val="0"/>
                <w:szCs w:val="21"/>
                <w:highlight w:val="yellow"/>
              </w:rPr>
            </w:pPr>
            <w:r w:rsidRPr="00556B55">
              <w:rPr>
                <w:rFonts w:ascii="Times New Roman" w:eastAsia="宋体" w:hAnsi="宋体" w:cs="Times New Roman"/>
                <w:kern w:val="0"/>
                <w:szCs w:val="21"/>
              </w:rPr>
              <w:t>固废处置</w:t>
            </w:r>
          </w:p>
        </w:tc>
        <w:tc>
          <w:tcPr>
            <w:tcW w:w="943" w:type="pct"/>
            <w:vAlign w:val="center"/>
          </w:tcPr>
          <w:p w:rsidR="0088397B" w:rsidRPr="00C70202" w:rsidRDefault="0088397B" w:rsidP="00FD2AF1">
            <w:pPr>
              <w:jc w:val="center"/>
              <w:rPr>
                <w:rFonts w:ascii="Times New Roman" w:eastAsia="宋体" w:hAnsi="Times New Roman" w:cs="Times New Roman"/>
                <w:kern w:val="0"/>
                <w:szCs w:val="21"/>
              </w:rPr>
            </w:pPr>
            <w:r w:rsidRPr="00C70202">
              <w:rPr>
                <w:rFonts w:ascii="Times New Roman" w:eastAsia="宋体" w:hAnsi="宋体" w:cs="Times New Roman"/>
                <w:kern w:val="0"/>
                <w:szCs w:val="21"/>
              </w:rPr>
              <w:t>生活垃圾</w:t>
            </w:r>
          </w:p>
        </w:tc>
        <w:tc>
          <w:tcPr>
            <w:tcW w:w="2119" w:type="pct"/>
            <w:vAlign w:val="center"/>
          </w:tcPr>
          <w:p w:rsidR="0088397B" w:rsidRPr="00C70202" w:rsidRDefault="0088397B" w:rsidP="00FD2AF1">
            <w:pPr>
              <w:jc w:val="center"/>
              <w:rPr>
                <w:rFonts w:ascii="Times New Roman" w:eastAsia="宋体" w:hAnsi="Times New Roman" w:cs="Times New Roman"/>
                <w:kern w:val="0"/>
                <w:szCs w:val="21"/>
              </w:rPr>
            </w:pPr>
            <w:r w:rsidRPr="00C70202">
              <w:rPr>
                <w:rFonts w:ascii="Times New Roman" w:eastAsia="宋体" w:hAnsi="宋体" w:cs="Times New Roman"/>
                <w:kern w:val="0"/>
                <w:szCs w:val="21"/>
              </w:rPr>
              <w:t>当地环卫部门清运费用</w:t>
            </w:r>
          </w:p>
        </w:tc>
        <w:tc>
          <w:tcPr>
            <w:tcW w:w="847" w:type="pct"/>
            <w:vAlign w:val="center"/>
          </w:tcPr>
          <w:p w:rsidR="0088397B" w:rsidRPr="00C70202" w:rsidRDefault="0088397B" w:rsidP="00556B55">
            <w:pPr>
              <w:jc w:val="center"/>
              <w:rPr>
                <w:rFonts w:ascii="Times New Roman" w:eastAsia="宋体" w:hAnsi="Times New Roman" w:cs="Times New Roman"/>
                <w:kern w:val="0"/>
                <w:szCs w:val="21"/>
              </w:rPr>
            </w:pPr>
            <w:r w:rsidRPr="00C70202">
              <w:rPr>
                <w:rFonts w:ascii="Times New Roman" w:eastAsia="宋体" w:hAnsi="Times New Roman" w:cs="Times New Roman"/>
                <w:kern w:val="0"/>
                <w:szCs w:val="21"/>
              </w:rPr>
              <w:t>1</w:t>
            </w:r>
          </w:p>
        </w:tc>
        <w:tc>
          <w:tcPr>
            <w:tcW w:w="745" w:type="pct"/>
            <w:vAlign w:val="center"/>
          </w:tcPr>
          <w:p w:rsidR="0088397B" w:rsidRPr="00C70202" w:rsidRDefault="00556B55" w:rsidP="00757CA9">
            <w:pPr>
              <w:jc w:val="center"/>
              <w:rPr>
                <w:rFonts w:ascii="Times New Roman" w:eastAsia="宋体" w:hAnsi="Times New Roman" w:cs="Times New Roman"/>
                <w:kern w:val="0"/>
                <w:szCs w:val="21"/>
              </w:rPr>
            </w:pPr>
            <w:r w:rsidRPr="00C70202">
              <w:rPr>
                <w:rFonts w:ascii="Times New Roman" w:eastAsia="宋体" w:hAnsi="Times New Roman" w:cs="Times New Roman" w:hint="eastAsia"/>
                <w:kern w:val="0"/>
                <w:szCs w:val="21"/>
              </w:rPr>
              <w:t>0.</w:t>
            </w:r>
            <w:r w:rsidR="00757CA9" w:rsidRPr="00C70202">
              <w:rPr>
                <w:rFonts w:ascii="Times New Roman" w:eastAsia="宋体" w:hAnsi="Times New Roman" w:cs="Times New Roman" w:hint="eastAsia"/>
                <w:kern w:val="0"/>
                <w:szCs w:val="21"/>
              </w:rPr>
              <w:t>2</w:t>
            </w:r>
          </w:p>
        </w:tc>
      </w:tr>
      <w:tr w:rsidR="0088397B" w:rsidRPr="00556B55" w:rsidTr="00556B55">
        <w:trPr>
          <w:trHeight w:val="574"/>
          <w:jc w:val="center"/>
        </w:trPr>
        <w:tc>
          <w:tcPr>
            <w:tcW w:w="346" w:type="pct"/>
            <w:vMerge/>
            <w:vAlign w:val="center"/>
          </w:tcPr>
          <w:p w:rsidR="0088397B" w:rsidRPr="00556B55" w:rsidRDefault="0088397B" w:rsidP="00FD2AF1">
            <w:pPr>
              <w:jc w:val="center"/>
              <w:rPr>
                <w:rFonts w:ascii="Times New Roman" w:eastAsia="宋体" w:hAnsi="Times New Roman" w:cs="Times New Roman"/>
                <w:kern w:val="0"/>
                <w:szCs w:val="21"/>
                <w:highlight w:val="yellow"/>
              </w:rPr>
            </w:pPr>
          </w:p>
        </w:tc>
        <w:tc>
          <w:tcPr>
            <w:tcW w:w="943" w:type="pct"/>
            <w:vAlign w:val="center"/>
          </w:tcPr>
          <w:p w:rsidR="0088397B" w:rsidRPr="00C70202" w:rsidRDefault="0088397B" w:rsidP="00FD2AF1">
            <w:pPr>
              <w:jc w:val="center"/>
              <w:rPr>
                <w:rFonts w:ascii="Times New Roman" w:eastAsia="宋体" w:hAnsi="Times New Roman" w:cs="Times New Roman"/>
                <w:kern w:val="0"/>
                <w:szCs w:val="21"/>
              </w:rPr>
            </w:pPr>
            <w:r w:rsidRPr="00C70202">
              <w:rPr>
                <w:rFonts w:ascii="Times New Roman" w:eastAsia="宋体" w:hAnsi="宋体" w:cs="Times New Roman"/>
                <w:kern w:val="0"/>
                <w:szCs w:val="21"/>
              </w:rPr>
              <w:t>生产固废</w:t>
            </w:r>
          </w:p>
        </w:tc>
        <w:tc>
          <w:tcPr>
            <w:tcW w:w="2119" w:type="pct"/>
            <w:vAlign w:val="center"/>
          </w:tcPr>
          <w:p w:rsidR="0088397B" w:rsidRPr="00C70202" w:rsidRDefault="0088397B" w:rsidP="00FD2AF1">
            <w:pPr>
              <w:jc w:val="center"/>
              <w:rPr>
                <w:rFonts w:ascii="Times New Roman" w:eastAsia="宋体" w:hAnsi="Times New Roman" w:cs="Times New Roman"/>
                <w:kern w:val="0"/>
                <w:szCs w:val="21"/>
              </w:rPr>
            </w:pPr>
            <w:r w:rsidRPr="00C70202">
              <w:rPr>
                <w:rFonts w:ascii="Times New Roman" w:eastAsia="宋体" w:hAnsi="宋体" w:cs="Times New Roman"/>
                <w:kern w:val="0"/>
                <w:szCs w:val="21"/>
              </w:rPr>
              <w:t>建设规范化固废暂存库，危险废物委托处理等</w:t>
            </w:r>
          </w:p>
        </w:tc>
        <w:tc>
          <w:tcPr>
            <w:tcW w:w="847" w:type="pct"/>
            <w:vAlign w:val="center"/>
          </w:tcPr>
          <w:p w:rsidR="0088397B" w:rsidRPr="00C70202" w:rsidRDefault="00556B55" w:rsidP="00556B55">
            <w:pPr>
              <w:jc w:val="center"/>
              <w:rPr>
                <w:rFonts w:ascii="Times New Roman" w:eastAsia="宋体" w:hAnsi="Times New Roman" w:cs="Times New Roman"/>
                <w:kern w:val="0"/>
                <w:szCs w:val="21"/>
              </w:rPr>
            </w:pPr>
            <w:r w:rsidRPr="00C70202">
              <w:rPr>
                <w:rFonts w:ascii="Times New Roman" w:eastAsia="宋体" w:hAnsi="Times New Roman" w:cs="Times New Roman" w:hint="eastAsia"/>
                <w:kern w:val="0"/>
                <w:szCs w:val="21"/>
              </w:rPr>
              <w:t>3</w:t>
            </w:r>
          </w:p>
        </w:tc>
        <w:tc>
          <w:tcPr>
            <w:tcW w:w="745" w:type="pct"/>
            <w:vAlign w:val="center"/>
          </w:tcPr>
          <w:p w:rsidR="0088397B" w:rsidRPr="00C70202" w:rsidRDefault="00556B55" w:rsidP="00F64DD1">
            <w:pPr>
              <w:jc w:val="center"/>
              <w:rPr>
                <w:rFonts w:ascii="Times New Roman" w:eastAsia="宋体" w:hAnsi="Times New Roman" w:cs="Times New Roman"/>
                <w:kern w:val="0"/>
                <w:szCs w:val="21"/>
              </w:rPr>
            </w:pPr>
            <w:r w:rsidRPr="00C70202">
              <w:rPr>
                <w:rFonts w:ascii="Times New Roman" w:eastAsia="宋体" w:hAnsi="Times New Roman" w:cs="Times New Roman" w:hint="eastAsia"/>
                <w:kern w:val="0"/>
                <w:szCs w:val="21"/>
              </w:rPr>
              <w:t>1</w:t>
            </w:r>
          </w:p>
        </w:tc>
      </w:tr>
      <w:tr w:rsidR="0088397B" w:rsidRPr="00556B55" w:rsidTr="00556B55">
        <w:trPr>
          <w:trHeight w:val="170"/>
          <w:jc w:val="center"/>
        </w:trPr>
        <w:tc>
          <w:tcPr>
            <w:tcW w:w="346" w:type="pct"/>
            <w:vAlign w:val="center"/>
          </w:tcPr>
          <w:p w:rsidR="0088397B" w:rsidRPr="00556B55" w:rsidRDefault="0088397B" w:rsidP="00FD2AF1">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其他</w:t>
            </w:r>
          </w:p>
        </w:tc>
        <w:tc>
          <w:tcPr>
            <w:tcW w:w="943" w:type="pct"/>
            <w:vAlign w:val="center"/>
          </w:tcPr>
          <w:p w:rsidR="0088397B" w:rsidRPr="00C70202" w:rsidRDefault="0088397B" w:rsidP="00FD2AF1">
            <w:pPr>
              <w:jc w:val="center"/>
              <w:rPr>
                <w:rFonts w:ascii="Times New Roman" w:eastAsia="宋体" w:hAnsi="Times New Roman" w:cs="Times New Roman"/>
                <w:kern w:val="0"/>
                <w:szCs w:val="21"/>
              </w:rPr>
            </w:pPr>
            <w:r w:rsidRPr="00C70202">
              <w:rPr>
                <w:rFonts w:ascii="Times New Roman" w:eastAsia="宋体" w:hAnsi="宋体" w:cs="Times New Roman"/>
                <w:kern w:val="0"/>
                <w:szCs w:val="21"/>
              </w:rPr>
              <w:t>环境管理、环境监测等</w:t>
            </w:r>
          </w:p>
        </w:tc>
        <w:tc>
          <w:tcPr>
            <w:tcW w:w="2119" w:type="pct"/>
            <w:vAlign w:val="center"/>
          </w:tcPr>
          <w:p w:rsidR="0088397B" w:rsidRPr="00C70202" w:rsidRDefault="0088397B" w:rsidP="00FD2AF1">
            <w:pPr>
              <w:jc w:val="center"/>
              <w:rPr>
                <w:rFonts w:ascii="Times New Roman" w:eastAsia="宋体" w:hAnsi="Times New Roman" w:cs="Times New Roman"/>
                <w:kern w:val="0"/>
                <w:szCs w:val="21"/>
              </w:rPr>
            </w:pPr>
            <w:r w:rsidRPr="00C70202">
              <w:rPr>
                <w:rFonts w:ascii="Times New Roman" w:eastAsia="宋体" w:hAnsi="宋体" w:cs="Times New Roman"/>
                <w:kern w:val="0"/>
                <w:szCs w:val="21"/>
              </w:rPr>
              <w:t>制定制度、计划，配备相关人员，委托监测等</w:t>
            </w:r>
          </w:p>
        </w:tc>
        <w:tc>
          <w:tcPr>
            <w:tcW w:w="847" w:type="pct"/>
            <w:vAlign w:val="center"/>
          </w:tcPr>
          <w:p w:rsidR="0088397B" w:rsidRPr="00C70202" w:rsidRDefault="00556B55" w:rsidP="00556B55">
            <w:pPr>
              <w:jc w:val="center"/>
              <w:rPr>
                <w:rFonts w:ascii="Times New Roman" w:eastAsia="宋体" w:hAnsi="Times New Roman" w:cs="Times New Roman"/>
                <w:kern w:val="0"/>
                <w:szCs w:val="21"/>
              </w:rPr>
            </w:pPr>
            <w:r w:rsidRPr="00C70202">
              <w:rPr>
                <w:rFonts w:ascii="Times New Roman" w:eastAsia="宋体" w:hAnsi="Times New Roman" w:cs="Times New Roman" w:hint="eastAsia"/>
                <w:kern w:val="0"/>
                <w:szCs w:val="21"/>
              </w:rPr>
              <w:t>2</w:t>
            </w:r>
            <w:r w:rsidR="00757CA9" w:rsidRPr="00C70202">
              <w:rPr>
                <w:rFonts w:ascii="Times New Roman" w:eastAsia="宋体" w:hAnsi="Times New Roman" w:cs="Times New Roman" w:hint="eastAsia"/>
                <w:kern w:val="0"/>
                <w:szCs w:val="21"/>
              </w:rPr>
              <w:t>.5</w:t>
            </w:r>
          </w:p>
        </w:tc>
        <w:tc>
          <w:tcPr>
            <w:tcW w:w="745" w:type="pct"/>
            <w:vAlign w:val="center"/>
          </w:tcPr>
          <w:p w:rsidR="0088397B" w:rsidRPr="00C70202" w:rsidRDefault="00556B55" w:rsidP="00556B55">
            <w:pPr>
              <w:jc w:val="center"/>
              <w:rPr>
                <w:rFonts w:ascii="Times New Roman" w:eastAsia="宋体" w:hAnsi="Times New Roman" w:cs="Times New Roman"/>
                <w:kern w:val="0"/>
                <w:szCs w:val="21"/>
              </w:rPr>
            </w:pPr>
            <w:r w:rsidRPr="00C70202">
              <w:rPr>
                <w:rFonts w:ascii="Times New Roman" w:eastAsia="宋体" w:hAnsi="Times New Roman" w:cs="Times New Roman" w:hint="eastAsia"/>
                <w:kern w:val="0"/>
                <w:szCs w:val="21"/>
              </w:rPr>
              <w:t>0.2</w:t>
            </w:r>
          </w:p>
        </w:tc>
      </w:tr>
      <w:tr w:rsidR="0088397B" w:rsidRPr="00556B55" w:rsidTr="00556B55">
        <w:trPr>
          <w:trHeight w:val="340"/>
          <w:jc w:val="center"/>
        </w:trPr>
        <w:tc>
          <w:tcPr>
            <w:tcW w:w="346" w:type="pct"/>
            <w:vAlign w:val="center"/>
          </w:tcPr>
          <w:p w:rsidR="0088397B" w:rsidRPr="00556B55" w:rsidRDefault="0088397B" w:rsidP="00FD2AF1">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合计</w:t>
            </w:r>
          </w:p>
        </w:tc>
        <w:tc>
          <w:tcPr>
            <w:tcW w:w="943" w:type="pct"/>
            <w:vAlign w:val="center"/>
          </w:tcPr>
          <w:p w:rsidR="0088397B" w:rsidRPr="00C70202" w:rsidRDefault="0088397B" w:rsidP="00FD2AF1">
            <w:pPr>
              <w:jc w:val="center"/>
              <w:rPr>
                <w:rFonts w:ascii="Times New Roman" w:eastAsia="宋体" w:hAnsi="Times New Roman" w:cs="Times New Roman"/>
                <w:kern w:val="0"/>
                <w:szCs w:val="21"/>
              </w:rPr>
            </w:pPr>
            <w:r w:rsidRPr="00C70202">
              <w:rPr>
                <w:rFonts w:ascii="Times New Roman" w:eastAsia="宋体" w:hAnsi="Times New Roman" w:cs="Times New Roman"/>
                <w:kern w:val="0"/>
                <w:szCs w:val="21"/>
              </w:rPr>
              <w:t>/</w:t>
            </w:r>
          </w:p>
        </w:tc>
        <w:tc>
          <w:tcPr>
            <w:tcW w:w="2119" w:type="pct"/>
            <w:vAlign w:val="center"/>
          </w:tcPr>
          <w:p w:rsidR="0088397B" w:rsidRPr="00C70202" w:rsidRDefault="0088397B" w:rsidP="00FD2AF1">
            <w:pPr>
              <w:jc w:val="center"/>
              <w:rPr>
                <w:rFonts w:ascii="Times New Roman" w:eastAsia="宋体" w:hAnsi="Times New Roman" w:cs="Times New Roman"/>
                <w:kern w:val="0"/>
                <w:szCs w:val="21"/>
              </w:rPr>
            </w:pPr>
            <w:r w:rsidRPr="00C70202">
              <w:rPr>
                <w:rFonts w:ascii="Times New Roman" w:eastAsia="宋体" w:hAnsi="Times New Roman" w:cs="Times New Roman"/>
                <w:kern w:val="0"/>
                <w:szCs w:val="21"/>
              </w:rPr>
              <w:t>/</w:t>
            </w:r>
          </w:p>
        </w:tc>
        <w:tc>
          <w:tcPr>
            <w:tcW w:w="847" w:type="pct"/>
            <w:vAlign w:val="center"/>
          </w:tcPr>
          <w:p w:rsidR="0088397B" w:rsidRPr="00C70202" w:rsidRDefault="00757CA9" w:rsidP="00FD2AF1">
            <w:pPr>
              <w:jc w:val="center"/>
              <w:rPr>
                <w:rFonts w:ascii="Times New Roman" w:eastAsia="宋体" w:hAnsi="Times New Roman" w:cs="Times New Roman"/>
                <w:kern w:val="0"/>
                <w:szCs w:val="21"/>
                <w:highlight w:val="yellow"/>
              </w:rPr>
            </w:pPr>
            <w:r w:rsidRPr="00C70202">
              <w:rPr>
                <w:rFonts w:ascii="Times New Roman" w:eastAsia="宋体" w:hAnsi="Times New Roman" w:cs="Times New Roman" w:hint="eastAsia"/>
                <w:kern w:val="0"/>
                <w:szCs w:val="21"/>
              </w:rPr>
              <w:t>75</w:t>
            </w:r>
          </w:p>
        </w:tc>
        <w:tc>
          <w:tcPr>
            <w:tcW w:w="745" w:type="pct"/>
            <w:vAlign w:val="center"/>
          </w:tcPr>
          <w:p w:rsidR="0088397B" w:rsidRPr="00C70202" w:rsidRDefault="00757CA9" w:rsidP="00FD2AF1">
            <w:pPr>
              <w:jc w:val="center"/>
              <w:rPr>
                <w:rFonts w:ascii="Times New Roman" w:eastAsia="宋体" w:hAnsi="Times New Roman" w:cs="Times New Roman"/>
                <w:kern w:val="0"/>
                <w:szCs w:val="21"/>
                <w:highlight w:val="yellow"/>
              </w:rPr>
            </w:pPr>
            <w:r w:rsidRPr="00C70202">
              <w:rPr>
                <w:rFonts w:ascii="Times New Roman" w:eastAsia="宋体" w:hAnsi="Times New Roman" w:cs="Times New Roman" w:hint="eastAsia"/>
                <w:kern w:val="0"/>
                <w:szCs w:val="21"/>
              </w:rPr>
              <w:t>12.5</w:t>
            </w:r>
          </w:p>
        </w:tc>
      </w:tr>
    </w:tbl>
    <w:p w:rsidR="00AE246A" w:rsidRPr="00C70202" w:rsidRDefault="005F2B85" w:rsidP="0014677B">
      <w:pPr>
        <w:spacing w:beforeLines="50" w:line="360" w:lineRule="auto"/>
        <w:ind w:firstLineChars="200" w:firstLine="480"/>
        <w:rPr>
          <w:rFonts w:ascii="Times New Roman" w:eastAsia="宋体" w:hAnsi="Times New Roman" w:cs="Times New Roman"/>
          <w:sz w:val="24"/>
          <w:szCs w:val="24"/>
        </w:rPr>
      </w:pPr>
      <w:r w:rsidRPr="00556B55">
        <w:rPr>
          <w:rFonts w:ascii="Times New Roman" w:eastAsia="宋体" w:hAnsi="Times New Roman" w:cs="Times New Roman" w:hint="eastAsia"/>
          <w:sz w:val="24"/>
          <w:szCs w:val="24"/>
        </w:rPr>
        <w:t>本</w:t>
      </w:r>
      <w:r w:rsidRPr="00C70202">
        <w:rPr>
          <w:rFonts w:ascii="Times New Roman" w:eastAsia="宋体" w:hAnsi="Times New Roman" w:cs="Times New Roman" w:hint="eastAsia"/>
          <w:sz w:val="24"/>
          <w:szCs w:val="24"/>
        </w:rPr>
        <w:t>项目环保总投资</w:t>
      </w:r>
      <w:r w:rsidR="00556B55" w:rsidRPr="00C70202">
        <w:rPr>
          <w:rFonts w:ascii="Times New Roman" w:eastAsia="宋体" w:hAnsi="Times New Roman" w:cs="Times New Roman" w:hint="eastAsia"/>
          <w:sz w:val="24"/>
          <w:szCs w:val="24"/>
        </w:rPr>
        <w:t>预计约</w:t>
      </w:r>
      <w:r w:rsidR="00757CA9" w:rsidRPr="00C70202">
        <w:rPr>
          <w:rFonts w:ascii="Times New Roman" w:eastAsia="宋体" w:hAnsi="Times New Roman" w:cs="Times New Roman" w:hint="eastAsia"/>
          <w:sz w:val="24"/>
          <w:szCs w:val="24"/>
        </w:rPr>
        <w:t>75</w:t>
      </w:r>
      <w:r w:rsidRPr="00C70202">
        <w:rPr>
          <w:rFonts w:ascii="Times New Roman" w:eastAsia="宋体" w:hAnsi="Times New Roman" w:cs="Times New Roman" w:hint="eastAsia"/>
          <w:sz w:val="24"/>
          <w:szCs w:val="24"/>
        </w:rPr>
        <w:t>万元，</w:t>
      </w:r>
      <w:r w:rsidR="00556B55" w:rsidRPr="00C70202">
        <w:rPr>
          <w:rFonts w:ascii="Times New Roman" w:eastAsia="宋体" w:hAnsi="Times New Roman" w:cs="Times New Roman" w:hint="eastAsia"/>
          <w:sz w:val="24"/>
          <w:szCs w:val="24"/>
        </w:rPr>
        <w:t>运行费用约</w:t>
      </w:r>
      <w:r w:rsidR="00757CA9" w:rsidRPr="00C70202">
        <w:rPr>
          <w:rFonts w:ascii="Times New Roman" w:eastAsia="宋体" w:hAnsi="Times New Roman" w:cs="Times New Roman" w:hint="eastAsia"/>
          <w:sz w:val="24"/>
          <w:szCs w:val="24"/>
        </w:rPr>
        <w:t>12</w:t>
      </w:r>
      <w:r w:rsidR="00556B55" w:rsidRPr="00C70202">
        <w:rPr>
          <w:rFonts w:ascii="Times New Roman" w:eastAsia="宋体" w:hAnsi="Times New Roman" w:cs="Times New Roman" w:hint="eastAsia"/>
          <w:sz w:val="24"/>
          <w:szCs w:val="24"/>
        </w:rPr>
        <w:t>.5</w:t>
      </w:r>
      <w:r w:rsidR="00556B55" w:rsidRPr="00C70202">
        <w:rPr>
          <w:rFonts w:ascii="Times New Roman" w:eastAsia="宋体" w:hAnsi="Times New Roman" w:cs="Times New Roman" w:hint="eastAsia"/>
          <w:sz w:val="24"/>
          <w:szCs w:val="24"/>
        </w:rPr>
        <w:t>万元</w:t>
      </w:r>
      <w:r w:rsidRPr="00C70202">
        <w:rPr>
          <w:rFonts w:ascii="Times New Roman" w:eastAsia="宋体" w:hAnsi="Times New Roman" w:cs="Times New Roman" w:hint="eastAsia"/>
          <w:sz w:val="24"/>
          <w:szCs w:val="24"/>
        </w:rPr>
        <w:t>。</w:t>
      </w:r>
    </w:p>
    <w:p w:rsidR="00ED0405" w:rsidRPr="000271E1" w:rsidRDefault="00231B78" w:rsidP="00ED0405">
      <w:pPr>
        <w:pStyle w:val="2"/>
        <w:rPr>
          <w:rFonts w:cs="Times New Roman"/>
          <w:b w:val="0"/>
          <w:szCs w:val="30"/>
        </w:rPr>
      </w:pPr>
      <w:bookmarkStart w:id="48" w:name="_Toc489539668"/>
      <w:r>
        <w:rPr>
          <w:rFonts w:cs="Times New Roman" w:hint="eastAsia"/>
          <w:szCs w:val="30"/>
        </w:rPr>
        <w:t>7</w:t>
      </w:r>
      <w:r w:rsidR="00ED0405" w:rsidRPr="000271E1">
        <w:rPr>
          <w:rFonts w:cs="Times New Roman" w:hint="eastAsia"/>
          <w:szCs w:val="30"/>
        </w:rPr>
        <w:t>.</w:t>
      </w:r>
      <w:r w:rsidR="00ED0405">
        <w:rPr>
          <w:rFonts w:cs="Times New Roman" w:hint="eastAsia"/>
          <w:szCs w:val="30"/>
        </w:rPr>
        <w:t>2</w:t>
      </w:r>
      <w:r w:rsidR="00ED0405">
        <w:rPr>
          <w:rFonts w:cs="Times New Roman" w:hint="eastAsia"/>
          <w:szCs w:val="30"/>
        </w:rPr>
        <w:t>环境</w:t>
      </w:r>
      <w:r>
        <w:rPr>
          <w:rFonts w:cs="Times New Roman" w:hint="eastAsia"/>
          <w:szCs w:val="30"/>
        </w:rPr>
        <w:t>影响经济</w:t>
      </w:r>
      <w:r w:rsidR="00AC4BA0">
        <w:rPr>
          <w:rFonts w:cs="Times New Roman" w:hint="eastAsia"/>
          <w:szCs w:val="30"/>
        </w:rPr>
        <w:t>效益分析</w:t>
      </w:r>
      <w:bookmarkEnd w:id="48"/>
    </w:p>
    <w:p w:rsidR="00231B78" w:rsidRPr="00EF3010" w:rsidRDefault="00231B78" w:rsidP="00C47559">
      <w:pPr>
        <w:spacing w:line="360" w:lineRule="auto"/>
        <w:ind w:firstLineChars="200" w:firstLine="480"/>
        <w:rPr>
          <w:rFonts w:ascii="Times New Roman" w:eastAsia="宋体" w:hAnsi="Times New Roman" w:cs="Times New Roman"/>
          <w:sz w:val="24"/>
          <w:szCs w:val="24"/>
        </w:rPr>
      </w:pPr>
      <w:r w:rsidRPr="00EF3010">
        <w:rPr>
          <w:rFonts w:ascii="Times New Roman" w:eastAsia="宋体" w:hAnsi="Times New Roman" w:cs="Times New Roman" w:hint="eastAsia"/>
          <w:sz w:val="24"/>
          <w:szCs w:val="24"/>
        </w:rPr>
        <w:t>1</w:t>
      </w:r>
      <w:r w:rsidRPr="00EF3010">
        <w:rPr>
          <w:rFonts w:ascii="Times New Roman" w:eastAsia="宋体" w:hAnsi="Times New Roman" w:cs="Times New Roman" w:hint="eastAsia"/>
          <w:sz w:val="24"/>
          <w:szCs w:val="24"/>
        </w:rPr>
        <w:t>、环境效益</w:t>
      </w:r>
    </w:p>
    <w:p w:rsidR="007E75AE" w:rsidRPr="00EF3010" w:rsidRDefault="007E75AE" w:rsidP="007E75AE">
      <w:pPr>
        <w:spacing w:line="360" w:lineRule="auto"/>
        <w:ind w:firstLineChars="200" w:firstLine="480"/>
        <w:rPr>
          <w:rFonts w:ascii="Times New Roman" w:eastAsia="宋体" w:hAnsi="Times New Roman" w:cs="Times New Roman"/>
          <w:sz w:val="24"/>
          <w:szCs w:val="24"/>
        </w:rPr>
      </w:pPr>
      <w:r w:rsidRPr="00EF3010">
        <w:rPr>
          <w:rFonts w:ascii="Times New Roman" w:eastAsia="宋体" w:hAnsi="Times New Roman" w:cs="Times New Roman" w:hint="eastAsia"/>
          <w:sz w:val="24"/>
          <w:szCs w:val="24"/>
        </w:rPr>
        <w:t>通过污染治理</w:t>
      </w:r>
      <w:r w:rsidRPr="00D96E97">
        <w:rPr>
          <w:rFonts w:ascii="Times New Roman" w:eastAsia="宋体" w:hAnsi="Times New Roman" w:cs="Times New Roman" w:hint="eastAsia"/>
          <w:sz w:val="24"/>
          <w:szCs w:val="24"/>
        </w:rPr>
        <w:t>使</w:t>
      </w:r>
      <w:r w:rsidR="00EF15C8" w:rsidRPr="00D96E97">
        <w:rPr>
          <w:rFonts w:ascii="Times New Roman" w:eastAsia="宋体" w:hAnsi="Times New Roman" w:cs="Times New Roman" w:hint="eastAsia"/>
          <w:sz w:val="24"/>
          <w:szCs w:val="24"/>
        </w:rPr>
        <w:t>生产废水达标排放</w:t>
      </w:r>
      <w:r w:rsidRPr="00D96E97">
        <w:rPr>
          <w:rFonts w:ascii="Times New Roman" w:eastAsia="宋体" w:hAnsi="Times New Roman" w:cs="Times New Roman" w:hint="eastAsia"/>
          <w:sz w:val="24"/>
          <w:szCs w:val="24"/>
        </w:rPr>
        <w:t>，减少了废水排放对周围环境的影响，从而保护了区域水生生态环境，清污分流防止了对区域内河水体的污染，</w:t>
      </w:r>
      <w:r w:rsidRPr="00EF3010">
        <w:rPr>
          <w:rFonts w:ascii="Times New Roman" w:eastAsia="宋体" w:hAnsi="Times New Roman" w:cs="Times New Roman" w:hint="eastAsia"/>
          <w:sz w:val="24"/>
          <w:szCs w:val="24"/>
        </w:rPr>
        <w:t>从而保护了群众的身体健康和经济利益。</w:t>
      </w:r>
    </w:p>
    <w:p w:rsidR="007E75AE" w:rsidRPr="00EF3010" w:rsidRDefault="007E75AE" w:rsidP="007E75AE">
      <w:pPr>
        <w:spacing w:line="360" w:lineRule="auto"/>
        <w:ind w:firstLineChars="200" w:firstLine="480"/>
        <w:rPr>
          <w:rFonts w:ascii="Times New Roman" w:eastAsia="宋体" w:hAnsi="Times New Roman" w:cs="Times New Roman"/>
          <w:sz w:val="24"/>
          <w:szCs w:val="24"/>
        </w:rPr>
      </w:pPr>
      <w:r w:rsidRPr="00EF3010">
        <w:rPr>
          <w:rFonts w:ascii="Times New Roman" w:eastAsia="宋体" w:hAnsi="Times New Roman" w:cs="Times New Roman" w:hint="eastAsia"/>
          <w:sz w:val="24"/>
          <w:szCs w:val="24"/>
        </w:rPr>
        <w:t>通过废气治理和资</w:t>
      </w:r>
      <w:r w:rsidR="001620AD" w:rsidRPr="00EF3010">
        <w:rPr>
          <w:rFonts w:ascii="Times New Roman" w:eastAsia="宋体" w:hAnsi="Times New Roman" w:cs="Times New Roman" w:hint="eastAsia"/>
          <w:sz w:val="24"/>
          <w:szCs w:val="24"/>
        </w:rPr>
        <w:t>源回收，减轻对周围空气质量的影响，有效减缓了对区域内及工作人员</w:t>
      </w:r>
      <w:r w:rsidRPr="00EF3010">
        <w:rPr>
          <w:rFonts w:ascii="Times New Roman" w:eastAsia="宋体" w:hAnsi="Times New Roman" w:cs="Times New Roman" w:hint="eastAsia"/>
          <w:sz w:val="24"/>
          <w:szCs w:val="24"/>
        </w:rPr>
        <w:t>身体健康的影响，同时资源的回收利用取得了一定的经济效益。</w:t>
      </w:r>
    </w:p>
    <w:p w:rsidR="00231B78" w:rsidRPr="00EF3010" w:rsidRDefault="007E75AE" w:rsidP="007E75AE">
      <w:pPr>
        <w:spacing w:line="360" w:lineRule="auto"/>
        <w:ind w:firstLineChars="200" w:firstLine="480"/>
        <w:rPr>
          <w:rFonts w:ascii="Times New Roman" w:eastAsia="宋体" w:hAnsi="Times New Roman" w:cs="Times New Roman"/>
          <w:sz w:val="24"/>
          <w:szCs w:val="24"/>
        </w:rPr>
      </w:pPr>
      <w:r w:rsidRPr="00EF3010">
        <w:rPr>
          <w:rFonts w:ascii="Times New Roman" w:eastAsia="宋体" w:hAnsi="Times New Roman" w:cs="Times New Roman" w:hint="eastAsia"/>
          <w:sz w:val="24"/>
          <w:szCs w:val="24"/>
        </w:rPr>
        <w:t>工业固废的综合利用和处置减轻了对周围水体、大气和土壤等环境的影响。对噪声</w:t>
      </w:r>
      <w:r w:rsidRPr="00EF3010">
        <w:rPr>
          <w:rFonts w:ascii="Times New Roman" w:eastAsia="宋体" w:hAnsi="Times New Roman" w:cs="Times New Roman" w:hint="eastAsia"/>
          <w:sz w:val="24"/>
          <w:szCs w:val="24"/>
        </w:rPr>
        <w:lastRenderedPageBreak/>
        <w:t>进行治理，减少噪声对声环境的影响，减少因噪声纠纷事故发生。</w:t>
      </w:r>
    </w:p>
    <w:p w:rsidR="00231B78" w:rsidRPr="00CF530D" w:rsidRDefault="003875C0" w:rsidP="00C47559">
      <w:pPr>
        <w:spacing w:line="360" w:lineRule="auto"/>
        <w:ind w:firstLineChars="200" w:firstLine="480"/>
        <w:rPr>
          <w:rFonts w:ascii="Times New Roman" w:eastAsia="宋体" w:hAnsi="Times New Roman" w:cs="Times New Roman"/>
          <w:sz w:val="24"/>
          <w:szCs w:val="24"/>
        </w:rPr>
      </w:pPr>
      <w:r w:rsidRPr="00CF530D">
        <w:rPr>
          <w:rFonts w:ascii="Times New Roman" w:eastAsia="宋体" w:hAnsi="Times New Roman" w:cs="Times New Roman" w:hint="eastAsia"/>
          <w:sz w:val="24"/>
          <w:szCs w:val="24"/>
        </w:rPr>
        <w:t>2</w:t>
      </w:r>
      <w:r w:rsidRPr="00CF530D">
        <w:rPr>
          <w:rFonts w:ascii="Times New Roman" w:eastAsia="宋体" w:hAnsi="Times New Roman" w:cs="Times New Roman" w:hint="eastAsia"/>
          <w:sz w:val="24"/>
          <w:szCs w:val="24"/>
        </w:rPr>
        <w:t>、经济效益</w:t>
      </w:r>
    </w:p>
    <w:p w:rsidR="00A02AE6" w:rsidRPr="00C47559" w:rsidRDefault="00A02AE6" w:rsidP="00A02AE6">
      <w:pPr>
        <w:spacing w:line="360" w:lineRule="auto"/>
        <w:ind w:firstLineChars="200" w:firstLine="480"/>
        <w:rPr>
          <w:rFonts w:ascii="Times New Roman" w:eastAsia="宋体" w:hAnsi="Times New Roman" w:cs="Times New Roman"/>
          <w:sz w:val="24"/>
          <w:szCs w:val="24"/>
        </w:rPr>
      </w:pPr>
      <w:r w:rsidRPr="00C47559">
        <w:rPr>
          <w:rFonts w:ascii="Times New Roman" w:eastAsia="宋体" w:hAnsi="Times New Roman" w:cs="Times New Roman"/>
          <w:sz w:val="24"/>
          <w:szCs w:val="24"/>
        </w:rPr>
        <w:t>环保投资与工程总投资、总产值的比例分析分别可以用下列公式计算。</w:t>
      </w:r>
    </w:p>
    <w:p w:rsidR="00A02AE6" w:rsidRPr="00C47559" w:rsidRDefault="00A02AE6" w:rsidP="00A02AE6">
      <w:pPr>
        <w:spacing w:line="360" w:lineRule="auto"/>
        <w:jc w:val="center"/>
        <w:rPr>
          <w:rFonts w:ascii="Times New Roman" w:eastAsia="宋体" w:hAnsi="Times New Roman" w:cs="Times New Roman"/>
          <w:sz w:val="24"/>
          <w:szCs w:val="24"/>
        </w:rPr>
      </w:pPr>
      <w:r w:rsidRPr="00C47559">
        <w:rPr>
          <w:rFonts w:ascii="Times New Roman" w:eastAsia="宋体" w:hAnsi="Times New Roman" w:cs="Times New Roman"/>
          <w:sz w:val="24"/>
          <w:szCs w:val="24"/>
        </w:rPr>
        <w:object w:dxaOrig="1719" w:dyaOrig="620">
          <v:shape id="_x0000_i1048" type="#_x0000_t75" style="width:85.5pt;height:31.5pt" o:ole="">
            <v:imagedata r:id="rId64" o:title=""/>
          </v:shape>
          <o:OLEObject Type="Embed" ProgID="Equation.DSMT4" ShapeID="_x0000_i1048" DrawAspect="Content" ObjectID="_1578896469" r:id="rId65"/>
        </w:object>
      </w:r>
    </w:p>
    <w:p w:rsidR="00A02AE6" w:rsidRPr="00C47559" w:rsidRDefault="00A02AE6" w:rsidP="00A02AE6">
      <w:pPr>
        <w:spacing w:line="360" w:lineRule="auto"/>
        <w:ind w:firstLineChars="200" w:firstLine="480"/>
        <w:textAlignment w:val="center"/>
        <w:rPr>
          <w:rFonts w:ascii="Times New Roman" w:eastAsia="宋体" w:hAnsi="Times New Roman" w:cs="Times New Roman"/>
          <w:sz w:val="24"/>
          <w:szCs w:val="24"/>
        </w:rPr>
      </w:pPr>
      <w:r w:rsidRPr="00C47559">
        <w:rPr>
          <w:rFonts w:ascii="Times New Roman" w:eastAsia="宋体" w:hAnsi="Times New Roman" w:cs="Times New Roman"/>
          <w:sz w:val="24"/>
          <w:szCs w:val="24"/>
        </w:rPr>
        <w:t>式中：</w:t>
      </w:r>
      <w:r w:rsidRPr="00C47559">
        <w:rPr>
          <w:rFonts w:ascii="Times New Roman" w:eastAsia="宋体" w:hAnsi="Times New Roman" w:cs="Times New Roman"/>
          <w:sz w:val="24"/>
          <w:szCs w:val="24"/>
        </w:rPr>
        <w:object w:dxaOrig="400" w:dyaOrig="279">
          <v:shape id="_x0000_i1049" type="#_x0000_t75" style="width:21pt;height:14.25pt" o:ole="">
            <v:imagedata r:id="rId66" o:title=""/>
          </v:shape>
          <o:OLEObject Type="Embed" ProgID="Equation.DSMT4" ShapeID="_x0000_i1049" DrawAspect="Content" ObjectID="_1578896470" r:id="rId67"/>
        </w:object>
      </w:r>
      <w:r w:rsidRPr="00D16978">
        <w:rPr>
          <w:rFonts w:ascii="宋体" w:eastAsia="宋体" w:hAnsi="宋体" w:cs="Times New Roman"/>
          <w:sz w:val="24"/>
          <w:szCs w:val="24"/>
        </w:rPr>
        <w:t>—</w:t>
      </w:r>
      <w:r w:rsidRPr="00C47559">
        <w:rPr>
          <w:rFonts w:ascii="Times New Roman" w:eastAsia="宋体" w:hAnsi="Times New Roman" w:cs="Times New Roman"/>
          <w:sz w:val="24"/>
          <w:szCs w:val="24"/>
        </w:rPr>
        <w:t>环境保护投资与该工程基建投资的比例；</w:t>
      </w:r>
    </w:p>
    <w:p w:rsidR="00A02AE6" w:rsidRPr="00C47559" w:rsidRDefault="00A02AE6" w:rsidP="00A02AE6">
      <w:pPr>
        <w:spacing w:line="360" w:lineRule="auto"/>
        <w:ind w:firstLineChars="500" w:firstLine="1200"/>
        <w:textAlignment w:val="center"/>
        <w:rPr>
          <w:rFonts w:ascii="Times New Roman" w:eastAsia="宋体" w:hAnsi="Times New Roman" w:cs="Times New Roman"/>
          <w:sz w:val="24"/>
          <w:szCs w:val="24"/>
        </w:rPr>
      </w:pPr>
      <w:r w:rsidRPr="00C47559">
        <w:rPr>
          <w:rFonts w:ascii="Times New Roman" w:eastAsia="宋体" w:hAnsi="Times New Roman" w:cs="Times New Roman"/>
          <w:sz w:val="24"/>
          <w:szCs w:val="24"/>
        </w:rPr>
        <w:object w:dxaOrig="400" w:dyaOrig="260">
          <v:shape id="_x0000_i1050" type="#_x0000_t75" style="width:21pt;height:13.5pt" o:ole="">
            <v:imagedata r:id="rId68" o:title=""/>
          </v:shape>
          <o:OLEObject Type="Embed" ProgID="Equation.DSMT4" ShapeID="_x0000_i1050" DrawAspect="Content" ObjectID="_1578896471" r:id="rId69"/>
        </w:object>
      </w:r>
      <w:r w:rsidRPr="00D16978">
        <w:rPr>
          <w:rFonts w:ascii="宋体" w:eastAsia="宋体" w:hAnsi="宋体" w:cs="Times New Roman"/>
          <w:sz w:val="24"/>
          <w:szCs w:val="24"/>
        </w:rPr>
        <w:t>—</w:t>
      </w:r>
      <w:r w:rsidRPr="00C47559">
        <w:rPr>
          <w:rFonts w:ascii="Times New Roman" w:eastAsia="宋体" w:hAnsi="Times New Roman" w:cs="Times New Roman"/>
          <w:sz w:val="24"/>
          <w:szCs w:val="24"/>
        </w:rPr>
        <w:t>环境保护设施投资，万元；</w:t>
      </w:r>
    </w:p>
    <w:p w:rsidR="00A02AE6" w:rsidRPr="00C47559" w:rsidRDefault="00A02AE6" w:rsidP="00A02AE6">
      <w:pPr>
        <w:spacing w:line="360" w:lineRule="auto"/>
        <w:ind w:firstLineChars="500" w:firstLine="1200"/>
        <w:textAlignment w:val="center"/>
        <w:rPr>
          <w:rFonts w:ascii="Times New Roman" w:eastAsia="宋体" w:hAnsi="Times New Roman" w:cs="Times New Roman"/>
          <w:sz w:val="24"/>
          <w:szCs w:val="24"/>
        </w:rPr>
      </w:pPr>
      <w:r w:rsidRPr="00C47559">
        <w:rPr>
          <w:rFonts w:ascii="Times New Roman" w:eastAsia="宋体" w:hAnsi="Times New Roman" w:cs="Times New Roman"/>
          <w:sz w:val="24"/>
          <w:szCs w:val="24"/>
        </w:rPr>
        <w:object w:dxaOrig="360" w:dyaOrig="279">
          <v:shape id="_x0000_i1051" type="#_x0000_t75" style="width:18pt;height:14.25pt" o:ole="" o:bullet="t">
            <v:imagedata r:id="rId70" o:title=""/>
          </v:shape>
          <o:OLEObject Type="Embed" ProgID="Equation.DSMT4" ShapeID="_x0000_i1051" DrawAspect="Content" ObjectID="_1578896472" r:id="rId71"/>
        </w:object>
      </w:r>
      <w:r w:rsidRPr="00D16978">
        <w:rPr>
          <w:rFonts w:ascii="宋体" w:eastAsia="宋体" w:hAnsi="宋体" w:cs="Times New Roman"/>
          <w:sz w:val="24"/>
          <w:szCs w:val="24"/>
        </w:rPr>
        <w:t>—</w:t>
      </w:r>
      <w:r w:rsidRPr="00C47559">
        <w:rPr>
          <w:rFonts w:ascii="Times New Roman" w:eastAsia="宋体" w:hAnsi="Times New Roman" w:cs="Times New Roman"/>
          <w:sz w:val="24"/>
          <w:szCs w:val="24"/>
        </w:rPr>
        <w:t>该工程基建投资费用，万元。</w:t>
      </w:r>
    </w:p>
    <w:p w:rsidR="00A02AE6" w:rsidRPr="00C47559" w:rsidRDefault="00A02AE6" w:rsidP="00A02AE6">
      <w:pPr>
        <w:spacing w:line="360" w:lineRule="auto"/>
        <w:jc w:val="center"/>
        <w:rPr>
          <w:rFonts w:ascii="Times New Roman" w:eastAsia="宋体" w:hAnsi="Times New Roman" w:cs="Times New Roman"/>
          <w:sz w:val="24"/>
          <w:szCs w:val="24"/>
        </w:rPr>
      </w:pPr>
      <w:r w:rsidRPr="00C47559">
        <w:rPr>
          <w:rFonts w:ascii="Times New Roman" w:eastAsia="宋体" w:hAnsi="Times New Roman" w:cs="Times New Roman"/>
          <w:sz w:val="24"/>
          <w:szCs w:val="24"/>
        </w:rPr>
        <w:object w:dxaOrig="1740" w:dyaOrig="620">
          <v:shape id="_x0000_i1052" type="#_x0000_t75" style="width:87pt;height:31.5pt" o:ole="">
            <v:imagedata r:id="rId72" o:title=""/>
          </v:shape>
          <o:OLEObject Type="Embed" ProgID="Equation.DSMT4" ShapeID="_x0000_i1052" DrawAspect="Content" ObjectID="_1578896473" r:id="rId73"/>
        </w:object>
      </w:r>
    </w:p>
    <w:p w:rsidR="00A02AE6" w:rsidRPr="00C47559" w:rsidRDefault="00A02AE6" w:rsidP="00A02AE6">
      <w:pPr>
        <w:spacing w:line="360" w:lineRule="auto"/>
        <w:ind w:firstLineChars="200" w:firstLine="480"/>
        <w:rPr>
          <w:rFonts w:ascii="Times New Roman" w:eastAsia="宋体" w:hAnsi="Times New Roman" w:cs="Times New Roman"/>
          <w:sz w:val="24"/>
          <w:szCs w:val="24"/>
        </w:rPr>
      </w:pPr>
      <w:r w:rsidRPr="00C47559">
        <w:rPr>
          <w:rFonts w:ascii="Times New Roman" w:eastAsia="宋体" w:hAnsi="Times New Roman" w:cs="Times New Roman"/>
          <w:sz w:val="24"/>
          <w:szCs w:val="24"/>
        </w:rPr>
        <w:t>式中：</w:t>
      </w:r>
      <w:r w:rsidRPr="00C47559">
        <w:rPr>
          <w:rFonts w:ascii="Times New Roman" w:eastAsia="宋体" w:hAnsi="Times New Roman" w:cs="Times New Roman"/>
          <w:sz w:val="24"/>
          <w:szCs w:val="24"/>
        </w:rPr>
        <w:object w:dxaOrig="420" w:dyaOrig="260">
          <v:shape id="_x0000_i1053" type="#_x0000_t75" style="width:21.75pt;height:13.5pt" o:ole="">
            <v:imagedata r:id="rId74" o:title=""/>
          </v:shape>
          <o:OLEObject Type="Embed" ProgID="Equation.DSMT4" ShapeID="_x0000_i1053" DrawAspect="Content" ObjectID="_1578896474" r:id="rId75"/>
        </w:object>
      </w:r>
      <w:r w:rsidRPr="00D16978">
        <w:rPr>
          <w:rFonts w:ascii="宋体" w:eastAsia="宋体" w:hAnsi="宋体" w:cs="Times New Roman"/>
          <w:sz w:val="24"/>
          <w:szCs w:val="24"/>
        </w:rPr>
        <w:t>—</w:t>
      </w:r>
      <w:r w:rsidRPr="00C47559">
        <w:rPr>
          <w:rFonts w:ascii="Times New Roman" w:eastAsia="宋体" w:hAnsi="Times New Roman" w:cs="Times New Roman"/>
          <w:sz w:val="24"/>
          <w:szCs w:val="24"/>
        </w:rPr>
        <w:t>环境运转费与总产值比例；</w:t>
      </w:r>
    </w:p>
    <w:p w:rsidR="00A02AE6" w:rsidRPr="00C47559" w:rsidRDefault="00A02AE6" w:rsidP="00A02AE6">
      <w:pPr>
        <w:spacing w:line="360" w:lineRule="auto"/>
        <w:ind w:firstLineChars="500" w:firstLine="1200"/>
        <w:textAlignment w:val="center"/>
        <w:rPr>
          <w:rFonts w:ascii="Times New Roman" w:eastAsia="宋体" w:hAnsi="Times New Roman" w:cs="Times New Roman"/>
          <w:sz w:val="24"/>
          <w:szCs w:val="24"/>
        </w:rPr>
      </w:pPr>
      <w:r w:rsidRPr="00C47559">
        <w:rPr>
          <w:rFonts w:ascii="Times New Roman" w:eastAsia="宋体" w:hAnsi="Times New Roman" w:cs="Times New Roman"/>
          <w:sz w:val="24"/>
          <w:szCs w:val="24"/>
        </w:rPr>
        <w:object w:dxaOrig="400" w:dyaOrig="279">
          <v:shape id="_x0000_i1054" type="#_x0000_t75" style="width:21pt;height:14.25pt" o:ole="">
            <v:imagedata r:id="rId76" o:title=""/>
          </v:shape>
          <o:OLEObject Type="Embed" ProgID="Equation.DSMT4" ShapeID="_x0000_i1054" DrawAspect="Content" ObjectID="_1578896475" r:id="rId77"/>
        </w:object>
      </w:r>
      <w:r w:rsidRPr="00D16978">
        <w:rPr>
          <w:rFonts w:ascii="宋体" w:eastAsia="宋体" w:hAnsi="宋体" w:cs="Times New Roman"/>
          <w:sz w:val="24"/>
          <w:szCs w:val="24"/>
        </w:rPr>
        <w:t>—</w:t>
      </w:r>
      <w:r w:rsidRPr="00C47559">
        <w:rPr>
          <w:rFonts w:ascii="Times New Roman" w:eastAsia="宋体" w:hAnsi="Times New Roman" w:cs="Times New Roman"/>
          <w:sz w:val="24"/>
          <w:szCs w:val="24"/>
        </w:rPr>
        <w:t>环境运转费，万元；</w:t>
      </w:r>
    </w:p>
    <w:p w:rsidR="00A02AE6" w:rsidRPr="00C47559" w:rsidRDefault="00A02AE6" w:rsidP="00A02AE6">
      <w:pPr>
        <w:spacing w:line="360" w:lineRule="auto"/>
        <w:ind w:firstLineChars="500" w:firstLine="1200"/>
        <w:textAlignment w:val="center"/>
        <w:rPr>
          <w:rFonts w:ascii="Times New Roman" w:eastAsia="宋体" w:hAnsi="Times New Roman" w:cs="Times New Roman"/>
          <w:sz w:val="24"/>
          <w:szCs w:val="24"/>
        </w:rPr>
      </w:pPr>
      <w:r w:rsidRPr="00C47559">
        <w:rPr>
          <w:rFonts w:ascii="Times New Roman" w:eastAsia="宋体" w:hAnsi="Times New Roman" w:cs="Times New Roman"/>
          <w:sz w:val="24"/>
          <w:szCs w:val="24"/>
        </w:rPr>
        <w:object w:dxaOrig="380" w:dyaOrig="279">
          <v:shape id="_x0000_i1055" type="#_x0000_t75" style="width:18.75pt;height:14.25pt" o:ole="" o:bullet="t">
            <v:imagedata r:id="rId78" o:title=""/>
          </v:shape>
          <o:OLEObject Type="Embed" ProgID="Equation.DSMT4" ShapeID="_x0000_i1055" DrawAspect="Content" ObjectID="_1578896476" r:id="rId79"/>
        </w:object>
      </w:r>
      <w:r w:rsidRPr="00D16978">
        <w:rPr>
          <w:rFonts w:ascii="宋体" w:eastAsia="宋体" w:hAnsi="宋体" w:cs="Times New Roman"/>
          <w:sz w:val="24"/>
          <w:szCs w:val="24"/>
        </w:rPr>
        <w:t>—</w:t>
      </w:r>
      <w:r w:rsidRPr="00C47559">
        <w:rPr>
          <w:rFonts w:ascii="Times New Roman" w:eastAsia="宋体" w:hAnsi="Times New Roman" w:cs="Times New Roman"/>
          <w:sz w:val="24"/>
          <w:szCs w:val="24"/>
        </w:rPr>
        <w:t>总产值，万元。</w:t>
      </w:r>
    </w:p>
    <w:p w:rsidR="00EF3010" w:rsidRPr="00C70202" w:rsidRDefault="00A02AE6" w:rsidP="00A02AE6">
      <w:pPr>
        <w:spacing w:line="360" w:lineRule="auto"/>
        <w:ind w:firstLineChars="200" w:firstLine="480"/>
        <w:rPr>
          <w:rFonts w:ascii="Times New Roman" w:eastAsia="宋体" w:hAnsi="Times New Roman" w:cs="Times New Roman"/>
          <w:sz w:val="24"/>
          <w:szCs w:val="24"/>
          <w:highlight w:val="yellow"/>
        </w:rPr>
      </w:pPr>
      <w:r w:rsidRPr="00556B55">
        <w:rPr>
          <w:rFonts w:ascii="Times New Roman" w:eastAsia="宋体" w:hAnsi="Times New Roman" w:cs="Times New Roman" w:hint="eastAsia"/>
          <w:sz w:val="24"/>
          <w:szCs w:val="24"/>
        </w:rPr>
        <w:t>本项目</w:t>
      </w:r>
      <w:r w:rsidRPr="00556B55">
        <w:rPr>
          <w:rFonts w:ascii="Times New Roman" w:eastAsia="宋体" w:hAnsi="Times New Roman" w:cs="Times New Roman"/>
          <w:sz w:val="24"/>
          <w:szCs w:val="24"/>
        </w:rPr>
        <w:t>环境设</w:t>
      </w:r>
      <w:r w:rsidRPr="00C70202">
        <w:rPr>
          <w:rFonts w:ascii="Times New Roman" w:eastAsia="宋体" w:hAnsi="Times New Roman" w:cs="Times New Roman"/>
          <w:sz w:val="24"/>
          <w:szCs w:val="24"/>
        </w:rPr>
        <w:t>施投资费用</w:t>
      </w:r>
      <w:r w:rsidRPr="00C70202">
        <w:rPr>
          <w:rFonts w:ascii="Times New Roman" w:eastAsia="宋体" w:hAnsi="Times New Roman" w:cs="Times New Roman"/>
          <w:i/>
          <w:iCs/>
          <w:sz w:val="24"/>
          <w:szCs w:val="24"/>
        </w:rPr>
        <w:t>ET</w:t>
      </w:r>
      <w:r w:rsidRPr="00C70202">
        <w:rPr>
          <w:rFonts w:ascii="Times New Roman" w:eastAsia="宋体" w:hAnsi="Times New Roman" w:cs="Times New Roman"/>
          <w:sz w:val="24"/>
          <w:szCs w:val="24"/>
        </w:rPr>
        <w:t>=</w:t>
      </w:r>
      <w:r w:rsidR="00757CA9" w:rsidRPr="00C70202">
        <w:rPr>
          <w:rFonts w:ascii="Times New Roman" w:eastAsia="宋体" w:hAnsi="Times New Roman" w:cs="Times New Roman" w:hint="eastAsia"/>
          <w:sz w:val="24"/>
          <w:szCs w:val="24"/>
        </w:rPr>
        <w:t>75</w:t>
      </w:r>
      <w:r w:rsidRPr="00C70202">
        <w:rPr>
          <w:rFonts w:ascii="Times New Roman" w:eastAsia="宋体" w:hAnsi="Times New Roman" w:cs="Times New Roman" w:hint="eastAsia"/>
          <w:sz w:val="24"/>
          <w:szCs w:val="24"/>
        </w:rPr>
        <w:t>万</w:t>
      </w:r>
      <w:r w:rsidRPr="00C70202">
        <w:rPr>
          <w:rFonts w:ascii="Times New Roman" w:eastAsia="宋体" w:hAnsi="Times New Roman" w:cs="Times New Roman"/>
          <w:sz w:val="24"/>
          <w:szCs w:val="24"/>
        </w:rPr>
        <w:t>元，运转费</w:t>
      </w:r>
      <w:r w:rsidRPr="00C70202">
        <w:rPr>
          <w:rFonts w:ascii="Times New Roman" w:eastAsia="宋体" w:hAnsi="Times New Roman" w:cs="Times New Roman"/>
          <w:i/>
          <w:iCs/>
          <w:sz w:val="24"/>
          <w:szCs w:val="24"/>
        </w:rPr>
        <w:t>CT</w:t>
      </w:r>
      <w:r w:rsidRPr="00C70202">
        <w:rPr>
          <w:rFonts w:ascii="Times New Roman" w:eastAsia="宋体" w:hAnsi="Times New Roman" w:cs="Times New Roman"/>
          <w:sz w:val="24"/>
          <w:szCs w:val="24"/>
        </w:rPr>
        <w:t>=</w:t>
      </w:r>
      <w:r w:rsidR="00757CA9" w:rsidRPr="00C70202">
        <w:rPr>
          <w:rFonts w:ascii="Times New Roman" w:eastAsia="宋体" w:hAnsi="Times New Roman" w:cs="Times New Roman" w:hint="eastAsia"/>
          <w:sz w:val="24"/>
          <w:szCs w:val="24"/>
        </w:rPr>
        <w:t>12</w:t>
      </w:r>
      <w:r w:rsidR="00556B55" w:rsidRPr="00C70202">
        <w:rPr>
          <w:rFonts w:ascii="Times New Roman" w:eastAsia="宋体" w:hAnsi="Times New Roman" w:cs="Times New Roman" w:hint="eastAsia"/>
          <w:sz w:val="24"/>
          <w:szCs w:val="24"/>
        </w:rPr>
        <w:t>.5</w:t>
      </w:r>
      <w:r w:rsidRPr="00C70202">
        <w:rPr>
          <w:rFonts w:ascii="Times New Roman" w:eastAsia="宋体" w:hAnsi="Times New Roman" w:cs="Times New Roman" w:hint="eastAsia"/>
          <w:sz w:val="24"/>
          <w:szCs w:val="24"/>
        </w:rPr>
        <w:t>万</w:t>
      </w:r>
      <w:r w:rsidRPr="00C70202">
        <w:rPr>
          <w:rFonts w:ascii="Times New Roman" w:eastAsia="宋体" w:hAnsi="Times New Roman" w:cs="Times New Roman"/>
          <w:sz w:val="24"/>
          <w:szCs w:val="24"/>
        </w:rPr>
        <w:t>元；该工程总投资</w:t>
      </w:r>
      <w:r w:rsidRPr="00C70202">
        <w:rPr>
          <w:rFonts w:ascii="Times New Roman" w:eastAsia="宋体" w:hAnsi="Times New Roman" w:cs="Times New Roman"/>
          <w:i/>
          <w:iCs/>
          <w:sz w:val="24"/>
          <w:szCs w:val="24"/>
        </w:rPr>
        <w:t>JT</w:t>
      </w:r>
      <w:r w:rsidRPr="00C70202">
        <w:rPr>
          <w:rFonts w:ascii="Times New Roman" w:eastAsia="宋体" w:hAnsi="Times New Roman" w:cs="Times New Roman"/>
          <w:sz w:val="24"/>
          <w:szCs w:val="24"/>
        </w:rPr>
        <w:t>=</w:t>
      </w:r>
      <w:r w:rsidRPr="00C70202">
        <w:rPr>
          <w:rFonts w:ascii="Times New Roman" w:eastAsia="宋体" w:hAnsi="Times New Roman" w:cs="Times New Roman" w:hint="eastAsia"/>
          <w:sz w:val="24"/>
          <w:szCs w:val="24"/>
        </w:rPr>
        <w:t>1</w:t>
      </w:r>
      <w:r w:rsidR="00D50EA6" w:rsidRPr="00C70202">
        <w:rPr>
          <w:rFonts w:ascii="Times New Roman" w:eastAsia="宋体" w:hAnsi="Times New Roman" w:cs="Times New Roman" w:hint="eastAsia"/>
          <w:sz w:val="24"/>
          <w:szCs w:val="24"/>
        </w:rPr>
        <w:t>1</w:t>
      </w:r>
      <w:r w:rsidRPr="00C70202">
        <w:rPr>
          <w:rFonts w:ascii="Times New Roman" w:eastAsia="宋体" w:hAnsi="Times New Roman" w:cs="Times New Roman" w:hint="eastAsia"/>
          <w:sz w:val="24"/>
          <w:szCs w:val="24"/>
        </w:rPr>
        <w:t>0</w:t>
      </w:r>
      <w:r w:rsidRPr="00C70202">
        <w:rPr>
          <w:rFonts w:ascii="Times New Roman" w:eastAsia="宋体" w:hAnsi="Times New Roman" w:cs="Times New Roman"/>
          <w:sz w:val="24"/>
          <w:szCs w:val="24"/>
        </w:rPr>
        <w:t>万元；总产值</w:t>
      </w:r>
      <w:r w:rsidRPr="00C70202">
        <w:rPr>
          <w:rFonts w:ascii="Times New Roman" w:eastAsia="宋体" w:hAnsi="Times New Roman" w:cs="Times New Roman"/>
          <w:i/>
          <w:iCs/>
          <w:sz w:val="24"/>
          <w:szCs w:val="24"/>
        </w:rPr>
        <w:t>CE</w:t>
      </w:r>
      <w:r w:rsidRPr="00C70202">
        <w:rPr>
          <w:rFonts w:ascii="Times New Roman" w:eastAsia="宋体" w:hAnsi="Times New Roman" w:cs="Times New Roman"/>
          <w:sz w:val="24"/>
          <w:szCs w:val="24"/>
        </w:rPr>
        <w:t>=</w:t>
      </w:r>
      <w:r w:rsidRPr="00C70202">
        <w:rPr>
          <w:rFonts w:ascii="Times New Roman" w:eastAsia="宋体" w:hAnsi="Times New Roman" w:cs="Times New Roman" w:hint="eastAsia"/>
          <w:sz w:val="24"/>
          <w:szCs w:val="24"/>
        </w:rPr>
        <w:t>1</w:t>
      </w:r>
      <w:r w:rsidR="00D50EA6" w:rsidRPr="00C70202">
        <w:rPr>
          <w:rFonts w:ascii="Times New Roman" w:eastAsia="宋体" w:hAnsi="Times New Roman" w:cs="Times New Roman" w:hint="eastAsia"/>
          <w:sz w:val="24"/>
          <w:szCs w:val="24"/>
        </w:rPr>
        <w:t>2</w:t>
      </w:r>
      <w:r w:rsidRPr="00C70202">
        <w:rPr>
          <w:rFonts w:ascii="Times New Roman" w:eastAsia="宋体" w:hAnsi="Times New Roman" w:cs="Times New Roman" w:hint="eastAsia"/>
          <w:sz w:val="24"/>
          <w:szCs w:val="24"/>
        </w:rPr>
        <w:t>00</w:t>
      </w:r>
      <w:r w:rsidRPr="00C70202">
        <w:rPr>
          <w:rFonts w:ascii="Times New Roman" w:eastAsia="宋体" w:hAnsi="Times New Roman" w:cs="Times New Roman"/>
          <w:sz w:val="24"/>
          <w:szCs w:val="24"/>
        </w:rPr>
        <w:t>万元，则</w:t>
      </w:r>
      <w:r w:rsidRPr="00C70202">
        <w:rPr>
          <w:rFonts w:ascii="Times New Roman" w:eastAsia="宋体" w:hAnsi="Times New Roman" w:cs="Times New Roman"/>
          <w:sz w:val="24"/>
          <w:szCs w:val="24"/>
        </w:rPr>
        <w:t>HJ=</w:t>
      </w:r>
      <w:r w:rsidR="00757CA9" w:rsidRPr="00C70202">
        <w:rPr>
          <w:rFonts w:ascii="Times New Roman" w:eastAsia="宋体" w:hAnsi="Times New Roman" w:cs="Times New Roman" w:hint="eastAsia"/>
          <w:sz w:val="24"/>
          <w:szCs w:val="24"/>
        </w:rPr>
        <w:t>68.2</w:t>
      </w:r>
      <w:r w:rsidRPr="00C70202">
        <w:rPr>
          <w:rFonts w:ascii="Times New Roman" w:eastAsia="宋体" w:hAnsi="Times New Roman" w:cs="Times New Roman" w:hint="eastAsia"/>
          <w:sz w:val="24"/>
          <w:szCs w:val="24"/>
        </w:rPr>
        <w:t>%</w:t>
      </w:r>
      <w:r w:rsidRPr="00C70202">
        <w:rPr>
          <w:rFonts w:ascii="Times New Roman" w:eastAsia="宋体" w:hAnsi="Times New Roman" w:cs="Times New Roman"/>
          <w:sz w:val="24"/>
          <w:szCs w:val="24"/>
        </w:rPr>
        <w:t>，</w:t>
      </w:r>
      <w:r w:rsidRPr="00C70202">
        <w:rPr>
          <w:rFonts w:ascii="Times New Roman" w:eastAsia="宋体" w:hAnsi="Times New Roman" w:cs="Times New Roman"/>
          <w:sz w:val="24"/>
          <w:szCs w:val="24"/>
        </w:rPr>
        <w:t>HZ=</w:t>
      </w:r>
      <w:r w:rsidR="00757CA9" w:rsidRPr="00C70202">
        <w:rPr>
          <w:rFonts w:ascii="Times New Roman" w:eastAsia="宋体" w:hAnsi="Times New Roman" w:cs="Times New Roman" w:hint="eastAsia"/>
          <w:sz w:val="24"/>
          <w:szCs w:val="24"/>
        </w:rPr>
        <w:t>1.0</w:t>
      </w:r>
      <w:r w:rsidRPr="00C70202">
        <w:rPr>
          <w:rFonts w:ascii="Times New Roman" w:eastAsia="宋体" w:hAnsi="Times New Roman" w:cs="Times New Roman"/>
          <w:sz w:val="24"/>
          <w:szCs w:val="24"/>
        </w:rPr>
        <w:t>%</w:t>
      </w:r>
      <w:r w:rsidRPr="00C70202">
        <w:rPr>
          <w:rFonts w:ascii="Times New Roman" w:eastAsia="宋体" w:hAnsi="Times New Roman" w:cs="Times New Roman"/>
          <w:sz w:val="24"/>
          <w:szCs w:val="24"/>
        </w:rPr>
        <w:t>。</w:t>
      </w:r>
    </w:p>
    <w:p w:rsidR="00ED0405" w:rsidRPr="000271E1" w:rsidRDefault="00231B78" w:rsidP="00ED0405">
      <w:pPr>
        <w:pStyle w:val="2"/>
        <w:rPr>
          <w:rFonts w:cs="Times New Roman"/>
          <w:b w:val="0"/>
          <w:szCs w:val="30"/>
        </w:rPr>
      </w:pPr>
      <w:bookmarkStart w:id="49" w:name="_Toc489539669"/>
      <w:r>
        <w:rPr>
          <w:rFonts w:cs="Times New Roman" w:hint="eastAsia"/>
          <w:szCs w:val="30"/>
        </w:rPr>
        <w:t>7</w:t>
      </w:r>
      <w:r w:rsidR="00ED0405" w:rsidRPr="000271E1">
        <w:rPr>
          <w:rFonts w:cs="Times New Roman" w:hint="eastAsia"/>
          <w:szCs w:val="30"/>
        </w:rPr>
        <w:t>.</w:t>
      </w:r>
      <w:r>
        <w:rPr>
          <w:rFonts w:cs="Times New Roman" w:hint="eastAsia"/>
          <w:szCs w:val="30"/>
        </w:rPr>
        <w:t>3</w:t>
      </w:r>
      <w:r>
        <w:rPr>
          <w:rFonts w:cs="Times New Roman" w:hint="eastAsia"/>
          <w:szCs w:val="30"/>
        </w:rPr>
        <w:t>小结</w:t>
      </w:r>
      <w:bookmarkEnd w:id="49"/>
    </w:p>
    <w:p w:rsidR="007D14DF" w:rsidRPr="007527EB" w:rsidRDefault="007D14DF" w:rsidP="007D14DF">
      <w:pPr>
        <w:spacing w:line="360" w:lineRule="auto"/>
        <w:ind w:firstLineChars="200" w:firstLine="480"/>
        <w:rPr>
          <w:rFonts w:ascii="Times New Roman" w:eastAsia="宋体" w:hAnsi="Times New Roman" w:cs="Times New Roman"/>
          <w:sz w:val="24"/>
          <w:szCs w:val="24"/>
        </w:rPr>
      </w:pPr>
      <w:r w:rsidRPr="007D14DF">
        <w:rPr>
          <w:rFonts w:ascii="Times New Roman" w:eastAsia="宋体" w:hAnsi="Times New Roman" w:cs="Times New Roman"/>
          <w:sz w:val="24"/>
          <w:szCs w:val="24"/>
        </w:rPr>
        <w:t>综上所述，本项目解决了当地部分劳动力的就业问题，有利于改善当地民居的生活条件，可取得较好的社会经济效益。虽然项目的建设、运行对周围环境会造成了一定的影响，但只要在项</w:t>
      </w:r>
      <w:r w:rsidRPr="007527EB">
        <w:rPr>
          <w:rFonts w:ascii="Times New Roman" w:eastAsia="宋体" w:hAnsi="Times New Roman" w:cs="Times New Roman"/>
          <w:sz w:val="24"/>
          <w:szCs w:val="24"/>
        </w:rPr>
        <w:t>目营运过程中，投入资金对产生的</w:t>
      </w:r>
      <w:r w:rsidR="00F44990" w:rsidRPr="007527EB">
        <w:rPr>
          <w:rFonts w:ascii="Times New Roman" w:eastAsia="宋体" w:hAnsi="Times New Roman" w:cs="Times New Roman" w:hint="eastAsia"/>
          <w:sz w:val="24"/>
          <w:szCs w:val="24"/>
        </w:rPr>
        <w:t>“</w:t>
      </w:r>
      <w:r w:rsidR="00F44990" w:rsidRPr="007527EB">
        <w:rPr>
          <w:rFonts w:ascii="Times New Roman" w:eastAsia="宋体" w:hAnsi="Times New Roman" w:cs="Times New Roman"/>
          <w:sz w:val="24"/>
          <w:szCs w:val="24"/>
        </w:rPr>
        <w:t>三废</w:t>
      </w:r>
      <w:r w:rsidR="00F44990" w:rsidRPr="007527EB">
        <w:rPr>
          <w:rFonts w:ascii="Times New Roman" w:eastAsia="宋体" w:hAnsi="Times New Roman" w:cs="Times New Roman" w:hint="eastAsia"/>
          <w:sz w:val="24"/>
          <w:szCs w:val="24"/>
        </w:rPr>
        <w:t>”</w:t>
      </w:r>
      <w:r w:rsidRPr="007527EB">
        <w:rPr>
          <w:rFonts w:ascii="Times New Roman" w:eastAsia="宋体" w:hAnsi="Times New Roman" w:cs="Times New Roman"/>
          <w:sz w:val="24"/>
          <w:szCs w:val="24"/>
        </w:rPr>
        <w:t>进行及时有效的治理，使其对周围环境的影响减小到最低程度，项目周边环境仍能维持环境质量现状。预计项目环保投</w:t>
      </w:r>
      <w:r w:rsidRPr="00C70202">
        <w:rPr>
          <w:rFonts w:ascii="Times New Roman" w:eastAsia="宋体" w:hAnsi="Times New Roman" w:cs="Times New Roman"/>
          <w:sz w:val="24"/>
          <w:szCs w:val="24"/>
        </w:rPr>
        <w:t>资为</w:t>
      </w:r>
      <w:r w:rsidR="001F4D06" w:rsidRPr="00C70202">
        <w:rPr>
          <w:rFonts w:ascii="Times New Roman" w:eastAsia="宋体" w:hAnsi="Times New Roman" w:cs="Times New Roman" w:hint="eastAsia"/>
          <w:sz w:val="24"/>
          <w:szCs w:val="24"/>
        </w:rPr>
        <w:t>75</w:t>
      </w:r>
      <w:r w:rsidRPr="00C70202">
        <w:rPr>
          <w:rFonts w:ascii="Times New Roman" w:eastAsia="宋体" w:hAnsi="Times New Roman" w:cs="Times New Roman"/>
          <w:sz w:val="24"/>
          <w:szCs w:val="24"/>
        </w:rPr>
        <w:t>万</w:t>
      </w:r>
      <w:r w:rsidRPr="00C70202">
        <w:rPr>
          <w:rFonts w:ascii="Times New Roman" w:eastAsia="宋体" w:hAnsi="Times New Roman" w:cs="Times New Roman" w:hint="eastAsia"/>
          <w:sz w:val="24"/>
          <w:szCs w:val="24"/>
        </w:rPr>
        <w:t>元</w:t>
      </w:r>
      <w:r w:rsidRPr="00C70202">
        <w:rPr>
          <w:rFonts w:ascii="Times New Roman" w:eastAsia="宋体" w:hAnsi="Times New Roman" w:cs="Times New Roman"/>
          <w:sz w:val="24"/>
          <w:szCs w:val="24"/>
        </w:rPr>
        <w:t>，对建</w:t>
      </w:r>
      <w:r w:rsidRPr="00D96E97">
        <w:rPr>
          <w:rFonts w:ascii="Times New Roman" w:eastAsia="宋体" w:hAnsi="Times New Roman" w:cs="Times New Roman"/>
          <w:sz w:val="24"/>
          <w:szCs w:val="24"/>
        </w:rPr>
        <w:t>设单位来</w:t>
      </w:r>
      <w:r w:rsidRPr="007527EB">
        <w:rPr>
          <w:rFonts w:ascii="Times New Roman" w:eastAsia="宋体" w:hAnsi="Times New Roman" w:cs="Times New Roman"/>
          <w:sz w:val="24"/>
          <w:szCs w:val="24"/>
        </w:rPr>
        <w:t>说是完全可以承受的。</w:t>
      </w:r>
    </w:p>
    <w:p w:rsidR="005F5272" w:rsidRDefault="007D14DF" w:rsidP="00C45E01">
      <w:pPr>
        <w:spacing w:line="360" w:lineRule="auto"/>
        <w:ind w:firstLineChars="200" w:firstLine="480"/>
        <w:rPr>
          <w:rFonts w:ascii="Times New Roman" w:eastAsia="宋体" w:hAnsi="Times New Roman" w:cs="Times New Roman"/>
          <w:sz w:val="24"/>
          <w:szCs w:val="24"/>
        </w:rPr>
      </w:pPr>
      <w:r w:rsidRPr="007527EB">
        <w:rPr>
          <w:rFonts w:ascii="Times New Roman" w:eastAsia="宋体" w:hAnsi="Times New Roman" w:cs="Times New Roman"/>
          <w:sz w:val="24"/>
          <w:szCs w:val="24"/>
        </w:rPr>
        <w:t>只要建设单位切实落实污染防治措施，强化环境管理，在正常运行情况下，能符合污染物达标排放和总量控制要求，本项目对</w:t>
      </w:r>
      <w:r w:rsidRPr="007D14DF">
        <w:rPr>
          <w:rFonts w:ascii="Times New Roman" w:eastAsia="宋体" w:hAnsi="Times New Roman" w:cs="Times New Roman"/>
          <w:sz w:val="24"/>
          <w:szCs w:val="24"/>
        </w:rPr>
        <w:t>环境带来的影响相对较小，对自然资源的破坏也较小，所造成的环境与资源经济损失远小于项目建设所取得的社会效益与经济效益。</w:t>
      </w:r>
    </w:p>
    <w:p w:rsidR="005F5272" w:rsidRDefault="005F5272" w:rsidP="00C45E01">
      <w:pPr>
        <w:spacing w:line="360" w:lineRule="auto"/>
        <w:ind w:firstLineChars="200" w:firstLine="480"/>
        <w:rPr>
          <w:rFonts w:ascii="Times New Roman" w:eastAsia="宋体" w:hAnsi="Times New Roman" w:cs="Times New Roman"/>
          <w:sz w:val="24"/>
          <w:szCs w:val="24"/>
        </w:rPr>
        <w:sectPr w:rsidR="005F5272" w:rsidSect="00D76EE6">
          <w:pgSz w:w="11906" w:h="16838"/>
          <w:pgMar w:top="1418" w:right="1418" w:bottom="1418" w:left="1418" w:header="851" w:footer="992" w:gutter="0"/>
          <w:cols w:space="425"/>
          <w:docGrid w:type="lines" w:linePitch="312"/>
        </w:sectPr>
      </w:pPr>
    </w:p>
    <w:p w:rsidR="005F5272" w:rsidRPr="00F367E6" w:rsidRDefault="00F367E6" w:rsidP="005F5272">
      <w:pPr>
        <w:pStyle w:val="1"/>
        <w:rPr>
          <w:rFonts w:cs="Times New Roman"/>
          <w:sz w:val="32"/>
          <w:szCs w:val="32"/>
        </w:rPr>
      </w:pPr>
      <w:bookmarkStart w:id="50" w:name="_Toc489539670"/>
      <w:r w:rsidRPr="00F367E6">
        <w:rPr>
          <w:rFonts w:cs="Times New Roman" w:hint="eastAsia"/>
          <w:sz w:val="32"/>
          <w:szCs w:val="32"/>
        </w:rPr>
        <w:lastRenderedPageBreak/>
        <w:t xml:space="preserve">8  </w:t>
      </w:r>
      <w:r w:rsidR="005F5272" w:rsidRPr="00F367E6">
        <w:rPr>
          <w:rFonts w:cs="Times New Roman" w:hint="eastAsia"/>
          <w:sz w:val="32"/>
          <w:szCs w:val="32"/>
        </w:rPr>
        <w:t>环境管理与</w:t>
      </w:r>
      <w:r>
        <w:rPr>
          <w:rFonts w:cs="Times New Roman" w:hint="eastAsia"/>
          <w:sz w:val="32"/>
          <w:szCs w:val="32"/>
        </w:rPr>
        <w:t>环境</w:t>
      </w:r>
      <w:r w:rsidR="005F5272" w:rsidRPr="00F367E6">
        <w:rPr>
          <w:rFonts w:cs="Times New Roman" w:hint="eastAsia"/>
          <w:sz w:val="32"/>
          <w:szCs w:val="32"/>
        </w:rPr>
        <w:t>监测计划</w:t>
      </w:r>
      <w:bookmarkEnd w:id="50"/>
    </w:p>
    <w:p w:rsidR="005F5272" w:rsidRPr="005F5272" w:rsidRDefault="00251CF8" w:rsidP="008E2B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在生产过程中会对周围环境产生一定的影响，为减轻或消除这些不利影响，需要建立环境保护管理机构，制定环境监测计划，及时掌握项目运行所造成的环境影响程度，了解环境保护措施所获得的效益，以便进行必要的调整与补充。根据环境监测结果，可以验证环境影响评价的科学性以及为环境影响回顾性评价提供系统性资料，准确地把握项目建设产生的环境效益。</w:t>
      </w:r>
    </w:p>
    <w:p w:rsidR="008E2B8B" w:rsidRPr="000271E1" w:rsidRDefault="00F20144" w:rsidP="008E2B8B">
      <w:pPr>
        <w:pStyle w:val="2"/>
        <w:rPr>
          <w:rFonts w:cs="Times New Roman"/>
          <w:b w:val="0"/>
          <w:szCs w:val="30"/>
        </w:rPr>
      </w:pPr>
      <w:bookmarkStart w:id="51" w:name="_Toc489539671"/>
      <w:r>
        <w:rPr>
          <w:rFonts w:cs="Times New Roman" w:hint="eastAsia"/>
          <w:szCs w:val="30"/>
        </w:rPr>
        <w:t>8</w:t>
      </w:r>
      <w:r w:rsidR="008E2B8B" w:rsidRPr="000271E1">
        <w:rPr>
          <w:rFonts w:cs="Times New Roman" w:hint="eastAsia"/>
          <w:szCs w:val="30"/>
        </w:rPr>
        <w:t>.1</w:t>
      </w:r>
      <w:r w:rsidR="008E2B8B" w:rsidRPr="008E2B8B">
        <w:rPr>
          <w:rFonts w:cs="Times New Roman" w:hint="eastAsia"/>
          <w:szCs w:val="30"/>
        </w:rPr>
        <w:t>环境管理</w:t>
      </w:r>
      <w:bookmarkEnd w:id="51"/>
    </w:p>
    <w:p w:rsidR="00E3276F" w:rsidRPr="003D267C" w:rsidRDefault="00F20144" w:rsidP="00E3276F">
      <w:pPr>
        <w:pStyle w:val="3"/>
        <w:rPr>
          <w:sz w:val="28"/>
          <w:szCs w:val="28"/>
        </w:rPr>
      </w:pPr>
      <w:r w:rsidRPr="003D267C">
        <w:rPr>
          <w:rFonts w:hint="eastAsia"/>
          <w:sz w:val="28"/>
          <w:szCs w:val="28"/>
        </w:rPr>
        <w:t>8</w:t>
      </w:r>
      <w:r w:rsidR="00E3276F" w:rsidRPr="003D267C">
        <w:rPr>
          <w:rFonts w:hint="eastAsia"/>
          <w:sz w:val="28"/>
          <w:szCs w:val="28"/>
        </w:rPr>
        <w:t>.1.1</w:t>
      </w:r>
      <w:r w:rsidRPr="003D267C">
        <w:rPr>
          <w:rFonts w:hint="eastAsia"/>
          <w:sz w:val="28"/>
          <w:szCs w:val="28"/>
        </w:rPr>
        <w:t>健全环保</w:t>
      </w:r>
      <w:r w:rsidR="0051741E" w:rsidRPr="003D267C">
        <w:rPr>
          <w:rFonts w:hint="eastAsia"/>
          <w:sz w:val="28"/>
          <w:szCs w:val="28"/>
        </w:rPr>
        <w:t>机构</w:t>
      </w:r>
    </w:p>
    <w:p w:rsidR="003D267C" w:rsidRPr="003D267C" w:rsidRDefault="003D267C" w:rsidP="003D267C">
      <w:pPr>
        <w:spacing w:line="360" w:lineRule="auto"/>
        <w:ind w:firstLineChars="200" w:firstLine="480"/>
        <w:rPr>
          <w:rFonts w:ascii="Times New Roman" w:eastAsia="宋体" w:hAnsi="Times New Roman" w:cs="Times New Roman"/>
          <w:sz w:val="24"/>
          <w:szCs w:val="24"/>
          <w:highlight w:val="yellow"/>
        </w:rPr>
      </w:pPr>
      <w:r w:rsidRPr="00176C30">
        <w:rPr>
          <w:rFonts w:ascii="Times New Roman" w:eastAsia="宋体" w:hAnsi="Times New Roman" w:cs="Times New Roman"/>
          <w:sz w:val="24"/>
          <w:szCs w:val="24"/>
        </w:rPr>
        <w:t>环境管理机构的设置，目的是为了贯彻执行《中华人民共和国环境保护法》的有关法律、法规，全面落实国务院关于环境保护若干问题的决定的有关规定，对项目</w:t>
      </w:r>
      <w:r w:rsidR="00176C30" w:rsidRPr="00176C30">
        <w:rPr>
          <w:rFonts w:ascii="Times New Roman" w:eastAsia="宋体" w:hAnsi="Times New Roman" w:cs="Times New Roman" w:hint="eastAsia"/>
          <w:sz w:val="24"/>
          <w:szCs w:val="24"/>
        </w:rPr>
        <w:t>“</w:t>
      </w:r>
      <w:r w:rsidR="00176C30" w:rsidRPr="00176C30">
        <w:rPr>
          <w:rFonts w:ascii="Times New Roman" w:eastAsia="宋体" w:hAnsi="Times New Roman" w:cs="Times New Roman"/>
          <w:sz w:val="24"/>
          <w:szCs w:val="24"/>
        </w:rPr>
        <w:t>三废</w:t>
      </w:r>
      <w:r w:rsidR="00176C30" w:rsidRPr="00176C30">
        <w:rPr>
          <w:rFonts w:ascii="Times New Roman" w:eastAsia="宋体" w:hAnsi="Times New Roman" w:cs="Times New Roman" w:hint="eastAsia"/>
          <w:sz w:val="24"/>
          <w:szCs w:val="24"/>
        </w:rPr>
        <w:t>”</w:t>
      </w:r>
      <w:r w:rsidRPr="00176C30">
        <w:rPr>
          <w:rFonts w:ascii="Times New Roman" w:eastAsia="宋体" w:hAnsi="Times New Roman" w:cs="Times New Roman"/>
          <w:sz w:val="24"/>
          <w:szCs w:val="24"/>
        </w:rPr>
        <w:t>排放实行监控，确保建设项目经济、环境和社会效益协调发展；协调地方环保部门工作，为项目日常管理和环境管理提供保证。</w:t>
      </w:r>
    </w:p>
    <w:p w:rsidR="003D267C" w:rsidRPr="00176C30" w:rsidRDefault="00895A4B" w:rsidP="003D267C">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台州市椒江瑞博机车部件</w:t>
      </w:r>
      <w:r w:rsidR="003D267C" w:rsidRPr="00176C30">
        <w:rPr>
          <w:rFonts w:ascii="Times New Roman" w:eastAsia="宋体" w:hAnsi="Times New Roman" w:cs="Times New Roman"/>
          <w:sz w:val="24"/>
          <w:szCs w:val="24"/>
        </w:rPr>
        <w:t>有限公司在引进先进的生产工艺技术和装备的同时，也应引进环境管理理念，在生产发展的同时，搞好环境保护工作，使经济效益、社会效益和环境效益协调发展。</w:t>
      </w:r>
    </w:p>
    <w:p w:rsidR="008E2B8B" w:rsidRPr="00E3276F" w:rsidRDefault="003D267C" w:rsidP="00D8781B">
      <w:pPr>
        <w:spacing w:line="360" w:lineRule="auto"/>
        <w:ind w:firstLineChars="200" w:firstLine="480"/>
        <w:rPr>
          <w:rFonts w:ascii="Times New Roman" w:eastAsia="宋体" w:hAnsi="Times New Roman" w:cs="Times New Roman"/>
          <w:sz w:val="24"/>
          <w:szCs w:val="24"/>
        </w:rPr>
      </w:pPr>
      <w:r w:rsidRPr="00176C30">
        <w:rPr>
          <w:rFonts w:ascii="Times New Roman" w:eastAsia="宋体" w:hAnsi="Times New Roman" w:cs="Times New Roman" w:hint="eastAsia"/>
          <w:sz w:val="24"/>
          <w:szCs w:val="24"/>
        </w:rPr>
        <w:t>本环评要求建设单位</w:t>
      </w:r>
      <w:r w:rsidRPr="00176C30">
        <w:rPr>
          <w:rFonts w:ascii="Times New Roman" w:eastAsia="宋体" w:hAnsi="Times New Roman" w:cs="Times New Roman"/>
          <w:sz w:val="24"/>
          <w:szCs w:val="24"/>
        </w:rPr>
        <w:t>设立环保科，</w:t>
      </w:r>
      <w:r w:rsidRPr="00176C30">
        <w:rPr>
          <w:rFonts w:ascii="Times New Roman" w:eastAsia="宋体" w:hAnsi="Times New Roman" w:cs="Times New Roman" w:hint="eastAsia"/>
          <w:sz w:val="24"/>
          <w:szCs w:val="24"/>
        </w:rPr>
        <w:t>配置专业的环保管理人员，</w:t>
      </w:r>
      <w:r w:rsidRPr="00587882">
        <w:rPr>
          <w:rFonts w:ascii="Times New Roman" w:eastAsia="宋体" w:hAnsi="Times New Roman" w:cs="Times New Roman" w:hint="eastAsia"/>
          <w:sz w:val="24"/>
          <w:szCs w:val="24"/>
        </w:rPr>
        <w:t>对</w:t>
      </w:r>
      <w:r w:rsidR="00587882" w:rsidRPr="00587882">
        <w:rPr>
          <w:rFonts w:ascii="Times New Roman" w:eastAsia="宋体" w:hAnsi="Times New Roman" w:cs="Times New Roman" w:hint="eastAsia"/>
          <w:sz w:val="24"/>
          <w:szCs w:val="24"/>
        </w:rPr>
        <w:t>企业</w:t>
      </w:r>
      <w:r w:rsidRPr="00587882">
        <w:rPr>
          <w:rFonts w:ascii="Times New Roman" w:eastAsia="宋体" w:hAnsi="Times New Roman" w:cs="Times New Roman" w:hint="eastAsia"/>
          <w:sz w:val="24"/>
          <w:szCs w:val="24"/>
        </w:rPr>
        <w:t>油漆废气治理设施和危险废物处置进行专人管理，</w:t>
      </w:r>
      <w:r w:rsidRPr="00587882">
        <w:rPr>
          <w:rFonts w:ascii="Times New Roman" w:eastAsia="宋体" w:hAnsi="Times New Roman" w:cs="Times New Roman"/>
          <w:sz w:val="24"/>
          <w:szCs w:val="24"/>
        </w:rPr>
        <w:t>归属厂部直接领导</w:t>
      </w:r>
      <w:r w:rsidRPr="00587882">
        <w:rPr>
          <w:rFonts w:ascii="Times New Roman" w:eastAsia="宋体" w:hAnsi="Times New Roman" w:cs="Times New Roman" w:hint="eastAsia"/>
          <w:sz w:val="24"/>
          <w:szCs w:val="24"/>
        </w:rPr>
        <w:t>。</w:t>
      </w:r>
      <w:r w:rsidRPr="00176C30">
        <w:rPr>
          <w:rFonts w:ascii="Times New Roman" w:eastAsia="宋体" w:hAnsi="Times New Roman" w:cs="Times New Roman" w:hint="eastAsia"/>
          <w:sz w:val="24"/>
          <w:szCs w:val="24"/>
        </w:rPr>
        <w:t>此外，</w:t>
      </w:r>
      <w:r w:rsidRPr="00176C30">
        <w:rPr>
          <w:rFonts w:ascii="Times New Roman" w:eastAsia="宋体" w:hAnsi="Times New Roman" w:cs="Times New Roman"/>
          <w:sz w:val="24"/>
          <w:szCs w:val="24"/>
        </w:rPr>
        <w:t>各车间设立环保管理兼职人员。环保科具体组织实施环保管理和环境监测任务，各车间的兼职管理人员协助厂环保科开展各项工作。</w:t>
      </w:r>
    </w:p>
    <w:p w:rsidR="00D8781B" w:rsidRPr="00D20A99" w:rsidRDefault="00D20A99" w:rsidP="00D8781B">
      <w:pPr>
        <w:pStyle w:val="3"/>
        <w:rPr>
          <w:sz w:val="28"/>
          <w:szCs w:val="28"/>
        </w:rPr>
      </w:pPr>
      <w:r w:rsidRPr="00D20A99">
        <w:rPr>
          <w:rFonts w:hint="eastAsia"/>
          <w:sz w:val="28"/>
          <w:szCs w:val="28"/>
        </w:rPr>
        <w:t>8</w:t>
      </w:r>
      <w:r w:rsidR="00D8781B" w:rsidRPr="00D20A99">
        <w:rPr>
          <w:rFonts w:hint="eastAsia"/>
          <w:sz w:val="28"/>
          <w:szCs w:val="28"/>
        </w:rPr>
        <w:t>.1.2</w:t>
      </w:r>
      <w:r>
        <w:rPr>
          <w:rFonts w:hint="eastAsia"/>
          <w:sz w:val="28"/>
          <w:szCs w:val="28"/>
        </w:rPr>
        <w:t>加强</w:t>
      </w:r>
      <w:r w:rsidR="00E666A4" w:rsidRPr="00D20A99">
        <w:rPr>
          <w:rFonts w:hint="eastAsia"/>
          <w:sz w:val="28"/>
          <w:szCs w:val="28"/>
        </w:rPr>
        <w:t>环保</w:t>
      </w:r>
      <w:r>
        <w:rPr>
          <w:rFonts w:hint="eastAsia"/>
          <w:sz w:val="28"/>
          <w:szCs w:val="28"/>
        </w:rPr>
        <w:t>管理</w:t>
      </w:r>
    </w:p>
    <w:p w:rsidR="00277C52" w:rsidRPr="00C36560" w:rsidRDefault="00277C52" w:rsidP="00277C52">
      <w:pPr>
        <w:spacing w:line="360" w:lineRule="auto"/>
        <w:ind w:firstLineChars="200" w:firstLine="480"/>
        <w:rPr>
          <w:rFonts w:ascii="Times New Roman" w:eastAsia="宋体" w:hAnsi="Times New Roman" w:cs="Times New Roman"/>
          <w:sz w:val="24"/>
          <w:szCs w:val="24"/>
        </w:rPr>
      </w:pPr>
      <w:r w:rsidRPr="00C36560">
        <w:rPr>
          <w:rFonts w:ascii="Times New Roman" w:eastAsia="宋体" w:hAnsi="Times New Roman" w:cs="Times New Roman"/>
          <w:sz w:val="24"/>
          <w:szCs w:val="24"/>
        </w:rPr>
        <w:t>（</w:t>
      </w:r>
      <w:r w:rsidRPr="00C36560">
        <w:rPr>
          <w:rFonts w:ascii="Times New Roman" w:eastAsia="宋体" w:hAnsi="Times New Roman" w:cs="Times New Roman"/>
          <w:sz w:val="24"/>
          <w:szCs w:val="24"/>
        </w:rPr>
        <w:t>1</w:t>
      </w:r>
      <w:r w:rsidRPr="00C36560">
        <w:rPr>
          <w:rFonts w:ascii="Times New Roman" w:eastAsia="宋体" w:hAnsi="Times New Roman" w:cs="Times New Roman"/>
          <w:sz w:val="24"/>
          <w:szCs w:val="24"/>
        </w:rPr>
        <w:t>）制定、完善企业各项环保制度，包括环保人员的岗位责任制、环保设施运行管理制度、环保设备的维修保养、巡回检查制度、分析监测制度、考核与奖惩制度等。</w:t>
      </w:r>
    </w:p>
    <w:p w:rsidR="00277C52" w:rsidRPr="00277C52" w:rsidRDefault="00277C52" w:rsidP="00277C52">
      <w:pPr>
        <w:spacing w:line="360" w:lineRule="auto"/>
        <w:ind w:firstLineChars="200" w:firstLine="480"/>
        <w:rPr>
          <w:rFonts w:ascii="Times New Roman" w:eastAsia="宋体" w:hAnsi="Times New Roman" w:cs="Times New Roman"/>
          <w:sz w:val="24"/>
          <w:szCs w:val="24"/>
          <w:highlight w:val="yellow"/>
        </w:rPr>
      </w:pPr>
      <w:r w:rsidRPr="00C36560">
        <w:rPr>
          <w:rFonts w:ascii="Times New Roman" w:eastAsia="宋体" w:hAnsi="Times New Roman" w:cs="Times New Roman"/>
          <w:sz w:val="24"/>
          <w:szCs w:val="24"/>
        </w:rPr>
        <w:t>（</w:t>
      </w:r>
      <w:r w:rsidRPr="00C36560">
        <w:rPr>
          <w:rFonts w:ascii="Times New Roman" w:eastAsia="宋体" w:hAnsi="Times New Roman" w:cs="Times New Roman"/>
          <w:sz w:val="24"/>
          <w:szCs w:val="24"/>
        </w:rPr>
        <w:t>2</w:t>
      </w:r>
      <w:r w:rsidRPr="00C36560">
        <w:rPr>
          <w:rFonts w:ascii="Times New Roman" w:eastAsia="宋体" w:hAnsi="Times New Roman" w:cs="Times New Roman"/>
          <w:sz w:val="24"/>
          <w:szCs w:val="24"/>
        </w:rPr>
        <w:t>）在制定企业发展规划的同时，制定企业的环保规划；在制定企业的年度生产计划的同时，制定环保设施运行计划，真正将环保工作纳入生产中去。</w:t>
      </w:r>
    </w:p>
    <w:p w:rsidR="00277C52" w:rsidRPr="00C36560" w:rsidRDefault="00277C52" w:rsidP="00277C52">
      <w:pPr>
        <w:spacing w:line="360" w:lineRule="auto"/>
        <w:ind w:firstLineChars="200" w:firstLine="480"/>
        <w:rPr>
          <w:rFonts w:ascii="Times New Roman" w:eastAsia="宋体" w:hAnsi="Times New Roman" w:cs="Times New Roman"/>
          <w:sz w:val="24"/>
          <w:szCs w:val="24"/>
        </w:rPr>
      </w:pPr>
      <w:r w:rsidRPr="00C36560">
        <w:rPr>
          <w:rFonts w:ascii="Times New Roman" w:eastAsia="宋体" w:hAnsi="Times New Roman" w:cs="Times New Roman"/>
          <w:sz w:val="24"/>
          <w:szCs w:val="24"/>
        </w:rPr>
        <w:t>（</w:t>
      </w:r>
      <w:r w:rsidRPr="00C36560">
        <w:rPr>
          <w:rFonts w:ascii="Times New Roman" w:eastAsia="宋体" w:hAnsi="Times New Roman" w:cs="Times New Roman"/>
          <w:sz w:val="24"/>
          <w:szCs w:val="24"/>
        </w:rPr>
        <w:t>3</w:t>
      </w:r>
      <w:r w:rsidRPr="00C36560">
        <w:rPr>
          <w:rFonts w:ascii="Times New Roman" w:eastAsia="宋体" w:hAnsi="Times New Roman" w:cs="Times New Roman"/>
          <w:sz w:val="24"/>
          <w:szCs w:val="24"/>
        </w:rPr>
        <w:t>）重点管理好环保设施的运行，尤其是工艺废气收集和处理系统、废水处理设施的正常运行，严格遵守各项操作规程、及时处理异常情况。</w:t>
      </w:r>
    </w:p>
    <w:p w:rsidR="00277C52" w:rsidRPr="00277C52" w:rsidRDefault="00277C52" w:rsidP="00277C52">
      <w:pPr>
        <w:spacing w:line="360" w:lineRule="auto"/>
        <w:ind w:firstLineChars="200" w:firstLine="480"/>
        <w:rPr>
          <w:rFonts w:ascii="Times New Roman" w:eastAsia="宋体" w:hAnsi="Times New Roman" w:cs="Times New Roman"/>
          <w:sz w:val="24"/>
          <w:szCs w:val="24"/>
          <w:highlight w:val="yellow"/>
        </w:rPr>
      </w:pPr>
      <w:r w:rsidRPr="00C36560">
        <w:rPr>
          <w:rFonts w:ascii="Times New Roman" w:eastAsia="宋体" w:hAnsi="Times New Roman" w:cs="Times New Roman"/>
          <w:sz w:val="24"/>
          <w:szCs w:val="24"/>
        </w:rPr>
        <w:t>（</w:t>
      </w:r>
      <w:r w:rsidRPr="00C36560">
        <w:rPr>
          <w:rFonts w:ascii="Times New Roman" w:eastAsia="宋体" w:hAnsi="Times New Roman" w:cs="Times New Roman"/>
          <w:sz w:val="24"/>
          <w:szCs w:val="24"/>
        </w:rPr>
        <w:t>4</w:t>
      </w:r>
      <w:r w:rsidRPr="00C36560">
        <w:rPr>
          <w:rFonts w:ascii="Times New Roman" w:eastAsia="宋体" w:hAnsi="Times New Roman" w:cs="Times New Roman"/>
          <w:sz w:val="24"/>
          <w:szCs w:val="24"/>
        </w:rPr>
        <w:t>）严格管理用水，开展节水活动，在生产过程中，开展节能活动，应用节能措施、想方设法变废为宝、综合利用。</w:t>
      </w:r>
    </w:p>
    <w:p w:rsidR="00277C52" w:rsidRPr="00C36560" w:rsidRDefault="00277C52" w:rsidP="00277C52">
      <w:pPr>
        <w:spacing w:line="360" w:lineRule="auto"/>
        <w:ind w:firstLineChars="200" w:firstLine="480"/>
        <w:rPr>
          <w:rFonts w:ascii="Times New Roman" w:eastAsia="宋体" w:hAnsi="Times New Roman" w:cs="Times New Roman"/>
          <w:sz w:val="24"/>
          <w:szCs w:val="24"/>
        </w:rPr>
      </w:pPr>
      <w:r w:rsidRPr="00C36560">
        <w:rPr>
          <w:rFonts w:ascii="Times New Roman" w:eastAsia="宋体" w:hAnsi="Times New Roman" w:cs="Times New Roman"/>
          <w:sz w:val="24"/>
          <w:szCs w:val="24"/>
        </w:rPr>
        <w:lastRenderedPageBreak/>
        <w:t>（</w:t>
      </w:r>
      <w:r w:rsidRPr="00C36560">
        <w:rPr>
          <w:rFonts w:ascii="Times New Roman" w:eastAsia="宋体" w:hAnsi="Times New Roman" w:cs="Times New Roman"/>
          <w:sz w:val="24"/>
          <w:szCs w:val="24"/>
        </w:rPr>
        <w:t>5</w:t>
      </w:r>
      <w:r w:rsidRPr="00C36560">
        <w:rPr>
          <w:rFonts w:ascii="Times New Roman" w:eastAsia="宋体" w:hAnsi="Times New Roman" w:cs="Times New Roman"/>
          <w:sz w:val="24"/>
          <w:szCs w:val="24"/>
        </w:rPr>
        <w:t>）不断探索或引进新的生产工艺，改进陈旧的生产工艺，坚持清洁生产、减少物料消耗、减少污染物的发生与排放。</w:t>
      </w:r>
    </w:p>
    <w:p w:rsidR="00277C52" w:rsidRPr="00C36560" w:rsidRDefault="00277C52" w:rsidP="00277C52">
      <w:pPr>
        <w:spacing w:line="360" w:lineRule="auto"/>
        <w:ind w:firstLineChars="200" w:firstLine="480"/>
        <w:rPr>
          <w:rFonts w:ascii="Times New Roman" w:eastAsia="宋体" w:hAnsi="Times New Roman" w:cs="Times New Roman"/>
          <w:sz w:val="24"/>
          <w:szCs w:val="24"/>
        </w:rPr>
      </w:pPr>
      <w:r w:rsidRPr="00C36560">
        <w:rPr>
          <w:rFonts w:ascii="Times New Roman" w:eastAsia="宋体" w:hAnsi="Times New Roman" w:cs="Times New Roman"/>
          <w:sz w:val="24"/>
          <w:szCs w:val="24"/>
        </w:rPr>
        <w:t>（</w:t>
      </w:r>
      <w:r w:rsidRPr="00C36560">
        <w:rPr>
          <w:rFonts w:ascii="Times New Roman" w:eastAsia="宋体" w:hAnsi="Times New Roman" w:cs="Times New Roman"/>
          <w:sz w:val="24"/>
          <w:szCs w:val="24"/>
        </w:rPr>
        <w:t>6</w:t>
      </w:r>
      <w:r w:rsidRPr="00C36560">
        <w:rPr>
          <w:rFonts w:ascii="Times New Roman" w:eastAsia="宋体" w:hAnsi="Times New Roman" w:cs="Times New Roman"/>
          <w:sz w:val="24"/>
          <w:szCs w:val="24"/>
        </w:rPr>
        <w:t>）做好环保三同时。</w:t>
      </w:r>
    </w:p>
    <w:p w:rsidR="00A34D89" w:rsidRDefault="00277C52" w:rsidP="001321B7">
      <w:pPr>
        <w:spacing w:line="360" w:lineRule="auto"/>
        <w:ind w:firstLineChars="200" w:firstLine="480"/>
        <w:rPr>
          <w:rFonts w:ascii="Times New Roman" w:eastAsia="宋体" w:hAnsi="Times New Roman" w:cs="Times New Roman"/>
          <w:sz w:val="24"/>
          <w:szCs w:val="24"/>
        </w:rPr>
      </w:pPr>
      <w:r w:rsidRPr="00C36560">
        <w:rPr>
          <w:rFonts w:ascii="Times New Roman" w:eastAsia="宋体" w:hAnsi="Times New Roman" w:cs="Times New Roman"/>
          <w:sz w:val="24"/>
          <w:szCs w:val="24"/>
        </w:rPr>
        <w:t>（</w:t>
      </w:r>
      <w:r w:rsidRPr="00C36560">
        <w:rPr>
          <w:rFonts w:ascii="Times New Roman" w:eastAsia="宋体" w:hAnsi="Times New Roman" w:cs="Times New Roman"/>
          <w:sz w:val="24"/>
          <w:szCs w:val="24"/>
        </w:rPr>
        <w:t>7</w:t>
      </w:r>
      <w:r w:rsidRPr="00C36560">
        <w:rPr>
          <w:rFonts w:ascii="Times New Roman" w:eastAsia="宋体" w:hAnsi="Times New Roman" w:cs="Times New Roman"/>
          <w:sz w:val="24"/>
          <w:szCs w:val="24"/>
        </w:rPr>
        <w:t>）加强对操作工的培训和管理，以减少人为造成对环境的污染。</w:t>
      </w:r>
    </w:p>
    <w:p w:rsidR="001321B7" w:rsidRPr="000271E1" w:rsidRDefault="001D7684" w:rsidP="001321B7">
      <w:pPr>
        <w:pStyle w:val="2"/>
        <w:rPr>
          <w:rFonts w:cs="Times New Roman"/>
          <w:b w:val="0"/>
          <w:szCs w:val="30"/>
        </w:rPr>
      </w:pPr>
      <w:bookmarkStart w:id="52" w:name="_Toc489539672"/>
      <w:r>
        <w:rPr>
          <w:rFonts w:cs="Times New Roman" w:hint="eastAsia"/>
          <w:szCs w:val="30"/>
        </w:rPr>
        <w:t>8</w:t>
      </w:r>
      <w:r w:rsidR="001321B7" w:rsidRPr="000271E1">
        <w:rPr>
          <w:rFonts w:cs="Times New Roman" w:hint="eastAsia"/>
          <w:szCs w:val="30"/>
        </w:rPr>
        <w:t>.</w:t>
      </w:r>
      <w:r w:rsidR="001321B7">
        <w:rPr>
          <w:rFonts w:cs="Times New Roman" w:hint="eastAsia"/>
          <w:szCs w:val="30"/>
        </w:rPr>
        <w:t>2</w:t>
      </w:r>
      <w:r w:rsidR="001321B7" w:rsidRPr="008E2B8B">
        <w:rPr>
          <w:rFonts w:cs="Times New Roman" w:hint="eastAsia"/>
          <w:szCs w:val="30"/>
        </w:rPr>
        <w:t>环境</w:t>
      </w:r>
      <w:r w:rsidR="001321B7">
        <w:rPr>
          <w:rFonts w:cs="Times New Roman" w:hint="eastAsia"/>
          <w:szCs w:val="30"/>
        </w:rPr>
        <w:t>监测</w:t>
      </w:r>
      <w:r>
        <w:rPr>
          <w:rFonts w:cs="Times New Roman" w:hint="eastAsia"/>
          <w:szCs w:val="30"/>
        </w:rPr>
        <w:t>计划</w:t>
      </w:r>
      <w:bookmarkEnd w:id="52"/>
    </w:p>
    <w:p w:rsidR="00386014" w:rsidRPr="00386014" w:rsidRDefault="00386014" w:rsidP="00386014">
      <w:pPr>
        <w:spacing w:line="360" w:lineRule="auto"/>
        <w:ind w:firstLineChars="200" w:firstLine="480"/>
        <w:rPr>
          <w:rFonts w:ascii="Times New Roman" w:eastAsia="宋体" w:hAnsi="Times New Roman" w:cs="Times New Roman"/>
          <w:sz w:val="24"/>
          <w:szCs w:val="24"/>
        </w:rPr>
      </w:pPr>
      <w:r w:rsidRPr="00386014">
        <w:rPr>
          <w:rFonts w:ascii="Times New Roman" w:eastAsia="宋体" w:hAnsi="Times New Roman" w:cs="Times New Roman"/>
          <w:sz w:val="24"/>
          <w:szCs w:val="24"/>
        </w:rPr>
        <w:t>环境监测是环境保护管理的前提和基础，其目的在于了解和掌握污染状况。通过监测各工程设施外排污染物的排放浓度，掌握达标情况，为加强环境保护管理、保证污染处理设备正常运转提供科学依据；分析外排污染物浓度和排放量的变化规律，为制定污染控制措施和环保管理提供依据。</w:t>
      </w:r>
    </w:p>
    <w:p w:rsidR="00386014" w:rsidRPr="00386014" w:rsidRDefault="00386014" w:rsidP="00386014">
      <w:pPr>
        <w:spacing w:line="360" w:lineRule="auto"/>
        <w:ind w:firstLineChars="200" w:firstLine="480"/>
        <w:rPr>
          <w:rFonts w:ascii="Times New Roman" w:eastAsia="宋体" w:hAnsi="Times New Roman" w:cs="Times New Roman"/>
          <w:sz w:val="24"/>
          <w:szCs w:val="24"/>
        </w:rPr>
      </w:pPr>
      <w:r w:rsidRPr="00386014">
        <w:rPr>
          <w:rFonts w:ascii="Times New Roman" w:eastAsia="宋体" w:hAnsi="Times New Roman" w:cs="Times New Roman"/>
          <w:sz w:val="24"/>
          <w:szCs w:val="24"/>
        </w:rPr>
        <w:t>鉴于项目特点及规模，建议企业委托有资质监测机构负责该项目的有关环境监测。对于本项目环境监测的职责主要有：</w:t>
      </w:r>
    </w:p>
    <w:p w:rsidR="00386014" w:rsidRPr="00386014" w:rsidRDefault="00386014" w:rsidP="00386014">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386014">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sidRPr="00386014">
        <w:rPr>
          <w:rFonts w:ascii="Times New Roman" w:eastAsia="宋体" w:hAnsi="Times New Roman" w:cs="Times New Roman"/>
          <w:sz w:val="24"/>
          <w:szCs w:val="24"/>
        </w:rPr>
        <w:t>测试、收集环境状况基本资料；</w:t>
      </w:r>
    </w:p>
    <w:p w:rsidR="00386014" w:rsidRPr="00386014" w:rsidRDefault="00386014" w:rsidP="00386014">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386014">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sidRPr="00386014">
        <w:rPr>
          <w:rFonts w:ascii="Times New Roman" w:eastAsia="宋体" w:hAnsi="Times New Roman" w:cs="Times New Roman"/>
          <w:sz w:val="24"/>
          <w:szCs w:val="24"/>
        </w:rPr>
        <w:t>对环保设施运行状况进行监测；</w:t>
      </w:r>
    </w:p>
    <w:p w:rsidR="00386014" w:rsidRPr="00386014" w:rsidRDefault="00386014" w:rsidP="00386014">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386014">
        <w:rPr>
          <w:rFonts w:ascii="Times New Roman" w:eastAsia="宋体" w:hAnsi="Times New Roman" w:cs="Times New Roman"/>
          <w:sz w:val="24"/>
          <w:szCs w:val="24"/>
        </w:rPr>
        <w:t>3</w:t>
      </w:r>
      <w:r>
        <w:rPr>
          <w:rFonts w:ascii="Times New Roman" w:eastAsia="宋体" w:hAnsi="Times New Roman" w:cs="Times New Roman" w:hint="eastAsia"/>
          <w:sz w:val="24"/>
          <w:szCs w:val="24"/>
        </w:rPr>
        <w:t>）</w:t>
      </w:r>
      <w:r w:rsidRPr="00386014">
        <w:rPr>
          <w:rFonts w:ascii="Times New Roman" w:eastAsia="宋体" w:hAnsi="Times New Roman" w:cs="Times New Roman"/>
          <w:sz w:val="24"/>
          <w:szCs w:val="24"/>
        </w:rPr>
        <w:t>整理、统计分析监测结果，上报</w:t>
      </w:r>
      <w:r w:rsidR="00895A4B" w:rsidRPr="00895A4B">
        <w:rPr>
          <w:rFonts w:ascii="Times New Roman" w:eastAsia="宋体" w:hAnsi="Times New Roman" w:cs="Times New Roman" w:hint="eastAsia"/>
          <w:sz w:val="24"/>
          <w:szCs w:val="24"/>
        </w:rPr>
        <w:t>椒江区</w:t>
      </w:r>
      <w:r w:rsidRPr="00895A4B">
        <w:rPr>
          <w:rFonts w:ascii="Times New Roman" w:eastAsia="宋体" w:hAnsi="Times New Roman" w:cs="Times New Roman"/>
          <w:sz w:val="24"/>
          <w:szCs w:val="24"/>
        </w:rPr>
        <w:t>环境保护局</w:t>
      </w:r>
      <w:r w:rsidRPr="00386014">
        <w:rPr>
          <w:rFonts w:ascii="Times New Roman" w:eastAsia="宋体" w:hAnsi="Times New Roman" w:cs="Times New Roman"/>
          <w:sz w:val="24"/>
          <w:szCs w:val="24"/>
        </w:rPr>
        <w:t>，归口管理。</w:t>
      </w:r>
    </w:p>
    <w:p w:rsidR="001D7684" w:rsidRDefault="00386014" w:rsidP="00386014">
      <w:pPr>
        <w:spacing w:line="360" w:lineRule="auto"/>
        <w:ind w:firstLineChars="200" w:firstLine="480"/>
        <w:rPr>
          <w:rFonts w:ascii="Times New Roman" w:eastAsia="宋体" w:hAnsi="Times New Roman" w:cs="Times New Roman"/>
          <w:sz w:val="24"/>
          <w:szCs w:val="24"/>
        </w:rPr>
      </w:pPr>
      <w:r w:rsidRPr="00386014">
        <w:rPr>
          <w:rFonts w:ascii="Times New Roman" w:eastAsia="宋体" w:hAnsi="Times New Roman" w:cs="Times New Roman" w:hint="eastAsia"/>
          <w:sz w:val="24"/>
          <w:szCs w:val="24"/>
        </w:rPr>
        <w:t>公司正常运营过程中应对公司“三废”治理设施运转情况进行定期监测，监测内容包括：废气处理的运行情况、污水处理的运行情况、厂界噪声的达标性。</w:t>
      </w:r>
      <w:r w:rsidRPr="00386014">
        <w:rPr>
          <w:rFonts w:ascii="Times New Roman" w:eastAsia="宋体" w:hAnsi="Times New Roman" w:cs="Times New Roman"/>
          <w:sz w:val="24"/>
          <w:szCs w:val="24"/>
        </w:rPr>
        <w:t>若自行监测有困难，可委托有关监测单位监测</w:t>
      </w:r>
      <w:r w:rsidRPr="00386014">
        <w:rPr>
          <w:rFonts w:ascii="Times New Roman" w:eastAsia="宋体" w:hAnsi="Times New Roman" w:cs="Times New Roman" w:hint="eastAsia"/>
          <w:sz w:val="24"/>
          <w:szCs w:val="24"/>
        </w:rPr>
        <w:t>。现有项目“三同时”和常规监测计划</w:t>
      </w:r>
      <w:r>
        <w:rPr>
          <w:rFonts w:ascii="Times New Roman" w:eastAsia="宋体" w:hAnsi="Times New Roman" w:cs="Times New Roman" w:hint="eastAsia"/>
          <w:sz w:val="24"/>
          <w:szCs w:val="24"/>
        </w:rPr>
        <w:t>见</w:t>
      </w:r>
      <w:r w:rsidRPr="00386014">
        <w:rPr>
          <w:rFonts w:ascii="Times New Roman" w:eastAsia="宋体" w:hAnsi="Times New Roman" w:cs="Times New Roman" w:hint="eastAsia"/>
          <w:sz w:val="24"/>
          <w:szCs w:val="24"/>
        </w:rPr>
        <w:t>表</w:t>
      </w:r>
      <w:r w:rsidRPr="00386014">
        <w:rPr>
          <w:rFonts w:ascii="Times New Roman" w:eastAsia="宋体" w:hAnsi="Times New Roman" w:cs="Times New Roman"/>
          <w:sz w:val="24"/>
          <w:szCs w:val="24"/>
        </w:rPr>
        <w:t>8</w:t>
      </w:r>
      <w:r w:rsidRPr="00386014">
        <w:rPr>
          <w:rFonts w:ascii="Times New Roman" w:eastAsia="宋体" w:hAnsi="Times New Roman" w:cs="Times New Roman" w:hint="eastAsia"/>
          <w:sz w:val="24"/>
          <w:szCs w:val="24"/>
        </w:rPr>
        <w:t>.2-1</w:t>
      </w:r>
      <w:r w:rsidRPr="00386014">
        <w:rPr>
          <w:rFonts w:ascii="Times New Roman" w:eastAsia="宋体" w:hAnsi="Times New Roman" w:cs="Times New Roman"/>
          <w:sz w:val="24"/>
          <w:szCs w:val="24"/>
        </w:rPr>
        <w:t>。</w:t>
      </w:r>
    </w:p>
    <w:p w:rsidR="009F65C9" w:rsidRPr="00986792" w:rsidRDefault="009F65C9" w:rsidP="009F65C9">
      <w:pPr>
        <w:spacing w:line="360" w:lineRule="auto"/>
        <w:jc w:val="center"/>
        <w:rPr>
          <w:rFonts w:ascii="Times New Roman" w:eastAsia="宋体" w:hAnsi="Times New Roman" w:cs="Times New Roman"/>
          <w:b/>
          <w:szCs w:val="21"/>
        </w:rPr>
      </w:pPr>
      <w:r w:rsidRPr="00986792">
        <w:rPr>
          <w:rFonts w:ascii="Times New Roman" w:eastAsia="宋体" w:hAnsi="Times New Roman" w:cs="Times New Roman" w:hint="eastAsia"/>
          <w:b/>
          <w:szCs w:val="21"/>
        </w:rPr>
        <w:t>表</w:t>
      </w:r>
      <w:r w:rsidRPr="00986792">
        <w:rPr>
          <w:rFonts w:ascii="Times New Roman" w:eastAsia="宋体" w:hAnsi="Times New Roman" w:cs="Times New Roman" w:hint="eastAsia"/>
          <w:b/>
          <w:szCs w:val="21"/>
        </w:rPr>
        <w:t xml:space="preserve">8.2-1  </w:t>
      </w:r>
      <w:r w:rsidRPr="00986792">
        <w:rPr>
          <w:rFonts w:ascii="Times New Roman" w:eastAsia="宋体" w:hAnsi="Times New Roman" w:cs="Times New Roman" w:hint="eastAsia"/>
          <w:b/>
          <w:szCs w:val="21"/>
        </w:rPr>
        <w:t>环境监测计划表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1045"/>
        <w:gridCol w:w="3031"/>
        <w:gridCol w:w="3919"/>
        <w:gridCol w:w="1291"/>
      </w:tblGrid>
      <w:tr w:rsidR="00262420" w:rsidRPr="008A59DC" w:rsidTr="00476584">
        <w:trPr>
          <w:trHeight w:val="340"/>
          <w:jc w:val="center"/>
        </w:trPr>
        <w:tc>
          <w:tcPr>
            <w:tcW w:w="563" w:type="pct"/>
            <w:shd w:val="clear" w:color="auto" w:fill="auto"/>
            <w:vAlign w:val="center"/>
          </w:tcPr>
          <w:p w:rsidR="009F65C9" w:rsidRPr="00986792" w:rsidRDefault="009F65C9" w:rsidP="009F65C9">
            <w:pPr>
              <w:jc w:val="center"/>
              <w:rPr>
                <w:rFonts w:ascii="Times New Roman" w:eastAsia="宋体" w:hAnsi="Times New Roman" w:cs="Times New Roman"/>
                <w:szCs w:val="24"/>
              </w:rPr>
            </w:pPr>
            <w:r w:rsidRPr="00986792">
              <w:rPr>
                <w:rFonts w:ascii="Times New Roman" w:eastAsia="宋体" w:hAnsi="Arial" w:cs="Times New Roman" w:hint="eastAsia"/>
                <w:szCs w:val="24"/>
              </w:rPr>
              <w:t>污染源</w:t>
            </w:r>
          </w:p>
        </w:tc>
        <w:tc>
          <w:tcPr>
            <w:tcW w:w="1632" w:type="pct"/>
            <w:shd w:val="clear" w:color="auto" w:fill="auto"/>
            <w:vAlign w:val="center"/>
          </w:tcPr>
          <w:p w:rsidR="009F65C9" w:rsidRPr="00986792" w:rsidRDefault="009F65C9" w:rsidP="009F65C9">
            <w:pPr>
              <w:jc w:val="center"/>
              <w:rPr>
                <w:rFonts w:ascii="Times New Roman" w:eastAsia="宋体" w:hAnsi="Times New Roman" w:cs="Times New Roman"/>
                <w:szCs w:val="24"/>
              </w:rPr>
            </w:pPr>
            <w:r w:rsidRPr="00986792">
              <w:rPr>
                <w:rFonts w:ascii="Times New Roman" w:eastAsia="宋体" w:hAnsi="Arial" w:cs="Times New Roman"/>
                <w:szCs w:val="24"/>
              </w:rPr>
              <w:t>监测点</w:t>
            </w:r>
          </w:p>
        </w:tc>
        <w:tc>
          <w:tcPr>
            <w:tcW w:w="2110" w:type="pct"/>
            <w:shd w:val="clear" w:color="auto" w:fill="auto"/>
            <w:vAlign w:val="center"/>
          </w:tcPr>
          <w:p w:rsidR="009F65C9" w:rsidRPr="00986792" w:rsidRDefault="009F65C9" w:rsidP="009F65C9">
            <w:pPr>
              <w:jc w:val="center"/>
              <w:rPr>
                <w:rFonts w:ascii="Times New Roman" w:eastAsia="宋体" w:hAnsi="Times New Roman" w:cs="Times New Roman"/>
                <w:szCs w:val="24"/>
              </w:rPr>
            </w:pPr>
            <w:r w:rsidRPr="00986792">
              <w:rPr>
                <w:rFonts w:ascii="Times New Roman" w:eastAsia="宋体" w:hAnsi="Arial" w:cs="Times New Roman"/>
                <w:szCs w:val="24"/>
              </w:rPr>
              <w:t>监测项目</w:t>
            </w:r>
          </w:p>
        </w:tc>
        <w:tc>
          <w:tcPr>
            <w:tcW w:w="695" w:type="pct"/>
            <w:shd w:val="clear" w:color="auto" w:fill="auto"/>
            <w:vAlign w:val="center"/>
          </w:tcPr>
          <w:p w:rsidR="009F65C9" w:rsidRPr="00986792" w:rsidRDefault="009F65C9" w:rsidP="009F65C9">
            <w:pPr>
              <w:jc w:val="center"/>
              <w:rPr>
                <w:rFonts w:ascii="Times New Roman" w:eastAsia="宋体" w:hAnsi="Times New Roman" w:cs="Times New Roman"/>
                <w:szCs w:val="24"/>
              </w:rPr>
            </w:pPr>
            <w:r w:rsidRPr="00986792">
              <w:rPr>
                <w:rFonts w:ascii="Times New Roman" w:eastAsia="宋体" w:hAnsi="Arial" w:cs="Times New Roman"/>
                <w:szCs w:val="24"/>
              </w:rPr>
              <w:t>监测频率</w:t>
            </w:r>
          </w:p>
        </w:tc>
      </w:tr>
      <w:tr w:rsidR="00E154F1" w:rsidRPr="008A59DC" w:rsidTr="00476584">
        <w:trPr>
          <w:trHeight w:val="340"/>
          <w:jc w:val="center"/>
        </w:trPr>
        <w:tc>
          <w:tcPr>
            <w:tcW w:w="563" w:type="pct"/>
            <w:vMerge w:val="restart"/>
            <w:shd w:val="clear" w:color="auto" w:fill="auto"/>
            <w:vAlign w:val="center"/>
          </w:tcPr>
          <w:p w:rsidR="00E154F1" w:rsidRPr="008A59DC" w:rsidRDefault="00895A4B" w:rsidP="009F65C9">
            <w:pPr>
              <w:jc w:val="center"/>
              <w:rPr>
                <w:rFonts w:ascii="Times New Roman" w:eastAsia="宋体" w:hAnsi="Times New Roman" w:cs="Times New Roman"/>
                <w:szCs w:val="24"/>
              </w:rPr>
            </w:pPr>
            <w:r>
              <w:rPr>
                <w:rFonts w:ascii="Times New Roman" w:eastAsia="宋体" w:hAnsi="Times New Roman" w:cs="Times New Roman" w:hint="eastAsia"/>
                <w:szCs w:val="24"/>
              </w:rPr>
              <w:t>废气</w:t>
            </w:r>
          </w:p>
        </w:tc>
        <w:tc>
          <w:tcPr>
            <w:tcW w:w="1632" w:type="pct"/>
            <w:shd w:val="clear" w:color="auto" w:fill="auto"/>
            <w:vAlign w:val="center"/>
          </w:tcPr>
          <w:p w:rsidR="00E154F1" w:rsidRPr="007527EB" w:rsidRDefault="00476584" w:rsidP="00E4470B">
            <w:pPr>
              <w:pStyle w:val="aff8"/>
              <w:spacing w:line="240" w:lineRule="auto"/>
              <w:rPr>
                <w:rFonts w:ascii="Times New Roman" w:eastAsia="宋体" w:hAnsi="宋体" w:cs="Times New Roman"/>
                <w:kern w:val="0"/>
              </w:rPr>
            </w:pPr>
            <w:r w:rsidRPr="007527EB">
              <w:rPr>
                <w:rFonts w:ascii="Times New Roman" w:eastAsia="宋体" w:hAnsi="宋体" w:cs="Times New Roman" w:hint="eastAsia"/>
                <w:kern w:val="0"/>
              </w:rPr>
              <w:t>喷漆调漆</w:t>
            </w:r>
            <w:r w:rsidR="00E154F1" w:rsidRPr="007527EB">
              <w:rPr>
                <w:rFonts w:ascii="Times New Roman" w:eastAsia="宋体" w:hAnsi="宋体" w:cs="Times New Roman" w:hint="eastAsia"/>
                <w:kern w:val="0"/>
              </w:rPr>
              <w:t>废气处理装置排放口</w:t>
            </w:r>
          </w:p>
        </w:tc>
        <w:tc>
          <w:tcPr>
            <w:tcW w:w="2110" w:type="pct"/>
            <w:shd w:val="clear" w:color="auto" w:fill="auto"/>
            <w:vAlign w:val="center"/>
          </w:tcPr>
          <w:p w:rsidR="00E154F1" w:rsidRPr="007527EB" w:rsidRDefault="00E154F1" w:rsidP="00E4470B">
            <w:pPr>
              <w:pStyle w:val="aff8"/>
              <w:spacing w:line="240" w:lineRule="auto"/>
              <w:rPr>
                <w:rFonts w:ascii="Times New Roman" w:eastAsia="宋体" w:hAnsi="宋体" w:cs="Times New Roman"/>
                <w:kern w:val="0"/>
              </w:rPr>
            </w:pPr>
            <w:r w:rsidRPr="007527EB">
              <w:rPr>
                <w:rFonts w:ascii="Times New Roman" w:eastAsia="宋体" w:hAnsi="宋体" w:cs="Times New Roman" w:hint="eastAsia"/>
                <w:kern w:val="0"/>
              </w:rPr>
              <w:t>废气量、</w:t>
            </w:r>
            <w:r w:rsidRPr="007527EB">
              <w:rPr>
                <w:rFonts w:ascii="Times New Roman" w:eastAsia="宋体" w:hAnsi="宋体" w:cs="Times New Roman"/>
                <w:kern w:val="0"/>
              </w:rPr>
              <w:t>乙酸</w:t>
            </w:r>
            <w:r w:rsidR="00E4470B" w:rsidRPr="007527EB">
              <w:rPr>
                <w:rFonts w:ascii="Times New Roman" w:eastAsia="宋体" w:hAnsi="宋体" w:cs="Times New Roman" w:hint="eastAsia"/>
                <w:kern w:val="0"/>
              </w:rPr>
              <w:t>丁</w:t>
            </w:r>
            <w:r w:rsidRPr="007527EB">
              <w:rPr>
                <w:rFonts w:ascii="Times New Roman" w:eastAsia="宋体" w:hAnsi="宋体" w:cs="Times New Roman"/>
                <w:kern w:val="0"/>
              </w:rPr>
              <w:t>酯</w:t>
            </w:r>
            <w:r w:rsidRPr="007527EB">
              <w:rPr>
                <w:rFonts w:ascii="Times New Roman" w:eastAsia="宋体" w:hAnsi="宋体" w:cs="Times New Roman" w:hint="eastAsia"/>
                <w:kern w:val="0"/>
              </w:rPr>
              <w:t>、非甲烷总烃</w:t>
            </w:r>
          </w:p>
        </w:tc>
        <w:tc>
          <w:tcPr>
            <w:tcW w:w="695" w:type="pct"/>
            <w:shd w:val="clear" w:color="auto" w:fill="auto"/>
            <w:vAlign w:val="center"/>
          </w:tcPr>
          <w:p w:rsidR="00E154F1" w:rsidRPr="007527EB" w:rsidRDefault="00E154F1" w:rsidP="00262420">
            <w:pPr>
              <w:pStyle w:val="aff8"/>
              <w:spacing w:line="240" w:lineRule="auto"/>
              <w:rPr>
                <w:rFonts w:ascii="Times New Roman" w:eastAsia="宋体" w:cs="Times New Roman"/>
                <w:kern w:val="0"/>
              </w:rPr>
            </w:pPr>
            <w:r w:rsidRPr="007527EB">
              <w:rPr>
                <w:rFonts w:ascii="Times New Roman" w:eastAsia="宋体" w:cs="Times New Roman"/>
                <w:kern w:val="0"/>
              </w:rPr>
              <w:t>1</w:t>
            </w:r>
            <w:r w:rsidRPr="007527EB">
              <w:rPr>
                <w:rFonts w:ascii="Times New Roman" w:eastAsia="宋体" w:hAnsi="宋体" w:cs="Times New Roman"/>
                <w:kern w:val="0"/>
              </w:rPr>
              <w:t>次</w:t>
            </w:r>
            <w:r w:rsidRPr="007527EB">
              <w:rPr>
                <w:rFonts w:ascii="Times New Roman" w:eastAsia="宋体" w:cs="Times New Roman"/>
                <w:kern w:val="0"/>
              </w:rPr>
              <w:t>/</w:t>
            </w:r>
            <w:r w:rsidRPr="007527EB">
              <w:rPr>
                <w:rFonts w:ascii="Times New Roman" w:eastAsia="宋体" w:hAnsi="宋体" w:cs="Times New Roman"/>
                <w:kern w:val="0"/>
              </w:rPr>
              <w:t>年</w:t>
            </w:r>
          </w:p>
        </w:tc>
      </w:tr>
      <w:tr w:rsidR="00262420" w:rsidRPr="008A59DC" w:rsidTr="00476584">
        <w:trPr>
          <w:trHeight w:val="340"/>
          <w:jc w:val="center"/>
        </w:trPr>
        <w:tc>
          <w:tcPr>
            <w:tcW w:w="563" w:type="pct"/>
            <w:vMerge/>
            <w:shd w:val="clear" w:color="auto" w:fill="auto"/>
            <w:vAlign w:val="center"/>
          </w:tcPr>
          <w:p w:rsidR="00262420" w:rsidRPr="008A59DC" w:rsidRDefault="00262420" w:rsidP="009F65C9">
            <w:pPr>
              <w:jc w:val="center"/>
              <w:rPr>
                <w:rFonts w:ascii="Times New Roman" w:eastAsia="宋体" w:hAnsi="Times New Roman" w:cs="Times New Roman"/>
                <w:szCs w:val="24"/>
              </w:rPr>
            </w:pPr>
          </w:p>
        </w:tc>
        <w:tc>
          <w:tcPr>
            <w:tcW w:w="1632" w:type="pct"/>
            <w:shd w:val="clear" w:color="auto" w:fill="auto"/>
            <w:vAlign w:val="center"/>
          </w:tcPr>
          <w:p w:rsidR="00262420" w:rsidRPr="00262420" w:rsidRDefault="00262420" w:rsidP="00262420">
            <w:pPr>
              <w:pStyle w:val="aff8"/>
              <w:spacing w:line="240" w:lineRule="auto"/>
              <w:rPr>
                <w:rFonts w:ascii="Times New Roman" w:eastAsia="宋体" w:cs="Times New Roman"/>
                <w:kern w:val="0"/>
                <w:highlight w:val="yellow"/>
              </w:rPr>
            </w:pPr>
            <w:r w:rsidRPr="00262420">
              <w:rPr>
                <w:rFonts w:ascii="Times New Roman" w:eastAsia="宋体" w:hAnsi="宋体" w:cs="Times New Roman"/>
                <w:kern w:val="0"/>
              </w:rPr>
              <w:t>厂界无组织排放监控点</w:t>
            </w:r>
          </w:p>
        </w:tc>
        <w:tc>
          <w:tcPr>
            <w:tcW w:w="2110" w:type="pct"/>
            <w:vMerge w:val="restart"/>
            <w:shd w:val="clear" w:color="auto" w:fill="auto"/>
            <w:vAlign w:val="center"/>
          </w:tcPr>
          <w:p w:rsidR="00262420" w:rsidRPr="00262420" w:rsidRDefault="00262420" w:rsidP="00E4470B">
            <w:pPr>
              <w:pStyle w:val="aff8"/>
              <w:spacing w:line="240" w:lineRule="auto"/>
              <w:rPr>
                <w:rFonts w:ascii="Times New Roman" w:eastAsia="宋体" w:cs="Times New Roman"/>
                <w:kern w:val="0"/>
              </w:rPr>
            </w:pPr>
            <w:r w:rsidRPr="00262420">
              <w:rPr>
                <w:rFonts w:ascii="Times New Roman" w:eastAsia="宋体" w:hAnsi="宋体" w:cs="Times New Roman"/>
                <w:kern w:val="0"/>
              </w:rPr>
              <w:t>颗粒物、乙酸</w:t>
            </w:r>
            <w:r w:rsidR="00E4470B">
              <w:rPr>
                <w:rFonts w:ascii="Times New Roman" w:eastAsia="宋体" w:hAnsi="宋体" w:cs="Times New Roman" w:hint="eastAsia"/>
                <w:kern w:val="0"/>
              </w:rPr>
              <w:t>丁</w:t>
            </w:r>
            <w:r w:rsidRPr="00262420">
              <w:rPr>
                <w:rFonts w:ascii="Times New Roman" w:eastAsia="宋体" w:hAnsi="宋体" w:cs="Times New Roman"/>
                <w:kern w:val="0"/>
              </w:rPr>
              <w:t>酯</w:t>
            </w:r>
            <w:r w:rsidRPr="00262420">
              <w:rPr>
                <w:rFonts w:ascii="Times New Roman" w:eastAsia="宋体" w:hAnsi="宋体" w:cs="Times New Roman" w:hint="eastAsia"/>
                <w:kern w:val="0"/>
              </w:rPr>
              <w:t>、非甲烷总烃</w:t>
            </w:r>
          </w:p>
        </w:tc>
        <w:tc>
          <w:tcPr>
            <w:tcW w:w="695" w:type="pct"/>
            <w:vMerge w:val="restart"/>
            <w:shd w:val="clear" w:color="auto" w:fill="auto"/>
            <w:vAlign w:val="center"/>
          </w:tcPr>
          <w:p w:rsidR="00262420" w:rsidRPr="00BE1174" w:rsidRDefault="00262420" w:rsidP="00262420">
            <w:pPr>
              <w:pStyle w:val="aff8"/>
              <w:spacing w:line="240" w:lineRule="auto"/>
              <w:rPr>
                <w:rFonts w:ascii="Times New Roman" w:eastAsia="宋体" w:cs="Times New Roman"/>
                <w:kern w:val="0"/>
              </w:rPr>
            </w:pPr>
            <w:r w:rsidRPr="00BE1174">
              <w:rPr>
                <w:rFonts w:ascii="Times New Roman" w:eastAsia="宋体" w:cs="Times New Roman"/>
                <w:kern w:val="0"/>
              </w:rPr>
              <w:t>1</w:t>
            </w:r>
            <w:r w:rsidRPr="00BE1174">
              <w:rPr>
                <w:rFonts w:ascii="Times New Roman" w:eastAsia="宋体" w:hAnsi="宋体" w:cs="Times New Roman"/>
                <w:kern w:val="0"/>
              </w:rPr>
              <w:t>次</w:t>
            </w:r>
            <w:r w:rsidRPr="00BE1174">
              <w:rPr>
                <w:rFonts w:ascii="Times New Roman" w:eastAsia="宋体" w:cs="Times New Roman"/>
                <w:kern w:val="0"/>
              </w:rPr>
              <w:t>/</w:t>
            </w:r>
            <w:r w:rsidRPr="00BE1174">
              <w:rPr>
                <w:rFonts w:ascii="Times New Roman" w:eastAsia="宋体" w:hAnsi="宋体" w:cs="Times New Roman"/>
                <w:kern w:val="0"/>
              </w:rPr>
              <w:t>年</w:t>
            </w:r>
          </w:p>
        </w:tc>
      </w:tr>
      <w:tr w:rsidR="00262420" w:rsidRPr="008A59DC" w:rsidTr="00476584">
        <w:trPr>
          <w:trHeight w:val="340"/>
          <w:jc w:val="center"/>
        </w:trPr>
        <w:tc>
          <w:tcPr>
            <w:tcW w:w="563" w:type="pct"/>
            <w:vMerge/>
            <w:shd w:val="clear" w:color="auto" w:fill="auto"/>
            <w:vAlign w:val="center"/>
          </w:tcPr>
          <w:p w:rsidR="00262420" w:rsidRPr="008A59DC" w:rsidRDefault="00262420" w:rsidP="009F65C9">
            <w:pPr>
              <w:jc w:val="center"/>
              <w:rPr>
                <w:rFonts w:ascii="Times New Roman" w:eastAsia="宋体" w:hAnsi="Times New Roman" w:cs="Times New Roman"/>
                <w:szCs w:val="24"/>
              </w:rPr>
            </w:pPr>
          </w:p>
        </w:tc>
        <w:tc>
          <w:tcPr>
            <w:tcW w:w="1632" w:type="pct"/>
            <w:shd w:val="clear" w:color="auto" w:fill="auto"/>
            <w:vAlign w:val="center"/>
          </w:tcPr>
          <w:p w:rsidR="00262420" w:rsidRPr="00262420" w:rsidRDefault="00895A4B" w:rsidP="00262420">
            <w:pPr>
              <w:pStyle w:val="aff8"/>
              <w:spacing w:line="240" w:lineRule="auto"/>
              <w:rPr>
                <w:rFonts w:ascii="Times New Roman" w:eastAsia="宋体" w:cs="Times New Roman"/>
                <w:kern w:val="0"/>
                <w:highlight w:val="yellow"/>
              </w:rPr>
            </w:pPr>
            <w:r>
              <w:rPr>
                <w:rFonts w:ascii="Times New Roman" w:eastAsia="宋体" w:hAnsi="宋体" w:cs="Times New Roman" w:hint="eastAsia"/>
                <w:kern w:val="0"/>
              </w:rPr>
              <w:t>椒江农场二分场</w:t>
            </w:r>
          </w:p>
        </w:tc>
        <w:tc>
          <w:tcPr>
            <w:tcW w:w="2110" w:type="pct"/>
            <w:vMerge/>
            <w:shd w:val="clear" w:color="auto" w:fill="auto"/>
            <w:vAlign w:val="center"/>
          </w:tcPr>
          <w:p w:rsidR="00262420" w:rsidRPr="00262420" w:rsidRDefault="00262420" w:rsidP="00262420">
            <w:pPr>
              <w:pStyle w:val="aff8"/>
              <w:spacing w:line="240" w:lineRule="auto"/>
              <w:rPr>
                <w:rFonts w:ascii="Times New Roman" w:eastAsia="宋体" w:cs="Times New Roman"/>
                <w:kern w:val="0"/>
                <w:highlight w:val="yellow"/>
              </w:rPr>
            </w:pPr>
          </w:p>
        </w:tc>
        <w:tc>
          <w:tcPr>
            <w:tcW w:w="695" w:type="pct"/>
            <w:vMerge/>
            <w:shd w:val="clear" w:color="auto" w:fill="auto"/>
            <w:vAlign w:val="center"/>
          </w:tcPr>
          <w:p w:rsidR="00262420" w:rsidRPr="00BE1174" w:rsidRDefault="00262420" w:rsidP="00262420">
            <w:pPr>
              <w:pStyle w:val="aff8"/>
              <w:spacing w:line="240" w:lineRule="auto"/>
              <w:rPr>
                <w:rFonts w:ascii="Times New Roman" w:eastAsia="宋体" w:cs="Times New Roman"/>
                <w:kern w:val="0"/>
                <w:highlight w:val="yellow"/>
              </w:rPr>
            </w:pPr>
          </w:p>
        </w:tc>
      </w:tr>
      <w:tr w:rsidR="00262420" w:rsidRPr="008A59DC" w:rsidTr="00476584">
        <w:trPr>
          <w:trHeight w:val="340"/>
          <w:jc w:val="center"/>
        </w:trPr>
        <w:tc>
          <w:tcPr>
            <w:tcW w:w="563" w:type="pct"/>
            <w:vMerge w:val="restart"/>
            <w:shd w:val="clear" w:color="auto" w:fill="auto"/>
            <w:vAlign w:val="center"/>
          </w:tcPr>
          <w:p w:rsidR="00262420" w:rsidRPr="00262420" w:rsidRDefault="00262420" w:rsidP="009F65C9">
            <w:pPr>
              <w:jc w:val="center"/>
              <w:rPr>
                <w:rFonts w:ascii="Times New Roman" w:eastAsia="宋体" w:hAnsi="Times New Roman" w:cs="Times New Roman"/>
                <w:szCs w:val="24"/>
              </w:rPr>
            </w:pPr>
            <w:r w:rsidRPr="00262420">
              <w:rPr>
                <w:rFonts w:ascii="Times New Roman" w:eastAsia="宋体" w:hAnsi="Times New Roman" w:cs="Times New Roman" w:hint="eastAsia"/>
                <w:szCs w:val="24"/>
              </w:rPr>
              <w:t>废水</w:t>
            </w:r>
          </w:p>
        </w:tc>
        <w:tc>
          <w:tcPr>
            <w:tcW w:w="1632" w:type="pct"/>
            <w:shd w:val="clear" w:color="auto" w:fill="auto"/>
            <w:vAlign w:val="center"/>
          </w:tcPr>
          <w:p w:rsidR="00262420" w:rsidRPr="00262420" w:rsidRDefault="00262420" w:rsidP="009F65C9">
            <w:pPr>
              <w:jc w:val="center"/>
              <w:rPr>
                <w:rFonts w:ascii="Times New Roman" w:eastAsia="宋体" w:hAnsi="Times New Roman" w:cs="Times New Roman"/>
                <w:szCs w:val="24"/>
              </w:rPr>
            </w:pPr>
            <w:r>
              <w:rPr>
                <w:rFonts w:ascii="Times New Roman" w:eastAsia="宋体" w:hAnsi="Times New Roman" w:cs="Times New Roman" w:hint="eastAsia"/>
                <w:szCs w:val="24"/>
              </w:rPr>
              <w:t>污水总</w:t>
            </w:r>
            <w:r w:rsidRPr="00262420">
              <w:rPr>
                <w:rFonts w:ascii="Times New Roman" w:eastAsia="宋体" w:hAnsi="Times New Roman" w:cs="Times New Roman" w:hint="eastAsia"/>
                <w:szCs w:val="24"/>
              </w:rPr>
              <w:t>排放口</w:t>
            </w:r>
          </w:p>
        </w:tc>
        <w:tc>
          <w:tcPr>
            <w:tcW w:w="2110" w:type="pct"/>
            <w:shd w:val="clear" w:color="auto" w:fill="auto"/>
            <w:vAlign w:val="center"/>
          </w:tcPr>
          <w:p w:rsidR="00262420" w:rsidRPr="00262420" w:rsidRDefault="00262420" w:rsidP="00FD2AF1">
            <w:pPr>
              <w:pStyle w:val="aff8"/>
              <w:rPr>
                <w:rFonts w:ascii="Times New Roman" w:eastAsia="宋体" w:cs="Times New Roman"/>
                <w:kern w:val="0"/>
              </w:rPr>
            </w:pPr>
            <w:r w:rsidRPr="00262420">
              <w:rPr>
                <w:rFonts w:ascii="Times New Roman" w:eastAsia="宋体" w:hAnsi="宋体" w:cs="Times New Roman"/>
                <w:kern w:val="0"/>
              </w:rPr>
              <w:t>废水量、</w:t>
            </w:r>
            <w:r w:rsidRPr="00262420">
              <w:rPr>
                <w:rFonts w:ascii="Times New Roman" w:eastAsia="宋体" w:cs="Times New Roman"/>
                <w:kern w:val="0"/>
              </w:rPr>
              <w:t>PH</w:t>
            </w:r>
            <w:r w:rsidRPr="00262420">
              <w:rPr>
                <w:rFonts w:ascii="Times New Roman" w:eastAsia="宋体" w:hAnsi="宋体" w:cs="Times New Roman"/>
                <w:kern w:val="0"/>
              </w:rPr>
              <w:t>、氨氮、</w:t>
            </w:r>
            <w:r w:rsidRPr="00262420">
              <w:rPr>
                <w:rFonts w:ascii="Times New Roman" w:eastAsia="宋体" w:cs="Times New Roman"/>
                <w:kern w:val="0"/>
              </w:rPr>
              <w:t>COD</w:t>
            </w:r>
            <w:r w:rsidRPr="00262420">
              <w:rPr>
                <w:rFonts w:ascii="Times New Roman" w:eastAsia="宋体" w:cs="Times New Roman"/>
                <w:kern w:val="0"/>
                <w:vertAlign w:val="subscript"/>
              </w:rPr>
              <w:t>Cr</w:t>
            </w:r>
          </w:p>
        </w:tc>
        <w:tc>
          <w:tcPr>
            <w:tcW w:w="695" w:type="pct"/>
            <w:shd w:val="clear" w:color="auto" w:fill="auto"/>
            <w:vAlign w:val="center"/>
          </w:tcPr>
          <w:p w:rsidR="00262420" w:rsidRPr="00BE1174" w:rsidRDefault="00104BCF" w:rsidP="00FD2AF1">
            <w:pPr>
              <w:pStyle w:val="aff8"/>
              <w:rPr>
                <w:rFonts w:ascii="Times New Roman" w:eastAsia="宋体" w:cs="Times New Roman"/>
                <w:kern w:val="0"/>
              </w:rPr>
            </w:pPr>
            <w:r w:rsidRPr="00BE1174">
              <w:rPr>
                <w:rFonts w:ascii="Times New Roman" w:eastAsia="宋体" w:cs="Times New Roman" w:hint="eastAsia"/>
                <w:kern w:val="0"/>
              </w:rPr>
              <w:t>4</w:t>
            </w:r>
            <w:r w:rsidR="00262420" w:rsidRPr="00BE1174">
              <w:rPr>
                <w:rFonts w:ascii="Times New Roman" w:eastAsia="宋体" w:hAnsi="宋体" w:cs="Times New Roman"/>
                <w:kern w:val="0"/>
              </w:rPr>
              <w:t>次</w:t>
            </w:r>
            <w:r w:rsidR="00262420" w:rsidRPr="00BE1174">
              <w:rPr>
                <w:rFonts w:ascii="Times New Roman" w:eastAsia="宋体" w:cs="Times New Roman"/>
                <w:kern w:val="0"/>
              </w:rPr>
              <w:t>/</w:t>
            </w:r>
            <w:r w:rsidR="00262420" w:rsidRPr="00BE1174">
              <w:rPr>
                <w:rFonts w:ascii="Times New Roman" w:eastAsia="宋体" w:hAnsi="宋体" w:cs="Times New Roman"/>
                <w:kern w:val="0"/>
              </w:rPr>
              <w:t>年</w:t>
            </w:r>
          </w:p>
        </w:tc>
      </w:tr>
      <w:tr w:rsidR="00262420" w:rsidRPr="008A59DC" w:rsidTr="00476584">
        <w:trPr>
          <w:trHeight w:val="340"/>
          <w:jc w:val="center"/>
        </w:trPr>
        <w:tc>
          <w:tcPr>
            <w:tcW w:w="563" w:type="pct"/>
            <w:vMerge/>
            <w:shd w:val="clear" w:color="auto" w:fill="auto"/>
            <w:vAlign w:val="center"/>
          </w:tcPr>
          <w:p w:rsidR="00262420" w:rsidRPr="00262420" w:rsidRDefault="00262420" w:rsidP="009F65C9">
            <w:pPr>
              <w:jc w:val="center"/>
              <w:rPr>
                <w:rFonts w:ascii="Times New Roman" w:eastAsia="宋体" w:hAnsi="Times New Roman" w:cs="Times New Roman"/>
                <w:color w:val="C00000"/>
                <w:szCs w:val="24"/>
              </w:rPr>
            </w:pPr>
          </w:p>
        </w:tc>
        <w:tc>
          <w:tcPr>
            <w:tcW w:w="1632" w:type="pct"/>
            <w:shd w:val="clear" w:color="auto" w:fill="auto"/>
            <w:vAlign w:val="center"/>
          </w:tcPr>
          <w:p w:rsidR="00262420" w:rsidRPr="00262420" w:rsidRDefault="00262420" w:rsidP="009F65C9">
            <w:pPr>
              <w:jc w:val="center"/>
              <w:rPr>
                <w:rFonts w:ascii="Times New Roman" w:eastAsia="宋体" w:hAnsi="Times New Roman" w:cs="Times New Roman"/>
                <w:szCs w:val="21"/>
              </w:rPr>
            </w:pPr>
            <w:r w:rsidRPr="00262420">
              <w:rPr>
                <w:rFonts w:ascii="Times New Roman" w:eastAsia="宋体" w:hAnsi="Times New Roman" w:cs="Times New Roman" w:hint="eastAsia"/>
                <w:szCs w:val="21"/>
              </w:rPr>
              <w:t>雨水排放口</w:t>
            </w:r>
          </w:p>
        </w:tc>
        <w:tc>
          <w:tcPr>
            <w:tcW w:w="2110" w:type="pct"/>
            <w:shd w:val="clear" w:color="auto" w:fill="auto"/>
            <w:vAlign w:val="center"/>
          </w:tcPr>
          <w:p w:rsidR="00262420" w:rsidRPr="00262420" w:rsidRDefault="00262420" w:rsidP="00FD2AF1">
            <w:pPr>
              <w:pStyle w:val="aff8"/>
              <w:rPr>
                <w:rFonts w:ascii="Times New Roman" w:eastAsia="宋体" w:cs="Times New Roman"/>
                <w:kern w:val="0"/>
              </w:rPr>
            </w:pPr>
            <w:r w:rsidRPr="00262420">
              <w:rPr>
                <w:rFonts w:ascii="Times New Roman" w:eastAsia="宋体" w:cs="Times New Roman"/>
                <w:kern w:val="0"/>
              </w:rPr>
              <w:t>PH</w:t>
            </w:r>
            <w:r w:rsidRPr="00262420">
              <w:rPr>
                <w:rFonts w:ascii="Times New Roman" w:eastAsia="宋体" w:hAnsi="宋体" w:cs="Times New Roman"/>
                <w:kern w:val="0"/>
              </w:rPr>
              <w:t>、</w:t>
            </w:r>
            <w:r w:rsidRPr="00262420">
              <w:rPr>
                <w:rFonts w:ascii="Times New Roman" w:eastAsia="宋体" w:cs="Times New Roman"/>
                <w:kern w:val="0"/>
              </w:rPr>
              <w:t>COD</w:t>
            </w:r>
            <w:r w:rsidRPr="00262420">
              <w:rPr>
                <w:rFonts w:ascii="Times New Roman" w:eastAsia="宋体" w:cs="Times New Roman"/>
                <w:kern w:val="0"/>
                <w:vertAlign w:val="subscript"/>
              </w:rPr>
              <w:t>Cr</w:t>
            </w:r>
          </w:p>
        </w:tc>
        <w:tc>
          <w:tcPr>
            <w:tcW w:w="695" w:type="pct"/>
            <w:shd w:val="clear" w:color="auto" w:fill="auto"/>
            <w:vAlign w:val="center"/>
          </w:tcPr>
          <w:p w:rsidR="00262420" w:rsidRPr="00262420" w:rsidRDefault="00262420" w:rsidP="00FD2AF1">
            <w:pPr>
              <w:pStyle w:val="aff8"/>
              <w:rPr>
                <w:rFonts w:ascii="Times New Roman" w:eastAsia="宋体" w:cs="Times New Roman"/>
                <w:kern w:val="0"/>
              </w:rPr>
            </w:pPr>
            <w:r w:rsidRPr="00262420">
              <w:rPr>
                <w:rFonts w:ascii="Times New Roman" w:eastAsia="宋体" w:hAnsi="宋体" w:cs="Times New Roman"/>
                <w:kern w:val="0"/>
              </w:rPr>
              <w:t>降雨期间</w:t>
            </w:r>
          </w:p>
        </w:tc>
      </w:tr>
      <w:tr w:rsidR="00262420" w:rsidRPr="008A59DC" w:rsidTr="00476584">
        <w:trPr>
          <w:trHeight w:val="340"/>
          <w:jc w:val="center"/>
        </w:trPr>
        <w:tc>
          <w:tcPr>
            <w:tcW w:w="563" w:type="pct"/>
            <w:shd w:val="clear" w:color="auto" w:fill="auto"/>
            <w:vAlign w:val="center"/>
          </w:tcPr>
          <w:p w:rsidR="009F65C9" w:rsidRPr="008A59DC" w:rsidRDefault="009F65C9" w:rsidP="009F65C9">
            <w:pPr>
              <w:jc w:val="center"/>
              <w:rPr>
                <w:rFonts w:ascii="Times New Roman" w:eastAsia="宋体" w:hAnsi="Times New Roman" w:cs="Times New Roman"/>
                <w:szCs w:val="24"/>
              </w:rPr>
            </w:pPr>
            <w:r w:rsidRPr="008A59DC">
              <w:rPr>
                <w:rFonts w:ascii="Times New Roman" w:eastAsia="宋体" w:hAnsi="Arial" w:cs="Times New Roman"/>
                <w:szCs w:val="24"/>
              </w:rPr>
              <w:t>噪声</w:t>
            </w:r>
          </w:p>
        </w:tc>
        <w:tc>
          <w:tcPr>
            <w:tcW w:w="1632" w:type="pct"/>
            <w:shd w:val="clear" w:color="auto" w:fill="auto"/>
            <w:vAlign w:val="center"/>
          </w:tcPr>
          <w:p w:rsidR="009F65C9" w:rsidRPr="008A59DC" w:rsidRDefault="009F65C9" w:rsidP="009F65C9">
            <w:pPr>
              <w:jc w:val="center"/>
              <w:rPr>
                <w:rFonts w:ascii="Times New Roman" w:eastAsia="宋体" w:hAnsi="Times New Roman" w:cs="Times New Roman"/>
                <w:szCs w:val="24"/>
              </w:rPr>
            </w:pPr>
            <w:r w:rsidRPr="008A59DC">
              <w:rPr>
                <w:rFonts w:ascii="Times New Roman" w:eastAsia="宋体" w:hAnsi="Arial" w:cs="Times New Roman"/>
                <w:szCs w:val="24"/>
              </w:rPr>
              <w:t>厂界四周</w:t>
            </w:r>
          </w:p>
        </w:tc>
        <w:tc>
          <w:tcPr>
            <w:tcW w:w="2110" w:type="pct"/>
            <w:shd w:val="clear" w:color="auto" w:fill="auto"/>
            <w:vAlign w:val="center"/>
          </w:tcPr>
          <w:p w:rsidR="009F65C9" w:rsidRPr="008A59DC" w:rsidRDefault="009F65C9" w:rsidP="009F65C9">
            <w:pPr>
              <w:jc w:val="center"/>
              <w:rPr>
                <w:rFonts w:ascii="Times New Roman" w:eastAsia="宋体" w:hAnsi="Times New Roman" w:cs="Times New Roman"/>
                <w:szCs w:val="21"/>
              </w:rPr>
            </w:pPr>
            <w:r w:rsidRPr="009F65C9">
              <w:rPr>
                <w:rFonts w:ascii="Times New Roman" w:eastAsia="宋体" w:hAnsi="Times New Roman" w:cs="Times New Roman"/>
                <w:szCs w:val="21"/>
              </w:rPr>
              <w:t>L</w:t>
            </w:r>
            <w:r w:rsidRPr="009F65C9">
              <w:rPr>
                <w:rFonts w:ascii="Times New Roman" w:eastAsia="宋体" w:hAnsi="Times New Roman" w:cs="Times New Roman"/>
                <w:szCs w:val="21"/>
                <w:vertAlign w:val="subscript"/>
              </w:rPr>
              <w:t>Aeq</w:t>
            </w:r>
          </w:p>
        </w:tc>
        <w:tc>
          <w:tcPr>
            <w:tcW w:w="695" w:type="pct"/>
            <w:shd w:val="clear" w:color="auto" w:fill="auto"/>
            <w:vAlign w:val="center"/>
          </w:tcPr>
          <w:p w:rsidR="009F65C9" w:rsidRPr="008A59DC" w:rsidRDefault="009F65C9" w:rsidP="009F65C9">
            <w:pPr>
              <w:jc w:val="center"/>
              <w:rPr>
                <w:rFonts w:ascii="Times New Roman" w:eastAsia="宋体" w:hAnsi="Times New Roman" w:cs="Times New Roman"/>
                <w:szCs w:val="24"/>
                <w:highlight w:val="yellow"/>
              </w:rPr>
            </w:pPr>
            <w:r w:rsidRPr="009F65C9">
              <w:rPr>
                <w:rFonts w:ascii="Times New Roman" w:eastAsia="宋体" w:hAnsi="Times New Roman" w:cs="Times New Roman" w:hint="eastAsia"/>
                <w:szCs w:val="24"/>
              </w:rPr>
              <w:t>1</w:t>
            </w:r>
            <w:r w:rsidRPr="009F65C9">
              <w:rPr>
                <w:rFonts w:ascii="Times New Roman" w:eastAsia="宋体" w:hAnsi="Times New Roman" w:cs="Times New Roman" w:hint="eastAsia"/>
                <w:szCs w:val="24"/>
              </w:rPr>
              <w:t>次</w:t>
            </w:r>
            <w:r w:rsidRPr="009F65C9">
              <w:rPr>
                <w:rFonts w:ascii="Times New Roman" w:eastAsia="宋体" w:hAnsi="Times New Roman" w:cs="Times New Roman" w:hint="eastAsia"/>
                <w:szCs w:val="24"/>
              </w:rPr>
              <w:t>/</w:t>
            </w:r>
            <w:r w:rsidRPr="009F65C9">
              <w:rPr>
                <w:rFonts w:ascii="Times New Roman" w:eastAsia="宋体" w:hAnsi="Times New Roman" w:cs="Times New Roman" w:hint="eastAsia"/>
                <w:szCs w:val="24"/>
              </w:rPr>
              <w:t>半年</w:t>
            </w:r>
          </w:p>
        </w:tc>
      </w:tr>
    </w:tbl>
    <w:p w:rsidR="001D7684" w:rsidRDefault="001D7684" w:rsidP="00B36C2C">
      <w:pPr>
        <w:spacing w:line="120" w:lineRule="exact"/>
        <w:ind w:firstLineChars="200" w:firstLine="480"/>
        <w:rPr>
          <w:rFonts w:ascii="Times New Roman" w:eastAsia="宋体" w:hAnsi="Times New Roman" w:cs="Times New Roman"/>
          <w:sz w:val="24"/>
          <w:szCs w:val="24"/>
        </w:rPr>
      </w:pPr>
    </w:p>
    <w:p w:rsidR="001D7684" w:rsidRPr="000271E1" w:rsidRDefault="001D7684" w:rsidP="001D7684">
      <w:pPr>
        <w:pStyle w:val="2"/>
        <w:rPr>
          <w:rFonts w:cs="Times New Roman"/>
          <w:b w:val="0"/>
          <w:szCs w:val="30"/>
        </w:rPr>
      </w:pPr>
      <w:bookmarkStart w:id="53" w:name="_Toc489539673"/>
      <w:r>
        <w:rPr>
          <w:rFonts w:cs="Times New Roman" w:hint="eastAsia"/>
          <w:szCs w:val="30"/>
        </w:rPr>
        <w:t>8</w:t>
      </w:r>
      <w:r w:rsidRPr="000271E1">
        <w:rPr>
          <w:rFonts w:cs="Times New Roman" w:hint="eastAsia"/>
          <w:szCs w:val="30"/>
        </w:rPr>
        <w:t>.</w:t>
      </w:r>
      <w:r>
        <w:rPr>
          <w:rFonts w:cs="Times New Roman" w:hint="eastAsia"/>
          <w:szCs w:val="30"/>
        </w:rPr>
        <w:t>3</w:t>
      </w:r>
      <w:r w:rsidR="00B36C2C">
        <w:rPr>
          <w:rFonts w:cs="Times New Roman" w:hint="eastAsia"/>
          <w:szCs w:val="30"/>
        </w:rPr>
        <w:t>排污口规范化设置</w:t>
      </w:r>
      <w:bookmarkEnd w:id="53"/>
    </w:p>
    <w:p w:rsidR="00B17801" w:rsidRPr="00B17801" w:rsidRDefault="00B17801" w:rsidP="00B17801">
      <w:pPr>
        <w:spacing w:line="360" w:lineRule="auto"/>
        <w:ind w:firstLineChars="200" w:firstLine="480"/>
        <w:rPr>
          <w:rFonts w:ascii="Times New Roman" w:eastAsia="宋体" w:hAnsi="Times New Roman" w:cs="Times New Roman"/>
          <w:sz w:val="24"/>
          <w:szCs w:val="24"/>
        </w:rPr>
      </w:pPr>
      <w:r w:rsidRPr="00B17801">
        <w:rPr>
          <w:rFonts w:ascii="Times New Roman" w:eastAsia="宋体" w:hAnsi="Times New Roman" w:cs="Times New Roman" w:hint="eastAsia"/>
          <w:sz w:val="24"/>
          <w:szCs w:val="24"/>
        </w:rPr>
        <w:t>（</w:t>
      </w:r>
      <w:r w:rsidRPr="00B17801">
        <w:rPr>
          <w:rFonts w:ascii="Times New Roman" w:eastAsia="宋体" w:hAnsi="Times New Roman" w:cs="Times New Roman" w:hint="eastAsia"/>
          <w:sz w:val="24"/>
          <w:szCs w:val="24"/>
        </w:rPr>
        <w:t>1</w:t>
      </w:r>
      <w:r w:rsidRPr="00B17801">
        <w:rPr>
          <w:rFonts w:ascii="Times New Roman" w:eastAsia="宋体" w:hAnsi="Times New Roman" w:cs="Times New Roman" w:hint="eastAsia"/>
          <w:sz w:val="24"/>
          <w:szCs w:val="24"/>
        </w:rPr>
        <w:t>）</w:t>
      </w:r>
      <w:r w:rsidRPr="00B17801">
        <w:rPr>
          <w:rFonts w:ascii="Times New Roman" w:eastAsia="宋体" w:hAnsi="Times New Roman" w:cs="Times New Roman"/>
          <w:sz w:val="24"/>
          <w:szCs w:val="24"/>
        </w:rPr>
        <w:t>废水排放口</w:t>
      </w:r>
    </w:p>
    <w:p w:rsidR="00B17801" w:rsidRPr="00B17801" w:rsidRDefault="00B17801" w:rsidP="00B17801">
      <w:pPr>
        <w:spacing w:line="360" w:lineRule="auto"/>
        <w:ind w:firstLineChars="200" w:firstLine="480"/>
        <w:rPr>
          <w:rFonts w:ascii="Times New Roman" w:eastAsia="宋体" w:hAnsi="Times New Roman" w:cs="Times New Roman"/>
          <w:sz w:val="24"/>
          <w:szCs w:val="24"/>
        </w:rPr>
      </w:pPr>
      <w:r w:rsidRPr="00B17801">
        <w:rPr>
          <w:rFonts w:ascii="Times New Roman" w:eastAsia="宋体" w:hAnsi="Times New Roman" w:cs="Times New Roman" w:hint="eastAsia"/>
          <w:sz w:val="24"/>
          <w:szCs w:val="24"/>
        </w:rPr>
        <w:t>厂区需按要求设</w:t>
      </w:r>
      <w:r w:rsidRPr="008265CC">
        <w:rPr>
          <w:rFonts w:ascii="Times New Roman" w:eastAsia="宋体" w:hAnsi="Times New Roman" w:cs="Times New Roman" w:hint="eastAsia"/>
          <w:sz w:val="24"/>
          <w:szCs w:val="24"/>
        </w:rPr>
        <w:t>置标准化排污口，同时设一个雨水排放口。</w:t>
      </w:r>
    </w:p>
    <w:p w:rsidR="00B17801" w:rsidRPr="00B17801" w:rsidRDefault="00B17801" w:rsidP="00B17801">
      <w:pPr>
        <w:spacing w:line="360" w:lineRule="auto"/>
        <w:ind w:firstLineChars="200" w:firstLine="480"/>
        <w:rPr>
          <w:rFonts w:ascii="Times New Roman" w:eastAsia="宋体" w:hAnsi="Times New Roman" w:cs="Times New Roman"/>
          <w:sz w:val="24"/>
          <w:szCs w:val="24"/>
        </w:rPr>
      </w:pPr>
      <w:bookmarkStart w:id="54" w:name="_Toc172880015"/>
      <w:bookmarkStart w:id="55" w:name="_Toc172880156"/>
      <w:bookmarkStart w:id="56" w:name="_Toc172880946"/>
      <w:r w:rsidRPr="00B17801">
        <w:rPr>
          <w:rFonts w:ascii="Times New Roman" w:eastAsia="宋体" w:hAnsi="Times New Roman" w:cs="Times New Roman" w:hint="eastAsia"/>
          <w:sz w:val="24"/>
          <w:szCs w:val="24"/>
        </w:rPr>
        <w:t>（</w:t>
      </w:r>
      <w:r w:rsidRPr="00B17801">
        <w:rPr>
          <w:rFonts w:ascii="Times New Roman" w:eastAsia="宋体" w:hAnsi="Times New Roman" w:cs="Times New Roman" w:hint="eastAsia"/>
          <w:sz w:val="24"/>
          <w:szCs w:val="24"/>
        </w:rPr>
        <w:t>2</w:t>
      </w:r>
      <w:r w:rsidRPr="00B17801">
        <w:rPr>
          <w:rFonts w:ascii="Times New Roman" w:eastAsia="宋体" w:hAnsi="Times New Roman" w:cs="Times New Roman" w:hint="eastAsia"/>
          <w:sz w:val="24"/>
          <w:szCs w:val="24"/>
        </w:rPr>
        <w:t>）</w:t>
      </w:r>
      <w:r w:rsidRPr="00B17801">
        <w:rPr>
          <w:rFonts w:ascii="Times New Roman" w:eastAsia="宋体" w:hAnsi="Times New Roman" w:cs="Times New Roman"/>
          <w:sz w:val="24"/>
          <w:szCs w:val="24"/>
        </w:rPr>
        <w:t>废气排放口</w:t>
      </w:r>
      <w:bookmarkEnd w:id="54"/>
      <w:bookmarkEnd w:id="55"/>
      <w:bookmarkEnd w:id="56"/>
    </w:p>
    <w:p w:rsidR="00B17801" w:rsidRPr="00B17801" w:rsidRDefault="00B17801" w:rsidP="00B17801">
      <w:pPr>
        <w:spacing w:line="360" w:lineRule="auto"/>
        <w:ind w:firstLineChars="200" w:firstLine="480"/>
        <w:rPr>
          <w:rFonts w:ascii="Times New Roman" w:eastAsia="宋体" w:hAnsi="Times New Roman" w:cs="Times New Roman"/>
          <w:sz w:val="24"/>
          <w:szCs w:val="24"/>
        </w:rPr>
      </w:pPr>
      <w:r w:rsidRPr="00B17801">
        <w:rPr>
          <w:rFonts w:ascii="Times New Roman" w:eastAsia="宋体" w:hAnsi="Times New Roman" w:cs="Times New Roman"/>
          <w:sz w:val="24"/>
          <w:szCs w:val="24"/>
        </w:rPr>
        <w:lastRenderedPageBreak/>
        <w:t>本项目建成后，所有排入大气环境的间断排放或连续排放的废气排气筒上必须预留监测采样口，其尺寸大小应满足有关监测规范要求，并安装适宜的采样平台。在排气筒附近地面的醒目处，设置环保图形标志牌。</w:t>
      </w:r>
    </w:p>
    <w:p w:rsidR="00B17801" w:rsidRPr="00B17801" w:rsidRDefault="00B17801" w:rsidP="00B17801">
      <w:pPr>
        <w:spacing w:line="360" w:lineRule="auto"/>
        <w:ind w:firstLineChars="200" w:firstLine="480"/>
        <w:rPr>
          <w:rFonts w:ascii="Times New Roman" w:eastAsia="宋体" w:hAnsi="Times New Roman" w:cs="Times New Roman"/>
          <w:sz w:val="24"/>
          <w:szCs w:val="24"/>
        </w:rPr>
      </w:pPr>
      <w:bookmarkStart w:id="57" w:name="_Toc172880016"/>
      <w:bookmarkStart w:id="58" w:name="_Toc172880157"/>
      <w:bookmarkStart w:id="59" w:name="_Toc172880947"/>
      <w:r w:rsidRPr="00B17801">
        <w:rPr>
          <w:rFonts w:ascii="Times New Roman" w:eastAsia="宋体" w:hAnsi="Times New Roman" w:cs="Times New Roman" w:hint="eastAsia"/>
          <w:sz w:val="24"/>
          <w:szCs w:val="24"/>
        </w:rPr>
        <w:t>（</w:t>
      </w:r>
      <w:r w:rsidRPr="00B17801">
        <w:rPr>
          <w:rFonts w:ascii="Times New Roman" w:eastAsia="宋体" w:hAnsi="Times New Roman" w:cs="Times New Roman" w:hint="eastAsia"/>
          <w:sz w:val="24"/>
          <w:szCs w:val="24"/>
        </w:rPr>
        <w:t>3</w:t>
      </w:r>
      <w:r w:rsidRPr="00B17801">
        <w:rPr>
          <w:rFonts w:ascii="Times New Roman" w:eastAsia="宋体" w:hAnsi="Times New Roman" w:cs="Times New Roman" w:hint="eastAsia"/>
          <w:sz w:val="24"/>
          <w:szCs w:val="24"/>
        </w:rPr>
        <w:t>）</w:t>
      </w:r>
      <w:r w:rsidRPr="00B17801">
        <w:rPr>
          <w:rFonts w:ascii="Times New Roman" w:eastAsia="宋体" w:hAnsi="Times New Roman" w:cs="Times New Roman"/>
          <w:sz w:val="24"/>
          <w:szCs w:val="24"/>
        </w:rPr>
        <w:t>主要固定噪声源</w:t>
      </w:r>
      <w:bookmarkEnd w:id="57"/>
      <w:bookmarkEnd w:id="58"/>
      <w:bookmarkEnd w:id="59"/>
    </w:p>
    <w:p w:rsidR="00B17801" w:rsidRPr="00B17801" w:rsidRDefault="00B17801" w:rsidP="00B17801">
      <w:pPr>
        <w:spacing w:line="360" w:lineRule="auto"/>
        <w:ind w:firstLineChars="200" w:firstLine="480"/>
        <w:rPr>
          <w:rFonts w:ascii="Times New Roman" w:eastAsia="宋体" w:hAnsi="Times New Roman" w:cs="Times New Roman"/>
          <w:sz w:val="24"/>
          <w:szCs w:val="24"/>
        </w:rPr>
      </w:pPr>
      <w:r w:rsidRPr="00B17801">
        <w:rPr>
          <w:rFonts w:ascii="Times New Roman" w:eastAsia="宋体" w:hAnsi="Times New Roman" w:cs="Times New Roman"/>
          <w:sz w:val="24"/>
          <w:szCs w:val="24"/>
        </w:rPr>
        <w:t>根据不同噪声源的情况，采取减振降噪、吸声、隔声等措施，使厂界达到相应功能区的标准要求。在厂界噪声敏感且对外界影响较大的部位设置固定噪声源的监测点和噪声环境保护图形标志牌。</w:t>
      </w:r>
    </w:p>
    <w:p w:rsidR="00B17801" w:rsidRPr="00B17801" w:rsidRDefault="00B17801" w:rsidP="00B17801">
      <w:pPr>
        <w:spacing w:line="360" w:lineRule="auto"/>
        <w:ind w:firstLineChars="200" w:firstLine="480"/>
        <w:rPr>
          <w:rFonts w:ascii="Times New Roman" w:eastAsia="宋体" w:hAnsi="Times New Roman" w:cs="Times New Roman"/>
          <w:sz w:val="24"/>
          <w:szCs w:val="24"/>
        </w:rPr>
      </w:pPr>
      <w:bookmarkStart w:id="60" w:name="_Toc172880017"/>
      <w:bookmarkStart w:id="61" w:name="_Toc172880158"/>
      <w:bookmarkStart w:id="62" w:name="_Toc172880948"/>
      <w:r w:rsidRPr="00B17801">
        <w:rPr>
          <w:rFonts w:ascii="Times New Roman" w:eastAsia="宋体" w:hAnsi="Times New Roman" w:cs="Times New Roman" w:hint="eastAsia"/>
          <w:sz w:val="24"/>
          <w:szCs w:val="24"/>
        </w:rPr>
        <w:t>（</w:t>
      </w:r>
      <w:r w:rsidRPr="00B17801">
        <w:rPr>
          <w:rFonts w:ascii="Times New Roman" w:eastAsia="宋体" w:hAnsi="Times New Roman" w:cs="Times New Roman" w:hint="eastAsia"/>
          <w:sz w:val="24"/>
          <w:szCs w:val="24"/>
        </w:rPr>
        <w:t>4</w:t>
      </w:r>
      <w:r w:rsidRPr="00B17801">
        <w:rPr>
          <w:rFonts w:ascii="Times New Roman" w:eastAsia="宋体" w:hAnsi="Times New Roman" w:cs="Times New Roman" w:hint="eastAsia"/>
          <w:sz w:val="24"/>
          <w:szCs w:val="24"/>
        </w:rPr>
        <w:t>）</w:t>
      </w:r>
      <w:r w:rsidRPr="00B17801">
        <w:rPr>
          <w:rFonts w:ascii="Times New Roman" w:eastAsia="宋体" w:hAnsi="Times New Roman" w:cs="Times New Roman"/>
          <w:sz w:val="24"/>
          <w:szCs w:val="24"/>
        </w:rPr>
        <w:t>固体废物堆场</w:t>
      </w:r>
      <w:bookmarkEnd w:id="60"/>
      <w:bookmarkEnd w:id="61"/>
      <w:bookmarkEnd w:id="62"/>
    </w:p>
    <w:p w:rsidR="001D7684" w:rsidRDefault="00B17801" w:rsidP="00B17801">
      <w:pPr>
        <w:spacing w:line="360" w:lineRule="auto"/>
        <w:ind w:firstLineChars="200" w:firstLine="480"/>
        <w:rPr>
          <w:rFonts w:ascii="Times New Roman" w:eastAsia="宋体" w:hAnsi="Times New Roman" w:cs="Times New Roman"/>
          <w:sz w:val="24"/>
          <w:szCs w:val="24"/>
        </w:rPr>
      </w:pPr>
      <w:r w:rsidRPr="00B17801">
        <w:rPr>
          <w:rFonts w:ascii="Times New Roman" w:eastAsia="宋体" w:hAnsi="Times New Roman" w:cs="Times New Roman" w:hint="eastAsia"/>
          <w:sz w:val="24"/>
          <w:szCs w:val="24"/>
        </w:rPr>
        <w:t>危险废物设置专用堆放场地，生活垃圾设置密闭式垃圾箱，要设防雨棚；危险废物堆放场地必须有防流失、防渗漏等措施。</w:t>
      </w:r>
    </w:p>
    <w:p w:rsidR="00C962E1" w:rsidRPr="000271E1" w:rsidRDefault="00C962E1" w:rsidP="00C962E1">
      <w:pPr>
        <w:pStyle w:val="2"/>
        <w:rPr>
          <w:rFonts w:cs="Times New Roman"/>
          <w:b w:val="0"/>
          <w:szCs w:val="30"/>
        </w:rPr>
      </w:pPr>
      <w:bookmarkStart w:id="63" w:name="_Toc489539674"/>
      <w:r>
        <w:rPr>
          <w:rFonts w:cs="Times New Roman" w:hint="eastAsia"/>
          <w:szCs w:val="30"/>
        </w:rPr>
        <w:t>8</w:t>
      </w:r>
      <w:r w:rsidRPr="000271E1">
        <w:rPr>
          <w:rFonts w:cs="Times New Roman" w:hint="eastAsia"/>
          <w:szCs w:val="30"/>
        </w:rPr>
        <w:t>.</w:t>
      </w:r>
      <w:r>
        <w:rPr>
          <w:rFonts w:cs="Times New Roman" w:hint="eastAsia"/>
          <w:szCs w:val="30"/>
        </w:rPr>
        <w:t>4</w:t>
      </w:r>
      <w:r>
        <w:rPr>
          <w:rFonts w:cs="Times New Roman" w:hint="eastAsia"/>
          <w:szCs w:val="30"/>
        </w:rPr>
        <w:t>总量控制</w:t>
      </w:r>
      <w:bookmarkEnd w:id="63"/>
    </w:p>
    <w:p w:rsidR="00950CBF" w:rsidRPr="007D109C" w:rsidRDefault="00950CBF" w:rsidP="00950CBF">
      <w:pPr>
        <w:pStyle w:val="3"/>
        <w:rPr>
          <w:sz w:val="28"/>
          <w:szCs w:val="28"/>
        </w:rPr>
      </w:pPr>
      <w:r>
        <w:rPr>
          <w:rFonts w:hint="eastAsia"/>
          <w:sz w:val="28"/>
          <w:szCs w:val="28"/>
        </w:rPr>
        <w:t>8</w:t>
      </w:r>
      <w:r w:rsidRPr="007D109C">
        <w:rPr>
          <w:rFonts w:hint="eastAsia"/>
          <w:sz w:val="28"/>
          <w:szCs w:val="28"/>
        </w:rPr>
        <w:t>.</w:t>
      </w:r>
      <w:r>
        <w:rPr>
          <w:rFonts w:hint="eastAsia"/>
          <w:sz w:val="28"/>
          <w:szCs w:val="28"/>
        </w:rPr>
        <w:t>4</w:t>
      </w:r>
      <w:r w:rsidRPr="007D109C">
        <w:rPr>
          <w:rFonts w:hint="eastAsia"/>
          <w:sz w:val="28"/>
          <w:szCs w:val="28"/>
        </w:rPr>
        <w:t>.</w:t>
      </w:r>
      <w:r>
        <w:rPr>
          <w:rFonts w:hint="eastAsia"/>
          <w:sz w:val="28"/>
          <w:szCs w:val="28"/>
        </w:rPr>
        <w:t>1</w:t>
      </w:r>
      <w:r>
        <w:rPr>
          <w:rFonts w:hint="eastAsia"/>
          <w:sz w:val="28"/>
          <w:szCs w:val="28"/>
        </w:rPr>
        <w:t>总量控制因子</w:t>
      </w:r>
    </w:p>
    <w:p w:rsidR="00871701" w:rsidRPr="003D5E96" w:rsidRDefault="00871701" w:rsidP="00871701">
      <w:pPr>
        <w:spacing w:line="360" w:lineRule="auto"/>
        <w:ind w:firstLineChars="200" w:firstLine="480"/>
        <w:rPr>
          <w:rFonts w:ascii="Times New Roman" w:eastAsia="宋体" w:hAnsi="Times New Roman" w:cs="Times New Roman"/>
          <w:sz w:val="24"/>
          <w:szCs w:val="24"/>
        </w:rPr>
      </w:pPr>
      <w:r w:rsidRPr="003D5E96">
        <w:rPr>
          <w:rFonts w:ascii="Times New Roman" w:eastAsia="宋体" w:hAnsi="Times New Roman" w:cs="Times New Roman"/>
          <w:sz w:val="24"/>
          <w:szCs w:val="24"/>
        </w:rPr>
        <w:t>根据《浙江省建设项目主要污染物总量准入审核办法（试行）》</w:t>
      </w:r>
      <w:r w:rsidRPr="003D5E96">
        <w:rPr>
          <w:rFonts w:ascii="Times New Roman" w:eastAsia="宋体" w:hAnsi="Times New Roman" w:cs="Times New Roman" w:hint="eastAsia"/>
          <w:sz w:val="24"/>
          <w:szCs w:val="24"/>
        </w:rPr>
        <w:t>（浙环发</w:t>
      </w:r>
      <w:r w:rsidRPr="003D5E96">
        <w:rPr>
          <w:rFonts w:ascii="Times New Roman" w:eastAsia="宋体" w:hAnsi="Times New Roman" w:cs="Times New Roman" w:hint="eastAsia"/>
          <w:sz w:val="24"/>
          <w:szCs w:val="24"/>
        </w:rPr>
        <w:t>[2012] 10</w:t>
      </w:r>
      <w:r w:rsidRPr="003D5E96">
        <w:rPr>
          <w:rFonts w:ascii="Times New Roman" w:eastAsia="宋体" w:hAnsi="Times New Roman" w:cs="Times New Roman" w:hint="eastAsia"/>
          <w:sz w:val="24"/>
          <w:szCs w:val="24"/>
        </w:rPr>
        <w:t>号），总量控制指标为：</w:t>
      </w:r>
      <w:r w:rsidRPr="003D5E96">
        <w:rPr>
          <w:rFonts w:ascii="Times New Roman" w:eastAsia="宋体" w:hAnsi="Times New Roman" w:cs="Times New Roman"/>
          <w:sz w:val="24"/>
          <w:szCs w:val="24"/>
        </w:rPr>
        <w:t>化学需氧量（</w:t>
      </w:r>
      <w:r w:rsidRPr="003D5E96">
        <w:rPr>
          <w:rFonts w:ascii="Times New Roman" w:eastAsia="宋体" w:hAnsi="Times New Roman" w:cs="Times New Roman"/>
          <w:sz w:val="24"/>
          <w:szCs w:val="24"/>
        </w:rPr>
        <w:t>COD</w:t>
      </w:r>
      <w:r w:rsidRPr="003D5E96">
        <w:rPr>
          <w:rFonts w:ascii="Times New Roman" w:eastAsia="宋体" w:hAnsi="Times New Roman" w:cs="Times New Roman"/>
          <w:sz w:val="24"/>
          <w:szCs w:val="24"/>
        </w:rPr>
        <w:t>）、氨氮（</w:t>
      </w:r>
      <w:r w:rsidRPr="003D5E96">
        <w:rPr>
          <w:rFonts w:ascii="Times New Roman" w:eastAsia="宋体" w:hAnsi="Times New Roman" w:cs="Times New Roman"/>
          <w:sz w:val="24"/>
          <w:szCs w:val="24"/>
        </w:rPr>
        <w:t>NH</w:t>
      </w:r>
      <w:r w:rsidRPr="003D5E96">
        <w:rPr>
          <w:rFonts w:ascii="Times New Roman" w:eastAsia="宋体" w:hAnsi="Times New Roman" w:cs="Times New Roman"/>
          <w:sz w:val="24"/>
          <w:szCs w:val="24"/>
          <w:vertAlign w:val="subscript"/>
        </w:rPr>
        <w:t>3</w:t>
      </w:r>
      <w:r w:rsidRPr="003D5E96">
        <w:rPr>
          <w:rFonts w:ascii="Times New Roman" w:eastAsia="宋体" w:hAnsi="Times New Roman" w:cs="Times New Roman"/>
          <w:sz w:val="24"/>
          <w:szCs w:val="24"/>
        </w:rPr>
        <w:t>-N</w:t>
      </w:r>
      <w:r w:rsidRPr="003D5E96">
        <w:rPr>
          <w:rFonts w:ascii="Times New Roman" w:eastAsia="宋体" w:hAnsi="Times New Roman" w:cs="Times New Roman"/>
          <w:sz w:val="24"/>
          <w:szCs w:val="24"/>
        </w:rPr>
        <w:t>）、二氧化硫（</w:t>
      </w:r>
      <w:r w:rsidRPr="003D5E96">
        <w:rPr>
          <w:rFonts w:ascii="Times New Roman" w:eastAsia="宋体" w:hAnsi="Times New Roman" w:cs="Times New Roman"/>
          <w:sz w:val="24"/>
          <w:szCs w:val="24"/>
        </w:rPr>
        <w:t>SO</w:t>
      </w:r>
      <w:r w:rsidRPr="003D5E96">
        <w:rPr>
          <w:rFonts w:ascii="Times New Roman" w:eastAsia="宋体" w:hAnsi="Times New Roman" w:cs="Times New Roman"/>
          <w:sz w:val="24"/>
          <w:szCs w:val="24"/>
          <w:vertAlign w:val="subscript"/>
        </w:rPr>
        <w:t>2</w:t>
      </w:r>
      <w:r w:rsidRPr="003D5E96">
        <w:rPr>
          <w:rFonts w:ascii="Times New Roman" w:eastAsia="宋体" w:hAnsi="Times New Roman" w:cs="Times New Roman"/>
          <w:sz w:val="24"/>
          <w:szCs w:val="24"/>
        </w:rPr>
        <w:t>）和氮氧化物（</w:t>
      </w:r>
      <w:r w:rsidRPr="003D5E96">
        <w:rPr>
          <w:rFonts w:ascii="Times New Roman" w:eastAsia="宋体" w:hAnsi="Times New Roman" w:cs="Times New Roman"/>
          <w:sz w:val="24"/>
          <w:szCs w:val="24"/>
        </w:rPr>
        <w:t>NO</w:t>
      </w:r>
      <w:r w:rsidRPr="003D5E96">
        <w:rPr>
          <w:rFonts w:ascii="Times New Roman" w:eastAsia="宋体" w:hAnsi="Times New Roman" w:cs="Times New Roman"/>
          <w:sz w:val="24"/>
          <w:szCs w:val="24"/>
          <w:vertAlign w:val="subscript"/>
        </w:rPr>
        <w:t>X</w:t>
      </w:r>
      <w:r w:rsidRPr="003D5E96">
        <w:rPr>
          <w:rFonts w:ascii="Times New Roman" w:eastAsia="宋体" w:hAnsi="Times New Roman" w:cs="Times New Roman"/>
          <w:sz w:val="24"/>
          <w:szCs w:val="24"/>
        </w:rPr>
        <w:t>）。根据《浙江省大气污染防治行动计划（</w:t>
      </w:r>
      <w:r w:rsidRPr="003D5E96">
        <w:rPr>
          <w:rFonts w:ascii="Times New Roman" w:eastAsia="宋体" w:hAnsi="Times New Roman" w:cs="Times New Roman"/>
          <w:sz w:val="24"/>
          <w:szCs w:val="24"/>
        </w:rPr>
        <w:t>2013-2017</w:t>
      </w:r>
      <w:r w:rsidRPr="003D5E96">
        <w:rPr>
          <w:rFonts w:ascii="Times New Roman" w:eastAsia="宋体" w:hAnsi="Times New Roman" w:cs="Times New Roman"/>
          <w:sz w:val="24"/>
          <w:szCs w:val="24"/>
        </w:rPr>
        <w:t>年）》，调整产业布局与结构</w:t>
      </w:r>
      <w:r w:rsidRPr="003D5E96">
        <w:rPr>
          <w:rFonts w:ascii="Times New Roman" w:eastAsia="宋体" w:hAnsi="Times New Roman" w:cs="Times New Roman" w:hint="eastAsia"/>
          <w:sz w:val="24"/>
          <w:szCs w:val="24"/>
        </w:rPr>
        <w:t>“</w:t>
      </w:r>
      <w:r w:rsidRPr="003D5E96">
        <w:rPr>
          <w:rFonts w:ascii="Times New Roman" w:eastAsia="宋体" w:hAnsi="Times New Roman" w:cs="Times New Roman"/>
          <w:sz w:val="24"/>
          <w:szCs w:val="24"/>
        </w:rPr>
        <w:t>将二氧化硫、氮氧化物、烟粉尘和挥发性有机物排放符合总量控制要求，作为建设项目环境影响评价审批的前置条件</w:t>
      </w:r>
      <w:r w:rsidRPr="003D5E96">
        <w:rPr>
          <w:rFonts w:ascii="Times New Roman" w:eastAsia="宋体" w:hAnsi="Times New Roman" w:cs="Times New Roman" w:hint="eastAsia"/>
          <w:sz w:val="24"/>
          <w:szCs w:val="24"/>
        </w:rPr>
        <w:t>”</w:t>
      </w:r>
      <w:r w:rsidRPr="003D5E96">
        <w:rPr>
          <w:rFonts w:ascii="Times New Roman" w:eastAsia="宋体" w:hAnsi="Times New Roman" w:cs="Times New Roman"/>
          <w:sz w:val="24"/>
          <w:szCs w:val="24"/>
        </w:rPr>
        <w:t>。</w:t>
      </w:r>
    </w:p>
    <w:p w:rsidR="00871701" w:rsidRDefault="00871701" w:rsidP="00871701">
      <w:pPr>
        <w:spacing w:line="360" w:lineRule="auto"/>
        <w:ind w:firstLineChars="200" w:firstLine="480"/>
        <w:rPr>
          <w:rFonts w:ascii="Times New Roman" w:eastAsia="宋体" w:hAnsi="Times New Roman" w:cs="Times New Roman"/>
          <w:bCs/>
          <w:sz w:val="24"/>
          <w:szCs w:val="24"/>
        </w:rPr>
      </w:pPr>
      <w:r w:rsidRPr="003D5E96">
        <w:rPr>
          <w:rFonts w:ascii="Times New Roman" w:eastAsia="宋体" w:hAnsi="Times New Roman" w:cs="Times New Roman"/>
          <w:sz w:val="24"/>
          <w:szCs w:val="24"/>
        </w:rPr>
        <w:t>根据工程分析，</w:t>
      </w:r>
      <w:r w:rsidRPr="003D5E96">
        <w:rPr>
          <w:rFonts w:ascii="Times New Roman" w:eastAsia="宋体" w:hAnsi="Times New Roman" w:cs="Times New Roman" w:hint="eastAsia"/>
          <w:sz w:val="24"/>
          <w:szCs w:val="24"/>
        </w:rPr>
        <w:t>本</w:t>
      </w:r>
      <w:r w:rsidRPr="003D5E96">
        <w:rPr>
          <w:rFonts w:ascii="Times New Roman" w:eastAsia="宋体" w:hAnsi="Times New Roman" w:cs="Times New Roman"/>
          <w:sz w:val="24"/>
          <w:szCs w:val="24"/>
        </w:rPr>
        <w:t>项目排放的污染因子中，纳入总量控制要求的主要污染物为</w:t>
      </w:r>
      <w:r w:rsidRPr="003D5E96">
        <w:rPr>
          <w:rFonts w:ascii="Times New Roman" w:eastAsia="宋体" w:hAnsi="Times New Roman" w:cs="Times New Roman"/>
          <w:sz w:val="24"/>
          <w:szCs w:val="24"/>
        </w:rPr>
        <w:t>COD</w:t>
      </w:r>
      <w:r w:rsidRPr="003D5E96">
        <w:rPr>
          <w:rFonts w:ascii="Times New Roman" w:eastAsia="宋体" w:hAnsi="Times New Roman" w:cs="Times New Roman"/>
          <w:sz w:val="24"/>
          <w:szCs w:val="24"/>
          <w:vertAlign w:val="subscript"/>
        </w:rPr>
        <w:t>Cr</w:t>
      </w:r>
      <w:r w:rsidRPr="003D5E96">
        <w:rPr>
          <w:rFonts w:ascii="Times New Roman" w:eastAsia="宋体" w:hAnsi="Times New Roman" w:cs="Times New Roman"/>
          <w:sz w:val="24"/>
          <w:szCs w:val="24"/>
        </w:rPr>
        <w:t>、</w:t>
      </w:r>
      <w:r w:rsidRPr="003D5E96">
        <w:rPr>
          <w:rFonts w:ascii="Times New Roman" w:eastAsia="宋体" w:hAnsi="Times New Roman" w:cs="Times New Roman"/>
          <w:sz w:val="24"/>
          <w:szCs w:val="24"/>
        </w:rPr>
        <w:t>NH</w:t>
      </w:r>
      <w:r w:rsidRPr="003D5E96">
        <w:rPr>
          <w:rFonts w:ascii="Times New Roman" w:eastAsia="宋体" w:hAnsi="Times New Roman" w:cs="Times New Roman"/>
          <w:sz w:val="24"/>
          <w:szCs w:val="24"/>
          <w:vertAlign w:val="subscript"/>
        </w:rPr>
        <w:t>3</w:t>
      </w:r>
      <w:r w:rsidRPr="003D5E96">
        <w:rPr>
          <w:rFonts w:ascii="Times New Roman" w:eastAsia="宋体" w:hAnsi="Times New Roman" w:cs="Times New Roman"/>
          <w:sz w:val="24"/>
          <w:szCs w:val="24"/>
        </w:rPr>
        <w:t>-N</w:t>
      </w:r>
      <w:r w:rsidRPr="003D5E96">
        <w:rPr>
          <w:rFonts w:ascii="Times New Roman" w:eastAsia="宋体" w:hAnsi="Times New Roman" w:cs="Times New Roman"/>
          <w:sz w:val="24"/>
          <w:szCs w:val="24"/>
        </w:rPr>
        <w:t>、</w:t>
      </w:r>
      <w:r w:rsidR="003D5E96" w:rsidRPr="003D5E96">
        <w:rPr>
          <w:rFonts w:ascii="Times New Roman" w:eastAsia="宋体" w:hAnsi="Times New Roman" w:cs="Times New Roman"/>
          <w:sz w:val="24"/>
          <w:szCs w:val="24"/>
        </w:rPr>
        <w:t>NO</w:t>
      </w:r>
      <w:r w:rsidR="003D5E96" w:rsidRPr="003D5E96">
        <w:rPr>
          <w:rFonts w:ascii="Times New Roman" w:eastAsia="宋体" w:hAnsi="Times New Roman" w:cs="Times New Roman"/>
          <w:sz w:val="24"/>
          <w:szCs w:val="24"/>
          <w:vertAlign w:val="subscript"/>
        </w:rPr>
        <w:t>X</w:t>
      </w:r>
      <w:r w:rsidRPr="003D5E96">
        <w:rPr>
          <w:rFonts w:ascii="Times New Roman" w:eastAsia="宋体" w:hAnsi="Times New Roman" w:cs="Times New Roman" w:hint="eastAsia"/>
          <w:sz w:val="24"/>
          <w:szCs w:val="24"/>
        </w:rPr>
        <w:t>和</w:t>
      </w:r>
      <w:r w:rsidRPr="003D5E96">
        <w:rPr>
          <w:rFonts w:ascii="Times New Roman" w:eastAsia="宋体" w:hAnsi="Times New Roman" w:cs="Times New Roman"/>
          <w:sz w:val="24"/>
          <w:szCs w:val="24"/>
        </w:rPr>
        <w:t>挥发性有机物。</w:t>
      </w:r>
    </w:p>
    <w:p w:rsidR="00FD5151" w:rsidRPr="007D109C" w:rsidRDefault="00FD5151" w:rsidP="00FD5151">
      <w:pPr>
        <w:pStyle w:val="3"/>
        <w:rPr>
          <w:sz w:val="28"/>
          <w:szCs w:val="28"/>
        </w:rPr>
      </w:pPr>
      <w:r>
        <w:rPr>
          <w:rFonts w:hint="eastAsia"/>
          <w:sz w:val="28"/>
          <w:szCs w:val="28"/>
        </w:rPr>
        <w:t>8</w:t>
      </w:r>
      <w:r w:rsidRPr="007D109C">
        <w:rPr>
          <w:rFonts w:hint="eastAsia"/>
          <w:sz w:val="28"/>
          <w:szCs w:val="28"/>
        </w:rPr>
        <w:t>.</w:t>
      </w:r>
      <w:r>
        <w:rPr>
          <w:rFonts w:hint="eastAsia"/>
          <w:sz w:val="28"/>
          <w:szCs w:val="28"/>
        </w:rPr>
        <w:t>4</w:t>
      </w:r>
      <w:r w:rsidRPr="007D109C">
        <w:rPr>
          <w:rFonts w:hint="eastAsia"/>
          <w:sz w:val="28"/>
          <w:szCs w:val="28"/>
        </w:rPr>
        <w:t>.</w:t>
      </w:r>
      <w:r>
        <w:rPr>
          <w:rFonts w:hint="eastAsia"/>
          <w:sz w:val="28"/>
          <w:szCs w:val="28"/>
        </w:rPr>
        <w:t>2</w:t>
      </w:r>
      <w:r>
        <w:rPr>
          <w:rFonts w:hint="eastAsia"/>
          <w:sz w:val="28"/>
          <w:szCs w:val="28"/>
        </w:rPr>
        <w:t>总量控制建议值</w:t>
      </w:r>
    </w:p>
    <w:p w:rsidR="005C451A" w:rsidRDefault="005C451A" w:rsidP="005C451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bCs/>
          <w:sz w:val="24"/>
          <w:szCs w:val="24"/>
        </w:rPr>
        <w:t>根据建设项目的污染物产生及治理情况分析，本</w:t>
      </w:r>
      <w:r w:rsidRPr="00B11AAC">
        <w:rPr>
          <w:rFonts w:ascii="Times New Roman" w:eastAsia="宋体" w:hAnsi="Times New Roman" w:cs="Times New Roman" w:hint="eastAsia"/>
          <w:bCs/>
          <w:sz w:val="24"/>
          <w:szCs w:val="24"/>
        </w:rPr>
        <w:t>项目污染物总量指标见表</w:t>
      </w:r>
      <w:r>
        <w:rPr>
          <w:rFonts w:ascii="Times New Roman" w:eastAsia="宋体" w:hAnsi="Times New Roman" w:cs="Times New Roman" w:hint="eastAsia"/>
          <w:bCs/>
          <w:sz w:val="24"/>
          <w:szCs w:val="24"/>
        </w:rPr>
        <w:t>8.4</w:t>
      </w:r>
      <w:r w:rsidRPr="00B11AAC">
        <w:rPr>
          <w:rFonts w:ascii="Times New Roman" w:eastAsia="宋体" w:hAnsi="Times New Roman" w:cs="Times New Roman" w:hint="eastAsia"/>
          <w:bCs/>
          <w:sz w:val="24"/>
          <w:szCs w:val="24"/>
        </w:rPr>
        <w:t>-1</w:t>
      </w:r>
      <w:r w:rsidRPr="00B11AAC">
        <w:rPr>
          <w:rFonts w:ascii="Times New Roman" w:eastAsia="宋体" w:hAnsi="Times New Roman" w:cs="Times New Roman" w:hint="eastAsia"/>
          <w:bCs/>
          <w:sz w:val="24"/>
          <w:szCs w:val="24"/>
        </w:rPr>
        <w:t>。</w:t>
      </w:r>
    </w:p>
    <w:p w:rsidR="005C451A" w:rsidRPr="00B11AAC" w:rsidRDefault="005C451A" w:rsidP="005C451A">
      <w:pPr>
        <w:spacing w:line="360" w:lineRule="auto"/>
        <w:jc w:val="center"/>
        <w:rPr>
          <w:rFonts w:ascii="Times New Roman" w:eastAsia="宋体" w:hAnsi="Times New Roman" w:cs="Times New Roman"/>
          <w:b/>
          <w:szCs w:val="21"/>
        </w:rPr>
      </w:pPr>
      <w:r w:rsidRPr="00B11AAC">
        <w:rPr>
          <w:rFonts w:ascii="Times New Roman" w:eastAsia="宋体" w:hAnsi="Times New Roman" w:cs="Times New Roman" w:hint="eastAsia"/>
          <w:b/>
          <w:szCs w:val="21"/>
        </w:rPr>
        <w:t>表</w:t>
      </w:r>
      <w:r>
        <w:rPr>
          <w:rFonts w:ascii="Times New Roman" w:eastAsia="宋体" w:hAnsi="Times New Roman" w:cs="Times New Roman" w:hint="eastAsia"/>
          <w:b/>
          <w:szCs w:val="21"/>
        </w:rPr>
        <w:t>8.4</w:t>
      </w:r>
      <w:r w:rsidRPr="00B11AAC">
        <w:rPr>
          <w:rFonts w:ascii="Times New Roman" w:eastAsia="宋体" w:hAnsi="Times New Roman" w:cs="Times New Roman" w:hint="eastAsia"/>
          <w:b/>
          <w:szCs w:val="21"/>
        </w:rPr>
        <w:t xml:space="preserve">-1  </w:t>
      </w:r>
      <w:r w:rsidRPr="00B11AAC">
        <w:rPr>
          <w:rFonts w:ascii="Times New Roman" w:eastAsia="宋体" w:hAnsi="Times New Roman" w:cs="Times New Roman" w:hint="eastAsia"/>
          <w:b/>
          <w:szCs w:val="21"/>
        </w:rPr>
        <w:t>本项目污染物排放总量一览表</w:t>
      </w:r>
      <w:r w:rsidRPr="00B11AAC">
        <w:rPr>
          <w:rFonts w:ascii="Times New Roman" w:eastAsia="宋体" w:hAnsi="Times New Roman" w:cs="Times New Roman" w:hint="eastAsia"/>
          <w:b/>
          <w:szCs w:val="21"/>
        </w:rPr>
        <w:t xml:space="preserve">     </w:t>
      </w:r>
      <w:r w:rsidRPr="00B11AAC">
        <w:rPr>
          <w:rFonts w:ascii="Times New Roman" w:eastAsia="宋体" w:hAnsi="Times New Roman" w:cs="Times New Roman" w:hint="eastAsia"/>
          <w:b/>
          <w:szCs w:val="21"/>
        </w:rPr>
        <w:t>单位：</w:t>
      </w:r>
      <w:r w:rsidRPr="00B11AAC">
        <w:rPr>
          <w:rFonts w:ascii="Times New Roman" w:eastAsia="宋体" w:hAnsi="Times New Roman" w:cs="Times New Roman" w:hint="eastAsia"/>
          <w:b/>
          <w:szCs w:val="21"/>
        </w:rPr>
        <w:t>t/a</w:t>
      </w:r>
    </w:p>
    <w:tbl>
      <w:tblPr>
        <w:tblW w:w="5000" w:type="pct"/>
        <w:jc w:val="cente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CellMar>
          <w:left w:w="0" w:type="dxa"/>
          <w:right w:w="0" w:type="dxa"/>
        </w:tblCellMar>
        <w:tblLook w:val="01E0"/>
      </w:tblPr>
      <w:tblGrid>
        <w:gridCol w:w="965"/>
        <w:gridCol w:w="1790"/>
        <w:gridCol w:w="1789"/>
        <w:gridCol w:w="1654"/>
        <w:gridCol w:w="1459"/>
        <w:gridCol w:w="1459"/>
      </w:tblGrid>
      <w:tr w:rsidR="005C451A" w:rsidRPr="00234166" w:rsidTr="006F6776">
        <w:trPr>
          <w:trHeight w:val="312"/>
          <w:jc w:val="center"/>
        </w:trPr>
        <w:tc>
          <w:tcPr>
            <w:tcW w:w="529" w:type="pct"/>
            <w:vAlign w:val="center"/>
          </w:tcPr>
          <w:p w:rsidR="005C451A" w:rsidRPr="00630587" w:rsidRDefault="005C451A" w:rsidP="00C75C59">
            <w:pPr>
              <w:adjustRightInd w:val="0"/>
              <w:snapToGrid w:val="0"/>
              <w:jc w:val="center"/>
              <w:rPr>
                <w:szCs w:val="21"/>
              </w:rPr>
            </w:pPr>
            <w:r w:rsidRPr="00630587">
              <w:rPr>
                <w:szCs w:val="21"/>
              </w:rPr>
              <w:t>项目</w:t>
            </w:r>
          </w:p>
        </w:tc>
        <w:tc>
          <w:tcPr>
            <w:tcW w:w="982" w:type="pct"/>
            <w:vAlign w:val="center"/>
          </w:tcPr>
          <w:p w:rsidR="005C451A" w:rsidRPr="00630587" w:rsidRDefault="005C451A" w:rsidP="00C75C59">
            <w:pPr>
              <w:adjustRightInd w:val="0"/>
              <w:snapToGrid w:val="0"/>
              <w:jc w:val="center"/>
              <w:rPr>
                <w:szCs w:val="21"/>
              </w:rPr>
            </w:pPr>
            <w:r w:rsidRPr="00630587">
              <w:rPr>
                <w:szCs w:val="21"/>
              </w:rPr>
              <w:t>污染物名称</w:t>
            </w:r>
          </w:p>
        </w:tc>
        <w:tc>
          <w:tcPr>
            <w:tcW w:w="981" w:type="pct"/>
            <w:vAlign w:val="center"/>
          </w:tcPr>
          <w:p w:rsidR="005C451A" w:rsidRPr="00630587" w:rsidRDefault="005C451A" w:rsidP="00C75C59">
            <w:pPr>
              <w:adjustRightInd w:val="0"/>
              <w:snapToGrid w:val="0"/>
              <w:jc w:val="center"/>
              <w:rPr>
                <w:szCs w:val="21"/>
              </w:rPr>
            </w:pPr>
            <w:r w:rsidRPr="00630587">
              <w:rPr>
                <w:szCs w:val="21"/>
              </w:rPr>
              <w:t>产生量</w:t>
            </w:r>
          </w:p>
        </w:tc>
        <w:tc>
          <w:tcPr>
            <w:tcW w:w="907" w:type="pct"/>
            <w:vAlign w:val="center"/>
          </w:tcPr>
          <w:p w:rsidR="005C451A" w:rsidRPr="00630587" w:rsidRDefault="005C451A" w:rsidP="00C75C59">
            <w:pPr>
              <w:adjustRightInd w:val="0"/>
              <w:snapToGrid w:val="0"/>
              <w:jc w:val="center"/>
              <w:rPr>
                <w:szCs w:val="21"/>
              </w:rPr>
            </w:pPr>
            <w:r w:rsidRPr="00630587">
              <w:rPr>
                <w:szCs w:val="21"/>
              </w:rPr>
              <w:t>削减量</w:t>
            </w:r>
          </w:p>
        </w:tc>
        <w:tc>
          <w:tcPr>
            <w:tcW w:w="800" w:type="pct"/>
            <w:vAlign w:val="center"/>
          </w:tcPr>
          <w:p w:rsidR="005C451A" w:rsidRPr="00630587" w:rsidRDefault="005C451A" w:rsidP="00C75C59">
            <w:pPr>
              <w:adjustRightInd w:val="0"/>
              <w:snapToGrid w:val="0"/>
              <w:jc w:val="center"/>
              <w:rPr>
                <w:szCs w:val="21"/>
              </w:rPr>
            </w:pPr>
            <w:r w:rsidRPr="00630587">
              <w:rPr>
                <w:szCs w:val="21"/>
              </w:rPr>
              <w:t>环境排放量</w:t>
            </w:r>
          </w:p>
        </w:tc>
        <w:tc>
          <w:tcPr>
            <w:tcW w:w="800" w:type="pct"/>
            <w:vAlign w:val="center"/>
          </w:tcPr>
          <w:p w:rsidR="005C451A" w:rsidRPr="00630587" w:rsidRDefault="005C451A" w:rsidP="00C75C59">
            <w:pPr>
              <w:adjustRightInd w:val="0"/>
              <w:snapToGrid w:val="0"/>
              <w:jc w:val="center"/>
              <w:rPr>
                <w:szCs w:val="21"/>
              </w:rPr>
            </w:pPr>
            <w:r w:rsidRPr="00630587">
              <w:rPr>
                <w:rFonts w:hint="eastAsia"/>
                <w:szCs w:val="21"/>
              </w:rPr>
              <w:t>需申请总量</w:t>
            </w:r>
          </w:p>
        </w:tc>
      </w:tr>
      <w:tr w:rsidR="00CA7E0F" w:rsidRPr="00234166" w:rsidTr="006F6776">
        <w:trPr>
          <w:trHeight w:val="312"/>
          <w:jc w:val="center"/>
        </w:trPr>
        <w:tc>
          <w:tcPr>
            <w:tcW w:w="529" w:type="pct"/>
            <w:vMerge w:val="restart"/>
            <w:vAlign w:val="center"/>
          </w:tcPr>
          <w:p w:rsidR="00CA7E0F" w:rsidRPr="00234166" w:rsidRDefault="00CA7E0F" w:rsidP="00C75C59">
            <w:pPr>
              <w:adjustRightInd w:val="0"/>
              <w:snapToGrid w:val="0"/>
              <w:jc w:val="center"/>
              <w:rPr>
                <w:szCs w:val="21"/>
              </w:rPr>
            </w:pPr>
            <w:r>
              <w:rPr>
                <w:rFonts w:hint="eastAsia"/>
                <w:szCs w:val="21"/>
              </w:rPr>
              <w:t>废水</w:t>
            </w:r>
          </w:p>
        </w:tc>
        <w:tc>
          <w:tcPr>
            <w:tcW w:w="982" w:type="pct"/>
            <w:vAlign w:val="center"/>
          </w:tcPr>
          <w:p w:rsidR="00CA7E0F" w:rsidRPr="00630587" w:rsidRDefault="00CA7E0F" w:rsidP="00C75C59">
            <w:pPr>
              <w:adjustRightInd w:val="0"/>
              <w:snapToGrid w:val="0"/>
              <w:contextualSpacing/>
              <w:jc w:val="center"/>
              <w:rPr>
                <w:rFonts w:ascii="Times New Roman" w:hAnsi="Times New Roman" w:cs="Times New Roman"/>
                <w:szCs w:val="21"/>
              </w:rPr>
            </w:pPr>
            <w:r w:rsidRPr="00630587">
              <w:rPr>
                <w:rFonts w:ascii="Times New Roman" w:hAnsi="Times New Roman" w:cs="Times New Roman"/>
                <w:szCs w:val="21"/>
              </w:rPr>
              <w:t>COD</w:t>
            </w:r>
            <w:r w:rsidRPr="00630587">
              <w:rPr>
                <w:rFonts w:ascii="Times New Roman" w:hAnsi="Times New Roman" w:cs="Times New Roman"/>
                <w:szCs w:val="21"/>
                <w:vertAlign w:val="subscript"/>
              </w:rPr>
              <w:t>Cr</w:t>
            </w:r>
          </w:p>
        </w:tc>
        <w:tc>
          <w:tcPr>
            <w:tcW w:w="981" w:type="pct"/>
            <w:vAlign w:val="center"/>
          </w:tcPr>
          <w:p w:rsidR="00CA7E0F" w:rsidRPr="00C70202" w:rsidRDefault="00CA7E0F" w:rsidP="00C75C59">
            <w:pPr>
              <w:jc w:val="center"/>
              <w:rPr>
                <w:rFonts w:ascii="Times New Roman" w:hAnsi="Times New Roman" w:cs="Times New Roman"/>
                <w:szCs w:val="21"/>
                <w:highlight w:val="yellow"/>
              </w:rPr>
            </w:pPr>
            <w:r w:rsidRPr="00C70202">
              <w:rPr>
                <w:rFonts w:ascii="Times New Roman" w:hAnsi="Times New Roman" w:cs="Times New Roman" w:hint="eastAsia"/>
                <w:szCs w:val="21"/>
              </w:rPr>
              <w:t>0.684</w:t>
            </w:r>
          </w:p>
        </w:tc>
        <w:tc>
          <w:tcPr>
            <w:tcW w:w="907" w:type="pct"/>
            <w:vAlign w:val="center"/>
          </w:tcPr>
          <w:p w:rsidR="00CA7E0F" w:rsidRPr="00C70202" w:rsidRDefault="00CA7E0F" w:rsidP="00CA7E0F">
            <w:pPr>
              <w:jc w:val="center"/>
              <w:rPr>
                <w:rFonts w:ascii="Times New Roman" w:hAnsi="Times New Roman" w:cs="Times New Roman"/>
                <w:szCs w:val="21"/>
              </w:rPr>
            </w:pPr>
            <w:r w:rsidRPr="00C70202">
              <w:rPr>
                <w:rFonts w:ascii="Times New Roman" w:hAnsi="Times New Roman" w:cs="Times New Roman" w:hint="eastAsia"/>
                <w:szCs w:val="21"/>
              </w:rPr>
              <w:t>0.657</w:t>
            </w:r>
          </w:p>
        </w:tc>
        <w:tc>
          <w:tcPr>
            <w:tcW w:w="800" w:type="pct"/>
            <w:vAlign w:val="center"/>
          </w:tcPr>
          <w:p w:rsidR="00CA7E0F" w:rsidRPr="00C70202" w:rsidRDefault="00CA7E0F" w:rsidP="00CA7E0F">
            <w:pPr>
              <w:jc w:val="center"/>
              <w:rPr>
                <w:rFonts w:ascii="Times New Roman" w:hAnsi="Times New Roman" w:cs="Times New Roman"/>
                <w:szCs w:val="21"/>
              </w:rPr>
            </w:pPr>
            <w:r w:rsidRPr="00C70202">
              <w:rPr>
                <w:rFonts w:ascii="Times New Roman" w:eastAsia="宋体" w:hAnsi="Times New Roman" w:cs="Times New Roman"/>
                <w:szCs w:val="21"/>
              </w:rPr>
              <w:t>0.0</w:t>
            </w:r>
            <w:r w:rsidRPr="00C70202">
              <w:rPr>
                <w:rFonts w:ascii="Times New Roman" w:hAnsi="Times New Roman" w:cs="Times New Roman" w:hint="eastAsia"/>
                <w:szCs w:val="21"/>
              </w:rPr>
              <w:t>27</w:t>
            </w:r>
          </w:p>
        </w:tc>
        <w:tc>
          <w:tcPr>
            <w:tcW w:w="800" w:type="pct"/>
            <w:vAlign w:val="center"/>
          </w:tcPr>
          <w:p w:rsidR="00CA7E0F" w:rsidRPr="00C70202" w:rsidRDefault="00CA7E0F" w:rsidP="00956D28">
            <w:pPr>
              <w:jc w:val="center"/>
              <w:rPr>
                <w:rFonts w:ascii="Times New Roman" w:hAnsi="Times New Roman" w:cs="Times New Roman"/>
                <w:szCs w:val="21"/>
              </w:rPr>
            </w:pPr>
            <w:r w:rsidRPr="00C70202">
              <w:rPr>
                <w:rFonts w:ascii="Times New Roman" w:eastAsia="宋体" w:hAnsi="Times New Roman" w:cs="Times New Roman"/>
                <w:szCs w:val="21"/>
              </w:rPr>
              <w:t>0.0</w:t>
            </w:r>
            <w:r w:rsidRPr="00C70202">
              <w:rPr>
                <w:rFonts w:ascii="Times New Roman" w:hAnsi="Times New Roman" w:cs="Times New Roman" w:hint="eastAsia"/>
                <w:szCs w:val="21"/>
              </w:rPr>
              <w:t>27</w:t>
            </w:r>
          </w:p>
        </w:tc>
      </w:tr>
      <w:tr w:rsidR="00CA7E0F" w:rsidRPr="00234166" w:rsidTr="006F6776">
        <w:trPr>
          <w:trHeight w:val="312"/>
          <w:jc w:val="center"/>
        </w:trPr>
        <w:tc>
          <w:tcPr>
            <w:tcW w:w="529" w:type="pct"/>
            <w:vMerge/>
            <w:vAlign w:val="center"/>
          </w:tcPr>
          <w:p w:rsidR="00CA7E0F" w:rsidRPr="00234166" w:rsidRDefault="00CA7E0F" w:rsidP="00C75C59">
            <w:pPr>
              <w:adjustRightInd w:val="0"/>
              <w:snapToGrid w:val="0"/>
              <w:jc w:val="center"/>
              <w:rPr>
                <w:szCs w:val="21"/>
              </w:rPr>
            </w:pPr>
          </w:p>
        </w:tc>
        <w:tc>
          <w:tcPr>
            <w:tcW w:w="982" w:type="pct"/>
            <w:vAlign w:val="center"/>
          </w:tcPr>
          <w:p w:rsidR="00CA7E0F" w:rsidRPr="00630587" w:rsidRDefault="00CA7E0F" w:rsidP="00C75C59">
            <w:pPr>
              <w:adjustRightInd w:val="0"/>
              <w:snapToGrid w:val="0"/>
              <w:contextualSpacing/>
              <w:jc w:val="center"/>
              <w:rPr>
                <w:rFonts w:ascii="Times New Roman" w:hAnsi="Times New Roman" w:cs="Times New Roman"/>
                <w:szCs w:val="21"/>
              </w:rPr>
            </w:pPr>
            <w:r w:rsidRPr="00630587">
              <w:rPr>
                <w:rFonts w:ascii="Times New Roman" w:cs="Times New Roman"/>
                <w:szCs w:val="21"/>
              </w:rPr>
              <w:t>氨氮</w:t>
            </w:r>
          </w:p>
        </w:tc>
        <w:tc>
          <w:tcPr>
            <w:tcW w:w="981" w:type="pct"/>
            <w:vAlign w:val="center"/>
          </w:tcPr>
          <w:p w:rsidR="00CA7E0F" w:rsidRPr="00C70202" w:rsidRDefault="00CA7E0F" w:rsidP="00C75C59">
            <w:pPr>
              <w:jc w:val="center"/>
              <w:rPr>
                <w:rFonts w:ascii="Times New Roman" w:hAnsi="Times New Roman" w:cs="Times New Roman"/>
                <w:szCs w:val="21"/>
                <w:highlight w:val="yellow"/>
              </w:rPr>
            </w:pPr>
            <w:r w:rsidRPr="00C70202">
              <w:rPr>
                <w:rFonts w:ascii="Times New Roman" w:eastAsia="宋体" w:hAnsi="Times New Roman" w:cs="Times New Roman"/>
                <w:szCs w:val="21"/>
              </w:rPr>
              <w:t>0.0</w:t>
            </w:r>
            <w:r w:rsidRPr="00C70202">
              <w:rPr>
                <w:rFonts w:ascii="Times New Roman" w:hAnsi="Times New Roman" w:cs="Times New Roman" w:hint="eastAsia"/>
                <w:szCs w:val="21"/>
              </w:rPr>
              <w:t>13</w:t>
            </w:r>
          </w:p>
        </w:tc>
        <w:tc>
          <w:tcPr>
            <w:tcW w:w="907" w:type="pct"/>
            <w:vAlign w:val="center"/>
          </w:tcPr>
          <w:p w:rsidR="00CA7E0F" w:rsidRPr="00C70202" w:rsidRDefault="00CA7E0F" w:rsidP="00CA7E0F">
            <w:pPr>
              <w:jc w:val="center"/>
              <w:rPr>
                <w:rFonts w:ascii="Times New Roman" w:hAnsi="Times New Roman" w:cs="Times New Roman"/>
                <w:szCs w:val="21"/>
              </w:rPr>
            </w:pPr>
            <w:r w:rsidRPr="00C70202">
              <w:rPr>
                <w:rFonts w:ascii="Times New Roman" w:hAnsi="Times New Roman" w:cs="Times New Roman" w:hint="eastAsia"/>
                <w:szCs w:val="21"/>
              </w:rPr>
              <w:t>0.010</w:t>
            </w:r>
          </w:p>
        </w:tc>
        <w:tc>
          <w:tcPr>
            <w:tcW w:w="800" w:type="pct"/>
            <w:vAlign w:val="center"/>
          </w:tcPr>
          <w:p w:rsidR="00CA7E0F" w:rsidRPr="00C70202" w:rsidRDefault="00CA7E0F" w:rsidP="00CA7E0F">
            <w:pPr>
              <w:jc w:val="center"/>
              <w:rPr>
                <w:rFonts w:ascii="Times New Roman" w:hAnsi="Times New Roman" w:cs="Times New Roman"/>
                <w:szCs w:val="21"/>
              </w:rPr>
            </w:pPr>
            <w:r w:rsidRPr="00C70202">
              <w:rPr>
                <w:rFonts w:ascii="Times New Roman" w:eastAsia="宋体" w:hAnsi="Times New Roman" w:cs="Times New Roman"/>
                <w:szCs w:val="21"/>
              </w:rPr>
              <w:t>0.0</w:t>
            </w:r>
            <w:r w:rsidRPr="00C70202">
              <w:rPr>
                <w:rFonts w:ascii="Times New Roman" w:hAnsi="Times New Roman" w:cs="Times New Roman" w:hint="eastAsia"/>
                <w:szCs w:val="21"/>
              </w:rPr>
              <w:t>03</w:t>
            </w:r>
          </w:p>
        </w:tc>
        <w:tc>
          <w:tcPr>
            <w:tcW w:w="800" w:type="pct"/>
            <w:vAlign w:val="center"/>
          </w:tcPr>
          <w:p w:rsidR="00CA7E0F" w:rsidRPr="00C70202" w:rsidRDefault="00CA7E0F" w:rsidP="00956D28">
            <w:pPr>
              <w:jc w:val="center"/>
              <w:rPr>
                <w:rFonts w:ascii="Times New Roman" w:hAnsi="Times New Roman" w:cs="Times New Roman"/>
                <w:szCs w:val="21"/>
              </w:rPr>
            </w:pPr>
            <w:r w:rsidRPr="00C70202">
              <w:rPr>
                <w:rFonts w:ascii="Times New Roman" w:eastAsia="宋体" w:hAnsi="Times New Roman" w:cs="Times New Roman"/>
                <w:szCs w:val="21"/>
              </w:rPr>
              <w:t>0.0</w:t>
            </w:r>
            <w:r w:rsidRPr="00C70202">
              <w:rPr>
                <w:rFonts w:ascii="Times New Roman" w:hAnsi="Times New Roman" w:cs="Times New Roman" w:hint="eastAsia"/>
                <w:szCs w:val="21"/>
              </w:rPr>
              <w:t>03</w:t>
            </w:r>
          </w:p>
        </w:tc>
      </w:tr>
      <w:tr w:rsidR="005C451A" w:rsidRPr="00234166" w:rsidTr="006F6776">
        <w:trPr>
          <w:trHeight w:val="312"/>
          <w:jc w:val="center"/>
        </w:trPr>
        <w:tc>
          <w:tcPr>
            <w:tcW w:w="529" w:type="pct"/>
            <w:vMerge w:val="restart"/>
            <w:vAlign w:val="center"/>
          </w:tcPr>
          <w:p w:rsidR="005C451A" w:rsidRPr="00234166" w:rsidRDefault="005C451A" w:rsidP="00C75C59">
            <w:pPr>
              <w:adjustRightInd w:val="0"/>
              <w:snapToGrid w:val="0"/>
              <w:jc w:val="center"/>
              <w:rPr>
                <w:szCs w:val="21"/>
              </w:rPr>
            </w:pPr>
            <w:r w:rsidRPr="00234166">
              <w:rPr>
                <w:rFonts w:hint="eastAsia"/>
                <w:szCs w:val="21"/>
              </w:rPr>
              <w:t>废气</w:t>
            </w:r>
          </w:p>
        </w:tc>
        <w:tc>
          <w:tcPr>
            <w:tcW w:w="982" w:type="pct"/>
            <w:vAlign w:val="center"/>
          </w:tcPr>
          <w:p w:rsidR="005C451A" w:rsidRPr="00630587" w:rsidRDefault="005C451A" w:rsidP="00C75C59">
            <w:pPr>
              <w:pStyle w:val="ae"/>
              <w:adjustRightInd w:val="0"/>
              <w:rPr>
                <w:rFonts w:ascii="Times New Roman" w:hAnsi="Times New Roman" w:cs="Times New Roman"/>
                <w:szCs w:val="21"/>
              </w:rPr>
            </w:pPr>
            <w:r w:rsidRPr="005C451A">
              <w:rPr>
                <w:rFonts w:ascii="Times New Roman" w:hAnsi="Times New Roman" w:cs="Times New Roman"/>
                <w:szCs w:val="21"/>
              </w:rPr>
              <w:t>NO</w:t>
            </w:r>
            <w:r w:rsidRPr="005C451A">
              <w:rPr>
                <w:rFonts w:ascii="Times New Roman" w:hAnsi="Times New Roman" w:cs="Times New Roman"/>
                <w:szCs w:val="21"/>
                <w:vertAlign w:val="subscript"/>
              </w:rPr>
              <w:t>X</w:t>
            </w:r>
          </w:p>
        </w:tc>
        <w:tc>
          <w:tcPr>
            <w:tcW w:w="981" w:type="pct"/>
            <w:vAlign w:val="center"/>
          </w:tcPr>
          <w:p w:rsidR="005C451A" w:rsidRPr="00D96E97" w:rsidRDefault="006F6776" w:rsidP="00C75C59">
            <w:pPr>
              <w:jc w:val="center"/>
              <w:rPr>
                <w:rFonts w:ascii="Times New Roman" w:hAnsi="Times New Roman" w:cs="Times New Roman"/>
                <w:szCs w:val="21"/>
                <w:highlight w:val="yellow"/>
              </w:rPr>
            </w:pPr>
            <w:r w:rsidRPr="00D96E97">
              <w:rPr>
                <w:rFonts w:ascii="Times New Roman" w:hAnsi="Times New Roman" w:cs="Times New Roman" w:hint="eastAsia"/>
                <w:bCs/>
                <w:kern w:val="0"/>
                <w:szCs w:val="21"/>
              </w:rPr>
              <w:t>0.187</w:t>
            </w:r>
          </w:p>
        </w:tc>
        <w:tc>
          <w:tcPr>
            <w:tcW w:w="907" w:type="pct"/>
            <w:vAlign w:val="center"/>
          </w:tcPr>
          <w:p w:rsidR="005C451A" w:rsidRPr="00D96E97" w:rsidRDefault="006F6776" w:rsidP="00C75C59">
            <w:pPr>
              <w:jc w:val="center"/>
              <w:rPr>
                <w:rFonts w:ascii="Times New Roman" w:hAnsi="Times New Roman" w:cs="Times New Roman"/>
                <w:szCs w:val="21"/>
              </w:rPr>
            </w:pPr>
            <w:r w:rsidRPr="00D96E97">
              <w:rPr>
                <w:rFonts w:ascii="Times New Roman" w:hAnsi="Times New Roman" w:cs="Times New Roman" w:hint="eastAsia"/>
                <w:szCs w:val="21"/>
              </w:rPr>
              <w:t>0</w:t>
            </w:r>
          </w:p>
        </w:tc>
        <w:tc>
          <w:tcPr>
            <w:tcW w:w="800" w:type="pct"/>
            <w:vAlign w:val="center"/>
          </w:tcPr>
          <w:p w:rsidR="005C451A" w:rsidRPr="00D96E97" w:rsidRDefault="006F6776" w:rsidP="00C75C59">
            <w:pPr>
              <w:jc w:val="center"/>
              <w:rPr>
                <w:rFonts w:ascii="Times New Roman" w:hAnsi="Times New Roman" w:cs="Times New Roman"/>
                <w:szCs w:val="21"/>
                <w:highlight w:val="yellow"/>
              </w:rPr>
            </w:pPr>
            <w:r w:rsidRPr="00D96E97">
              <w:rPr>
                <w:rFonts w:ascii="Times New Roman" w:hAnsi="Times New Roman" w:cs="Times New Roman" w:hint="eastAsia"/>
                <w:bCs/>
                <w:kern w:val="0"/>
                <w:szCs w:val="21"/>
              </w:rPr>
              <w:t>0.187</w:t>
            </w:r>
          </w:p>
        </w:tc>
        <w:tc>
          <w:tcPr>
            <w:tcW w:w="800" w:type="pct"/>
            <w:vAlign w:val="center"/>
          </w:tcPr>
          <w:p w:rsidR="005C451A" w:rsidRPr="00D96E97" w:rsidRDefault="006F6776" w:rsidP="00C75C59">
            <w:pPr>
              <w:jc w:val="center"/>
              <w:rPr>
                <w:rFonts w:ascii="Times New Roman" w:hAnsi="Times New Roman" w:cs="Times New Roman"/>
                <w:szCs w:val="21"/>
                <w:highlight w:val="yellow"/>
              </w:rPr>
            </w:pPr>
            <w:r w:rsidRPr="00D96E97">
              <w:rPr>
                <w:rFonts w:ascii="Times New Roman" w:hAnsi="Times New Roman" w:cs="Times New Roman" w:hint="eastAsia"/>
                <w:bCs/>
                <w:kern w:val="0"/>
                <w:szCs w:val="21"/>
              </w:rPr>
              <w:t>0.187</w:t>
            </w:r>
          </w:p>
        </w:tc>
      </w:tr>
      <w:tr w:rsidR="006F6776" w:rsidRPr="00234166" w:rsidTr="006F6776">
        <w:trPr>
          <w:trHeight w:val="312"/>
          <w:jc w:val="center"/>
        </w:trPr>
        <w:tc>
          <w:tcPr>
            <w:tcW w:w="529" w:type="pct"/>
            <w:vMerge/>
            <w:vAlign w:val="center"/>
          </w:tcPr>
          <w:p w:rsidR="006F6776" w:rsidRPr="00234166" w:rsidRDefault="006F6776" w:rsidP="00C75C59">
            <w:pPr>
              <w:adjustRightInd w:val="0"/>
              <w:snapToGrid w:val="0"/>
              <w:jc w:val="center"/>
              <w:rPr>
                <w:szCs w:val="21"/>
              </w:rPr>
            </w:pPr>
          </w:p>
        </w:tc>
        <w:tc>
          <w:tcPr>
            <w:tcW w:w="982" w:type="pct"/>
            <w:vAlign w:val="center"/>
          </w:tcPr>
          <w:p w:rsidR="006F6776" w:rsidRPr="00630587" w:rsidRDefault="006F6776" w:rsidP="00C75C59">
            <w:pPr>
              <w:adjustRightInd w:val="0"/>
              <w:snapToGrid w:val="0"/>
              <w:contextualSpacing/>
              <w:jc w:val="center"/>
              <w:rPr>
                <w:rFonts w:ascii="Times New Roman" w:cs="Times New Roman"/>
                <w:szCs w:val="21"/>
              </w:rPr>
            </w:pPr>
            <w:r w:rsidRPr="00630587">
              <w:rPr>
                <w:rFonts w:ascii="Times New Roman" w:hAnsi="Times New Roman" w:cs="Times New Roman"/>
                <w:szCs w:val="21"/>
              </w:rPr>
              <w:t>VOCs</w:t>
            </w:r>
          </w:p>
        </w:tc>
        <w:tc>
          <w:tcPr>
            <w:tcW w:w="981" w:type="pct"/>
            <w:vAlign w:val="center"/>
          </w:tcPr>
          <w:p w:rsidR="006F6776" w:rsidRPr="00D96E97" w:rsidRDefault="004670BF" w:rsidP="00C75C59">
            <w:pPr>
              <w:jc w:val="center"/>
              <w:rPr>
                <w:rFonts w:ascii="Times New Roman" w:hAnsi="Times New Roman" w:cs="Times New Roman"/>
                <w:szCs w:val="21"/>
                <w:highlight w:val="yellow"/>
              </w:rPr>
            </w:pPr>
            <w:r w:rsidRPr="00D96E97">
              <w:rPr>
                <w:rFonts w:ascii="Times New Roman" w:hAnsi="Times New Roman" w:cs="Times New Roman" w:hint="eastAsia"/>
                <w:szCs w:val="21"/>
              </w:rPr>
              <w:t>7.049</w:t>
            </w:r>
          </w:p>
        </w:tc>
        <w:tc>
          <w:tcPr>
            <w:tcW w:w="907" w:type="pct"/>
            <w:vAlign w:val="center"/>
          </w:tcPr>
          <w:p w:rsidR="006F6776" w:rsidRPr="00D96E97" w:rsidRDefault="004670BF" w:rsidP="00C75C59">
            <w:pPr>
              <w:jc w:val="center"/>
              <w:rPr>
                <w:rFonts w:ascii="Times New Roman" w:hAnsi="Times New Roman" w:cs="Times New Roman"/>
                <w:szCs w:val="21"/>
                <w:highlight w:val="yellow"/>
              </w:rPr>
            </w:pPr>
            <w:r w:rsidRPr="00D96E97">
              <w:rPr>
                <w:rFonts w:ascii="Times New Roman" w:hAnsi="Times New Roman" w:cs="Times New Roman" w:hint="eastAsia"/>
                <w:szCs w:val="21"/>
              </w:rPr>
              <w:t>6.402</w:t>
            </w:r>
          </w:p>
        </w:tc>
        <w:tc>
          <w:tcPr>
            <w:tcW w:w="800" w:type="pct"/>
            <w:vAlign w:val="center"/>
          </w:tcPr>
          <w:p w:rsidR="006F6776" w:rsidRPr="00D96E97" w:rsidRDefault="004670BF" w:rsidP="00C75C59">
            <w:pPr>
              <w:adjustRightInd w:val="0"/>
              <w:snapToGrid w:val="0"/>
              <w:jc w:val="center"/>
              <w:rPr>
                <w:rFonts w:ascii="Times New Roman" w:eastAsia="宋体" w:hAnsi="Times New Roman" w:cs="Times New Roman"/>
                <w:szCs w:val="21"/>
                <w:highlight w:val="yellow"/>
              </w:rPr>
            </w:pPr>
            <w:r w:rsidRPr="00D96E97">
              <w:rPr>
                <w:rFonts w:ascii="Times New Roman" w:eastAsia="宋体" w:hAnsi="Times New Roman" w:cs="Times New Roman" w:hint="eastAsia"/>
                <w:szCs w:val="21"/>
              </w:rPr>
              <w:t>0.647</w:t>
            </w:r>
          </w:p>
        </w:tc>
        <w:tc>
          <w:tcPr>
            <w:tcW w:w="800" w:type="pct"/>
            <w:vAlign w:val="center"/>
          </w:tcPr>
          <w:p w:rsidR="006F6776" w:rsidRPr="00D96E97" w:rsidRDefault="004670BF" w:rsidP="00C75C59">
            <w:pPr>
              <w:jc w:val="center"/>
              <w:rPr>
                <w:rFonts w:ascii="Times New Roman" w:hAnsi="Times New Roman" w:cs="Times New Roman"/>
                <w:szCs w:val="21"/>
                <w:highlight w:val="yellow"/>
              </w:rPr>
            </w:pPr>
            <w:r w:rsidRPr="00D96E97">
              <w:rPr>
                <w:rFonts w:ascii="Times New Roman" w:eastAsia="宋体" w:hAnsi="Times New Roman" w:cs="Times New Roman" w:hint="eastAsia"/>
                <w:szCs w:val="21"/>
              </w:rPr>
              <w:t>0.647</w:t>
            </w:r>
          </w:p>
        </w:tc>
      </w:tr>
    </w:tbl>
    <w:p w:rsidR="00B16B85" w:rsidRPr="00FD5151" w:rsidRDefault="00B16B85" w:rsidP="006F6776">
      <w:pPr>
        <w:spacing w:line="120" w:lineRule="exact"/>
        <w:ind w:firstLineChars="200" w:firstLine="480"/>
        <w:rPr>
          <w:rFonts w:ascii="Times New Roman" w:eastAsia="宋体" w:hAnsi="Times New Roman" w:cs="Times New Roman"/>
          <w:sz w:val="24"/>
          <w:szCs w:val="24"/>
        </w:rPr>
      </w:pPr>
    </w:p>
    <w:p w:rsidR="006F6776" w:rsidRPr="007D109C" w:rsidRDefault="006F6776" w:rsidP="006F6776">
      <w:pPr>
        <w:pStyle w:val="3"/>
        <w:rPr>
          <w:sz w:val="28"/>
          <w:szCs w:val="28"/>
        </w:rPr>
      </w:pPr>
      <w:r>
        <w:rPr>
          <w:rFonts w:hint="eastAsia"/>
          <w:sz w:val="28"/>
          <w:szCs w:val="28"/>
        </w:rPr>
        <w:t>8</w:t>
      </w:r>
      <w:r w:rsidRPr="007D109C">
        <w:rPr>
          <w:rFonts w:hint="eastAsia"/>
          <w:sz w:val="28"/>
          <w:szCs w:val="28"/>
        </w:rPr>
        <w:t>.</w:t>
      </w:r>
      <w:r>
        <w:rPr>
          <w:rFonts w:hint="eastAsia"/>
          <w:sz w:val="28"/>
          <w:szCs w:val="28"/>
        </w:rPr>
        <w:t>4</w:t>
      </w:r>
      <w:r w:rsidRPr="007D109C">
        <w:rPr>
          <w:rFonts w:hint="eastAsia"/>
          <w:sz w:val="28"/>
          <w:szCs w:val="28"/>
        </w:rPr>
        <w:t>.</w:t>
      </w:r>
      <w:r>
        <w:rPr>
          <w:rFonts w:hint="eastAsia"/>
          <w:sz w:val="28"/>
          <w:szCs w:val="28"/>
        </w:rPr>
        <w:t>3</w:t>
      </w:r>
      <w:r>
        <w:rPr>
          <w:rFonts w:hint="eastAsia"/>
          <w:sz w:val="28"/>
          <w:szCs w:val="28"/>
        </w:rPr>
        <w:t>总量控制实施方案</w:t>
      </w:r>
    </w:p>
    <w:p w:rsidR="00BA0D5E" w:rsidRPr="00D307F6" w:rsidRDefault="00BA0D5E" w:rsidP="00BA0D5E">
      <w:pPr>
        <w:spacing w:line="360" w:lineRule="auto"/>
        <w:ind w:firstLineChars="200" w:firstLine="480"/>
        <w:rPr>
          <w:rFonts w:ascii="Times New Roman" w:eastAsia="宋体" w:hAnsi="Times New Roman" w:cs="Times New Roman"/>
          <w:bCs/>
          <w:sz w:val="24"/>
          <w:szCs w:val="24"/>
        </w:rPr>
      </w:pPr>
      <w:r w:rsidRPr="00D307F6">
        <w:rPr>
          <w:rFonts w:ascii="Times New Roman" w:eastAsia="宋体" w:hAnsi="Times New Roman" w:cs="Times New Roman"/>
          <w:bCs/>
          <w:sz w:val="24"/>
          <w:szCs w:val="24"/>
        </w:rPr>
        <w:t>根据《关于印发</w:t>
      </w:r>
      <w:r w:rsidRPr="00D307F6">
        <w:rPr>
          <w:rFonts w:ascii="Times New Roman" w:eastAsia="宋体" w:hAnsi="Times New Roman" w:cs="Times New Roman"/>
          <w:bCs/>
          <w:sz w:val="24"/>
          <w:szCs w:val="24"/>
        </w:rPr>
        <w:t>&lt;</w:t>
      </w:r>
      <w:r w:rsidRPr="00D307F6">
        <w:rPr>
          <w:rFonts w:ascii="Times New Roman" w:eastAsia="宋体" w:hAnsi="Times New Roman" w:cs="Times New Roman"/>
          <w:bCs/>
          <w:sz w:val="24"/>
          <w:szCs w:val="24"/>
        </w:rPr>
        <w:t>浙江省建设项目主要污染物总量准入审核办法（试行）</w:t>
      </w:r>
      <w:r w:rsidRPr="00D307F6">
        <w:rPr>
          <w:rFonts w:ascii="Times New Roman" w:eastAsia="宋体" w:hAnsi="Times New Roman" w:cs="Times New Roman"/>
          <w:bCs/>
          <w:sz w:val="24"/>
          <w:szCs w:val="24"/>
        </w:rPr>
        <w:t>&gt;</w:t>
      </w:r>
      <w:r w:rsidRPr="00D307F6">
        <w:rPr>
          <w:rFonts w:ascii="Times New Roman" w:eastAsia="宋体" w:hAnsi="Times New Roman" w:cs="Times New Roman"/>
          <w:bCs/>
          <w:sz w:val="24"/>
          <w:szCs w:val="24"/>
        </w:rPr>
        <w:t>的通知》</w:t>
      </w:r>
      <w:r w:rsidRPr="00D307F6">
        <w:rPr>
          <w:rFonts w:ascii="Times New Roman" w:eastAsia="宋体" w:hAnsi="Times New Roman" w:cs="Times New Roman"/>
          <w:bCs/>
          <w:sz w:val="24"/>
          <w:szCs w:val="24"/>
        </w:rPr>
        <w:lastRenderedPageBreak/>
        <w:t>（浙环发</w:t>
      </w:r>
      <w:r w:rsidRPr="00D307F6">
        <w:rPr>
          <w:rFonts w:ascii="Times New Roman" w:eastAsia="宋体" w:hAnsi="Times New Roman" w:cs="Times New Roman"/>
          <w:bCs/>
          <w:sz w:val="24"/>
          <w:szCs w:val="24"/>
        </w:rPr>
        <w:t>[2012]</w:t>
      </w:r>
      <w:r w:rsidRPr="00D307F6">
        <w:rPr>
          <w:rFonts w:ascii="Times New Roman" w:eastAsia="宋体" w:hAnsi="Times New Roman" w:cs="Times New Roman" w:hint="eastAsia"/>
          <w:bCs/>
          <w:sz w:val="24"/>
          <w:szCs w:val="24"/>
        </w:rPr>
        <w:t xml:space="preserve"> </w:t>
      </w:r>
      <w:r w:rsidRPr="00D307F6">
        <w:rPr>
          <w:rFonts w:ascii="Times New Roman" w:eastAsia="宋体" w:hAnsi="Times New Roman" w:cs="Times New Roman"/>
          <w:bCs/>
          <w:sz w:val="24"/>
          <w:szCs w:val="24"/>
        </w:rPr>
        <w:t>10</w:t>
      </w:r>
      <w:r w:rsidRPr="00D307F6">
        <w:rPr>
          <w:rFonts w:ascii="Times New Roman" w:eastAsia="宋体" w:hAnsi="Times New Roman" w:cs="Times New Roman"/>
          <w:bCs/>
          <w:sz w:val="24"/>
          <w:szCs w:val="24"/>
        </w:rPr>
        <w:t>号）</w:t>
      </w:r>
      <w:r w:rsidRPr="00D307F6">
        <w:rPr>
          <w:rFonts w:ascii="Times New Roman" w:eastAsia="宋体" w:hAnsi="Times New Roman" w:cs="Times New Roman" w:hint="eastAsia"/>
          <w:bCs/>
          <w:sz w:val="24"/>
          <w:szCs w:val="24"/>
        </w:rPr>
        <w:t>的规定：化学需氧量（</w:t>
      </w:r>
      <w:r w:rsidRPr="00D307F6">
        <w:rPr>
          <w:rFonts w:ascii="Times New Roman" w:eastAsia="宋体" w:hAnsi="Times New Roman" w:cs="Times New Roman"/>
          <w:bCs/>
          <w:sz w:val="24"/>
          <w:szCs w:val="24"/>
        </w:rPr>
        <w:t>COD</w:t>
      </w:r>
      <w:r w:rsidRPr="00D307F6">
        <w:rPr>
          <w:rFonts w:ascii="Times New Roman" w:eastAsia="宋体" w:hAnsi="Times New Roman" w:cs="Times New Roman" w:hint="eastAsia"/>
          <w:bCs/>
          <w:sz w:val="24"/>
          <w:szCs w:val="24"/>
        </w:rPr>
        <w:t>）</w:t>
      </w:r>
      <w:r w:rsidRPr="00D307F6">
        <w:rPr>
          <w:rFonts w:ascii="Times New Roman" w:eastAsia="宋体" w:hAnsi="Times New Roman" w:cs="Times New Roman"/>
          <w:bCs/>
          <w:sz w:val="24"/>
          <w:szCs w:val="24"/>
        </w:rPr>
        <w:t>、氨氮</w:t>
      </w:r>
      <w:r w:rsidRPr="00D307F6">
        <w:rPr>
          <w:rFonts w:ascii="Times New Roman" w:eastAsia="宋体" w:hAnsi="Times New Roman" w:cs="Times New Roman" w:hint="eastAsia"/>
          <w:bCs/>
          <w:sz w:val="24"/>
          <w:szCs w:val="24"/>
        </w:rPr>
        <w:t>（</w:t>
      </w:r>
      <w:r w:rsidRPr="00D307F6">
        <w:rPr>
          <w:rFonts w:ascii="Times New Roman" w:eastAsia="宋体" w:hAnsi="Times New Roman" w:cs="Times New Roman" w:hint="eastAsia"/>
          <w:bCs/>
          <w:sz w:val="24"/>
          <w:szCs w:val="24"/>
        </w:rPr>
        <w:t>NH</w:t>
      </w:r>
      <w:r w:rsidRPr="00D307F6">
        <w:rPr>
          <w:rFonts w:ascii="Times New Roman" w:eastAsia="宋体" w:hAnsi="Times New Roman" w:cs="Times New Roman" w:hint="eastAsia"/>
          <w:bCs/>
          <w:sz w:val="24"/>
          <w:szCs w:val="24"/>
          <w:vertAlign w:val="subscript"/>
        </w:rPr>
        <w:t>3</w:t>
      </w:r>
      <w:r w:rsidRPr="00D307F6">
        <w:rPr>
          <w:rFonts w:ascii="Times New Roman" w:eastAsia="宋体" w:hAnsi="Times New Roman" w:cs="Times New Roman" w:hint="eastAsia"/>
          <w:bCs/>
          <w:sz w:val="24"/>
          <w:szCs w:val="24"/>
        </w:rPr>
        <w:t>-N</w:t>
      </w:r>
      <w:r w:rsidRPr="00D307F6">
        <w:rPr>
          <w:rFonts w:ascii="Times New Roman" w:eastAsia="宋体" w:hAnsi="Times New Roman" w:cs="Times New Roman" w:hint="eastAsia"/>
          <w:bCs/>
          <w:sz w:val="24"/>
          <w:szCs w:val="24"/>
        </w:rPr>
        <w:t>）</w:t>
      </w:r>
      <w:r w:rsidRPr="00D307F6">
        <w:rPr>
          <w:rFonts w:ascii="Times New Roman" w:eastAsia="宋体" w:hAnsi="Times New Roman" w:cs="Times New Roman"/>
          <w:bCs/>
          <w:sz w:val="24"/>
          <w:szCs w:val="24"/>
        </w:rPr>
        <w:t>、</w:t>
      </w:r>
      <w:r w:rsidRPr="00D307F6">
        <w:rPr>
          <w:rFonts w:ascii="Times New Roman" w:eastAsia="宋体" w:hAnsi="Times New Roman" w:cs="Times New Roman" w:hint="eastAsia"/>
          <w:bCs/>
          <w:sz w:val="24"/>
          <w:szCs w:val="24"/>
        </w:rPr>
        <w:t>二氧化硫（</w:t>
      </w:r>
      <w:r w:rsidRPr="00D307F6">
        <w:rPr>
          <w:rFonts w:ascii="Times New Roman" w:eastAsia="宋体" w:hAnsi="Times New Roman" w:cs="Times New Roman"/>
          <w:bCs/>
          <w:sz w:val="24"/>
          <w:szCs w:val="24"/>
        </w:rPr>
        <w:t>SO</w:t>
      </w:r>
      <w:r w:rsidRPr="00D307F6">
        <w:rPr>
          <w:rFonts w:ascii="Times New Roman" w:eastAsia="宋体" w:hAnsi="Times New Roman" w:cs="Times New Roman"/>
          <w:bCs/>
          <w:sz w:val="24"/>
          <w:szCs w:val="24"/>
          <w:vertAlign w:val="subscript"/>
        </w:rPr>
        <w:t>2</w:t>
      </w:r>
      <w:r w:rsidRPr="00D307F6">
        <w:rPr>
          <w:rFonts w:ascii="Times New Roman" w:eastAsia="宋体" w:hAnsi="Times New Roman" w:cs="Times New Roman" w:hint="eastAsia"/>
          <w:bCs/>
          <w:sz w:val="24"/>
          <w:szCs w:val="24"/>
        </w:rPr>
        <w:t>）和氮氧化物（</w:t>
      </w:r>
      <w:r w:rsidRPr="00D307F6">
        <w:rPr>
          <w:rFonts w:ascii="Times New Roman" w:eastAsia="宋体" w:hAnsi="Times New Roman" w:cs="Times New Roman"/>
          <w:bCs/>
          <w:sz w:val="24"/>
          <w:szCs w:val="24"/>
        </w:rPr>
        <w:t>NOx</w:t>
      </w:r>
      <w:r w:rsidRPr="00D307F6">
        <w:rPr>
          <w:rFonts w:ascii="Times New Roman" w:eastAsia="宋体" w:hAnsi="Times New Roman" w:cs="Times New Roman" w:hint="eastAsia"/>
          <w:bCs/>
          <w:sz w:val="24"/>
          <w:szCs w:val="24"/>
        </w:rPr>
        <w:t>），主要污染物的削减替代比例要求为：各级生态环境功能区规划及其他相关规划明确主要污染物排放总量削减替代比例的地区，按规划要求执行。其他未作明确规定的地区，新增主要污染物排放量与削减替代量的比例不得低于</w:t>
      </w:r>
      <w:r w:rsidRPr="00D307F6">
        <w:rPr>
          <w:rFonts w:ascii="Times New Roman" w:eastAsia="宋体" w:hAnsi="Times New Roman" w:cs="Times New Roman"/>
          <w:bCs/>
          <w:sz w:val="24"/>
          <w:szCs w:val="24"/>
        </w:rPr>
        <w:t>1:1</w:t>
      </w:r>
      <w:r w:rsidRPr="00D307F6">
        <w:rPr>
          <w:rFonts w:ascii="Times New Roman" w:eastAsia="宋体" w:hAnsi="Times New Roman" w:cs="Times New Roman" w:hint="eastAsia"/>
          <w:bCs/>
          <w:sz w:val="24"/>
          <w:szCs w:val="24"/>
        </w:rPr>
        <w:t>。位于开展排污权有偿使用和交易试点地区的新建、改建、扩建项目确需新增主要污染物排放量的，其总量平衡指标应通过排污权交易方式取得。新建、改建、扩建项目不排放生产废水且排放的水主要污染物仅源自厂区内独立生活区域所排放生活污水的，其新增的化学需氧量和氨氮两项水主要污染物排放量可不进行区域替代削减。新建、改建、扩建项目同时排放生产废水和生活污水且新增水主要污染物排放的，应按规定的化学需氧量和氨氮替代削减比例要求执行。</w:t>
      </w:r>
    </w:p>
    <w:p w:rsidR="00BA0D5E" w:rsidRDefault="00BA0D5E" w:rsidP="00BA0D5E">
      <w:pPr>
        <w:spacing w:line="360" w:lineRule="auto"/>
        <w:ind w:firstLineChars="200" w:firstLine="480"/>
        <w:rPr>
          <w:rFonts w:ascii="Times New Roman" w:eastAsia="宋体" w:hAnsi="Times New Roman" w:cs="Times New Roman"/>
          <w:bCs/>
          <w:sz w:val="24"/>
          <w:szCs w:val="24"/>
        </w:rPr>
      </w:pPr>
      <w:r w:rsidRPr="00D307F6">
        <w:rPr>
          <w:rFonts w:ascii="Times New Roman" w:eastAsia="宋体" w:hAnsi="Times New Roman" w:cs="Times New Roman"/>
          <w:bCs/>
          <w:sz w:val="24"/>
          <w:szCs w:val="24"/>
        </w:rPr>
        <w:t>另外根据《浙江省工业污染防治</w:t>
      </w:r>
      <w:r w:rsidRPr="00D307F6">
        <w:rPr>
          <w:rFonts w:ascii="Times New Roman" w:eastAsia="宋体" w:hAnsi="Times New Roman" w:cs="Times New Roman" w:hint="eastAsia"/>
          <w:bCs/>
          <w:sz w:val="24"/>
          <w:szCs w:val="24"/>
        </w:rPr>
        <w:t>“</w:t>
      </w:r>
      <w:r w:rsidRPr="00D307F6">
        <w:rPr>
          <w:rFonts w:ascii="Times New Roman" w:eastAsia="宋体" w:hAnsi="Times New Roman" w:cs="Times New Roman"/>
          <w:bCs/>
          <w:sz w:val="24"/>
          <w:szCs w:val="24"/>
        </w:rPr>
        <w:t>十三五</w:t>
      </w:r>
      <w:r w:rsidRPr="00D307F6">
        <w:rPr>
          <w:rFonts w:ascii="Times New Roman" w:eastAsia="宋体" w:hAnsi="Times New Roman" w:cs="Times New Roman" w:hint="eastAsia"/>
          <w:bCs/>
          <w:sz w:val="24"/>
          <w:szCs w:val="24"/>
        </w:rPr>
        <w:t>”</w:t>
      </w:r>
      <w:r w:rsidRPr="00D307F6">
        <w:rPr>
          <w:rFonts w:ascii="Times New Roman" w:eastAsia="宋体" w:hAnsi="Times New Roman" w:cs="Times New Roman"/>
          <w:bCs/>
          <w:sz w:val="24"/>
          <w:szCs w:val="24"/>
        </w:rPr>
        <w:t>规划》，杭州、宁波、湖州、嘉兴、绍兴等环杭州湾地区重点控制区及温州、台州、金华和衢州等设区市，新建项目涉及</w:t>
      </w:r>
      <w:r w:rsidRPr="00D307F6">
        <w:rPr>
          <w:rFonts w:ascii="Times New Roman" w:eastAsia="宋体" w:hAnsi="Times New Roman" w:cs="Times New Roman"/>
          <w:bCs/>
          <w:sz w:val="24"/>
          <w:szCs w:val="24"/>
        </w:rPr>
        <w:t>VOCs</w:t>
      </w:r>
      <w:r w:rsidRPr="00D307F6">
        <w:rPr>
          <w:rFonts w:ascii="Times New Roman" w:eastAsia="宋体" w:hAnsi="Times New Roman" w:cs="Times New Roman"/>
          <w:bCs/>
          <w:sz w:val="24"/>
          <w:szCs w:val="24"/>
        </w:rPr>
        <w:t>排放的，实行区域内现役源</w:t>
      </w:r>
      <w:r w:rsidRPr="00D307F6">
        <w:rPr>
          <w:rFonts w:ascii="Times New Roman" w:eastAsia="宋体" w:hAnsi="Times New Roman" w:cs="Times New Roman"/>
          <w:bCs/>
          <w:sz w:val="24"/>
          <w:szCs w:val="24"/>
        </w:rPr>
        <w:t>2</w:t>
      </w:r>
      <w:r w:rsidRPr="00D307F6">
        <w:rPr>
          <w:rFonts w:ascii="Times New Roman" w:eastAsia="宋体" w:hAnsi="Times New Roman" w:cs="Times New Roman"/>
          <w:bCs/>
          <w:sz w:val="24"/>
          <w:szCs w:val="24"/>
        </w:rPr>
        <w:t>倍削减量替代，舟山和丽水实行</w:t>
      </w:r>
      <w:r w:rsidRPr="00D307F6">
        <w:rPr>
          <w:rFonts w:ascii="Times New Roman" w:eastAsia="宋体" w:hAnsi="Times New Roman" w:cs="Times New Roman"/>
          <w:bCs/>
          <w:sz w:val="24"/>
          <w:szCs w:val="24"/>
        </w:rPr>
        <w:t>1.5</w:t>
      </w:r>
      <w:r w:rsidRPr="00D307F6">
        <w:rPr>
          <w:rFonts w:ascii="Times New Roman" w:eastAsia="宋体" w:hAnsi="Times New Roman" w:cs="Times New Roman"/>
          <w:bCs/>
          <w:sz w:val="24"/>
          <w:szCs w:val="24"/>
        </w:rPr>
        <w:t>倍削减量替代。</w:t>
      </w:r>
    </w:p>
    <w:p w:rsidR="00BA0D5E" w:rsidRPr="00697D71" w:rsidRDefault="000409DE" w:rsidP="00BA0D5E">
      <w:pPr>
        <w:spacing w:line="360" w:lineRule="auto"/>
        <w:ind w:firstLineChars="200" w:firstLine="480"/>
        <w:rPr>
          <w:rFonts w:ascii="Times New Roman" w:eastAsia="宋体" w:hAnsi="Times New Roman" w:cs="Times New Roman"/>
          <w:sz w:val="24"/>
          <w:szCs w:val="24"/>
        </w:rPr>
      </w:pPr>
      <w:r w:rsidRPr="00697D71">
        <w:rPr>
          <w:rFonts w:ascii="Times New Roman" w:eastAsia="宋体" w:hAnsi="Times New Roman" w:cs="Times New Roman" w:hint="eastAsia"/>
          <w:bCs/>
          <w:sz w:val="24"/>
          <w:szCs w:val="24"/>
        </w:rPr>
        <w:t>因此确定本项目</w:t>
      </w:r>
      <w:r w:rsidR="00BA0D5E" w:rsidRPr="00697D71">
        <w:rPr>
          <w:rFonts w:ascii="Times New Roman" w:eastAsia="宋体" w:hAnsi="Times New Roman" w:cs="Times New Roman"/>
          <w:bCs/>
          <w:sz w:val="24"/>
          <w:szCs w:val="24"/>
        </w:rPr>
        <w:t>COD</w:t>
      </w:r>
      <w:r w:rsidR="00BA0D5E" w:rsidRPr="00697D71">
        <w:rPr>
          <w:rFonts w:ascii="Times New Roman" w:eastAsia="宋体" w:hAnsi="Times New Roman" w:cs="Times New Roman"/>
          <w:bCs/>
          <w:sz w:val="24"/>
          <w:szCs w:val="24"/>
          <w:vertAlign w:val="subscript"/>
        </w:rPr>
        <w:t>Cr</w:t>
      </w:r>
      <w:r w:rsidRPr="00697D71">
        <w:rPr>
          <w:rFonts w:ascii="Times New Roman" w:eastAsia="宋体" w:hAnsi="Times New Roman" w:cs="Times New Roman" w:hint="eastAsia"/>
          <w:bCs/>
          <w:sz w:val="24"/>
          <w:szCs w:val="24"/>
        </w:rPr>
        <w:t>、</w:t>
      </w:r>
      <w:r w:rsidR="00BA0D5E" w:rsidRPr="00697D71">
        <w:rPr>
          <w:rFonts w:ascii="Times New Roman" w:eastAsia="宋体" w:hAnsi="Times New Roman" w:cs="Times New Roman"/>
          <w:bCs/>
          <w:sz w:val="24"/>
          <w:szCs w:val="24"/>
        </w:rPr>
        <w:t>氨氮</w:t>
      </w:r>
      <w:r w:rsidR="00697D71" w:rsidRPr="00697D71">
        <w:rPr>
          <w:rFonts w:ascii="Times New Roman" w:eastAsia="宋体" w:hAnsi="Times New Roman" w:cs="Times New Roman"/>
          <w:sz w:val="24"/>
          <w:szCs w:val="24"/>
        </w:rPr>
        <w:t>按</w:t>
      </w:r>
      <w:r w:rsidR="00697D71" w:rsidRPr="00697D71">
        <w:rPr>
          <w:rFonts w:ascii="Times New Roman" w:eastAsia="宋体" w:hAnsi="Times New Roman" w:cs="Times New Roman"/>
          <w:sz w:val="24"/>
          <w:szCs w:val="24"/>
        </w:rPr>
        <w:t>1:1</w:t>
      </w:r>
      <w:r w:rsidR="00697D71" w:rsidRPr="00697D71">
        <w:rPr>
          <w:rFonts w:ascii="Times New Roman" w:eastAsia="宋体" w:hAnsi="Times New Roman" w:cs="Times New Roman"/>
          <w:sz w:val="24"/>
          <w:szCs w:val="24"/>
        </w:rPr>
        <w:t>的削减量替代</w:t>
      </w:r>
      <w:r w:rsidR="00697D71" w:rsidRPr="00697D71">
        <w:rPr>
          <w:rFonts w:ascii="Times New Roman" w:eastAsia="宋体" w:hAnsi="Times New Roman" w:cs="Times New Roman" w:hint="eastAsia"/>
          <w:sz w:val="24"/>
          <w:szCs w:val="24"/>
        </w:rPr>
        <w:t>，</w:t>
      </w:r>
      <w:r w:rsidR="00697D71" w:rsidRPr="00697D71">
        <w:rPr>
          <w:rFonts w:ascii="Times New Roman" w:eastAsia="宋体" w:hAnsi="Times New Roman" w:cs="Times New Roman"/>
          <w:sz w:val="24"/>
          <w:szCs w:val="24"/>
        </w:rPr>
        <w:t>NO</w:t>
      </w:r>
      <w:r w:rsidR="00697D71" w:rsidRPr="00697D71">
        <w:rPr>
          <w:rFonts w:ascii="Times New Roman" w:eastAsia="宋体" w:hAnsi="Times New Roman" w:cs="Times New Roman"/>
          <w:sz w:val="24"/>
          <w:szCs w:val="24"/>
          <w:vertAlign w:val="subscript"/>
        </w:rPr>
        <w:t>X</w:t>
      </w:r>
      <w:r w:rsidR="00697D71" w:rsidRPr="00697D71">
        <w:rPr>
          <w:rFonts w:ascii="Times New Roman" w:eastAsia="宋体" w:hAnsi="Times New Roman" w:cs="Times New Roman" w:hint="eastAsia"/>
          <w:sz w:val="24"/>
          <w:szCs w:val="24"/>
        </w:rPr>
        <w:t>按</w:t>
      </w:r>
      <w:r w:rsidR="00697D71" w:rsidRPr="00697D71">
        <w:rPr>
          <w:rFonts w:ascii="Times New Roman" w:eastAsia="宋体" w:hAnsi="Times New Roman" w:cs="Times New Roman"/>
          <w:sz w:val="24"/>
          <w:szCs w:val="24"/>
        </w:rPr>
        <w:t>1:1</w:t>
      </w:r>
      <w:r w:rsidR="00697D71" w:rsidRPr="00697D71">
        <w:rPr>
          <w:rFonts w:ascii="Times New Roman" w:eastAsia="宋体" w:hAnsi="Times New Roman" w:cs="Times New Roman" w:hint="eastAsia"/>
          <w:sz w:val="24"/>
          <w:szCs w:val="24"/>
        </w:rPr>
        <w:t>.5</w:t>
      </w:r>
      <w:r w:rsidR="00697D71" w:rsidRPr="00697D71">
        <w:rPr>
          <w:rFonts w:ascii="Times New Roman" w:eastAsia="宋体" w:hAnsi="Times New Roman" w:cs="Times New Roman"/>
          <w:sz w:val="24"/>
          <w:szCs w:val="24"/>
        </w:rPr>
        <w:t>的削减量替代</w:t>
      </w:r>
      <w:r w:rsidR="00697D71" w:rsidRPr="00697D71">
        <w:rPr>
          <w:rFonts w:ascii="Times New Roman" w:eastAsia="宋体" w:hAnsi="Times New Roman" w:cs="Times New Roman" w:hint="eastAsia"/>
          <w:sz w:val="24"/>
          <w:szCs w:val="24"/>
        </w:rPr>
        <w:t>，</w:t>
      </w:r>
      <w:r w:rsidR="00BA0D5E" w:rsidRPr="00697D71">
        <w:rPr>
          <w:rFonts w:ascii="Times New Roman" w:eastAsia="宋体" w:hAnsi="Times New Roman" w:cs="Times New Roman"/>
          <w:bCs/>
          <w:sz w:val="24"/>
          <w:szCs w:val="24"/>
        </w:rPr>
        <w:t>VOCs</w:t>
      </w:r>
      <w:r w:rsidR="00BA0D5E" w:rsidRPr="00697D71">
        <w:rPr>
          <w:rFonts w:ascii="Times New Roman" w:eastAsia="宋体" w:hAnsi="Times New Roman" w:cs="Times New Roman"/>
          <w:bCs/>
          <w:sz w:val="24"/>
          <w:szCs w:val="24"/>
        </w:rPr>
        <w:t>按</w:t>
      </w:r>
      <w:r w:rsidR="00BA0D5E" w:rsidRPr="00697D71">
        <w:rPr>
          <w:rFonts w:ascii="Times New Roman" w:eastAsia="宋体" w:hAnsi="Times New Roman" w:cs="Times New Roman"/>
          <w:bCs/>
          <w:sz w:val="24"/>
          <w:szCs w:val="24"/>
        </w:rPr>
        <w:t>1:2</w:t>
      </w:r>
      <w:r w:rsidR="00BA0D5E" w:rsidRPr="00697D71">
        <w:rPr>
          <w:rFonts w:ascii="Times New Roman" w:eastAsia="宋体" w:hAnsi="Times New Roman" w:cs="Times New Roman"/>
          <w:bCs/>
          <w:sz w:val="24"/>
          <w:szCs w:val="24"/>
        </w:rPr>
        <w:t>的削减量替代</w:t>
      </w:r>
      <w:r w:rsidR="00BA0D5E" w:rsidRPr="00697D71">
        <w:rPr>
          <w:rFonts w:ascii="Times New Roman" w:eastAsia="宋体" w:hAnsi="Times New Roman" w:cs="Times New Roman" w:hint="eastAsia"/>
          <w:sz w:val="24"/>
          <w:szCs w:val="24"/>
        </w:rPr>
        <w:t>。</w:t>
      </w:r>
    </w:p>
    <w:p w:rsidR="00BA0D5E" w:rsidRDefault="00BA0D5E" w:rsidP="00BA0D5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本项目总量控制指标见表</w:t>
      </w:r>
      <w:r>
        <w:rPr>
          <w:rFonts w:ascii="Times New Roman" w:eastAsia="宋体" w:hAnsi="Times New Roman" w:cs="Times New Roman" w:hint="eastAsia"/>
          <w:sz w:val="24"/>
          <w:szCs w:val="24"/>
        </w:rPr>
        <w:t>8.4-2</w:t>
      </w:r>
      <w:r>
        <w:rPr>
          <w:rFonts w:ascii="Times New Roman" w:eastAsia="宋体" w:hAnsi="Times New Roman" w:cs="Times New Roman" w:hint="eastAsia"/>
          <w:sz w:val="24"/>
          <w:szCs w:val="24"/>
        </w:rPr>
        <w:t>。</w:t>
      </w:r>
    </w:p>
    <w:p w:rsidR="00BA0D5E" w:rsidRPr="00871025" w:rsidRDefault="00BA0D5E" w:rsidP="00BA0D5E">
      <w:pPr>
        <w:spacing w:line="360" w:lineRule="auto"/>
        <w:jc w:val="center"/>
        <w:rPr>
          <w:rFonts w:ascii="Times New Roman" w:eastAsia="宋体" w:hAnsi="Times New Roman" w:cs="Times New Roman"/>
          <w:b/>
          <w:szCs w:val="21"/>
        </w:rPr>
      </w:pPr>
      <w:r w:rsidRPr="00871025">
        <w:rPr>
          <w:rFonts w:ascii="Times New Roman" w:eastAsia="宋体" w:hAnsi="Times New Roman" w:cs="Times New Roman" w:hint="eastAsia"/>
          <w:b/>
          <w:szCs w:val="21"/>
        </w:rPr>
        <w:t>表</w:t>
      </w:r>
      <w:r>
        <w:rPr>
          <w:rFonts w:ascii="Times New Roman" w:eastAsia="宋体" w:hAnsi="Times New Roman" w:cs="Times New Roman" w:hint="eastAsia"/>
          <w:b/>
          <w:szCs w:val="21"/>
        </w:rPr>
        <w:t>8.4</w:t>
      </w:r>
      <w:r w:rsidRPr="00871025">
        <w:rPr>
          <w:rFonts w:ascii="Times New Roman" w:eastAsia="宋体" w:hAnsi="Times New Roman" w:cs="Times New Roman" w:hint="eastAsia"/>
          <w:b/>
          <w:szCs w:val="21"/>
        </w:rPr>
        <w:t>-</w:t>
      </w:r>
      <w:r>
        <w:rPr>
          <w:rFonts w:ascii="Times New Roman" w:eastAsia="宋体" w:hAnsi="Times New Roman" w:cs="Times New Roman" w:hint="eastAsia"/>
          <w:b/>
          <w:szCs w:val="21"/>
        </w:rPr>
        <w:t>2</w:t>
      </w:r>
      <w:r w:rsidRPr="00871025">
        <w:rPr>
          <w:rFonts w:ascii="Times New Roman" w:eastAsia="宋体" w:hAnsi="Times New Roman" w:cs="Times New Roman" w:hint="eastAsia"/>
          <w:b/>
          <w:szCs w:val="21"/>
        </w:rPr>
        <w:t xml:space="preserve">  </w:t>
      </w:r>
      <w:r w:rsidRPr="00871025">
        <w:rPr>
          <w:rFonts w:ascii="Times New Roman" w:eastAsia="宋体" w:hAnsi="Times New Roman" w:cs="Times New Roman" w:hint="eastAsia"/>
          <w:b/>
          <w:szCs w:val="21"/>
        </w:rPr>
        <w:t>本项目</w:t>
      </w:r>
      <w:r w:rsidRPr="00871025">
        <w:rPr>
          <w:rFonts w:ascii="Times New Roman" w:eastAsia="宋体" w:hAnsi="Times New Roman" w:cs="Times New Roman"/>
          <w:b/>
          <w:szCs w:val="21"/>
        </w:rPr>
        <w:t>污染物总量控制指标</w:t>
      </w:r>
      <w:r w:rsidRPr="00871025">
        <w:rPr>
          <w:rFonts w:ascii="Times New Roman" w:eastAsia="宋体" w:hAnsi="Times New Roman" w:cs="Times New Roman" w:hint="eastAsia"/>
          <w:b/>
          <w:szCs w:val="21"/>
        </w:rPr>
        <w:t>一览表</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单位：</w:t>
      </w:r>
      <w:r>
        <w:rPr>
          <w:rFonts w:ascii="Times New Roman" w:eastAsia="宋体" w:hAnsi="Times New Roman" w:cs="Times New Roman" w:hint="eastAsia"/>
          <w:b/>
          <w:szCs w:val="21"/>
        </w:rPr>
        <w:t>t/a</w:t>
      </w:r>
    </w:p>
    <w:tbl>
      <w:tblPr>
        <w:tblW w:w="5000" w:type="pct"/>
        <w:tblBorders>
          <w:top w:val="double" w:sz="2" w:space="0" w:color="auto"/>
          <w:left w:val="double" w:sz="2" w:space="0" w:color="auto"/>
          <w:bottom w:val="double" w:sz="2" w:space="0" w:color="auto"/>
          <w:right w:val="double" w:sz="2" w:space="0" w:color="auto"/>
          <w:insideH w:val="single" w:sz="6" w:space="0" w:color="auto"/>
          <w:insideV w:val="single" w:sz="6" w:space="0" w:color="auto"/>
        </w:tblBorders>
        <w:tblLook w:val="01E0"/>
      </w:tblPr>
      <w:tblGrid>
        <w:gridCol w:w="905"/>
        <w:gridCol w:w="894"/>
        <w:gridCol w:w="1801"/>
        <w:gridCol w:w="1189"/>
        <w:gridCol w:w="1502"/>
        <w:gridCol w:w="1801"/>
        <w:gridCol w:w="1194"/>
      </w:tblGrid>
      <w:tr w:rsidR="00BA0D5E" w:rsidRPr="00234166" w:rsidTr="004A2C86">
        <w:trPr>
          <w:trHeight w:val="340"/>
        </w:trPr>
        <w:tc>
          <w:tcPr>
            <w:tcW w:w="487" w:type="pct"/>
            <w:vAlign w:val="center"/>
          </w:tcPr>
          <w:p w:rsidR="00BA0D5E" w:rsidRPr="00E04867" w:rsidRDefault="00BA0D5E" w:rsidP="00C75C59">
            <w:pPr>
              <w:pStyle w:val="GB231209822"/>
              <w:adjustRightInd w:val="0"/>
              <w:snapToGrid w:val="0"/>
              <w:spacing w:line="240" w:lineRule="auto"/>
              <w:ind w:firstLine="0"/>
              <w:jc w:val="center"/>
              <w:rPr>
                <w:rFonts w:ascii="Arial" w:eastAsia="宋体" w:hAnsi="Arial" w:cs="Arial"/>
                <w:sz w:val="21"/>
                <w:szCs w:val="21"/>
              </w:rPr>
            </w:pPr>
            <w:r w:rsidRPr="00E04867">
              <w:rPr>
                <w:rFonts w:ascii="Arial" w:eastAsia="宋体" w:hAnsi="Arial" w:cs="Arial" w:hint="eastAsia"/>
                <w:sz w:val="21"/>
                <w:szCs w:val="21"/>
              </w:rPr>
              <w:t>序号</w:t>
            </w:r>
          </w:p>
        </w:tc>
        <w:tc>
          <w:tcPr>
            <w:tcW w:w="1451" w:type="pct"/>
            <w:gridSpan w:val="2"/>
            <w:vAlign w:val="center"/>
          </w:tcPr>
          <w:p w:rsidR="00BA0D5E" w:rsidRPr="00BD4C4B" w:rsidRDefault="00BA0D5E" w:rsidP="00C75C59">
            <w:pPr>
              <w:pStyle w:val="GB231209822"/>
              <w:adjustRightInd w:val="0"/>
              <w:snapToGrid w:val="0"/>
              <w:spacing w:line="240" w:lineRule="auto"/>
              <w:ind w:firstLine="0"/>
              <w:jc w:val="center"/>
              <w:rPr>
                <w:rFonts w:ascii="Arial" w:eastAsia="宋体" w:hAnsi="Arial" w:cs="Arial"/>
                <w:sz w:val="21"/>
                <w:szCs w:val="21"/>
              </w:rPr>
            </w:pPr>
            <w:r w:rsidRPr="00BD4C4B">
              <w:rPr>
                <w:rFonts w:ascii="Arial" w:eastAsia="宋体" w:hAnsi="Arial" w:cs="Arial"/>
                <w:caps/>
                <w:sz w:val="21"/>
                <w:szCs w:val="21"/>
              </w:rPr>
              <w:t>总量控制指标</w:t>
            </w:r>
          </w:p>
        </w:tc>
        <w:tc>
          <w:tcPr>
            <w:tcW w:w="640" w:type="pct"/>
            <w:vAlign w:val="center"/>
          </w:tcPr>
          <w:p w:rsidR="00BA0D5E" w:rsidRPr="00BD4C4B" w:rsidRDefault="00BA0D5E" w:rsidP="00C75C59">
            <w:pPr>
              <w:pStyle w:val="GB231209822"/>
              <w:adjustRightInd w:val="0"/>
              <w:snapToGrid w:val="0"/>
              <w:spacing w:line="240" w:lineRule="auto"/>
              <w:ind w:firstLine="0"/>
              <w:jc w:val="center"/>
              <w:rPr>
                <w:rFonts w:ascii="Arial" w:eastAsia="宋体" w:hAnsi="Arial" w:cs="Arial"/>
                <w:sz w:val="21"/>
                <w:szCs w:val="21"/>
              </w:rPr>
            </w:pPr>
            <w:r w:rsidRPr="00BD4C4B">
              <w:rPr>
                <w:rFonts w:ascii="Arial" w:eastAsia="宋体" w:hAnsi="Arial" w:cs="Arial"/>
                <w:sz w:val="21"/>
                <w:szCs w:val="21"/>
              </w:rPr>
              <w:t>建议</w:t>
            </w:r>
          </w:p>
          <w:p w:rsidR="00BA0D5E" w:rsidRPr="00BD4C4B" w:rsidRDefault="00BA0D5E" w:rsidP="00C75C59">
            <w:pPr>
              <w:pStyle w:val="GB231209822"/>
              <w:adjustRightInd w:val="0"/>
              <w:snapToGrid w:val="0"/>
              <w:spacing w:line="240" w:lineRule="auto"/>
              <w:ind w:firstLine="0"/>
              <w:jc w:val="center"/>
              <w:rPr>
                <w:rFonts w:ascii="Arial" w:eastAsia="宋体" w:hAnsi="Arial" w:cs="Arial"/>
                <w:spacing w:val="0"/>
                <w:sz w:val="21"/>
                <w:szCs w:val="21"/>
              </w:rPr>
            </w:pPr>
            <w:r w:rsidRPr="00BD4C4B">
              <w:rPr>
                <w:rFonts w:ascii="Arial" w:eastAsia="宋体" w:hAnsi="Arial" w:cs="Arial"/>
                <w:sz w:val="21"/>
                <w:szCs w:val="21"/>
              </w:rPr>
              <w:t>申请量</w:t>
            </w:r>
          </w:p>
        </w:tc>
        <w:tc>
          <w:tcPr>
            <w:tcW w:w="809" w:type="pct"/>
            <w:vAlign w:val="center"/>
          </w:tcPr>
          <w:p w:rsidR="00BA0D5E" w:rsidRPr="00BD4C4B" w:rsidRDefault="00BA0D5E" w:rsidP="00C75C59">
            <w:pPr>
              <w:adjustRightInd w:val="0"/>
              <w:snapToGrid w:val="0"/>
              <w:jc w:val="center"/>
              <w:rPr>
                <w:szCs w:val="21"/>
              </w:rPr>
            </w:pPr>
            <w:r w:rsidRPr="00BD4C4B">
              <w:rPr>
                <w:rFonts w:hint="eastAsia"/>
                <w:szCs w:val="21"/>
              </w:rPr>
              <w:t>平衡</w:t>
            </w:r>
          </w:p>
          <w:p w:rsidR="00BA0D5E" w:rsidRPr="00BD4C4B" w:rsidRDefault="00BA0D5E" w:rsidP="00C75C59">
            <w:pPr>
              <w:adjustRightInd w:val="0"/>
              <w:snapToGrid w:val="0"/>
              <w:jc w:val="center"/>
              <w:rPr>
                <w:szCs w:val="21"/>
              </w:rPr>
            </w:pPr>
            <w:r w:rsidRPr="00BD4C4B">
              <w:rPr>
                <w:szCs w:val="21"/>
              </w:rPr>
              <w:t>替代比例</w:t>
            </w:r>
          </w:p>
        </w:tc>
        <w:tc>
          <w:tcPr>
            <w:tcW w:w="970" w:type="pct"/>
            <w:vAlign w:val="center"/>
          </w:tcPr>
          <w:p w:rsidR="00BA0D5E" w:rsidRPr="00BD4C4B" w:rsidRDefault="00BA0D5E" w:rsidP="00C75C59">
            <w:pPr>
              <w:adjustRightInd w:val="0"/>
              <w:snapToGrid w:val="0"/>
              <w:jc w:val="center"/>
              <w:rPr>
                <w:szCs w:val="21"/>
              </w:rPr>
            </w:pPr>
            <w:r w:rsidRPr="00BD4C4B">
              <w:rPr>
                <w:szCs w:val="21"/>
              </w:rPr>
              <w:t>区域平衡</w:t>
            </w:r>
          </w:p>
          <w:p w:rsidR="00BA0D5E" w:rsidRPr="00BD4C4B" w:rsidRDefault="00BA0D5E" w:rsidP="00C75C59">
            <w:pPr>
              <w:adjustRightInd w:val="0"/>
              <w:snapToGrid w:val="0"/>
              <w:jc w:val="center"/>
              <w:rPr>
                <w:szCs w:val="21"/>
              </w:rPr>
            </w:pPr>
            <w:r w:rsidRPr="00BD4C4B">
              <w:rPr>
                <w:szCs w:val="21"/>
              </w:rPr>
              <w:t>替代削减量</w:t>
            </w:r>
          </w:p>
        </w:tc>
        <w:tc>
          <w:tcPr>
            <w:tcW w:w="643" w:type="pct"/>
            <w:vAlign w:val="center"/>
          </w:tcPr>
          <w:p w:rsidR="00BA0D5E" w:rsidRPr="00BD4C4B" w:rsidRDefault="00BA0D5E" w:rsidP="00C75C59">
            <w:pPr>
              <w:adjustRightInd w:val="0"/>
              <w:snapToGrid w:val="0"/>
              <w:jc w:val="center"/>
              <w:rPr>
                <w:szCs w:val="21"/>
              </w:rPr>
            </w:pPr>
            <w:r w:rsidRPr="00BD4C4B">
              <w:rPr>
                <w:szCs w:val="21"/>
              </w:rPr>
              <w:t>区域</w:t>
            </w:r>
          </w:p>
          <w:p w:rsidR="00BA0D5E" w:rsidRPr="00BD4C4B" w:rsidRDefault="00BA0D5E" w:rsidP="00C75C59">
            <w:pPr>
              <w:adjustRightInd w:val="0"/>
              <w:snapToGrid w:val="0"/>
              <w:jc w:val="center"/>
              <w:rPr>
                <w:szCs w:val="21"/>
              </w:rPr>
            </w:pPr>
            <w:r w:rsidRPr="00BD4C4B">
              <w:rPr>
                <w:szCs w:val="21"/>
              </w:rPr>
              <w:t>削减量</w:t>
            </w:r>
          </w:p>
        </w:tc>
      </w:tr>
      <w:tr w:rsidR="00C50FF6" w:rsidRPr="00234166" w:rsidTr="004A2C86">
        <w:trPr>
          <w:trHeight w:val="340"/>
        </w:trPr>
        <w:tc>
          <w:tcPr>
            <w:tcW w:w="487" w:type="pct"/>
            <w:vMerge w:val="restart"/>
            <w:vAlign w:val="center"/>
          </w:tcPr>
          <w:p w:rsidR="00C50FF6" w:rsidRPr="00E04867" w:rsidRDefault="00C50FF6" w:rsidP="00C75C59">
            <w:pPr>
              <w:pStyle w:val="GB231209822"/>
              <w:adjustRightInd w:val="0"/>
              <w:snapToGrid w:val="0"/>
              <w:spacing w:line="240" w:lineRule="auto"/>
              <w:ind w:firstLine="0"/>
              <w:jc w:val="center"/>
              <w:rPr>
                <w:rFonts w:eastAsia="宋体"/>
                <w:sz w:val="21"/>
                <w:szCs w:val="21"/>
              </w:rPr>
            </w:pPr>
            <w:r>
              <w:rPr>
                <w:rFonts w:eastAsia="宋体" w:hint="eastAsia"/>
                <w:sz w:val="21"/>
                <w:szCs w:val="21"/>
              </w:rPr>
              <w:t>1</w:t>
            </w:r>
          </w:p>
        </w:tc>
        <w:tc>
          <w:tcPr>
            <w:tcW w:w="481" w:type="pct"/>
            <w:vMerge w:val="restart"/>
            <w:vAlign w:val="center"/>
          </w:tcPr>
          <w:p w:rsidR="00C50FF6" w:rsidRPr="00234166" w:rsidRDefault="00C50FF6" w:rsidP="00C75C59">
            <w:pPr>
              <w:pStyle w:val="GB231209822"/>
              <w:adjustRightInd w:val="0"/>
              <w:snapToGrid w:val="0"/>
              <w:spacing w:line="240" w:lineRule="auto"/>
              <w:ind w:firstLine="0"/>
              <w:jc w:val="center"/>
              <w:rPr>
                <w:rFonts w:ascii="Arial" w:eastAsia="宋体" w:hAnsi="Arial" w:cs="Arial"/>
                <w:sz w:val="21"/>
                <w:szCs w:val="21"/>
              </w:rPr>
            </w:pPr>
            <w:r w:rsidRPr="00234166">
              <w:rPr>
                <w:rFonts w:ascii="Arial" w:eastAsia="宋体" w:hAnsi="Arial" w:cs="Arial" w:hint="eastAsia"/>
                <w:sz w:val="21"/>
                <w:szCs w:val="21"/>
              </w:rPr>
              <w:t>废水</w:t>
            </w:r>
          </w:p>
        </w:tc>
        <w:tc>
          <w:tcPr>
            <w:tcW w:w="970" w:type="pct"/>
            <w:vAlign w:val="center"/>
          </w:tcPr>
          <w:p w:rsidR="00C50FF6" w:rsidRPr="00BD4C4B" w:rsidRDefault="00C50FF6" w:rsidP="00C75C59">
            <w:pPr>
              <w:adjustRightInd w:val="0"/>
              <w:snapToGrid w:val="0"/>
              <w:jc w:val="center"/>
              <w:rPr>
                <w:rFonts w:ascii="Times New Roman" w:hAnsi="Times New Roman" w:cs="Times New Roman"/>
                <w:szCs w:val="21"/>
              </w:rPr>
            </w:pPr>
            <w:r w:rsidRPr="00BD4C4B">
              <w:rPr>
                <w:rFonts w:ascii="Times New Roman" w:hAnsi="Times New Roman" w:cs="Times New Roman"/>
                <w:szCs w:val="21"/>
              </w:rPr>
              <w:t>COD</w:t>
            </w:r>
            <w:r w:rsidRPr="00BD4C4B">
              <w:rPr>
                <w:rFonts w:ascii="Times New Roman" w:hAnsi="Times New Roman" w:cs="Times New Roman"/>
                <w:szCs w:val="21"/>
                <w:vertAlign w:val="subscript"/>
              </w:rPr>
              <w:t>Cr</w:t>
            </w:r>
          </w:p>
        </w:tc>
        <w:tc>
          <w:tcPr>
            <w:tcW w:w="640" w:type="pct"/>
            <w:vAlign w:val="center"/>
          </w:tcPr>
          <w:p w:rsidR="00C50FF6" w:rsidRPr="00C70202" w:rsidRDefault="00C50FF6" w:rsidP="00956D28">
            <w:pPr>
              <w:jc w:val="center"/>
              <w:rPr>
                <w:rFonts w:ascii="Times New Roman" w:hAnsi="Times New Roman" w:cs="Times New Roman"/>
                <w:szCs w:val="21"/>
              </w:rPr>
            </w:pPr>
            <w:r w:rsidRPr="00C70202">
              <w:rPr>
                <w:rFonts w:ascii="Times New Roman" w:eastAsia="宋体" w:hAnsi="Times New Roman" w:cs="Times New Roman"/>
                <w:szCs w:val="21"/>
              </w:rPr>
              <w:t>0.0</w:t>
            </w:r>
            <w:r w:rsidRPr="00C70202">
              <w:rPr>
                <w:rFonts w:ascii="Times New Roman" w:hAnsi="Times New Roman" w:cs="Times New Roman" w:hint="eastAsia"/>
                <w:szCs w:val="21"/>
              </w:rPr>
              <w:t>27</w:t>
            </w:r>
          </w:p>
        </w:tc>
        <w:tc>
          <w:tcPr>
            <w:tcW w:w="809" w:type="pct"/>
            <w:vMerge w:val="restart"/>
            <w:vAlign w:val="center"/>
          </w:tcPr>
          <w:p w:rsidR="00C50FF6" w:rsidRPr="00C70202" w:rsidRDefault="00C50FF6" w:rsidP="00C75C59">
            <w:pPr>
              <w:adjustRightInd w:val="0"/>
              <w:snapToGrid w:val="0"/>
              <w:jc w:val="center"/>
              <w:rPr>
                <w:rFonts w:ascii="Times New Roman" w:hAnsi="Times New Roman" w:cs="Times New Roman"/>
                <w:szCs w:val="21"/>
              </w:rPr>
            </w:pPr>
            <w:r w:rsidRPr="00C70202">
              <w:rPr>
                <w:rFonts w:ascii="Times New Roman" w:hAnsi="Times New Roman" w:cs="Times New Roman" w:hint="eastAsia"/>
                <w:snapToGrid w:val="0"/>
                <w:kern w:val="0"/>
                <w:szCs w:val="21"/>
              </w:rPr>
              <w:t>1:1</w:t>
            </w:r>
          </w:p>
        </w:tc>
        <w:tc>
          <w:tcPr>
            <w:tcW w:w="970" w:type="pct"/>
            <w:vAlign w:val="center"/>
          </w:tcPr>
          <w:p w:rsidR="00C50FF6" w:rsidRPr="00C70202" w:rsidRDefault="00C50FF6" w:rsidP="00956D28">
            <w:pPr>
              <w:jc w:val="center"/>
              <w:rPr>
                <w:rFonts w:ascii="Times New Roman" w:hAnsi="Times New Roman" w:cs="Times New Roman"/>
                <w:szCs w:val="21"/>
              </w:rPr>
            </w:pPr>
            <w:r w:rsidRPr="00C70202">
              <w:rPr>
                <w:rFonts w:ascii="Times New Roman" w:eastAsia="宋体" w:hAnsi="Times New Roman" w:cs="Times New Roman"/>
                <w:szCs w:val="21"/>
              </w:rPr>
              <w:t>0.0</w:t>
            </w:r>
            <w:r w:rsidRPr="00C70202">
              <w:rPr>
                <w:rFonts w:ascii="Times New Roman" w:hAnsi="Times New Roman" w:cs="Times New Roman" w:hint="eastAsia"/>
                <w:szCs w:val="21"/>
              </w:rPr>
              <w:t>27</w:t>
            </w:r>
          </w:p>
        </w:tc>
        <w:tc>
          <w:tcPr>
            <w:tcW w:w="643" w:type="pct"/>
            <w:vAlign w:val="center"/>
          </w:tcPr>
          <w:p w:rsidR="00C50FF6" w:rsidRPr="002003DB" w:rsidRDefault="00C50FF6" w:rsidP="00C75C59">
            <w:pPr>
              <w:jc w:val="center"/>
              <w:rPr>
                <w:rFonts w:ascii="Times New Roman" w:hAnsi="Times New Roman" w:cs="Times New Roman"/>
                <w:szCs w:val="21"/>
              </w:rPr>
            </w:pPr>
            <w:r>
              <w:rPr>
                <w:rFonts w:ascii="Times New Roman" w:hAnsi="Times New Roman" w:cs="Times New Roman" w:hint="eastAsia"/>
                <w:bCs/>
                <w:szCs w:val="21"/>
              </w:rPr>
              <w:t>0</w:t>
            </w:r>
          </w:p>
        </w:tc>
      </w:tr>
      <w:tr w:rsidR="00C50FF6" w:rsidRPr="00234166" w:rsidTr="004A2C86">
        <w:trPr>
          <w:trHeight w:val="340"/>
        </w:trPr>
        <w:tc>
          <w:tcPr>
            <w:tcW w:w="487" w:type="pct"/>
            <w:vMerge/>
            <w:vAlign w:val="center"/>
          </w:tcPr>
          <w:p w:rsidR="00C50FF6" w:rsidRPr="00E04867" w:rsidRDefault="00C50FF6" w:rsidP="00C75C59">
            <w:pPr>
              <w:pStyle w:val="GB231209822"/>
              <w:adjustRightInd w:val="0"/>
              <w:snapToGrid w:val="0"/>
              <w:spacing w:line="240" w:lineRule="auto"/>
              <w:ind w:firstLine="0"/>
              <w:jc w:val="center"/>
              <w:rPr>
                <w:rFonts w:eastAsia="宋体"/>
                <w:sz w:val="21"/>
                <w:szCs w:val="21"/>
              </w:rPr>
            </w:pPr>
          </w:p>
        </w:tc>
        <w:tc>
          <w:tcPr>
            <w:tcW w:w="481" w:type="pct"/>
            <w:vMerge/>
            <w:vAlign w:val="center"/>
          </w:tcPr>
          <w:p w:rsidR="00C50FF6" w:rsidRPr="00234166" w:rsidRDefault="00C50FF6" w:rsidP="00C75C59">
            <w:pPr>
              <w:pStyle w:val="GB231209822"/>
              <w:adjustRightInd w:val="0"/>
              <w:snapToGrid w:val="0"/>
              <w:spacing w:line="240" w:lineRule="auto"/>
              <w:ind w:firstLine="0"/>
              <w:jc w:val="center"/>
              <w:rPr>
                <w:rFonts w:ascii="Arial" w:eastAsia="宋体" w:hAnsi="Arial" w:cs="Arial"/>
                <w:sz w:val="21"/>
                <w:szCs w:val="21"/>
              </w:rPr>
            </w:pPr>
          </w:p>
        </w:tc>
        <w:tc>
          <w:tcPr>
            <w:tcW w:w="970" w:type="pct"/>
            <w:vAlign w:val="center"/>
          </w:tcPr>
          <w:p w:rsidR="00C50FF6" w:rsidRPr="00BD4C4B" w:rsidRDefault="00C50FF6" w:rsidP="00C75C59">
            <w:pPr>
              <w:adjustRightInd w:val="0"/>
              <w:snapToGrid w:val="0"/>
              <w:jc w:val="center"/>
              <w:rPr>
                <w:rFonts w:ascii="Times New Roman" w:hAnsi="Times New Roman" w:cs="Times New Roman"/>
                <w:szCs w:val="21"/>
              </w:rPr>
            </w:pPr>
            <w:r w:rsidRPr="00BD4C4B">
              <w:rPr>
                <w:rFonts w:ascii="Times New Roman" w:cs="Times New Roman"/>
                <w:szCs w:val="21"/>
              </w:rPr>
              <w:t>氨氮</w:t>
            </w:r>
          </w:p>
        </w:tc>
        <w:tc>
          <w:tcPr>
            <w:tcW w:w="640" w:type="pct"/>
            <w:vAlign w:val="center"/>
          </w:tcPr>
          <w:p w:rsidR="00C50FF6" w:rsidRPr="00C70202" w:rsidRDefault="00C50FF6" w:rsidP="00956D28">
            <w:pPr>
              <w:jc w:val="center"/>
              <w:rPr>
                <w:rFonts w:ascii="Times New Roman" w:hAnsi="Times New Roman" w:cs="Times New Roman"/>
                <w:szCs w:val="21"/>
              </w:rPr>
            </w:pPr>
            <w:r w:rsidRPr="00C70202">
              <w:rPr>
                <w:rFonts w:ascii="Times New Roman" w:eastAsia="宋体" w:hAnsi="Times New Roman" w:cs="Times New Roman"/>
                <w:szCs w:val="21"/>
              </w:rPr>
              <w:t>0.0</w:t>
            </w:r>
            <w:r w:rsidRPr="00C70202">
              <w:rPr>
                <w:rFonts w:ascii="Times New Roman" w:hAnsi="Times New Roman" w:cs="Times New Roman" w:hint="eastAsia"/>
                <w:szCs w:val="21"/>
              </w:rPr>
              <w:t>03</w:t>
            </w:r>
          </w:p>
        </w:tc>
        <w:tc>
          <w:tcPr>
            <w:tcW w:w="809" w:type="pct"/>
            <w:vMerge/>
            <w:vAlign w:val="center"/>
          </w:tcPr>
          <w:p w:rsidR="00C50FF6" w:rsidRPr="00C70202" w:rsidRDefault="00C50FF6" w:rsidP="00C75C59">
            <w:pPr>
              <w:adjustRightInd w:val="0"/>
              <w:snapToGrid w:val="0"/>
              <w:jc w:val="center"/>
              <w:rPr>
                <w:rFonts w:ascii="Times New Roman" w:hAnsi="Times New Roman" w:cs="Times New Roman"/>
                <w:szCs w:val="21"/>
              </w:rPr>
            </w:pPr>
          </w:p>
        </w:tc>
        <w:tc>
          <w:tcPr>
            <w:tcW w:w="970" w:type="pct"/>
            <w:vAlign w:val="center"/>
          </w:tcPr>
          <w:p w:rsidR="00C50FF6" w:rsidRPr="00C70202" w:rsidRDefault="00C50FF6" w:rsidP="00956D28">
            <w:pPr>
              <w:jc w:val="center"/>
              <w:rPr>
                <w:rFonts w:ascii="Times New Roman" w:hAnsi="Times New Roman" w:cs="Times New Roman"/>
                <w:szCs w:val="21"/>
              </w:rPr>
            </w:pPr>
            <w:r w:rsidRPr="00C70202">
              <w:rPr>
                <w:rFonts w:ascii="Times New Roman" w:eastAsia="宋体" w:hAnsi="Times New Roman" w:cs="Times New Roman"/>
                <w:szCs w:val="21"/>
              </w:rPr>
              <w:t>0.0</w:t>
            </w:r>
            <w:r w:rsidRPr="00C70202">
              <w:rPr>
                <w:rFonts w:ascii="Times New Roman" w:hAnsi="Times New Roman" w:cs="Times New Roman" w:hint="eastAsia"/>
                <w:szCs w:val="21"/>
              </w:rPr>
              <w:t>03</w:t>
            </w:r>
          </w:p>
        </w:tc>
        <w:tc>
          <w:tcPr>
            <w:tcW w:w="643" w:type="pct"/>
            <w:vAlign w:val="center"/>
          </w:tcPr>
          <w:p w:rsidR="00C50FF6" w:rsidRPr="002003DB" w:rsidRDefault="00C50FF6" w:rsidP="00C75C59">
            <w:pPr>
              <w:jc w:val="center"/>
              <w:rPr>
                <w:rFonts w:ascii="Times New Roman" w:hAnsi="Times New Roman" w:cs="Times New Roman"/>
                <w:szCs w:val="21"/>
              </w:rPr>
            </w:pPr>
            <w:r>
              <w:rPr>
                <w:rFonts w:ascii="Times New Roman" w:hAnsi="Times New Roman" w:cs="Times New Roman" w:hint="eastAsia"/>
                <w:bCs/>
                <w:szCs w:val="21"/>
              </w:rPr>
              <w:t>0</w:t>
            </w:r>
          </w:p>
        </w:tc>
      </w:tr>
      <w:tr w:rsidR="004A2C86" w:rsidRPr="00234166" w:rsidTr="004A2C86">
        <w:trPr>
          <w:trHeight w:val="340"/>
        </w:trPr>
        <w:tc>
          <w:tcPr>
            <w:tcW w:w="487" w:type="pct"/>
            <w:vMerge w:val="restart"/>
            <w:vAlign w:val="center"/>
          </w:tcPr>
          <w:p w:rsidR="004A2C86" w:rsidRPr="00E04867" w:rsidRDefault="004A2C86" w:rsidP="00C75C59">
            <w:pPr>
              <w:pStyle w:val="GB231209822"/>
              <w:adjustRightInd w:val="0"/>
              <w:snapToGrid w:val="0"/>
              <w:ind w:firstLine="0"/>
              <w:jc w:val="center"/>
              <w:rPr>
                <w:rFonts w:eastAsia="宋体"/>
                <w:sz w:val="21"/>
                <w:szCs w:val="21"/>
              </w:rPr>
            </w:pPr>
            <w:r>
              <w:rPr>
                <w:rFonts w:eastAsia="宋体" w:hint="eastAsia"/>
                <w:sz w:val="21"/>
                <w:szCs w:val="21"/>
              </w:rPr>
              <w:t>2</w:t>
            </w:r>
          </w:p>
        </w:tc>
        <w:tc>
          <w:tcPr>
            <w:tcW w:w="481" w:type="pct"/>
            <w:vMerge w:val="restart"/>
            <w:vAlign w:val="center"/>
          </w:tcPr>
          <w:p w:rsidR="004A2C86" w:rsidRPr="00234166" w:rsidRDefault="004A2C86" w:rsidP="00C75C59">
            <w:pPr>
              <w:pStyle w:val="GB231209822"/>
              <w:adjustRightInd w:val="0"/>
              <w:snapToGrid w:val="0"/>
              <w:ind w:firstLine="0"/>
              <w:jc w:val="center"/>
              <w:rPr>
                <w:rFonts w:ascii="Arial" w:eastAsia="宋体" w:hAnsi="Arial" w:cs="Arial"/>
                <w:sz w:val="21"/>
                <w:szCs w:val="21"/>
              </w:rPr>
            </w:pPr>
            <w:r>
              <w:rPr>
                <w:rFonts w:ascii="Arial" w:eastAsia="宋体" w:hAnsi="Arial" w:cs="Arial" w:hint="eastAsia"/>
                <w:sz w:val="21"/>
                <w:szCs w:val="21"/>
              </w:rPr>
              <w:t>废气</w:t>
            </w:r>
          </w:p>
        </w:tc>
        <w:tc>
          <w:tcPr>
            <w:tcW w:w="970" w:type="pct"/>
            <w:vAlign w:val="center"/>
          </w:tcPr>
          <w:p w:rsidR="004A2C86" w:rsidRPr="00BD4C4B" w:rsidRDefault="004A2C86" w:rsidP="00C75C59">
            <w:pPr>
              <w:pStyle w:val="ae"/>
              <w:adjustRightInd w:val="0"/>
              <w:rPr>
                <w:rFonts w:ascii="Times New Roman" w:hAnsi="Times New Roman"/>
                <w:szCs w:val="21"/>
              </w:rPr>
            </w:pPr>
            <w:r w:rsidRPr="005C451A">
              <w:rPr>
                <w:rFonts w:ascii="Times New Roman" w:hAnsi="Times New Roman" w:cs="Times New Roman"/>
                <w:szCs w:val="21"/>
              </w:rPr>
              <w:t>NO</w:t>
            </w:r>
            <w:r w:rsidRPr="005C451A">
              <w:rPr>
                <w:rFonts w:ascii="Times New Roman" w:hAnsi="Times New Roman" w:cs="Times New Roman"/>
                <w:szCs w:val="21"/>
                <w:vertAlign w:val="subscript"/>
              </w:rPr>
              <w:t>X</w:t>
            </w:r>
          </w:p>
        </w:tc>
        <w:tc>
          <w:tcPr>
            <w:tcW w:w="640" w:type="pct"/>
            <w:vAlign w:val="center"/>
          </w:tcPr>
          <w:p w:rsidR="004A2C86" w:rsidRPr="005C451A" w:rsidRDefault="004A2C86" w:rsidP="00C75C59">
            <w:pPr>
              <w:jc w:val="center"/>
              <w:rPr>
                <w:rFonts w:ascii="Times New Roman" w:hAnsi="Times New Roman" w:cs="Times New Roman"/>
                <w:szCs w:val="21"/>
                <w:highlight w:val="yellow"/>
              </w:rPr>
            </w:pPr>
            <w:r w:rsidRPr="00BF4DD9">
              <w:rPr>
                <w:rFonts w:ascii="Times New Roman" w:hAnsi="Times New Roman" w:cs="Times New Roman" w:hint="eastAsia"/>
                <w:bCs/>
                <w:kern w:val="0"/>
                <w:szCs w:val="21"/>
              </w:rPr>
              <w:t>0.187</w:t>
            </w:r>
          </w:p>
        </w:tc>
        <w:tc>
          <w:tcPr>
            <w:tcW w:w="809" w:type="pct"/>
            <w:vAlign w:val="center"/>
          </w:tcPr>
          <w:p w:rsidR="004A2C86" w:rsidRPr="002003DB" w:rsidRDefault="004A2C86" w:rsidP="004A2C86">
            <w:pPr>
              <w:adjustRightInd w:val="0"/>
              <w:snapToGrid w:val="0"/>
              <w:jc w:val="center"/>
              <w:rPr>
                <w:rFonts w:ascii="Times New Roman" w:hAnsi="Times New Roman" w:cs="Times New Roman"/>
                <w:szCs w:val="21"/>
                <w:highlight w:val="yellow"/>
              </w:rPr>
            </w:pPr>
            <w:r w:rsidRPr="002003DB">
              <w:rPr>
                <w:rFonts w:ascii="Times New Roman" w:hAnsi="Times New Roman" w:cs="Times New Roman" w:hint="eastAsia"/>
                <w:snapToGrid w:val="0"/>
                <w:kern w:val="0"/>
                <w:szCs w:val="21"/>
              </w:rPr>
              <w:t>1:</w:t>
            </w:r>
            <w:r>
              <w:rPr>
                <w:rFonts w:ascii="Times New Roman" w:hAnsi="Times New Roman" w:cs="Times New Roman" w:hint="eastAsia"/>
                <w:snapToGrid w:val="0"/>
                <w:kern w:val="0"/>
                <w:szCs w:val="21"/>
              </w:rPr>
              <w:t>1</w:t>
            </w:r>
            <w:r w:rsidR="00697D71">
              <w:rPr>
                <w:rFonts w:ascii="Times New Roman" w:hAnsi="Times New Roman" w:cs="Times New Roman" w:hint="eastAsia"/>
                <w:snapToGrid w:val="0"/>
                <w:kern w:val="0"/>
                <w:szCs w:val="21"/>
              </w:rPr>
              <w:t>.5</w:t>
            </w:r>
          </w:p>
        </w:tc>
        <w:tc>
          <w:tcPr>
            <w:tcW w:w="970" w:type="pct"/>
            <w:vAlign w:val="center"/>
          </w:tcPr>
          <w:p w:rsidR="004A2C86" w:rsidRPr="002003DB" w:rsidRDefault="00697D71" w:rsidP="00C75C59">
            <w:pPr>
              <w:jc w:val="center"/>
              <w:rPr>
                <w:rFonts w:ascii="Times New Roman" w:hAnsi="Times New Roman" w:cs="Times New Roman"/>
                <w:bCs/>
                <w:szCs w:val="21"/>
              </w:rPr>
            </w:pPr>
            <w:r>
              <w:rPr>
                <w:rFonts w:ascii="Times New Roman" w:hAnsi="Times New Roman" w:cs="Times New Roman" w:hint="eastAsia"/>
                <w:bCs/>
                <w:kern w:val="0"/>
                <w:szCs w:val="21"/>
              </w:rPr>
              <w:t>0.281</w:t>
            </w:r>
          </w:p>
        </w:tc>
        <w:tc>
          <w:tcPr>
            <w:tcW w:w="643" w:type="pct"/>
            <w:vAlign w:val="center"/>
          </w:tcPr>
          <w:p w:rsidR="004A2C86" w:rsidRPr="002003DB" w:rsidRDefault="00697D71" w:rsidP="00C75C59">
            <w:pPr>
              <w:jc w:val="center"/>
              <w:rPr>
                <w:rFonts w:ascii="Times New Roman" w:hAnsi="Times New Roman" w:cs="Times New Roman"/>
                <w:szCs w:val="21"/>
              </w:rPr>
            </w:pPr>
            <w:r>
              <w:rPr>
                <w:rFonts w:ascii="Times New Roman" w:hAnsi="Times New Roman" w:cs="Times New Roman" w:hint="eastAsia"/>
                <w:szCs w:val="21"/>
              </w:rPr>
              <w:t>0.094</w:t>
            </w:r>
          </w:p>
        </w:tc>
      </w:tr>
      <w:tr w:rsidR="004A2C86" w:rsidRPr="00234166" w:rsidTr="004A2C86">
        <w:trPr>
          <w:trHeight w:val="340"/>
        </w:trPr>
        <w:tc>
          <w:tcPr>
            <w:tcW w:w="487" w:type="pct"/>
            <w:vMerge/>
            <w:vAlign w:val="center"/>
          </w:tcPr>
          <w:p w:rsidR="004A2C86" w:rsidRPr="00E04867" w:rsidRDefault="004A2C86" w:rsidP="00C75C59">
            <w:pPr>
              <w:pStyle w:val="GB231209822"/>
              <w:adjustRightInd w:val="0"/>
              <w:snapToGrid w:val="0"/>
              <w:jc w:val="center"/>
              <w:rPr>
                <w:rFonts w:eastAsia="宋体"/>
                <w:sz w:val="21"/>
                <w:szCs w:val="21"/>
              </w:rPr>
            </w:pPr>
          </w:p>
        </w:tc>
        <w:tc>
          <w:tcPr>
            <w:tcW w:w="481" w:type="pct"/>
            <w:vMerge/>
            <w:vAlign w:val="center"/>
          </w:tcPr>
          <w:p w:rsidR="004A2C86" w:rsidRPr="00234166" w:rsidRDefault="004A2C86" w:rsidP="00C75C59">
            <w:pPr>
              <w:pStyle w:val="GB231209822"/>
              <w:adjustRightInd w:val="0"/>
              <w:snapToGrid w:val="0"/>
              <w:jc w:val="center"/>
              <w:rPr>
                <w:rFonts w:ascii="Arial" w:eastAsia="宋体" w:hAnsi="Arial" w:cs="Arial"/>
                <w:sz w:val="21"/>
                <w:szCs w:val="21"/>
              </w:rPr>
            </w:pPr>
          </w:p>
        </w:tc>
        <w:tc>
          <w:tcPr>
            <w:tcW w:w="970" w:type="pct"/>
            <w:vAlign w:val="center"/>
          </w:tcPr>
          <w:p w:rsidR="004A2C86" w:rsidRPr="00BD4C4B" w:rsidRDefault="004A2C86" w:rsidP="00C75C59">
            <w:pPr>
              <w:pStyle w:val="ae"/>
              <w:adjustRightInd w:val="0"/>
              <w:rPr>
                <w:rFonts w:ascii="Times New Roman" w:hAnsi="Times New Roman"/>
                <w:szCs w:val="21"/>
              </w:rPr>
            </w:pPr>
            <w:r w:rsidRPr="00BD4C4B">
              <w:rPr>
                <w:rFonts w:ascii="Times New Roman" w:hAnsi="Times New Roman" w:cs="Times New Roman"/>
                <w:szCs w:val="21"/>
              </w:rPr>
              <w:t>VOCs</w:t>
            </w:r>
          </w:p>
        </w:tc>
        <w:tc>
          <w:tcPr>
            <w:tcW w:w="640" w:type="pct"/>
            <w:vAlign w:val="center"/>
          </w:tcPr>
          <w:p w:rsidR="004A2C86" w:rsidRPr="00697D71" w:rsidRDefault="000409DE" w:rsidP="00C75C59">
            <w:pPr>
              <w:jc w:val="center"/>
              <w:rPr>
                <w:rFonts w:ascii="Times New Roman" w:hAnsi="Times New Roman" w:cs="Times New Roman"/>
                <w:szCs w:val="21"/>
                <w:highlight w:val="yellow"/>
              </w:rPr>
            </w:pPr>
            <w:r w:rsidRPr="00697D71">
              <w:rPr>
                <w:rFonts w:ascii="Times New Roman" w:eastAsia="宋体" w:hAnsi="Times New Roman" w:cs="Times New Roman" w:hint="eastAsia"/>
                <w:szCs w:val="21"/>
              </w:rPr>
              <w:t>0.647</w:t>
            </w:r>
          </w:p>
        </w:tc>
        <w:tc>
          <w:tcPr>
            <w:tcW w:w="809" w:type="pct"/>
            <w:vAlign w:val="center"/>
          </w:tcPr>
          <w:p w:rsidR="004A2C86" w:rsidRPr="00697D71" w:rsidRDefault="004A2C86" w:rsidP="00C75C59">
            <w:pPr>
              <w:adjustRightInd w:val="0"/>
              <w:snapToGrid w:val="0"/>
              <w:jc w:val="center"/>
              <w:rPr>
                <w:rFonts w:ascii="Times New Roman" w:hAnsi="Times New Roman" w:cs="Times New Roman"/>
                <w:szCs w:val="21"/>
                <w:highlight w:val="yellow"/>
              </w:rPr>
            </w:pPr>
            <w:r w:rsidRPr="00697D71">
              <w:rPr>
                <w:rFonts w:ascii="Times New Roman" w:hAnsi="Times New Roman" w:cs="Times New Roman" w:hint="eastAsia"/>
                <w:snapToGrid w:val="0"/>
                <w:kern w:val="0"/>
                <w:szCs w:val="21"/>
              </w:rPr>
              <w:t>1:2</w:t>
            </w:r>
          </w:p>
        </w:tc>
        <w:tc>
          <w:tcPr>
            <w:tcW w:w="970" w:type="pct"/>
            <w:vAlign w:val="center"/>
          </w:tcPr>
          <w:p w:rsidR="004A2C86" w:rsidRPr="00697D71" w:rsidRDefault="000409DE" w:rsidP="00C75C59">
            <w:pPr>
              <w:jc w:val="center"/>
              <w:rPr>
                <w:rFonts w:ascii="Times New Roman" w:hAnsi="Times New Roman" w:cs="Times New Roman"/>
                <w:bCs/>
                <w:szCs w:val="21"/>
              </w:rPr>
            </w:pPr>
            <w:r w:rsidRPr="00697D71">
              <w:rPr>
                <w:rFonts w:ascii="Times New Roman" w:hAnsi="Times New Roman" w:cs="Times New Roman" w:hint="eastAsia"/>
                <w:bCs/>
                <w:szCs w:val="21"/>
              </w:rPr>
              <w:t>1.294</w:t>
            </w:r>
          </w:p>
        </w:tc>
        <w:tc>
          <w:tcPr>
            <w:tcW w:w="643" w:type="pct"/>
            <w:vAlign w:val="center"/>
          </w:tcPr>
          <w:p w:rsidR="004A2C86" w:rsidRPr="00697D71" w:rsidRDefault="000409DE" w:rsidP="00C75C59">
            <w:pPr>
              <w:jc w:val="center"/>
              <w:rPr>
                <w:rFonts w:ascii="Times New Roman" w:hAnsi="Times New Roman" w:cs="Times New Roman"/>
                <w:szCs w:val="21"/>
              </w:rPr>
            </w:pPr>
            <w:r w:rsidRPr="00697D71">
              <w:rPr>
                <w:rFonts w:ascii="Times New Roman" w:eastAsia="宋体" w:hAnsi="Times New Roman" w:cs="Times New Roman" w:hint="eastAsia"/>
                <w:szCs w:val="21"/>
              </w:rPr>
              <w:t>0.647</w:t>
            </w:r>
          </w:p>
        </w:tc>
      </w:tr>
    </w:tbl>
    <w:p w:rsidR="00BA0D5E" w:rsidRDefault="00BA0D5E" w:rsidP="0014677B">
      <w:pPr>
        <w:spacing w:beforeLines="50" w:line="360" w:lineRule="auto"/>
        <w:ind w:firstLineChars="200" w:firstLine="480"/>
        <w:rPr>
          <w:rFonts w:ascii="Times New Roman" w:eastAsia="宋体" w:hAnsi="Times New Roman" w:cs="Times New Roman"/>
          <w:sz w:val="24"/>
          <w:szCs w:val="24"/>
        </w:rPr>
      </w:pPr>
      <w:r>
        <w:rPr>
          <w:rFonts w:hint="eastAsia"/>
          <w:bCs/>
          <w:sz w:val="24"/>
        </w:rPr>
        <w:t>本项目</w:t>
      </w:r>
      <w:r>
        <w:rPr>
          <w:rFonts w:ascii="Calibri" w:eastAsia="宋体" w:hAnsi="Calibri" w:cs="Times New Roman"/>
          <w:bCs/>
          <w:sz w:val="24"/>
        </w:rPr>
        <w:t>总量控制指标需向</w:t>
      </w:r>
      <w:r w:rsidR="004A2C86">
        <w:rPr>
          <w:rFonts w:ascii="Calibri" w:eastAsia="宋体" w:hAnsi="Calibri" w:cs="Times New Roman" w:hint="eastAsia"/>
          <w:bCs/>
          <w:sz w:val="24"/>
        </w:rPr>
        <w:t>当地</w:t>
      </w:r>
      <w:r>
        <w:rPr>
          <w:rFonts w:ascii="Calibri" w:eastAsia="宋体" w:hAnsi="Calibri" w:cs="Times New Roman"/>
          <w:bCs/>
          <w:sz w:val="24"/>
        </w:rPr>
        <w:t>环境保护局</w:t>
      </w:r>
      <w:r w:rsidR="000A6325">
        <w:rPr>
          <w:rFonts w:ascii="Calibri" w:eastAsia="宋体" w:hAnsi="Calibri" w:cs="Times New Roman" w:hint="eastAsia"/>
          <w:bCs/>
          <w:sz w:val="24"/>
        </w:rPr>
        <w:t>申请</w:t>
      </w:r>
      <w:r>
        <w:rPr>
          <w:rFonts w:ascii="Calibri" w:eastAsia="宋体" w:hAnsi="Calibri" w:cs="Times New Roman"/>
          <w:bCs/>
          <w:sz w:val="24"/>
        </w:rPr>
        <w:t>调剂，经批准落实后方可建设投入使用。</w:t>
      </w:r>
    </w:p>
    <w:p w:rsidR="00B16B85" w:rsidRPr="000271E1" w:rsidRDefault="00B16B85" w:rsidP="00B16B85">
      <w:pPr>
        <w:pStyle w:val="2"/>
        <w:rPr>
          <w:rFonts w:cs="Times New Roman"/>
          <w:b w:val="0"/>
          <w:szCs w:val="30"/>
        </w:rPr>
      </w:pPr>
      <w:bookmarkStart w:id="64" w:name="_Toc489539675"/>
      <w:r>
        <w:rPr>
          <w:rFonts w:cs="Times New Roman" w:hint="eastAsia"/>
          <w:szCs w:val="30"/>
        </w:rPr>
        <w:t>8</w:t>
      </w:r>
      <w:r w:rsidRPr="000271E1">
        <w:rPr>
          <w:rFonts w:cs="Times New Roman" w:hint="eastAsia"/>
          <w:szCs w:val="30"/>
        </w:rPr>
        <w:t>.</w:t>
      </w:r>
      <w:r>
        <w:rPr>
          <w:rFonts w:cs="Times New Roman" w:hint="eastAsia"/>
          <w:szCs w:val="30"/>
        </w:rPr>
        <w:t>5</w:t>
      </w:r>
      <w:r>
        <w:rPr>
          <w:rFonts w:cs="Times New Roman" w:hint="eastAsia"/>
          <w:szCs w:val="30"/>
        </w:rPr>
        <w:t>污染物排放清单</w:t>
      </w:r>
      <w:bookmarkEnd w:id="64"/>
    </w:p>
    <w:p w:rsidR="00B16B85" w:rsidRDefault="00B16B85" w:rsidP="00B16B8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本项目污染物排放清单见表</w:t>
      </w:r>
      <w:r>
        <w:rPr>
          <w:rFonts w:ascii="Times New Roman" w:eastAsia="宋体" w:hAnsi="Times New Roman" w:cs="Times New Roman" w:hint="eastAsia"/>
          <w:sz w:val="24"/>
          <w:szCs w:val="24"/>
        </w:rPr>
        <w:t>8.5-1</w:t>
      </w:r>
      <w:r>
        <w:rPr>
          <w:rFonts w:ascii="Times New Roman" w:eastAsia="宋体" w:hAnsi="Times New Roman" w:cs="Times New Roman" w:hint="eastAsia"/>
          <w:sz w:val="24"/>
          <w:szCs w:val="24"/>
        </w:rPr>
        <w:t>。</w:t>
      </w:r>
    </w:p>
    <w:p w:rsidR="00B1509E" w:rsidRDefault="00B1509E" w:rsidP="00CC34EA">
      <w:pPr>
        <w:spacing w:line="360" w:lineRule="auto"/>
        <w:ind w:firstLineChars="200" w:firstLine="480"/>
        <w:rPr>
          <w:rFonts w:ascii="Times New Roman" w:eastAsia="宋体" w:hAnsi="Times New Roman" w:cs="Times New Roman"/>
          <w:sz w:val="24"/>
          <w:szCs w:val="24"/>
        </w:rPr>
        <w:sectPr w:rsidR="00B1509E" w:rsidSect="00950CBF">
          <w:footerReference w:type="default" r:id="rId80"/>
          <w:pgSz w:w="11906" w:h="16838"/>
          <w:pgMar w:top="1418" w:right="1418" w:bottom="1418" w:left="1418" w:header="851" w:footer="992" w:gutter="0"/>
          <w:cols w:space="425"/>
          <w:docGrid w:type="lines" w:linePitch="312"/>
        </w:sectPr>
      </w:pPr>
    </w:p>
    <w:p w:rsidR="0074709B" w:rsidRDefault="0074709B" w:rsidP="00F5043F">
      <w:pPr>
        <w:spacing w:line="360" w:lineRule="auto"/>
        <w:jc w:val="center"/>
        <w:rPr>
          <w:rFonts w:ascii="Times New Roman" w:eastAsia="宋体" w:hAnsi="Times New Roman" w:cs="Times New Roman"/>
          <w:b/>
          <w:szCs w:val="21"/>
        </w:rPr>
      </w:pPr>
    </w:p>
    <w:p w:rsidR="00F5043F" w:rsidRPr="00A17802" w:rsidRDefault="00F5043F" w:rsidP="00F5043F">
      <w:pPr>
        <w:spacing w:line="360" w:lineRule="auto"/>
        <w:jc w:val="center"/>
        <w:rPr>
          <w:rFonts w:ascii="Times New Roman" w:eastAsia="宋体" w:hAnsi="Times New Roman" w:cs="Times New Roman"/>
          <w:b/>
          <w:szCs w:val="21"/>
        </w:rPr>
      </w:pPr>
      <w:r w:rsidRPr="00A17802">
        <w:rPr>
          <w:rFonts w:ascii="Times New Roman" w:eastAsia="宋体" w:hAnsi="Times New Roman" w:cs="Times New Roman" w:hint="eastAsia"/>
          <w:b/>
          <w:szCs w:val="21"/>
        </w:rPr>
        <w:t>表</w:t>
      </w:r>
      <w:r w:rsidRPr="00A17802">
        <w:rPr>
          <w:rFonts w:ascii="Times New Roman" w:eastAsia="宋体" w:hAnsi="Times New Roman" w:cs="Times New Roman" w:hint="eastAsia"/>
          <w:b/>
          <w:szCs w:val="21"/>
        </w:rPr>
        <w:t>8.</w:t>
      </w:r>
      <w:r>
        <w:rPr>
          <w:rFonts w:ascii="Times New Roman" w:eastAsia="宋体" w:hAnsi="Times New Roman" w:cs="Times New Roman" w:hint="eastAsia"/>
          <w:b/>
          <w:szCs w:val="21"/>
        </w:rPr>
        <w:t>5</w:t>
      </w:r>
      <w:r w:rsidRPr="00A17802">
        <w:rPr>
          <w:rFonts w:ascii="Times New Roman" w:eastAsia="宋体" w:hAnsi="Times New Roman" w:cs="Times New Roman" w:hint="eastAsia"/>
          <w:b/>
          <w:szCs w:val="21"/>
        </w:rPr>
        <w:t xml:space="preserve">-1  </w:t>
      </w:r>
      <w:r w:rsidRPr="00A17802">
        <w:rPr>
          <w:rFonts w:ascii="Times New Roman" w:eastAsia="宋体" w:hAnsi="Times New Roman" w:cs="Times New Roman" w:hint="eastAsia"/>
          <w:b/>
          <w:szCs w:val="21"/>
        </w:rPr>
        <w:t>污染物排放清单</w:t>
      </w:r>
    </w:p>
    <w:tbl>
      <w:tblPr>
        <w:tblStyle w:val="aa"/>
        <w:tblW w:w="5000" w:type="pct"/>
        <w:tblBorders>
          <w:top w:val="double" w:sz="4" w:space="0" w:color="auto"/>
          <w:left w:val="double" w:sz="4" w:space="0" w:color="auto"/>
          <w:bottom w:val="double" w:sz="4" w:space="0" w:color="auto"/>
          <w:right w:val="double" w:sz="4" w:space="0" w:color="auto"/>
        </w:tblBorders>
        <w:tblLook w:val="04A0"/>
      </w:tblPr>
      <w:tblGrid>
        <w:gridCol w:w="1815"/>
        <w:gridCol w:w="1137"/>
        <w:gridCol w:w="987"/>
        <w:gridCol w:w="1365"/>
        <w:gridCol w:w="1348"/>
        <w:gridCol w:w="1245"/>
        <w:gridCol w:w="1592"/>
        <w:gridCol w:w="1226"/>
        <w:gridCol w:w="685"/>
        <w:gridCol w:w="1641"/>
        <w:gridCol w:w="1177"/>
      </w:tblGrid>
      <w:tr w:rsidR="00F5043F" w:rsidRPr="000B7529" w:rsidTr="00C75C59">
        <w:trPr>
          <w:trHeight w:val="284"/>
        </w:trPr>
        <w:tc>
          <w:tcPr>
            <w:tcW w:w="1385" w:type="pct"/>
            <w:gridSpan w:val="3"/>
            <w:vAlign w:val="center"/>
          </w:tcPr>
          <w:p w:rsidR="00F5043F" w:rsidRPr="000B7529" w:rsidRDefault="00F5043F"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污染源</w:t>
            </w:r>
          </w:p>
        </w:tc>
        <w:tc>
          <w:tcPr>
            <w:tcW w:w="1392" w:type="pct"/>
            <w:gridSpan w:val="3"/>
            <w:vAlign w:val="center"/>
          </w:tcPr>
          <w:p w:rsidR="00F5043F" w:rsidRPr="000B7529" w:rsidRDefault="00F5043F"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污染物</w:t>
            </w:r>
          </w:p>
        </w:tc>
        <w:tc>
          <w:tcPr>
            <w:tcW w:w="1232" w:type="pct"/>
            <w:gridSpan w:val="3"/>
            <w:vAlign w:val="center"/>
          </w:tcPr>
          <w:p w:rsidR="00F5043F" w:rsidRPr="000B7529" w:rsidRDefault="00F5043F"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污染防治设施</w:t>
            </w:r>
          </w:p>
        </w:tc>
        <w:tc>
          <w:tcPr>
            <w:tcW w:w="991" w:type="pct"/>
            <w:gridSpan w:val="2"/>
            <w:vAlign w:val="center"/>
          </w:tcPr>
          <w:p w:rsidR="00F5043F" w:rsidRPr="000B7529" w:rsidRDefault="00F5043F"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执行的标准</w:t>
            </w:r>
          </w:p>
        </w:tc>
      </w:tr>
      <w:tr w:rsidR="00F5043F" w:rsidRPr="000B7529" w:rsidTr="00C75C59">
        <w:trPr>
          <w:trHeight w:val="284"/>
        </w:trPr>
        <w:tc>
          <w:tcPr>
            <w:tcW w:w="638" w:type="pct"/>
            <w:vAlign w:val="center"/>
          </w:tcPr>
          <w:p w:rsidR="00F5043F" w:rsidRPr="000B7529" w:rsidRDefault="00F5043F"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类别</w:t>
            </w:r>
          </w:p>
        </w:tc>
        <w:tc>
          <w:tcPr>
            <w:tcW w:w="400" w:type="pct"/>
            <w:vAlign w:val="center"/>
          </w:tcPr>
          <w:p w:rsidR="00F5043F" w:rsidRPr="000B7529" w:rsidRDefault="00F5043F"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工序</w:t>
            </w:r>
          </w:p>
        </w:tc>
        <w:tc>
          <w:tcPr>
            <w:tcW w:w="347" w:type="pct"/>
            <w:vAlign w:val="center"/>
          </w:tcPr>
          <w:p w:rsidR="00F5043F" w:rsidRPr="000B7529" w:rsidRDefault="00F5043F"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位置</w:t>
            </w:r>
          </w:p>
        </w:tc>
        <w:tc>
          <w:tcPr>
            <w:tcW w:w="480" w:type="pct"/>
            <w:vAlign w:val="center"/>
          </w:tcPr>
          <w:p w:rsidR="00F5043F" w:rsidRPr="000B7529" w:rsidRDefault="00F5043F"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污染因子</w:t>
            </w:r>
          </w:p>
        </w:tc>
        <w:tc>
          <w:tcPr>
            <w:tcW w:w="474" w:type="pct"/>
            <w:vAlign w:val="center"/>
          </w:tcPr>
          <w:p w:rsidR="00F5043F" w:rsidRPr="000B7529" w:rsidRDefault="00F5043F"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排放浓度</w:t>
            </w:r>
          </w:p>
        </w:tc>
        <w:tc>
          <w:tcPr>
            <w:tcW w:w="438" w:type="pct"/>
            <w:vAlign w:val="center"/>
          </w:tcPr>
          <w:p w:rsidR="00F5043F" w:rsidRPr="000B7529" w:rsidRDefault="00F5043F"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总量指标</w:t>
            </w:r>
          </w:p>
        </w:tc>
        <w:tc>
          <w:tcPr>
            <w:tcW w:w="560" w:type="pct"/>
            <w:vAlign w:val="center"/>
          </w:tcPr>
          <w:p w:rsidR="00F5043F" w:rsidRPr="000B7529" w:rsidRDefault="00F5043F"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设施</w:t>
            </w:r>
          </w:p>
        </w:tc>
        <w:tc>
          <w:tcPr>
            <w:tcW w:w="431" w:type="pct"/>
            <w:vAlign w:val="center"/>
          </w:tcPr>
          <w:p w:rsidR="00F5043F" w:rsidRPr="000B7529" w:rsidRDefault="00F5043F"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规模</w:t>
            </w:r>
          </w:p>
        </w:tc>
        <w:tc>
          <w:tcPr>
            <w:tcW w:w="241" w:type="pct"/>
            <w:vAlign w:val="center"/>
          </w:tcPr>
          <w:p w:rsidR="00F5043F" w:rsidRPr="000B7529" w:rsidRDefault="00F5043F"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数量</w:t>
            </w:r>
          </w:p>
        </w:tc>
        <w:tc>
          <w:tcPr>
            <w:tcW w:w="577" w:type="pct"/>
            <w:vAlign w:val="center"/>
          </w:tcPr>
          <w:p w:rsidR="00F5043F" w:rsidRPr="000B7529" w:rsidRDefault="00F5043F"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文号</w:t>
            </w:r>
          </w:p>
        </w:tc>
        <w:tc>
          <w:tcPr>
            <w:tcW w:w="414" w:type="pct"/>
            <w:vAlign w:val="center"/>
          </w:tcPr>
          <w:p w:rsidR="00F5043F" w:rsidRPr="000B7529" w:rsidRDefault="00F5043F"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指标数值</w:t>
            </w:r>
          </w:p>
        </w:tc>
      </w:tr>
      <w:tr w:rsidR="00C50FF6" w:rsidRPr="000B7529" w:rsidTr="00C75C59">
        <w:trPr>
          <w:trHeight w:val="284"/>
        </w:trPr>
        <w:tc>
          <w:tcPr>
            <w:tcW w:w="638" w:type="pct"/>
            <w:vMerge w:val="restart"/>
            <w:vAlign w:val="center"/>
          </w:tcPr>
          <w:p w:rsidR="00C50FF6" w:rsidRPr="000B7529" w:rsidRDefault="00C50FF6"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废水</w:t>
            </w:r>
          </w:p>
        </w:tc>
        <w:tc>
          <w:tcPr>
            <w:tcW w:w="400" w:type="pct"/>
            <w:vMerge w:val="restart"/>
            <w:vAlign w:val="center"/>
          </w:tcPr>
          <w:p w:rsidR="00C50FF6" w:rsidRPr="00A06025" w:rsidRDefault="00C50FF6" w:rsidP="004419CF">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hint="eastAsia"/>
                <w:szCs w:val="21"/>
              </w:rPr>
              <w:t>工艺生产</w:t>
            </w:r>
          </w:p>
        </w:tc>
        <w:tc>
          <w:tcPr>
            <w:tcW w:w="347" w:type="pct"/>
            <w:vMerge w:val="restart"/>
            <w:vAlign w:val="center"/>
          </w:tcPr>
          <w:p w:rsidR="00C50FF6" w:rsidRPr="00A06025" w:rsidRDefault="00C50FF6" w:rsidP="004419CF">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hint="eastAsia"/>
                <w:szCs w:val="21"/>
              </w:rPr>
              <w:t>厂区内</w:t>
            </w:r>
          </w:p>
        </w:tc>
        <w:tc>
          <w:tcPr>
            <w:tcW w:w="480" w:type="pct"/>
            <w:vAlign w:val="center"/>
          </w:tcPr>
          <w:p w:rsidR="00C50FF6" w:rsidRPr="00A06025" w:rsidRDefault="00C50FF6" w:rsidP="004419CF">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szCs w:val="21"/>
              </w:rPr>
              <w:t>COD</w:t>
            </w:r>
            <w:r w:rsidRPr="00A06025">
              <w:rPr>
                <w:rFonts w:ascii="Times New Roman" w:eastAsia="宋体" w:hAnsi="Times New Roman" w:cs="Times New Roman"/>
                <w:szCs w:val="21"/>
                <w:vertAlign w:val="subscript"/>
              </w:rPr>
              <w:t>Cr</w:t>
            </w:r>
          </w:p>
        </w:tc>
        <w:tc>
          <w:tcPr>
            <w:tcW w:w="474" w:type="pct"/>
            <w:vAlign w:val="center"/>
          </w:tcPr>
          <w:p w:rsidR="00C50FF6" w:rsidRPr="00C70202" w:rsidRDefault="00C50FF6" w:rsidP="004419CF">
            <w:pPr>
              <w:spacing w:line="240" w:lineRule="exact"/>
              <w:jc w:val="center"/>
              <w:rPr>
                <w:rFonts w:ascii="Times New Roman" w:eastAsia="宋体" w:hAnsi="Times New Roman" w:cs="Times New Roman"/>
                <w:szCs w:val="21"/>
              </w:rPr>
            </w:pPr>
            <w:r w:rsidRPr="00C70202">
              <w:rPr>
                <w:rFonts w:ascii="Times New Roman" w:eastAsia="宋体" w:hAnsi="Times New Roman" w:cs="Times New Roman" w:hint="eastAsia"/>
                <w:szCs w:val="21"/>
              </w:rPr>
              <w:t>50mg/L</w:t>
            </w:r>
          </w:p>
        </w:tc>
        <w:tc>
          <w:tcPr>
            <w:tcW w:w="438" w:type="pct"/>
            <w:vAlign w:val="center"/>
          </w:tcPr>
          <w:p w:rsidR="00C50FF6" w:rsidRPr="00C70202" w:rsidRDefault="00C50FF6" w:rsidP="00786C91">
            <w:pPr>
              <w:spacing w:line="240" w:lineRule="exact"/>
              <w:jc w:val="center"/>
              <w:rPr>
                <w:rFonts w:ascii="Times New Roman" w:eastAsia="宋体" w:hAnsi="Times New Roman" w:cs="Times New Roman"/>
                <w:szCs w:val="21"/>
                <w:highlight w:val="yellow"/>
              </w:rPr>
            </w:pPr>
            <w:r w:rsidRPr="00C70202">
              <w:rPr>
                <w:rFonts w:ascii="Times New Roman" w:hAnsi="Times New Roman" w:cs="Times New Roman" w:hint="eastAsia"/>
                <w:szCs w:val="21"/>
              </w:rPr>
              <w:t>0.018t/a</w:t>
            </w:r>
          </w:p>
        </w:tc>
        <w:tc>
          <w:tcPr>
            <w:tcW w:w="560" w:type="pct"/>
            <w:vMerge w:val="restart"/>
            <w:vAlign w:val="center"/>
          </w:tcPr>
          <w:p w:rsidR="00C50FF6" w:rsidRPr="00C70202" w:rsidRDefault="00C50FF6" w:rsidP="00913524">
            <w:pPr>
              <w:spacing w:line="240" w:lineRule="exact"/>
              <w:jc w:val="center"/>
              <w:rPr>
                <w:rFonts w:ascii="Times New Roman" w:eastAsia="宋体" w:hAnsi="Times New Roman" w:cs="Times New Roman"/>
                <w:szCs w:val="21"/>
              </w:rPr>
            </w:pPr>
            <w:r w:rsidRPr="00C70202">
              <w:rPr>
                <w:rFonts w:ascii="Times New Roman" w:eastAsia="宋体" w:hAnsi="Times New Roman" w:hint="eastAsia"/>
                <w:szCs w:val="21"/>
              </w:rPr>
              <w:t>“物化</w:t>
            </w:r>
            <w:r w:rsidRPr="00C70202">
              <w:rPr>
                <w:rFonts w:ascii="Times New Roman" w:eastAsia="宋体" w:hAnsi="Times New Roman" w:hint="eastAsia"/>
                <w:szCs w:val="21"/>
              </w:rPr>
              <w:t>+</w:t>
            </w:r>
            <w:r w:rsidRPr="00C70202">
              <w:rPr>
                <w:rFonts w:ascii="Times New Roman" w:eastAsia="宋体" w:hAnsi="Times New Roman" w:hint="eastAsia"/>
                <w:szCs w:val="21"/>
              </w:rPr>
              <w:t>芬顿氧化”工艺</w:t>
            </w:r>
          </w:p>
        </w:tc>
        <w:tc>
          <w:tcPr>
            <w:tcW w:w="431" w:type="pct"/>
            <w:vMerge w:val="restart"/>
            <w:vAlign w:val="center"/>
          </w:tcPr>
          <w:p w:rsidR="00C50FF6" w:rsidRPr="00C70202" w:rsidRDefault="00C50FF6" w:rsidP="00913524">
            <w:pPr>
              <w:spacing w:line="240" w:lineRule="exact"/>
              <w:jc w:val="center"/>
              <w:rPr>
                <w:rFonts w:ascii="Times New Roman" w:eastAsia="宋体" w:hAnsi="Times New Roman" w:cs="Times New Roman"/>
                <w:szCs w:val="21"/>
              </w:rPr>
            </w:pPr>
            <w:r w:rsidRPr="00C70202">
              <w:rPr>
                <w:rFonts w:ascii="Times New Roman" w:eastAsia="宋体" w:hAnsi="Times New Roman" w:cs="Times New Roman" w:hint="eastAsia"/>
                <w:szCs w:val="21"/>
              </w:rPr>
              <w:t>15</w:t>
            </w:r>
            <w:r w:rsidRPr="00C70202">
              <w:rPr>
                <w:rFonts w:ascii="Times New Roman" w:eastAsia="宋体" w:hAnsi="Times New Roman" w:cs="Times New Roman"/>
                <w:szCs w:val="21"/>
              </w:rPr>
              <w:t>m</w:t>
            </w:r>
            <w:r w:rsidRPr="00C70202">
              <w:rPr>
                <w:rFonts w:ascii="Times New Roman" w:eastAsia="宋体" w:hAnsi="Times New Roman" w:cs="Times New Roman"/>
                <w:szCs w:val="21"/>
                <w:vertAlign w:val="superscript"/>
              </w:rPr>
              <w:t>3</w:t>
            </w:r>
            <w:r w:rsidRPr="00C70202">
              <w:rPr>
                <w:rFonts w:ascii="Times New Roman" w:eastAsia="宋体" w:hAnsi="Times New Roman" w:cs="Times New Roman"/>
                <w:szCs w:val="21"/>
              </w:rPr>
              <w:t>/h</w:t>
            </w:r>
          </w:p>
        </w:tc>
        <w:tc>
          <w:tcPr>
            <w:tcW w:w="241" w:type="pct"/>
            <w:vMerge w:val="restart"/>
            <w:vAlign w:val="center"/>
          </w:tcPr>
          <w:p w:rsidR="00C50FF6" w:rsidRPr="00C70202" w:rsidRDefault="00C50FF6" w:rsidP="00C75C59">
            <w:pPr>
              <w:spacing w:line="240" w:lineRule="exact"/>
              <w:jc w:val="center"/>
              <w:rPr>
                <w:rFonts w:ascii="Times New Roman" w:eastAsia="宋体" w:hAnsi="Times New Roman" w:cs="Times New Roman"/>
                <w:szCs w:val="21"/>
              </w:rPr>
            </w:pPr>
            <w:r w:rsidRPr="00C70202">
              <w:rPr>
                <w:rFonts w:ascii="Times New Roman" w:eastAsia="宋体" w:hAnsi="Times New Roman" w:cs="Times New Roman" w:hint="eastAsia"/>
                <w:szCs w:val="21"/>
              </w:rPr>
              <w:t>1</w:t>
            </w:r>
            <w:r w:rsidRPr="00C70202">
              <w:rPr>
                <w:rFonts w:ascii="Times New Roman" w:eastAsia="宋体" w:hAnsi="Times New Roman" w:cs="Times New Roman" w:hint="eastAsia"/>
                <w:szCs w:val="21"/>
              </w:rPr>
              <w:t>套</w:t>
            </w:r>
          </w:p>
        </w:tc>
        <w:tc>
          <w:tcPr>
            <w:tcW w:w="577" w:type="pct"/>
            <w:vMerge w:val="restart"/>
            <w:vAlign w:val="center"/>
          </w:tcPr>
          <w:p w:rsidR="00C50FF6" w:rsidRPr="00C70202" w:rsidRDefault="00C50FF6" w:rsidP="004419CF">
            <w:pPr>
              <w:adjustRightInd w:val="0"/>
              <w:jc w:val="center"/>
              <w:rPr>
                <w:rFonts w:ascii="Times New Roman" w:eastAsia="宋体" w:hAnsi="Times New Roman" w:cs="Times New Roman"/>
                <w:szCs w:val="21"/>
                <w:highlight w:val="yellow"/>
              </w:rPr>
            </w:pPr>
            <w:r w:rsidRPr="00C70202">
              <w:rPr>
                <w:rFonts w:ascii="Times New Roman" w:hAnsi="Times New Roman" w:cs="Times New Roman"/>
              </w:rPr>
              <w:t>GB18918-2002</w:t>
            </w:r>
          </w:p>
        </w:tc>
        <w:tc>
          <w:tcPr>
            <w:tcW w:w="414" w:type="pct"/>
            <w:vAlign w:val="center"/>
          </w:tcPr>
          <w:p w:rsidR="00C50FF6" w:rsidRPr="00C70202" w:rsidRDefault="00C50FF6" w:rsidP="00956D28">
            <w:pPr>
              <w:spacing w:line="240" w:lineRule="exact"/>
              <w:jc w:val="center"/>
              <w:rPr>
                <w:rFonts w:ascii="Times New Roman" w:eastAsia="宋体" w:hAnsi="Times New Roman" w:cs="Times New Roman"/>
                <w:szCs w:val="21"/>
              </w:rPr>
            </w:pPr>
            <w:r w:rsidRPr="00C70202">
              <w:rPr>
                <w:rFonts w:ascii="Times New Roman" w:eastAsia="宋体" w:hAnsi="Times New Roman" w:cs="Times New Roman" w:hint="eastAsia"/>
                <w:szCs w:val="21"/>
              </w:rPr>
              <w:t>50mg/L</w:t>
            </w:r>
          </w:p>
        </w:tc>
      </w:tr>
      <w:tr w:rsidR="00C50FF6" w:rsidRPr="000B7529" w:rsidTr="00C75C59">
        <w:trPr>
          <w:trHeight w:val="284"/>
        </w:trPr>
        <w:tc>
          <w:tcPr>
            <w:tcW w:w="638" w:type="pct"/>
            <w:vMerge/>
            <w:vAlign w:val="center"/>
          </w:tcPr>
          <w:p w:rsidR="00C50FF6" w:rsidRPr="000B7529" w:rsidRDefault="00C50FF6" w:rsidP="00C75C59">
            <w:pPr>
              <w:spacing w:line="240" w:lineRule="exact"/>
              <w:jc w:val="center"/>
              <w:rPr>
                <w:rFonts w:ascii="Times New Roman" w:eastAsia="宋体" w:hAnsi="Times New Roman" w:cs="Times New Roman"/>
                <w:szCs w:val="21"/>
              </w:rPr>
            </w:pPr>
          </w:p>
        </w:tc>
        <w:tc>
          <w:tcPr>
            <w:tcW w:w="400" w:type="pct"/>
            <w:vMerge/>
            <w:vAlign w:val="center"/>
          </w:tcPr>
          <w:p w:rsidR="00C50FF6" w:rsidRPr="00A06025" w:rsidRDefault="00C50FF6" w:rsidP="00C75C59">
            <w:pPr>
              <w:spacing w:line="240" w:lineRule="exact"/>
              <w:jc w:val="center"/>
              <w:rPr>
                <w:rFonts w:ascii="Times New Roman" w:eastAsia="宋体" w:hAnsi="Times New Roman" w:cs="Times New Roman"/>
                <w:szCs w:val="21"/>
              </w:rPr>
            </w:pPr>
          </w:p>
        </w:tc>
        <w:tc>
          <w:tcPr>
            <w:tcW w:w="347" w:type="pct"/>
            <w:vMerge/>
            <w:vAlign w:val="center"/>
          </w:tcPr>
          <w:p w:rsidR="00C50FF6" w:rsidRPr="00A06025" w:rsidRDefault="00C50FF6" w:rsidP="00C75C59">
            <w:pPr>
              <w:spacing w:line="240" w:lineRule="exact"/>
              <w:jc w:val="center"/>
              <w:rPr>
                <w:rFonts w:ascii="Times New Roman" w:eastAsia="宋体" w:hAnsi="Times New Roman" w:cs="Times New Roman"/>
                <w:szCs w:val="21"/>
              </w:rPr>
            </w:pPr>
          </w:p>
        </w:tc>
        <w:tc>
          <w:tcPr>
            <w:tcW w:w="480" w:type="pct"/>
            <w:vAlign w:val="center"/>
          </w:tcPr>
          <w:p w:rsidR="00C50FF6" w:rsidRPr="00A06025" w:rsidRDefault="00C50FF6" w:rsidP="004419CF">
            <w:pPr>
              <w:spacing w:line="240" w:lineRule="exact"/>
              <w:jc w:val="center"/>
              <w:rPr>
                <w:rFonts w:ascii="Times New Roman" w:eastAsia="宋体" w:hAnsi="Times New Roman" w:cs="Times New Roman"/>
                <w:szCs w:val="21"/>
              </w:rPr>
            </w:pPr>
            <w:r w:rsidRPr="00A06025">
              <w:rPr>
                <w:rFonts w:ascii="Times New Roman" w:eastAsia="宋体" w:hint="eastAsia"/>
                <w:szCs w:val="21"/>
              </w:rPr>
              <w:t>NH</w:t>
            </w:r>
            <w:r w:rsidRPr="00A06025">
              <w:rPr>
                <w:rFonts w:ascii="Times New Roman" w:eastAsia="宋体" w:hint="eastAsia"/>
                <w:szCs w:val="21"/>
                <w:vertAlign w:val="subscript"/>
              </w:rPr>
              <w:t>3</w:t>
            </w:r>
            <w:r w:rsidRPr="00A06025">
              <w:rPr>
                <w:rFonts w:ascii="Times New Roman" w:eastAsia="宋体" w:hint="eastAsia"/>
                <w:szCs w:val="21"/>
              </w:rPr>
              <w:t>-N</w:t>
            </w:r>
          </w:p>
        </w:tc>
        <w:tc>
          <w:tcPr>
            <w:tcW w:w="474" w:type="pct"/>
            <w:vAlign w:val="center"/>
          </w:tcPr>
          <w:p w:rsidR="00C50FF6" w:rsidRPr="00C70202" w:rsidRDefault="00C50FF6" w:rsidP="004419CF">
            <w:pPr>
              <w:spacing w:line="240" w:lineRule="exact"/>
              <w:jc w:val="center"/>
              <w:rPr>
                <w:rFonts w:ascii="Times New Roman" w:eastAsia="宋体" w:hAnsi="Times New Roman" w:cs="Times New Roman"/>
                <w:szCs w:val="21"/>
              </w:rPr>
            </w:pPr>
            <w:r w:rsidRPr="00C70202">
              <w:rPr>
                <w:rFonts w:ascii="Times New Roman" w:eastAsia="宋体" w:hAnsi="Times New Roman" w:cs="Times New Roman" w:hint="eastAsia"/>
                <w:szCs w:val="21"/>
              </w:rPr>
              <w:t>5mg/L</w:t>
            </w:r>
          </w:p>
        </w:tc>
        <w:tc>
          <w:tcPr>
            <w:tcW w:w="438" w:type="pct"/>
            <w:vAlign w:val="center"/>
          </w:tcPr>
          <w:p w:rsidR="00C50FF6" w:rsidRPr="00C70202" w:rsidRDefault="00C50FF6" w:rsidP="00295AAA">
            <w:pPr>
              <w:spacing w:line="240" w:lineRule="exact"/>
              <w:jc w:val="center"/>
              <w:rPr>
                <w:rFonts w:ascii="Times New Roman" w:eastAsia="宋体" w:hAnsi="Times New Roman" w:cs="Times New Roman"/>
                <w:szCs w:val="21"/>
                <w:highlight w:val="yellow"/>
              </w:rPr>
            </w:pPr>
            <w:r w:rsidRPr="00C70202">
              <w:rPr>
                <w:rFonts w:ascii="Times New Roman" w:hAnsi="Times New Roman" w:cs="Times New Roman" w:hint="eastAsia"/>
                <w:szCs w:val="21"/>
              </w:rPr>
              <w:t>0.00</w:t>
            </w:r>
            <w:r w:rsidR="00295AAA" w:rsidRPr="00C70202">
              <w:rPr>
                <w:rFonts w:ascii="Times New Roman" w:hAnsi="Times New Roman" w:cs="Times New Roman" w:hint="eastAsia"/>
                <w:szCs w:val="21"/>
              </w:rPr>
              <w:t>2</w:t>
            </w:r>
            <w:r w:rsidRPr="00C70202">
              <w:rPr>
                <w:rFonts w:ascii="Times New Roman" w:hAnsi="Times New Roman" w:cs="Times New Roman" w:hint="eastAsia"/>
                <w:szCs w:val="21"/>
              </w:rPr>
              <w:t>t/a</w:t>
            </w:r>
          </w:p>
        </w:tc>
        <w:tc>
          <w:tcPr>
            <w:tcW w:w="560" w:type="pct"/>
            <w:vMerge/>
            <w:vAlign w:val="center"/>
          </w:tcPr>
          <w:p w:rsidR="00C50FF6" w:rsidRPr="00C70202" w:rsidRDefault="00C50FF6" w:rsidP="00C75C59">
            <w:pPr>
              <w:spacing w:line="240" w:lineRule="exact"/>
              <w:jc w:val="center"/>
              <w:rPr>
                <w:rFonts w:ascii="Times New Roman" w:eastAsia="宋体" w:hAnsi="Times New Roman" w:cs="Times New Roman"/>
                <w:szCs w:val="21"/>
              </w:rPr>
            </w:pPr>
          </w:p>
        </w:tc>
        <w:tc>
          <w:tcPr>
            <w:tcW w:w="431" w:type="pct"/>
            <w:vMerge/>
            <w:vAlign w:val="center"/>
          </w:tcPr>
          <w:p w:rsidR="00C50FF6" w:rsidRPr="00C70202" w:rsidRDefault="00C50FF6" w:rsidP="00C75C59">
            <w:pPr>
              <w:spacing w:line="240" w:lineRule="exact"/>
              <w:jc w:val="center"/>
              <w:rPr>
                <w:rFonts w:ascii="Times New Roman" w:eastAsia="宋体" w:hAnsi="Times New Roman" w:cs="Times New Roman"/>
                <w:szCs w:val="21"/>
              </w:rPr>
            </w:pPr>
          </w:p>
        </w:tc>
        <w:tc>
          <w:tcPr>
            <w:tcW w:w="241" w:type="pct"/>
            <w:vMerge/>
            <w:vAlign w:val="center"/>
          </w:tcPr>
          <w:p w:rsidR="00C50FF6" w:rsidRPr="00C70202" w:rsidRDefault="00C50FF6" w:rsidP="00C75C59">
            <w:pPr>
              <w:spacing w:line="240" w:lineRule="exact"/>
              <w:jc w:val="center"/>
              <w:rPr>
                <w:rFonts w:ascii="Times New Roman" w:eastAsia="宋体" w:hAnsi="Times New Roman" w:cs="Times New Roman"/>
                <w:szCs w:val="21"/>
              </w:rPr>
            </w:pPr>
          </w:p>
        </w:tc>
        <w:tc>
          <w:tcPr>
            <w:tcW w:w="577" w:type="pct"/>
            <w:vMerge/>
            <w:vAlign w:val="center"/>
          </w:tcPr>
          <w:p w:rsidR="00C50FF6" w:rsidRPr="00C70202" w:rsidRDefault="00C50FF6" w:rsidP="00C75C59">
            <w:pPr>
              <w:spacing w:line="240" w:lineRule="exact"/>
              <w:jc w:val="center"/>
              <w:rPr>
                <w:rFonts w:ascii="Times New Roman" w:eastAsia="宋体" w:hAnsi="Times New Roman" w:cs="Times New Roman"/>
                <w:szCs w:val="21"/>
              </w:rPr>
            </w:pPr>
          </w:p>
        </w:tc>
        <w:tc>
          <w:tcPr>
            <w:tcW w:w="414" w:type="pct"/>
            <w:vAlign w:val="center"/>
          </w:tcPr>
          <w:p w:rsidR="00C50FF6" w:rsidRPr="00C70202" w:rsidRDefault="00C50FF6" w:rsidP="00956D28">
            <w:pPr>
              <w:spacing w:line="240" w:lineRule="exact"/>
              <w:jc w:val="center"/>
              <w:rPr>
                <w:rFonts w:ascii="Times New Roman" w:eastAsia="宋体" w:hAnsi="Times New Roman" w:cs="Times New Roman"/>
                <w:szCs w:val="21"/>
              </w:rPr>
            </w:pPr>
            <w:r w:rsidRPr="00C70202">
              <w:rPr>
                <w:rFonts w:ascii="Times New Roman" w:eastAsia="宋体" w:hAnsi="Times New Roman" w:cs="Times New Roman" w:hint="eastAsia"/>
                <w:szCs w:val="21"/>
              </w:rPr>
              <w:t>5mg/L</w:t>
            </w:r>
          </w:p>
        </w:tc>
      </w:tr>
      <w:tr w:rsidR="00C50FF6" w:rsidRPr="000B7529" w:rsidTr="00C75C59">
        <w:trPr>
          <w:trHeight w:val="284"/>
        </w:trPr>
        <w:tc>
          <w:tcPr>
            <w:tcW w:w="638" w:type="pct"/>
            <w:vMerge/>
            <w:vAlign w:val="center"/>
          </w:tcPr>
          <w:p w:rsidR="00C50FF6" w:rsidRPr="000B7529" w:rsidRDefault="00C50FF6" w:rsidP="00C75C59">
            <w:pPr>
              <w:spacing w:line="240" w:lineRule="exact"/>
              <w:jc w:val="center"/>
              <w:rPr>
                <w:rFonts w:ascii="Times New Roman" w:eastAsia="宋体" w:hAnsi="Times New Roman" w:cs="Times New Roman"/>
                <w:szCs w:val="21"/>
              </w:rPr>
            </w:pPr>
          </w:p>
        </w:tc>
        <w:tc>
          <w:tcPr>
            <w:tcW w:w="400" w:type="pct"/>
            <w:vMerge w:val="restart"/>
            <w:vAlign w:val="center"/>
          </w:tcPr>
          <w:p w:rsidR="00C50FF6" w:rsidRPr="000B7529" w:rsidRDefault="00C50FF6"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员工生活</w:t>
            </w:r>
          </w:p>
        </w:tc>
        <w:tc>
          <w:tcPr>
            <w:tcW w:w="347" w:type="pct"/>
            <w:vMerge w:val="restart"/>
            <w:vAlign w:val="center"/>
          </w:tcPr>
          <w:p w:rsidR="00C50FF6" w:rsidRPr="000B7529" w:rsidRDefault="00C50FF6"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厂区内</w:t>
            </w:r>
          </w:p>
        </w:tc>
        <w:tc>
          <w:tcPr>
            <w:tcW w:w="480" w:type="pct"/>
            <w:vAlign w:val="center"/>
          </w:tcPr>
          <w:p w:rsidR="00C50FF6" w:rsidRPr="000B7529" w:rsidRDefault="00C50FF6"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szCs w:val="21"/>
              </w:rPr>
              <w:t>COD</w:t>
            </w:r>
            <w:r w:rsidRPr="000B7529">
              <w:rPr>
                <w:rFonts w:ascii="Times New Roman" w:eastAsia="宋体" w:hAnsi="Times New Roman" w:cs="Times New Roman"/>
                <w:szCs w:val="21"/>
                <w:vertAlign w:val="subscript"/>
              </w:rPr>
              <w:t>Cr</w:t>
            </w:r>
          </w:p>
        </w:tc>
        <w:tc>
          <w:tcPr>
            <w:tcW w:w="474" w:type="pct"/>
            <w:vAlign w:val="center"/>
          </w:tcPr>
          <w:p w:rsidR="00C50FF6" w:rsidRPr="00C70202" w:rsidRDefault="00C50FF6" w:rsidP="00956D28">
            <w:pPr>
              <w:spacing w:line="240" w:lineRule="exact"/>
              <w:jc w:val="center"/>
              <w:rPr>
                <w:rFonts w:ascii="Times New Roman" w:eastAsia="宋体" w:hAnsi="Times New Roman" w:cs="Times New Roman"/>
                <w:szCs w:val="21"/>
              </w:rPr>
            </w:pPr>
            <w:r w:rsidRPr="00C70202">
              <w:rPr>
                <w:rFonts w:ascii="Times New Roman" w:eastAsia="宋体" w:hAnsi="Times New Roman" w:cs="Times New Roman" w:hint="eastAsia"/>
                <w:szCs w:val="21"/>
              </w:rPr>
              <w:t>50mg/L</w:t>
            </w:r>
          </w:p>
        </w:tc>
        <w:tc>
          <w:tcPr>
            <w:tcW w:w="438" w:type="pct"/>
            <w:vAlign w:val="center"/>
          </w:tcPr>
          <w:p w:rsidR="00C50FF6" w:rsidRPr="00C70202" w:rsidRDefault="00C50FF6" w:rsidP="00295AAA">
            <w:pPr>
              <w:spacing w:line="240" w:lineRule="exact"/>
              <w:jc w:val="center"/>
              <w:rPr>
                <w:rFonts w:ascii="Times New Roman" w:eastAsia="宋体" w:hAnsi="Times New Roman" w:cs="Times New Roman"/>
                <w:szCs w:val="21"/>
                <w:highlight w:val="yellow"/>
              </w:rPr>
            </w:pPr>
            <w:r w:rsidRPr="00C70202">
              <w:rPr>
                <w:rFonts w:ascii="Times New Roman" w:hAnsi="Times New Roman" w:cs="Times New Roman" w:hint="eastAsia"/>
                <w:szCs w:val="21"/>
              </w:rPr>
              <w:t>0.0</w:t>
            </w:r>
            <w:r w:rsidR="00295AAA" w:rsidRPr="00C70202">
              <w:rPr>
                <w:rFonts w:ascii="Times New Roman" w:hAnsi="Times New Roman" w:cs="Times New Roman" w:hint="eastAsia"/>
                <w:szCs w:val="21"/>
              </w:rPr>
              <w:t>09</w:t>
            </w:r>
            <w:r w:rsidRPr="00C70202">
              <w:rPr>
                <w:rFonts w:ascii="Times New Roman" w:hAnsi="Times New Roman" w:cs="Times New Roman" w:hint="eastAsia"/>
                <w:szCs w:val="21"/>
              </w:rPr>
              <w:t>t/a</w:t>
            </w:r>
          </w:p>
        </w:tc>
        <w:tc>
          <w:tcPr>
            <w:tcW w:w="560" w:type="pct"/>
            <w:vMerge w:val="restart"/>
            <w:vAlign w:val="center"/>
          </w:tcPr>
          <w:p w:rsidR="00C50FF6" w:rsidRPr="00C70202" w:rsidRDefault="00C50FF6" w:rsidP="00C75C59">
            <w:pPr>
              <w:spacing w:line="240" w:lineRule="exact"/>
              <w:jc w:val="center"/>
              <w:rPr>
                <w:rFonts w:ascii="Times New Roman" w:eastAsia="宋体" w:hAnsi="Times New Roman" w:cs="Times New Roman"/>
                <w:szCs w:val="21"/>
              </w:rPr>
            </w:pPr>
            <w:r w:rsidRPr="00C70202">
              <w:rPr>
                <w:rFonts w:ascii="Times New Roman" w:eastAsia="宋体" w:hAnsi="Times New Roman" w:cs="Times New Roman" w:hint="eastAsia"/>
                <w:szCs w:val="21"/>
              </w:rPr>
              <w:t>化粪池</w:t>
            </w:r>
          </w:p>
        </w:tc>
        <w:tc>
          <w:tcPr>
            <w:tcW w:w="431" w:type="pct"/>
            <w:vMerge w:val="restart"/>
            <w:vAlign w:val="center"/>
          </w:tcPr>
          <w:p w:rsidR="00C50FF6" w:rsidRPr="00C70202" w:rsidRDefault="00C50FF6" w:rsidP="00C75C59">
            <w:pPr>
              <w:spacing w:line="240" w:lineRule="exact"/>
              <w:jc w:val="center"/>
              <w:rPr>
                <w:rFonts w:ascii="Times New Roman" w:eastAsia="宋体" w:hAnsi="Times New Roman" w:cs="Times New Roman"/>
                <w:szCs w:val="21"/>
              </w:rPr>
            </w:pPr>
            <w:r w:rsidRPr="00C70202">
              <w:rPr>
                <w:rFonts w:ascii="Times New Roman" w:eastAsia="宋体" w:hAnsi="Times New Roman" w:cs="Times New Roman" w:hint="eastAsia"/>
                <w:szCs w:val="21"/>
              </w:rPr>
              <w:t>/</w:t>
            </w:r>
          </w:p>
        </w:tc>
        <w:tc>
          <w:tcPr>
            <w:tcW w:w="241" w:type="pct"/>
            <w:vMerge w:val="restart"/>
            <w:vAlign w:val="center"/>
          </w:tcPr>
          <w:p w:rsidR="00C50FF6" w:rsidRPr="00C70202" w:rsidRDefault="00C50FF6" w:rsidP="00C75C59">
            <w:pPr>
              <w:spacing w:line="240" w:lineRule="exact"/>
              <w:jc w:val="center"/>
              <w:rPr>
                <w:rFonts w:ascii="Times New Roman" w:eastAsia="宋体" w:hAnsi="Times New Roman" w:cs="Times New Roman"/>
                <w:szCs w:val="21"/>
              </w:rPr>
            </w:pPr>
            <w:r w:rsidRPr="00C70202">
              <w:rPr>
                <w:rFonts w:ascii="Times New Roman" w:eastAsia="宋体" w:hAnsi="Times New Roman" w:cs="Times New Roman" w:hint="eastAsia"/>
                <w:szCs w:val="21"/>
              </w:rPr>
              <w:t>1</w:t>
            </w:r>
            <w:r w:rsidRPr="00C70202">
              <w:rPr>
                <w:rFonts w:ascii="Times New Roman" w:eastAsia="宋体" w:hAnsi="Times New Roman" w:cs="Times New Roman" w:hint="eastAsia"/>
                <w:szCs w:val="21"/>
              </w:rPr>
              <w:t>套</w:t>
            </w:r>
          </w:p>
        </w:tc>
        <w:tc>
          <w:tcPr>
            <w:tcW w:w="577" w:type="pct"/>
            <w:vMerge w:val="restart"/>
            <w:vAlign w:val="center"/>
          </w:tcPr>
          <w:p w:rsidR="00C50FF6" w:rsidRPr="00C70202" w:rsidRDefault="00C50FF6" w:rsidP="002F21A6">
            <w:pPr>
              <w:adjustRightInd w:val="0"/>
              <w:jc w:val="center"/>
              <w:rPr>
                <w:rFonts w:ascii="Times New Roman" w:eastAsia="宋体" w:hAnsi="Times New Roman" w:cs="Times New Roman"/>
                <w:szCs w:val="21"/>
                <w:highlight w:val="yellow"/>
              </w:rPr>
            </w:pPr>
            <w:r w:rsidRPr="00C70202">
              <w:rPr>
                <w:rFonts w:ascii="Times New Roman" w:hAnsi="Times New Roman" w:cs="Times New Roman"/>
              </w:rPr>
              <w:t>GB18918-2002</w:t>
            </w:r>
          </w:p>
        </w:tc>
        <w:tc>
          <w:tcPr>
            <w:tcW w:w="414" w:type="pct"/>
            <w:vAlign w:val="center"/>
          </w:tcPr>
          <w:p w:rsidR="00C50FF6" w:rsidRPr="00C70202" w:rsidRDefault="00C50FF6" w:rsidP="00956D28">
            <w:pPr>
              <w:spacing w:line="240" w:lineRule="exact"/>
              <w:jc w:val="center"/>
              <w:rPr>
                <w:rFonts w:ascii="Times New Roman" w:eastAsia="宋体" w:hAnsi="Times New Roman" w:cs="Times New Roman"/>
                <w:szCs w:val="21"/>
              </w:rPr>
            </w:pPr>
            <w:r w:rsidRPr="00C70202">
              <w:rPr>
                <w:rFonts w:ascii="Times New Roman" w:eastAsia="宋体" w:hAnsi="Times New Roman" w:cs="Times New Roman" w:hint="eastAsia"/>
                <w:szCs w:val="21"/>
              </w:rPr>
              <w:t>50mg/L</w:t>
            </w:r>
          </w:p>
        </w:tc>
      </w:tr>
      <w:tr w:rsidR="00C50FF6" w:rsidRPr="000B7529" w:rsidTr="00C75C59">
        <w:trPr>
          <w:trHeight w:val="284"/>
        </w:trPr>
        <w:tc>
          <w:tcPr>
            <w:tcW w:w="638" w:type="pct"/>
            <w:vMerge/>
            <w:vAlign w:val="center"/>
          </w:tcPr>
          <w:p w:rsidR="00C50FF6" w:rsidRPr="000B7529" w:rsidRDefault="00C50FF6" w:rsidP="00C75C59">
            <w:pPr>
              <w:spacing w:line="240" w:lineRule="exact"/>
              <w:jc w:val="center"/>
              <w:rPr>
                <w:rFonts w:ascii="Times New Roman" w:eastAsia="宋体" w:hAnsi="Times New Roman" w:cs="Times New Roman"/>
                <w:szCs w:val="21"/>
              </w:rPr>
            </w:pPr>
          </w:p>
        </w:tc>
        <w:tc>
          <w:tcPr>
            <w:tcW w:w="400" w:type="pct"/>
            <w:vMerge/>
            <w:vAlign w:val="center"/>
          </w:tcPr>
          <w:p w:rsidR="00C50FF6" w:rsidRPr="000B7529" w:rsidRDefault="00C50FF6" w:rsidP="00C75C59">
            <w:pPr>
              <w:spacing w:line="240" w:lineRule="exact"/>
              <w:jc w:val="center"/>
              <w:rPr>
                <w:rFonts w:ascii="Times New Roman" w:eastAsia="宋体" w:hAnsi="Times New Roman" w:cs="Times New Roman"/>
                <w:szCs w:val="21"/>
              </w:rPr>
            </w:pPr>
          </w:p>
        </w:tc>
        <w:tc>
          <w:tcPr>
            <w:tcW w:w="347" w:type="pct"/>
            <w:vMerge/>
            <w:vAlign w:val="center"/>
          </w:tcPr>
          <w:p w:rsidR="00C50FF6" w:rsidRPr="000B7529" w:rsidRDefault="00C50FF6" w:rsidP="00C75C59">
            <w:pPr>
              <w:spacing w:line="240" w:lineRule="exact"/>
              <w:jc w:val="center"/>
              <w:rPr>
                <w:rFonts w:ascii="Times New Roman" w:eastAsia="宋体" w:hAnsi="Times New Roman" w:cs="Times New Roman"/>
                <w:szCs w:val="21"/>
              </w:rPr>
            </w:pPr>
          </w:p>
        </w:tc>
        <w:tc>
          <w:tcPr>
            <w:tcW w:w="480" w:type="pct"/>
            <w:vAlign w:val="center"/>
          </w:tcPr>
          <w:p w:rsidR="00C50FF6" w:rsidRPr="000B7529" w:rsidRDefault="00C50FF6" w:rsidP="00C75C59">
            <w:pPr>
              <w:spacing w:line="240" w:lineRule="exact"/>
              <w:jc w:val="center"/>
              <w:rPr>
                <w:rFonts w:ascii="Times New Roman" w:eastAsia="宋体" w:hAnsi="Times New Roman" w:cs="Times New Roman"/>
                <w:szCs w:val="21"/>
              </w:rPr>
            </w:pPr>
            <w:r w:rsidRPr="000B7529">
              <w:rPr>
                <w:rFonts w:ascii="Times New Roman" w:eastAsia="宋体" w:hint="eastAsia"/>
                <w:szCs w:val="21"/>
              </w:rPr>
              <w:t>NH</w:t>
            </w:r>
            <w:r w:rsidRPr="000B7529">
              <w:rPr>
                <w:rFonts w:ascii="Times New Roman" w:eastAsia="宋体" w:hint="eastAsia"/>
                <w:szCs w:val="21"/>
                <w:vertAlign w:val="subscript"/>
              </w:rPr>
              <w:t>3</w:t>
            </w:r>
            <w:r w:rsidRPr="000B7529">
              <w:rPr>
                <w:rFonts w:ascii="Times New Roman" w:eastAsia="宋体" w:hint="eastAsia"/>
                <w:szCs w:val="21"/>
              </w:rPr>
              <w:t>-N</w:t>
            </w:r>
          </w:p>
        </w:tc>
        <w:tc>
          <w:tcPr>
            <w:tcW w:w="474" w:type="pct"/>
            <w:vAlign w:val="center"/>
          </w:tcPr>
          <w:p w:rsidR="00C50FF6" w:rsidRPr="00C70202" w:rsidRDefault="00C50FF6" w:rsidP="00956D28">
            <w:pPr>
              <w:spacing w:line="240" w:lineRule="exact"/>
              <w:jc w:val="center"/>
              <w:rPr>
                <w:rFonts w:ascii="Times New Roman" w:eastAsia="宋体" w:hAnsi="Times New Roman" w:cs="Times New Roman"/>
                <w:szCs w:val="21"/>
              </w:rPr>
            </w:pPr>
            <w:r w:rsidRPr="00C70202">
              <w:rPr>
                <w:rFonts w:ascii="Times New Roman" w:eastAsia="宋体" w:hAnsi="Times New Roman" w:cs="Times New Roman" w:hint="eastAsia"/>
                <w:szCs w:val="21"/>
              </w:rPr>
              <w:t>5mg/L</w:t>
            </w:r>
          </w:p>
        </w:tc>
        <w:tc>
          <w:tcPr>
            <w:tcW w:w="438" w:type="pct"/>
            <w:vAlign w:val="center"/>
          </w:tcPr>
          <w:p w:rsidR="00C50FF6" w:rsidRPr="00C70202" w:rsidRDefault="00C50FF6" w:rsidP="00295AAA">
            <w:pPr>
              <w:spacing w:line="240" w:lineRule="exact"/>
              <w:jc w:val="center"/>
              <w:rPr>
                <w:rFonts w:ascii="Times New Roman" w:eastAsia="宋体" w:hAnsi="Times New Roman" w:cs="Times New Roman"/>
                <w:szCs w:val="21"/>
                <w:highlight w:val="yellow"/>
              </w:rPr>
            </w:pPr>
            <w:r w:rsidRPr="00C70202">
              <w:rPr>
                <w:rFonts w:ascii="Times New Roman" w:hAnsi="Times New Roman" w:cs="Times New Roman" w:hint="eastAsia"/>
                <w:szCs w:val="21"/>
              </w:rPr>
              <w:t>0.00</w:t>
            </w:r>
            <w:r w:rsidR="00295AAA" w:rsidRPr="00C70202">
              <w:rPr>
                <w:rFonts w:ascii="Times New Roman" w:hAnsi="Times New Roman" w:cs="Times New Roman" w:hint="eastAsia"/>
                <w:szCs w:val="21"/>
              </w:rPr>
              <w:t>1</w:t>
            </w:r>
            <w:r w:rsidRPr="00C70202">
              <w:rPr>
                <w:rFonts w:ascii="Times New Roman" w:hAnsi="Times New Roman" w:cs="Times New Roman" w:hint="eastAsia"/>
                <w:szCs w:val="21"/>
              </w:rPr>
              <w:t>t/a</w:t>
            </w:r>
          </w:p>
        </w:tc>
        <w:tc>
          <w:tcPr>
            <w:tcW w:w="560" w:type="pct"/>
            <w:vMerge/>
            <w:vAlign w:val="center"/>
          </w:tcPr>
          <w:p w:rsidR="00C50FF6" w:rsidRPr="00C70202" w:rsidRDefault="00C50FF6" w:rsidP="00C75C59">
            <w:pPr>
              <w:spacing w:line="240" w:lineRule="exact"/>
              <w:jc w:val="center"/>
              <w:rPr>
                <w:rFonts w:ascii="Times New Roman" w:eastAsia="宋体" w:hAnsi="Times New Roman" w:cs="Times New Roman"/>
                <w:szCs w:val="21"/>
              </w:rPr>
            </w:pPr>
          </w:p>
        </w:tc>
        <w:tc>
          <w:tcPr>
            <w:tcW w:w="431" w:type="pct"/>
            <w:vMerge/>
            <w:vAlign w:val="center"/>
          </w:tcPr>
          <w:p w:rsidR="00C50FF6" w:rsidRPr="00C70202" w:rsidRDefault="00C50FF6" w:rsidP="00C75C59">
            <w:pPr>
              <w:spacing w:line="240" w:lineRule="exact"/>
              <w:jc w:val="center"/>
              <w:rPr>
                <w:rFonts w:ascii="Times New Roman" w:eastAsia="宋体" w:hAnsi="Times New Roman" w:cs="Times New Roman"/>
                <w:szCs w:val="21"/>
              </w:rPr>
            </w:pPr>
          </w:p>
        </w:tc>
        <w:tc>
          <w:tcPr>
            <w:tcW w:w="241" w:type="pct"/>
            <w:vMerge/>
            <w:vAlign w:val="center"/>
          </w:tcPr>
          <w:p w:rsidR="00C50FF6" w:rsidRPr="00C70202" w:rsidRDefault="00C50FF6" w:rsidP="00C75C59">
            <w:pPr>
              <w:spacing w:line="240" w:lineRule="exact"/>
              <w:jc w:val="center"/>
              <w:rPr>
                <w:rFonts w:ascii="Times New Roman" w:eastAsia="宋体" w:hAnsi="Times New Roman" w:cs="Times New Roman"/>
                <w:szCs w:val="21"/>
              </w:rPr>
            </w:pPr>
          </w:p>
        </w:tc>
        <w:tc>
          <w:tcPr>
            <w:tcW w:w="577" w:type="pct"/>
            <w:vMerge/>
            <w:vAlign w:val="center"/>
          </w:tcPr>
          <w:p w:rsidR="00C50FF6" w:rsidRPr="00C70202" w:rsidRDefault="00C50FF6" w:rsidP="00C75C59">
            <w:pPr>
              <w:spacing w:line="240" w:lineRule="exact"/>
              <w:jc w:val="center"/>
              <w:rPr>
                <w:rFonts w:ascii="Times New Roman" w:eastAsia="宋体" w:hAnsi="Times New Roman" w:cs="Times New Roman"/>
                <w:szCs w:val="21"/>
                <w:highlight w:val="yellow"/>
              </w:rPr>
            </w:pPr>
          </w:p>
        </w:tc>
        <w:tc>
          <w:tcPr>
            <w:tcW w:w="414" w:type="pct"/>
            <w:vAlign w:val="center"/>
          </w:tcPr>
          <w:p w:rsidR="00C50FF6" w:rsidRPr="00C70202" w:rsidRDefault="00C50FF6" w:rsidP="00956D28">
            <w:pPr>
              <w:spacing w:line="240" w:lineRule="exact"/>
              <w:jc w:val="center"/>
              <w:rPr>
                <w:rFonts w:ascii="Times New Roman" w:eastAsia="宋体" w:hAnsi="Times New Roman" w:cs="Times New Roman"/>
                <w:szCs w:val="21"/>
              </w:rPr>
            </w:pPr>
            <w:r w:rsidRPr="00C70202">
              <w:rPr>
                <w:rFonts w:ascii="Times New Roman" w:eastAsia="宋体" w:hAnsi="Times New Roman" w:cs="Times New Roman" w:hint="eastAsia"/>
                <w:szCs w:val="21"/>
              </w:rPr>
              <w:t>5mg/L</w:t>
            </w:r>
          </w:p>
        </w:tc>
      </w:tr>
      <w:tr w:rsidR="00B742F4" w:rsidRPr="000B7529" w:rsidTr="00C75C59">
        <w:trPr>
          <w:trHeight w:val="284"/>
        </w:trPr>
        <w:tc>
          <w:tcPr>
            <w:tcW w:w="638" w:type="pct"/>
            <w:vMerge w:val="restart"/>
            <w:vAlign w:val="center"/>
          </w:tcPr>
          <w:p w:rsidR="00B742F4" w:rsidRPr="000B7529" w:rsidRDefault="00B742F4" w:rsidP="00C75C59">
            <w:pPr>
              <w:spacing w:line="240" w:lineRule="exact"/>
              <w:jc w:val="center"/>
              <w:rPr>
                <w:rFonts w:ascii="Times New Roman" w:eastAsia="宋体" w:hAnsi="Times New Roman" w:cs="Times New Roman"/>
                <w:szCs w:val="21"/>
              </w:rPr>
            </w:pPr>
            <w:r>
              <w:rPr>
                <w:rFonts w:ascii="Times New Roman" w:eastAsia="宋体" w:hAnsi="Times New Roman" w:cs="Times New Roman" w:hint="eastAsia"/>
                <w:szCs w:val="21"/>
              </w:rPr>
              <w:t>废气</w:t>
            </w:r>
          </w:p>
        </w:tc>
        <w:tc>
          <w:tcPr>
            <w:tcW w:w="400" w:type="pct"/>
            <w:vMerge w:val="restart"/>
            <w:vAlign w:val="center"/>
          </w:tcPr>
          <w:p w:rsidR="00B742F4" w:rsidRPr="000B7529" w:rsidRDefault="00B742F4" w:rsidP="00C75C59">
            <w:pPr>
              <w:spacing w:line="240" w:lineRule="exact"/>
              <w:jc w:val="center"/>
              <w:rPr>
                <w:rFonts w:ascii="Times New Roman" w:eastAsia="宋体" w:hAnsi="Times New Roman" w:cs="Times New Roman"/>
                <w:szCs w:val="21"/>
              </w:rPr>
            </w:pPr>
            <w:r>
              <w:rPr>
                <w:rFonts w:ascii="Times New Roman" w:eastAsia="宋体" w:hAnsi="Times New Roman" w:cs="Times New Roman" w:hint="eastAsia"/>
                <w:szCs w:val="21"/>
              </w:rPr>
              <w:t>调漆</w:t>
            </w:r>
          </w:p>
          <w:p w:rsidR="00B742F4" w:rsidRPr="000B7529" w:rsidRDefault="00B742F4"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喷漆</w:t>
            </w:r>
          </w:p>
        </w:tc>
        <w:tc>
          <w:tcPr>
            <w:tcW w:w="347" w:type="pct"/>
            <w:vMerge w:val="restart"/>
            <w:vAlign w:val="center"/>
          </w:tcPr>
          <w:p w:rsidR="00B742F4" w:rsidRPr="000B7529" w:rsidRDefault="00B742F4"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厂区内</w:t>
            </w:r>
          </w:p>
        </w:tc>
        <w:tc>
          <w:tcPr>
            <w:tcW w:w="480" w:type="pct"/>
            <w:vAlign w:val="center"/>
          </w:tcPr>
          <w:p w:rsidR="00B742F4" w:rsidRPr="000B7529" w:rsidRDefault="00B742F4" w:rsidP="00C57793">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乙酸</w:t>
            </w:r>
            <w:r>
              <w:rPr>
                <w:rFonts w:ascii="Times New Roman" w:eastAsia="宋体" w:hAnsi="Times New Roman" w:cs="Times New Roman" w:hint="eastAsia"/>
                <w:szCs w:val="21"/>
              </w:rPr>
              <w:t>丁</w:t>
            </w:r>
            <w:r w:rsidRPr="000B7529">
              <w:rPr>
                <w:rFonts w:ascii="Times New Roman" w:eastAsia="宋体" w:hAnsi="Times New Roman" w:cs="Times New Roman" w:hint="eastAsia"/>
                <w:szCs w:val="21"/>
              </w:rPr>
              <w:t>酯</w:t>
            </w:r>
          </w:p>
        </w:tc>
        <w:tc>
          <w:tcPr>
            <w:tcW w:w="474" w:type="pct"/>
            <w:vAlign w:val="center"/>
          </w:tcPr>
          <w:p w:rsidR="00B742F4" w:rsidRPr="00A06025" w:rsidRDefault="001F5F0C" w:rsidP="00883E08">
            <w:pPr>
              <w:spacing w:line="240" w:lineRule="exact"/>
              <w:jc w:val="center"/>
              <w:rPr>
                <w:rFonts w:ascii="Times New Roman" w:eastAsia="宋体" w:hAnsi="Times New Roman" w:cs="Times New Roman"/>
                <w:szCs w:val="21"/>
              </w:rPr>
            </w:pPr>
            <w:r w:rsidRPr="00A06025">
              <w:rPr>
                <w:rFonts w:ascii="Times New Roman" w:hAnsi="Times New Roman" w:cs="Times New Roman" w:hint="eastAsia"/>
                <w:szCs w:val="21"/>
              </w:rPr>
              <w:t>3.1</w:t>
            </w:r>
            <w:r w:rsidR="00B742F4" w:rsidRPr="00A06025">
              <w:rPr>
                <w:rFonts w:ascii="Times New Roman" w:hAnsi="Times New Roman" w:cs="Times New Roman"/>
                <w:szCs w:val="21"/>
              </w:rPr>
              <w:t>mg/m</w:t>
            </w:r>
            <w:r w:rsidR="00B742F4" w:rsidRPr="00A06025">
              <w:rPr>
                <w:rFonts w:ascii="Times New Roman" w:hAnsi="Times New Roman" w:cs="Times New Roman"/>
                <w:szCs w:val="21"/>
                <w:vertAlign w:val="superscript"/>
              </w:rPr>
              <w:t>3</w:t>
            </w:r>
          </w:p>
        </w:tc>
        <w:tc>
          <w:tcPr>
            <w:tcW w:w="438" w:type="pct"/>
            <w:vAlign w:val="center"/>
          </w:tcPr>
          <w:p w:rsidR="00B742F4" w:rsidRPr="00A06025" w:rsidRDefault="001F5F0C" w:rsidP="002F21A6">
            <w:pPr>
              <w:spacing w:line="240" w:lineRule="exact"/>
              <w:jc w:val="center"/>
              <w:rPr>
                <w:rFonts w:ascii="Times New Roman" w:eastAsia="宋体" w:hAnsi="Times New Roman" w:cs="Times New Roman"/>
                <w:szCs w:val="21"/>
                <w:highlight w:val="yellow"/>
              </w:rPr>
            </w:pPr>
            <w:r w:rsidRPr="00A06025">
              <w:rPr>
                <w:rFonts w:ascii="Times New Roman" w:eastAsia="宋体" w:hAnsi="Times New Roman" w:cs="Times New Roman" w:hint="eastAsia"/>
                <w:szCs w:val="21"/>
              </w:rPr>
              <w:t>0.062</w:t>
            </w:r>
            <w:r w:rsidR="00B742F4" w:rsidRPr="00A06025">
              <w:rPr>
                <w:rFonts w:ascii="Times New Roman" w:eastAsia="宋体" w:hAnsi="Times New Roman" w:cs="Times New Roman" w:hint="eastAsia"/>
                <w:szCs w:val="21"/>
              </w:rPr>
              <w:t>t/a</w:t>
            </w:r>
          </w:p>
        </w:tc>
        <w:tc>
          <w:tcPr>
            <w:tcW w:w="560" w:type="pct"/>
            <w:vMerge w:val="restart"/>
            <w:vAlign w:val="center"/>
          </w:tcPr>
          <w:p w:rsidR="00B742F4" w:rsidRPr="00A06025" w:rsidRDefault="00B742F4" w:rsidP="00C75C59">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hint="eastAsia"/>
                <w:szCs w:val="21"/>
              </w:rPr>
              <w:t>水喷淋吸收</w:t>
            </w:r>
            <w:r w:rsidRPr="00A06025">
              <w:rPr>
                <w:rFonts w:ascii="Times New Roman" w:eastAsia="宋体" w:hAnsi="Times New Roman" w:cs="Times New Roman" w:hint="eastAsia"/>
                <w:szCs w:val="21"/>
              </w:rPr>
              <w:t>+</w:t>
            </w:r>
            <w:r w:rsidRPr="00A06025">
              <w:rPr>
                <w:rFonts w:ascii="Times New Roman" w:eastAsia="宋体" w:hAnsi="Times New Roman" w:cs="Times New Roman" w:hint="eastAsia"/>
                <w:szCs w:val="21"/>
              </w:rPr>
              <w:t>除漆雾</w:t>
            </w:r>
            <w:r w:rsidR="00554577" w:rsidRPr="00A06025">
              <w:rPr>
                <w:rFonts w:ascii="Times New Roman" w:eastAsia="宋体" w:hAnsi="Times New Roman" w:cs="Times New Roman" w:hint="eastAsia"/>
                <w:szCs w:val="21"/>
              </w:rPr>
              <w:t>装置</w:t>
            </w:r>
            <w:r w:rsidRPr="00A06025">
              <w:rPr>
                <w:rFonts w:ascii="Times New Roman" w:eastAsia="宋体" w:hAnsi="Times New Roman" w:cs="Times New Roman" w:hint="eastAsia"/>
                <w:szCs w:val="21"/>
              </w:rPr>
              <w:t>+</w:t>
            </w:r>
            <w:r w:rsidRPr="00A06025">
              <w:rPr>
                <w:rFonts w:ascii="Times New Roman" w:eastAsia="宋体" w:hAnsi="Times New Roman" w:cs="Times New Roman" w:hint="eastAsia"/>
                <w:szCs w:val="21"/>
              </w:rPr>
              <w:t>活性炭吸附</w:t>
            </w:r>
          </w:p>
        </w:tc>
        <w:tc>
          <w:tcPr>
            <w:tcW w:w="431" w:type="pct"/>
            <w:vMerge w:val="restart"/>
            <w:vAlign w:val="center"/>
          </w:tcPr>
          <w:p w:rsidR="00B742F4" w:rsidRPr="00A06025" w:rsidRDefault="00B742F4" w:rsidP="00C75C59">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hint="eastAsia"/>
                <w:szCs w:val="21"/>
              </w:rPr>
              <w:t>150</w:t>
            </w:r>
            <w:r w:rsidRPr="00A06025">
              <w:rPr>
                <w:rFonts w:ascii="Times New Roman" w:eastAsia="宋体" w:hAnsi="Times New Roman" w:cs="Times New Roman"/>
                <w:szCs w:val="21"/>
              </w:rPr>
              <w:t>00m</w:t>
            </w:r>
            <w:r w:rsidRPr="00A06025">
              <w:rPr>
                <w:rFonts w:ascii="Times New Roman" w:eastAsia="宋体" w:hAnsi="Times New Roman" w:cs="Times New Roman"/>
                <w:szCs w:val="21"/>
                <w:vertAlign w:val="superscript"/>
              </w:rPr>
              <w:t>3</w:t>
            </w:r>
            <w:r w:rsidRPr="00A06025">
              <w:rPr>
                <w:rFonts w:ascii="Times New Roman" w:eastAsia="宋体" w:hAnsi="Times New Roman" w:cs="Times New Roman"/>
                <w:szCs w:val="21"/>
              </w:rPr>
              <w:t>/h</w:t>
            </w:r>
          </w:p>
        </w:tc>
        <w:tc>
          <w:tcPr>
            <w:tcW w:w="241" w:type="pct"/>
            <w:vMerge w:val="restart"/>
            <w:vAlign w:val="center"/>
          </w:tcPr>
          <w:p w:rsidR="00B742F4" w:rsidRPr="00A06025" w:rsidRDefault="00B742F4" w:rsidP="00C75C59">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hint="eastAsia"/>
                <w:szCs w:val="21"/>
              </w:rPr>
              <w:t>1</w:t>
            </w:r>
            <w:r w:rsidRPr="00A06025">
              <w:rPr>
                <w:rFonts w:ascii="Times New Roman" w:eastAsia="宋体" w:hAnsi="Times New Roman" w:cs="Times New Roman" w:hint="eastAsia"/>
                <w:szCs w:val="21"/>
              </w:rPr>
              <w:t>套</w:t>
            </w:r>
          </w:p>
        </w:tc>
        <w:tc>
          <w:tcPr>
            <w:tcW w:w="577" w:type="pct"/>
            <w:vAlign w:val="center"/>
          </w:tcPr>
          <w:p w:rsidR="00B742F4" w:rsidRPr="00A06025" w:rsidRDefault="00B742F4" w:rsidP="00C75C59">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bCs/>
                <w:szCs w:val="21"/>
              </w:rPr>
              <w:t>GBZ2.1-2007</w:t>
            </w:r>
          </w:p>
        </w:tc>
        <w:tc>
          <w:tcPr>
            <w:tcW w:w="414" w:type="pct"/>
            <w:vAlign w:val="center"/>
          </w:tcPr>
          <w:p w:rsidR="00B742F4" w:rsidRPr="002F21A6" w:rsidRDefault="00B742F4" w:rsidP="00C75C59">
            <w:pPr>
              <w:spacing w:line="240" w:lineRule="exact"/>
              <w:jc w:val="center"/>
              <w:rPr>
                <w:rFonts w:ascii="Times New Roman" w:eastAsia="宋体" w:hAnsi="Times New Roman" w:cs="Times New Roman"/>
                <w:szCs w:val="21"/>
              </w:rPr>
            </w:pPr>
            <w:r w:rsidRPr="002F21A6">
              <w:rPr>
                <w:rFonts w:ascii="Times New Roman" w:eastAsia="宋体" w:hAnsi="Times New Roman" w:cs="Times New Roman" w:hint="eastAsia"/>
                <w:szCs w:val="21"/>
              </w:rPr>
              <w:t>200</w:t>
            </w:r>
            <w:r w:rsidRPr="002F21A6">
              <w:rPr>
                <w:rFonts w:ascii="Times New Roman" w:hAnsi="Times New Roman" w:cs="Times New Roman"/>
                <w:szCs w:val="21"/>
              </w:rPr>
              <w:t>mg/m</w:t>
            </w:r>
            <w:r w:rsidRPr="002F21A6">
              <w:rPr>
                <w:rFonts w:ascii="Times New Roman" w:hAnsi="Times New Roman" w:cs="Times New Roman"/>
                <w:szCs w:val="21"/>
                <w:vertAlign w:val="superscript"/>
              </w:rPr>
              <w:t>3</w:t>
            </w:r>
          </w:p>
        </w:tc>
      </w:tr>
      <w:tr w:rsidR="00B742F4" w:rsidRPr="000B7529" w:rsidTr="00C75C59">
        <w:trPr>
          <w:trHeight w:val="284"/>
        </w:trPr>
        <w:tc>
          <w:tcPr>
            <w:tcW w:w="638" w:type="pct"/>
            <w:vMerge/>
            <w:vAlign w:val="center"/>
          </w:tcPr>
          <w:p w:rsidR="00B742F4" w:rsidRPr="000B7529" w:rsidRDefault="00B742F4" w:rsidP="00C75C59">
            <w:pPr>
              <w:spacing w:line="240" w:lineRule="exact"/>
              <w:jc w:val="center"/>
              <w:rPr>
                <w:rFonts w:ascii="Times New Roman" w:eastAsia="宋体" w:hAnsi="Times New Roman" w:cs="Times New Roman"/>
                <w:szCs w:val="21"/>
              </w:rPr>
            </w:pPr>
          </w:p>
        </w:tc>
        <w:tc>
          <w:tcPr>
            <w:tcW w:w="400" w:type="pct"/>
            <w:vMerge/>
            <w:vAlign w:val="center"/>
          </w:tcPr>
          <w:p w:rsidR="00B742F4" w:rsidRPr="000B7529" w:rsidRDefault="00B742F4" w:rsidP="00C75C59">
            <w:pPr>
              <w:spacing w:line="240" w:lineRule="exact"/>
              <w:jc w:val="center"/>
              <w:rPr>
                <w:rFonts w:ascii="Times New Roman" w:eastAsia="宋体" w:hAnsi="Times New Roman" w:cs="Times New Roman"/>
                <w:szCs w:val="21"/>
              </w:rPr>
            </w:pPr>
          </w:p>
        </w:tc>
        <w:tc>
          <w:tcPr>
            <w:tcW w:w="347" w:type="pct"/>
            <w:vMerge/>
            <w:vAlign w:val="center"/>
          </w:tcPr>
          <w:p w:rsidR="00B742F4" w:rsidRPr="000B7529" w:rsidRDefault="00B742F4" w:rsidP="00C75C59">
            <w:pPr>
              <w:spacing w:line="240" w:lineRule="exact"/>
              <w:jc w:val="center"/>
              <w:rPr>
                <w:rFonts w:ascii="Times New Roman" w:eastAsia="宋体" w:hAnsi="Times New Roman" w:cs="Times New Roman"/>
                <w:szCs w:val="21"/>
              </w:rPr>
            </w:pPr>
          </w:p>
        </w:tc>
        <w:tc>
          <w:tcPr>
            <w:tcW w:w="480" w:type="pct"/>
            <w:vAlign w:val="center"/>
          </w:tcPr>
          <w:p w:rsidR="00B742F4" w:rsidRPr="000B7529" w:rsidRDefault="00B742F4"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非甲烷总烃</w:t>
            </w:r>
          </w:p>
        </w:tc>
        <w:tc>
          <w:tcPr>
            <w:tcW w:w="474" w:type="pct"/>
            <w:vAlign w:val="center"/>
          </w:tcPr>
          <w:p w:rsidR="00B742F4" w:rsidRPr="00A06025" w:rsidRDefault="001F5F0C" w:rsidP="00C75C59">
            <w:pPr>
              <w:spacing w:line="240" w:lineRule="exact"/>
              <w:jc w:val="center"/>
              <w:rPr>
                <w:rFonts w:ascii="Times New Roman" w:eastAsia="宋体" w:hAnsi="Times New Roman" w:cs="Times New Roman"/>
                <w:szCs w:val="21"/>
              </w:rPr>
            </w:pPr>
            <w:r w:rsidRPr="00A06025">
              <w:rPr>
                <w:rFonts w:ascii="Times New Roman" w:hAnsi="Times New Roman" w:cs="Times New Roman" w:hint="eastAsia"/>
                <w:szCs w:val="21"/>
              </w:rPr>
              <w:t>5.0</w:t>
            </w:r>
            <w:r w:rsidR="00B742F4" w:rsidRPr="00A06025">
              <w:rPr>
                <w:rFonts w:ascii="Times New Roman" w:hAnsi="Times New Roman" w:cs="Times New Roman"/>
                <w:szCs w:val="21"/>
              </w:rPr>
              <w:t>mg/m</w:t>
            </w:r>
            <w:r w:rsidR="00B742F4" w:rsidRPr="00A06025">
              <w:rPr>
                <w:rFonts w:ascii="Times New Roman" w:hAnsi="Times New Roman" w:cs="Times New Roman"/>
                <w:szCs w:val="21"/>
                <w:vertAlign w:val="superscript"/>
              </w:rPr>
              <w:t>3</w:t>
            </w:r>
          </w:p>
        </w:tc>
        <w:tc>
          <w:tcPr>
            <w:tcW w:w="438" w:type="pct"/>
            <w:vAlign w:val="center"/>
          </w:tcPr>
          <w:p w:rsidR="00B742F4" w:rsidRPr="00A06025" w:rsidRDefault="00B742F4" w:rsidP="001F5F0C">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hint="eastAsia"/>
                <w:szCs w:val="21"/>
              </w:rPr>
              <w:t>0.</w:t>
            </w:r>
            <w:r w:rsidR="001F5F0C" w:rsidRPr="00A06025">
              <w:rPr>
                <w:rFonts w:ascii="Times New Roman" w:eastAsia="宋体" w:hAnsi="Times New Roman" w:cs="Times New Roman" w:hint="eastAsia"/>
                <w:szCs w:val="21"/>
              </w:rPr>
              <w:t>100</w:t>
            </w:r>
            <w:r w:rsidRPr="00A06025">
              <w:rPr>
                <w:rFonts w:ascii="Times New Roman" w:eastAsia="宋体" w:hAnsi="Times New Roman" w:cs="Times New Roman" w:hint="eastAsia"/>
                <w:szCs w:val="21"/>
              </w:rPr>
              <w:t>t/a</w:t>
            </w:r>
          </w:p>
        </w:tc>
        <w:tc>
          <w:tcPr>
            <w:tcW w:w="560" w:type="pct"/>
            <w:vMerge/>
            <w:vAlign w:val="center"/>
          </w:tcPr>
          <w:p w:rsidR="00B742F4" w:rsidRPr="00A06025" w:rsidRDefault="00B742F4" w:rsidP="00C75C59">
            <w:pPr>
              <w:spacing w:line="240" w:lineRule="exact"/>
              <w:jc w:val="center"/>
              <w:rPr>
                <w:rFonts w:ascii="Times New Roman" w:eastAsia="宋体" w:hAnsi="Times New Roman" w:cs="Times New Roman"/>
                <w:szCs w:val="21"/>
              </w:rPr>
            </w:pPr>
          </w:p>
        </w:tc>
        <w:tc>
          <w:tcPr>
            <w:tcW w:w="431" w:type="pct"/>
            <w:vMerge/>
            <w:vAlign w:val="center"/>
          </w:tcPr>
          <w:p w:rsidR="00B742F4" w:rsidRPr="00A06025" w:rsidRDefault="00B742F4" w:rsidP="00C75C59">
            <w:pPr>
              <w:spacing w:line="240" w:lineRule="exact"/>
              <w:jc w:val="center"/>
              <w:rPr>
                <w:rFonts w:ascii="Times New Roman" w:eastAsia="宋体" w:hAnsi="Times New Roman" w:cs="Times New Roman"/>
                <w:szCs w:val="21"/>
              </w:rPr>
            </w:pPr>
          </w:p>
        </w:tc>
        <w:tc>
          <w:tcPr>
            <w:tcW w:w="241" w:type="pct"/>
            <w:vMerge/>
            <w:vAlign w:val="center"/>
          </w:tcPr>
          <w:p w:rsidR="00B742F4" w:rsidRPr="00A06025" w:rsidRDefault="00B742F4" w:rsidP="00C75C59">
            <w:pPr>
              <w:spacing w:line="240" w:lineRule="exact"/>
              <w:jc w:val="center"/>
              <w:rPr>
                <w:rFonts w:ascii="Times New Roman" w:eastAsia="宋体" w:hAnsi="Times New Roman" w:cs="Times New Roman"/>
                <w:szCs w:val="21"/>
              </w:rPr>
            </w:pPr>
          </w:p>
        </w:tc>
        <w:tc>
          <w:tcPr>
            <w:tcW w:w="577" w:type="pct"/>
            <w:vAlign w:val="center"/>
          </w:tcPr>
          <w:p w:rsidR="00B742F4" w:rsidRPr="00A06025" w:rsidRDefault="00B742F4" w:rsidP="00C75C59">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bCs/>
                <w:szCs w:val="21"/>
              </w:rPr>
              <w:t>GB16297-1996</w:t>
            </w:r>
          </w:p>
        </w:tc>
        <w:tc>
          <w:tcPr>
            <w:tcW w:w="414" w:type="pct"/>
            <w:vAlign w:val="center"/>
          </w:tcPr>
          <w:p w:rsidR="00B742F4" w:rsidRPr="002F21A6" w:rsidRDefault="00B742F4" w:rsidP="00C75C59">
            <w:pPr>
              <w:spacing w:line="240" w:lineRule="exact"/>
              <w:jc w:val="center"/>
              <w:rPr>
                <w:rFonts w:ascii="Times New Roman" w:eastAsia="宋体" w:hAnsi="Times New Roman" w:cs="Times New Roman"/>
                <w:szCs w:val="21"/>
              </w:rPr>
            </w:pPr>
            <w:r w:rsidRPr="002F21A6">
              <w:rPr>
                <w:rFonts w:ascii="Times New Roman" w:eastAsia="宋体" w:hAnsi="Times New Roman" w:cs="Times New Roman" w:hint="eastAsia"/>
                <w:szCs w:val="21"/>
              </w:rPr>
              <w:t>120</w:t>
            </w:r>
            <w:r w:rsidRPr="002F21A6">
              <w:rPr>
                <w:rFonts w:ascii="Times New Roman" w:hAnsi="Times New Roman" w:cs="Times New Roman"/>
                <w:szCs w:val="21"/>
              </w:rPr>
              <w:t>mg/m</w:t>
            </w:r>
            <w:r w:rsidRPr="002F21A6">
              <w:rPr>
                <w:rFonts w:ascii="Times New Roman" w:hAnsi="Times New Roman" w:cs="Times New Roman"/>
                <w:szCs w:val="21"/>
                <w:vertAlign w:val="superscript"/>
              </w:rPr>
              <w:t>3</w:t>
            </w:r>
          </w:p>
        </w:tc>
      </w:tr>
      <w:tr w:rsidR="001F5F0C" w:rsidRPr="000B7529" w:rsidTr="00C75C59">
        <w:trPr>
          <w:trHeight w:val="284"/>
        </w:trPr>
        <w:tc>
          <w:tcPr>
            <w:tcW w:w="638" w:type="pct"/>
            <w:vMerge/>
            <w:vAlign w:val="center"/>
          </w:tcPr>
          <w:p w:rsidR="001F5F0C" w:rsidRPr="000B7529" w:rsidRDefault="001F5F0C" w:rsidP="00C75C59">
            <w:pPr>
              <w:spacing w:line="240" w:lineRule="exact"/>
              <w:jc w:val="center"/>
              <w:rPr>
                <w:rFonts w:ascii="Times New Roman" w:eastAsia="宋体" w:hAnsi="Times New Roman" w:cs="Times New Roman"/>
                <w:szCs w:val="21"/>
              </w:rPr>
            </w:pPr>
          </w:p>
        </w:tc>
        <w:tc>
          <w:tcPr>
            <w:tcW w:w="400" w:type="pct"/>
            <w:vMerge/>
            <w:vAlign w:val="center"/>
          </w:tcPr>
          <w:p w:rsidR="001F5F0C" w:rsidRPr="000B7529" w:rsidRDefault="001F5F0C" w:rsidP="00C75C59">
            <w:pPr>
              <w:spacing w:line="240" w:lineRule="exact"/>
              <w:jc w:val="center"/>
              <w:rPr>
                <w:rFonts w:ascii="Times New Roman" w:eastAsia="宋体" w:hAnsi="Times New Roman" w:cs="Times New Roman"/>
                <w:szCs w:val="21"/>
              </w:rPr>
            </w:pPr>
          </w:p>
        </w:tc>
        <w:tc>
          <w:tcPr>
            <w:tcW w:w="347" w:type="pct"/>
            <w:vMerge/>
            <w:vAlign w:val="center"/>
          </w:tcPr>
          <w:p w:rsidR="001F5F0C" w:rsidRPr="000B7529" w:rsidRDefault="001F5F0C" w:rsidP="00C75C59">
            <w:pPr>
              <w:spacing w:line="240" w:lineRule="exact"/>
              <w:jc w:val="center"/>
              <w:rPr>
                <w:rFonts w:ascii="Times New Roman" w:eastAsia="宋体" w:hAnsi="Times New Roman" w:cs="Times New Roman"/>
                <w:szCs w:val="21"/>
              </w:rPr>
            </w:pPr>
          </w:p>
        </w:tc>
        <w:tc>
          <w:tcPr>
            <w:tcW w:w="480" w:type="pct"/>
            <w:vAlign w:val="center"/>
          </w:tcPr>
          <w:p w:rsidR="001F5F0C" w:rsidRPr="000B7529" w:rsidRDefault="001F5F0C" w:rsidP="004419CF">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乙酸</w:t>
            </w:r>
            <w:r>
              <w:rPr>
                <w:rFonts w:ascii="Times New Roman" w:eastAsia="宋体" w:hAnsi="Times New Roman" w:cs="Times New Roman" w:hint="eastAsia"/>
                <w:szCs w:val="21"/>
              </w:rPr>
              <w:t>丁</w:t>
            </w:r>
            <w:r w:rsidRPr="000B7529">
              <w:rPr>
                <w:rFonts w:ascii="Times New Roman" w:eastAsia="宋体" w:hAnsi="Times New Roman" w:cs="Times New Roman" w:hint="eastAsia"/>
                <w:szCs w:val="21"/>
              </w:rPr>
              <w:t>酯</w:t>
            </w:r>
          </w:p>
        </w:tc>
        <w:tc>
          <w:tcPr>
            <w:tcW w:w="474" w:type="pct"/>
            <w:vAlign w:val="center"/>
          </w:tcPr>
          <w:p w:rsidR="001F5F0C" w:rsidRPr="00A06025" w:rsidRDefault="001F5F0C" w:rsidP="004419CF">
            <w:pPr>
              <w:spacing w:line="240" w:lineRule="exact"/>
              <w:jc w:val="center"/>
              <w:rPr>
                <w:rFonts w:ascii="Times New Roman" w:eastAsia="宋体" w:hAnsi="Times New Roman" w:cs="Times New Roman"/>
                <w:szCs w:val="21"/>
              </w:rPr>
            </w:pPr>
            <w:r w:rsidRPr="00A06025">
              <w:rPr>
                <w:rFonts w:ascii="Times New Roman" w:hAnsi="Times New Roman" w:cs="Times New Roman" w:hint="eastAsia"/>
                <w:szCs w:val="21"/>
              </w:rPr>
              <w:t>5.5</w:t>
            </w:r>
            <w:r w:rsidRPr="00A06025">
              <w:rPr>
                <w:rFonts w:ascii="Times New Roman" w:hAnsi="Times New Roman" w:cs="Times New Roman"/>
                <w:szCs w:val="21"/>
              </w:rPr>
              <w:t>mg/m</w:t>
            </w:r>
            <w:r w:rsidRPr="00A06025">
              <w:rPr>
                <w:rFonts w:ascii="Times New Roman" w:hAnsi="Times New Roman" w:cs="Times New Roman"/>
                <w:szCs w:val="21"/>
                <w:vertAlign w:val="superscript"/>
              </w:rPr>
              <w:t>3</w:t>
            </w:r>
          </w:p>
        </w:tc>
        <w:tc>
          <w:tcPr>
            <w:tcW w:w="438" w:type="pct"/>
            <w:vAlign w:val="center"/>
          </w:tcPr>
          <w:p w:rsidR="001F5F0C" w:rsidRPr="00A06025" w:rsidRDefault="001F5F0C" w:rsidP="002F21A6">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hint="eastAsia"/>
                <w:szCs w:val="21"/>
              </w:rPr>
              <w:t>0.055t/a</w:t>
            </w:r>
          </w:p>
        </w:tc>
        <w:tc>
          <w:tcPr>
            <w:tcW w:w="560" w:type="pct"/>
            <w:vMerge/>
            <w:vAlign w:val="center"/>
          </w:tcPr>
          <w:p w:rsidR="001F5F0C" w:rsidRPr="00A06025" w:rsidRDefault="001F5F0C" w:rsidP="00C75C59">
            <w:pPr>
              <w:spacing w:line="240" w:lineRule="exact"/>
              <w:jc w:val="center"/>
              <w:rPr>
                <w:rFonts w:ascii="Times New Roman" w:eastAsia="宋体" w:hAnsi="Times New Roman" w:cs="Times New Roman"/>
                <w:szCs w:val="21"/>
              </w:rPr>
            </w:pPr>
          </w:p>
        </w:tc>
        <w:tc>
          <w:tcPr>
            <w:tcW w:w="431" w:type="pct"/>
            <w:vMerge w:val="restart"/>
            <w:vAlign w:val="center"/>
          </w:tcPr>
          <w:p w:rsidR="001F5F0C" w:rsidRPr="00A06025" w:rsidRDefault="001F5F0C" w:rsidP="00C75C59">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hint="eastAsia"/>
                <w:szCs w:val="21"/>
              </w:rPr>
              <w:t>100</w:t>
            </w:r>
            <w:r w:rsidRPr="00A06025">
              <w:rPr>
                <w:rFonts w:ascii="Times New Roman" w:eastAsia="宋体" w:hAnsi="Times New Roman" w:cs="Times New Roman"/>
                <w:szCs w:val="21"/>
              </w:rPr>
              <w:t>00m</w:t>
            </w:r>
            <w:r w:rsidRPr="00A06025">
              <w:rPr>
                <w:rFonts w:ascii="Times New Roman" w:eastAsia="宋体" w:hAnsi="Times New Roman" w:cs="Times New Roman"/>
                <w:szCs w:val="21"/>
                <w:vertAlign w:val="superscript"/>
              </w:rPr>
              <w:t>3</w:t>
            </w:r>
            <w:r w:rsidRPr="00A06025">
              <w:rPr>
                <w:rFonts w:ascii="Times New Roman" w:eastAsia="宋体" w:hAnsi="Times New Roman" w:cs="Times New Roman"/>
                <w:szCs w:val="21"/>
              </w:rPr>
              <w:t>/h</w:t>
            </w:r>
          </w:p>
        </w:tc>
        <w:tc>
          <w:tcPr>
            <w:tcW w:w="241" w:type="pct"/>
            <w:vMerge w:val="restart"/>
            <w:vAlign w:val="center"/>
          </w:tcPr>
          <w:p w:rsidR="001F5F0C" w:rsidRPr="00A06025" w:rsidRDefault="001F5F0C" w:rsidP="004419CF">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hint="eastAsia"/>
                <w:szCs w:val="21"/>
              </w:rPr>
              <w:t>1</w:t>
            </w:r>
            <w:r w:rsidRPr="00A06025">
              <w:rPr>
                <w:rFonts w:ascii="Times New Roman" w:eastAsia="宋体" w:hAnsi="Times New Roman" w:cs="Times New Roman" w:hint="eastAsia"/>
                <w:szCs w:val="21"/>
              </w:rPr>
              <w:t>套</w:t>
            </w:r>
          </w:p>
        </w:tc>
        <w:tc>
          <w:tcPr>
            <w:tcW w:w="577" w:type="pct"/>
            <w:vAlign w:val="center"/>
          </w:tcPr>
          <w:p w:rsidR="001F5F0C" w:rsidRPr="00A06025" w:rsidRDefault="001F5F0C" w:rsidP="004419CF">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bCs/>
                <w:szCs w:val="21"/>
              </w:rPr>
              <w:t>GBZ2.1-2007</w:t>
            </w:r>
          </w:p>
        </w:tc>
        <w:tc>
          <w:tcPr>
            <w:tcW w:w="414" w:type="pct"/>
            <w:vAlign w:val="center"/>
          </w:tcPr>
          <w:p w:rsidR="001F5F0C" w:rsidRPr="002F21A6" w:rsidRDefault="001F5F0C" w:rsidP="004419CF">
            <w:pPr>
              <w:spacing w:line="240" w:lineRule="exact"/>
              <w:jc w:val="center"/>
              <w:rPr>
                <w:rFonts w:ascii="Times New Roman" w:eastAsia="宋体" w:hAnsi="Times New Roman" w:cs="Times New Roman"/>
                <w:szCs w:val="21"/>
              </w:rPr>
            </w:pPr>
            <w:r w:rsidRPr="002F21A6">
              <w:rPr>
                <w:rFonts w:ascii="Times New Roman" w:eastAsia="宋体" w:hAnsi="Times New Roman" w:cs="Times New Roman" w:hint="eastAsia"/>
                <w:szCs w:val="21"/>
              </w:rPr>
              <w:t>200</w:t>
            </w:r>
            <w:r w:rsidRPr="002F21A6">
              <w:rPr>
                <w:rFonts w:ascii="Times New Roman" w:hAnsi="Times New Roman" w:cs="Times New Roman"/>
                <w:szCs w:val="21"/>
              </w:rPr>
              <w:t>mg/m</w:t>
            </w:r>
            <w:r w:rsidRPr="002F21A6">
              <w:rPr>
                <w:rFonts w:ascii="Times New Roman" w:hAnsi="Times New Roman" w:cs="Times New Roman"/>
                <w:szCs w:val="21"/>
                <w:vertAlign w:val="superscript"/>
              </w:rPr>
              <w:t>3</w:t>
            </w:r>
          </w:p>
        </w:tc>
      </w:tr>
      <w:tr w:rsidR="001F5F0C" w:rsidRPr="000B7529" w:rsidTr="00C75C59">
        <w:trPr>
          <w:trHeight w:val="284"/>
        </w:trPr>
        <w:tc>
          <w:tcPr>
            <w:tcW w:w="638" w:type="pct"/>
            <w:vMerge/>
            <w:vAlign w:val="center"/>
          </w:tcPr>
          <w:p w:rsidR="001F5F0C" w:rsidRPr="000B7529" w:rsidRDefault="001F5F0C" w:rsidP="00C75C59">
            <w:pPr>
              <w:spacing w:line="240" w:lineRule="exact"/>
              <w:jc w:val="center"/>
              <w:rPr>
                <w:rFonts w:ascii="Times New Roman" w:eastAsia="宋体" w:hAnsi="Times New Roman" w:cs="Times New Roman"/>
                <w:szCs w:val="21"/>
              </w:rPr>
            </w:pPr>
          </w:p>
        </w:tc>
        <w:tc>
          <w:tcPr>
            <w:tcW w:w="400" w:type="pct"/>
            <w:vMerge/>
            <w:vAlign w:val="center"/>
          </w:tcPr>
          <w:p w:rsidR="001F5F0C" w:rsidRPr="000B7529" w:rsidRDefault="001F5F0C" w:rsidP="00C75C59">
            <w:pPr>
              <w:spacing w:line="240" w:lineRule="exact"/>
              <w:jc w:val="center"/>
              <w:rPr>
                <w:rFonts w:ascii="Times New Roman" w:eastAsia="宋体" w:hAnsi="Times New Roman" w:cs="Times New Roman"/>
                <w:szCs w:val="21"/>
              </w:rPr>
            </w:pPr>
          </w:p>
        </w:tc>
        <w:tc>
          <w:tcPr>
            <w:tcW w:w="347" w:type="pct"/>
            <w:vMerge/>
            <w:vAlign w:val="center"/>
          </w:tcPr>
          <w:p w:rsidR="001F5F0C" w:rsidRPr="000B7529" w:rsidRDefault="001F5F0C" w:rsidP="00C75C59">
            <w:pPr>
              <w:spacing w:line="240" w:lineRule="exact"/>
              <w:jc w:val="center"/>
              <w:rPr>
                <w:rFonts w:ascii="Times New Roman" w:eastAsia="宋体" w:hAnsi="Times New Roman" w:cs="Times New Roman"/>
                <w:szCs w:val="21"/>
              </w:rPr>
            </w:pPr>
          </w:p>
        </w:tc>
        <w:tc>
          <w:tcPr>
            <w:tcW w:w="480" w:type="pct"/>
            <w:vAlign w:val="center"/>
          </w:tcPr>
          <w:p w:rsidR="001F5F0C" w:rsidRPr="000B7529" w:rsidRDefault="001F5F0C" w:rsidP="004419CF">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非甲烷总烃</w:t>
            </w:r>
          </w:p>
        </w:tc>
        <w:tc>
          <w:tcPr>
            <w:tcW w:w="474" w:type="pct"/>
            <w:vAlign w:val="center"/>
          </w:tcPr>
          <w:p w:rsidR="001F5F0C" w:rsidRPr="00A06025" w:rsidRDefault="001F5F0C" w:rsidP="004419CF">
            <w:pPr>
              <w:spacing w:line="240" w:lineRule="exact"/>
              <w:jc w:val="center"/>
              <w:rPr>
                <w:rFonts w:ascii="Times New Roman" w:eastAsia="宋体" w:hAnsi="Times New Roman" w:cs="Times New Roman"/>
                <w:szCs w:val="21"/>
              </w:rPr>
            </w:pPr>
            <w:r w:rsidRPr="00A06025">
              <w:rPr>
                <w:rFonts w:ascii="Times New Roman" w:hAnsi="Times New Roman" w:cs="Times New Roman" w:hint="eastAsia"/>
                <w:szCs w:val="21"/>
              </w:rPr>
              <w:t>8.9</w:t>
            </w:r>
            <w:r w:rsidRPr="00A06025">
              <w:rPr>
                <w:rFonts w:ascii="Times New Roman" w:hAnsi="Times New Roman" w:cs="Times New Roman"/>
                <w:szCs w:val="21"/>
              </w:rPr>
              <w:t>mg/m</w:t>
            </w:r>
            <w:r w:rsidRPr="00A06025">
              <w:rPr>
                <w:rFonts w:ascii="Times New Roman" w:hAnsi="Times New Roman" w:cs="Times New Roman"/>
                <w:szCs w:val="21"/>
                <w:vertAlign w:val="superscript"/>
              </w:rPr>
              <w:t>3</w:t>
            </w:r>
          </w:p>
        </w:tc>
        <w:tc>
          <w:tcPr>
            <w:tcW w:w="438" w:type="pct"/>
            <w:vAlign w:val="center"/>
          </w:tcPr>
          <w:p w:rsidR="001F5F0C" w:rsidRPr="00A06025" w:rsidRDefault="001F5F0C" w:rsidP="002F21A6">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hint="eastAsia"/>
                <w:szCs w:val="21"/>
              </w:rPr>
              <w:t>0.089t/a</w:t>
            </w:r>
          </w:p>
        </w:tc>
        <w:tc>
          <w:tcPr>
            <w:tcW w:w="560" w:type="pct"/>
            <w:vMerge/>
            <w:vAlign w:val="center"/>
          </w:tcPr>
          <w:p w:rsidR="001F5F0C" w:rsidRPr="00A06025" w:rsidRDefault="001F5F0C" w:rsidP="00C75C59">
            <w:pPr>
              <w:spacing w:line="240" w:lineRule="exact"/>
              <w:jc w:val="center"/>
              <w:rPr>
                <w:rFonts w:ascii="Times New Roman" w:eastAsia="宋体" w:hAnsi="Times New Roman" w:cs="Times New Roman"/>
                <w:szCs w:val="21"/>
              </w:rPr>
            </w:pPr>
          </w:p>
        </w:tc>
        <w:tc>
          <w:tcPr>
            <w:tcW w:w="431" w:type="pct"/>
            <w:vMerge/>
            <w:vAlign w:val="center"/>
          </w:tcPr>
          <w:p w:rsidR="001F5F0C" w:rsidRPr="00A06025" w:rsidRDefault="001F5F0C" w:rsidP="00C75C59">
            <w:pPr>
              <w:spacing w:line="240" w:lineRule="exact"/>
              <w:jc w:val="center"/>
              <w:rPr>
                <w:rFonts w:ascii="Times New Roman" w:eastAsia="宋体" w:hAnsi="Times New Roman" w:cs="Times New Roman"/>
                <w:szCs w:val="21"/>
              </w:rPr>
            </w:pPr>
          </w:p>
        </w:tc>
        <w:tc>
          <w:tcPr>
            <w:tcW w:w="241" w:type="pct"/>
            <w:vMerge/>
            <w:vAlign w:val="center"/>
          </w:tcPr>
          <w:p w:rsidR="001F5F0C" w:rsidRPr="00A06025" w:rsidRDefault="001F5F0C" w:rsidP="00C75C59">
            <w:pPr>
              <w:spacing w:line="240" w:lineRule="exact"/>
              <w:jc w:val="center"/>
              <w:rPr>
                <w:rFonts w:ascii="Times New Roman" w:eastAsia="宋体" w:hAnsi="Times New Roman" w:cs="Times New Roman"/>
                <w:szCs w:val="21"/>
              </w:rPr>
            </w:pPr>
          </w:p>
        </w:tc>
        <w:tc>
          <w:tcPr>
            <w:tcW w:w="577" w:type="pct"/>
            <w:vAlign w:val="center"/>
          </w:tcPr>
          <w:p w:rsidR="001F5F0C" w:rsidRPr="00A06025" w:rsidRDefault="001F5F0C" w:rsidP="00C75C59">
            <w:pPr>
              <w:spacing w:line="240" w:lineRule="exact"/>
              <w:jc w:val="center"/>
              <w:rPr>
                <w:rFonts w:ascii="Times New Roman" w:eastAsia="宋体" w:hAnsi="Times New Roman" w:cs="Times New Roman"/>
                <w:bCs/>
                <w:szCs w:val="21"/>
              </w:rPr>
            </w:pPr>
            <w:r w:rsidRPr="00A06025">
              <w:rPr>
                <w:rFonts w:ascii="Times New Roman" w:eastAsia="宋体" w:hAnsi="Times New Roman" w:cs="Times New Roman"/>
                <w:bCs/>
                <w:szCs w:val="21"/>
              </w:rPr>
              <w:t>GB16297-1996</w:t>
            </w:r>
          </w:p>
        </w:tc>
        <w:tc>
          <w:tcPr>
            <w:tcW w:w="414" w:type="pct"/>
            <w:vAlign w:val="center"/>
          </w:tcPr>
          <w:p w:rsidR="001F5F0C" w:rsidRPr="002F21A6" w:rsidRDefault="001F5F0C" w:rsidP="00C75C59">
            <w:pPr>
              <w:spacing w:line="240" w:lineRule="exact"/>
              <w:jc w:val="center"/>
              <w:rPr>
                <w:rFonts w:ascii="Times New Roman" w:eastAsia="宋体" w:hAnsi="Times New Roman" w:cs="Times New Roman"/>
                <w:szCs w:val="21"/>
              </w:rPr>
            </w:pPr>
            <w:r w:rsidRPr="002F21A6">
              <w:rPr>
                <w:rFonts w:ascii="Times New Roman" w:eastAsia="宋体" w:hAnsi="Times New Roman" w:cs="Times New Roman" w:hint="eastAsia"/>
                <w:szCs w:val="21"/>
              </w:rPr>
              <w:t>120</w:t>
            </w:r>
            <w:r w:rsidRPr="002F21A6">
              <w:rPr>
                <w:rFonts w:ascii="Times New Roman" w:hAnsi="Times New Roman" w:cs="Times New Roman"/>
                <w:szCs w:val="21"/>
              </w:rPr>
              <w:t>mg/m</w:t>
            </w:r>
            <w:r w:rsidRPr="002F21A6">
              <w:rPr>
                <w:rFonts w:ascii="Times New Roman" w:hAnsi="Times New Roman" w:cs="Times New Roman"/>
                <w:szCs w:val="21"/>
                <w:vertAlign w:val="superscript"/>
              </w:rPr>
              <w:t>3</w:t>
            </w:r>
          </w:p>
        </w:tc>
      </w:tr>
      <w:tr w:rsidR="000B60F4" w:rsidRPr="000B7529" w:rsidTr="00C75C59">
        <w:trPr>
          <w:trHeight w:val="284"/>
        </w:trPr>
        <w:tc>
          <w:tcPr>
            <w:tcW w:w="638" w:type="pct"/>
            <w:vMerge/>
            <w:vAlign w:val="center"/>
          </w:tcPr>
          <w:p w:rsidR="000B60F4" w:rsidRPr="000B7529" w:rsidRDefault="000B60F4" w:rsidP="00C75C59">
            <w:pPr>
              <w:spacing w:line="240" w:lineRule="exact"/>
              <w:jc w:val="center"/>
              <w:rPr>
                <w:rFonts w:ascii="Times New Roman" w:eastAsia="宋体" w:hAnsi="Times New Roman" w:cs="Times New Roman"/>
                <w:szCs w:val="21"/>
              </w:rPr>
            </w:pPr>
          </w:p>
        </w:tc>
        <w:tc>
          <w:tcPr>
            <w:tcW w:w="400" w:type="pct"/>
            <w:vMerge w:val="restart"/>
            <w:vAlign w:val="center"/>
          </w:tcPr>
          <w:p w:rsidR="000B60F4" w:rsidRPr="000B7529" w:rsidRDefault="000B60F4" w:rsidP="00C75C59">
            <w:pPr>
              <w:spacing w:line="240" w:lineRule="exact"/>
              <w:jc w:val="center"/>
              <w:rPr>
                <w:rFonts w:ascii="Times New Roman" w:eastAsia="宋体" w:hAnsi="Times New Roman" w:cs="Times New Roman"/>
                <w:szCs w:val="21"/>
              </w:rPr>
            </w:pPr>
            <w:r>
              <w:rPr>
                <w:rFonts w:ascii="Times New Roman" w:eastAsia="宋体" w:hAnsi="Times New Roman" w:cs="Times New Roman" w:hint="eastAsia"/>
                <w:szCs w:val="21"/>
              </w:rPr>
              <w:t>烘干</w:t>
            </w:r>
          </w:p>
        </w:tc>
        <w:tc>
          <w:tcPr>
            <w:tcW w:w="347" w:type="pct"/>
            <w:vMerge w:val="restart"/>
            <w:vAlign w:val="center"/>
          </w:tcPr>
          <w:p w:rsidR="000B60F4" w:rsidRPr="000B7529" w:rsidRDefault="000B60F4"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厂区内</w:t>
            </w:r>
          </w:p>
        </w:tc>
        <w:tc>
          <w:tcPr>
            <w:tcW w:w="480" w:type="pct"/>
            <w:vAlign w:val="center"/>
          </w:tcPr>
          <w:p w:rsidR="000B60F4" w:rsidRPr="000B7529" w:rsidRDefault="000B60F4"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乙酸</w:t>
            </w:r>
            <w:r>
              <w:rPr>
                <w:rFonts w:ascii="Times New Roman" w:eastAsia="宋体" w:hAnsi="Times New Roman" w:cs="Times New Roman" w:hint="eastAsia"/>
                <w:szCs w:val="21"/>
              </w:rPr>
              <w:t>丁</w:t>
            </w:r>
            <w:r w:rsidRPr="000B7529">
              <w:rPr>
                <w:rFonts w:ascii="Times New Roman" w:eastAsia="宋体" w:hAnsi="Times New Roman" w:cs="Times New Roman" w:hint="eastAsia"/>
                <w:szCs w:val="21"/>
              </w:rPr>
              <w:t>酯</w:t>
            </w:r>
          </w:p>
        </w:tc>
        <w:tc>
          <w:tcPr>
            <w:tcW w:w="474" w:type="pct"/>
            <w:vAlign w:val="center"/>
          </w:tcPr>
          <w:p w:rsidR="000B60F4" w:rsidRPr="00A06025" w:rsidRDefault="001F5F0C" w:rsidP="002F21A6">
            <w:pPr>
              <w:spacing w:line="240" w:lineRule="exact"/>
              <w:jc w:val="center"/>
              <w:rPr>
                <w:rFonts w:ascii="Times New Roman" w:hAnsi="Times New Roman" w:cs="Times New Roman"/>
                <w:szCs w:val="21"/>
              </w:rPr>
            </w:pPr>
            <w:r w:rsidRPr="00A06025">
              <w:rPr>
                <w:rFonts w:ascii="Times New Roman" w:hAnsi="Times New Roman" w:cs="Times New Roman" w:hint="eastAsia"/>
                <w:szCs w:val="21"/>
              </w:rPr>
              <w:t>26</w:t>
            </w:r>
            <w:r w:rsidR="000B60F4" w:rsidRPr="00A06025">
              <w:rPr>
                <w:rFonts w:ascii="Times New Roman" w:hAnsi="Times New Roman" w:cs="Times New Roman"/>
                <w:szCs w:val="21"/>
              </w:rPr>
              <w:t>mg/m</w:t>
            </w:r>
            <w:r w:rsidR="000B60F4" w:rsidRPr="00A06025">
              <w:rPr>
                <w:rFonts w:ascii="Times New Roman" w:hAnsi="Times New Roman" w:cs="Times New Roman"/>
                <w:szCs w:val="21"/>
                <w:vertAlign w:val="superscript"/>
              </w:rPr>
              <w:t>3</w:t>
            </w:r>
          </w:p>
        </w:tc>
        <w:tc>
          <w:tcPr>
            <w:tcW w:w="438" w:type="pct"/>
            <w:vAlign w:val="center"/>
          </w:tcPr>
          <w:p w:rsidR="000B60F4" w:rsidRPr="00A06025" w:rsidRDefault="001F5F0C" w:rsidP="00C75C59">
            <w:pPr>
              <w:spacing w:line="240" w:lineRule="exact"/>
              <w:jc w:val="center"/>
              <w:rPr>
                <w:rFonts w:ascii="Times New Roman" w:eastAsia="宋体" w:hAnsi="Times New Roman" w:cs="Times New Roman"/>
                <w:szCs w:val="21"/>
                <w:highlight w:val="yellow"/>
              </w:rPr>
            </w:pPr>
            <w:r w:rsidRPr="00A06025">
              <w:rPr>
                <w:rFonts w:ascii="Times New Roman" w:eastAsia="宋体" w:hAnsi="Times New Roman" w:cs="Times New Roman" w:hint="eastAsia"/>
                <w:szCs w:val="21"/>
              </w:rPr>
              <w:t>0.130</w:t>
            </w:r>
            <w:r w:rsidR="000B60F4" w:rsidRPr="00A06025">
              <w:rPr>
                <w:rFonts w:ascii="Times New Roman" w:eastAsia="宋体" w:hAnsi="Times New Roman" w:cs="Times New Roman" w:hint="eastAsia"/>
                <w:szCs w:val="21"/>
              </w:rPr>
              <w:t>t/a</w:t>
            </w:r>
          </w:p>
        </w:tc>
        <w:tc>
          <w:tcPr>
            <w:tcW w:w="560" w:type="pct"/>
            <w:vMerge w:val="restart"/>
            <w:vAlign w:val="center"/>
          </w:tcPr>
          <w:p w:rsidR="000B60F4" w:rsidRPr="00A06025" w:rsidRDefault="00B742F4" w:rsidP="00C75C59">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hint="eastAsia"/>
                <w:szCs w:val="21"/>
              </w:rPr>
              <w:t>催化燃烧</w:t>
            </w:r>
          </w:p>
        </w:tc>
        <w:tc>
          <w:tcPr>
            <w:tcW w:w="431" w:type="pct"/>
            <w:vMerge w:val="restart"/>
            <w:vAlign w:val="center"/>
          </w:tcPr>
          <w:p w:rsidR="000B60F4" w:rsidRPr="00A06025" w:rsidRDefault="00B742F4" w:rsidP="00C75C59">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hint="eastAsia"/>
                <w:szCs w:val="21"/>
              </w:rPr>
              <w:t>5</w:t>
            </w:r>
            <w:r w:rsidR="000B60F4" w:rsidRPr="00A06025">
              <w:rPr>
                <w:rFonts w:ascii="Times New Roman" w:eastAsia="宋体" w:hAnsi="Times New Roman" w:cs="Times New Roman" w:hint="eastAsia"/>
                <w:szCs w:val="21"/>
              </w:rPr>
              <w:t>0</w:t>
            </w:r>
            <w:r w:rsidR="000B60F4" w:rsidRPr="00A06025">
              <w:rPr>
                <w:rFonts w:ascii="Times New Roman" w:eastAsia="宋体" w:hAnsi="Times New Roman" w:cs="Times New Roman"/>
                <w:szCs w:val="21"/>
              </w:rPr>
              <w:t>00m</w:t>
            </w:r>
            <w:r w:rsidR="000B60F4" w:rsidRPr="00A06025">
              <w:rPr>
                <w:rFonts w:ascii="Times New Roman" w:eastAsia="宋体" w:hAnsi="Times New Roman" w:cs="Times New Roman"/>
                <w:szCs w:val="21"/>
                <w:vertAlign w:val="superscript"/>
              </w:rPr>
              <w:t>3</w:t>
            </w:r>
            <w:r w:rsidR="000B60F4" w:rsidRPr="00A06025">
              <w:rPr>
                <w:rFonts w:ascii="Times New Roman" w:eastAsia="宋体" w:hAnsi="Times New Roman" w:cs="Times New Roman"/>
                <w:szCs w:val="21"/>
              </w:rPr>
              <w:t>/h</w:t>
            </w:r>
          </w:p>
        </w:tc>
        <w:tc>
          <w:tcPr>
            <w:tcW w:w="241" w:type="pct"/>
            <w:vMerge w:val="restart"/>
            <w:vAlign w:val="center"/>
          </w:tcPr>
          <w:p w:rsidR="000B60F4" w:rsidRPr="00A06025" w:rsidRDefault="00783A60" w:rsidP="00C75C59">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hint="eastAsia"/>
                <w:szCs w:val="21"/>
              </w:rPr>
              <w:t>2</w:t>
            </w:r>
            <w:r w:rsidR="000B60F4" w:rsidRPr="00A06025">
              <w:rPr>
                <w:rFonts w:ascii="Times New Roman" w:eastAsia="宋体" w:hAnsi="Times New Roman" w:cs="Times New Roman" w:hint="eastAsia"/>
                <w:szCs w:val="21"/>
              </w:rPr>
              <w:t>套</w:t>
            </w:r>
          </w:p>
        </w:tc>
        <w:tc>
          <w:tcPr>
            <w:tcW w:w="577" w:type="pct"/>
            <w:vAlign w:val="center"/>
          </w:tcPr>
          <w:p w:rsidR="000B60F4" w:rsidRPr="00A06025" w:rsidRDefault="000B60F4" w:rsidP="00C75C59">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bCs/>
                <w:szCs w:val="21"/>
              </w:rPr>
              <w:t>GBZ2.1-2007</w:t>
            </w:r>
          </w:p>
        </w:tc>
        <w:tc>
          <w:tcPr>
            <w:tcW w:w="414" w:type="pct"/>
            <w:vAlign w:val="center"/>
          </w:tcPr>
          <w:p w:rsidR="000B60F4" w:rsidRPr="002F21A6" w:rsidRDefault="000B60F4" w:rsidP="00C75C59">
            <w:pPr>
              <w:spacing w:line="240" w:lineRule="exact"/>
              <w:jc w:val="center"/>
              <w:rPr>
                <w:rFonts w:ascii="Times New Roman" w:eastAsia="宋体" w:hAnsi="Times New Roman" w:cs="Times New Roman"/>
                <w:szCs w:val="21"/>
              </w:rPr>
            </w:pPr>
            <w:r w:rsidRPr="002F21A6">
              <w:rPr>
                <w:rFonts w:ascii="Times New Roman" w:eastAsia="宋体" w:hAnsi="Times New Roman" w:cs="Times New Roman" w:hint="eastAsia"/>
                <w:szCs w:val="21"/>
              </w:rPr>
              <w:t>200</w:t>
            </w:r>
            <w:r w:rsidRPr="002F21A6">
              <w:rPr>
                <w:rFonts w:ascii="Times New Roman" w:hAnsi="Times New Roman" w:cs="Times New Roman"/>
                <w:szCs w:val="21"/>
              </w:rPr>
              <w:t>mg/m</w:t>
            </w:r>
            <w:r w:rsidRPr="002F21A6">
              <w:rPr>
                <w:rFonts w:ascii="Times New Roman" w:hAnsi="Times New Roman" w:cs="Times New Roman"/>
                <w:szCs w:val="21"/>
                <w:vertAlign w:val="superscript"/>
              </w:rPr>
              <w:t>3</w:t>
            </w:r>
          </w:p>
        </w:tc>
      </w:tr>
      <w:tr w:rsidR="000B60F4" w:rsidRPr="000B7529" w:rsidTr="00C75C59">
        <w:trPr>
          <w:trHeight w:val="284"/>
        </w:trPr>
        <w:tc>
          <w:tcPr>
            <w:tcW w:w="638" w:type="pct"/>
            <w:vMerge/>
            <w:vAlign w:val="center"/>
          </w:tcPr>
          <w:p w:rsidR="000B60F4" w:rsidRPr="000B7529" w:rsidRDefault="000B60F4" w:rsidP="00C75C59">
            <w:pPr>
              <w:spacing w:line="240" w:lineRule="exact"/>
              <w:jc w:val="center"/>
              <w:rPr>
                <w:rFonts w:ascii="Times New Roman" w:eastAsia="宋体" w:hAnsi="Times New Roman" w:cs="Times New Roman"/>
                <w:szCs w:val="21"/>
              </w:rPr>
            </w:pPr>
          </w:p>
        </w:tc>
        <w:tc>
          <w:tcPr>
            <w:tcW w:w="400" w:type="pct"/>
            <w:vMerge/>
            <w:vAlign w:val="center"/>
          </w:tcPr>
          <w:p w:rsidR="000B60F4" w:rsidRPr="000B7529" w:rsidRDefault="000B60F4" w:rsidP="00C75C59">
            <w:pPr>
              <w:spacing w:line="240" w:lineRule="exact"/>
              <w:jc w:val="center"/>
              <w:rPr>
                <w:rFonts w:ascii="Times New Roman" w:eastAsia="宋体" w:hAnsi="Times New Roman" w:cs="Times New Roman"/>
                <w:szCs w:val="21"/>
              </w:rPr>
            </w:pPr>
          </w:p>
        </w:tc>
        <w:tc>
          <w:tcPr>
            <w:tcW w:w="347" w:type="pct"/>
            <w:vMerge/>
            <w:vAlign w:val="center"/>
          </w:tcPr>
          <w:p w:rsidR="000B60F4" w:rsidRPr="000B7529" w:rsidRDefault="000B60F4" w:rsidP="00C75C59">
            <w:pPr>
              <w:spacing w:line="240" w:lineRule="exact"/>
              <w:jc w:val="center"/>
              <w:rPr>
                <w:rFonts w:ascii="Times New Roman" w:eastAsia="宋体" w:hAnsi="Times New Roman" w:cs="Times New Roman"/>
                <w:szCs w:val="21"/>
              </w:rPr>
            </w:pPr>
          </w:p>
        </w:tc>
        <w:tc>
          <w:tcPr>
            <w:tcW w:w="480" w:type="pct"/>
            <w:vAlign w:val="center"/>
          </w:tcPr>
          <w:p w:rsidR="000B60F4" w:rsidRPr="000B7529" w:rsidRDefault="000B60F4"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非甲烷总烃</w:t>
            </w:r>
          </w:p>
        </w:tc>
        <w:tc>
          <w:tcPr>
            <w:tcW w:w="474" w:type="pct"/>
            <w:vAlign w:val="center"/>
          </w:tcPr>
          <w:p w:rsidR="000B60F4" w:rsidRPr="00A06025" w:rsidRDefault="001F5F0C" w:rsidP="002F21A6">
            <w:pPr>
              <w:spacing w:line="240" w:lineRule="exact"/>
              <w:jc w:val="center"/>
              <w:rPr>
                <w:rFonts w:ascii="Times New Roman" w:hAnsi="Times New Roman" w:cs="Times New Roman"/>
                <w:szCs w:val="21"/>
              </w:rPr>
            </w:pPr>
            <w:r w:rsidRPr="00A06025">
              <w:rPr>
                <w:rFonts w:ascii="Times New Roman" w:hAnsi="Times New Roman" w:cs="Times New Roman" w:hint="eastAsia"/>
                <w:szCs w:val="21"/>
              </w:rPr>
              <w:t>42</w:t>
            </w:r>
            <w:r w:rsidR="000B60F4" w:rsidRPr="00A06025">
              <w:rPr>
                <w:rFonts w:ascii="Times New Roman" w:hAnsi="Times New Roman" w:cs="Times New Roman"/>
                <w:szCs w:val="21"/>
              </w:rPr>
              <w:t>mg/m</w:t>
            </w:r>
            <w:r w:rsidR="000B60F4" w:rsidRPr="00A06025">
              <w:rPr>
                <w:rFonts w:ascii="Times New Roman" w:hAnsi="Times New Roman" w:cs="Times New Roman"/>
                <w:szCs w:val="21"/>
                <w:vertAlign w:val="superscript"/>
              </w:rPr>
              <w:t>3</w:t>
            </w:r>
          </w:p>
        </w:tc>
        <w:tc>
          <w:tcPr>
            <w:tcW w:w="438" w:type="pct"/>
            <w:vAlign w:val="center"/>
          </w:tcPr>
          <w:p w:rsidR="000B60F4" w:rsidRPr="00A06025" w:rsidRDefault="000B60F4" w:rsidP="001F5F0C">
            <w:pPr>
              <w:spacing w:line="240" w:lineRule="exact"/>
              <w:jc w:val="center"/>
              <w:rPr>
                <w:rFonts w:ascii="Times New Roman" w:eastAsia="宋体" w:hAnsi="Times New Roman" w:cs="Times New Roman"/>
                <w:szCs w:val="21"/>
                <w:highlight w:val="yellow"/>
              </w:rPr>
            </w:pPr>
            <w:r w:rsidRPr="00A06025">
              <w:rPr>
                <w:rFonts w:ascii="Times New Roman" w:eastAsia="宋体" w:hAnsi="Times New Roman" w:cs="Times New Roman" w:hint="eastAsia"/>
                <w:szCs w:val="21"/>
              </w:rPr>
              <w:t>0.</w:t>
            </w:r>
            <w:r w:rsidR="001F5F0C" w:rsidRPr="00A06025">
              <w:rPr>
                <w:rFonts w:ascii="Times New Roman" w:eastAsia="宋体" w:hAnsi="Times New Roman" w:cs="Times New Roman" w:hint="eastAsia"/>
                <w:szCs w:val="21"/>
              </w:rPr>
              <w:t>211</w:t>
            </w:r>
            <w:r w:rsidRPr="00A06025">
              <w:rPr>
                <w:rFonts w:ascii="Times New Roman" w:eastAsia="宋体" w:hAnsi="Times New Roman" w:cs="Times New Roman" w:hint="eastAsia"/>
                <w:szCs w:val="21"/>
              </w:rPr>
              <w:t>t/a</w:t>
            </w:r>
          </w:p>
        </w:tc>
        <w:tc>
          <w:tcPr>
            <w:tcW w:w="560" w:type="pct"/>
            <w:vMerge/>
            <w:vAlign w:val="center"/>
          </w:tcPr>
          <w:p w:rsidR="000B60F4" w:rsidRPr="002003DB" w:rsidRDefault="000B60F4" w:rsidP="00C75C59">
            <w:pPr>
              <w:spacing w:line="240" w:lineRule="exact"/>
              <w:jc w:val="center"/>
              <w:rPr>
                <w:rFonts w:ascii="Times New Roman" w:eastAsia="宋体" w:hAnsi="Times New Roman" w:cs="Times New Roman"/>
                <w:szCs w:val="21"/>
              </w:rPr>
            </w:pPr>
          </w:p>
        </w:tc>
        <w:tc>
          <w:tcPr>
            <w:tcW w:w="431" w:type="pct"/>
            <w:vMerge/>
            <w:vAlign w:val="center"/>
          </w:tcPr>
          <w:p w:rsidR="000B60F4" w:rsidRPr="00A06025" w:rsidRDefault="000B60F4" w:rsidP="00C75C59">
            <w:pPr>
              <w:spacing w:line="240" w:lineRule="exact"/>
              <w:jc w:val="center"/>
              <w:rPr>
                <w:rFonts w:ascii="Times New Roman" w:eastAsia="宋体" w:hAnsi="Times New Roman" w:cs="Times New Roman"/>
                <w:szCs w:val="21"/>
              </w:rPr>
            </w:pPr>
          </w:p>
        </w:tc>
        <w:tc>
          <w:tcPr>
            <w:tcW w:w="241" w:type="pct"/>
            <w:vMerge/>
            <w:vAlign w:val="center"/>
          </w:tcPr>
          <w:p w:rsidR="000B60F4" w:rsidRPr="00A06025" w:rsidRDefault="000B60F4" w:rsidP="00C75C59">
            <w:pPr>
              <w:spacing w:line="240" w:lineRule="exact"/>
              <w:jc w:val="center"/>
              <w:rPr>
                <w:rFonts w:ascii="Times New Roman" w:eastAsia="宋体" w:hAnsi="Times New Roman" w:cs="Times New Roman"/>
                <w:szCs w:val="21"/>
              </w:rPr>
            </w:pPr>
          </w:p>
        </w:tc>
        <w:tc>
          <w:tcPr>
            <w:tcW w:w="577" w:type="pct"/>
            <w:vAlign w:val="center"/>
          </w:tcPr>
          <w:p w:rsidR="000B60F4" w:rsidRPr="00A06025" w:rsidRDefault="000B60F4" w:rsidP="00C75C59">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bCs/>
                <w:szCs w:val="21"/>
              </w:rPr>
              <w:t>GB16297-1996</w:t>
            </w:r>
          </w:p>
        </w:tc>
        <w:tc>
          <w:tcPr>
            <w:tcW w:w="414" w:type="pct"/>
            <w:vAlign w:val="center"/>
          </w:tcPr>
          <w:p w:rsidR="000B60F4" w:rsidRPr="002F21A6" w:rsidRDefault="000B60F4" w:rsidP="00C75C59">
            <w:pPr>
              <w:spacing w:line="240" w:lineRule="exact"/>
              <w:jc w:val="center"/>
              <w:rPr>
                <w:rFonts w:ascii="Times New Roman" w:eastAsia="宋体" w:hAnsi="Times New Roman" w:cs="Times New Roman"/>
                <w:szCs w:val="21"/>
              </w:rPr>
            </w:pPr>
            <w:r w:rsidRPr="002F21A6">
              <w:rPr>
                <w:rFonts w:ascii="Times New Roman" w:eastAsia="宋体" w:hAnsi="Times New Roman" w:cs="Times New Roman" w:hint="eastAsia"/>
                <w:szCs w:val="21"/>
              </w:rPr>
              <w:t>120</w:t>
            </w:r>
            <w:r w:rsidRPr="002F21A6">
              <w:rPr>
                <w:rFonts w:ascii="Times New Roman" w:hAnsi="Times New Roman" w:cs="Times New Roman"/>
                <w:szCs w:val="21"/>
              </w:rPr>
              <w:t>mg/m</w:t>
            </w:r>
            <w:r w:rsidRPr="002F21A6">
              <w:rPr>
                <w:rFonts w:ascii="Times New Roman" w:hAnsi="Times New Roman" w:cs="Times New Roman"/>
                <w:szCs w:val="21"/>
                <w:vertAlign w:val="superscript"/>
              </w:rPr>
              <w:t>3</w:t>
            </w:r>
          </w:p>
        </w:tc>
      </w:tr>
      <w:tr w:rsidR="000B60F4" w:rsidRPr="000B7529" w:rsidTr="00C75C59">
        <w:trPr>
          <w:trHeight w:val="284"/>
        </w:trPr>
        <w:tc>
          <w:tcPr>
            <w:tcW w:w="638" w:type="pct"/>
            <w:vMerge/>
            <w:vAlign w:val="center"/>
          </w:tcPr>
          <w:p w:rsidR="000B60F4" w:rsidRPr="000B7529" w:rsidRDefault="000B60F4" w:rsidP="00C75C59">
            <w:pPr>
              <w:spacing w:line="240" w:lineRule="exact"/>
              <w:jc w:val="center"/>
              <w:rPr>
                <w:rFonts w:ascii="Times New Roman" w:eastAsia="宋体" w:hAnsi="Times New Roman" w:cs="Times New Roman"/>
                <w:szCs w:val="21"/>
              </w:rPr>
            </w:pPr>
          </w:p>
        </w:tc>
        <w:tc>
          <w:tcPr>
            <w:tcW w:w="400" w:type="pct"/>
            <w:vAlign w:val="center"/>
          </w:tcPr>
          <w:p w:rsidR="000B60F4" w:rsidRPr="007527EB" w:rsidRDefault="000B60F4" w:rsidP="00C75C59">
            <w:pPr>
              <w:spacing w:line="240" w:lineRule="exact"/>
              <w:jc w:val="center"/>
              <w:rPr>
                <w:rFonts w:ascii="Times New Roman" w:eastAsia="宋体" w:hAnsi="Times New Roman" w:cs="Times New Roman"/>
                <w:szCs w:val="21"/>
              </w:rPr>
            </w:pPr>
            <w:r w:rsidRPr="007527EB">
              <w:rPr>
                <w:rFonts w:ascii="Times New Roman" w:eastAsia="宋体" w:hAnsi="Times New Roman" w:cs="Times New Roman" w:hint="eastAsia"/>
                <w:szCs w:val="21"/>
              </w:rPr>
              <w:t>天然气</w:t>
            </w:r>
          </w:p>
          <w:p w:rsidR="000B60F4" w:rsidRPr="007527EB" w:rsidRDefault="000B60F4" w:rsidP="00C75C59">
            <w:pPr>
              <w:spacing w:line="240" w:lineRule="exact"/>
              <w:jc w:val="center"/>
              <w:rPr>
                <w:rFonts w:ascii="Times New Roman" w:eastAsia="宋体" w:hAnsi="Times New Roman" w:cs="Times New Roman"/>
                <w:szCs w:val="21"/>
              </w:rPr>
            </w:pPr>
            <w:r w:rsidRPr="007527EB">
              <w:rPr>
                <w:rFonts w:ascii="Times New Roman" w:eastAsia="宋体" w:hAnsi="Times New Roman" w:cs="Times New Roman" w:hint="eastAsia"/>
                <w:szCs w:val="21"/>
              </w:rPr>
              <w:t>燃烧</w:t>
            </w:r>
          </w:p>
        </w:tc>
        <w:tc>
          <w:tcPr>
            <w:tcW w:w="347" w:type="pct"/>
            <w:vAlign w:val="center"/>
          </w:tcPr>
          <w:p w:rsidR="000B60F4" w:rsidRPr="007527EB" w:rsidRDefault="000B60F4" w:rsidP="00C75C59">
            <w:pPr>
              <w:spacing w:line="240" w:lineRule="exact"/>
              <w:jc w:val="center"/>
              <w:rPr>
                <w:rFonts w:ascii="Times New Roman" w:eastAsia="宋体" w:hAnsi="Times New Roman" w:cs="Times New Roman"/>
                <w:szCs w:val="21"/>
              </w:rPr>
            </w:pPr>
            <w:r w:rsidRPr="007527EB">
              <w:rPr>
                <w:rFonts w:ascii="Times New Roman" w:eastAsia="宋体" w:hAnsi="Times New Roman" w:cs="Times New Roman" w:hint="eastAsia"/>
                <w:szCs w:val="21"/>
              </w:rPr>
              <w:t>厂区内</w:t>
            </w:r>
          </w:p>
        </w:tc>
        <w:tc>
          <w:tcPr>
            <w:tcW w:w="480" w:type="pct"/>
            <w:vAlign w:val="center"/>
          </w:tcPr>
          <w:p w:rsidR="000B60F4" w:rsidRPr="007527EB" w:rsidRDefault="000B60F4" w:rsidP="00C75C59">
            <w:pPr>
              <w:spacing w:line="240" w:lineRule="exact"/>
              <w:jc w:val="center"/>
              <w:rPr>
                <w:rFonts w:ascii="Times New Roman" w:eastAsia="宋体" w:hAnsi="Times New Roman" w:cs="Times New Roman"/>
                <w:szCs w:val="21"/>
              </w:rPr>
            </w:pPr>
            <w:r w:rsidRPr="007527EB">
              <w:rPr>
                <w:rFonts w:ascii="Times New Roman" w:eastAsia="宋体" w:hAnsi="Times New Roman" w:cs="Times New Roman"/>
                <w:bCs/>
                <w:szCs w:val="21"/>
              </w:rPr>
              <w:t>NOx</w:t>
            </w:r>
          </w:p>
        </w:tc>
        <w:tc>
          <w:tcPr>
            <w:tcW w:w="474" w:type="pct"/>
            <w:vAlign w:val="center"/>
          </w:tcPr>
          <w:p w:rsidR="000B60F4" w:rsidRPr="007527EB" w:rsidRDefault="000B60F4" w:rsidP="002F21A6">
            <w:pPr>
              <w:spacing w:line="240" w:lineRule="exact"/>
              <w:jc w:val="center"/>
              <w:rPr>
                <w:rFonts w:ascii="Times New Roman" w:hAnsi="Times New Roman" w:cs="Times New Roman"/>
                <w:szCs w:val="21"/>
              </w:rPr>
            </w:pPr>
            <w:r w:rsidRPr="007527EB">
              <w:rPr>
                <w:rFonts w:ascii="Times New Roman" w:hAnsi="Times New Roman" w:cs="Times New Roman" w:hint="eastAsia"/>
                <w:szCs w:val="21"/>
              </w:rPr>
              <w:t>137.5</w:t>
            </w:r>
            <w:r w:rsidRPr="007527EB">
              <w:rPr>
                <w:rFonts w:ascii="Times New Roman" w:hAnsi="Times New Roman" w:cs="Times New Roman"/>
                <w:szCs w:val="21"/>
              </w:rPr>
              <w:t>mg/m</w:t>
            </w:r>
            <w:r w:rsidRPr="007527EB">
              <w:rPr>
                <w:rFonts w:ascii="Times New Roman" w:hAnsi="Times New Roman" w:cs="Times New Roman"/>
                <w:szCs w:val="21"/>
                <w:vertAlign w:val="superscript"/>
              </w:rPr>
              <w:t>3</w:t>
            </w:r>
          </w:p>
        </w:tc>
        <w:tc>
          <w:tcPr>
            <w:tcW w:w="438" w:type="pct"/>
            <w:vAlign w:val="center"/>
          </w:tcPr>
          <w:p w:rsidR="000B60F4" w:rsidRPr="007527EB" w:rsidRDefault="000B60F4" w:rsidP="00C75C59">
            <w:pPr>
              <w:spacing w:line="240" w:lineRule="exact"/>
              <w:jc w:val="center"/>
              <w:rPr>
                <w:rFonts w:ascii="Times New Roman" w:eastAsia="宋体" w:hAnsi="Times New Roman" w:cs="Times New Roman"/>
                <w:szCs w:val="21"/>
              </w:rPr>
            </w:pPr>
            <w:r w:rsidRPr="007527EB">
              <w:rPr>
                <w:rFonts w:ascii="Times New Roman" w:eastAsia="宋体" w:hAnsi="Times New Roman" w:cs="Times New Roman" w:hint="eastAsia"/>
                <w:szCs w:val="21"/>
              </w:rPr>
              <w:t>0.187t/a</w:t>
            </w:r>
          </w:p>
        </w:tc>
        <w:tc>
          <w:tcPr>
            <w:tcW w:w="560" w:type="pct"/>
            <w:vAlign w:val="center"/>
          </w:tcPr>
          <w:p w:rsidR="000B60F4" w:rsidRPr="007527EB" w:rsidRDefault="000B60F4" w:rsidP="00C75C59">
            <w:pPr>
              <w:spacing w:line="240" w:lineRule="exact"/>
              <w:jc w:val="center"/>
              <w:rPr>
                <w:rFonts w:ascii="Times New Roman" w:eastAsia="宋体" w:hAnsi="Times New Roman" w:cs="Times New Roman"/>
                <w:szCs w:val="21"/>
              </w:rPr>
            </w:pPr>
            <w:r w:rsidRPr="007527EB">
              <w:rPr>
                <w:rFonts w:ascii="Times New Roman" w:eastAsia="宋体" w:hAnsi="Times New Roman" w:cs="Times New Roman" w:hint="eastAsia"/>
                <w:szCs w:val="21"/>
              </w:rPr>
              <w:t>/</w:t>
            </w:r>
          </w:p>
        </w:tc>
        <w:tc>
          <w:tcPr>
            <w:tcW w:w="431" w:type="pct"/>
            <w:vAlign w:val="center"/>
          </w:tcPr>
          <w:p w:rsidR="000B60F4" w:rsidRPr="00A06025" w:rsidRDefault="000B60F4" w:rsidP="00C75C59">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hint="eastAsia"/>
                <w:szCs w:val="21"/>
              </w:rPr>
              <w:t>/</w:t>
            </w:r>
          </w:p>
        </w:tc>
        <w:tc>
          <w:tcPr>
            <w:tcW w:w="241" w:type="pct"/>
            <w:vAlign w:val="center"/>
          </w:tcPr>
          <w:p w:rsidR="000B60F4" w:rsidRPr="00A06025" w:rsidRDefault="000B60F4" w:rsidP="00C75C59">
            <w:pPr>
              <w:spacing w:line="240" w:lineRule="exact"/>
              <w:jc w:val="center"/>
              <w:rPr>
                <w:rFonts w:ascii="Times New Roman" w:eastAsia="宋体" w:hAnsi="Times New Roman" w:cs="Times New Roman"/>
                <w:szCs w:val="21"/>
              </w:rPr>
            </w:pPr>
            <w:r w:rsidRPr="00A06025">
              <w:rPr>
                <w:rFonts w:ascii="Times New Roman" w:eastAsia="宋体" w:hAnsi="Times New Roman" w:cs="Times New Roman" w:hint="eastAsia"/>
                <w:szCs w:val="21"/>
              </w:rPr>
              <w:t>/</w:t>
            </w:r>
          </w:p>
        </w:tc>
        <w:tc>
          <w:tcPr>
            <w:tcW w:w="577" w:type="pct"/>
            <w:vAlign w:val="center"/>
          </w:tcPr>
          <w:p w:rsidR="000B60F4" w:rsidRPr="00A06025" w:rsidRDefault="000B60F4" w:rsidP="000B60F4">
            <w:pPr>
              <w:spacing w:line="240" w:lineRule="exact"/>
              <w:jc w:val="center"/>
              <w:rPr>
                <w:rFonts w:ascii="Times New Roman" w:eastAsia="宋体" w:hAnsi="Times New Roman" w:cs="Times New Roman"/>
                <w:bCs/>
                <w:szCs w:val="21"/>
              </w:rPr>
            </w:pPr>
            <w:r w:rsidRPr="00A06025">
              <w:rPr>
                <w:rFonts w:ascii="Times New Roman" w:eastAsia="宋体" w:hAnsi="Times New Roman" w:cs="Times New Roman"/>
                <w:bCs/>
                <w:szCs w:val="21"/>
              </w:rPr>
              <w:t>GB</w:t>
            </w:r>
            <w:r w:rsidRPr="00A06025">
              <w:rPr>
                <w:rFonts w:ascii="Times New Roman" w:eastAsia="宋体" w:hAnsi="Times New Roman" w:cs="Times New Roman" w:hint="eastAsia"/>
                <w:bCs/>
                <w:szCs w:val="21"/>
              </w:rPr>
              <w:t>9078</w:t>
            </w:r>
            <w:r w:rsidRPr="00A06025">
              <w:rPr>
                <w:rFonts w:ascii="Times New Roman" w:eastAsia="宋体" w:hAnsi="Times New Roman" w:cs="Times New Roman"/>
                <w:bCs/>
                <w:szCs w:val="21"/>
              </w:rPr>
              <w:t>-1996</w:t>
            </w:r>
          </w:p>
        </w:tc>
        <w:tc>
          <w:tcPr>
            <w:tcW w:w="414" w:type="pct"/>
            <w:vAlign w:val="center"/>
          </w:tcPr>
          <w:p w:rsidR="000B60F4" w:rsidRPr="007527EB" w:rsidRDefault="000B60F4" w:rsidP="00C75C59">
            <w:pPr>
              <w:spacing w:line="240" w:lineRule="exact"/>
              <w:jc w:val="center"/>
              <w:rPr>
                <w:rFonts w:ascii="Times New Roman" w:eastAsia="宋体" w:hAnsi="Times New Roman" w:cs="Times New Roman"/>
                <w:szCs w:val="21"/>
              </w:rPr>
            </w:pPr>
            <w:r w:rsidRPr="007527EB">
              <w:rPr>
                <w:rFonts w:ascii="Times New Roman" w:eastAsia="宋体" w:hAnsi="Times New Roman" w:cs="Times New Roman" w:hint="eastAsia"/>
                <w:szCs w:val="21"/>
              </w:rPr>
              <w:t>/</w:t>
            </w:r>
          </w:p>
        </w:tc>
      </w:tr>
      <w:tr w:rsidR="00C57793" w:rsidRPr="000B7529" w:rsidTr="00C75C59">
        <w:trPr>
          <w:trHeight w:val="284"/>
        </w:trPr>
        <w:tc>
          <w:tcPr>
            <w:tcW w:w="638" w:type="pct"/>
            <w:vAlign w:val="center"/>
          </w:tcPr>
          <w:p w:rsidR="00C57793" w:rsidRPr="000B7529" w:rsidRDefault="00C57793"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工程组成</w:t>
            </w:r>
          </w:p>
        </w:tc>
        <w:tc>
          <w:tcPr>
            <w:tcW w:w="4362" w:type="pct"/>
            <w:gridSpan w:val="10"/>
            <w:vAlign w:val="center"/>
          </w:tcPr>
          <w:p w:rsidR="00C57793" w:rsidRPr="007527EB" w:rsidRDefault="00C57793" w:rsidP="00933353">
            <w:pPr>
              <w:spacing w:line="240" w:lineRule="exact"/>
              <w:jc w:val="left"/>
              <w:rPr>
                <w:rFonts w:ascii="Times New Roman" w:eastAsia="宋体" w:hAnsi="Times New Roman" w:cs="Times New Roman"/>
                <w:szCs w:val="21"/>
                <w:highlight w:val="yellow"/>
              </w:rPr>
            </w:pPr>
            <w:r w:rsidRPr="007527EB">
              <w:rPr>
                <w:rFonts w:ascii="Times New Roman" w:eastAsia="宋体" w:hAnsi="Times New Roman" w:cs="Times New Roman" w:hint="eastAsia"/>
                <w:szCs w:val="21"/>
              </w:rPr>
              <w:t>企业</w:t>
            </w:r>
            <w:r w:rsidR="00933353" w:rsidRPr="007527EB">
              <w:rPr>
                <w:rFonts w:ascii="Times New Roman" w:eastAsia="宋体" w:hAnsi="Times New Roman" w:cs="Times New Roman" w:hint="eastAsia"/>
                <w:szCs w:val="21"/>
              </w:rPr>
              <w:t>租用</w:t>
            </w:r>
            <w:r w:rsidRPr="007527EB">
              <w:rPr>
                <w:rFonts w:ascii="Times New Roman" w:eastAsia="宋体" w:hAnsi="Times New Roman" w:cs="Times New Roman" w:hint="eastAsia"/>
                <w:szCs w:val="21"/>
              </w:rPr>
              <w:t>现有厂房生产，购置</w:t>
            </w:r>
            <w:r w:rsidR="00933353" w:rsidRPr="007527EB">
              <w:rPr>
                <w:rFonts w:ascii="Times New Roman" w:eastAsia="宋体" w:hAnsi="Times New Roman" w:cs="Times New Roman" w:hint="eastAsia"/>
                <w:szCs w:val="21"/>
              </w:rPr>
              <w:t>涂装流水线、喷漆室</w:t>
            </w:r>
            <w:r w:rsidRPr="007527EB">
              <w:rPr>
                <w:rFonts w:ascii="Times New Roman" w:eastAsia="宋体" w:hAnsi="Times New Roman" w:cs="Times New Roman" w:hint="eastAsia"/>
                <w:szCs w:val="21"/>
              </w:rPr>
              <w:t>等主要生产设备，主要生产工艺包括</w:t>
            </w:r>
            <w:r w:rsidR="00933353" w:rsidRPr="007527EB">
              <w:rPr>
                <w:rFonts w:ascii="Times New Roman" w:eastAsia="宋体" w:hAnsi="Times New Roman" w:cs="Times New Roman" w:hint="eastAsia"/>
                <w:szCs w:val="21"/>
              </w:rPr>
              <w:t>喷漆</w:t>
            </w:r>
            <w:r w:rsidRPr="007527EB">
              <w:rPr>
                <w:rFonts w:ascii="Times New Roman" w:eastAsia="宋体" w:hAnsi="Times New Roman" w:cs="Times New Roman" w:hint="eastAsia"/>
                <w:szCs w:val="21"/>
              </w:rPr>
              <w:t>、</w:t>
            </w:r>
            <w:r w:rsidR="00933353" w:rsidRPr="007527EB">
              <w:rPr>
                <w:rFonts w:ascii="Times New Roman" w:eastAsia="宋体" w:hAnsi="Times New Roman" w:cs="Times New Roman" w:hint="eastAsia"/>
                <w:szCs w:val="21"/>
              </w:rPr>
              <w:t>烘干、贴花</w:t>
            </w:r>
            <w:r w:rsidRPr="007527EB">
              <w:rPr>
                <w:rFonts w:ascii="Times New Roman" w:eastAsia="宋体" w:hAnsi="Times New Roman" w:cs="Times New Roman" w:hint="eastAsia"/>
                <w:szCs w:val="21"/>
              </w:rPr>
              <w:t>等，建成后能形成年产</w:t>
            </w:r>
            <w:r w:rsidR="00933353" w:rsidRPr="007527EB">
              <w:rPr>
                <w:rFonts w:ascii="Times New Roman" w:eastAsia="宋体" w:hAnsi="Times New Roman" w:cs="Times New Roman" w:hint="eastAsia"/>
                <w:szCs w:val="21"/>
              </w:rPr>
              <w:t>8</w:t>
            </w:r>
            <w:r w:rsidR="00933353" w:rsidRPr="007527EB">
              <w:rPr>
                <w:rFonts w:ascii="Times New Roman" w:eastAsia="宋体" w:hAnsi="Times New Roman" w:cs="Times New Roman" w:hint="eastAsia"/>
                <w:szCs w:val="21"/>
              </w:rPr>
              <w:t>万台摩托车塑料配件和</w:t>
            </w:r>
            <w:r w:rsidR="00933353" w:rsidRPr="007527EB">
              <w:rPr>
                <w:rFonts w:ascii="Times New Roman" w:eastAsia="宋体" w:hAnsi="Times New Roman" w:cs="Times New Roman" w:hint="eastAsia"/>
                <w:szCs w:val="21"/>
              </w:rPr>
              <w:t>2</w:t>
            </w:r>
            <w:r w:rsidR="00933353" w:rsidRPr="007527EB">
              <w:rPr>
                <w:rFonts w:ascii="Times New Roman" w:eastAsia="宋体" w:hAnsi="Times New Roman" w:cs="Times New Roman" w:hint="eastAsia"/>
                <w:szCs w:val="21"/>
              </w:rPr>
              <w:t>万台电动车塑料配件</w:t>
            </w:r>
            <w:r w:rsidRPr="007527EB">
              <w:rPr>
                <w:rFonts w:ascii="Times New Roman" w:eastAsia="宋体" w:hAnsi="Times New Roman" w:cs="Times New Roman" w:hint="eastAsia"/>
                <w:szCs w:val="21"/>
              </w:rPr>
              <w:t>的生产能力。</w:t>
            </w:r>
          </w:p>
        </w:tc>
      </w:tr>
      <w:tr w:rsidR="00C57793" w:rsidRPr="000B7529" w:rsidTr="00C75C59">
        <w:trPr>
          <w:trHeight w:val="284"/>
        </w:trPr>
        <w:tc>
          <w:tcPr>
            <w:tcW w:w="638" w:type="pct"/>
            <w:vAlign w:val="center"/>
          </w:tcPr>
          <w:p w:rsidR="00C57793" w:rsidRPr="000B7529" w:rsidRDefault="00C57793" w:rsidP="00C75C59">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原辅料组分要求</w:t>
            </w:r>
          </w:p>
        </w:tc>
        <w:tc>
          <w:tcPr>
            <w:tcW w:w="4362" w:type="pct"/>
            <w:gridSpan w:val="10"/>
            <w:vAlign w:val="center"/>
          </w:tcPr>
          <w:p w:rsidR="00C57793" w:rsidRPr="007527EB" w:rsidRDefault="000B60F4" w:rsidP="00933353">
            <w:pPr>
              <w:spacing w:line="240" w:lineRule="exact"/>
              <w:jc w:val="center"/>
              <w:rPr>
                <w:rFonts w:ascii="Times New Roman" w:eastAsia="宋体" w:hAnsi="Times New Roman" w:cs="Times New Roman"/>
                <w:szCs w:val="21"/>
                <w:highlight w:val="yellow"/>
              </w:rPr>
            </w:pPr>
            <w:r w:rsidRPr="007527EB">
              <w:rPr>
                <w:rFonts w:ascii="Times New Roman" w:eastAsia="宋体" w:hAnsi="Times New Roman" w:cs="Times New Roman" w:hint="eastAsia"/>
                <w:szCs w:val="21"/>
              </w:rPr>
              <w:t>建议在满足生产需要情况下，优先选用</w:t>
            </w:r>
            <w:r w:rsidRPr="007527EB">
              <w:rPr>
                <w:rFonts w:ascii="Times New Roman" w:eastAsia="宋体" w:hAnsi="Times New Roman" w:cs="Times New Roman"/>
                <w:szCs w:val="21"/>
              </w:rPr>
              <w:t>水性、紫外光</w:t>
            </w:r>
            <w:r w:rsidRPr="007527EB">
              <w:rPr>
                <w:rFonts w:ascii="Times New Roman" w:eastAsia="宋体" w:hAnsi="Times New Roman" w:cs="Times New Roman" w:hint="eastAsia"/>
                <w:szCs w:val="21"/>
              </w:rPr>
              <w:t>固化涂料等</w:t>
            </w:r>
            <w:r w:rsidRPr="007527EB">
              <w:rPr>
                <w:rFonts w:ascii="Times New Roman" w:eastAsia="宋体" w:hAnsi="Times New Roman" w:cs="Times New Roman"/>
                <w:szCs w:val="21"/>
              </w:rPr>
              <w:t>环保型涂料</w:t>
            </w:r>
          </w:p>
        </w:tc>
      </w:tr>
    </w:tbl>
    <w:p w:rsidR="00E8538A" w:rsidRDefault="00E8538A" w:rsidP="00CC34EA">
      <w:pPr>
        <w:spacing w:line="360" w:lineRule="auto"/>
        <w:ind w:firstLineChars="200" w:firstLine="480"/>
        <w:rPr>
          <w:rFonts w:ascii="Times New Roman" w:eastAsia="宋体" w:hAnsi="Times New Roman" w:cs="Times New Roman"/>
          <w:sz w:val="24"/>
          <w:szCs w:val="24"/>
        </w:rPr>
      </w:pPr>
    </w:p>
    <w:p w:rsidR="005F5272" w:rsidRDefault="005F5272" w:rsidP="00C45E01">
      <w:pPr>
        <w:spacing w:line="360" w:lineRule="auto"/>
        <w:ind w:firstLineChars="200" w:firstLine="480"/>
        <w:rPr>
          <w:rFonts w:ascii="Times New Roman" w:eastAsia="宋体" w:hAnsi="Times New Roman" w:cs="Times New Roman"/>
          <w:sz w:val="24"/>
          <w:szCs w:val="24"/>
        </w:rPr>
        <w:sectPr w:rsidR="005F5272" w:rsidSect="004629F0">
          <w:headerReference w:type="default" r:id="rId81"/>
          <w:footerReference w:type="default" r:id="rId82"/>
          <w:pgSz w:w="16838" w:h="11906" w:orient="landscape"/>
          <w:pgMar w:top="1418" w:right="1418" w:bottom="1418" w:left="1418" w:header="851" w:footer="992" w:gutter="0"/>
          <w:cols w:space="425"/>
          <w:docGrid w:type="lines" w:linePitch="312"/>
        </w:sectPr>
      </w:pPr>
    </w:p>
    <w:p w:rsidR="00B5225B" w:rsidRPr="00C014AA" w:rsidRDefault="00C014AA" w:rsidP="00B5225B">
      <w:pPr>
        <w:pStyle w:val="1"/>
        <w:rPr>
          <w:rFonts w:cs="Times New Roman"/>
          <w:sz w:val="32"/>
          <w:szCs w:val="32"/>
        </w:rPr>
      </w:pPr>
      <w:bookmarkStart w:id="65" w:name="_Toc489539676"/>
      <w:r w:rsidRPr="00C014AA">
        <w:rPr>
          <w:rFonts w:cs="Times New Roman" w:hint="eastAsia"/>
          <w:sz w:val="32"/>
          <w:szCs w:val="32"/>
        </w:rPr>
        <w:lastRenderedPageBreak/>
        <w:t xml:space="preserve">9  </w:t>
      </w:r>
      <w:r>
        <w:rPr>
          <w:rFonts w:cs="Times New Roman" w:hint="eastAsia"/>
          <w:sz w:val="32"/>
          <w:szCs w:val="32"/>
        </w:rPr>
        <w:t>环</w:t>
      </w:r>
      <w:r w:rsidRPr="002433B7">
        <w:rPr>
          <w:rFonts w:cs="Times New Roman" w:hint="eastAsia"/>
          <w:sz w:val="32"/>
          <w:szCs w:val="32"/>
        </w:rPr>
        <w:t>保审批原则符合性分析</w:t>
      </w:r>
      <w:bookmarkEnd w:id="65"/>
    </w:p>
    <w:p w:rsidR="00B5225B" w:rsidRPr="000271E1" w:rsidRDefault="00B96FD6" w:rsidP="00B5225B">
      <w:pPr>
        <w:pStyle w:val="2"/>
        <w:rPr>
          <w:rFonts w:cs="Times New Roman"/>
          <w:b w:val="0"/>
          <w:szCs w:val="30"/>
        </w:rPr>
      </w:pPr>
      <w:bookmarkStart w:id="66" w:name="_Toc489539677"/>
      <w:r>
        <w:rPr>
          <w:rFonts w:cs="Times New Roman" w:hint="eastAsia"/>
          <w:szCs w:val="30"/>
        </w:rPr>
        <w:t>9</w:t>
      </w:r>
      <w:r w:rsidR="00B5225B" w:rsidRPr="000271E1">
        <w:rPr>
          <w:rFonts w:cs="Times New Roman" w:hint="eastAsia"/>
          <w:szCs w:val="30"/>
        </w:rPr>
        <w:t>.1</w:t>
      </w:r>
      <w:r w:rsidR="002B6A48">
        <w:rPr>
          <w:rFonts w:cs="Times New Roman" w:hint="eastAsia"/>
          <w:szCs w:val="30"/>
        </w:rPr>
        <w:t>建设项目环评审批原则符合性分析</w:t>
      </w:r>
      <w:bookmarkEnd w:id="66"/>
    </w:p>
    <w:p w:rsidR="002B6A48" w:rsidRPr="00D20A99" w:rsidRDefault="002B6A48" w:rsidP="002B6A48">
      <w:pPr>
        <w:pStyle w:val="3"/>
        <w:rPr>
          <w:sz w:val="28"/>
          <w:szCs w:val="28"/>
        </w:rPr>
      </w:pPr>
      <w:r>
        <w:rPr>
          <w:rFonts w:hint="eastAsia"/>
          <w:sz w:val="28"/>
          <w:szCs w:val="28"/>
        </w:rPr>
        <w:t>9</w:t>
      </w:r>
      <w:r w:rsidRPr="00D20A99">
        <w:rPr>
          <w:rFonts w:hint="eastAsia"/>
          <w:sz w:val="28"/>
          <w:szCs w:val="28"/>
        </w:rPr>
        <w:t>.1.</w:t>
      </w:r>
      <w:r>
        <w:rPr>
          <w:rFonts w:hint="eastAsia"/>
          <w:sz w:val="28"/>
          <w:szCs w:val="28"/>
        </w:rPr>
        <w:t>1</w:t>
      </w:r>
      <w:r w:rsidR="00D97554">
        <w:rPr>
          <w:rFonts w:hint="eastAsia"/>
          <w:sz w:val="28"/>
          <w:szCs w:val="28"/>
        </w:rPr>
        <w:t>建设项目环境功能区规划</w:t>
      </w:r>
    </w:p>
    <w:p w:rsidR="002433B7" w:rsidRDefault="002433B7" w:rsidP="0047653B">
      <w:pPr>
        <w:spacing w:line="360" w:lineRule="auto"/>
        <w:ind w:firstLineChars="200" w:firstLine="480"/>
        <w:rPr>
          <w:rFonts w:ascii="Times New Roman" w:eastAsia="宋体" w:hAnsi="Times New Roman" w:cs="Times New Roman"/>
          <w:sz w:val="24"/>
          <w:szCs w:val="24"/>
          <w:lang w:val="en-GB"/>
        </w:rPr>
      </w:pPr>
      <w:r w:rsidRPr="001B0C3E">
        <w:rPr>
          <w:rFonts w:ascii="Times New Roman" w:eastAsia="宋体" w:hAnsi="Times New Roman" w:cs="Times New Roman"/>
          <w:bCs/>
          <w:sz w:val="24"/>
          <w:szCs w:val="24"/>
        </w:rPr>
        <w:t>根据《台州市环境功能区划</w:t>
      </w:r>
      <w:r w:rsidRPr="001B0C3E">
        <w:rPr>
          <w:rFonts w:ascii="Times New Roman" w:eastAsia="宋体" w:hAnsi="Times New Roman" w:cs="Times New Roman" w:hint="eastAsia"/>
          <w:bCs/>
          <w:sz w:val="24"/>
          <w:szCs w:val="24"/>
        </w:rPr>
        <w:t>（报批稿）</w:t>
      </w:r>
      <w:r w:rsidRPr="001B0C3E">
        <w:rPr>
          <w:rFonts w:ascii="Times New Roman" w:eastAsia="宋体" w:hAnsi="Times New Roman" w:cs="Times New Roman"/>
          <w:bCs/>
          <w:sz w:val="24"/>
          <w:szCs w:val="24"/>
        </w:rPr>
        <w:t>》（</w:t>
      </w:r>
      <w:r w:rsidRPr="001B0C3E">
        <w:rPr>
          <w:rFonts w:ascii="Times New Roman" w:eastAsia="宋体" w:hAnsi="Times New Roman" w:cs="Times New Roman"/>
          <w:bCs/>
          <w:sz w:val="24"/>
          <w:szCs w:val="24"/>
        </w:rPr>
        <w:t>2015</w:t>
      </w:r>
      <w:r w:rsidRPr="001B0C3E">
        <w:rPr>
          <w:rFonts w:ascii="Times New Roman" w:eastAsia="宋体" w:hAnsi="Times New Roman" w:cs="Times New Roman"/>
          <w:bCs/>
          <w:sz w:val="24"/>
          <w:szCs w:val="24"/>
        </w:rPr>
        <w:t>年</w:t>
      </w:r>
      <w:r w:rsidRPr="001B0C3E">
        <w:rPr>
          <w:rFonts w:ascii="Times New Roman" w:eastAsia="宋体" w:hAnsi="Times New Roman" w:cs="Times New Roman" w:hint="eastAsia"/>
          <w:bCs/>
          <w:sz w:val="24"/>
          <w:szCs w:val="24"/>
        </w:rPr>
        <w:t>8</w:t>
      </w:r>
      <w:r w:rsidRPr="001B0C3E">
        <w:rPr>
          <w:rFonts w:ascii="Times New Roman" w:eastAsia="宋体" w:hAnsi="Times New Roman" w:cs="Times New Roman"/>
          <w:bCs/>
          <w:sz w:val="24"/>
          <w:szCs w:val="24"/>
        </w:rPr>
        <w:t>月），</w:t>
      </w:r>
      <w:r w:rsidRPr="001B0C3E">
        <w:rPr>
          <w:rFonts w:ascii="Times New Roman" w:eastAsia="宋体" w:hAnsi="Times New Roman" w:cs="Times New Roman" w:hint="eastAsia"/>
          <w:bCs/>
          <w:sz w:val="24"/>
          <w:szCs w:val="24"/>
        </w:rPr>
        <w:t>本</w:t>
      </w:r>
      <w:r w:rsidRPr="001B0C3E">
        <w:rPr>
          <w:rFonts w:ascii="Times New Roman" w:eastAsia="宋体" w:hAnsi="Times New Roman" w:cs="Times New Roman"/>
          <w:bCs/>
          <w:sz w:val="24"/>
          <w:szCs w:val="24"/>
        </w:rPr>
        <w:t>项目位于台州湾循环经济环境重点准入区（</w:t>
      </w:r>
      <w:r w:rsidRPr="001B0C3E">
        <w:rPr>
          <w:rFonts w:ascii="Times New Roman" w:eastAsia="宋体" w:hAnsi="Times New Roman" w:cs="Times New Roman"/>
          <w:bCs/>
          <w:sz w:val="24"/>
          <w:szCs w:val="24"/>
        </w:rPr>
        <w:t>1001-</w:t>
      </w:r>
      <w:r w:rsidRPr="001B0C3E">
        <w:rPr>
          <w:rFonts w:ascii="Times New Roman" w:eastAsia="宋体" w:hAnsi="Times New Roman" w:cs="Times New Roman" w:hint="eastAsia"/>
          <w:bCs/>
          <w:sz w:val="24"/>
          <w:szCs w:val="24"/>
        </w:rPr>
        <w:t>VI</w:t>
      </w:r>
      <w:r w:rsidRPr="001B0C3E">
        <w:rPr>
          <w:rFonts w:ascii="Times New Roman" w:eastAsia="宋体" w:hAnsi="Times New Roman" w:cs="Times New Roman"/>
          <w:bCs/>
          <w:sz w:val="24"/>
          <w:szCs w:val="24"/>
        </w:rPr>
        <w:t>-0-1</w:t>
      </w:r>
      <w:r w:rsidRPr="001B0C3E">
        <w:rPr>
          <w:rFonts w:ascii="Times New Roman" w:eastAsia="宋体" w:hAnsi="Times New Roman" w:cs="Times New Roman"/>
          <w:bCs/>
          <w:sz w:val="24"/>
          <w:szCs w:val="24"/>
        </w:rPr>
        <w:t>）</w:t>
      </w:r>
      <w:r>
        <w:rPr>
          <w:rFonts w:ascii="Times New Roman" w:eastAsia="宋体" w:hAnsi="Times New Roman" w:cs="Times New Roman" w:hint="eastAsia"/>
          <w:bCs/>
          <w:sz w:val="24"/>
          <w:szCs w:val="24"/>
        </w:rPr>
        <w:t>。</w:t>
      </w:r>
    </w:p>
    <w:p w:rsidR="00B96FD6" w:rsidRDefault="002433B7" w:rsidP="0047653B">
      <w:pPr>
        <w:spacing w:line="360" w:lineRule="auto"/>
        <w:ind w:firstLineChars="200" w:firstLine="480"/>
        <w:rPr>
          <w:rFonts w:ascii="Times New Roman" w:eastAsia="宋体" w:hAnsi="Times New Roman" w:cs="Times New Roman"/>
          <w:sz w:val="24"/>
          <w:szCs w:val="24"/>
        </w:rPr>
      </w:pPr>
      <w:r w:rsidRPr="001B0C3E">
        <w:rPr>
          <w:rFonts w:ascii="Times New Roman" w:eastAsia="宋体" w:hAnsi="Times New Roman" w:cs="Times New Roman"/>
          <w:bCs/>
          <w:sz w:val="24"/>
          <w:szCs w:val="24"/>
        </w:rPr>
        <w:t>本项目</w:t>
      </w:r>
      <w:r w:rsidRPr="00A130AE">
        <w:rPr>
          <w:rFonts w:ascii="Times New Roman" w:eastAsia="宋体" w:hAnsi="Times New Roman" w:cs="Times New Roman" w:hint="eastAsia"/>
          <w:sz w:val="24"/>
          <w:szCs w:val="24"/>
        </w:rPr>
        <w:t>主要从事摩托车塑料配件和电动车塑料配件的生产，</w:t>
      </w:r>
      <w:r w:rsidRPr="001B0C3E">
        <w:rPr>
          <w:rFonts w:ascii="Times New Roman" w:eastAsia="宋体" w:hAnsi="Times New Roman" w:cs="Times New Roman" w:hint="eastAsia"/>
          <w:bCs/>
          <w:sz w:val="24"/>
          <w:szCs w:val="24"/>
        </w:rPr>
        <w:t>不</w:t>
      </w:r>
      <w:r w:rsidRPr="001B0C3E">
        <w:rPr>
          <w:rFonts w:ascii="Times New Roman" w:eastAsia="宋体" w:hAnsi="Times New Roman" w:cs="Times New Roman"/>
          <w:bCs/>
          <w:sz w:val="24"/>
          <w:szCs w:val="24"/>
        </w:rPr>
        <w:t>属于国家、省、市、区（县）落后产能的限制类、淘汰类项目及《台州湾循环经济产业集聚区产业导向及投资指导目录》中规定的禁入和限制类的工业项目。项目建成后基本能维持区域环境质量现状水平，符合</w:t>
      </w:r>
      <w:r w:rsidRPr="001B0C3E">
        <w:rPr>
          <w:rFonts w:ascii="Times New Roman" w:eastAsia="宋体" w:hAnsi="Times New Roman" w:cs="Times New Roman" w:hint="eastAsia"/>
          <w:bCs/>
          <w:sz w:val="24"/>
          <w:szCs w:val="24"/>
        </w:rPr>
        <w:t>台州</w:t>
      </w:r>
      <w:r w:rsidRPr="001B0C3E">
        <w:rPr>
          <w:rFonts w:ascii="Times New Roman" w:eastAsia="宋体" w:hAnsi="Times New Roman" w:cs="Times New Roman"/>
          <w:bCs/>
          <w:sz w:val="24"/>
          <w:szCs w:val="24"/>
        </w:rPr>
        <w:t>市环境功能区划要求。</w:t>
      </w:r>
    </w:p>
    <w:p w:rsidR="00BA608B" w:rsidRPr="00D20A99" w:rsidRDefault="00BA608B" w:rsidP="00BA608B">
      <w:pPr>
        <w:pStyle w:val="3"/>
        <w:rPr>
          <w:sz w:val="28"/>
          <w:szCs w:val="28"/>
        </w:rPr>
      </w:pPr>
      <w:r>
        <w:rPr>
          <w:rFonts w:hint="eastAsia"/>
          <w:sz w:val="28"/>
          <w:szCs w:val="28"/>
        </w:rPr>
        <w:t>9</w:t>
      </w:r>
      <w:r w:rsidRPr="00D20A99">
        <w:rPr>
          <w:rFonts w:hint="eastAsia"/>
          <w:sz w:val="28"/>
          <w:szCs w:val="28"/>
        </w:rPr>
        <w:t>.1.</w:t>
      </w:r>
      <w:r>
        <w:rPr>
          <w:rFonts w:hint="eastAsia"/>
          <w:sz w:val="28"/>
          <w:szCs w:val="28"/>
        </w:rPr>
        <w:t>2</w:t>
      </w:r>
      <w:r>
        <w:rPr>
          <w:rFonts w:hint="eastAsia"/>
          <w:sz w:val="28"/>
          <w:szCs w:val="28"/>
        </w:rPr>
        <w:t>排放污染物</w:t>
      </w:r>
      <w:r w:rsidR="00D17831">
        <w:rPr>
          <w:rFonts w:hint="eastAsia"/>
          <w:sz w:val="28"/>
          <w:szCs w:val="28"/>
        </w:rPr>
        <w:t>符合国家、省规定的污染物排放标准</w:t>
      </w:r>
    </w:p>
    <w:p w:rsidR="00C4300D" w:rsidRPr="00C4300D" w:rsidRDefault="00C4300D" w:rsidP="00C4300D">
      <w:pPr>
        <w:spacing w:line="360" w:lineRule="auto"/>
        <w:ind w:firstLineChars="200" w:firstLine="480"/>
        <w:rPr>
          <w:rFonts w:ascii="Times New Roman" w:eastAsia="宋体" w:hAnsi="Times New Roman" w:cs="Times New Roman"/>
          <w:sz w:val="24"/>
          <w:szCs w:val="24"/>
        </w:rPr>
      </w:pPr>
      <w:r w:rsidRPr="009A768D">
        <w:rPr>
          <w:rFonts w:ascii="Times New Roman" w:eastAsia="宋体" w:hAnsi="Times New Roman" w:cs="Times New Roman"/>
          <w:sz w:val="24"/>
          <w:szCs w:val="24"/>
        </w:rPr>
        <w:t>项目产生的</w:t>
      </w:r>
      <w:r w:rsidR="009A768D" w:rsidRPr="009A768D">
        <w:rPr>
          <w:rFonts w:ascii="Times New Roman" w:eastAsia="宋体" w:hAnsi="Times New Roman" w:cs="Times New Roman" w:hint="eastAsia"/>
          <w:sz w:val="24"/>
          <w:szCs w:val="24"/>
        </w:rPr>
        <w:t>油漆废气</w:t>
      </w:r>
      <w:r w:rsidRPr="009A768D">
        <w:rPr>
          <w:rFonts w:ascii="Times New Roman" w:eastAsia="宋体" w:hAnsi="Times New Roman" w:cs="Times New Roman"/>
          <w:sz w:val="24"/>
          <w:szCs w:val="24"/>
        </w:rPr>
        <w:t>经处理后可满足《大气污染物综合排放标准》（</w:t>
      </w:r>
      <w:r w:rsidRPr="009A768D">
        <w:rPr>
          <w:rFonts w:ascii="Times New Roman" w:eastAsia="宋体" w:hAnsi="Times New Roman" w:cs="Times New Roman"/>
          <w:sz w:val="24"/>
          <w:szCs w:val="24"/>
        </w:rPr>
        <w:t>GB16297-1996</w:t>
      </w:r>
      <w:r w:rsidRPr="009A768D">
        <w:rPr>
          <w:rFonts w:ascii="Times New Roman" w:eastAsia="宋体" w:hAnsi="Times New Roman" w:cs="Times New Roman"/>
          <w:sz w:val="24"/>
          <w:szCs w:val="24"/>
        </w:rPr>
        <w:t>）新污染源二级标准；</w:t>
      </w:r>
      <w:r w:rsidR="002433B7" w:rsidRPr="00EC40B3">
        <w:rPr>
          <w:rFonts w:ascii="Times New Roman" w:eastAsia="宋体" w:hAnsi="Times New Roman" w:cs="Times New Roman" w:hint="eastAsia"/>
          <w:sz w:val="24"/>
          <w:szCs w:val="24"/>
        </w:rPr>
        <w:t>天然气</w:t>
      </w:r>
      <w:r w:rsidR="002433B7" w:rsidRPr="00A92C21">
        <w:rPr>
          <w:rFonts w:cs="Arial" w:hint="eastAsia"/>
          <w:sz w:val="24"/>
          <w:szCs w:val="24"/>
        </w:rPr>
        <w:t>废气排放</w:t>
      </w:r>
      <w:r w:rsidR="002433B7">
        <w:rPr>
          <w:rFonts w:cs="Arial" w:hint="eastAsia"/>
          <w:sz w:val="24"/>
          <w:szCs w:val="24"/>
        </w:rPr>
        <w:t>满足</w:t>
      </w:r>
      <w:r w:rsidR="002433B7" w:rsidRPr="00C815BF">
        <w:rPr>
          <w:rFonts w:ascii="Times New Roman" w:eastAsia="宋体" w:hAnsi="Times New Roman" w:cs="Times New Roman"/>
          <w:sz w:val="24"/>
          <w:szCs w:val="24"/>
        </w:rPr>
        <w:t>《工业炉窑大气污染物排放标准》（</w:t>
      </w:r>
      <w:r w:rsidR="002433B7" w:rsidRPr="00C815BF">
        <w:rPr>
          <w:rFonts w:ascii="Times New Roman" w:eastAsia="宋体" w:hAnsi="Times New Roman" w:cs="Times New Roman"/>
          <w:sz w:val="24"/>
          <w:szCs w:val="24"/>
        </w:rPr>
        <w:t>GB9078-1996</w:t>
      </w:r>
      <w:r w:rsidR="002433B7" w:rsidRPr="00C815BF">
        <w:rPr>
          <w:rFonts w:ascii="Times New Roman" w:eastAsia="宋体" w:hAnsi="Times New Roman" w:cs="Times New Roman"/>
          <w:sz w:val="24"/>
          <w:szCs w:val="24"/>
        </w:rPr>
        <w:t>）中二级标准</w:t>
      </w:r>
      <w:r w:rsidR="002433B7">
        <w:rPr>
          <w:rFonts w:cs="Arial" w:hint="eastAsia"/>
          <w:sz w:val="24"/>
          <w:szCs w:val="24"/>
        </w:rPr>
        <w:t>要</w:t>
      </w:r>
      <w:r w:rsidR="002433B7" w:rsidRPr="00A06025">
        <w:rPr>
          <w:rFonts w:cs="Arial" w:hint="eastAsia"/>
          <w:sz w:val="24"/>
          <w:szCs w:val="24"/>
        </w:rPr>
        <w:t>求；</w:t>
      </w:r>
      <w:r w:rsidR="004419CF" w:rsidRPr="00A06025">
        <w:rPr>
          <w:rFonts w:ascii="Times New Roman" w:eastAsia="宋体" w:hAnsi="Times New Roman" w:cs="Times New Roman" w:hint="eastAsia"/>
          <w:sz w:val="24"/>
          <w:szCs w:val="24"/>
        </w:rPr>
        <w:t>生产</w:t>
      </w:r>
      <w:r w:rsidR="004419CF" w:rsidRPr="00C70202">
        <w:rPr>
          <w:rFonts w:ascii="Times New Roman" w:eastAsia="宋体" w:hAnsi="Times New Roman" w:cs="Times New Roman" w:hint="eastAsia"/>
          <w:sz w:val="24"/>
          <w:szCs w:val="24"/>
        </w:rPr>
        <w:t>废水经“</w:t>
      </w:r>
      <w:r w:rsidR="00913524" w:rsidRPr="00C70202">
        <w:rPr>
          <w:rFonts w:ascii="Times New Roman" w:eastAsia="宋体" w:hAnsi="Times New Roman" w:hint="eastAsia"/>
          <w:sz w:val="24"/>
        </w:rPr>
        <w:t>物化</w:t>
      </w:r>
      <w:r w:rsidR="00913524" w:rsidRPr="00C70202">
        <w:rPr>
          <w:rFonts w:ascii="Times New Roman" w:eastAsia="宋体" w:hAnsi="Times New Roman" w:hint="eastAsia"/>
          <w:sz w:val="24"/>
        </w:rPr>
        <w:t>+</w:t>
      </w:r>
      <w:r w:rsidR="00913524" w:rsidRPr="00C70202">
        <w:rPr>
          <w:rFonts w:ascii="Times New Roman" w:eastAsia="宋体" w:hAnsi="Times New Roman" w:hint="eastAsia"/>
          <w:sz w:val="24"/>
        </w:rPr>
        <w:t>芬顿氧化</w:t>
      </w:r>
      <w:r w:rsidR="004419CF" w:rsidRPr="00C70202">
        <w:rPr>
          <w:rFonts w:ascii="Times New Roman" w:eastAsia="宋体" w:hAnsi="Times New Roman" w:cs="Times New Roman" w:hint="eastAsia"/>
          <w:sz w:val="24"/>
          <w:szCs w:val="24"/>
        </w:rPr>
        <w:t>”工艺处理达标后排入市政</w:t>
      </w:r>
      <w:r w:rsidR="004419CF" w:rsidRPr="00A06025">
        <w:rPr>
          <w:rFonts w:ascii="Times New Roman" w:eastAsia="宋体" w:hAnsi="Times New Roman" w:cs="Times New Roman" w:hint="eastAsia"/>
          <w:sz w:val="24"/>
          <w:szCs w:val="24"/>
        </w:rPr>
        <w:t>污水管网；</w:t>
      </w:r>
      <w:r w:rsidR="002433B7" w:rsidRPr="00A06025">
        <w:rPr>
          <w:rFonts w:ascii="Times New Roman" w:eastAsia="宋体" w:hAnsi="Times New Roman" w:cs="Times New Roman" w:hint="eastAsia"/>
          <w:sz w:val="24"/>
          <w:szCs w:val="24"/>
        </w:rPr>
        <w:t>生活</w:t>
      </w:r>
      <w:r w:rsidR="002433B7" w:rsidRPr="009A768D">
        <w:rPr>
          <w:rFonts w:ascii="Times New Roman" w:eastAsia="宋体" w:hAnsi="Times New Roman" w:cs="Times New Roman" w:hint="eastAsia"/>
          <w:sz w:val="24"/>
          <w:szCs w:val="24"/>
        </w:rPr>
        <w:t>污水</w:t>
      </w:r>
      <w:r w:rsidR="002433B7">
        <w:rPr>
          <w:rFonts w:ascii="Times New Roman" w:eastAsia="宋体" w:hAnsi="Times New Roman" w:cs="Times New Roman" w:hint="eastAsia"/>
          <w:sz w:val="24"/>
          <w:szCs w:val="24"/>
        </w:rPr>
        <w:t>经化粪池预处理后纳管排入市政污水管网；</w:t>
      </w:r>
      <w:r w:rsidRPr="009A768D">
        <w:rPr>
          <w:rFonts w:ascii="Times New Roman" w:eastAsia="宋体" w:hAnsi="Times New Roman" w:cs="Times New Roman"/>
          <w:sz w:val="24"/>
          <w:szCs w:val="24"/>
        </w:rPr>
        <w:t>生产噪声经厂房隔声、噪声源控制等噪声防治措施后厂界噪声能满足《工业企业厂界环境噪声排放标准》</w:t>
      </w:r>
      <w:r w:rsidRPr="009A768D">
        <w:rPr>
          <w:rFonts w:ascii="Times New Roman" w:eastAsia="宋体" w:hAnsi="Times New Roman" w:cs="Times New Roman" w:hint="eastAsia"/>
          <w:sz w:val="24"/>
          <w:szCs w:val="24"/>
        </w:rPr>
        <w:t>（</w:t>
      </w:r>
      <w:r w:rsidRPr="009A768D">
        <w:rPr>
          <w:rFonts w:ascii="Times New Roman" w:eastAsia="宋体" w:hAnsi="Times New Roman" w:cs="Times New Roman"/>
          <w:sz w:val="24"/>
          <w:szCs w:val="24"/>
        </w:rPr>
        <w:t>GB12348-2008</w:t>
      </w:r>
      <w:r w:rsidRPr="009A768D">
        <w:rPr>
          <w:rFonts w:ascii="Times New Roman" w:eastAsia="宋体" w:hAnsi="Times New Roman" w:cs="Times New Roman" w:hint="eastAsia"/>
          <w:sz w:val="24"/>
          <w:szCs w:val="24"/>
        </w:rPr>
        <w:t>）</w:t>
      </w:r>
      <w:r w:rsidR="002433B7">
        <w:rPr>
          <w:rFonts w:ascii="Times New Roman" w:eastAsia="宋体" w:hAnsi="Times New Roman" w:cs="Times New Roman" w:hint="eastAsia"/>
          <w:sz w:val="24"/>
          <w:szCs w:val="24"/>
        </w:rPr>
        <w:t>3</w:t>
      </w:r>
      <w:r w:rsidRPr="009A768D">
        <w:rPr>
          <w:rFonts w:ascii="Times New Roman" w:eastAsia="宋体" w:hAnsi="Times New Roman" w:cs="Times New Roman"/>
          <w:sz w:val="24"/>
          <w:szCs w:val="24"/>
        </w:rPr>
        <w:t>类声环境功能区噪声排放限值，对周边声环境影响不大；固废收集后能得到合理处置，不会造成</w:t>
      </w:r>
      <w:r w:rsidR="009A768D">
        <w:rPr>
          <w:rFonts w:ascii="Times New Roman" w:eastAsia="宋体" w:hAnsi="Times New Roman" w:cs="Times New Roman" w:hint="eastAsia"/>
          <w:sz w:val="24"/>
          <w:szCs w:val="24"/>
        </w:rPr>
        <w:t>“</w:t>
      </w:r>
      <w:r w:rsidR="009A768D" w:rsidRPr="009A768D">
        <w:rPr>
          <w:rFonts w:ascii="Times New Roman" w:eastAsia="宋体" w:hAnsi="Times New Roman" w:cs="Times New Roman"/>
          <w:sz w:val="24"/>
          <w:szCs w:val="24"/>
        </w:rPr>
        <w:t>二次污染</w:t>
      </w:r>
      <w:r w:rsidR="009A768D">
        <w:rPr>
          <w:rFonts w:ascii="Times New Roman" w:eastAsia="宋体" w:hAnsi="Times New Roman" w:cs="Times New Roman" w:hint="eastAsia"/>
          <w:sz w:val="24"/>
          <w:szCs w:val="24"/>
        </w:rPr>
        <w:t>”</w:t>
      </w:r>
      <w:r w:rsidRPr="009A768D">
        <w:rPr>
          <w:rFonts w:ascii="Times New Roman" w:eastAsia="宋体" w:hAnsi="Times New Roman" w:cs="Times New Roman"/>
          <w:sz w:val="24"/>
          <w:szCs w:val="24"/>
        </w:rPr>
        <w:t>。</w:t>
      </w:r>
    </w:p>
    <w:p w:rsidR="00C4300D" w:rsidRPr="00C4300D" w:rsidRDefault="00C4300D" w:rsidP="00C4300D">
      <w:pPr>
        <w:spacing w:line="360" w:lineRule="auto"/>
        <w:ind w:firstLineChars="200" w:firstLine="480"/>
        <w:rPr>
          <w:rFonts w:ascii="Times New Roman" w:eastAsia="宋体" w:hAnsi="Times New Roman" w:cs="Times New Roman"/>
          <w:sz w:val="24"/>
          <w:szCs w:val="24"/>
        </w:rPr>
      </w:pPr>
      <w:r w:rsidRPr="002F3096">
        <w:rPr>
          <w:rFonts w:ascii="Times New Roman" w:eastAsia="宋体" w:hAnsi="Times New Roman" w:cs="Times New Roman" w:hint="eastAsia"/>
          <w:sz w:val="24"/>
          <w:szCs w:val="24"/>
        </w:rPr>
        <w:t>综上所述</w:t>
      </w:r>
      <w:r w:rsidRPr="002F3096">
        <w:rPr>
          <w:rFonts w:ascii="Times New Roman" w:eastAsia="宋体" w:hAnsi="Times New Roman" w:cs="Times New Roman"/>
          <w:sz w:val="24"/>
          <w:szCs w:val="24"/>
        </w:rPr>
        <w:t>，只要企业落实本评价提出的各项污染防治改进措施，污染物可以实现达标排放，符合达标排放原则。</w:t>
      </w:r>
    </w:p>
    <w:p w:rsidR="00D27917" w:rsidRPr="00D20A99" w:rsidRDefault="00D27917" w:rsidP="00D27917">
      <w:pPr>
        <w:pStyle w:val="3"/>
        <w:rPr>
          <w:sz w:val="28"/>
          <w:szCs w:val="28"/>
        </w:rPr>
      </w:pPr>
      <w:r>
        <w:rPr>
          <w:rFonts w:hint="eastAsia"/>
          <w:sz w:val="28"/>
          <w:szCs w:val="28"/>
        </w:rPr>
        <w:t>9</w:t>
      </w:r>
      <w:r w:rsidRPr="00D20A99">
        <w:rPr>
          <w:rFonts w:hint="eastAsia"/>
          <w:sz w:val="28"/>
          <w:szCs w:val="28"/>
        </w:rPr>
        <w:t>.1.</w:t>
      </w:r>
      <w:r w:rsidR="00C30124">
        <w:rPr>
          <w:rFonts w:hint="eastAsia"/>
          <w:sz w:val="28"/>
          <w:szCs w:val="28"/>
        </w:rPr>
        <w:t>3</w:t>
      </w:r>
      <w:r w:rsidR="009106BE">
        <w:rPr>
          <w:rFonts w:hint="eastAsia"/>
          <w:sz w:val="28"/>
          <w:szCs w:val="28"/>
        </w:rPr>
        <w:t>排放污染物符合主要污染物排放总量控制指标</w:t>
      </w:r>
    </w:p>
    <w:p w:rsidR="00DD5DF4" w:rsidRPr="00C70202" w:rsidRDefault="00BC5371" w:rsidP="00BC5371">
      <w:pPr>
        <w:spacing w:line="360" w:lineRule="auto"/>
        <w:ind w:firstLineChars="200" w:firstLine="480"/>
        <w:rPr>
          <w:rFonts w:ascii="Times New Roman" w:eastAsia="宋体" w:hAnsi="Times New Roman" w:cs="Times New Roman"/>
          <w:sz w:val="24"/>
          <w:szCs w:val="24"/>
        </w:rPr>
      </w:pPr>
      <w:r w:rsidRPr="00A06025">
        <w:rPr>
          <w:rFonts w:ascii="Times New Roman" w:eastAsia="宋体" w:hAnsi="Times New Roman" w:cs="Times New Roman"/>
          <w:sz w:val="24"/>
          <w:szCs w:val="24"/>
        </w:rPr>
        <w:t>根据工程分析，</w:t>
      </w:r>
      <w:r w:rsidRPr="00C70202">
        <w:rPr>
          <w:rFonts w:ascii="Times New Roman" w:eastAsia="宋体" w:hAnsi="Times New Roman" w:cs="Times New Roman"/>
          <w:sz w:val="24"/>
          <w:szCs w:val="24"/>
        </w:rPr>
        <w:t>项目</w:t>
      </w:r>
      <w:r w:rsidRPr="00C70202">
        <w:rPr>
          <w:rFonts w:ascii="Times New Roman" w:eastAsia="宋体" w:hAnsi="Times New Roman" w:cs="Times New Roman"/>
          <w:sz w:val="24"/>
          <w:szCs w:val="24"/>
        </w:rPr>
        <w:t>COD</w:t>
      </w:r>
      <w:r w:rsidRPr="00C70202">
        <w:rPr>
          <w:rFonts w:ascii="Times New Roman" w:eastAsia="宋体" w:hAnsi="Times New Roman" w:cs="Times New Roman"/>
          <w:sz w:val="24"/>
          <w:szCs w:val="24"/>
          <w:vertAlign w:val="subscript"/>
        </w:rPr>
        <w:t>Cr</w:t>
      </w:r>
      <w:r w:rsidRPr="00C70202">
        <w:rPr>
          <w:rFonts w:ascii="Times New Roman" w:eastAsia="宋体" w:hAnsi="Times New Roman" w:cs="Times New Roman"/>
          <w:sz w:val="24"/>
          <w:szCs w:val="24"/>
        </w:rPr>
        <w:t>排放量</w:t>
      </w:r>
      <w:r w:rsidRPr="00C70202">
        <w:rPr>
          <w:rFonts w:ascii="Times New Roman" w:eastAsia="宋体" w:hAnsi="Times New Roman" w:cs="Times New Roman"/>
          <w:sz w:val="24"/>
          <w:szCs w:val="24"/>
        </w:rPr>
        <w:t>0.</w:t>
      </w:r>
      <w:r w:rsidR="00845B7A" w:rsidRPr="00C70202">
        <w:rPr>
          <w:rFonts w:ascii="Times New Roman" w:eastAsia="宋体" w:hAnsi="Times New Roman" w:cs="Times New Roman" w:hint="eastAsia"/>
          <w:sz w:val="24"/>
          <w:szCs w:val="24"/>
        </w:rPr>
        <w:t>0</w:t>
      </w:r>
      <w:r w:rsidR="00295AAA" w:rsidRPr="00C70202">
        <w:rPr>
          <w:rFonts w:ascii="Times New Roman" w:eastAsia="宋体" w:hAnsi="Times New Roman" w:cs="Times New Roman" w:hint="eastAsia"/>
          <w:sz w:val="24"/>
          <w:szCs w:val="24"/>
        </w:rPr>
        <w:t>27</w:t>
      </w:r>
      <w:r w:rsidRPr="00C70202">
        <w:rPr>
          <w:rFonts w:ascii="Times New Roman" w:eastAsia="宋体" w:hAnsi="Times New Roman" w:cs="Times New Roman"/>
          <w:sz w:val="24"/>
          <w:szCs w:val="24"/>
        </w:rPr>
        <w:t>t/a</w:t>
      </w:r>
      <w:r w:rsidRPr="00C70202">
        <w:rPr>
          <w:rFonts w:ascii="Times New Roman" w:eastAsia="宋体" w:hAnsi="Times New Roman" w:cs="Times New Roman"/>
          <w:sz w:val="24"/>
          <w:szCs w:val="24"/>
        </w:rPr>
        <w:t>、氨氮排放量</w:t>
      </w:r>
      <w:r w:rsidRPr="00C70202">
        <w:rPr>
          <w:rFonts w:ascii="Times New Roman" w:eastAsia="宋体" w:hAnsi="Times New Roman" w:cs="Times New Roman"/>
          <w:sz w:val="24"/>
          <w:szCs w:val="24"/>
        </w:rPr>
        <w:t>0.0</w:t>
      </w:r>
      <w:r w:rsidR="00845B7A" w:rsidRPr="00C70202">
        <w:rPr>
          <w:rFonts w:ascii="Times New Roman" w:eastAsia="宋体" w:hAnsi="Times New Roman" w:cs="Times New Roman" w:hint="eastAsia"/>
          <w:sz w:val="24"/>
          <w:szCs w:val="24"/>
        </w:rPr>
        <w:t>0</w:t>
      </w:r>
      <w:r w:rsidR="00295AAA" w:rsidRPr="00C70202">
        <w:rPr>
          <w:rFonts w:ascii="Times New Roman" w:eastAsia="宋体" w:hAnsi="Times New Roman" w:cs="Times New Roman" w:hint="eastAsia"/>
          <w:sz w:val="24"/>
          <w:szCs w:val="24"/>
        </w:rPr>
        <w:t>3</w:t>
      </w:r>
      <w:r w:rsidRPr="00C70202">
        <w:rPr>
          <w:rFonts w:ascii="Times New Roman" w:eastAsia="宋体" w:hAnsi="Times New Roman" w:cs="Times New Roman"/>
          <w:sz w:val="24"/>
          <w:szCs w:val="24"/>
        </w:rPr>
        <w:t>t/a</w:t>
      </w:r>
      <w:r w:rsidRPr="00C70202">
        <w:rPr>
          <w:rFonts w:ascii="Times New Roman" w:eastAsia="宋体" w:hAnsi="Times New Roman" w:cs="Times New Roman"/>
          <w:sz w:val="24"/>
          <w:szCs w:val="24"/>
        </w:rPr>
        <w:t>、</w:t>
      </w:r>
      <w:r w:rsidR="00845B7A" w:rsidRPr="00C70202">
        <w:rPr>
          <w:rFonts w:ascii="Times New Roman" w:eastAsia="宋体" w:hAnsi="Times New Roman" w:cs="Times New Roman"/>
          <w:sz w:val="24"/>
          <w:szCs w:val="24"/>
        </w:rPr>
        <w:t>NO</w:t>
      </w:r>
      <w:r w:rsidR="00845B7A" w:rsidRPr="00C70202">
        <w:rPr>
          <w:rFonts w:ascii="Times New Roman" w:eastAsia="宋体" w:hAnsi="Times New Roman" w:cs="Times New Roman"/>
          <w:sz w:val="24"/>
          <w:szCs w:val="24"/>
          <w:vertAlign w:val="subscript"/>
        </w:rPr>
        <w:t>X</w:t>
      </w:r>
      <w:r w:rsidRPr="00C70202">
        <w:rPr>
          <w:rFonts w:ascii="Times New Roman" w:eastAsia="宋体" w:hAnsi="Times New Roman" w:cs="Times New Roman"/>
          <w:sz w:val="24"/>
          <w:szCs w:val="24"/>
        </w:rPr>
        <w:t>排放量</w:t>
      </w:r>
      <w:r w:rsidR="00845B7A" w:rsidRPr="00C70202">
        <w:rPr>
          <w:rFonts w:ascii="Times New Roman" w:eastAsia="宋体" w:hAnsi="Times New Roman" w:cs="Times New Roman" w:hint="eastAsia"/>
          <w:sz w:val="24"/>
          <w:szCs w:val="24"/>
        </w:rPr>
        <w:t>0.187</w:t>
      </w:r>
      <w:r w:rsidRPr="00C70202">
        <w:rPr>
          <w:rFonts w:ascii="Times New Roman" w:eastAsia="宋体" w:hAnsi="Times New Roman" w:cs="Times New Roman"/>
          <w:sz w:val="24"/>
          <w:szCs w:val="24"/>
        </w:rPr>
        <w:t>t/a</w:t>
      </w:r>
      <w:r w:rsidRPr="00C70202">
        <w:rPr>
          <w:rFonts w:ascii="Times New Roman" w:eastAsia="宋体" w:hAnsi="Times New Roman" w:cs="Times New Roman"/>
          <w:sz w:val="24"/>
          <w:szCs w:val="24"/>
        </w:rPr>
        <w:t>、</w:t>
      </w:r>
      <w:r w:rsidRPr="00C70202">
        <w:rPr>
          <w:rFonts w:ascii="Times New Roman" w:eastAsia="宋体" w:hAnsi="Times New Roman" w:cs="Times New Roman"/>
          <w:sz w:val="24"/>
          <w:szCs w:val="24"/>
        </w:rPr>
        <w:t>VOCs</w:t>
      </w:r>
      <w:r w:rsidRPr="00C70202">
        <w:rPr>
          <w:rFonts w:ascii="Times New Roman" w:eastAsia="宋体" w:hAnsi="Times New Roman" w:cs="Times New Roman"/>
          <w:sz w:val="24"/>
          <w:szCs w:val="24"/>
        </w:rPr>
        <w:t>排放量</w:t>
      </w:r>
      <w:r w:rsidR="00845B7A" w:rsidRPr="00C70202">
        <w:rPr>
          <w:rFonts w:ascii="Times New Roman" w:eastAsia="宋体" w:hAnsi="Times New Roman" w:cs="Times New Roman" w:hint="eastAsia"/>
          <w:sz w:val="24"/>
          <w:szCs w:val="24"/>
        </w:rPr>
        <w:t>0.</w:t>
      </w:r>
      <w:r w:rsidR="004419CF" w:rsidRPr="00C70202">
        <w:rPr>
          <w:rFonts w:ascii="Times New Roman" w:eastAsia="宋体" w:hAnsi="Times New Roman" w:cs="Times New Roman" w:hint="eastAsia"/>
          <w:sz w:val="24"/>
          <w:szCs w:val="24"/>
        </w:rPr>
        <w:t>647</w:t>
      </w:r>
      <w:r w:rsidRPr="00C70202">
        <w:rPr>
          <w:rFonts w:ascii="Times New Roman" w:eastAsia="宋体" w:hAnsi="Times New Roman" w:cs="Times New Roman"/>
          <w:sz w:val="24"/>
          <w:szCs w:val="24"/>
        </w:rPr>
        <w:t>t/a</w:t>
      </w:r>
      <w:r w:rsidR="00DD5DF4" w:rsidRPr="00C70202">
        <w:rPr>
          <w:rFonts w:ascii="Times New Roman" w:eastAsia="宋体" w:hAnsi="Times New Roman" w:cs="Times New Roman" w:hint="eastAsia"/>
          <w:sz w:val="24"/>
          <w:szCs w:val="24"/>
        </w:rPr>
        <w:t>。</w:t>
      </w:r>
    </w:p>
    <w:p w:rsidR="003567B0" w:rsidRPr="00C70202" w:rsidRDefault="003567B0" w:rsidP="00845B7A">
      <w:pPr>
        <w:spacing w:line="360" w:lineRule="auto"/>
        <w:ind w:firstLineChars="200" w:firstLine="480"/>
        <w:rPr>
          <w:rFonts w:ascii="Times New Roman" w:eastAsia="宋体" w:hAnsi="Times New Roman" w:cs="Times New Roman"/>
          <w:sz w:val="24"/>
          <w:szCs w:val="24"/>
          <w:highlight w:val="yellow"/>
        </w:rPr>
      </w:pPr>
      <w:r w:rsidRPr="00C70202">
        <w:rPr>
          <w:rFonts w:ascii="Times New Roman" w:eastAsia="宋体" w:hAnsi="Times New Roman" w:cs="Times New Roman"/>
          <w:bCs/>
          <w:sz w:val="24"/>
          <w:szCs w:val="24"/>
        </w:rPr>
        <w:t>项目</w:t>
      </w:r>
      <w:r w:rsidR="00845B7A" w:rsidRPr="00C70202">
        <w:rPr>
          <w:rFonts w:ascii="Times New Roman" w:eastAsia="宋体" w:hAnsi="Times New Roman" w:cs="Times New Roman"/>
          <w:bCs/>
          <w:sz w:val="24"/>
          <w:szCs w:val="24"/>
        </w:rPr>
        <w:t>COD</w:t>
      </w:r>
      <w:r w:rsidR="00845B7A" w:rsidRPr="00C70202">
        <w:rPr>
          <w:rFonts w:ascii="Times New Roman" w:eastAsia="宋体" w:hAnsi="Times New Roman" w:cs="Times New Roman"/>
          <w:bCs/>
          <w:sz w:val="24"/>
          <w:szCs w:val="24"/>
          <w:vertAlign w:val="subscript"/>
        </w:rPr>
        <w:t>Cr</w:t>
      </w:r>
      <w:r w:rsidR="004419CF" w:rsidRPr="00C70202">
        <w:rPr>
          <w:rFonts w:ascii="Times New Roman" w:eastAsia="宋体" w:hAnsi="Times New Roman" w:cs="Times New Roman" w:hint="eastAsia"/>
          <w:bCs/>
          <w:sz w:val="24"/>
          <w:szCs w:val="24"/>
        </w:rPr>
        <w:t>、</w:t>
      </w:r>
      <w:r w:rsidR="00845B7A" w:rsidRPr="00C70202">
        <w:rPr>
          <w:rFonts w:ascii="Times New Roman" w:eastAsia="宋体" w:hAnsi="Times New Roman" w:cs="Times New Roman"/>
          <w:bCs/>
          <w:sz w:val="24"/>
          <w:szCs w:val="24"/>
        </w:rPr>
        <w:t>氨氮</w:t>
      </w:r>
      <w:r w:rsidR="00845B7A" w:rsidRPr="00C70202">
        <w:rPr>
          <w:rFonts w:ascii="Times New Roman" w:eastAsia="宋体" w:hAnsi="Times New Roman" w:cs="Times New Roman"/>
          <w:sz w:val="24"/>
          <w:szCs w:val="24"/>
        </w:rPr>
        <w:t>按</w:t>
      </w:r>
      <w:r w:rsidR="00845B7A" w:rsidRPr="00C70202">
        <w:rPr>
          <w:rFonts w:ascii="Times New Roman" w:eastAsia="宋体" w:hAnsi="Times New Roman" w:cs="Times New Roman"/>
          <w:sz w:val="24"/>
          <w:szCs w:val="24"/>
        </w:rPr>
        <w:t>1:1</w:t>
      </w:r>
      <w:r w:rsidR="00A06025" w:rsidRPr="00C70202">
        <w:rPr>
          <w:rFonts w:ascii="Times New Roman" w:eastAsia="宋体" w:hAnsi="Times New Roman" w:cs="Times New Roman" w:hint="eastAsia"/>
          <w:sz w:val="24"/>
          <w:szCs w:val="24"/>
        </w:rPr>
        <w:t>的</w:t>
      </w:r>
      <w:r w:rsidR="00845B7A" w:rsidRPr="00C70202">
        <w:rPr>
          <w:rFonts w:ascii="Times New Roman" w:eastAsia="宋体" w:hAnsi="Times New Roman" w:cs="Times New Roman"/>
          <w:sz w:val="24"/>
          <w:szCs w:val="24"/>
        </w:rPr>
        <w:t>削减量替代，</w:t>
      </w:r>
      <w:r w:rsidR="00A06025" w:rsidRPr="00C70202">
        <w:rPr>
          <w:rFonts w:ascii="Times New Roman" w:eastAsia="宋体" w:hAnsi="Times New Roman" w:cs="Times New Roman"/>
          <w:sz w:val="24"/>
          <w:szCs w:val="24"/>
        </w:rPr>
        <w:t>NO</w:t>
      </w:r>
      <w:r w:rsidR="00A06025" w:rsidRPr="00C70202">
        <w:rPr>
          <w:rFonts w:ascii="Times New Roman" w:eastAsia="宋体" w:hAnsi="Times New Roman" w:cs="Times New Roman"/>
          <w:sz w:val="24"/>
          <w:szCs w:val="24"/>
          <w:vertAlign w:val="subscript"/>
        </w:rPr>
        <w:t>X</w:t>
      </w:r>
      <w:r w:rsidR="00A06025" w:rsidRPr="00C70202">
        <w:rPr>
          <w:rFonts w:ascii="Times New Roman" w:eastAsia="宋体" w:hAnsi="Times New Roman" w:cs="Times New Roman"/>
          <w:sz w:val="24"/>
          <w:szCs w:val="24"/>
        </w:rPr>
        <w:t>按</w:t>
      </w:r>
      <w:r w:rsidR="00A06025" w:rsidRPr="00C70202">
        <w:rPr>
          <w:rFonts w:ascii="Times New Roman" w:eastAsia="宋体" w:hAnsi="Times New Roman" w:cs="Times New Roman"/>
          <w:sz w:val="24"/>
          <w:szCs w:val="24"/>
        </w:rPr>
        <w:t>1:1</w:t>
      </w:r>
      <w:r w:rsidR="00A06025" w:rsidRPr="00C70202">
        <w:rPr>
          <w:rFonts w:ascii="Times New Roman" w:eastAsia="宋体" w:hAnsi="Times New Roman" w:cs="Times New Roman" w:hint="eastAsia"/>
          <w:sz w:val="24"/>
          <w:szCs w:val="24"/>
        </w:rPr>
        <w:t>.5</w:t>
      </w:r>
      <w:r w:rsidR="00A06025" w:rsidRPr="00C70202">
        <w:rPr>
          <w:rFonts w:ascii="Times New Roman" w:eastAsia="宋体" w:hAnsi="Times New Roman" w:cs="Times New Roman" w:hint="eastAsia"/>
          <w:sz w:val="24"/>
          <w:szCs w:val="24"/>
        </w:rPr>
        <w:t>的</w:t>
      </w:r>
      <w:r w:rsidR="00A06025" w:rsidRPr="00C70202">
        <w:rPr>
          <w:rFonts w:ascii="Times New Roman" w:eastAsia="宋体" w:hAnsi="Times New Roman" w:cs="Times New Roman"/>
          <w:sz w:val="24"/>
          <w:szCs w:val="24"/>
        </w:rPr>
        <w:t>削减量替代</w:t>
      </w:r>
      <w:r w:rsidR="00A06025" w:rsidRPr="00C70202">
        <w:rPr>
          <w:rFonts w:ascii="Times New Roman" w:eastAsia="宋体" w:hAnsi="Times New Roman" w:cs="Times New Roman" w:hint="eastAsia"/>
          <w:sz w:val="24"/>
          <w:szCs w:val="24"/>
        </w:rPr>
        <w:t>，</w:t>
      </w:r>
      <w:r w:rsidR="00845B7A" w:rsidRPr="00C70202">
        <w:rPr>
          <w:rFonts w:ascii="Times New Roman" w:eastAsia="宋体" w:hAnsi="Times New Roman" w:cs="Times New Roman"/>
          <w:bCs/>
          <w:sz w:val="24"/>
          <w:szCs w:val="24"/>
        </w:rPr>
        <w:t>VOCs</w:t>
      </w:r>
      <w:r w:rsidR="00845B7A" w:rsidRPr="00C70202">
        <w:rPr>
          <w:rFonts w:ascii="Times New Roman" w:eastAsia="宋体" w:hAnsi="Times New Roman" w:cs="Times New Roman"/>
          <w:bCs/>
          <w:sz w:val="24"/>
          <w:szCs w:val="24"/>
        </w:rPr>
        <w:t>按</w:t>
      </w:r>
      <w:r w:rsidR="00845B7A" w:rsidRPr="00C70202">
        <w:rPr>
          <w:rFonts w:ascii="Times New Roman" w:eastAsia="宋体" w:hAnsi="Times New Roman" w:cs="Times New Roman"/>
          <w:bCs/>
          <w:sz w:val="24"/>
          <w:szCs w:val="24"/>
        </w:rPr>
        <w:t>1:2</w:t>
      </w:r>
      <w:r w:rsidR="00845B7A" w:rsidRPr="00C70202">
        <w:rPr>
          <w:rFonts w:ascii="Times New Roman" w:eastAsia="宋体" w:hAnsi="Times New Roman" w:cs="Times New Roman"/>
          <w:bCs/>
          <w:sz w:val="24"/>
          <w:szCs w:val="24"/>
        </w:rPr>
        <w:t>的削减量替代</w:t>
      </w:r>
      <w:r w:rsidR="00845B7A" w:rsidRPr="00C70202">
        <w:rPr>
          <w:rFonts w:ascii="Times New Roman" w:eastAsia="宋体" w:hAnsi="Times New Roman" w:cs="Times New Roman" w:hint="eastAsia"/>
          <w:sz w:val="24"/>
          <w:szCs w:val="24"/>
        </w:rPr>
        <w:t>。</w:t>
      </w:r>
      <w:r w:rsidRPr="00C70202">
        <w:rPr>
          <w:rFonts w:ascii="Times New Roman" w:eastAsia="宋体" w:hAnsi="Times New Roman" w:cs="Times New Roman"/>
          <w:sz w:val="24"/>
          <w:szCs w:val="24"/>
        </w:rPr>
        <w:t>区域削减替代量为</w:t>
      </w:r>
      <w:r w:rsidR="004419CF" w:rsidRPr="00C70202">
        <w:rPr>
          <w:rFonts w:ascii="Times New Roman" w:eastAsia="宋体" w:hAnsi="Times New Roman" w:cs="Times New Roman"/>
          <w:sz w:val="24"/>
          <w:szCs w:val="24"/>
        </w:rPr>
        <w:t>COD</w:t>
      </w:r>
      <w:r w:rsidR="004419CF" w:rsidRPr="00C70202">
        <w:rPr>
          <w:rFonts w:ascii="Times New Roman" w:eastAsia="宋体" w:hAnsi="Times New Roman" w:cs="Times New Roman"/>
          <w:sz w:val="24"/>
          <w:szCs w:val="24"/>
          <w:vertAlign w:val="subscript"/>
        </w:rPr>
        <w:t>Cr</w:t>
      </w:r>
      <w:r w:rsidR="00A06025" w:rsidRPr="00C70202">
        <w:rPr>
          <w:rFonts w:ascii="Times New Roman" w:eastAsia="宋体" w:hAnsi="Times New Roman" w:cs="Times New Roman" w:hint="eastAsia"/>
          <w:sz w:val="24"/>
          <w:szCs w:val="24"/>
        </w:rPr>
        <w:t xml:space="preserve"> </w:t>
      </w:r>
      <w:r w:rsidR="004419CF" w:rsidRPr="00C70202">
        <w:rPr>
          <w:rFonts w:ascii="Times New Roman" w:eastAsia="宋体" w:hAnsi="Times New Roman" w:cs="Times New Roman"/>
          <w:sz w:val="24"/>
          <w:szCs w:val="24"/>
        </w:rPr>
        <w:t>0.</w:t>
      </w:r>
      <w:r w:rsidR="004419CF" w:rsidRPr="00C70202">
        <w:rPr>
          <w:rFonts w:ascii="Times New Roman" w:eastAsia="宋体" w:hAnsi="Times New Roman" w:cs="Times New Roman" w:hint="eastAsia"/>
          <w:sz w:val="24"/>
          <w:szCs w:val="24"/>
        </w:rPr>
        <w:t>0</w:t>
      </w:r>
      <w:r w:rsidR="00295AAA" w:rsidRPr="00C70202">
        <w:rPr>
          <w:rFonts w:ascii="Times New Roman" w:eastAsia="宋体" w:hAnsi="Times New Roman" w:cs="Times New Roman" w:hint="eastAsia"/>
          <w:sz w:val="24"/>
          <w:szCs w:val="24"/>
        </w:rPr>
        <w:t>27</w:t>
      </w:r>
      <w:r w:rsidR="004419CF" w:rsidRPr="00C70202">
        <w:rPr>
          <w:rFonts w:ascii="Times New Roman" w:eastAsia="宋体" w:hAnsi="Times New Roman" w:cs="Times New Roman"/>
          <w:sz w:val="24"/>
          <w:szCs w:val="24"/>
        </w:rPr>
        <w:t>t/a</w:t>
      </w:r>
      <w:r w:rsidR="004419CF" w:rsidRPr="00C70202">
        <w:rPr>
          <w:rFonts w:ascii="Times New Roman" w:eastAsia="宋体" w:hAnsi="Times New Roman" w:cs="Times New Roman" w:hint="eastAsia"/>
          <w:sz w:val="24"/>
          <w:szCs w:val="24"/>
        </w:rPr>
        <w:t>、</w:t>
      </w:r>
      <w:r w:rsidR="004419CF" w:rsidRPr="00C70202">
        <w:rPr>
          <w:rFonts w:ascii="Times New Roman" w:eastAsia="宋体" w:hAnsi="Times New Roman" w:cs="Times New Roman"/>
          <w:sz w:val="24"/>
          <w:szCs w:val="24"/>
        </w:rPr>
        <w:t>氨氮</w:t>
      </w:r>
      <w:r w:rsidR="004419CF" w:rsidRPr="00C70202">
        <w:rPr>
          <w:rFonts w:ascii="Times New Roman" w:eastAsia="宋体" w:hAnsi="Times New Roman" w:cs="Times New Roman"/>
          <w:sz w:val="24"/>
          <w:szCs w:val="24"/>
        </w:rPr>
        <w:t>0.0</w:t>
      </w:r>
      <w:r w:rsidR="004419CF" w:rsidRPr="00C70202">
        <w:rPr>
          <w:rFonts w:ascii="Times New Roman" w:eastAsia="宋体" w:hAnsi="Times New Roman" w:cs="Times New Roman" w:hint="eastAsia"/>
          <w:sz w:val="24"/>
          <w:szCs w:val="24"/>
        </w:rPr>
        <w:t>0</w:t>
      </w:r>
      <w:r w:rsidR="00295AAA" w:rsidRPr="00C70202">
        <w:rPr>
          <w:rFonts w:ascii="Times New Roman" w:eastAsia="宋体" w:hAnsi="Times New Roman" w:cs="Times New Roman" w:hint="eastAsia"/>
          <w:sz w:val="24"/>
          <w:szCs w:val="24"/>
        </w:rPr>
        <w:t>3</w:t>
      </w:r>
      <w:r w:rsidR="004419CF" w:rsidRPr="00C70202">
        <w:rPr>
          <w:rFonts w:ascii="Times New Roman" w:eastAsia="宋体" w:hAnsi="Times New Roman" w:cs="Times New Roman"/>
          <w:sz w:val="24"/>
          <w:szCs w:val="24"/>
        </w:rPr>
        <w:t>t/a</w:t>
      </w:r>
      <w:r w:rsidR="004419CF" w:rsidRPr="00C70202">
        <w:rPr>
          <w:rFonts w:ascii="Times New Roman" w:eastAsia="宋体" w:hAnsi="Times New Roman" w:cs="Times New Roman" w:hint="eastAsia"/>
          <w:sz w:val="24"/>
          <w:szCs w:val="24"/>
        </w:rPr>
        <w:t>、</w:t>
      </w:r>
      <w:r w:rsidR="00B3750B" w:rsidRPr="00C70202">
        <w:rPr>
          <w:rFonts w:ascii="Times New Roman" w:eastAsia="宋体" w:hAnsi="Times New Roman" w:cs="Times New Roman"/>
          <w:sz w:val="24"/>
          <w:szCs w:val="24"/>
        </w:rPr>
        <w:t>NO</w:t>
      </w:r>
      <w:r w:rsidR="00B3750B" w:rsidRPr="00C70202">
        <w:rPr>
          <w:rFonts w:ascii="Times New Roman" w:eastAsia="宋体" w:hAnsi="Times New Roman" w:cs="Times New Roman"/>
          <w:sz w:val="24"/>
          <w:szCs w:val="24"/>
          <w:vertAlign w:val="subscript"/>
        </w:rPr>
        <w:t>X</w:t>
      </w:r>
      <w:r w:rsidR="00B3750B" w:rsidRPr="00C70202">
        <w:rPr>
          <w:rFonts w:ascii="Times New Roman" w:eastAsia="宋体" w:hAnsi="Times New Roman" w:cs="Times New Roman" w:hint="eastAsia"/>
          <w:sz w:val="24"/>
          <w:szCs w:val="24"/>
        </w:rPr>
        <w:t>0.</w:t>
      </w:r>
      <w:r w:rsidR="00A06025" w:rsidRPr="00C70202">
        <w:rPr>
          <w:rFonts w:ascii="Times New Roman" w:eastAsia="宋体" w:hAnsi="Times New Roman" w:cs="Times New Roman" w:hint="eastAsia"/>
          <w:sz w:val="24"/>
          <w:szCs w:val="24"/>
        </w:rPr>
        <w:t>281</w:t>
      </w:r>
      <w:r w:rsidR="005F4233" w:rsidRPr="00C70202">
        <w:rPr>
          <w:rFonts w:ascii="Times New Roman" w:eastAsia="宋体" w:hAnsi="Times New Roman" w:cs="Times New Roman"/>
          <w:sz w:val="24"/>
          <w:szCs w:val="24"/>
        </w:rPr>
        <w:t>t/a</w:t>
      </w:r>
      <w:r w:rsidR="005F4233" w:rsidRPr="00C70202">
        <w:rPr>
          <w:rFonts w:ascii="Times New Roman" w:eastAsia="宋体" w:hAnsi="Times New Roman" w:cs="Times New Roman" w:hint="eastAsia"/>
          <w:sz w:val="24"/>
          <w:szCs w:val="24"/>
        </w:rPr>
        <w:t>、</w:t>
      </w:r>
      <w:r w:rsidR="00B3750B" w:rsidRPr="00C70202">
        <w:rPr>
          <w:rFonts w:ascii="Times New Roman" w:eastAsia="宋体" w:hAnsi="Times New Roman" w:cs="Times New Roman"/>
          <w:sz w:val="24"/>
          <w:szCs w:val="24"/>
        </w:rPr>
        <w:t>VOCs</w:t>
      </w:r>
      <w:r w:rsidR="00B3750B" w:rsidRPr="00C70202">
        <w:rPr>
          <w:rFonts w:ascii="Times New Roman" w:eastAsia="宋体" w:hAnsi="Times New Roman" w:cs="Times New Roman" w:hint="eastAsia"/>
          <w:sz w:val="24"/>
          <w:szCs w:val="24"/>
        </w:rPr>
        <w:t>1.</w:t>
      </w:r>
      <w:r w:rsidR="004419CF" w:rsidRPr="00C70202">
        <w:rPr>
          <w:rFonts w:ascii="Times New Roman" w:eastAsia="宋体" w:hAnsi="Times New Roman" w:cs="Times New Roman" w:hint="eastAsia"/>
          <w:sz w:val="24"/>
          <w:szCs w:val="24"/>
        </w:rPr>
        <w:t>294</w:t>
      </w:r>
      <w:r w:rsidR="005F4233" w:rsidRPr="00C70202">
        <w:rPr>
          <w:rFonts w:ascii="Times New Roman" w:eastAsia="宋体" w:hAnsi="Times New Roman" w:cs="Times New Roman"/>
          <w:sz w:val="24"/>
          <w:szCs w:val="24"/>
        </w:rPr>
        <w:t>t/a</w:t>
      </w:r>
      <w:r w:rsidR="00B3750B" w:rsidRPr="00C70202">
        <w:rPr>
          <w:rFonts w:ascii="Times New Roman" w:eastAsia="宋体" w:hAnsi="Times New Roman" w:cs="Times New Roman" w:hint="eastAsia"/>
          <w:sz w:val="24"/>
          <w:szCs w:val="24"/>
        </w:rPr>
        <w:t>。</w:t>
      </w:r>
    </w:p>
    <w:p w:rsidR="00CA4A09" w:rsidRDefault="00BC5371" w:rsidP="0047653B">
      <w:pPr>
        <w:spacing w:line="360" w:lineRule="auto"/>
        <w:ind w:firstLineChars="200" w:firstLine="480"/>
        <w:rPr>
          <w:rFonts w:ascii="Times New Roman" w:eastAsia="宋体" w:hAnsi="Times New Roman" w:cs="Times New Roman"/>
          <w:sz w:val="24"/>
          <w:szCs w:val="24"/>
        </w:rPr>
      </w:pPr>
      <w:r w:rsidRPr="00C70202">
        <w:rPr>
          <w:rFonts w:ascii="Times New Roman" w:eastAsia="宋体" w:hAnsi="Times New Roman" w:cs="Times New Roman"/>
          <w:sz w:val="24"/>
          <w:szCs w:val="24"/>
        </w:rPr>
        <w:t>本项目总量控制指标必须由企业向</w:t>
      </w:r>
      <w:r w:rsidR="00B3750B" w:rsidRPr="00C70202">
        <w:rPr>
          <w:rFonts w:ascii="Times New Roman" w:eastAsia="宋体" w:hAnsi="Times New Roman" w:cs="Times New Roman" w:hint="eastAsia"/>
          <w:sz w:val="24"/>
          <w:szCs w:val="24"/>
        </w:rPr>
        <w:t>当地</w:t>
      </w:r>
      <w:r w:rsidRPr="00C70202">
        <w:rPr>
          <w:rFonts w:ascii="Times New Roman" w:eastAsia="宋体" w:hAnsi="Times New Roman" w:cs="Times New Roman"/>
          <w:sz w:val="24"/>
          <w:szCs w:val="24"/>
        </w:rPr>
        <w:t>环境保</w:t>
      </w:r>
      <w:r w:rsidRPr="005F4233">
        <w:rPr>
          <w:rFonts w:ascii="Times New Roman" w:eastAsia="宋体" w:hAnsi="Times New Roman" w:cs="Times New Roman"/>
          <w:sz w:val="24"/>
          <w:szCs w:val="24"/>
        </w:rPr>
        <w:t>护局申请调剂，经批准落实后，符合总量控制指标。</w:t>
      </w:r>
    </w:p>
    <w:p w:rsidR="00CA4A09" w:rsidRPr="00D20A99" w:rsidRDefault="00CA4A09" w:rsidP="00CA4A09">
      <w:pPr>
        <w:pStyle w:val="3"/>
        <w:rPr>
          <w:sz w:val="28"/>
          <w:szCs w:val="28"/>
        </w:rPr>
      </w:pPr>
      <w:r>
        <w:rPr>
          <w:rFonts w:hint="eastAsia"/>
          <w:sz w:val="28"/>
          <w:szCs w:val="28"/>
        </w:rPr>
        <w:lastRenderedPageBreak/>
        <w:t>9</w:t>
      </w:r>
      <w:r w:rsidRPr="00D20A99">
        <w:rPr>
          <w:rFonts w:hint="eastAsia"/>
          <w:sz w:val="28"/>
          <w:szCs w:val="28"/>
        </w:rPr>
        <w:t>.1.</w:t>
      </w:r>
      <w:r>
        <w:rPr>
          <w:rFonts w:hint="eastAsia"/>
          <w:sz w:val="28"/>
          <w:szCs w:val="28"/>
        </w:rPr>
        <w:t>4</w:t>
      </w:r>
      <w:r w:rsidR="009106BE">
        <w:rPr>
          <w:rFonts w:hint="eastAsia"/>
          <w:sz w:val="28"/>
          <w:szCs w:val="28"/>
        </w:rPr>
        <w:t>造成的环境影响符合环境功能区划确定的环境质量要求</w:t>
      </w:r>
    </w:p>
    <w:p w:rsidR="00AA5023" w:rsidRPr="00AA5023" w:rsidRDefault="00AA5023" w:rsidP="00AA5023">
      <w:pPr>
        <w:spacing w:line="360" w:lineRule="auto"/>
        <w:ind w:firstLineChars="200" w:firstLine="480"/>
        <w:rPr>
          <w:rFonts w:ascii="Times New Roman" w:eastAsia="宋体" w:hAnsi="Times New Roman" w:cs="Times New Roman"/>
          <w:sz w:val="24"/>
          <w:szCs w:val="24"/>
        </w:rPr>
      </w:pPr>
      <w:r w:rsidRPr="000541E0">
        <w:rPr>
          <w:rFonts w:ascii="Times New Roman" w:eastAsia="宋体" w:hAnsi="Times New Roman" w:cs="Times New Roman"/>
          <w:sz w:val="24"/>
          <w:szCs w:val="24"/>
        </w:rPr>
        <w:t>根据环境质量现状监测资料，目前该项目区域空气环境较好。</w:t>
      </w:r>
      <w:r w:rsidRPr="000541E0">
        <w:rPr>
          <w:rFonts w:ascii="Times New Roman" w:eastAsia="宋体" w:hAnsi="Times New Roman" w:cs="Times New Roman" w:hint="eastAsia"/>
          <w:sz w:val="24"/>
          <w:szCs w:val="24"/>
        </w:rPr>
        <w:t>各类废气</w:t>
      </w:r>
      <w:r w:rsidRPr="000541E0">
        <w:rPr>
          <w:rFonts w:ascii="Times New Roman" w:eastAsia="宋体" w:hAnsi="Times New Roman" w:cs="Times New Roman"/>
          <w:sz w:val="24"/>
          <w:szCs w:val="24"/>
        </w:rPr>
        <w:t>经处理后</w:t>
      </w:r>
      <w:r w:rsidRPr="000541E0">
        <w:rPr>
          <w:rFonts w:ascii="Times New Roman" w:eastAsia="宋体" w:hAnsi="Times New Roman" w:cs="Times New Roman" w:hint="eastAsia"/>
          <w:sz w:val="24"/>
          <w:szCs w:val="24"/>
        </w:rPr>
        <w:t>均</w:t>
      </w:r>
      <w:r w:rsidRPr="000541E0">
        <w:rPr>
          <w:rFonts w:ascii="Times New Roman" w:eastAsia="宋体" w:hAnsi="Times New Roman" w:cs="Times New Roman"/>
          <w:sz w:val="24"/>
          <w:szCs w:val="24"/>
        </w:rPr>
        <w:t>能实现达标排放，对外环境影</w:t>
      </w:r>
      <w:r w:rsidRPr="00C70202">
        <w:rPr>
          <w:rFonts w:ascii="Times New Roman" w:eastAsia="宋体" w:hAnsi="Times New Roman" w:cs="Times New Roman"/>
          <w:sz w:val="24"/>
          <w:szCs w:val="24"/>
        </w:rPr>
        <w:t>响不大；企业</w:t>
      </w:r>
      <w:r w:rsidR="00913524" w:rsidRPr="00C70202">
        <w:rPr>
          <w:rFonts w:ascii="Times New Roman" w:eastAsia="宋体" w:hAnsi="Times New Roman" w:cs="Times New Roman" w:hint="eastAsia"/>
          <w:sz w:val="24"/>
          <w:szCs w:val="24"/>
        </w:rPr>
        <w:t>生产</w:t>
      </w:r>
      <w:r w:rsidR="000541E0" w:rsidRPr="00C70202">
        <w:rPr>
          <w:rFonts w:ascii="Times New Roman" w:eastAsia="宋体" w:hAnsi="Times New Roman" w:cs="Times New Roman" w:hint="eastAsia"/>
          <w:sz w:val="24"/>
          <w:szCs w:val="24"/>
        </w:rPr>
        <w:t>废水经</w:t>
      </w:r>
      <w:r w:rsidR="00913524" w:rsidRPr="00C70202">
        <w:rPr>
          <w:rFonts w:ascii="Times New Roman" w:eastAsia="宋体" w:hAnsi="Times New Roman" w:cs="Times New Roman" w:hint="eastAsia"/>
          <w:sz w:val="24"/>
          <w:szCs w:val="24"/>
        </w:rPr>
        <w:t>“</w:t>
      </w:r>
      <w:r w:rsidR="00913524" w:rsidRPr="00C70202">
        <w:rPr>
          <w:rFonts w:ascii="Times New Roman" w:eastAsia="宋体" w:hAnsi="Times New Roman" w:hint="eastAsia"/>
          <w:sz w:val="24"/>
        </w:rPr>
        <w:t>物化</w:t>
      </w:r>
      <w:r w:rsidR="00913524" w:rsidRPr="00C70202">
        <w:rPr>
          <w:rFonts w:ascii="Times New Roman" w:eastAsia="宋体" w:hAnsi="Times New Roman" w:hint="eastAsia"/>
          <w:sz w:val="24"/>
        </w:rPr>
        <w:t>+</w:t>
      </w:r>
      <w:r w:rsidR="00913524" w:rsidRPr="00C70202">
        <w:rPr>
          <w:rFonts w:ascii="Times New Roman" w:eastAsia="宋体" w:hAnsi="Times New Roman" w:hint="eastAsia"/>
          <w:sz w:val="24"/>
        </w:rPr>
        <w:t>芬顿氧化</w:t>
      </w:r>
      <w:r w:rsidR="00913524" w:rsidRPr="00C70202">
        <w:rPr>
          <w:rFonts w:ascii="Times New Roman" w:eastAsia="宋体" w:hAnsi="Times New Roman" w:cs="Times New Roman" w:hint="eastAsia"/>
          <w:sz w:val="24"/>
          <w:szCs w:val="24"/>
        </w:rPr>
        <w:t>”工艺</w:t>
      </w:r>
      <w:r w:rsidR="000541E0" w:rsidRPr="00C70202">
        <w:rPr>
          <w:rFonts w:ascii="Times New Roman" w:eastAsia="宋体" w:hAnsi="Times New Roman" w:cs="Times New Roman" w:hint="eastAsia"/>
          <w:sz w:val="24"/>
          <w:szCs w:val="24"/>
        </w:rPr>
        <w:t>处理</w:t>
      </w:r>
      <w:r w:rsidR="00913524" w:rsidRPr="00C70202">
        <w:rPr>
          <w:rFonts w:ascii="Times New Roman" w:eastAsia="宋体" w:hAnsi="Times New Roman" w:cs="Times New Roman" w:hint="eastAsia"/>
          <w:sz w:val="24"/>
          <w:szCs w:val="24"/>
        </w:rPr>
        <w:t>、生活污水</w:t>
      </w:r>
      <w:r w:rsidR="003931D6" w:rsidRPr="00C70202">
        <w:rPr>
          <w:rFonts w:ascii="Times New Roman" w:eastAsia="宋体" w:hAnsi="Times New Roman" w:cs="Times New Roman" w:hint="eastAsia"/>
          <w:sz w:val="24"/>
          <w:szCs w:val="24"/>
        </w:rPr>
        <w:t>经</w:t>
      </w:r>
      <w:r w:rsidR="000541E0" w:rsidRPr="00C70202">
        <w:rPr>
          <w:rFonts w:ascii="Times New Roman" w:eastAsia="宋体" w:hAnsi="Times New Roman" w:cs="Times New Roman" w:hint="eastAsia"/>
          <w:sz w:val="24"/>
          <w:szCs w:val="24"/>
        </w:rPr>
        <w:t>化粪池预</w:t>
      </w:r>
      <w:r w:rsidR="003931D6" w:rsidRPr="00C70202">
        <w:rPr>
          <w:rFonts w:ascii="Times New Roman" w:eastAsia="宋体" w:hAnsi="Times New Roman" w:cs="Times New Roman" w:hint="eastAsia"/>
          <w:sz w:val="24"/>
          <w:szCs w:val="24"/>
        </w:rPr>
        <w:t>处理后能实现达标纳管</w:t>
      </w:r>
      <w:r w:rsidRPr="00C70202">
        <w:rPr>
          <w:rFonts w:ascii="Times New Roman" w:eastAsia="宋体" w:hAnsi="Times New Roman" w:cs="Times New Roman"/>
          <w:sz w:val="24"/>
          <w:szCs w:val="24"/>
        </w:rPr>
        <w:t>；噪声经隔声、减振等措施处理后，噪声影响不大；固废</w:t>
      </w:r>
      <w:r w:rsidRPr="00C70202">
        <w:rPr>
          <w:rFonts w:ascii="Times New Roman" w:eastAsia="宋体" w:hAnsi="Times New Roman" w:cs="Times New Roman" w:hint="eastAsia"/>
          <w:sz w:val="24"/>
          <w:szCs w:val="24"/>
        </w:rPr>
        <w:t>合理处置，</w:t>
      </w:r>
      <w:r w:rsidRPr="00C70202">
        <w:rPr>
          <w:rFonts w:ascii="Times New Roman" w:eastAsia="宋体" w:hAnsi="Times New Roman" w:cs="Times New Roman"/>
          <w:sz w:val="24"/>
          <w:szCs w:val="24"/>
        </w:rPr>
        <w:t>不会造成</w:t>
      </w:r>
      <w:r w:rsidR="003931D6" w:rsidRPr="00C70202">
        <w:rPr>
          <w:rFonts w:ascii="Times New Roman" w:eastAsia="宋体" w:hAnsi="Times New Roman" w:cs="Times New Roman" w:hint="eastAsia"/>
          <w:sz w:val="24"/>
          <w:szCs w:val="24"/>
        </w:rPr>
        <w:t>“</w:t>
      </w:r>
      <w:r w:rsidR="003931D6" w:rsidRPr="00C70202">
        <w:rPr>
          <w:rFonts w:ascii="Times New Roman" w:eastAsia="宋体" w:hAnsi="Times New Roman" w:cs="Times New Roman"/>
          <w:sz w:val="24"/>
          <w:szCs w:val="24"/>
        </w:rPr>
        <w:t>二次污染</w:t>
      </w:r>
      <w:r w:rsidR="003931D6" w:rsidRPr="00C70202">
        <w:rPr>
          <w:rFonts w:ascii="Times New Roman" w:eastAsia="宋体" w:hAnsi="Times New Roman" w:cs="Times New Roman" w:hint="eastAsia"/>
          <w:sz w:val="24"/>
          <w:szCs w:val="24"/>
        </w:rPr>
        <w:t>”</w:t>
      </w:r>
      <w:r w:rsidRPr="00AA5023">
        <w:rPr>
          <w:rFonts w:ascii="Times New Roman" w:eastAsia="宋体" w:hAnsi="Times New Roman" w:cs="Times New Roman"/>
          <w:sz w:val="24"/>
          <w:szCs w:val="24"/>
        </w:rPr>
        <w:t>。</w:t>
      </w:r>
    </w:p>
    <w:p w:rsidR="00AA5023" w:rsidRPr="00AA5023" w:rsidRDefault="00AA5023" w:rsidP="00AA5023">
      <w:pPr>
        <w:spacing w:line="360" w:lineRule="auto"/>
        <w:ind w:firstLineChars="200" w:firstLine="480"/>
        <w:rPr>
          <w:rFonts w:ascii="Times New Roman" w:eastAsia="宋体" w:hAnsi="Times New Roman" w:cs="Times New Roman"/>
          <w:sz w:val="24"/>
          <w:szCs w:val="24"/>
        </w:rPr>
      </w:pPr>
      <w:r w:rsidRPr="00AA5023">
        <w:rPr>
          <w:rFonts w:ascii="Times New Roman" w:eastAsia="宋体" w:hAnsi="Times New Roman" w:cs="Times New Roman"/>
          <w:sz w:val="24"/>
          <w:szCs w:val="24"/>
        </w:rPr>
        <w:t>综上所述，本项目污染物排放不会对周边环境造成不良影响，不会改变区域环境功能区要求，能维持环境功能区现状。</w:t>
      </w:r>
    </w:p>
    <w:p w:rsidR="00ED5B4B" w:rsidRPr="000271E1" w:rsidRDefault="00ED5B4B" w:rsidP="00ED5B4B">
      <w:pPr>
        <w:pStyle w:val="2"/>
        <w:rPr>
          <w:rFonts w:cs="Times New Roman"/>
          <w:b w:val="0"/>
          <w:szCs w:val="30"/>
        </w:rPr>
      </w:pPr>
      <w:bookmarkStart w:id="67" w:name="_Toc489539678"/>
      <w:r>
        <w:rPr>
          <w:rFonts w:cs="Times New Roman" w:hint="eastAsia"/>
          <w:szCs w:val="30"/>
        </w:rPr>
        <w:t>9</w:t>
      </w:r>
      <w:r w:rsidRPr="000271E1">
        <w:rPr>
          <w:rFonts w:cs="Times New Roman" w:hint="eastAsia"/>
          <w:szCs w:val="30"/>
        </w:rPr>
        <w:t>.</w:t>
      </w:r>
      <w:r>
        <w:rPr>
          <w:rFonts w:cs="Times New Roman" w:hint="eastAsia"/>
          <w:szCs w:val="30"/>
        </w:rPr>
        <w:t>2</w:t>
      </w:r>
      <w:r>
        <w:rPr>
          <w:rFonts w:cs="Times New Roman" w:hint="eastAsia"/>
          <w:szCs w:val="30"/>
        </w:rPr>
        <w:t>建设项目环评审批</w:t>
      </w:r>
      <w:r w:rsidR="00416DE1">
        <w:rPr>
          <w:rFonts w:cs="Times New Roman" w:hint="eastAsia"/>
          <w:szCs w:val="30"/>
        </w:rPr>
        <w:t>要求</w:t>
      </w:r>
      <w:r>
        <w:rPr>
          <w:rFonts w:cs="Times New Roman" w:hint="eastAsia"/>
          <w:szCs w:val="30"/>
        </w:rPr>
        <w:t>符合性分析</w:t>
      </w:r>
      <w:bookmarkEnd w:id="67"/>
    </w:p>
    <w:p w:rsidR="00D926DF" w:rsidRPr="00D20A99" w:rsidRDefault="00D926DF" w:rsidP="00D926DF">
      <w:pPr>
        <w:pStyle w:val="3"/>
        <w:rPr>
          <w:sz w:val="28"/>
          <w:szCs w:val="28"/>
        </w:rPr>
      </w:pPr>
      <w:r>
        <w:rPr>
          <w:rFonts w:hint="eastAsia"/>
          <w:sz w:val="28"/>
          <w:szCs w:val="28"/>
        </w:rPr>
        <w:t>9</w:t>
      </w:r>
      <w:r w:rsidRPr="00D20A99">
        <w:rPr>
          <w:rFonts w:hint="eastAsia"/>
          <w:sz w:val="28"/>
          <w:szCs w:val="28"/>
        </w:rPr>
        <w:t>.</w:t>
      </w:r>
      <w:r>
        <w:rPr>
          <w:rFonts w:hint="eastAsia"/>
          <w:sz w:val="28"/>
          <w:szCs w:val="28"/>
        </w:rPr>
        <w:t>2</w:t>
      </w:r>
      <w:r w:rsidRPr="00D20A99">
        <w:rPr>
          <w:rFonts w:hint="eastAsia"/>
          <w:sz w:val="28"/>
          <w:szCs w:val="28"/>
        </w:rPr>
        <w:t>.</w:t>
      </w:r>
      <w:r w:rsidR="00AC71CC">
        <w:rPr>
          <w:rFonts w:hint="eastAsia"/>
          <w:sz w:val="28"/>
          <w:szCs w:val="28"/>
        </w:rPr>
        <w:t>1</w:t>
      </w:r>
      <w:r>
        <w:rPr>
          <w:rFonts w:hint="eastAsia"/>
          <w:sz w:val="28"/>
          <w:szCs w:val="28"/>
        </w:rPr>
        <w:t>建设项目风险防范措施符合性分析</w:t>
      </w:r>
    </w:p>
    <w:p w:rsidR="00AC71CC" w:rsidRPr="000171C5" w:rsidRDefault="00AC71CC" w:rsidP="00AC71CC">
      <w:pPr>
        <w:spacing w:line="360" w:lineRule="auto"/>
        <w:ind w:firstLineChars="200" w:firstLine="480"/>
        <w:rPr>
          <w:rFonts w:ascii="Times New Roman" w:eastAsia="宋体" w:hAnsi="Times New Roman" w:cs="Times New Roman"/>
          <w:sz w:val="24"/>
          <w:szCs w:val="24"/>
        </w:rPr>
      </w:pPr>
      <w:r w:rsidRPr="000171C5">
        <w:rPr>
          <w:rFonts w:ascii="Times New Roman" w:eastAsia="宋体" w:hAnsi="Times New Roman" w:cs="Times New Roman"/>
          <w:sz w:val="24"/>
          <w:szCs w:val="24"/>
        </w:rPr>
        <w:t>本项目生产加工过程中使用部分危化品，参照《建设项目环境分析评价技术导则》、《</w:t>
      </w:r>
      <w:r w:rsidRPr="000171C5">
        <w:rPr>
          <w:rFonts w:ascii="Times New Roman" w:eastAsia="宋体" w:hAnsi="Times New Roman" w:cs="Times New Roman" w:hint="eastAsia"/>
          <w:sz w:val="24"/>
          <w:szCs w:val="24"/>
        </w:rPr>
        <w:t>危险</w:t>
      </w:r>
      <w:r w:rsidRPr="000171C5">
        <w:rPr>
          <w:rFonts w:ascii="Times New Roman" w:eastAsia="宋体" w:hAnsi="Times New Roman" w:cs="Times New Roman"/>
          <w:sz w:val="24"/>
          <w:szCs w:val="24"/>
        </w:rPr>
        <w:t>化学品重大危险源辨识》，项目不构成重大危险源，且项目所在地为非敏感区域，风险评价等级定为二级。</w:t>
      </w:r>
    </w:p>
    <w:p w:rsidR="00AC71CC" w:rsidRPr="00AC71CC" w:rsidRDefault="00AC71CC" w:rsidP="00AC71CC">
      <w:pPr>
        <w:spacing w:line="360" w:lineRule="auto"/>
        <w:ind w:firstLineChars="200" w:firstLine="480"/>
        <w:rPr>
          <w:rFonts w:ascii="Times New Roman" w:eastAsia="宋体" w:hAnsi="Times New Roman" w:cs="Times New Roman"/>
          <w:sz w:val="24"/>
          <w:szCs w:val="24"/>
        </w:rPr>
      </w:pPr>
      <w:r w:rsidRPr="000171C5">
        <w:rPr>
          <w:rFonts w:ascii="Times New Roman" w:eastAsia="宋体" w:hAnsi="Times New Roman" w:cs="Times New Roman"/>
          <w:sz w:val="24"/>
          <w:szCs w:val="24"/>
        </w:rPr>
        <w:t>本项目风险事故主要为油漆桶破损导致油漆</w:t>
      </w:r>
      <w:r w:rsidRPr="000171C5">
        <w:rPr>
          <w:rFonts w:ascii="Times New Roman" w:eastAsia="宋体" w:hAnsi="Times New Roman" w:cs="Times New Roman" w:hint="eastAsia"/>
          <w:sz w:val="24"/>
          <w:szCs w:val="24"/>
        </w:rPr>
        <w:t>、</w:t>
      </w:r>
      <w:r w:rsidRPr="000171C5">
        <w:rPr>
          <w:rFonts w:ascii="Times New Roman" w:eastAsia="宋体" w:hAnsi="Times New Roman" w:cs="Times New Roman"/>
          <w:sz w:val="24"/>
          <w:szCs w:val="24"/>
        </w:rPr>
        <w:t>稀释剂等泄漏引发火灾、爆炸事故以及废气处理设施故障导致废气未经处理排放</w:t>
      </w:r>
      <w:r w:rsidR="000171C5" w:rsidRPr="000171C5">
        <w:rPr>
          <w:rFonts w:ascii="Times New Roman" w:eastAsia="宋体" w:hAnsi="Times New Roman" w:cs="Times New Roman" w:hint="eastAsia"/>
          <w:sz w:val="24"/>
          <w:szCs w:val="24"/>
        </w:rPr>
        <w:t>、</w:t>
      </w:r>
      <w:r w:rsidR="00615120" w:rsidRPr="00DD421A">
        <w:rPr>
          <w:rFonts w:ascii="Times New Roman" w:eastAsia="宋体" w:hAnsi="Times New Roman" w:cs="Times New Roman" w:hint="eastAsia"/>
          <w:sz w:val="24"/>
          <w:szCs w:val="24"/>
        </w:rPr>
        <w:t>生产废水处理设施故障</w:t>
      </w:r>
      <w:r w:rsidR="00615120">
        <w:rPr>
          <w:rFonts w:ascii="Times New Roman" w:eastAsia="宋体" w:hAnsi="Times New Roman" w:cs="Times New Roman" w:hint="eastAsia"/>
          <w:sz w:val="24"/>
          <w:szCs w:val="24"/>
        </w:rPr>
        <w:t>导致</w:t>
      </w:r>
      <w:r w:rsidR="00615120" w:rsidRPr="00DD421A">
        <w:rPr>
          <w:rFonts w:ascii="Times New Roman" w:eastAsia="宋体" w:hAnsi="Times New Roman" w:cs="Times New Roman" w:hint="eastAsia"/>
          <w:sz w:val="24"/>
          <w:szCs w:val="24"/>
        </w:rPr>
        <w:t>超标的废水直接排入市政污水管网</w:t>
      </w:r>
      <w:r w:rsidR="00615120">
        <w:rPr>
          <w:rFonts w:ascii="Times New Roman" w:eastAsia="宋体" w:hAnsi="Times New Roman" w:cs="Times New Roman" w:hint="eastAsia"/>
          <w:sz w:val="24"/>
          <w:szCs w:val="24"/>
        </w:rPr>
        <w:t>，</w:t>
      </w:r>
      <w:r w:rsidRPr="00615120">
        <w:rPr>
          <w:rFonts w:ascii="Times New Roman" w:eastAsia="宋体" w:hAnsi="Times New Roman" w:cs="Times New Roman"/>
          <w:sz w:val="24"/>
          <w:szCs w:val="24"/>
        </w:rPr>
        <w:t>发生以上事故时，毒物泄漏将通过大气和水体进入环境，会对环境造成一定的影响。</w:t>
      </w:r>
    </w:p>
    <w:p w:rsidR="00AC71CC" w:rsidRPr="00615120" w:rsidRDefault="00AC71CC" w:rsidP="00AC71CC">
      <w:pPr>
        <w:spacing w:line="360" w:lineRule="auto"/>
        <w:ind w:firstLineChars="200" w:firstLine="480"/>
        <w:rPr>
          <w:rFonts w:ascii="Times New Roman" w:eastAsia="宋体" w:hAnsi="Times New Roman" w:cs="Times New Roman"/>
          <w:sz w:val="24"/>
          <w:szCs w:val="24"/>
        </w:rPr>
      </w:pPr>
      <w:r w:rsidRPr="00615120">
        <w:rPr>
          <w:rFonts w:ascii="Times New Roman" w:eastAsia="宋体" w:hAnsi="Times New Roman" w:cs="Times New Roman"/>
          <w:sz w:val="24"/>
          <w:szCs w:val="24"/>
        </w:rPr>
        <w:t>本项目通过制定风险防范措施，制定安全生产规范，通过加强员工的安全、环保知识和风险事故安全教育，提高职工的风险意识，掌握本职工作所需的危险化学品安全知识和技能，严格遵守危险化学品安全规章制度和操作规程，了解其作业场所和工作存在的危险有害因素以及企业所采取的防范措施和环境突发事故应急措施，以减少风险发生的概率。其次通过落实事故、消防水的收集系统，厂内所有外排管道设置切断装置和应急设施，确保一旦意外事故，所有污水均能收集至事故应急池，避免流入附近河道。</w:t>
      </w:r>
    </w:p>
    <w:p w:rsidR="00D926DF" w:rsidRPr="00D926DF" w:rsidRDefault="00AC71CC" w:rsidP="00AC71CC">
      <w:pPr>
        <w:spacing w:line="360" w:lineRule="auto"/>
        <w:ind w:firstLineChars="200" w:firstLine="480"/>
        <w:rPr>
          <w:rFonts w:ascii="Times New Roman" w:eastAsia="宋体" w:hAnsi="Times New Roman" w:cs="Times New Roman"/>
          <w:sz w:val="24"/>
          <w:szCs w:val="24"/>
        </w:rPr>
      </w:pPr>
      <w:r w:rsidRPr="00615120">
        <w:rPr>
          <w:rFonts w:ascii="Times New Roman" w:eastAsia="宋体" w:hAnsi="Times New Roman" w:cs="Times New Roman"/>
          <w:sz w:val="24"/>
          <w:szCs w:val="24"/>
        </w:rPr>
        <w:t>因此本项目通过落实上述风险防范措施，其发生概率可进一步降低，其影响可以进一步减轻，环境风险是可以承受的。</w:t>
      </w:r>
    </w:p>
    <w:p w:rsidR="006B253B" w:rsidRPr="00D20A99" w:rsidRDefault="006B253B" w:rsidP="006B253B">
      <w:pPr>
        <w:pStyle w:val="3"/>
        <w:rPr>
          <w:sz w:val="28"/>
          <w:szCs w:val="28"/>
        </w:rPr>
      </w:pPr>
      <w:r>
        <w:rPr>
          <w:rFonts w:hint="eastAsia"/>
          <w:sz w:val="28"/>
          <w:szCs w:val="28"/>
        </w:rPr>
        <w:t>9</w:t>
      </w:r>
      <w:r w:rsidRPr="00D20A99">
        <w:rPr>
          <w:rFonts w:hint="eastAsia"/>
          <w:sz w:val="28"/>
          <w:szCs w:val="28"/>
        </w:rPr>
        <w:t>.</w:t>
      </w:r>
      <w:r>
        <w:rPr>
          <w:rFonts w:hint="eastAsia"/>
          <w:sz w:val="28"/>
          <w:szCs w:val="28"/>
        </w:rPr>
        <w:t>2</w:t>
      </w:r>
      <w:r w:rsidRPr="00D20A99">
        <w:rPr>
          <w:rFonts w:hint="eastAsia"/>
          <w:sz w:val="28"/>
          <w:szCs w:val="28"/>
        </w:rPr>
        <w:t>.</w:t>
      </w:r>
      <w:r w:rsidR="00AC71CC">
        <w:rPr>
          <w:rFonts w:hint="eastAsia"/>
          <w:sz w:val="28"/>
          <w:szCs w:val="28"/>
        </w:rPr>
        <w:t>2</w:t>
      </w:r>
      <w:r>
        <w:rPr>
          <w:rFonts w:hint="eastAsia"/>
          <w:sz w:val="28"/>
          <w:szCs w:val="28"/>
        </w:rPr>
        <w:t>公众参与要求的符合性分析</w:t>
      </w:r>
    </w:p>
    <w:p w:rsidR="006B253B" w:rsidRPr="006B253B" w:rsidRDefault="006B253B" w:rsidP="006B253B">
      <w:pPr>
        <w:spacing w:line="360" w:lineRule="auto"/>
        <w:ind w:firstLineChars="200" w:firstLine="480"/>
        <w:rPr>
          <w:rFonts w:ascii="Times New Roman" w:eastAsia="宋体" w:hAnsi="Times New Roman" w:cs="Times New Roman"/>
          <w:sz w:val="24"/>
          <w:szCs w:val="24"/>
        </w:rPr>
      </w:pPr>
      <w:r w:rsidRPr="00393258">
        <w:rPr>
          <w:rFonts w:ascii="Times New Roman" w:eastAsia="宋体" w:hAnsi="Times New Roman" w:cs="Times New Roman"/>
          <w:sz w:val="24"/>
          <w:szCs w:val="24"/>
        </w:rPr>
        <w:t>根据</w:t>
      </w:r>
      <w:r w:rsidRPr="00393258">
        <w:rPr>
          <w:rFonts w:ascii="Times New Roman" w:eastAsia="宋体" w:hAnsi="Times New Roman" w:cs="Times New Roman" w:hint="eastAsia"/>
          <w:sz w:val="24"/>
          <w:szCs w:val="24"/>
        </w:rPr>
        <w:t>《</w:t>
      </w:r>
      <w:r w:rsidR="00393258" w:rsidRPr="00393258">
        <w:rPr>
          <w:rFonts w:ascii="Times New Roman" w:eastAsia="宋体" w:hAnsi="Times New Roman" w:cs="Times New Roman" w:hint="eastAsia"/>
          <w:sz w:val="24"/>
          <w:szCs w:val="24"/>
        </w:rPr>
        <w:t>台州市椒江瑞博机车部件</w:t>
      </w:r>
      <w:r w:rsidRPr="00393258">
        <w:rPr>
          <w:rFonts w:ascii="Times New Roman" w:eastAsia="宋体" w:hAnsi="Times New Roman" w:cs="Times New Roman" w:hint="eastAsia"/>
          <w:sz w:val="24"/>
          <w:szCs w:val="24"/>
        </w:rPr>
        <w:t>有限公司年产</w:t>
      </w:r>
      <w:r w:rsidR="00393258" w:rsidRPr="00393258">
        <w:rPr>
          <w:rFonts w:ascii="Times New Roman" w:eastAsia="宋体" w:hAnsi="Times New Roman" w:cs="Times New Roman" w:hint="eastAsia"/>
          <w:sz w:val="24"/>
          <w:szCs w:val="24"/>
        </w:rPr>
        <w:t>8</w:t>
      </w:r>
      <w:r w:rsidR="00393258" w:rsidRPr="00393258">
        <w:rPr>
          <w:rFonts w:ascii="Times New Roman" w:eastAsia="宋体" w:hAnsi="Times New Roman" w:cs="Times New Roman" w:hint="eastAsia"/>
          <w:sz w:val="24"/>
          <w:szCs w:val="24"/>
        </w:rPr>
        <w:t>万台摩托车塑料配件和</w:t>
      </w:r>
      <w:r w:rsidR="00393258" w:rsidRPr="00393258">
        <w:rPr>
          <w:rFonts w:ascii="Times New Roman" w:eastAsia="宋体" w:hAnsi="Times New Roman" w:cs="Times New Roman" w:hint="eastAsia"/>
          <w:sz w:val="24"/>
          <w:szCs w:val="24"/>
        </w:rPr>
        <w:t>2</w:t>
      </w:r>
      <w:r w:rsidR="00393258" w:rsidRPr="00393258">
        <w:rPr>
          <w:rFonts w:ascii="Times New Roman" w:eastAsia="宋体" w:hAnsi="Times New Roman" w:cs="Times New Roman" w:hint="eastAsia"/>
          <w:sz w:val="24"/>
          <w:szCs w:val="24"/>
        </w:rPr>
        <w:t>万台电动车塑料配件的技改</w:t>
      </w:r>
      <w:r w:rsidRPr="00393258">
        <w:rPr>
          <w:rFonts w:ascii="Times New Roman" w:eastAsia="宋体" w:hAnsi="Times New Roman" w:cs="Times New Roman" w:hint="eastAsia"/>
          <w:sz w:val="24"/>
          <w:szCs w:val="24"/>
        </w:rPr>
        <w:t>项目公众参与调查报告》，</w:t>
      </w:r>
      <w:r w:rsidRPr="00393258">
        <w:rPr>
          <w:rFonts w:ascii="Times New Roman" w:eastAsia="宋体" w:hAnsi="Times New Roman" w:cs="Times New Roman"/>
          <w:sz w:val="24"/>
          <w:szCs w:val="24"/>
        </w:rPr>
        <w:t>企业按照《环境影响评价公众参与暂行办法</w:t>
      </w:r>
      <w:r w:rsidRPr="006B253B">
        <w:rPr>
          <w:rFonts w:ascii="Times New Roman" w:eastAsia="宋体" w:hAnsi="Times New Roman" w:cs="Times New Roman"/>
          <w:sz w:val="24"/>
          <w:szCs w:val="24"/>
        </w:rPr>
        <w:t>》</w:t>
      </w:r>
      <w:r w:rsidRPr="006B253B">
        <w:rPr>
          <w:rFonts w:ascii="Times New Roman" w:eastAsia="宋体" w:hAnsi="Times New Roman" w:cs="Times New Roman" w:hint="eastAsia"/>
          <w:sz w:val="24"/>
          <w:szCs w:val="24"/>
        </w:rPr>
        <w:t>、</w:t>
      </w:r>
      <w:r w:rsidRPr="006B253B">
        <w:rPr>
          <w:rFonts w:ascii="Times New Roman" w:eastAsia="宋体" w:hAnsi="Times New Roman" w:cs="Times New Roman"/>
          <w:sz w:val="24"/>
          <w:szCs w:val="24"/>
        </w:rPr>
        <w:t>《关于印发</w:t>
      </w:r>
      <w:r w:rsidRPr="006B253B">
        <w:rPr>
          <w:rFonts w:ascii="Times New Roman" w:eastAsia="宋体" w:hAnsi="Times New Roman" w:cs="Times New Roman"/>
          <w:sz w:val="24"/>
          <w:szCs w:val="24"/>
        </w:rPr>
        <w:t>&lt;</w:t>
      </w:r>
      <w:r w:rsidRPr="006B253B">
        <w:rPr>
          <w:rFonts w:ascii="Times New Roman" w:eastAsia="宋体" w:hAnsi="Times New Roman" w:cs="Times New Roman"/>
          <w:sz w:val="24"/>
          <w:szCs w:val="24"/>
        </w:rPr>
        <w:t>浙江省环境保护厅建设项目环境影响评价公众参与和政府信息公开工</w:t>
      </w:r>
      <w:r w:rsidRPr="006B253B">
        <w:rPr>
          <w:rFonts w:ascii="Times New Roman" w:eastAsia="宋体" w:hAnsi="Times New Roman" w:cs="Times New Roman"/>
          <w:sz w:val="24"/>
          <w:szCs w:val="24"/>
        </w:rPr>
        <w:lastRenderedPageBreak/>
        <w:t>作的实施细则</w:t>
      </w:r>
      <w:r>
        <w:rPr>
          <w:rFonts w:ascii="Times New Roman" w:eastAsia="宋体" w:hAnsi="Times New Roman" w:cs="Times New Roman" w:hint="eastAsia"/>
          <w:sz w:val="24"/>
          <w:szCs w:val="24"/>
        </w:rPr>
        <w:t>（</w:t>
      </w:r>
      <w:r w:rsidRPr="006B253B">
        <w:rPr>
          <w:rFonts w:ascii="Times New Roman" w:eastAsia="宋体" w:hAnsi="Times New Roman" w:cs="Times New Roman"/>
          <w:sz w:val="24"/>
          <w:szCs w:val="24"/>
        </w:rPr>
        <w:t>试行</w:t>
      </w:r>
      <w:r>
        <w:rPr>
          <w:rFonts w:ascii="Times New Roman" w:eastAsia="宋体" w:hAnsi="Times New Roman" w:cs="Times New Roman" w:hint="eastAsia"/>
          <w:sz w:val="24"/>
          <w:szCs w:val="24"/>
        </w:rPr>
        <w:t>）</w:t>
      </w:r>
      <w:r w:rsidRPr="006B253B">
        <w:rPr>
          <w:rFonts w:ascii="Times New Roman" w:eastAsia="宋体" w:hAnsi="Times New Roman" w:cs="Times New Roman"/>
          <w:sz w:val="24"/>
          <w:szCs w:val="24"/>
        </w:rPr>
        <w:t>&gt;</w:t>
      </w:r>
      <w:r w:rsidRPr="006B253B">
        <w:rPr>
          <w:rFonts w:ascii="Times New Roman" w:eastAsia="宋体" w:hAnsi="Times New Roman" w:cs="Times New Roman"/>
          <w:sz w:val="24"/>
          <w:szCs w:val="24"/>
        </w:rPr>
        <w:t>的通知》的要求进行了公众参与调查。通过公众参与调查可知，被调查的团体和民众大部分对环境现状表示满意</w:t>
      </w:r>
      <w:r w:rsidRPr="006B253B">
        <w:rPr>
          <w:rFonts w:ascii="Times New Roman" w:eastAsia="宋体" w:hAnsi="Times New Roman" w:cs="Times New Roman" w:hint="eastAsia"/>
          <w:sz w:val="24"/>
          <w:szCs w:val="24"/>
        </w:rPr>
        <w:t>或尚可，认为主要的环境问题是大气和水污染</w:t>
      </w:r>
      <w:r w:rsidRPr="006B253B">
        <w:rPr>
          <w:rFonts w:ascii="Times New Roman" w:eastAsia="宋体" w:hAnsi="Times New Roman" w:cs="Times New Roman"/>
          <w:sz w:val="24"/>
          <w:szCs w:val="24"/>
        </w:rPr>
        <w:t>。</w:t>
      </w:r>
      <w:r w:rsidRPr="006B253B">
        <w:rPr>
          <w:rFonts w:ascii="Times New Roman" w:eastAsia="宋体" w:hAnsi="Times New Roman" w:cs="Times New Roman" w:hint="eastAsia"/>
          <w:sz w:val="24"/>
          <w:szCs w:val="24"/>
        </w:rPr>
        <w:t>被调查对象大部分表示对本项目很了解，而且对建设单位的环境信誉表示满意或者基本满意，但仍担心项目产生的大气、水、噪声、废渣等污染，认为对环境有一定的影响。</w:t>
      </w:r>
      <w:r w:rsidRPr="006B253B">
        <w:rPr>
          <w:rFonts w:ascii="Times New Roman" w:eastAsia="宋体" w:hAnsi="Times New Roman" w:cs="Times New Roman"/>
          <w:sz w:val="24"/>
          <w:szCs w:val="24"/>
        </w:rPr>
        <w:t>因此</w:t>
      </w:r>
      <w:r w:rsidRPr="006B253B">
        <w:rPr>
          <w:rFonts w:ascii="Times New Roman" w:eastAsia="宋体" w:hAnsi="Times New Roman" w:cs="Times New Roman" w:hint="eastAsia"/>
          <w:sz w:val="24"/>
          <w:szCs w:val="24"/>
        </w:rPr>
        <w:t>，</w:t>
      </w:r>
      <w:r w:rsidRPr="006B253B">
        <w:rPr>
          <w:rFonts w:ascii="Times New Roman" w:eastAsia="宋体" w:hAnsi="Times New Roman" w:cs="Times New Roman"/>
          <w:sz w:val="24"/>
          <w:szCs w:val="24"/>
        </w:rPr>
        <w:t>要求建设单位在项目实施过程中严格按照本次环评提出的各项治理要求和清洁生产要求进行设计和施工，并确保污染防治设施的正常运行，做到污染物达标排放，降低对周边环境的影响。</w:t>
      </w:r>
    </w:p>
    <w:p w:rsidR="006B253B" w:rsidRPr="006B253B" w:rsidRDefault="006B253B" w:rsidP="006B253B">
      <w:pPr>
        <w:spacing w:line="360" w:lineRule="auto"/>
        <w:ind w:firstLineChars="200" w:firstLine="480"/>
        <w:rPr>
          <w:rFonts w:ascii="Times New Roman" w:eastAsia="宋体" w:hAnsi="Times New Roman" w:cs="Times New Roman"/>
          <w:sz w:val="24"/>
          <w:szCs w:val="24"/>
        </w:rPr>
      </w:pPr>
      <w:r w:rsidRPr="006B253B">
        <w:rPr>
          <w:rFonts w:ascii="Times New Roman" w:eastAsia="宋体" w:hAnsi="Times New Roman" w:cs="Times New Roman"/>
          <w:sz w:val="24"/>
          <w:szCs w:val="24"/>
        </w:rPr>
        <w:t>两次公示期间，均未接收到任何单位或个人通过电话、电子邮件或信函等方式反馈相关意见。</w:t>
      </w:r>
    </w:p>
    <w:p w:rsidR="00D926DF" w:rsidRPr="006B253B" w:rsidRDefault="006B253B" w:rsidP="006B253B">
      <w:pPr>
        <w:spacing w:line="360" w:lineRule="auto"/>
        <w:ind w:firstLineChars="200" w:firstLine="480"/>
        <w:rPr>
          <w:rFonts w:ascii="Times New Roman" w:eastAsia="宋体" w:hAnsi="Times New Roman" w:cs="Times New Roman"/>
          <w:sz w:val="24"/>
          <w:szCs w:val="24"/>
        </w:rPr>
      </w:pPr>
      <w:r w:rsidRPr="006B253B">
        <w:rPr>
          <w:rFonts w:ascii="Times New Roman" w:eastAsia="宋体" w:hAnsi="Times New Roman" w:cs="Times New Roman" w:hint="eastAsia"/>
          <w:sz w:val="24"/>
          <w:szCs w:val="24"/>
        </w:rPr>
        <w:t>在环评期间，建设单位进行了环保公众参与调查，</w:t>
      </w:r>
      <w:r w:rsidRPr="006B253B">
        <w:rPr>
          <w:rFonts w:ascii="Times New Roman" w:eastAsia="宋体" w:hAnsi="Times New Roman" w:cs="Times New Roman" w:hint="eastAsia"/>
          <w:bCs/>
          <w:sz w:val="24"/>
          <w:szCs w:val="24"/>
        </w:rPr>
        <w:t>公众参与程序符合相关规定要求，</w:t>
      </w:r>
      <w:r w:rsidRPr="006B253B">
        <w:rPr>
          <w:rFonts w:ascii="Times New Roman" w:eastAsia="宋体" w:hAnsi="Times New Roman" w:cs="Times New Roman" w:hint="eastAsia"/>
          <w:sz w:val="24"/>
          <w:szCs w:val="24"/>
        </w:rPr>
        <w:t>因此本环评对本次公众调查意见予以采纳。</w:t>
      </w:r>
    </w:p>
    <w:p w:rsidR="00A13EDA" w:rsidRPr="00D20A99" w:rsidRDefault="00A13EDA" w:rsidP="00A13EDA">
      <w:pPr>
        <w:pStyle w:val="3"/>
        <w:rPr>
          <w:sz w:val="28"/>
          <w:szCs w:val="28"/>
        </w:rPr>
      </w:pPr>
      <w:r w:rsidRPr="00BF2742">
        <w:rPr>
          <w:rFonts w:hint="eastAsia"/>
          <w:sz w:val="28"/>
          <w:szCs w:val="28"/>
        </w:rPr>
        <w:t>9.2.</w:t>
      </w:r>
      <w:r w:rsidR="00AC71CC" w:rsidRPr="00BF2742">
        <w:rPr>
          <w:rFonts w:hint="eastAsia"/>
          <w:sz w:val="28"/>
          <w:szCs w:val="28"/>
        </w:rPr>
        <w:t>3</w:t>
      </w:r>
      <w:r w:rsidR="00353E3F" w:rsidRPr="00BF2742">
        <w:rPr>
          <w:rFonts w:hint="eastAsia"/>
          <w:sz w:val="28"/>
          <w:szCs w:val="28"/>
        </w:rPr>
        <w:t>与《浙江省挥发性有机物污染整治方案》</w:t>
      </w:r>
      <w:r w:rsidRPr="00BF2742">
        <w:rPr>
          <w:rFonts w:hint="eastAsia"/>
          <w:sz w:val="28"/>
          <w:szCs w:val="28"/>
        </w:rPr>
        <w:t>符合性分析</w:t>
      </w:r>
    </w:p>
    <w:p w:rsidR="006E3EC7" w:rsidRDefault="006E3EC7" w:rsidP="006E3EC7">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根据《浙江省挥发性有机物污染整治方案》（浙环发</w:t>
      </w:r>
      <w:r>
        <w:rPr>
          <w:rFonts w:ascii="Times New Roman" w:eastAsia="宋体" w:hAnsi="Times New Roman" w:cs="Times New Roman" w:hint="eastAsia"/>
          <w:sz w:val="24"/>
          <w:szCs w:val="24"/>
        </w:rPr>
        <w:t>[2013] 54</w:t>
      </w:r>
      <w:r>
        <w:rPr>
          <w:rFonts w:ascii="Times New Roman" w:eastAsia="宋体" w:hAnsi="Times New Roman" w:cs="Times New Roman" w:hint="eastAsia"/>
          <w:sz w:val="24"/>
          <w:szCs w:val="24"/>
        </w:rPr>
        <w:t>号）对表面涂装行业的要求，本项目与其符合性情况汇总见表</w:t>
      </w:r>
      <w:r w:rsidR="00DA3A6C">
        <w:rPr>
          <w:rFonts w:ascii="Times New Roman" w:eastAsia="宋体" w:hAnsi="Times New Roman" w:cs="Times New Roman" w:hint="eastAsia"/>
          <w:sz w:val="24"/>
          <w:szCs w:val="24"/>
        </w:rPr>
        <w:t>9.2</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p>
    <w:p w:rsidR="006E3EC7" w:rsidRPr="00CF4891" w:rsidRDefault="006E3EC7" w:rsidP="006E3EC7">
      <w:pPr>
        <w:spacing w:line="360" w:lineRule="auto"/>
        <w:jc w:val="center"/>
        <w:rPr>
          <w:rFonts w:ascii="Times New Roman" w:eastAsia="宋体" w:hAnsi="Times New Roman" w:cs="Times New Roman"/>
          <w:b/>
          <w:szCs w:val="21"/>
        </w:rPr>
      </w:pPr>
      <w:r w:rsidRPr="00CF4891">
        <w:rPr>
          <w:rFonts w:ascii="Times New Roman" w:eastAsia="宋体" w:hAnsi="Times New Roman" w:cs="Times New Roman" w:hint="eastAsia"/>
          <w:b/>
          <w:szCs w:val="21"/>
        </w:rPr>
        <w:t>表</w:t>
      </w:r>
      <w:r w:rsidR="00DA3A6C">
        <w:rPr>
          <w:rFonts w:ascii="Times New Roman" w:eastAsia="宋体" w:hAnsi="Times New Roman" w:cs="Times New Roman" w:hint="eastAsia"/>
          <w:b/>
          <w:szCs w:val="21"/>
        </w:rPr>
        <w:t>9.2-1</w:t>
      </w:r>
      <w:r w:rsidRPr="00CF4891">
        <w:rPr>
          <w:rFonts w:ascii="Times New Roman" w:eastAsia="宋体" w:hAnsi="Times New Roman" w:cs="Times New Roman" w:hint="eastAsia"/>
          <w:b/>
          <w:szCs w:val="21"/>
        </w:rPr>
        <w:t xml:space="preserve">  </w:t>
      </w:r>
      <w:r w:rsidRPr="00CF4891">
        <w:rPr>
          <w:rFonts w:ascii="Times New Roman" w:eastAsia="宋体" w:hAnsi="Times New Roman" w:cs="Times New Roman" w:hint="eastAsia"/>
          <w:b/>
          <w:szCs w:val="21"/>
        </w:rPr>
        <w:t>与《关于印发</w:t>
      </w:r>
      <w:r w:rsidRPr="00CF4891">
        <w:rPr>
          <w:rFonts w:ascii="Times New Roman" w:eastAsia="宋体" w:hAnsi="Times New Roman" w:cs="Times New Roman" w:hint="eastAsia"/>
          <w:b/>
          <w:szCs w:val="21"/>
        </w:rPr>
        <w:t>&lt;</w:t>
      </w:r>
      <w:r w:rsidRPr="00CF4891">
        <w:rPr>
          <w:rFonts w:ascii="Times New Roman" w:eastAsia="宋体" w:hAnsi="Times New Roman" w:cs="Times New Roman" w:hint="eastAsia"/>
          <w:b/>
          <w:szCs w:val="21"/>
        </w:rPr>
        <w:t>浙江省挥发性有机物污染整治方案</w:t>
      </w:r>
      <w:r w:rsidRPr="00CF4891">
        <w:rPr>
          <w:rFonts w:ascii="Times New Roman" w:eastAsia="宋体" w:hAnsi="Times New Roman" w:cs="Times New Roman" w:hint="eastAsia"/>
          <w:b/>
          <w:szCs w:val="21"/>
        </w:rPr>
        <w:t>&gt;</w:t>
      </w:r>
      <w:r w:rsidRPr="00CF4891">
        <w:rPr>
          <w:rFonts w:ascii="Times New Roman" w:eastAsia="宋体" w:hAnsi="Times New Roman" w:cs="Times New Roman" w:hint="eastAsia"/>
          <w:b/>
          <w:szCs w:val="21"/>
        </w:rPr>
        <w:t>的通知》符合性分析一览表</w:t>
      </w:r>
    </w:p>
    <w:tbl>
      <w:tblPr>
        <w:tblW w:w="5000"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1048"/>
        <w:gridCol w:w="4013"/>
        <w:gridCol w:w="2780"/>
        <w:gridCol w:w="1445"/>
      </w:tblGrid>
      <w:tr w:rsidR="006E3EC7" w:rsidRPr="00A27198" w:rsidTr="00BE7050">
        <w:tc>
          <w:tcPr>
            <w:tcW w:w="564" w:type="pct"/>
            <w:vAlign w:val="center"/>
          </w:tcPr>
          <w:p w:rsidR="006E3EC7" w:rsidRPr="00A27198" w:rsidRDefault="006E3EC7" w:rsidP="00FD2AF1">
            <w:pPr>
              <w:pStyle w:val="ad"/>
              <w:ind w:firstLine="0"/>
              <w:jc w:val="center"/>
              <w:rPr>
                <w:rFonts w:ascii="Times New Roman" w:hAnsi="Times New Roman" w:cs="Times New Roman"/>
                <w:color w:val="000000"/>
                <w:szCs w:val="21"/>
              </w:rPr>
            </w:pPr>
            <w:r w:rsidRPr="00A27198">
              <w:rPr>
                <w:rFonts w:ascii="Times New Roman" w:hAnsi="Arial" w:cs="Times New Roman"/>
                <w:color w:val="000000"/>
                <w:szCs w:val="21"/>
              </w:rPr>
              <w:t>项目</w:t>
            </w:r>
          </w:p>
        </w:tc>
        <w:tc>
          <w:tcPr>
            <w:tcW w:w="2161" w:type="pct"/>
            <w:vAlign w:val="center"/>
          </w:tcPr>
          <w:p w:rsidR="006E3EC7" w:rsidRPr="00A27198" w:rsidRDefault="006E3EC7" w:rsidP="00FD2AF1">
            <w:pPr>
              <w:pStyle w:val="ad"/>
              <w:ind w:firstLine="0"/>
              <w:jc w:val="center"/>
              <w:rPr>
                <w:rFonts w:ascii="Times New Roman" w:hAnsi="Times New Roman" w:cs="Times New Roman"/>
                <w:color w:val="000000"/>
                <w:szCs w:val="21"/>
              </w:rPr>
            </w:pPr>
            <w:r w:rsidRPr="00A27198">
              <w:rPr>
                <w:rFonts w:ascii="Times New Roman" w:hAnsi="Arial" w:cs="Times New Roman"/>
                <w:kern w:val="0"/>
                <w:szCs w:val="21"/>
              </w:rPr>
              <w:t>具体要求</w:t>
            </w:r>
          </w:p>
        </w:tc>
        <w:tc>
          <w:tcPr>
            <w:tcW w:w="1497" w:type="pct"/>
            <w:vAlign w:val="center"/>
          </w:tcPr>
          <w:p w:rsidR="006E3EC7" w:rsidRPr="00A27198" w:rsidRDefault="006E3EC7" w:rsidP="00FD2AF1">
            <w:pPr>
              <w:pStyle w:val="ad"/>
              <w:ind w:firstLine="0"/>
              <w:jc w:val="center"/>
              <w:rPr>
                <w:rFonts w:ascii="Times New Roman" w:hAnsi="Times New Roman" w:cs="Times New Roman"/>
                <w:color w:val="000000"/>
                <w:szCs w:val="21"/>
              </w:rPr>
            </w:pPr>
            <w:r w:rsidRPr="00A27198">
              <w:rPr>
                <w:rFonts w:ascii="Times New Roman" w:hAnsi="Arial" w:cs="Times New Roman"/>
                <w:color w:val="000000"/>
                <w:szCs w:val="21"/>
              </w:rPr>
              <w:t>企业具体情况</w:t>
            </w:r>
          </w:p>
        </w:tc>
        <w:tc>
          <w:tcPr>
            <w:tcW w:w="778" w:type="pct"/>
            <w:vAlign w:val="center"/>
          </w:tcPr>
          <w:p w:rsidR="006E3EC7" w:rsidRPr="00A27198" w:rsidRDefault="006E3EC7" w:rsidP="00FD2AF1">
            <w:pPr>
              <w:pStyle w:val="ad"/>
              <w:ind w:firstLine="0"/>
              <w:jc w:val="center"/>
              <w:rPr>
                <w:rFonts w:ascii="Times New Roman" w:hAnsi="Times New Roman" w:cs="Times New Roman"/>
                <w:color w:val="000000"/>
                <w:szCs w:val="21"/>
              </w:rPr>
            </w:pPr>
            <w:r w:rsidRPr="00A27198">
              <w:rPr>
                <w:rFonts w:ascii="Times New Roman" w:hAnsi="Arial" w:cs="Times New Roman"/>
                <w:color w:val="000000"/>
                <w:szCs w:val="21"/>
              </w:rPr>
              <w:t>符合性</w:t>
            </w:r>
            <w:r w:rsidRPr="00A27198">
              <w:rPr>
                <w:rFonts w:ascii="Times New Roman" w:hAnsi="Arial" w:cs="Times New Roman"/>
                <w:kern w:val="0"/>
                <w:szCs w:val="21"/>
              </w:rPr>
              <w:t>判断</w:t>
            </w:r>
          </w:p>
        </w:tc>
      </w:tr>
      <w:tr w:rsidR="00F559D0" w:rsidRPr="00A27198" w:rsidTr="00BE7050">
        <w:tc>
          <w:tcPr>
            <w:tcW w:w="564" w:type="pct"/>
            <w:vMerge w:val="restart"/>
            <w:vAlign w:val="center"/>
          </w:tcPr>
          <w:p w:rsidR="00D051D6" w:rsidRDefault="00F559D0" w:rsidP="00FD2AF1">
            <w:pPr>
              <w:pStyle w:val="ad"/>
              <w:ind w:firstLine="0"/>
              <w:jc w:val="center"/>
              <w:rPr>
                <w:rFonts w:ascii="Times New Roman" w:hAnsi="Arial" w:cs="Times New Roman"/>
                <w:color w:val="000000"/>
                <w:szCs w:val="21"/>
              </w:rPr>
            </w:pPr>
            <w:r w:rsidRPr="00A27198">
              <w:rPr>
                <w:rFonts w:ascii="Times New Roman" w:hAnsi="Arial" w:cs="Times New Roman"/>
                <w:color w:val="000000"/>
                <w:szCs w:val="21"/>
              </w:rPr>
              <w:t>表面</w:t>
            </w:r>
          </w:p>
          <w:p w:rsidR="00D051D6" w:rsidRDefault="00F559D0" w:rsidP="00FD2AF1">
            <w:pPr>
              <w:pStyle w:val="ad"/>
              <w:ind w:firstLine="0"/>
              <w:jc w:val="center"/>
              <w:rPr>
                <w:rFonts w:ascii="Times New Roman" w:hAnsi="Arial" w:cs="Times New Roman"/>
                <w:color w:val="000000"/>
                <w:szCs w:val="21"/>
              </w:rPr>
            </w:pPr>
            <w:r w:rsidRPr="00A27198">
              <w:rPr>
                <w:rFonts w:ascii="Times New Roman" w:hAnsi="Arial" w:cs="Times New Roman"/>
                <w:color w:val="000000"/>
                <w:szCs w:val="21"/>
              </w:rPr>
              <w:t>涂装</w:t>
            </w:r>
          </w:p>
          <w:p w:rsidR="00F559D0" w:rsidRPr="00A27198" w:rsidRDefault="00F559D0" w:rsidP="00FD2AF1">
            <w:pPr>
              <w:pStyle w:val="ad"/>
              <w:ind w:firstLine="0"/>
              <w:jc w:val="center"/>
              <w:rPr>
                <w:rFonts w:ascii="Times New Roman" w:hAnsi="Times New Roman" w:cs="Times New Roman"/>
                <w:color w:val="000000"/>
                <w:szCs w:val="21"/>
              </w:rPr>
            </w:pPr>
            <w:r w:rsidRPr="00A27198">
              <w:rPr>
                <w:rFonts w:ascii="Times New Roman" w:hAnsi="Arial" w:cs="Times New Roman"/>
                <w:color w:val="000000"/>
                <w:szCs w:val="21"/>
              </w:rPr>
              <w:t>行业</w:t>
            </w:r>
          </w:p>
          <w:p w:rsidR="00D051D6" w:rsidRDefault="00F559D0" w:rsidP="00FD2AF1">
            <w:pPr>
              <w:pStyle w:val="ad"/>
              <w:ind w:firstLine="0"/>
              <w:jc w:val="center"/>
              <w:rPr>
                <w:rFonts w:ascii="Times New Roman" w:hAnsi="Times New Roman" w:cs="Times New Roman"/>
                <w:szCs w:val="21"/>
              </w:rPr>
            </w:pPr>
            <w:r w:rsidRPr="00A27198">
              <w:rPr>
                <w:rFonts w:ascii="Times New Roman" w:hAnsi="Times New Roman" w:cs="Times New Roman"/>
                <w:szCs w:val="21"/>
              </w:rPr>
              <w:t>整治</w:t>
            </w:r>
          </w:p>
          <w:p w:rsidR="00F559D0" w:rsidRPr="00A27198" w:rsidRDefault="00F559D0" w:rsidP="00FD2AF1">
            <w:pPr>
              <w:pStyle w:val="ad"/>
              <w:ind w:firstLine="0"/>
              <w:jc w:val="center"/>
              <w:rPr>
                <w:rFonts w:ascii="Times New Roman" w:hAnsi="Times New Roman" w:cs="Times New Roman"/>
                <w:color w:val="000000"/>
                <w:szCs w:val="21"/>
              </w:rPr>
            </w:pPr>
            <w:r w:rsidRPr="00A27198">
              <w:rPr>
                <w:rFonts w:ascii="Times New Roman" w:hAnsi="Times New Roman" w:cs="Times New Roman"/>
                <w:szCs w:val="21"/>
              </w:rPr>
              <w:t>要求</w:t>
            </w:r>
          </w:p>
        </w:tc>
        <w:tc>
          <w:tcPr>
            <w:tcW w:w="2161" w:type="pct"/>
            <w:vAlign w:val="center"/>
          </w:tcPr>
          <w:p w:rsidR="00F559D0" w:rsidRPr="00A27198" w:rsidRDefault="00F559D0" w:rsidP="00FD2AF1">
            <w:pPr>
              <w:pStyle w:val="ad"/>
              <w:ind w:firstLine="0"/>
              <w:rPr>
                <w:rFonts w:ascii="Times New Roman" w:hAnsi="Times New Roman" w:cs="Times New Roman"/>
                <w:color w:val="000000"/>
                <w:szCs w:val="21"/>
              </w:rPr>
            </w:pPr>
            <w:r w:rsidRPr="00A27198">
              <w:rPr>
                <w:rFonts w:ascii="Times New Roman" w:hAnsi="Arial" w:cs="Times New Roman"/>
                <w:szCs w:val="21"/>
              </w:rPr>
              <w:t>根据涂装工艺的不同，鼓励使用水性、高固份、粉末、紫外光固化涂料等低</w:t>
            </w:r>
            <w:r w:rsidRPr="00A27198">
              <w:rPr>
                <w:rFonts w:ascii="Times New Roman" w:hAnsi="Times New Roman" w:cs="Times New Roman"/>
                <w:szCs w:val="21"/>
              </w:rPr>
              <w:t>VOCs</w:t>
            </w:r>
            <w:r w:rsidRPr="00A27198">
              <w:rPr>
                <w:rFonts w:ascii="Times New Roman" w:hAnsi="Arial" w:cs="Times New Roman"/>
                <w:szCs w:val="21"/>
              </w:rPr>
              <w:t>含量的环保型涂料，限制使用溶剂型涂料，其中汽车制造、家具制造、电子和电器产品制造企业环保型涂料使用比例达到</w:t>
            </w:r>
            <w:r w:rsidRPr="00A27198">
              <w:rPr>
                <w:rFonts w:ascii="Times New Roman" w:hAnsi="Times New Roman" w:cs="Times New Roman"/>
                <w:szCs w:val="21"/>
              </w:rPr>
              <w:t>50%</w:t>
            </w:r>
            <w:r w:rsidRPr="00A27198">
              <w:rPr>
                <w:rFonts w:ascii="Times New Roman" w:hAnsi="Arial" w:cs="Times New Roman"/>
                <w:szCs w:val="21"/>
              </w:rPr>
              <w:t>以上</w:t>
            </w:r>
          </w:p>
        </w:tc>
        <w:tc>
          <w:tcPr>
            <w:tcW w:w="1497" w:type="pct"/>
            <w:vAlign w:val="center"/>
          </w:tcPr>
          <w:p w:rsidR="00F559D0" w:rsidRPr="00F829DC" w:rsidRDefault="00393258" w:rsidP="00393258">
            <w:pPr>
              <w:pStyle w:val="ad"/>
              <w:ind w:firstLine="0"/>
              <w:jc w:val="center"/>
              <w:rPr>
                <w:rFonts w:ascii="Times New Roman" w:hAnsi="Times New Roman" w:cs="Times New Roman"/>
                <w:color w:val="000000"/>
                <w:szCs w:val="21"/>
              </w:rPr>
            </w:pPr>
            <w:r>
              <w:rPr>
                <w:rFonts w:hint="eastAsia"/>
                <w:szCs w:val="21"/>
              </w:rPr>
              <w:t>建议在满足生产需要情况下，优先选用</w:t>
            </w:r>
            <w:r w:rsidRPr="00A27198">
              <w:rPr>
                <w:rFonts w:ascii="Times New Roman" w:hAnsi="Arial" w:cs="Times New Roman"/>
                <w:szCs w:val="21"/>
              </w:rPr>
              <w:t>水性、紫外光</w:t>
            </w:r>
            <w:r>
              <w:rPr>
                <w:rFonts w:hint="eastAsia"/>
                <w:szCs w:val="21"/>
              </w:rPr>
              <w:t>固化涂料等</w:t>
            </w:r>
            <w:r w:rsidRPr="00A27198">
              <w:rPr>
                <w:rFonts w:ascii="Times New Roman" w:hAnsi="Arial" w:cs="Times New Roman"/>
                <w:szCs w:val="21"/>
              </w:rPr>
              <w:t>环保型涂料</w:t>
            </w:r>
          </w:p>
        </w:tc>
        <w:tc>
          <w:tcPr>
            <w:tcW w:w="778" w:type="pct"/>
            <w:vAlign w:val="center"/>
          </w:tcPr>
          <w:p w:rsidR="00F559D0" w:rsidRPr="00F829DC" w:rsidRDefault="00F559D0" w:rsidP="00FD2AF1">
            <w:pPr>
              <w:pStyle w:val="ad"/>
              <w:ind w:firstLine="0"/>
              <w:jc w:val="center"/>
              <w:rPr>
                <w:rFonts w:ascii="Times New Roman" w:hAnsi="Times New Roman" w:cs="Times New Roman"/>
                <w:color w:val="000000"/>
                <w:szCs w:val="21"/>
              </w:rPr>
            </w:pPr>
            <w:r w:rsidRPr="00F829DC">
              <w:rPr>
                <w:rFonts w:ascii="Times New Roman" w:hAnsi="Arial" w:cs="Times New Roman"/>
                <w:color w:val="000000"/>
                <w:szCs w:val="21"/>
              </w:rPr>
              <w:t>符合</w:t>
            </w:r>
          </w:p>
        </w:tc>
      </w:tr>
      <w:tr w:rsidR="00F559D0" w:rsidRPr="00A27198" w:rsidTr="00BE7050">
        <w:tc>
          <w:tcPr>
            <w:tcW w:w="564" w:type="pct"/>
            <w:vMerge/>
            <w:vAlign w:val="center"/>
          </w:tcPr>
          <w:p w:rsidR="00F559D0" w:rsidRPr="00A27198" w:rsidRDefault="00F559D0" w:rsidP="00FD2AF1">
            <w:pPr>
              <w:pStyle w:val="ad"/>
              <w:ind w:firstLine="0"/>
              <w:jc w:val="center"/>
              <w:rPr>
                <w:rFonts w:ascii="Times New Roman" w:hAnsi="Times New Roman" w:cs="Times New Roman"/>
                <w:color w:val="000000"/>
                <w:szCs w:val="21"/>
              </w:rPr>
            </w:pPr>
          </w:p>
        </w:tc>
        <w:tc>
          <w:tcPr>
            <w:tcW w:w="2161" w:type="pct"/>
            <w:vAlign w:val="center"/>
          </w:tcPr>
          <w:p w:rsidR="00F559D0" w:rsidRPr="00A27198" w:rsidRDefault="00F559D0" w:rsidP="00FD2AF1">
            <w:pPr>
              <w:pStyle w:val="ad"/>
              <w:ind w:firstLine="0"/>
              <w:rPr>
                <w:rFonts w:ascii="Times New Roman" w:hAnsi="Times New Roman" w:cs="Times New Roman"/>
                <w:color w:val="000000"/>
                <w:szCs w:val="21"/>
              </w:rPr>
            </w:pPr>
            <w:r w:rsidRPr="00A27198">
              <w:rPr>
                <w:rFonts w:ascii="Times New Roman" w:hAnsi="Times New Roman" w:cs="Times New Roman"/>
                <w:szCs w:val="21"/>
              </w:rPr>
              <w:t>推广采用静电喷涂、淋涂、辊涂、浸涂等涂装效率较高的涂装工艺，推广汽车行业先进涂装工艺技术的使用，优化喷漆工艺与设备，小型乘用车单位涂装面积的挥发性有机物排放量控制在</w:t>
            </w:r>
            <w:smartTag w:uri="urn:schemas-microsoft-com:office:smarttags" w:element="chmetcnv">
              <w:smartTagPr>
                <w:attr w:name="UnitName" w:val="克"/>
                <w:attr w:name="SourceValue" w:val="35"/>
                <w:attr w:name="HasSpace" w:val="False"/>
                <w:attr w:name="Negative" w:val="False"/>
                <w:attr w:name="NumberType" w:val="1"/>
                <w:attr w:name="TCSC" w:val="0"/>
              </w:smartTagPr>
              <w:r w:rsidRPr="00A27198">
                <w:rPr>
                  <w:rFonts w:ascii="Times New Roman" w:hAnsi="Times New Roman" w:cs="Times New Roman"/>
                  <w:szCs w:val="21"/>
                </w:rPr>
                <w:t>35</w:t>
              </w:r>
              <w:r w:rsidRPr="00A27198">
                <w:rPr>
                  <w:rFonts w:ascii="Times New Roman" w:hAnsi="Times New Roman" w:cs="Times New Roman"/>
                  <w:szCs w:val="21"/>
                </w:rPr>
                <w:t>克</w:t>
              </w:r>
            </w:smartTag>
            <w:r w:rsidRPr="00A27198">
              <w:rPr>
                <w:rFonts w:ascii="Times New Roman" w:hAnsi="Times New Roman" w:cs="Times New Roman"/>
                <w:szCs w:val="21"/>
              </w:rPr>
              <w:t>/</w:t>
            </w:r>
            <w:r w:rsidRPr="00A27198">
              <w:rPr>
                <w:rFonts w:ascii="Times New Roman" w:hAnsi="Times New Roman" w:cs="Times New Roman"/>
                <w:szCs w:val="21"/>
              </w:rPr>
              <w:t>平方米以下</w:t>
            </w:r>
          </w:p>
        </w:tc>
        <w:tc>
          <w:tcPr>
            <w:tcW w:w="1497" w:type="pct"/>
            <w:vAlign w:val="center"/>
          </w:tcPr>
          <w:p w:rsidR="00F559D0" w:rsidRPr="00DA3A6C" w:rsidRDefault="009F2D2C" w:rsidP="009F2D2C">
            <w:pPr>
              <w:pStyle w:val="ad"/>
              <w:ind w:firstLine="0"/>
              <w:jc w:val="center"/>
              <w:rPr>
                <w:rFonts w:ascii="Times New Roman" w:hAnsi="Times New Roman" w:cs="Times New Roman"/>
                <w:szCs w:val="21"/>
                <w:highlight w:val="yellow"/>
              </w:rPr>
            </w:pPr>
            <w:r>
              <w:rPr>
                <w:rFonts w:hint="eastAsia"/>
                <w:szCs w:val="21"/>
              </w:rPr>
              <w:t>本项目采用人工喷漆，建议在满足生产需要情况下，优先选用静电涂装工艺</w:t>
            </w:r>
          </w:p>
        </w:tc>
        <w:tc>
          <w:tcPr>
            <w:tcW w:w="778" w:type="pct"/>
            <w:vAlign w:val="center"/>
          </w:tcPr>
          <w:p w:rsidR="00F559D0" w:rsidRPr="00DA3A6C" w:rsidRDefault="00F559D0" w:rsidP="00FD2AF1">
            <w:pPr>
              <w:pStyle w:val="ad"/>
              <w:ind w:firstLine="0"/>
              <w:jc w:val="center"/>
              <w:rPr>
                <w:rFonts w:ascii="Times New Roman" w:hAnsi="Times New Roman" w:cs="Times New Roman"/>
                <w:color w:val="000000"/>
                <w:szCs w:val="21"/>
                <w:highlight w:val="yellow"/>
              </w:rPr>
            </w:pPr>
            <w:r w:rsidRPr="009F2D2C">
              <w:rPr>
                <w:rFonts w:ascii="Times New Roman" w:hAnsi="Arial" w:cs="Times New Roman"/>
                <w:color w:val="000000"/>
                <w:szCs w:val="21"/>
              </w:rPr>
              <w:t>符合</w:t>
            </w:r>
          </w:p>
        </w:tc>
      </w:tr>
      <w:tr w:rsidR="00BE7050" w:rsidRPr="00A27198" w:rsidTr="00BE7050">
        <w:tc>
          <w:tcPr>
            <w:tcW w:w="564" w:type="pct"/>
            <w:vMerge/>
            <w:vAlign w:val="center"/>
          </w:tcPr>
          <w:p w:rsidR="00BE7050" w:rsidRPr="00A27198" w:rsidRDefault="00BE7050" w:rsidP="00FD2AF1">
            <w:pPr>
              <w:pStyle w:val="ad"/>
              <w:ind w:firstLine="0"/>
              <w:jc w:val="center"/>
              <w:rPr>
                <w:rFonts w:ascii="Times New Roman" w:hAnsi="Times New Roman" w:cs="Times New Roman"/>
                <w:color w:val="000000"/>
                <w:szCs w:val="21"/>
              </w:rPr>
            </w:pPr>
          </w:p>
        </w:tc>
        <w:tc>
          <w:tcPr>
            <w:tcW w:w="2161" w:type="pct"/>
            <w:vAlign w:val="center"/>
          </w:tcPr>
          <w:p w:rsidR="00BE7050" w:rsidRPr="00A27198" w:rsidRDefault="00BE7050" w:rsidP="00FD2AF1">
            <w:pPr>
              <w:pStyle w:val="ad"/>
              <w:ind w:firstLine="0"/>
              <w:rPr>
                <w:rFonts w:ascii="Times New Roman" w:hAnsi="Times New Roman" w:cs="Times New Roman"/>
                <w:color w:val="000000"/>
                <w:szCs w:val="21"/>
              </w:rPr>
            </w:pPr>
            <w:r w:rsidRPr="00A27198">
              <w:rPr>
                <w:rFonts w:ascii="Times New Roman" w:hAnsi="Times New Roman" w:cs="Times New Roman"/>
                <w:szCs w:val="21"/>
              </w:rPr>
              <w:t>喷漆室、流平室和烘干室应设置成完全封闭的围护结构体，配备有机废气收集和处理系统，除工艺有特殊要求外禁止露天和敞开式喷涂作业</w:t>
            </w:r>
          </w:p>
        </w:tc>
        <w:tc>
          <w:tcPr>
            <w:tcW w:w="1497" w:type="pct"/>
            <w:vAlign w:val="center"/>
          </w:tcPr>
          <w:p w:rsidR="00BE7050" w:rsidRPr="007527EB" w:rsidRDefault="00BE7050" w:rsidP="004419CF">
            <w:pPr>
              <w:pStyle w:val="01"/>
              <w:spacing w:before="0" w:line="240" w:lineRule="auto"/>
              <w:ind w:firstLineChars="0" w:firstLine="0"/>
              <w:rPr>
                <w:sz w:val="21"/>
                <w:szCs w:val="21"/>
              </w:rPr>
            </w:pPr>
            <w:r w:rsidRPr="007527EB">
              <w:rPr>
                <w:rFonts w:hint="eastAsia"/>
                <w:sz w:val="21"/>
                <w:szCs w:val="21"/>
              </w:rPr>
              <w:t>本项目喷漆、</w:t>
            </w:r>
            <w:r w:rsidR="00B3750B" w:rsidRPr="007527EB">
              <w:rPr>
                <w:rFonts w:hint="eastAsia"/>
                <w:sz w:val="21"/>
                <w:szCs w:val="21"/>
              </w:rPr>
              <w:t>烘干</w:t>
            </w:r>
            <w:r w:rsidRPr="007527EB">
              <w:rPr>
                <w:rFonts w:hint="eastAsia"/>
                <w:sz w:val="21"/>
                <w:szCs w:val="21"/>
              </w:rPr>
              <w:t>均在完全封闭的喷漆房</w:t>
            </w:r>
            <w:r w:rsidR="00B22AFB" w:rsidRPr="007527EB">
              <w:rPr>
                <w:rFonts w:hint="eastAsia"/>
                <w:sz w:val="21"/>
                <w:szCs w:val="21"/>
              </w:rPr>
              <w:t>和</w:t>
            </w:r>
            <w:r w:rsidR="00B3750B" w:rsidRPr="007527EB">
              <w:rPr>
                <w:rFonts w:hint="eastAsia"/>
                <w:sz w:val="21"/>
                <w:szCs w:val="21"/>
              </w:rPr>
              <w:t>烘</w:t>
            </w:r>
            <w:r w:rsidR="004419CF">
              <w:rPr>
                <w:rFonts w:hint="eastAsia"/>
                <w:sz w:val="21"/>
                <w:szCs w:val="21"/>
              </w:rPr>
              <w:t>房</w:t>
            </w:r>
            <w:r w:rsidRPr="007527EB">
              <w:rPr>
                <w:rFonts w:hint="eastAsia"/>
                <w:sz w:val="21"/>
                <w:szCs w:val="21"/>
              </w:rPr>
              <w:t>内进行，配备有完善的</w:t>
            </w:r>
            <w:r w:rsidRPr="007527EB">
              <w:rPr>
                <w:sz w:val="21"/>
                <w:szCs w:val="21"/>
              </w:rPr>
              <w:t>有机废气收集和处理系统</w:t>
            </w:r>
          </w:p>
        </w:tc>
        <w:tc>
          <w:tcPr>
            <w:tcW w:w="778" w:type="pct"/>
            <w:vAlign w:val="center"/>
          </w:tcPr>
          <w:p w:rsidR="00BE7050" w:rsidRDefault="00BE7050" w:rsidP="00FD2AF1">
            <w:pPr>
              <w:pStyle w:val="01"/>
              <w:spacing w:before="0" w:line="240" w:lineRule="auto"/>
              <w:ind w:firstLineChars="0" w:firstLine="0"/>
              <w:jc w:val="center"/>
              <w:rPr>
                <w:sz w:val="21"/>
                <w:szCs w:val="21"/>
              </w:rPr>
            </w:pPr>
            <w:r>
              <w:rPr>
                <w:rFonts w:hint="eastAsia"/>
                <w:sz w:val="21"/>
                <w:szCs w:val="21"/>
              </w:rPr>
              <w:t>符合</w:t>
            </w:r>
          </w:p>
        </w:tc>
      </w:tr>
      <w:tr w:rsidR="00B22AFB" w:rsidRPr="00A27198" w:rsidTr="00BE7050">
        <w:tc>
          <w:tcPr>
            <w:tcW w:w="564" w:type="pct"/>
            <w:vMerge/>
            <w:vAlign w:val="center"/>
          </w:tcPr>
          <w:p w:rsidR="00B22AFB" w:rsidRPr="00A27198" w:rsidRDefault="00B22AFB" w:rsidP="00FD2AF1">
            <w:pPr>
              <w:pStyle w:val="ad"/>
              <w:ind w:firstLine="0"/>
              <w:jc w:val="center"/>
              <w:rPr>
                <w:rFonts w:ascii="Times New Roman" w:hAnsi="Times New Roman" w:cs="Times New Roman"/>
                <w:color w:val="000000"/>
                <w:szCs w:val="21"/>
              </w:rPr>
            </w:pPr>
          </w:p>
        </w:tc>
        <w:tc>
          <w:tcPr>
            <w:tcW w:w="2161" w:type="pct"/>
            <w:vAlign w:val="center"/>
          </w:tcPr>
          <w:p w:rsidR="00B22AFB" w:rsidRPr="00A27198" w:rsidRDefault="00B22AFB" w:rsidP="00FD2AF1">
            <w:pPr>
              <w:pStyle w:val="ad"/>
              <w:ind w:firstLine="0"/>
              <w:rPr>
                <w:rFonts w:ascii="Times New Roman" w:hAnsi="Times New Roman" w:cs="Times New Roman"/>
                <w:color w:val="000000"/>
                <w:szCs w:val="21"/>
              </w:rPr>
            </w:pPr>
            <w:r w:rsidRPr="00A27198">
              <w:rPr>
                <w:rFonts w:ascii="Times New Roman" w:hAnsi="Times New Roman" w:cs="Times New Roman"/>
                <w:szCs w:val="21"/>
              </w:rPr>
              <w:t>烘干废气应收集后采用焚烧方式处理，流平废气原则上纳入烘干废气处理系统一并处理</w:t>
            </w:r>
          </w:p>
        </w:tc>
        <w:tc>
          <w:tcPr>
            <w:tcW w:w="1497" w:type="pct"/>
            <w:vAlign w:val="center"/>
          </w:tcPr>
          <w:p w:rsidR="00B22AFB" w:rsidRPr="00A06025" w:rsidRDefault="00B22AFB" w:rsidP="004419CF">
            <w:pPr>
              <w:pStyle w:val="01"/>
              <w:spacing w:before="0" w:line="240" w:lineRule="auto"/>
              <w:ind w:firstLineChars="0" w:firstLine="0"/>
              <w:rPr>
                <w:sz w:val="21"/>
                <w:szCs w:val="21"/>
              </w:rPr>
            </w:pPr>
            <w:r w:rsidRPr="00A06025">
              <w:rPr>
                <w:rFonts w:hint="eastAsia"/>
                <w:sz w:val="21"/>
                <w:szCs w:val="21"/>
              </w:rPr>
              <w:t>本项目</w:t>
            </w:r>
            <w:r w:rsidR="00393258" w:rsidRPr="00A06025">
              <w:rPr>
                <w:rFonts w:hint="eastAsia"/>
                <w:sz w:val="21"/>
                <w:szCs w:val="21"/>
              </w:rPr>
              <w:t>流平</w:t>
            </w:r>
            <w:r w:rsidRPr="00A06025">
              <w:rPr>
                <w:rFonts w:hint="eastAsia"/>
                <w:sz w:val="21"/>
                <w:szCs w:val="21"/>
              </w:rPr>
              <w:t>烘干废气</w:t>
            </w:r>
            <w:r w:rsidR="008C2634" w:rsidRPr="00A06025">
              <w:rPr>
                <w:rFonts w:hint="eastAsia"/>
                <w:sz w:val="21"/>
                <w:szCs w:val="21"/>
              </w:rPr>
              <w:t>单独</w:t>
            </w:r>
            <w:r w:rsidR="000541E0" w:rsidRPr="00A06025">
              <w:rPr>
                <w:rFonts w:hint="eastAsia"/>
                <w:bCs/>
                <w:sz w:val="21"/>
                <w:szCs w:val="21"/>
              </w:rPr>
              <w:t>收集</w:t>
            </w:r>
            <w:r w:rsidR="008C2634" w:rsidRPr="00A06025">
              <w:rPr>
                <w:rFonts w:hint="eastAsia"/>
                <w:bCs/>
                <w:sz w:val="21"/>
                <w:szCs w:val="21"/>
              </w:rPr>
              <w:t>，经</w:t>
            </w:r>
            <w:r w:rsidR="004419CF" w:rsidRPr="00A06025">
              <w:rPr>
                <w:rFonts w:hint="eastAsia"/>
                <w:sz w:val="21"/>
                <w:szCs w:val="21"/>
              </w:rPr>
              <w:t>催化燃烧</w:t>
            </w:r>
            <w:r w:rsidR="008C2634" w:rsidRPr="00A06025">
              <w:rPr>
                <w:rFonts w:hint="eastAsia"/>
                <w:sz w:val="21"/>
                <w:szCs w:val="21"/>
              </w:rPr>
              <w:t>处理后排放</w:t>
            </w:r>
          </w:p>
        </w:tc>
        <w:tc>
          <w:tcPr>
            <w:tcW w:w="778" w:type="pct"/>
            <w:vAlign w:val="center"/>
          </w:tcPr>
          <w:p w:rsidR="00B22AFB" w:rsidRDefault="00B22AFB" w:rsidP="00FD2AF1">
            <w:pPr>
              <w:pStyle w:val="01"/>
              <w:spacing w:before="0" w:line="240" w:lineRule="auto"/>
              <w:ind w:firstLineChars="0" w:firstLine="0"/>
              <w:jc w:val="center"/>
              <w:rPr>
                <w:sz w:val="21"/>
                <w:szCs w:val="21"/>
              </w:rPr>
            </w:pPr>
            <w:r>
              <w:rPr>
                <w:rFonts w:hint="eastAsia"/>
                <w:sz w:val="21"/>
                <w:szCs w:val="21"/>
              </w:rPr>
              <w:t>符合</w:t>
            </w:r>
          </w:p>
        </w:tc>
      </w:tr>
      <w:tr w:rsidR="00B22AFB" w:rsidRPr="00A27198" w:rsidTr="00BE7050">
        <w:tc>
          <w:tcPr>
            <w:tcW w:w="564" w:type="pct"/>
            <w:vMerge/>
            <w:vAlign w:val="center"/>
          </w:tcPr>
          <w:p w:rsidR="00B22AFB" w:rsidRPr="00A27198" w:rsidRDefault="00B22AFB" w:rsidP="00FD2AF1">
            <w:pPr>
              <w:pStyle w:val="ad"/>
              <w:ind w:firstLine="0"/>
              <w:jc w:val="center"/>
              <w:rPr>
                <w:rFonts w:ascii="Times New Roman" w:hAnsi="Times New Roman" w:cs="Times New Roman"/>
                <w:color w:val="000000"/>
                <w:szCs w:val="21"/>
              </w:rPr>
            </w:pPr>
          </w:p>
        </w:tc>
        <w:tc>
          <w:tcPr>
            <w:tcW w:w="2161" w:type="pct"/>
            <w:vAlign w:val="center"/>
          </w:tcPr>
          <w:p w:rsidR="00B22AFB" w:rsidRPr="00A27198" w:rsidRDefault="00B22AFB" w:rsidP="00FD2AF1">
            <w:pPr>
              <w:pStyle w:val="ad"/>
              <w:ind w:firstLine="0"/>
              <w:rPr>
                <w:rFonts w:ascii="Times New Roman" w:hAnsi="Times New Roman" w:cs="Times New Roman"/>
                <w:szCs w:val="21"/>
              </w:rPr>
            </w:pPr>
            <w:r w:rsidRPr="00A27198">
              <w:rPr>
                <w:rFonts w:ascii="Times New Roman" w:hAnsi="Times New Roman" w:cs="Times New Roman"/>
                <w:szCs w:val="21"/>
              </w:rPr>
              <w:t>喷漆废气宜在高效除漆雾的基础上采用吸附浓缩</w:t>
            </w:r>
            <w:r w:rsidRPr="00A27198">
              <w:rPr>
                <w:rFonts w:ascii="Times New Roman" w:hAnsi="Times New Roman" w:cs="Times New Roman"/>
                <w:szCs w:val="21"/>
              </w:rPr>
              <w:t>+</w:t>
            </w:r>
            <w:r w:rsidRPr="00A27198">
              <w:rPr>
                <w:rFonts w:ascii="Times New Roman" w:hAnsi="Times New Roman" w:cs="Times New Roman"/>
                <w:szCs w:val="21"/>
              </w:rPr>
              <w:t>焚烧方式处理，宜采用干式过滤高</w:t>
            </w:r>
            <w:r w:rsidRPr="00A27198">
              <w:rPr>
                <w:rFonts w:ascii="Times New Roman" w:hAnsi="Times New Roman" w:cs="Times New Roman"/>
                <w:szCs w:val="21"/>
              </w:rPr>
              <w:lastRenderedPageBreak/>
              <w:t>效除漆雾，也可采用湿式水帘</w:t>
            </w:r>
            <w:r w:rsidRPr="00A27198">
              <w:rPr>
                <w:rFonts w:ascii="Times New Roman" w:hAnsi="Times New Roman" w:cs="Times New Roman"/>
                <w:szCs w:val="21"/>
              </w:rPr>
              <w:t>+</w:t>
            </w:r>
            <w:r w:rsidRPr="00A27198">
              <w:rPr>
                <w:rFonts w:ascii="Times New Roman" w:hAnsi="Times New Roman" w:cs="Times New Roman"/>
                <w:szCs w:val="21"/>
              </w:rPr>
              <w:t>多级过滤除湿联合装置。规模不大、不至于扰民的小型涂装企业也可采用低温等离子技术、活性炭吸附等方式净化后达标排放</w:t>
            </w:r>
          </w:p>
        </w:tc>
        <w:tc>
          <w:tcPr>
            <w:tcW w:w="1497" w:type="pct"/>
            <w:vAlign w:val="center"/>
          </w:tcPr>
          <w:p w:rsidR="00B22AFB" w:rsidRPr="00A06025" w:rsidRDefault="00B22AFB" w:rsidP="004419CF">
            <w:pPr>
              <w:pStyle w:val="01"/>
              <w:spacing w:before="0" w:line="240" w:lineRule="auto"/>
              <w:ind w:firstLineChars="0" w:firstLine="0"/>
              <w:rPr>
                <w:sz w:val="21"/>
                <w:szCs w:val="21"/>
              </w:rPr>
            </w:pPr>
            <w:r w:rsidRPr="00A06025">
              <w:rPr>
                <w:rFonts w:hint="eastAsia"/>
                <w:sz w:val="21"/>
                <w:szCs w:val="21"/>
              </w:rPr>
              <w:lastRenderedPageBreak/>
              <w:t>本项目</w:t>
            </w:r>
            <w:r w:rsidR="000541E0" w:rsidRPr="00A06025">
              <w:rPr>
                <w:rFonts w:hint="eastAsia"/>
                <w:sz w:val="21"/>
                <w:szCs w:val="21"/>
              </w:rPr>
              <w:t>调漆喷漆</w:t>
            </w:r>
            <w:r w:rsidRPr="00A06025">
              <w:rPr>
                <w:rFonts w:hint="eastAsia"/>
                <w:sz w:val="21"/>
                <w:szCs w:val="21"/>
              </w:rPr>
              <w:t>废气采用</w:t>
            </w:r>
            <w:r w:rsidR="00BD3736" w:rsidRPr="00A06025">
              <w:rPr>
                <w:rFonts w:hint="eastAsia"/>
                <w:sz w:val="21"/>
                <w:szCs w:val="21"/>
              </w:rPr>
              <w:t>水</w:t>
            </w:r>
            <w:r w:rsidR="004419CF" w:rsidRPr="00A06025">
              <w:rPr>
                <w:rFonts w:hint="eastAsia"/>
                <w:sz w:val="21"/>
                <w:szCs w:val="21"/>
              </w:rPr>
              <w:t>喷淋吸收</w:t>
            </w:r>
            <w:r w:rsidRPr="00A06025">
              <w:rPr>
                <w:rFonts w:ascii="Times New Roman" w:hAnsi="Times New Roman"/>
                <w:sz w:val="21"/>
                <w:szCs w:val="21"/>
              </w:rPr>
              <w:t>+</w:t>
            </w:r>
            <w:r w:rsidR="004419CF" w:rsidRPr="00A06025">
              <w:rPr>
                <w:rFonts w:hint="eastAsia"/>
                <w:sz w:val="21"/>
                <w:szCs w:val="21"/>
              </w:rPr>
              <w:t>除漆雾装置</w:t>
            </w:r>
            <w:r w:rsidRPr="00A06025">
              <w:rPr>
                <w:rFonts w:ascii="Times New Roman" w:hAnsi="Times New Roman"/>
                <w:sz w:val="21"/>
                <w:szCs w:val="21"/>
              </w:rPr>
              <w:t>+</w:t>
            </w:r>
            <w:r w:rsidRPr="00A06025">
              <w:rPr>
                <w:rFonts w:hint="eastAsia"/>
                <w:sz w:val="21"/>
                <w:szCs w:val="21"/>
              </w:rPr>
              <w:t>活性</w:t>
            </w:r>
            <w:r w:rsidRPr="00A06025">
              <w:rPr>
                <w:rFonts w:hint="eastAsia"/>
                <w:sz w:val="21"/>
                <w:szCs w:val="21"/>
              </w:rPr>
              <w:lastRenderedPageBreak/>
              <w:t>炭吸附处理工艺</w:t>
            </w:r>
            <w:r w:rsidR="004419CF" w:rsidRPr="00A06025">
              <w:rPr>
                <w:rFonts w:hint="eastAsia"/>
                <w:sz w:val="21"/>
                <w:szCs w:val="21"/>
              </w:rPr>
              <w:t>，活性炭脱附后催化燃烧再生</w:t>
            </w:r>
          </w:p>
        </w:tc>
        <w:tc>
          <w:tcPr>
            <w:tcW w:w="778" w:type="pct"/>
            <w:vAlign w:val="center"/>
          </w:tcPr>
          <w:p w:rsidR="00B22AFB" w:rsidRDefault="00B22AFB" w:rsidP="00FD2AF1">
            <w:pPr>
              <w:pStyle w:val="01"/>
              <w:spacing w:before="0" w:line="240" w:lineRule="auto"/>
              <w:ind w:firstLineChars="0" w:firstLine="0"/>
              <w:jc w:val="center"/>
              <w:rPr>
                <w:sz w:val="21"/>
                <w:szCs w:val="21"/>
              </w:rPr>
            </w:pPr>
            <w:r>
              <w:rPr>
                <w:rFonts w:hint="eastAsia"/>
                <w:sz w:val="21"/>
                <w:szCs w:val="21"/>
              </w:rPr>
              <w:lastRenderedPageBreak/>
              <w:t>符合</w:t>
            </w:r>
          </w:p>
        </w:tc>
      </w:tr>
      <w:tr w:rsidR="00F559D0" w:rsidRPr="00A27198" w:rsidTr="00BE7050">
        <w:tc>
          <w:tcPr>
            <w:tcW w:w="564" w:type="pct"/>
            <w:vMerge/>
            <w:vAlign w:val="center"/>
          </w:tcPr>
          <w:p w:rsidR="00F559D0" w:rsidRPr="00A27198" w:rsidRDefault="00F559D0" w:rsidP="00FD2AF1">
            <w:pPr>
              <w:pStyle w:val="ad"/>
              <w:ind w:firstLine="0"/>
              <w:jc w:val="center"/>
              <w:rPr>
                <w:rFonts w:ascii="Times New Roman" w:hAnsi="Times New Roman" w:cs="Times New Roman"/>
                <w:color w:val="000000"/>
                <w:szCs w:val="21"/>
              </w:rPr>
            </w:pPr>
          </w:p>
        </w:tc>
        <w:tc>
          <w:tcPr>
            <w:tcW w:w="2161" w:type="pct"/>
            <w:vAlign w:val="center"/>
          </w:tcPr>
          <w:p w:rsidR="00F559D0" w:rsidRPr="00A27198" w:rsidRDefault="00F559D0" w:rsidP="00FD2AF1">
            <w:pPr>
              <w:pStyle w:val="ad"/>
              <w:ind w:firstLine="0"/>
              <w:rPr>
                <w:rFonts w:ascii="Times New Roman" w:hAnsi="Times New Roman" w:cs="Times New Roman"/>
                <w:szCs w:val="21"/>
              </w:rPr>
            </w:pPr>
            <w:r w:rsidRPr="00A27198">
              <w:rPr>
                <w:rFonts w:ascii="Times New Roman" w:hAnsi="Times New Roman" w:cs="Times New Roman"/>
                <w:szCs w:val="21"/>
              </w:rPr>
              <w:t>使用溶剂型涂料的表面涂装应安装高效回收净化设施，有机废气总净化率达到</w:t>
            </w:r>
            <w:r w:rsidRPr="00A27198">
              <w:rPr>
                <w:rFonts w:ascii="Times New Roman" w:hAnsi="Times New Roman" w:cs="Times New Roman"/>
                <w:szCs w:val="21"/>
              </w:rPr>
              <w:t>90%</w:t>
            </w:r>
            <w:r w:rsidRPr="00A27198">
              <w:rPr>
                <w:rFonts w:ascii="Times New Roman" w:hAnsi="Times New Roman" w:cs="Times New Roman"/>
                <w:szCs w:val="21"/>
              </w:rPr>
              <w:t>以上</w:t>
            </w:r>
          </w:p>
        </w:tc>
        <w:tc>
          <w:tcPr>
            <w:tcW w:w="1497" w:type="pct"/>
            <w:vAlign w:val="center"/>
          </w:tcPr>
          <w:p w:rsidR="00F559D0" w:rsidRPr="00B22AFB" w:rsidRDefault="00F559D0" w:rsidP="00847619">
            <w:pPr>
              <w:pStyle w:val="ad"/>
              <w:ind w:firstLine="0"/>
              <w:jc w:val="center"/>
              <w:rPr>
                <w:rFonts w:ascii="Times New Roman" w:hAnsi="Times New Roman" w:cs="Times New Roman"/>
                <w:color w:val="000000"/>
                <w:szCs w:val="21"/>
              </w:rPr>
            </w:pPr>
            <w:r w:rsidRPr="00B22AFB">
              <w:rPr>
                <w:rFonts w:ascii="Times New Roman" w:hAnsi="Arial" w:cs="Times New Roman"/>
                <w:color w:val="000000"/>
                <w:szCs w:val="21"/>
              </w:rPr>
              <w:t>处理效率</w:t>
            </w:r>
            <w:r w:rsidRPr="00B22AFB">
              <w:rPr>
                <w:rFonts w:ascii="Times New Roman" w:hAnsi="Times New Roman" w:cs="Times New Roman"/>
                <w:color w:val="000000"/>
                <w:szCs w:val="21"/>
              </w:rPr>
              <w:t>90%</w:t>
            </w:r>
            <w:r w:rsidR="00847619" w:rsidRPr="00B22AFB">
              <w:rPr>
                <w:rFonts w:ascii="Times New Roman" w:hAnsi="Times New Roman" w:cs="Times New Roman"/>
                <w:color w:val="000000"/>
                <w:szCs w:val="21"/>
              </w:rPr>
              <w:t xml:space="preserve"> </w:t>
            </w:r>
          </w:p>
        </w:tc>
        <w:tc>
          <w:tcPr>
            <w:tcW w:w="778" w:type="pct"/>
            <w:vAlign w:val="center"/>
          </w:tcPr>
          <w:p w:rsidR="00F559D0" w:rsidRPr="00B22AFB" w:rsidRDefault="00F559D0" w:rsidP="00FD2AF1">
            <w:pPr>
              <w:pStyle w:val="ad"/>
              <w:ind w:firstLine="0"/>
              <w:jc w:val="center"/>
              <w:rPr>
                <w:rFonts w:ascii="Times New Roman" w:hAnsi="Times New Roman" w:cs="Times New Roman"/>
                <w:color w:val="000000"/>
                <w:szCs w:val="21"/>
              </w:rPr>
            </w:pPr>
            <w:r w:rsidRPr="00B22AFB">
              <w:rPr>
                <w:rFonts w:ascii="Times New Roman" w:hAnsi="Arial" w:cs="Times New Roman"/>
                <w:color w:val="000000"/>
                <w:szCs w:val="21"/>
              </w:rPr>
              <w:t>符合</w:t>
            </w:r>
          </w:p>
        </w:tc>
      </w:tr>
      <w:tr w:rsidR="00600A9E" w:rsidRPr="00A27198" w:rsidTr="00BE7050">
        <w:tc>
          <w:tcPr>
            <w:tcW w:w="564" w:type="pct"/>
            <w:vMerge/>
            <w:vAlign w:val="center"/>
          </w:tcPr>
          <w:p w:rsidR="00600A9E" w:rsidRPr="00A27198" w:rsidRDefault="00600A9E" w:rsidP="00FD2AF1">
            <w:pPr>
              <w:pStyle w:val="ad"/>
              <w:ind w:firstLine="0"/>
              <w:jc w:val="center"/>
              <w:rPr>
                <w:rFonts w:ascii="Times New Roman" w:hAnsi="Times New Roman" w:cs="Times New Roman"/>
                <w:color w:val="000000"/>
                <w:szCs w:val="21"/>
              </w:rPr>
            </w:pPr>
          </w:p>
        </w:tc>
        <w:tc>
          <w:tcPr>
            <w:tcW w:w="2161" w:type="pct"/>
            <w:vAlign w:val="center"/>
          </w:tcPr>
          <w:p w:rsidR="00600A9E" w:rsidRPr="00600A9E" w:rsidRDefault="00600A9E" w:rsidP="00FD2AF1">
            <w:pPr>
              <w:pStyle w:val="01"/>
              <w:spacing w:before="0" w:line="240" w:lineRule="auto"/>
              <w:ind w:firstLineChars="0" w:firstLine="0"/>
              <w:rPr>
                <w:rFonts w:ascii="Times New Roman" w:hAnsi="Times New Roman"/>
                <w:sz w:val="21"/>
                <w:szCs w:val="21"/>
              </w:rPr>
            </w:pPr>
            <w:r w:rsidRPr="00600A9E">
              <w:rPr>
                <w:rFonts w:ascii="Times New Roman"/>
                <w:sz w:val="21"/>
                <w:szCs w:val="21"/>
              </w:rPr>
              <w:t>溶剂储存可参考</w:t>
            </w:r>
            <w:r w:rsidRPr="00600A9E">
              <w:rPr>
                <w:rFonts w:ascii="Times New Roman" w:hAnsi="Times New Roman"/>
                <w:sz w:val="21"/>
                <w:szCs w:val="21"/>
              </w:rPr>
              <w:t>“</w:t>
            </w:r>
            <w:r w:rsidRPr="00600A9E">
              <w:rPr>
                <w:rFonts w:ascii="Times New Roman"/>
                <w:sz w:val="21"/>
                <w:szCs w:val="21"/>
              </w:rPr>
              <w:t>间歇生产的化工、医化行业</w:t>
            </w:r>
            <w:r w:rsidRPr="00600A9E">
              <w:rPr>
                <w:rFonts w:ascii="Times New Roman" w:hAnsi="Times New Roman"/>
                <w:sz w:val="21"/>
                <w:szCs w:val="21"/>
              </w:rPr>
              <w:t>”</w:t>
            </w:r>
            <w:r w:rsidRPr="00600A9E">
              <w:rPr>
                <w:rFonts w:ascii="Times New Roman"/>
                <w:sz w:val="21"/>
                <w:szCs w:val="21"/>
              </w:rPr>
              <w:t>相关要求：</w:t>
            </w:r>
            <w:r w:rsidRPr="00600A9E">
              <w:rPr>
                <w:rFonts w:ascii="Times New Roman"/>
                <w:kern w:val="0"/>
                <w:sz w:val="21"/>
                <w:szCs w:val="21"/>
              </w:rPr>
              <w:t>沸点低于</w:t>
            </w:r>
            <w:r w:rsidRPr="00600A9E">
              <w:rPr>
                <w:rFonts w:ascii="Times New Roman" w:hAnsi="Times New Roman"/>
                <w:kern w:val="0"/>
                <w:sz w:val="21"/>
                <w:szCs w:val="21"/>
              </w:rPr>
              <w:t>45</w:t>
            </w:r>
            <w:r w:rsidRPr="00600A9E">
              <w:rPr>
                <w:rFonts w:ascii="Times New Roman" w:hAnsi="宋体"/>
                <w:kern w:val="0"/>
                <w:sz w:val="21"/>
                <w:szCs w:val="21"/>
              </w:rPr>
              <w:t>℃</w:t>
            </w:r>
            <w:r w:rsidRPr="00600A9E">
              <w:rPr>
                <w:rFonts w:ascii="Times New Roman"/>
                <w:kern w:val="0"/>
                <w:sz w:val="21"/>
                <w:szCs w:val="21"/>
              </w:rPr>
              <w:t>的甲类液体应采用压力储罐储存，沸点高于</w:t>
            </w:r>
            <w:r w:rsidRPr="00600A9E">
              <w:rPr>
                <w:rFonts w:ascii="Times New Roman" w:hAnsi="Times New Roman"/>
                <w:kern w:val="0"/>
                <w:sz w:val="21"/>
                <w:szCs w:val="21"/>
              </w:rPr>
              <w:t>45</w:t>
            </w:r>
            <w:r w:rsidRPr="00600A9E">
              <w:rPr>
                <w:rFonts w:ascii="Times New Roman" w:hAnsi="宋体"/>
                <w:kern w:val="0"/>
                <w:sz w:val="21"/>
                <w:szCs w:val="21"/>
              </w:rPr>
              <w:t>℃</w:t>
            </w:r>
            <w:r w:rsidRPr="00600A9E">
              <w:rPr>
                <w:rFonts w:ascii="Times New Roman"/>
                <w:kern w:val="0"/>
                <w:sz w:val="21"/>
                <w:szCs w:val="21"/>
              </w:rPr>
              <w:t>的易挥发介质如选用固定顶储罐储存时，须设置储罐控温和罐顶废气回收或预处理设施，</w:t>
            </w:r>
            <w:r w:rsidRPr="00600A9E">
              <w:rPr>
                <w:rFonts w:ascii="Times New Roman"/>
                <w:sz w:val="21"/>
                <w:szCs w:val="21"/>
              </w:rPr>
              <w:t>原料、中间产品、成品</w:t>
            </w:r>
            <w:r w:rsidRPr="00600A9E">
              <w:rPr>
                <w:rFonts w:ascii="Times New Roman"/>
                <w:kern w:val="0"/>
                <w:sz w:val="21"/>
                <w:szCs w:val="21"/>
              </w:rPr>
              <w:t>储罐的气相空间宜设置氮气保护系统，原则上呼吸排放废气须收集、处理后达标排放</w:t>
            </w:r>
          </w:p>
        </w:tc>
        <w:tc>
          <w:tcPr>
            <w:tcW w:w="1497" w:type="pct"/>
            <w:vAlign w:val="center"/>
          </w:tcPr>
          <w:p w:rsidR="00600A9E" w:rsidRPr="00B22AFB" w:rsidRDefault="00600A9E" w:rsidP="00B22AFB">
            <w:pPr>
              <w:pStyle w:val="01"/>
              <w:spacing w:before="0" w:line="240" w:lineRule="auto"/>
              <w:ind w:firstLineChars="0" w:firstLine="0"/>
              <w:rPr>
                <w:rFonts w:ascii="Times New Roman" w:hAnsi="Times New Roman"/>
                <w:sz w:val="21"/>
                <w:szCs w:val="21"/>
              </w:rPr>
            </w:pPr>
            <w:r w:rsidRPr="00B22AFB">
              <w:rPr>
                <w:rFonts w:ascii="Times New Roman"/>
                <w:sz w:val="21"/>
                <w:szCs w:val="21"/>
              </w:rPr>
              <w:t>项目在</w:t>
            </w:r>
            <w:r w:rsidR="00B22AFB" w:rsidRPr="00B22AFB">
              <w:rPr>
                <w:rFonts w:ascii="Times New Roman" w:hint="eastAsia"/>
                <w:sz w:val="21"/>
                <w:szCs w:val="21"/>
              </w:rPr>
              <w:t>生产车间</w:t>
            </w:r>
            <w:r w:rsidRPr="00B22AFB">
              <w:rPr>
                <w:rFonts w:ascii="Times New Roman"/>
                <w:sz w:val="21"/>
                <w:szCs w:val="21"/>
              </w:rPr>
              <w:t>内设置了符合要求的油漆桶暂存区</w:t>
            </w:r>
          </w:p>
        </w:tc>
        <w:tc>
          <w:tcPr>
            <w:tcW w:w="778" w:type="pct"/>
            <w:vAlign w:val="center"/>
          </w:tcPr>
          <w:p w:rsidR="00600A9E" w:rsidRPr="00B22AFB" w:rsidRDefault="00600A9E" w:rsidP="00FD2AF1">
            <w:pPr>
              <w:pStyle w:val="01"/>
              <w:spacing w:before="0" w:line="240" w:lineRule="auto"/>
              <w:ind w:firstLineChars="0" w:firstLine="0"/>
              <w:jc w:val="center"/>
              <w:rPr>
                <w:rFonts w:ascii="Times New Roman" w:hAnsi="Times New Roman"/>
                <w:sz w:val="21"/>
                <w:szCs w:val="21"/>
              </w:rPr>
            </w:pPr>
            <w:r w:rsidRPr="00B22AFB">
              <w:rPr>
                <w:rFonts w:ascii="Times New Roman"/>
                <w:sz w:val="21"/>
                <w:szCs w:val="21"/>
              </w:rPr>
              <w:t>符合</w:t>
            </w:r>
          </w:p>
        </w:tc>
      </w:tr>
    </w:tbl>
    <w:p w:rsidR="00D926DF" w:rsidRPr="00416DE1" w:rsidRDefault="00D926DF" w:rsidP="00B4452D">
      <w:pPr>
        <w:spacing w:line="120" w:lineRule="exact"/>
        <w:ind w:firstLineChars="200" w:firstLine="480"/>
        <w:rPr>
          <w:rFonts w:ascii="Times New Roman" w:eastAsia="宋体" w:hAnsi="Times New Roman" w:cs="Times New Roman"/>
          <w:sz w:val="24"/>
          <w:szCs w:val="24"/>
        </w:rPr>
      </w:pPr>
    </w:p>
    <w:p w:rsidR="00A13EDA" w:rsidRPr="00D20A99" w:rsidRDefault="00A13EDA" w:rsidP="00A13EDA">
      <w:pPr>
        <w:pStyle w:val="3"/>
        <w:rPr>
          <w:sz w:val="28"/>
          <w:szCs w:val="28"/>
        </w:rPr>
      </w:pPr>
      <w:r w:rsidRPr="00696889">
        <w:rPr>
          <w:rFonts w:hint="eastAsia"/>
          <w:sz w:val="28"/>
          <w:szCs w:val="28"/>
        </w:rPr>
        <w:t>9.2.</w:t>
      </w:r>
      <w:r w:rsidR="00AC71CC" w:rsidRPr="00696889">
        <w:rPr>
          <w:rFonts w:hint="eastAsia"/>
          <w:sz w:val="28"/>
          <w:szCs w:val="28"/>
        </w:rPr>
        <w:t>4</w:t>
      </w:r>
      <w:r w:rsidR="00353E3F" w:rsidRPr="00696889">
        <w:rPr>
          <w:rFonts w:hint="eastAsia"/>
          <w:sz w:val="28"/>
          <w:szCs w:val="28"/>
        </w:rPr>
        <w:t>与《浙江省涂装行业挥发性有机物污染整治规范》</w:t>
      </w:r>
      <w:r w:rsidRPr="00696889">
        <w:rPr>
          <w:rFonts w:hint="eastAsia"/>
          <w:sz w:val="28"/>
          <w:szCs w:val="28"/>
        </w:rPr>
        <w:t>符合性分析</w:t>
      </w:r>
    </w:p>
    <w:p w:rsidR="00FD2AF1" w:rsidRDefault="00696889" w:rsidP="0047653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w:t>
      </w:r>
      <w:r w:rsidRPr="00280996">
        <w:rPr>
          <w:rFonts w:ascii="Times New Roman" w:eastAsia="宋体" w:hAnsi="Times New Roman" w:cs="Times New Roman" w:hint="eastAsia"/>
          <w:sz w:val="24"/>
          <w:szCs w:val="24"/>
        </w:rPr>
        <w:t>浙江省涂装行业挥发性有机物污染整治规范</w:t>
      </w:r>
      <w:r>
        <w:rPr>
          <w:rFonts w:ascii="Times New Roman" w:eastAsia="宋体" w:hAnsi="Times New Roman" w:cs="Times New Roman" w:hint="eastAsia"/>
          <w:sz w:val="24"/>
          <w:szCs w:val="24"/>
        </w:rPr>
        <w:t>》（浙环函</w:t>
      </w:r>
      <w:r>
        <w:rPr>
          <w:rFonts w:ascii="Times New Roman" w:eastAsia="宋体" w:hAnsi="Times New Roman" w:cs="Times New Roman" w:hint="eastAsia"/>
          <w:sz w:val="24"/>
          <w:szCs w:val="24"/>
        </w:rPr>
        <w:t>[2015] 402</w:t>
      </w:r>
      <w:r>
        <w:rPr>
          <w:rFonts w:ascii="Times New Roman" w:eastAsia="宋体" w:hAnsi="Times New Roman" w:cs="Times New Roman" w:hint="eastAsia"/>
          <w:sz w:val="24"/>
          <w:szCs w:val="24"/>
        </w:rPr>
        <w:t>号）对涂装行业的要求，本项目与其符合性情况汇总见表</w:t>
      </w:r>
      <w:r>
        <w:rPr>
          <w:rFonts w:ascii="Times New Roman" w:eastAsia="宋体" w:hAnsi="Times New Roman" w:cs="Times New Roman" w:hint="eastAsia"/>
          <w:sz w:val="24"/>
          <w:szCs w:val="24"/>
        </w:rPr>
        <w:t>9.2-2</w:t>
      </w:r>
      <w:r>
        <w:rPr>
          <w:rFonts w:ascii="Times New Roman" w:eastAsia="宋体" w:hAnsi="Times New Roman" w:cs="Times New Roman" w:hint="eastAsia"/>
          <w:sz w:val="24"/>
          <w:szCs w:val="24"/>
        </w:rPr>
        <w:t>。</w:t>
      </w:r>
    </w:p>
    <w:p w:rsidR="00502A40" w:rsidRPr="00985DE2" w:rsidRDefault="00502A40" w:rsidP="00502A40">
      <w:pPr>
        <w:spacing w:line="360" w:lineRule="auto"/>
        <w:jc w:val="center"/>
        <w:rPr>
          <w:rFonts w:ascii="Times New Roman" w:eastAsia="宋体" w:hAnsi="Times New Roman" w:cs="Times New Roman"/>
          <w:sz w:val="18"/>
          <w:szCs w:val="18"/>
        </w:rPr>
      </w:pPr>
      <w:r w:rsidRPr="00985DE2">
        <w:rPr>
          <w:rFonts w:ascii="Times New Roman" w:eastAsia="宋体" w:hAnsi="Times New Roman" w:cs="Times New Roman" w:hint="eastAsia"/>
          <w:b/>
          <w:sz w:val="18"/>
          <w:szCs w:val="18"/>
        </w:rPr>
        <w:t>表</w:t>
      </w:r>
      <w:r>
        <w:rPr>
          <w:rFonts w:ascii="Times New Roman" w:eastAsia="宋体" w:hAnsi="Times New Roman" w:cs="Times New Roman" w:hint="eastAsia"/>
          <w:b/>
          <w:sz w:val="18"/>
          <w:szCs w:val="18"/>
        </w:rPr>
        <w:t>9.2</w:t>
      </w:r>
      <w:r w:rsidRPr="00985DE2">
        <w:rPr>
          <w:rFonts w:ascii="Times New Roman" w:eastAsia="宋体" w:hAnsi="Times New Roman" w:cs="Times New Roman" w:hint="eastAsia"/>
          <w:b/>
          <w:sz w:val="18"/>
          <w:szCs w:val="18"/>
        </w:rPr>
        <w:t xml:space="preserve">-2  </w:t>
      </w:r>
      <w:r w:rsidRPr="00985DE2">
        <w:rPr>
          <w:rFonts w:ascii="Times New Roman" w:eastAsia="宋体" w:hAnsi="Times New Roman" w:cs="Times New Roman" w:hint="eastAsia"/>
          <w:b/>
          <w:sz w:val="18"/>
          <w:szCs w:val="18"/>
        </w:rPr>
        <w:t>与《浙江省涂装行业挥发性有机物污染整治规范》符合性分析一览表</w:t>
      </w:r>
    </w:p>
    <w:tbl>
      <w:tblPr>
        <w:tblW w:w="5000" w:type="pct"/>
        <w:jc w:val="center"/>
        <w:tblBorders>
          <w:top w:val="double" w:sz="2" w:space="0" w:color="auto"/>
          <w:left w:val="double" w:sz="2" w:space="0" w:color="auto"/>
          <w:bottom w:val="double" w:sz="2" w:space="0" w:color="auto"/>
          <w:right w:val="double" w:sz="2" w:space="0" w:color="auto"/>
          <w:insideH w:val="single" w:sz="2" w:space="0" w:color="auto"/>
          <w:insideV w:val="single" w:sz="2" w:space="0" w:color="auto"/>
        </w:tblBorders>
        <w:tblCellMar>
          <w:left w:w="17" w:type="dxa"/>
          <w:right w:w="17" w:type="dxa"/>
        </w:tblCellMar>
        <w:tblLook w:val="04A0"/>
      </w:tblPr>
      <w:tblGrid>
        <w:gridCol w:w="692"/>
        <w:gridCol w:w="679"/>
        <w:gridCol w:w="564"/>
        <w:gridCol w:w="4283"/>
        <w:gridCol w:w="2178"/>
        <w:gridCol w:w="708"/>
      </w:tblGrid>
      <w:tr w:rsidR="00502A40" w:rsidRPr="00930DBC" w:rsidTr="00FD2AF1">
        <w:trPr>
          <w:cantSplit/>
          <w:jc w:val="center"/>
        </w:trPr>
        <w:tc>
          <w:tcPr>
            <w:tcW w:w="380"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分类</w:t>
            </w:r>
          </w:p>
        </w:tc>
        <w:tc>
          <w:tcPr>
            <w:tcW w:w="373"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内容</w:t>
            </w:r>
          </w:p>
        </w:tc>
        <w:tc>
          <w:tcPr>
            <w:tcW w:w="310"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序号</w:t>
            </w:r>
          </w:p>
        </w:tc>
        <w:tc>
          <w:tcPr>
            <w:tcW w:w="2352"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判断依据</w:t>
            </w:r>
          </w:p>
        </w:tc>
        <w:tc>
          <w:tcPr>
            <w:tcW w:w="1196"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Pr>
                <w:rFonts w:ascii="Times New Roman" w:hAnsi="Times New Roman" w:cs="Times New Roman" w:hint="eastAsia"/>
                <w:kern w:val="0"/>
                <w:szCs w:val="21"/>
              </w:rPr>
              <w:t>企业具体情况</w:t>
            </w:r>
          </w:p>
        </w:tc>
        <w:tc>
          <w:tcPr>
            <w:tcW w:w="389"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是否</w:t>
            </w:r>
          </w:p>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符合</w:t>
            </w:r>
          </w:p>
        </w:tc>
      </w:tr>
      <w:tr w:rsidR="00502A40" w:rsidRPr="00930DBC" w:rsidTr="00FD2AF1">
        <w:trPr>
          <w:cantSplit/>
          <w:jc w:val="center"/>
        </w:trPr>
        <w:tc>
          <w:tcPr>
            <w:tcW w:w="380" w:type="pct"/>
            <w:vMerge w:val="restar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涂装行业总体要求</w:t>
            </w:r>
          </w:p>
        </w:tc>
        <w:tc>
          <w:tcPr>
            <w:tcW w:w="373" w:type="pct"/>
            <w:vMerge w:val="restar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源头</w:t>
            </w:r>
          </w:p>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控制</w:t>
            </w:r>
          </w:p>
        </w:tc>
        <w:tc>
          <w:tcPr>
            <w:tcW w:w="310"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1</w:t>
            </w:r>
          </w:p>
        </w:tc>
        <w:tc>
          <w:tcPr>
            <w:tcW w:w="2352" w:type="pct"/>
            <w:vAlign w:val="center"/>
          </w:tcPr>
          <w:p w:rsidR="00502A40" w:rsidRPr="00930DBC" w:rsidRDefault="00502A40" w:rsidP="00FD2AF1">
            <w:pPr>
              <w:widowControl/>
              <w:snapToGrid w:val="0"/>
              <w:rPr>
                <w:rFonts w:ascii="Times New Roman" w:hAnsi="Times New Roman" w:cs="Times New Roman"/>
                <w:szCs w:val="21"/>
              </w:rPr>
            </w:pPr>
            <w:r w:rsidRPr="00930DBC">
              <w:rPr>
                <w:rFonts w:ascii="Times New Roman" w:cs="Times New Roman"/>
                <w:szCs w:val="21"/>
              </w:rPr>
              <w:t>使用水性、粉末、高固体份、紫外（</w:t>
            </w:r>
            <w:r w:rsidRPr="00930DBC">
              <w:rPr>
                <w:rFonts w:ascii="Times New Roman" w:hAnsi="Times New Roman" w:cs="Times New Roman"/>
                <w:szCs w:val="21"/>
              </w:rPr>
              <w:t>UV</w:t>
            </w:r>
            <w:r w:rsidRPr="00930DBC">
              <w:rPr>
                <w:rFonts w:ascii="Times New Roman" w:cs="Times New Roman"/>
                <w:szCs w:val="21"/>
              </w:rPr>
              <w:t>）光固化涂料等环境友好型涂料，限制使用即用状态下</w:t>
            </w:r>
            <w:r w:rsidRPr="00930DBC">
              <w:rPr>
                <w:rFonts w:ascii="Times New Roman" w:hAnsi="Times New Roman" w:cs="Times New Roman"/>
                <w:szCs w:val="21"/>
              </w:rPr>
              <w:t>VOCs</w:t>
            </w:r>
            <w:r w:rsidRPr="00930DBC">
              <w:rPr>
                <w:rFonts w:ascii="Times New Roman" w:cs="Times New Roman"/>
                <w:szCs w:val="21"/>
              </w:rPr>
              <w:t>含量</w:t>
            </w:r>
            <w:r w:rsidRPr="00930DBC">
              <w:rPr>
                <w:rFonts w:ascii="Times New Roman" w:hAnsi="Times New Roman" w:cs="Times New Roman"/>
                <w:szCs w:val="21"/>
              </w:rPr>
              <w:t>&gt;420g/L</w:t>
            </w:r>
            <w:r w:rsidRPr="00930DBC">
              <w:rPr>
                <w:rFonts w:ascii="Times New Roman" w:cs="Times New Roman"/>
                <w:szCs w:val="21"/>
              </w:rPr>
              <w:t>的涂料</w:t>
            </w:r>
          </w:p>
        </w:tc>
        <w:tc>
          <w:tcPr>
            <w:tcW w:w="1196" w:type="pct"/>
            <w:vAlign w:val="center"/>
          </w:tcPr>
          <w:p w:rsidR="00502A40" w:rsidRPr="00393258" w:rsidRDefault="00ED69F5" w:rsidP="00393258">
            <w:pPr>
              <w:widowControl/>
              <w:snapToGrid w:val="0"/>
              <w:jc w:val="center"/>
              <w:rPr>
                <w:rFonts w:ascii="Times New Roman" w:hAnsi="Times New Roman" w:cs="Times New Roman"/>
                <w:kern w:val="0"/>
                <w:szCs w:val="21"/>
              </w:rPr>
            </w:pPr>
            <w:r>
              <w:rPr>
                <w:rFonts w:ascii="Calibri" w:eastAsia="宋体" w:hAnsi="Calibri" w:cs="Times New Roman" w:hint="eastAsia"/>
                <w:szCs w:val="21"/>
              </w:rPr>
              <w:t>建议提高光固化漆用量</w:t>
            </w:r>
          </w:p>
        </w:tc>
        <w:tc>
          <w:tcPr>
            <w:tcW w:w="389" w:type="pct"/>
            <w:vAlign w:val="center"/>
          </w:tcPr>
          <w:p w:rsidR="00502A40" w:rsidRPr="00930DBC" w:rsidRDefault="00502A40" w:rsidP="00FD2AF1">
            <w:pPr>
              <w:widowControl/>
              <w:snapToGrid w:val="0"/>
              <w:jc w:val="center"/>
              <w:rPr>
                <w:rFonts w:ascii="Times New Roman" w:hAnsi="Times New Roman" w:cs="Times New Roman"/>
                <w:kern w:val="0"/>
                <w:szCs w:val="21"/>
              </w:rPr>
            </w:pPr>
            <w:r w:rsidRPr="00A27198">
              <w:rPr>
                <w:rFonts w:ascii="Times New Roman" w:hAnsi="Arial" w:cs="Times New Roman"/>
                <w:color w:val="00000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10"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2</w:t>
            </w:r>
          </w:p>
        </w:tc>
        <w:tc>
          <w:tcPr>
            <w:tcW w:w="2352" w:type="pct"/>
            <w:vAlign w:val="center"/>
          </w:tcPr>
          <w:p w:rsidR="00502A40" w:rsidRPr="00930DBC" w:rsidRDefault="00502A40" w:rsidP="00B24994">
            <w:pPr>
              <w:widowControl/>
              <w:snapToGrid w:val="0"/>
              <w:rPr>
                <w:rFonts w:ascii="Times New Roman" w:hAnsi="Times New Roman" w:cs="Times New Roman"/>
                <w:szCs w:val="21"/>
              </w:rPr>
            </w:pPr>
            <w:r w:rsidRPr="00930DBC">
              <w:rPr>
                <w:rFonts w:ascii="Times New Roman" w:cs="Times New Roman"/>
                <w:szCs w:val="21"/>
              </w:rPr>
              <w:t>汽车制造、汽车维修、家具制造、电子和电器产品制造企业环境友好型涂料（水性涂料必须满足《环境标准技术产品要求</w:t>
            </w:r>
            <w:r w:rsidRPr="00930DBC">
              <w:rPr>
                <w:rFonts w:ascii="Times New Roman" w:hAnsi="Times New Roman" w:cs="Times New Roman"/>
                <w:szCs w:val="21"/>
              </w:rPr>
              <w:t xml:space="preserve"> </w:t>
            </w:r>
            <w:r w:rsidRPr="00930DBC">
              <w:rPr>
                <w:rFonts w:ascii="Times New Roman" w:cs="Times New Roman"/>
                <w:szCs w:val="21"/>
              </w:rPr>
              <w:t>水性涂料》（</w:t>
            </w:r>
            <w:r w:rsidRPr="00930DBC">
              <w:rPr>
                <w:rFonts w:ascii="Times New Roman" w:hAnsi="Times New Roman" w:cs="Times New Roman"/>
                <w:szCs w:val="21"/>
              </w:rPr>
              <w:t>HJ2537-2014</w:t>
            </w:r>
            <w:r w:rsidRPr="00930DBC">
              <w:rPr>
                <w:rFonts w:ascii="Times New Roman" w:cs="Times New Roman"/>
                <w:szCs w:val="21"/>
              </w:rPr>
              <w:t>）的规定）使用比例达到</w:t>
            </w:r>
            <w:r w:rsidRPr="00930DBC">
              <w:rPr>
                <w:rFonts w:ascii="Times New Roman" w:hAnsi="Times New Roman" w:cs="Times New Roman"/>
                <w:szCs w:val="21"/>
              </w:rPr>
              <w:t>50%</w:t>
            </w:r>
            <w:r w:rsidRPr="00930DBC">
              <w:rPr>
                <w:rFonts w:ascii="Times New Roman" w:cs="Times New Roman"/>
                <w:szCs w:val="21"/>
              </w:rPr>
              <w:t>以上</w:t>
            </w:r>
          </w:p>
        </w:tc>
        <w:tc>
          <w:tcPr>
            <w:tcW w:w="1196" w:type="pct"/>
            <w:vAlign w:val="center"/>
          </w:tcPr>
          <w:p w:rsidR="00502A40" w:rsidRPr="00393258" w:rsidRDefault="00393258" w:rsidP="00FD2AF1">
            <w:pPr>
              <w:widowControl/>
              <w:snapToGrid w:val="0"/>
              <w:jc w:val="center"/>
              <w:rPr>
                <w:rFonts w:ascii="Times New Roman" w:hAnsi="Times New Roman" w:cs="Times New Roman"/>
                <w:kern w:val="0"/>
                <w:szCs w:val="21"/>
              </w:rPr>
            </w:pPr>
            <w:r w:rsidRPr="00393258">
              <w:rPr>
                <w:rFonts w:hint="eastAsia"/>
                <w:szCs w:val="21"/>
              </w:rPr>
              <w:t>建议在满足生产需要情况下，优先选用</w:t>
            </w:r>
            <w:r w:rsidRPr="00393258">
              <w:rPr>
                <w:rFonts w:ascii="Times New Roman" w:hAnsi="Arial" w:cs="Times New Roman"/>
                <w:szCs w:val="21"/>
              </w:rPr>
              <w:t>水性、紫外光</w:t>
            </w:r>
            <w:r w:rsidRPr="00393258">
              <w:rPr>
                <w:rFonts w:hint="eastAsia"/>
                <w:szCs w:val="21"/>
              </w:rPr>
              <w:t>固化涂料等</w:t>
            </w:r>
            <w:r w:rsidRPr="00393258">
              <w:rPr>
                <w:rFonts w:ascii="Times New Roman" w:hAnsi="Arial" w:cs="Times New Roman"/>
                <w:szCs w:val="21"/>
              </w:rPr>
              <w:t>环保型涂料</w:t>
            </w:r>
          </w:p>
        </w:tc>
        <w:tc>
          <w:tcPr>
            <w:tcW w:w="389" w:type="pct"/>
            <w:vAlign w:val="center"/>
          </w:tcPr>
          <w:p w:rsidR="00502A40" w:rsidRPr="00930DBC" w:rsidRDefault="00502A40" w:rsidP="00FD2AF1">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restar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过程控制</w:t>
            </w:r>
          </w:p>
          <w:p w:rsidR="00502A40" w:rsidRPr="00930DBC" w:rsidRDefault="00502A40" w:rsidP="00FD2AF1">
            <w:pPr>
              <w:snapToGrid w:val="0"/>
              <w:spacing w:line="360" w:lineRule="exact"/>
              <w:rPr>
                <w:rFonts w:ascii="Times New Roman" w:hAnsi="Times New Roman" w:cs="Times New Roman"/>
                <w:kern w:val="0"/>
                <w:szCs w:val="21"/>
              </w:rPr>
            </w:pPr>
          </w:p>
        </w:tc>
        <w:tc>
          <w:tcPr>
            <w:tcW w:w="310"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3</w:t>
            </w:r>
          </w:p>
        </w:tc>
        <w:tc>
          <w:tcPr>
            <w:tcW w:w="2352" w:type="pct"/>
            <w:vAlign w:val="center"/>
          </w:tcPr>
          <w:p w:rsidR="00502A40" w:rsidRPr="00930DBC" w:rsidRDefault="00502A40" w:rsidP="00FD2AF1">
            <w:pPr>
              <w:widowControl/>
              <w:snapToGrid w:val="0"/>
              <w:rPr>
                <w:rFonts w:ascii="Times New Roman" w:hAnsi="Times New Roman" w:cs="Times New Roman"/>
                <w:kern w:val="0"/>
                <w:szCs w:val="21"/>
              </w:rPr>
            </w:pPr>
            <w:r w:rsidRPr="00930DBC">
              <w:rPr>
                <w:rFonts w:ascii="Times New Roman" w:cs="Times New Roman"/>
                <w:szCs w:val="21"/>
              </w:rPr>
              <w:t>涂装企业采用先进的静电喷涂、无空气喷涂、空气辅助</w:t>
            </w:r>
            <w:r w:rsidRPr="00930DBC">
              <w:rPr>
                <w:rFonts w:ascii="Times New Roman" w:hAnsi="Times New Roman" w:cs="Times New Roman"/>
                <w:szCs w:val="21"/>
              </w:rPr>
              <w:t>/</w:t>
            </w:r>
            <w:r w:rsidRPr="00930DBC">
              <w:rPr>
                <w:rFonts w:ascii="Times New Roman" w:cs="Times New Roman"/>
                <w:szCs w:val="21"/>
              </w:rPr>
              <w:t>混气喷涂、热喷涂工艺，淘汰空气喷涂等落后喷涂工艺，提高涂料利用率</w:t>
            </w:r>
          </w:p>
        </w:tc>
        <w:tc>
          <w:tcPr>
            <w:tcW w:w="1196" w:type="pct"/>
            <w:vAlign w:val="center"/>
          </w:tcPr>
          <w:p w:rsidR="00502A40" w:rsidRPr="00FD2AF1" w:rsidRDefault="00E0389F" w:rsidP="00FD2AF1">
            <w:pPr>
              <w:pStyle w:val="ad"/>
              <w:ind w:firstLine="0"/>
              <w:jc w:val="center"/>
              <w:rPr>
                <w:rFonts w:ascii="Times New Roman" w:hAnsi="Times New Roman" w:cs="Times New Roman"/>
                <w:szCs w:val="21"/>
                <w:highlight w:val="yellow"/>
              </w:rPr>
            </w:pPr>
            <w:r>
              <w:rPr>
                <w:rFonts w:hint="eastAsia"/>
                <w:szCs w:val="21"/>
              </w:rPr>
              <w:t>本项目采用人工喷漆，建议在满足生产需要情况下，优先选用静电涂装工艺</w:t>
            </w:r>
          </w:p>
        </w:tc>
        <w:tc>
          <w:tcPr>
            <w:tcW w:w="389" w:type="pct"/>
            <w:vAlign w:val="center"/>
          </w:tcPr>
          <w:p w:rsidR="00502A40" w:rsidRPr="00A27198" w:rsidRDefault="00502A40" w:rsidP="00FD2AF1">
            <w:pPr>
              <w:pStyle w:val="ad"/>
              <w:ind w:firstLine="0"/>
              <w:jc w:val="center"/>
              <w:rPr>
                <w:rFonts w:ascii="Times New Roman" w:hAnsi="Times New Roman" w:cs="Times New Roman"/>
                <w:color w:val="000000"/>
                <w:szCs w:val="21"/>
              </w:rPr>
            </w:pPr>
            <w:r w:rsidRPr="00A27198">
              <w:rPr>
                <w:rFonts w:ascii="Times New Roman" w:hAnsi="Arial" w:cs="Times New Roman"/>
                <w:color w:val="00000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p>
        </w:tc>
        <w:tc>
          <w:tcPr>
            <w:tcW w:w="310" w:type="pct"/>
            <w:shd w:val="clear" w:color="auto" w:fill="FFFFFF"/>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4</w:t>
            </w:r>
          </w:p>
        </w:tc>
        <w:tc>
          <w:tcPr>
            <w:tcW w:w="2352" w:type="pct"/>
            <w:shd w:val="clear" w:color="auto" w:fill="FFFFFF"/>
            <w:vAlign w:val="center"/>
          </w:tcPr>
          <w:p w:rsidR="00502A40" w:rsidRPr="00930DBC" w:rsidRDefault="00502A40" w:rsidP="00FD2AF1">
            <w:pPr>
              <w:widowControl/>
              <w:snapToGrid w:val="0"/>
              <w:rPr>
                <w:rFonts w:ascii="Times New Roman" w:hAnsi="Times New Roman" w:cs="Times New Roman"/>
                <w:szCs w:val="21"/>
              </w:rPr>
            </w:pPr>
            <w:r w:rsidRPr="00930DBC">
              <w:rPr>
                <w:rFonts w:ascii="Times New Roman" w:cs="Times New Roman"/>
                <w:szCs w:val="21"/>
              </w:rPr>
              <w:t>所有有机溶剂和含有有机溶剂的原辅料采取密封存储和密闭存放，属于危化品应符合危化品相关规定</w:t>
            </w:r>
          </w:p>
        </w:tc>
        <w:tc>
          <w:tcPr>
            <w:tcW w:w="1196" w:type="pct"/>
            <w:shd w:val="clear" w:color="auto" w:fill="FFFFFF"/>
            <w:vAlign w:val="center"/>
          </w:tcPr>
          <w:p w:rsidR="00502A40" w:rsidRPr="00FD2AF1" w:rsidRDefault="00502A40" w:rsidP="00FD2AF1">
            <w:pPr>
              <w:widowControl/>
              <w:snapToGrid w:val="0"/>
              <w:jc w:val="center"/>
              <w:rPr>
                <w:rFonts w:ascii="Times New Roman" w:hAnsi="Times New Roman" w:cs="Times New Roman"/>
                <w:kern w:val="0"/>
                <w:szCs w:val="21"/>
                <w:highlight w:val="yellow"/>
              </w:rPr>
            </w:pPr>
            <w:r w:rsidRPr="00B24994">
              <w:rPr>
                <w:rFonts w:ascii="Times New Roman" w:hAnsi="Times New Roman" w:cs="Times New Roman" w:hint="eastAsia"/>
                <w:kern w:val="0"/>
                <w:szCs w:val="21"/>
              </w:rPr>
              <w:t>油漆、稀释剂等</w:t>
            </w:r>
            <w:r w:rsidRPr="00B24994">
              <w:rPr>
                <w:rFonts w:ascii="Times New Roman" w:hAnsi="Times New Roman" w:cs="Times New Roman"/>
                <w:kern w:val="0"/>
                <w:szCs w:val="21"/>
              </w:rPr>
              <w:t>均为外购桶装贮存在</w:t>
            </w:r>
            <w:r w:rsidRPr="00B24994">
              <w:rPr>
                <w:rFonts w:ascii="Times New Roman" w:hAnsi="Times New Roman" w:cs="Times New Roman" w:hint="eastAsia"/>
                <w:kern w:val="0"/>
                <w:szCs w:val="21"/>
              </w:rPr>
              <w:t>危化品</w:t>
            </w:r>
            <w:r w:rsidRPr="00B24994">
              <w:rPr>
                <w:rFonts w:ascii="Times New Roman" w:hAnsi="Times New Roman" w:cs="Times New Roman"/>
                <w:kern w:val="0"/>
                <w:szCs w:val="21"/>
              </w:rPr>
              <w:t>库内</w:t>
            </w:r>
          </w:p>
        </w:tc>
        <w:tc>
          <w:tcPr>
            <w:tcW w:w="389" w:type="pct"/>
            <w:shd w:val="clear" w:color="auto" w:fill="FFFFFF"/>
            <w:vAlign w:val="center"/>
          </w:tcPr>
          <w:p w:rsidR="00502A40" w:rsidRPr="00930DBC" w:rsidRDefault="00502A40" w:rsidP="00FD2AF1">
            <w:pPr>
              <w:widowControl/>
              <w:snapToGrid w:val="0"/>
              <w:jc w:val="center"/>
              <w:rPr>
                <w:rFonts w:ascii="Times New Roman" w:hAnsi="Times New Roman" w:cs="Times New Roman"/>
                <w:kern w:val="0"/>
                <w:szCs w:val="21"/>
              </w:rPr>
            </w:pPr>
            <w:r w:rsidRPr="00A27198">
              <w:rPr>
                <w:rFonts w:ascii="Times New Roman" w:hAnsi="Arial" w:cs="Times New Roman"/>
                <w:color w:val="00000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p>
        </w:tc>
        <w:tc>
          <w:tcPr>
            <w:tcW w:w="310" w:type="pct"/>
            <w:shd w:val="clear" w:color="auto" w:fill="FFFFFF"/>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5</w:t>
            </w:r>
          </w:p>
        </w:tc>
        <w:tc>
          <w:tcPr>
            <w:tcW w:w="2352" w:type="pct"/>
            <w:shd w:val="clear" w:color="auto" w:fill="FFFFFF"/>
            <w:vAlign w:val="center"/>
          </w:tcPr>
          <w:p w:rsidR="00502A40" w:rsidRPr="00930DBC" w:rsidRDefault="00502A40" w:rsidP="00FD2AF1">
            <w:pPr>
              <w:widowControl/>
              <w:snapToGrid w:val="0"/>
              <w:rPr>
                <w:rFonts w:ascii="Times New Roman" w:hAnsi="Times New Roman" w:cs="Times New Roman"/>
                <w:szCs w:val="21"/>
              </w:rPr>
            </w:pPr>
            <w:r w:rsidRPr="00930DBC">
              <w:rPr>
                <w:rFonts w:ascii="Times New Roman" w:cs="Times New Roman"/>
                <w:szCs w:val="21"/>
              </w:rPr>
              <w:t>溶剂型涂料、稀释剂等调配作业在独立密闭间内完成，并需满</w:t>
            </w:r>
            <w:smartTag w:uri="urn:schemas-microsoft-com:office:smarttags" w:element="chmetcnv">
              <w:smartTagPr>
                <w:attr w:name="TCSC" w:val="0"/>
                <w:attr w:name="NumberType" w:val="1"/>
                <w:attr w:name="Negative" w:val="False"/>
                <w:attr w:name="HasSpace" w:val="False"/>
                <w:attr w:name="SourceValue" w:val="210"/>
                <w:attr w:name="UnitName" w:val="l"/>
              </w:smartTagPr>
              <w:r w:rsidRPr="00930DBC">
                <w:rPr>
                  <w:rFonts w:ascii="Times New Roman" w:cs="Times New Roman"/>
                  <w:szCs w:val="21"/>
                </w:rPr>
                <w:t>足建筑设</w:t>
              </w:r>
            </w:smartTag>
            <w:r w:rsidRPr="00930DBC">
              <w:rPr>
                <w:rFonts w:ascii="Times New Roman" w:cs="Times New Roman"/>
                <w:szCs w:val="21"/>
              </w:rPr>
              <w:t>计防火规范要求</w:t>
            </w:r>
          </w:p>
        </w:tc>
        <w:tc>
          <w:tcPr>
            <w:tcW w:w="1196" w:type="pct"/>
            <w:shd w:val="clear" w:color="auto" w:fill="FFFFFF"/>
            <w:vAlign w:val="center"/>
          </w:tcPr>
          <w:p w:rsidR="00502A40" w:rsidRPr="00FD2AF1" w:rsidRDefault="00502A40" w:rsidP="00596D4E">
            <w:pPr>
              <w:widowControl/>
              <w:snapToGrid w:val="0"/>
              <w:jc w:val="center"/>
              <w:rPr>
                <w:rFonts w:ascii="Times New Roman" w:hAnsi="Times New Roman" w:cs="Times New Roman"/>
                <w:kern w:val="0"/>
                <w:szCs w:val="21"/>
                <w:highlight w:val="yellow"/>
              </w:rPr>
            </w:pPr>
            <w:r w:rsidRPr="00B24994">
              <w:rPr>
                <w:rFonts w:ascii="Times New Roman" w:hAnsi="Times New Roman" w:cs="Times New Roman" w:hint="eastAsia"/>
                <w:kern w:val="0"/>
                <w:szCs w:val="21"/>
              </w:rPr>
              <w:t>油漆调配在</w:t>
            </w:r>
            <w:r w:rsidR="00596D4E">
              <w:rPr>
                <w:rFonts w:ascii="Times New Roman" w:hAnsi="Times New Roman" w:cs="Times New Roman" w:hint="eastAsia"/>
                <w:kern w:val="0"/>
                <w:szCs w:val="21"/>
              </w:rPr>
              <w:t>调漆</w:t>
            </w:r>
            <w:r w:rsidRPr="00B24994">
              <w:rPr>
                <w:rFonts w:ascii="Times New Roman" w:hAnsi="Times New Roman" w:cs="Times New Roman" w:hint="eastAsia"/>
                <w:kern w:val="0"/>
                <w:szCs w:val="21"/>
              </w:rPr>
              <w:t>房内完成</w:t>
            </w:r>
          </w:p>
        </w:tc>
        <w:tc>
          <w:tcPr>
            <w:tcW w:w="389" w:type="pct"/>
            <w:shd w:val="clear" w:color="auto" w:fill="FFFFFF"/>
            <w:vAlign w:val="center"/>
          </w:tcPr>
          <w:p w:rsidR="00502A40" w:rsidRPr="00777ECC" w:rsidRDefault="00502A40" w:rsidP="00FD2AF1">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p>
        </w:tc>
        <w:tc>
          <w:tcPr>
            <w:tcW w:w="310" w:type="pct"/>
            <w:shd w:val="clear" w:color="auto" w:fill="FFFFFF"/>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6</w:t>
            </w:r>
          </w:p>
        </w:tc>
        <w:tc>
          <w:tcPr>
            <w:tcW w:w="2352" w:type="pct"/>
            <w:shd w:val="clear" w:color="auto" w:fill="FFFFFF"/>
            <w:vAlign w:val="center"/>
          </w:tcPr>
          <w:p w:rsidR="00502A40" w:rsidRPr="00930DBC" w:rsidRDefault="00502A40" w:rsidP="00FD2AF1">
            <w:pPr>
              <w:widowControl/>
              <w:snapToGrid w:val="0"/>
              <w:rPr>
                <w:rFonts w:ascii="Times New Roman" w:hAnsi="Times New Roman" w:cs="Times New Roman"/>
                <w:szCs w:val="21"/>
              </w:rPr>
            </w:pPr>
            <w:r w:rsidRPr="00930DBC">
              <w:rPr>
                <w:rFonts w:ascii="Times New Roman" w:cs="Times New Roman"/>
                <w:szCs w:val="21"/>
              </w:rPr>
              <w:t>无集中供料系统时，原辅料转运应采用密闭容器封存</w:t>
            </w:r>
          </w:p>
        </w:tc>
        <w:tc>
          <w:tcPr>
            <w:tcW w:w="1196" w:type="pct"/>
            <w:shd w:val="clear" w:color="auto" w:fill="FFFFFF"/>
            <w:vAlign w:val="center"/>
          </w:tcPr>
          <w:p w:rsidR="00502A40" w:rsidRPr="00FD2AF1" w:rsidRDefault="00502A40" w:rsidP="00FD2AF1">
            <w:pPr>
              <w:widowControl/>
              <w:snapToGrid w:val="0"/>
              <w:jc w:val="center"/>
              <w:rPr>
                <w:rFonts w:ascii="Times New Roman" w:hAnsi="Times New Roman" w:cs="Times New Roman"/>
                <w:kern w:val="0"/>
                <w:szCs w:val="21"/>
                <w:highlight w:val="yellow"/>
              </w:rPr>
            </w:pPr>
            <w:r w:rsidRPr="00FC4300">
              <w:rPr>
                <w:rFonts w:ascii="Times New Roman" w:hAnsi="Times New Roman" w:cs="Times New Roman" w:hint="eastAsia"/>
                <w:kern w:val="0"/>
                <w:szCs w:val="21"/>
              </w:rPr>
              <w:t>油漆、稀释剂等</w:t>
            </w:r>
            <w:r w:rsidRPr="00FC4300">
              <w:rPr>
                <w:rFonts w:ascii="Times New Roman" w:hAnsi="Times New Roman" w:cs="Times New Roman"/>
                <w:kern w:val="0"/>
                <w:szCs w:val="21"/>
              </w:rPr>
              <w:t>均为外购桶装贮存</w:t>
            </w:r>
          </w:p>
        </w:tc>
        <w:tc>
          <w:tcPr>
            <w:tcW w:w="389" w:type="pct"/>
            <w:shd w:val="clear" w:color="auto" w:fill="FFFFFF"/>
            <w:vAlign w:val="center"/>
          </w:tcPr>
          <w:p w:rsidR="00502A40" w:rsidRPr="00930DBC" w:rsidRDefault="00502A40" w:rsidP="00FD2AF1">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p>
        </w:tc>
        <w:tc>
          <w:tcPr>
            <w:tcW w:w="310" w:type="pct"/>
            <w:shd w:val="clear" w:color="auto" w:fill="FFFFFF"/>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7</w:t>
            </w:r>
          </w:p>
        </w:tc>
        <w:tc>
          <w:tcPr>
            <w:tcW w:w="2352" w:type="pct"/>
            <w:shd w:val="clear" w:color="auto" w:fill="FFFFFF"/>
            <w:vAlign w:val="center"/>
          </w:tcPr>
          <w:p w:rsidR="00502A40" w:rsidRPr="00930DBC" w:rsidRDefault="00502A40" w:rsidP="00FD2AF1">
            <w:pPr>
              <w:widowControl/>
              <w:snapToGrid w:val="0"/>
              <w:rPr>
                <w:rFonts w:ascii="Times New Roman" w:hAnsi="Times New Roman" w:cs="Times New Roman"/>
                <w:szCs w:val="21"/>
              </w:rPr>
            </w:pPr>
            <w:r w:rsidRPr="00930DBC">
              <w:rPr>
                <w:rFonts w:ascii="Times New Roman" w:cs="Times New Roman"/>
                <w:szCs w:val="21"/>
              </w:rPr>
              <w:t>禁止敞开式涂装作业，禁止露天和敞开式晾（风）干（船体等大型工件涂装及补漆确实不能实施密闭作业的除外）</w:t>
            </w:r>
          </w:p>
        </w:tc>
        <w:tc>
          <w:tcPr>
            <w:tcW w:w="1196" w:type="pct"/>
            <w:shd w:val="clear" w:color="auto" w:fill="FFFFFF"/>
            <w:vAlign w:val="center"/>
          </w:tcPr>
          <w:p w:rsidR="00502A40" w:rsidRPr="00FD2AF1" w:rsidRDefault="00502A40" w:rsidP="00596D4E">
            <w:pPr>
              <w:widowControl/>
              <w:snapToGrid w:val="0"/>
              <w:jc w:val="center"/>
              <w:rPr>
                <w:rFonts w:ascii="Times New Roman" w:hAnsi="Times New Roman" w:cs="Times New Roman"/>
                <w:kern w:val="0"/>
                <w:szCs w:val="21"/>
                <w:highlight w:val="yellow"/>
              </w:rPr>
            </w:pPr>
            <w:r w:rsidRPr="00FB010B">
              <w:rPr>
                <w:rFonts w:ascii="Times New Roman" w:hAnsi="Times New Roman" w:cs="Times New Roman" w:hint="eastAsia"/>
                <w:kern w:val="0"/>
                <w:szCs w:val="21"/>
              </w:rPr>
              <w:t>喷漆、</w:t>
            </w:r>
            <w:r w:rsidR="00596D4E">
              <w:rPr>
                <w:rFonts w:ascii="Times New Roman" w:hAnsi="Times New Roman" w:cs="Times New Roman" w:hint="eastAsia"/>
                <w:kern w:val="0"/>
                <w:szCs w:val="21"/>
              </w:rPr>
              <w:t>烘干</w:t>
            </w:r>
            <w:r w:rsidR="00FB010B" w:rsidRPr="00FB010B">
              <w:rPr>
                <w:rFonts w:ascii="Times New Roman" w:hAnsi="Times New Roman" w:cs="Times New Roman" w:hint="eastAsia"/>
                <w:kern w:val="0"/>
                <w:szCs w:val="21"/>
              </w:rPr>
              <w:t>均在喷漆</w:t>
            </w:r>
            <w:r w:rsidRPr="00FB010B">
              <w:rPr>
                <w:rFonts w:ascii="Times New Roman" w:hAnsi="Times New Roman" w:cs="Times New Roman" w:hint="eastAsia"/>
                <w:kern w:val="0"/>
                <w:szCs w:val="21"/>
              </w:rPr>
              <w:t>房</w:t>
            </w:r>
            <w:r w:rsidR="00FB010B" w:rsidRPr="00FB010B">
              <w:rPr>
                <w:rFonts w:ascii="Times New Roman" w:hAnsi="Times New Roman" w:cs="Times New Roman" w:hint="eastAsia"/>
                <w:kern w:val="0"/>
                <w:szCs w:val="21"/>
              </w:rPr>
              <w:t>、</w:t>
            </w:r>
            <w:r w:rsidR="00596D4E">
              <w:rPr>
                <w:rFonts w:ascii="Times New Roman" w:hAnsi="Times New Roman" w:cs="Times New Roman" w:hint="eastAsia"/>
                <w:kern w:val="0"/>
                <w:szCs w:val="21"/>
              </w:rPr>
              <w:t>烘道内</w:t>
            </w:r>
            <w:r w:rsidRPr="00FB010B">
              <w:rPr>
                <w:rFonts w:ascii="Times New Roman" w:hAnsi="Times New Roman" w:cs="Times New Roman" w:hint="eastAsia"/>
                <w:kern w:val="0"/>
                <w:szCs w:val="21"/>
              </w:rPr>
              <w:t>操作</w:t>
            </w:r>
          </w:p>
        </w:tc>
        <w:tc>
          <w:tcPr>
            <w:tcW w:w="389" w:type="pct"/>
            <w:shd w:val="clear" w:color="auto" w:fill="FFFFFF"/>
            <w:vAlign w:val="center"/>
          </w:tcPr>
          <w:p w:rsidR="00502A40" w:rsidRPr="00777ECC" w:rsidRDefault="00502A40" w:rsidP="00FD2AF1">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p>
        </w:tc>
        <w:tc>
          <w:tcPr>
            <w:tcW w:w="310" w:type="pct"/>
            <w:shd w:val="clear" w:color="auto" w:fill="FFFFFF"/>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8</w:t>
            </w:r>
          </w:p>
        </w:tc>
        <w:tc>
          <w:tcPr>
            <w:tcW w:w="2352" w:type="pct"/>
            <w:shd w:val="clear" w:color="auto" w:fill="FFFFFF"/>
            <w:vAlign w:val="center"/>
          </w:tcPr>
          <w:p w:rsidR="00502A40" w:rsidRPr="00930DBC" w:rsidRDefault="00502A40" w:rsidP="00FD2AF1">
            <w:pPr>
              <w:widowControl/>
              <w:snapToGrid w:val="0"/>
              <w:rPr>
                <w:rFonts w:ascii="Times New Roman" w:hAnsi="Times New Roman" w:cs="Times New Roman"/>
                <w:szCs w:val="21"/>
              </w:rPr>
            </w:pPr>
            <w:r w:rsidRPr="00930DBC">
              <w:rPr>
                <w:rFonts w:ascii="Times New Roman" w:cs="Times New Roman"/>
                <w:szCs w:val="21"/>
              </w:rPr>
              <w:t>无集中供料系统的浸涂、辊涂、淋涂等作业应采用密闭的泵送供料系统</w:t>
            </w:r>
          </w:p>
        </w:tc>
        <w:tc>
          <w:tcPr>
            <w:tcW w:w="1196" w:type="pct"/>
            <w:shd w:val="clear" w:color="auto" w:fill="FFFFFF"/>
            <w:vAlign w:val="center"/>
          </w:tcPr>
          <w:p w:rsidR="00502A40" w:rsidRPr="00FD2AF1" w:rsidRDefault="00502A40" w:rsidP="00FD2AF1">
            <w:pPr>
              <w:widowControl/>
              <w:snapToGrid w:val="0"/>
              <w:jc w:val="center"/>
              <w:rPr>
                <w:rFonts w:ascii="Times New Roman" w:hAnsi="Times New Roman" w:cs="Times New Roman"/>
                <w:kern w:val="0"/>
                <w:szCs w:val="21"/>
                <w:highlight w:val="yellow"/>
              </w:rPr>
            </w:pPr>
            <w:r w:rsidRPr="00473508">
              <w:rPr>
                <w:rFonts w:ascii="Times New Roman" w:hAnsi="Times New Roman" w:cs="Times New Roman" w:hint="eastAsia"/>
                <w:kern w:val="0"/>
                <w:szCs w:val="21"/>
              </w:rPr>
              <w:t>无</w:t>
            </w:r>
            <w:r w:rsidRPr="00473508">
              <w:rPr>
                <w:rFonts w:ascii="Times New Roman" w:cs="Times New Roman"/>
                <w:szCs w:val="21"/>
              </w:rPr>
              <w:t>浸涂、辊涂、淋涂等作业</w:t>
            </w:r>
          </w:p>
        </w:tc>
        <w:tc>
          <w:tcPr>
            <w:tcW w:w="389" w:type="pct"/>
            <w:shd w:val="clear" w:color="auto" w:fill="FFFFFF"/>
            <w:vAlign w:val="center"/>
          </w:tcPr>
          <w:p w:rsidR="00502A40" w:rsidRPr="00930DBC" w:rsidRDefault="00502A40" w:rsidP="00FD2AF1">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p>
        </w:tc>
        <w:tc>
          <w:tcPr>
            <w:tcW w:w="310" w:type="pct"/>
            <w:shd w:val="clear" w:color="auto" w:fill="FFFFFF"/>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9</w:t>
            </w:r>
          </w:p>
        </w:tc>
        <w:tc>
          <w:tcPr>
            <w:tcW w:w="2352" w:type="pct"/>
            <w:shd w:val="clear" w:color="auto" w:fill="FFFFFF"/>
            <w:vAlign w:val="center"/>
          </w:tcPr>
          <w:p w:rsidR="00502A40" w:rsidRPr="00930DBC" w:rsidRDefault="00502A40" w:rsidP="00FD2AF1">
            <w:pPr>
              <w:autoSpaceDE w:val="0"/>
              <w:autoSpaceDN w:val="0"/>
              <w:adjustRightInd w:val="0"/>
              <w:jc w:val="left"/>
              <w:rPr>
                <w:rFonts w:ascii="Times New Roman" w:hAnsi="Times New Roman" w:cs="Times New Roman"/>
                <w:szCs w:val="21"/>
              </w:rPr>
            </w:pPr>
            <w:r w:rsidRPr="00930DBC">
              <w:rPr>
                <w:rFonts w:ascii="Times New Roman" w:cs="Times New Roman"/>
                <w:szCs w:val="21"/>
              </w:rPr>
              <w:t>应设置密闭的回收物料系统，淋涂作业应采取有效措施收集滴落的涂料，涂装作业结束应将剩余的所有涂料及含</w:t>
            </w:r>
            <w:r w:rsidRPr="00930DBC">
              <w:rPr>
                <w:rFonts w:ascii="Times New Roman" w:hAnsi="Times New Roman" w:cs="Times New Roman"/>
                <w:szCs w:val="21"/>
              </w:rPr>
              <w:t>VOCs</w:t>
            </w:r>
            <w:r w:rsidRPr="00930DBC">
              <w:rPr>
                <w:rFonts w:ascii="Times New Roman" w:cs="Times New Roman"/>
                <w:szCs w:val="21"/>
              </w:rPr>
              <w:t>的辅料送回调配间或储存间</w:t>
            </w:r>
          </w:p>
        </w:tc>
        <w:tc>
          <w:tcPr>
            <w:tcW w:w="1196" w:type="pct"/>
            <w:shd w:val="clear" w:color="auto" w:fill="FFFFFF"/>
            <w:vAlign w:val="center"/>
          </w:tcPr>
          <w:p w:rsidR="00502A40" w:rsidRPr="00FD2AF1" w:rsidRDefault="00502A40" w:rsidP="00FD2AF1">
            <w:pPr>
              <w:widowControl/>
              <w:snapToGrid w:val="0"/>
              <w:spacing w:line="360" w:lineRule="exact"/>
              <w:jc w:val="center"/>
              <w:rPr>
                <w:rFonts w:ascii="Times New Roman" w:hAnsi="Times New Roman" w:cs="Times New Roman"/>
                <w:kern w:val="0"/>
                <w:szCs w:val="21"/>
                <w:highlight w:val="yellow"/>
              </w:rPr>
            </w:pPr>
            <w:r w:rsidRPr="00473508">
              <w:rPr>
                <w:rFonts w:ascii="Times New Roman" w:hAnsi="Times New Roman" w:cs="Times New Roman" w:hint="eastAsia"/>
                <w:kern w:val="0"/>
                <w:szCs w:val="21"/>
              </w:rPr>
              <w:t>无</w:t>
            </w:r>
            <w:r w:rsidRPr="00473508">
              <w:rPr>
                <w:rFonts w:ascii="Times New Roman" w:cs="Times New Roman"/>
                <w:szCs w:val="21"/>
              </w:rPr>
              <w:t>淋涂等作业</w:t>
            </w:r>
          </w:p>
        </w:tc>
        <w:tc>
          <w:tcPr>
            <w:tcW w:w="389" w:type="pct"/>
            <w:shd w:val="clear" w:color="auto" w:fill="FFFFFF"/>
            <w:vAlign w:val="center"/>
          </w:tcPr>
          <w:p w:rsidR="00502A40" w:rsidRPr="00930DBC" w:rsidRDefault="00502A40" w:rsidP="00FD2AF1">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ign w:val="center"/>
          </w:tcPr>
          <w:p w:rsidR="00502A40" w:rsidRPr="00930DBC" w:rsidRDefault="00502A40" w:rsidP="00FD2AF1">
            <w:pPr>
              <w:snapToGrid w:val="0"/>
              <w:spacing w:line="360" w:lineRule="exact"/>
              <w:rPr>
                <w:rFonts w:ascii="Times New Roman" w:hAnsi="Times New Roman" w:cs="Times New Roman"/>
                <w:kern w:val="0"/>
                <w:szCs w:val="21"/>
              </w:rPr>
            </w:pPr>
          </w:p>
        </w:tc>
        <w:tc>
          <w:tcPr>
            <w:tcW w:w="310"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10</w:t>
            </w:r>
          </w:p>
        </w:tc>
        <w:tc>
          <w:tcPr>
            <w:tcW w:w="2352" w:type="pct"/>
            <w:vAlign w:val="center"/>
          </w:tcPr>
          <w:p w:rsidR="00502A40" w:rsidRPr="00930DBC" w:rsidRDefault="00502A40" w:rsidP="00FD2AF1">
            <w:pPr>
              <w:widowControl/>
              <w:snapToGrid w:val="0"/>
              <w:rPr>
                <w:rFonts w:ascii="Times New Roman" w:hAnsi="Times New Roman" w:cs="Times New Roman"/>
                <w:szCs w:val="21"/>
              </w:rPr>
            </w:pPr>
            <w:r w:rsidRPr="00930DBC">
              <w:rPr>
                <w:rFonts w:ascii="Times New Roman" w:cs="Times New Roman"/>
                <w:kern w:val="0"/>
                <w:szCs w:val="21"/>
              </w:rPr>
              <w:t>禁止使用火焰法除旧漆</w:t>
            </w:r>
          </w:p>
        </w:tc>
        <w:tc>
          <w:tcPr>
            <w:tcW w:w="1196" w:type="pct"/>
            <w:vAlign w:val="center"/>
          </w:tcPr>
          <w:p w:rsidR="00502A40" w:rsidRPr="00FD2AF1" w:rsidRDefault="00502A40" w:rsidP="00FD2AF1">
            <w:pPr>
              <w:widowControl/>
              <w:snapToGrid w:val="0"/>
              <w:spacing w:line="360" w:lineRule="exact"/>
              <w:jc w:val="center"/>
              <w:rPr>
                <w:rFonts w:ascii="Times New Roman" w:hAnsi="Times New Roman" w:cs="Times New Roman"/>
                <w:kern w:val="0"/>
                <w:szCs w:val="21"/>
                <w:highlight w:val="yellow"/>
              </w:rPr>
            </w:pPr>
            <w:r w:rsidRPr="00473508">
              <w:rPr>
                <w:rFonts w:ascii="Times New Roman" w:hAnsi="Times New Roman" w:cs="Times New Roman" w:hint="eastAsia"/>
                <w:kern w:val="0"/>
                <w:szCs w:val="21"/>
              </w:rPr>
              <w:t>不采用火焰法除旧漆</w:t>
            </w:r>
          </w:p>
        </w:tc>
        <w:tc>
          <w:tcPr>
            <w:tcW w:w="389" w:type="pct"/>
            <w:vAlign w:val="center"/>
          </w:tcPr>
          <w:p w:rsidR="00502A40" w:rsidRPr="00930DBC" w:rsidRDefault="00502A40" w:rsidP="00FD2AF1">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restar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cs="Times New Roman"/>
                <w:szCs w:val="21"/>
              </w:rPr>
              <w:t>废气收集</w:t>
            </w:r>
          </w:p>
        </w:tc>
        <w:tc>
          <w:tcPr>
            <w:tcW w:w="310"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11</w:t>
            </w:r>
          </w:p>
        </w:tc>
        <w:tc>
          <w:tcPr>
            <w:tcW w:w="2352" w:type="pct"/>
            <w:vAlign w:val="center"/>
          </w:tcPr>
          <w:p w:rsidR="00502A40" w:rsidRPr="00930DBC" w:rsidRDefault="00502A40" w:rsidP="00FD2AF1">
            <w:pPr>
              <w:snapToGrid w:val="0"/>
              <w:rPr>
                <w:rFonts w:ascii="Times New Roman" w:hAnsi="Times New Roman" w:cs="Times New Roman"/>
                <w:kern w:val="0"/>
                <w:szCs w:val="21"/>
              </w:rPr>
            </w:pPr>
            <w:r w:rsidRPr="00930DBC">
              <w:rPr>
                <w:rFonts w:ascii="Times New Roman" w:cs="Times New Roman"/>
                <w:kern w:val="0"/>
                <w:szCs w:val="21"/>
              </w:rPr>
              <w:t>严格执行废气分类收集、处理，除汽车维修行业外，新建、</w:t>
            </w:r>
            <w:r w:rsidRPr="00F571DC">
              <w:rPr>
                <w:rFonts w:ascii="Times New Roman" w:cs="Times New Roman"/>
                <w:kern w:val="0"/>
                <w:szCs w:val="21"/>
              </w:rPr>
              <w:t>改建、扩建废气处理设施时禁止涂装废气和烘干废气混合收集</w:t>
            </w:r>
            <w:r w:rsidRPr="00930DBC">
              <w:rPr>
                <w:rFonts w:ascii="Times New Roman" w:cs="Times New Roman"/>
                <w:kern w:val="0"/>
                <w:szCs w:val="21"/>
              </w:rPr>
              <w:t>、处理</w:t>
            </w:r>
          </w:p>
        </w:tc>
        <w:tc>
          <w:tcPr>
            <w:tcW w:w="1196" w:type="pct"/>
            <w:vAlign w:val="center"/>
          </w:tcPr>
          <w:p w:rsidR="00502A40" w:rsidRPr="00FD2AF1" w:rsidRDefault="00393258" w:rsidP="00393258">
            <w:pPr>
              <w:widowControl/>
              <w:snapToGrid w:val="0"/>
              <w:jc w:val="center"/>
              <w:rPr>
                <w:rFonts w:ascii="Times New Roman" w:hAnsi="Times New Roman" w:cs="Times New Roman"/>
                <w:kern w:val="0"/>
                <w:szCs w:val="21"/>
                <w:highlight w:val="yellow"/>
              </w:rPr>
            </w:pPr>
            <w:r w:rsidRPr="00393258">
              <w:rPr>
                <w:rFonts w:hint="eastAsia"/>
                <w:szCs w:val="21"/>
              </w:rPr>
              <w:t>喷漆废气与</w:t>
            </w:r>
            <w:r w:rsidR="00473508" w:rsidRPr="00393258">
              <w:rPr>
                <w:rFonts w:hint="eastAsia"/>
                <w:szCs w:val="21"/>
              </w:rPr>
              <w:t>烘干废气</w:t>
            </w:r>
            <w:r w:rsidRPr="00393258">
              <w:rPr>
                <w:rFonts w:hint="eastAsia"/>
                <w:szCs w:val="21"/>
              </w:rPr>
              <w:t>分开收集、分开处理</w:t>
            </w:r>
          </w:p>
        </w:tc>
        <w:tc>
          <w:tcPr>
            <w:tcW w:w="389" w:type="pct"/>
            <w:vAlign w:val="center"/>
          </w:tcPr>
          <w:p w:rsidR="00502A40" w:rsidRPr="00930DBC" w:rsidRDefault="00502A40" w:rsidP="00FD2AF1">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10"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12</w:t>
            </w:r>
          </w:p>
        </w:tc>
        <w:tc>
          <w:tcPr>
            <w:tcW w:w="2352" w:type="pct"/>
            <w:vAlign w:val="center"/>
          </w:tcPr>
          <w:p w:rsidR="00502A40" w:rsidRPr="00930DBC" w:rsidRDefault="00502A40" w:rsidP="00FD2AF1">
            <w:pPr>
              <w:snapToGrid w:val="0"/>
              <w:rPr>
                <w:rFonts w:ascii="Times New Roman" w:hAnsi="Times New Roman" w:cs="Times New Roman"/>
                <w:kern w:val="0"/>
                <w:szCs w:val="21"/>
              </w:rPr>
            </w:pPr>
            <w:r w:rsidRPr="00930DBC">
              <w:rPr>
                <w:rFonts w:ascii="Times New Roman" w:cs="Times New Roman"/>
                <w:kern w:val="0"/>
                <w:szCs w:val="21"/>
              </w:rPr>
              <w:t>调配、涂装和干燥工艺过程必须进行废气收集</w:t>
            </w:r>
          </w:p>
        </w:tc>
        <w:tc>
          <w:tcPr>
            <w:tcW w:w="1196" w:type="pct"/>
            <w:vAlign w:val="center"/>
          </w:tcPr>
          <w:p w:rsidR="00502A40" w:rsidRPr="00B31706" w:rsidRDefault="00502A40" w:rsidP="00596D4E">
            <w:pPr>
              <w:widowControl/>
              <w:snapToGrid w:val="0"/>
              <w:jc w:val="center"/>
              <w:rPr>
                <w:rFonts w:ascii="Times New Roman" w:hAnsi="Times New Roman" w:cs="Times New Roman"/>
                <w:kern w:val="0"/>
                <w:szCs w:val="21"/>
              </w:rPr>
            </w:pPr>
            <w:r w:rsidRPr="00B31706">
              <w:rPr>
                <w:rFonts w:ascii="Times New Roman" w:cs="Times New Roman"/>
                <w:kern w:val="0"/>
                <w:szCs w:val="21"/>
              </w:rPr>
              <w:t>调配、涂装和</w:t>
            </w:r>
            <w:r w:rsidR="00596D4E">
              <w:rPr>
                <w:rFonts w:ascii="Times New Roman" w:cs="Times New Roman" w:hint="eastAsia"/>
                <w:kern w:val="0"/>
                <w:szCs w:val="21"/>
              </w:rPr>
              <w:t>烘干</w:t>
            </w:r>
            <w:r w:rsidRPr="00B31706">
              <w:rPr>
                <w:rFonts w:ascii="Times New Roman" w:cs="Times New Roman"/>
                <w:kern w:val="0"/>
                <w:szCs w:val="21"/>
              </w:rPr>
              <w:t>工艺</w:t>
            </w:r>
            <w:r w:rsidRPr="00B31706">
              <w:rPr>
                <w:rFonts w:ascii="Times New Roman" w:cs="Times New Roman" w:hint="eastAsia"/>
                <w:kern w:val="0"/>
                <w:szCs w:val="21"/>
              </w:rPr>
              <w:t>均进行废气收集</w:t>
            </w:r>
          </w:p>
        </w:tc>
        <w:tc>
          <w:tcPr>
            <w:tcW w:w="389" w:type="pct"/>
            <w:vAlign w:val="center"/>
          </w:tcPr>
          <w:p w:rsidR="00502A40" w:rsidRPr="00930DBC" w:rsidRDefault="00502A40" w:rsidP="00FD2AF1">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10"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13</w:t>
            </w:r>
          </w:p>
        </w:tc>
        <w:tc>
          <w:tcPr>
            <w:tcW w:w="2352" w:type="pct"/>
            <w:vAlign w:val="center"/>
          </w:tcPr>
          <w:p w:rsidR="00502A40" w:rsidRPr="00930DBC" w:rsidRDefault="00502A40" w:rsidP="00FD2AF1">
            <w:pPr>
              <w:snapToGrid w:val="0"/>
              <w:rPr>
                <w:rFonts w:ascii="Times New Roman" w:hAnsi="Times New Roman" w:cs="Times New Roman"/>
                <w:kern w:val="0"/>
                <w:szCs w:val="21"/>
              </w:rPr>
            </w:pPr>
            <w:r w:rsidRPr="00930DBC">
              <w:rPr>
                <w:rFonts w:ascii="Times New Roman" w:cs="Times New Roman"/>
                <w:kern w:val="0"/>
                <w:szCs w:val="21"/>
              </w:rPr>
              <w:t>所有产生</w:t>
            </w:r>
            <w:r w:rsidRPr="00930DBC">
              <w:rPr>
                <w:rFonts w:ascii="Times New Roman" w:hAnsi="Times New Roman" w:cs="Times New Roman"/>
                <w:kern w:val="0"/>
                <w:szCs w:val="21"/>
              </w:rPr>
              <w:t>VOCs</w:t>
            </w:r>
            <w:r w:rsidRPr="00930DBC">
              <w:rPr>
                <w:rFonts w:ascii="Times New Roman" w:cs="Times New Roman"/>
                <w:kern w:val="0"/>
                <w:szCs w:val="21"/>
              </w:rPr>
              <w:t>污染物的涂装生产工艺装置或区域必须配备有效的废气收集系统，涂装废气总收集效率不低于</w:t>
            </w:r>
            <w:r w:rsidRPr="00930DBC">
              <w:rPr>
                <w:rFonts w:ascii="Times New Roman" w:hAnsi="Times New Roman" w:cs="Times New Roman"/>
                <w:kern w:val="0"/>
                <w:szCs w:val="21"/>
              </w:rPr>
              <w:t>90%</w:t>
            </w:r>
          </w:p>
        </w:tc>
        <w:tc>
          <w:tcPr>
            <w:tcW w:w="1196" w:type="pct"/>
            <w:vAlign w:val="center"/>
          </w:tcPr>
          <w:p w:rsidR="00502A40" w:rsidRPr="00B31706" w:rsidRDefault="00502A40" w:rsidP="00ED69F5">
            <w:pPr>
              <w:widowControl/>
              <w:snapToGrid w:val="0"/>
              <w:jc w:val="center"/>
              <w:rPr>
                <w:rFonts w:ascii="Times New Roman" w:hAnsi="Times New Roman" w:cs="Times New Roman"/>
                <w:kern w:val="0"/>
                <w:szCs w:val="21"/>
              </w:rPr>
            </w:pPr>
            <w:r w:rsidRPr="00B31706">
              <w:rPr>
                <w:rFonts w:ascii="Times New Roman" w:cs="Times New Roman"/>
                <w:kern w:val="0"/>
                <w:szCs w:val="21"/>
              </w:rPr>
              <w:t>涂装</w:t>
            </w:r>
            <w:r w:rsidRPr="00ED69F5">
              <w:rPr>
                <w:rFonts w:ascii="Times New Roman" w:cs="Times New Roman"/>
                <w:kern w:val="0"/>
                <w:szCs w:val="21"/>
              </w:rPr>
              <w:t>废气总收集效率</w:t>
            </w:r>
            <w:r w:rsidRPr="00ED69F5">
              <w:rPr>
                <w:rFonts w:ascii="Times New Roman" w:hAnsi="Times New Roman" w:cs="Times New Roman"/>
                <w:kern w:val="0"/>
                <w:szCs w:val="21"/>
              </w:rPr>
              <w:t>9</w:t>
            </w:r>
            <w:r w:rsidR="00ED69F5" w:rsidRPr="00ED69F5">
              <w:rPr>
                <w:rFonts w:ascii="Times New Roman" w:hAnsi="Times New Roman" w:cs="Times New Roman" w:hint="eastAsia"/>
                <w:kern w:val="0"/>
                <w:szCs w:val="21"/>
              </w:rPr>
              <w:t>5</w:t>
            </w:r>
            <w:r w:rsidRPr="00ED69F5">
              <w:rPr>
                <w:rFonts w:ascii="Times New Roman" w:hAnsi="Times New Roman" w:cs="Times New Roman"/>
                <w:kern w:val="0"/>
                <w:szCs w:val="21"/>
              </w:rPr>
              <w:t>%</w:t>
            </w:r>
          </w:p>
        </w:tc>
        <w:tc>
          <w:tcPr>
            <w:tcW w:w="389" w:type="pct"/>
            <w:vAlign w:val="center"/>
          </w:tcPr>
          <w:p w:rsidR="00502A40" w:rsidRPr="00930DBC" w:rsidRDefault="00502A40" w:rsidP="00FD2AF1">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10"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14</w:t>
            </w:r>
          </w:p>
        </w:tc>
        <w:tc>
          <w:tcPr>
            <w:tcW w:w="2352" w:type="pct"/>
            <w:vAlign w:val="center"/>
          </w:tcPr>
          <w:p w:rsidR="00502A40" w:rsidRPr="00930DBC" w:rsidRDefault="00502A40" w:rsidP="00FD2AF1">
            <w:pPr>
              <w:snapToGrid w:val="0"/>
              <w:rPr>
                <w:rFonts w:ascii="Times New Roman" w:hAnsi="Times New Roman" w:cs="Times New Roman"/>
                <w:kern w:val="0"/>
                <w:szCs w:val="21"/>
              </w:rPr>
            </w:pPr>
            <w:r w:rsidRPr="00930DBC">
              <w:rPr>
                <w:rFonts w:ascii="Times New Roman" w:hAnsi="Times New Roman" w:cs="Times New Roman"/>
                <w:kern w:val="0"/>
                <w:szCs w:val="21"/>
              </w:rPr>
              <w:t>VOCs</w:t>
            </w:r>
            <w:r w:rsidRPr="00930DBC">
              <w:rPr>
                <w:rFonts w:ascii="Times New Roman" w:cs="Times New Roman"/>
                <w:kern w:val="0"/>
                <w:szCs w:val="21"/>
              </w:rPr>
              <w:t>污染气体收集与输送应满足《大气污染治理工程技术导则》</w:t>
            </w:r>
            <w:r>
              <w:rPr>
                <w:rFonts w:ascii="Times New Roman" w:hAnsi="Times New Roman" w:cs="Times New Roman" w:hint="eastAsia"/>
                <w:kern w:val="0"/>
                <w:szCs w:val="21"/>
              </w:rPr>
              <w:t>（</w:t>
            </w:r>
            <w:r w:rsidRPr="00930DBC">
              <w:rPr>
                <w:rFonts w:ascii="Times New Roman" w:hAnsi="Times New Roman" w:cs="Times New Roman"/>
                <w:kern w:val="0"/>
                <w:szCs w:val="21"/>
              </w:rPr>
              <w:t>HJ2000-2010</w:t>
            </w:r>
            <w:r>
              <w:rPr>
                <w:rFonts w:ascii="Times New Roman" w:hAnsi="Times New Roman" w:cs="Times New Roman" w:hint="eastAsia"/>
                <w:kern w:val="0"/>
                <w:szCs w:val="21"/>
              </w:rPr>
              <w:t>）</w:t>
            </w:r>
            <w:r w:rsidRPr="00930DBC">
              <w:rPr>
                <w:rFonts w:ascii="Times New Roman" w:cs="Times New Roman"/>
                <w:kern w:val="0"/>
                <w:szCs w:val="21"/>
              </w:rPr>
              <w:t>要求，集气方向与污染气流运动方向一致，管路应有走向标识</w:t>
            </w:r>
          </w:p>
        </w:tc>
        <w:tc>
          <w:tcPr>
            <w:tcW w:w="1196" w:type="pct"/>
            <w:vAlign w:val="center"/>
          </w:tcPr>
          <w:p w:rsidR="00502A40" w:rsidRPr="00A06025" w:rsidRDefault="00502A40" w:rsidP="00FD2AF1">
            <w:pPr>
              <w:widowControl/>
              <w:snapToGrid w:val="0"/>
              <w:jc w:val="center"/>
              <w:rPr>
                <w:rFonts w:ascii="Times New Roman" w:hAnsi="Times New Roman" w:cs="Times New Roman"/>
                <w:kern w:val="0"/>
                <w:szCs w:val="21"/>
                <w:highlight w:val="yellow"/>
              </w:rPr>
            </w:pPr>
            <w:r w:rsidRPr="00A06025">
              <w:rPr>
                <w:rFonts w:ascii="Times New Roman" w:cs="Times New Roman"/>
                <w:kern w:val="0"/>
                <w:szCs w:val="21"/>
              </w:rPr>
              <w:t>满足《大气污染治理工程技术导则》</w:t>
            </w:r>
            <w:r w:rsidRPr="00A06025">
              <w:rPr>
                <w:rFonts w:ascii="Times New Roman" w:hAnsi="Times New Roman" w:cs="Times New Roman" w:hint="eastAsia"/>
                <w:kern w:val="0"/>
                <w:szCs w:val="21"/>
              </w:rPr>
              <w:t>（</w:t>
            </w:r>
            <w:r w:rsidRPr="00A06025">
              <w:rPr>
                <w:rFonts w:ascii="Times New Roman" w:hAnsi="Times New Roman" w:cs="Times New Roman"/>
                <w:kern w:val="0"/>
                <w:szCs w:val="21"/>
              </w:rPr>
              <w:t>HJ2000-2010</w:t>
            </w:r>
            <w:r w:rsidRPr="00A06025">
              <w:rPr>
                <w:rFonts w:ascii="Times New Roman" w:hAnsi="Times New Roman" w:cs="Times New Roman" w:hint="eastAsia"/>
                <w:kern w:val="0"/>
                <w:szCs w:val="21"/>
              </w:rPr>
              <w:t>）</w:t>
            </w:r>
            <w:r w:rsidRPr="00A06025">
              <w:rPr>
                <w:rFonts w:ascii="Times New Roman" w:cs="Times New Roman"/>
                <w:kern w:val="0"/>
                <w:szCs w:val="21"/>
              </w:rPr>
              <w:t>要求</w:t>
            </w:r>
          </w:p>
        </w:tc>
        <w:tc>
          <w:tcPr>
            <w:tcW w:w="389" w:type="pct"/>
            <w:vAlign w:val="center"/>
          </w:tcPr>
          <w:p w:rsidR="00502A40" w:rsidRPr="00930DBC" w:rsidRDefault="00502A40" w:rsidP="00FD2AF1">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restar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废气处理</w:t>
            </w:r>
          </w:p>
        </w:tc>
        <w:tc>
          <w:tcPr>
            <w:tcW w:w="310"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15</w:t>
            </w:r>
          </w:p>
        </w:tc>
        <w:tc>
          <w:tcPr>
            <w:tcW w:w="2352" w:type="pct"/>
            <w:vAlign w:val="center"/>
          </w:tcPr>
          <w:p w:rsidR="00502A40" w:rsidRPr="00930DBC" w:rsidRDefault="00502A40" w:rsidP="00FD2AF1">
            <w:pPr>
              <w:widowControl/>
              <w:snapToGrid w:val="0"/>
              <w:rPr>
                <w:rFonts w:ascii="Times New Roman" w:hAnsi="Times New Roman" w:cs="Times New Roman"/>
                <w:szCs w:val="21"/>
              </w:rPr>
            </w:pPr>
            <w:r w:rsidRPr="00930DBC">
              <w:rPr>
                <w:rFonts w:ascii="Times New Roman" w:cs="Times New Roman"/>
                <w:szCs w:val="21"/>
              </w:rPr>
              <w:t>溶剂型涂料喷涂漆雾应优先采用干式过滤或湿式水帘等装置去除漆雾，且后段</w:t>
            </w:r>
            <w:r w:rsidRPr="00930DBC">
              <w:rPr>
                <w:rFonts w:ascii="Times New Roman" w:hAnsi="Times New Roman" w:cs="Times New Roman"/>
                <w:szCs w:val="21"/>
              </w:rPr>
              <w:t>VOCs</w:t>
            </w:r>
            <w:r w:rsidRPr="00930DBC">
              <w:rPr>
                <w:rFonts w:ascii="Times New Roman" w:cs="Times New Roman"/>
                <w:szCs w:val="21"/>
              </w:rPr>
              <w:t>治理不得仅采用单一水喷淋处理的方式</w:t>
            </w:r>
          </w:p>
        </w:tc>
        <w:tc>
          <w:tcPr>
            <w:tcW w:w="1196" w:type="pct"/>
            <w:vAlign w:val="center"/>
          </w:tcPr>
          <w:p w:rsidR="00502A40" w:rsidRPr="00A06025" w:rsidRDefault="00502A40" w:rsidP="00682969">
            <w:pPr>
              <w:widowControl/>
              <w:snapToGrid w:val="0"/>
              <w:jc w:val="center"/>
              <w:rPr>
                <w:rFonts w:ascii="Times New Roman" w:hAnsi="Times New Roman" w:cs="Times New Roman"/>
                <w:kern w:val="0"/>
                <w:szCs w:val="21"/>
                <w:highlight w:val="yellow"/>
              </w:rPr>
            </w:pPr>
            <w:r w:rsidRPr="00A06025">
              <w:rPr>
                <w:rFonts w:ascii="Times New Roman" w:cs="Times New Roman"/>
                <w:szCs w:val="21"/>
              </w:rPr>
              <w:t>采用</w:t>
            </w:r>
            <w:r w:rsidR="004943C0" w:rsidRPr="00A06025">
              <w:rPr>
                <w:rFonts w:ascii="Times New Roman" w:cs="Times New Roman" w:hint="eastAsia"/>
                <w:szCs w:val="21"/>
              </w:rPr>
              <w:t>水</w:t>
            </w:r>
            <w:r w:rsidR="00682969" w:rsidRPr="00A06025">
              <w:rPr>
                <w:rFonts w:ascii="Times New Roman" w:cs="Times New Roman" w:hint="eastAsia"/>
                <w:szCs w:val="21"/>
              </w:rPr>
              <w:t>喷淋吸收</w:t>
            </w:r>
            <w:r w:rsidR="004943C0" w:rsidRPr="00A06025">
              <w:rPr>
                <w:rFonts w:ascii="Times New Roman" w:hAnsi="Times New Roman"/>
                <w:szCs w:val="21"/>
              </w:rPr>
              <w:t>+</w:t>
            </w:r>
            <w:r w:rsidR="00682969" w:rsidRPr="00A06025">
              <w:rPr>
                <w:rFonts w:ascii="Times New Roman" w:hAnsi="Times New Roman" w:hint="eastAsia"/>
                <w:szCs w:val="21"/>
              </w:rPr>
              <w:t>除漆雾装置</w:t>
            </w:r>
            <w:r w:rsidR="00682969" w:rsidRPr="00A06025">
              <w:rPr>
                <w:rFonts w:ascii="Times New Roman" w:hAnsi="Times New Roman" w:hint="eastAsia"/>
                <w:szCs w:val="21"/>
              </w:rPr>
              <w:t>+</w:t>
            </w:r>
            <w:r w:rsidR="004943C0" w:rsidRPr="00A06025">
              <w:rPr>
                <w:rFonts w:hint="eastAsia"/>
                <w:szCs w:val="21"/>
              </w:rPr>
              <w:t>活性炭吸附处理工艺</w:t>
            </w:r>
          </w:p>
        </w:tc>
        <w:tc>
          <w:tcPr>
            <w:tcW w:w="389" w:type="pct"/>
            <w:vAlign w:val="center"/>
          </w:tcPr>
          <w:p w:rsidR="00502A40" w:rsidRPr="00930DBC" w:rsidRDefault="00502A40" w:rsidP="00FD2AF1">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10"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16</w:t>
            </w:r>
          </w:p>
        </w:tc>
        <w:tc>
          <w:tcPr>
            <w:tcW w:w="2352" w:type="pct"/>
            <w:vAlign w:val="center"/>
          </w:tcPr>
          <w:p w:rsidR="00502A40" w:rsidRPr="00930DBC" w:rsidRDefault="00502A40" w:rsidP="00FD2AF1">
            <w:pPr>
              <w:widowControl/>
              <w:snapToGrid w:val="0"/>
              <w:rPr>
                <w:rFonts w:ascii="Times New Roman" w:hAnsi="Times New Roman" w:cs="Times New Roman"/>
                <w:szCs w:val="21"/>
              </w:rPr>
            </w:pPr>
            <w:r w:rsidRPr="00930DBC">
              <w:rPr>
                <w:rFonts w:ascii="Times New Roman" w:cs="Times New Roman"/>
                <w:szCs w:val="21"/>
              </w:rPr>
              <w:t>使用溶剂型涂料的生产线，烘干废气处理设施总净化效率不低于</w:t>
            </w:r>
            <w:r w:rsidRPr="00930DBC">
              <w:rPr>
                <w:rFonts w:ascii="Times New Roman" w:hAnsi="Times New Roman" w:cs="Times New Roman"/>
                <w:szCs w:val="21"/>
              </w:rPr>
              <w:t>90%</w:t>
            </w:r>
          </w:p>
        </w:tc>
        <w:tc>
          <w:tcPr>
            <w:tcW w:w="1196" w:type="pct"/>
            <w:vAlign w:val="center"/>
          </w:tcPr>
          <w:p w:rsidR="00502A40" w:rsidRPr="00A06025" w:rsidRDefault="00B31706" w:rsidP="00682969">
            <w:pPr>
              <w:widowControl/>
              <w:snapToGrid w:val="0"/>
              <w:jc w:val="center"/>
              <w:rPr>
                <w:rFonts w:ascii="Times New Roman" w:hAnsi="Times New Roman" w:cs="Times New Roman"/>
                <w:kern w:val="0"/>
                <w:szCs w:val="21"/>
                <w:highlight w:val="yellow"/>
              </w:rPr>
            </w:pPr>
            <w:r w:rsidRPr="00A06025">
              <w:rPr>
                <w:rFonts w:ascii="Times New Roman" w:cs="Times New Roman" w:hint="eastAsia"/>
                <w:szCs w:val="21"/>
              </w:rPr>
              <w:t>烘干废气</w:t>
            </w:r>
            <w:r w:rsidR="00393258" w:rsidRPr="00A06025">
              <w:rPr>
                <w:rFonts w:ascii="Times New Roman" w:cs="Times New Roman"/>
                <w:szCs w:val="21"/>
              </w:rPr>
              <w:t>净化效率</w:t>
            </w:r>
            <w:r w:rsidR="00393258" w:rsidRPr="00A06025">
              <w:rPr>
                <w:rFonts w:ascii="Times New Roman" w:hAnsi="Times New Roman" w:cs="Times New Roman"/>
                <w:szCs w:val="21"/>
              </w:rPr>
              <w:t>9</w:t>
            </w:r>
            <w:r w:rsidR="00682969" w:rsidRPr="00A06025">
              <w:rPr>
                <w:rFonts w:ascii="Times New Roman" w:hAnsi="Times New Roman" w:cs="Times New Roman" w:hint="eastAsia"/>
                <w:szCs w:val="21"/>
              </w:rPr>
              <w:t>5</w:t>
            </w:r>
            <w:r w:rsidR="00393258" w:rsidRPr="00A06025">
              <w:rPr>
                <w:rFonts w:ascii="Times New Roman" w:hAnsi="Times New Roman" w:cs="Times New Roman"/>
                <w:szCs w:val="21"/>
              </w:rPr>
              <w:t>%</w:t>
            </w:r>
          </w:p>
        </w:tc>
        <w:tc>
          <w:tcPr>
            <w:tcW w:w="389" w:type="pct"/>
            <w:vAlign w:val="center"/>
          </w:tcPr>
          <w:p w:rsidR="00502A40" w:rsidRPr="00930DBC" w:rsidRDefault="00502A40" w:rsidP="00FD2AF1">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10"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17</w:t>
            </w:r>
          </w:p>
        </w:tc>
        <w:tc>
          <w:tcPr>
            <w:tcW w:w="2352" w:type="pct"/>
            <w:vAlign w:val="center"/>
          </w:tcPr>
          <w:p w:rsidR="00502A40" w:rsidRPr="00930DBC" w:rsidRDefault="00502A40" w:rsidP="00FD2AF1">
            <w:pPr>
              <w:widowControl/>
              <w:snapToGrid w:val="0"/>
              <w:rPr>
                <w:rFonts w:ascii="Times New Roman" w:hAnsi="Times New Roman" w:cs="Times New Roman"/>
                <w:szCs w:val="21"/>
              </w:rPr>
            </w:pPr>
            <w:r w:rsidRPr="00930DBC">
              <w:rPr>
                <w:rFonts w:ascii="Times New Roman" w:cs="Times New Roman"/>
                <w:szCs w:val="21"/>
              </w:rPr>
              <w:t>使用溶剂型涂料的生产线，涂装、晾（风）干废气处理设施总净化效率不低于</w:t>
            </w:r>
            <w:r w:rsidRPr="00930DBC">
              <w:rPr>
                <w:rFonts w:ascii="Times New Roman" w:hAnsi="Times New Roman" w:cs="Times New Roman"/>
                <w:szCs w:val="21"/>
              </w:rPr>
              <w:t>75%</w:t>
            </w:r>
          </w:p>
        </w:tc>
        <w:tc>
          <w:tcPr>
            <w:tcW w:w="1196" w:type="pct"/>
            <w:vAlign w:val="center"/>
          </w:tcPr>
          <w:p w:rsidR="00502A40" w:rsidRPr="00596D4E" w:rsidRDefault="00502A40" w:rsidP="00ED69F5">
            <w:pPr>
              <w:widowControl/>
              <w:snapToGrid w:val="0"/>
              <w:jc w:val="center"/>
              <w:rPr>
                <w:rFonts w:ascii="Times New Roman" w:hAnsi="Times New Roman" w:cs="Times New Roman"/>
                <w:kern w:val="0"/>
                <w:szCs w:val="21"/>
                <w:highlight w:val="yellow"/>
              </w:rPr>
            </w:pPr>
            <w:r w:rsidRPr="00393258">
              <w:rPr>
                <w:rFonts w:ascii="Times New Roman" w:cs="Times New Roman"/>
                <w:szCs w:val="21"/>
              </w:rPr>
              <w:t>净化效率</w:t>
            </w:r>
            <w:r w:rsidR="00ED69F5">
              <w:rPr>
                <w:rFonts w:ascii="Times New Roman" w:cs="Times New Roman" w:hint="eastAsia"/>
                <w:szCs w:val="21"/>
              </w:rPr>
              <w:t>90</w:t>
            </w:r>
            <w:r w:rsidRPr="00393258">
              <w:rPr>
                <w:rFonts w:ascii="Times New Roman" w:hAnsi="Times New Roman" w:cs="Times New Roman"/>
                <w:szCs w:val="21"/>
              </w:rPr>
              <w:t>%</w:t>
            </w:r>
          </w:p>
        </w:tc>
        <w:tc>
          <w:tcPr>
            <w:tcW w:w="389" w:type="pct"/>
            <w:vAlign w:val="center"/>
          </w:tcPr>
          <w:p w:rsidR="00502A40" w:rsidRPr="00930DBC" w:rsidRDefault="00502A40" w:rsidP="00FD2AF1">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10" w:type="pct"/>
            <w:vAlign w:val="center"/>
          </w:tcPr>
          <w:p w:rsidR="00502A40" w:rsidRPr="00930DBC" w:rsidRDefault="00502A40" w:rsidP="00FD2AF1">
            <w:pPr>
              <w:widowControl/>
              <w:snapToGrid w:val="0"/>
              <w:spacing w:line="360" w:lineRule="exact"/>
              <w:jc w:val="center"/>
              <w:rPr>
                <w:rFonts w:ascii="Times New Roman" w:hAnsi="Times New Roman" w:cs="Times New Roman"/>
                <w:szCs w:val="21"/>
              </w:rPr>
            </w:pPr>
            <w:r w:rsidRPr="00930DBC">
              <w:rPr>
                <w:rFonts w:ascii="Times New Roman" w:hAnsi="Times New Roman" w:cs="Times New Roman"/>
                <w:szCs w:val="21"/>
              </w:rPr>
              <w:t>18</w:t>
            </w:r>
          </w:p>
        </w:tc>
        <w:tc>
          <w:tcPr>
            <w:tcW w:w="2352" w:type="pct"/>
            <w:vAlign w:val="center"/>
          </w:tcPr>
          <w:p w:rsidR="00C84A11" w:rsidRDefault="00502A40" w:rsidP="00FD2AF1">
            <w:pPr>
              <w:autoSpaceDE w:val="0"/>
              <w:autoSpaceDN w:val="0"/>
              <w:adjustRightInd w:val="0"/>
              <w:jc w:val="left"/>
              <w:rPr>
                <w:rFonts w:ascii="Times New Roman" w:hAnsi="Times New Roman" w:cs="Times New Roman"/>
                <w:szCs w:val="21"/>
              </w:rPr>
            </w:pPr>
            <w:r w:rsidRPr="00930DBC">
              <w:rPr>
                <w:rFonts w:ascii="Times New Roman" w:cs="Times New Roman"/>
                <w:kern w:val="0"/>
                <w:szCs w:val="21"/>
              </w:rPr>
              <w:t>废气处理设施进口和排气筒出口安装符合</w:t>
            </w:r>
            <w:r w:rsidRPr="00930DBC">
              <w:rPr>
                <w:rFonts w:ascii="Times New Roman" w:hAnsi="Times New Roman" w:cs="Times New Roman"/>
                <w:kern w:val="0"/>
                <w:szCs w:val="21"/>
              </w:rPr>
              <w:t>HJ/T 1-92</w:t>
            </w:r>
            <w:r w:rsidRPr="00930DBC">
              <w:rPr>
                <w:rFonts w:ascii="Times New Roman" w:cs="Times New Roman"/>
                <w:kern w:val="0"/>
                <w:szCs w:val="21"/>
              </w:rPr>
              <w:t>要求的采样固定位装置，</w:t>
            </w:r>
            <w:r w:rsidRPr="00930DBC">
              <w:rPr>
                <w:rFonts w:ascii="Times New Roman" w:hAnsi="Times New Roman" w:cs="Times New Roman"/>
                <w:szCs w:val="21"/>
              </w:rPr>
              <w:t>VOCs</w:t>
            </w:r>
            <w:r w:rsidRPr="00930DBC">
              <w:rPr>
                <w:rFonts w:ascii="Times New Roman" w:cs="Times New Roman"/>
                <w:szCs w:val="21"/>
              </w:rPr>
              <w:t>污染物排放满足《大气污染物综合排放标准》</w:t>
            </w:r>
            <w:r>
              <w:rPr>
                <w:rFonts w:ascii="Times New Roman" w:hAnsi="Times New Roman" w:cs="Times New Roman" w:hint="eastAsia"/>
                <w:szCs w:val="21"/>
              </w:rPr>
              <w:t>（</w:t>
            </w:r>
            <w:r w:rsidRPr="00930DBC">
              <w:rPr>
                <w:rFonts w:ascii="Times New Roman" w:hAnsi="Times New Roman" w:cs="Times New Roman"/>
                <w:szCs w:val="21"/>
              </w:rPr>
              <w:t>GB16297-</w:t>
            </w:r>
          </w:p>
          <w:p w:rsidR="00502A40" w:rsidRPr="00930DBC" w:rsidRDefault="00502A40" w:rsidP="00FD2AF1">
            <w:pPr>
              <w:autoSpaceDE w:val="0"/>
              <w:autoSpaceDN w:val="0"/>
              <w:adjustRightInd w:val="0"/>
              <w:jc w:val="left"/>
              <w:rPr>
                <w:rFonts w:ascii="Times New Roman" w:hAnsi="Times New Roman" w:cs="Times New Roman"/>
                <w:szCs w:val="21"/>
              </w:rPr>
            </w:pPr>
            <w:r w:rsidRPr="00930DBC">
              <w:rPr>
                <w:rFonts w:ascii="Times New Roman" w:hAnsi="Times New Roman" w:cs="Times New Roman"/>
                <w:szCs w:val="21"/>
              </w:rPr>
              <w:t>1996</w:t>
            </w:r>
            <w:r>
              <w:rPr>
                <w:rFonts w:ascii="Times New Roman" w:hAnsi="Times New Roman" w:cs="Times New Roman" w:hint="eastAsia"/>
                <w:szCs w:val="21"/>
              </w:rPr>
              <w:t>）</w:t>
            </w:r>
            <w:r w:rsidRPr="00930DBC">
              <w:rPr>
                <w:rFonts w:ascii="Times New Roman" w:cs="Times New Roman"/>
                <w:szCs w:val="21"/>
              </w:rPr>
              <w:t>及环评相关要求，实现稳定达标排放</w:t>
            </w:r>
          </w:p>
        </w:tc>
        <w:tc>
          <w:tcPr>
            <w:tcW w:w="1196" w:type="pct"/>
            <w:vAlign w:val="center"/>
          </w:tcPr>
          <w:p w:rsidR="00502A40" w:rsidRPr="00FD2AF1" w:rsidRDefault="00BB1336" w:rsidP="00FD2AF1">
            <w:pPr>
              <w:widowControl/>
              <w:snapToGrid w:val="0"/>
              <w:jc w:val="center"/>
              <w:rPr>
                <w:rFonts w:ascii="Times New Roman" w:hAnsi="Times New Roman" w:cs="Times New Roman"/>
                <w:kern w:val="0"/>
                <w:szCs w:val="21"/>
                <w:highlight w:val="yellow"/>
              </w:rPr>
            </w:pPr>
            <w:r>
              <w:rPr>
                <w:rFonts w:ascii="Times New Roman" w:hAnsi="Times New Roman" w:cs="Times New Roman" w:hint="eastAsia"/>
                <w:szCs w:val="21"/>
              </w:rPr>
              <w:t>按</w:t>
            </w:r>
            <w:r w:rsidR="00B31706" w:rsidRPr="00B31706">
              <w:rPr>
                <w:rFonts w:ascii="Times New Roman" w:hAnsi="Times New Roman" w:cs="Times New Roman" w:hint="eastAsia"/>
                <w:szCs w:val="21"/>
              </w:rPr>
              <w:t>要求设置采样口，</w:t>
            </w:r>
            <w:r w:rsidR="00502A40" w:rsidRPr="00B31706">
              <w:rPr>
                <w:rFonts w:ascii="Times New Roman" w:hAnsi="Times New Roman" w:cs="Times New Roman"/>
                <w:szCs w:val="21"/>
              </w:rPr>
              <w:t>VOCs</w:t>
            </w:r>
            <w:r w:rsidR="00502A40" w:rsidRPr="00B31706">
              <w:rPr>
                <w:rFonts w:ascii="Times New Roman" w:cs="Times New Roman"/>
                <w:szCs w:val="21"/>
              </w:rPr>
              <w:t>污染物排放满足《大气污染物综合排放标准》</w:t>
            </w:r>
            <w:r w:rsidR="00502A40" w:rsidRPr="00B31706">
              <w:rPr>
                <w:rFonts w:ascii="Times New Roman" w:hAnsi="Times New Roman" w:cs="Times New Roman" w:hint="eastAsia"/>
                <w:szCs w:val="21"/>
              </w:rPr>
              <w:t>（</w:t>
            </w:r>
            <w:r w:rsidR="00502A40" w:rsidRPr="00B31706">
              <w:rPr>
                <w:rFonts w:ascii="Times New Roman" w:hAnsi="Times New Roman" w:cs="Times New Roman"/>
                <w:szCs w:val="21"/>
              </w:rPr>
              <w:t>GB16297-1996</w:t>
            </w:r>
            <w:r w:rsidR="00502A40" w:rsidRPr="00B31706">
              <w:rPr>
                <w:rFonts w:ascii="Times New Roman" w:hAnsi="Times New Roman" w:cs="Times New Roman" w:hint="eastAsia"/>
                <w:szCs w:val="21"/>
              </w:rPr>
              <w:t>）</w:t>
            </w:r>
          </w:p>
        </w:tc>
        <w:tc>
          <w:tcPr>
            <w:tcW w:w="389" w:type="pct"/>
            <w:vAlign w:val="center"/>
          </w:tcPr>
          <w:p w:rsidR="00502A40" w:rsidRPr="00930DBC" w:rsidRDefault="00502A40" w:rsidP="00FD2AF1">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restar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监督管理</w:t>
            </w:r>
          </w:p>
        </w:tc>
        <w:tc>
          <w:tcPr>
            <w:tcW w:w="310"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szCs w:val="21"/>
              </w:rPr>
              <w:t>19</w:t>
            </w:r>
          </w:p>
        </w:tc>
        <w:tc>
          <w:tcPr>
            <w:tcW w:w="2352" w:type="pct"/>
            <w:vAlign w:val="center"/>
          </w:tcPr>
          <w:p w:rsidR="00502A40" w:rsidRPr="00930DBC" w:rsidRDefault="00502A40" w:rsidP="00FD2AF1">
            <w:pPr>
              <w:jc w:val="left"/>
              <w:rPr>
                <w:rFonts w:ascii="Times New Roman" w:hAnsi="Times New Roman" w:cs="Times New Roman"/>
                <w:szCs w:val="21"/>
              </w:rPr>
            </w:pPr>
            <w:r w:rsidRPr="00930DBC">
              <w:rPr>
                <w:rFonts w:ascii="Times New Roman" w:cs="Times New Roman"/>
                <w:szCs w:val="21"/>
              </w:rPr>
              <w:t>完善环境保护管理制度，包括环保设施运行管理制度、废气处理设施定期保养制度、废气监测制度、溶剂使用回收制度</w:t>
            </w:r>
          </w:p>
        </w:tc>
        <w:tc>
          <w:tcPr>
            <w:tcW w:w="1196" w:type="pct"/>
            <w:vAlign w:val="center"/>
          </w:tcPr>
          <w:p w:rsidR="00502A40" w:rsidRPr="00FD2AF1" w:rsidRDefault="00A30D2E" w:rsidP="00FD2AF1">
            <w:pPr>
              <w:widowControl/>
              <w:snapToGrid w:val="0"/>
              <w:jc w:val="center"/>
              <w:rPr>
                <w:rFonts w:ascii="Times New Roman" w:hAnsi="Times New Roman" w:cs="Times New Roman"/>
                <w:kern w:val="0"/>
                <w:szCs w:val="21"/>
                <w:highlight w:val="yellow"/>
              </w:rPr>
            </w:pPr>
            <w:r w:rsidRPr="00A30D2E">
              <w:rPr>
                <w:rFonts w:ascii="Times New Roman" w:cs="Times New Roman" w:hint="eastAsia"/>
                <w:szCs w:val="21"/>
              </w:rPr>
              <w:t>按要求完善环境保护管理制度</w:t>
            </w:r>
          </w:p>
        </w:tc>
        <w:tc>
          <w:tcPr>
            <w:tcW w:w="389" w:type="pct"/>
            <w:vAlign w:val="center"/>
          </w:tcPr>
          <w:p w:rsidR="00502A40" w:rsidRPr="00930DBC" w:rsidRDefault="00502A40" w:rsidP="00FD2AF1">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ign w:val="center"/>
          </w:tcPr>
          <w:p w:rsidR="00502A40" w:rsidRPr="00930DBC" w:rsidRDefault="00502A40" w:rsidP="00FD2AF1">
            <w:pPr>
              <w:snapToGrid w:val="0"/>
              <w:spacing w:line="360" w:lineRule="exact"/>
              <w:jc w:val="center"/>
              <w:rPr>
                <w:rFonts w:ascii="Times New Roman" w:hAnsi="Times New Roman" w:cs="Times New Roman"/>
                <w:kern w:val="0"/>
                <w:szCs w:val="21"/>
              </w:rPr>
            </w:pPr>
          </w:p>
        </w:tc>
        <w:tc>
          <w:tcPr>
            <w:tcW w:w="310"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20</w:t>
            </w:r>
          </w:p>
        </w:tc>
        <w:tc>
          <w:tcPr>
            <w:tcW w:w="2352" w:type="pct"/>
            <w:vAlign w:val="center"/>
          </w:tcPr>
          <w:p w:rsidR="00502A40" w:rsidRPr="00930DBC" w:rsidRDefault="00502A40" w:rsidP="00FD2AF1">
            <w:pPr>
              <w:jc w:val="left"/>
              <w:rPr>
                <w:rFonts w:ascii="Times New Roman" w:hAnsi="Times New Roman" w:cs="Times New Roman"/>
                <w:szCs w:val="21"/>
              </w:rPr>
            </w:pPr>
            <w:r w:rsidRPr="00930DBC">
              <w:rPr>
                <w:rFonts w:ascii="Times New Roman" w:cs="Times New Roman"/>
                <w:szCs w:val="21"/>
              </w:rPr>
              <w:t>落实监测监控制度，企业每年至少开展</w:t>
            </w:r>
            <w:r w:rsidRPr="00930DBC">
              <w:rPr>
                <w:rFonts w:ascii="Times New Roman" w:hAnsi="Times New Roman" w:cs="Times New Roman"/>
                <w:szCs w:val="21"/>
              </w:rPr>
              <w:t>1</w:t>
            </w:r>
            <w:r w:rsidRPr="00930DBC">
              <w:rPr>
                <w:rFonts w:ascii="Times New Roman" w:cs="Times New Roman"/>
                <w:szCs w:val="21"/>
              </w:rPr>
              <w:t>次</w:t>
            </w:r>
            <w:r w:rsidRPr="00930DBC">
              <w:rPr>
                <w:rFonts w:ascii="Times New Roman" w:hAnsi="Times New Roman" w:cs="Times New Roman"/>
                <w:szCs w:val="21"/>
              </w:rPr>
              <w:t>VOCs</w:t>
            </w:r>
            <w:r w:rsidRPr="00930DBC">
              <w:rPr>
                <w:rFonts w:ascii="Times New Roman" w:cs="Times New Roman"/>
                <w:szCs w:val="21"/>
              </w:rPr>
              <w:t>废气处理设施进、出口监测和厂界无组织监控浓度监测，其中重点企业处理设施监测不少于</w:t>
            </w:r>
            <w:r w:rsidRPr="00930DBC">
              <w:rPr>
                <w:rFonts w:ascii="Times New Roman" w:hAnsi="Times New Roman" w:cs="Times New Roman"/>
                <w:szCs w:val="21"/>
              </w:rPr>
              <w:t>2</w:t>
            </w:r>
            <w:r w:rsidRPr="00930DBC">
              <w:rPr>
                <w:rFonts w:ascii="Times New Roman" w:cs="Times New Roman"/>
                <w:szCs w:val="21"/>
              </w:rPr>
              <w:t>次，厂界无组织监控浓度监测不少于</w:t>
            </w:r>
            <w:r w:rsidRPr="00930DBC">
              <w:rPr>
                <w:rFonts w:ascii="Times New Roman" w:hAnsi="Times New Roman" w:cs="Times New Roman"/>
                <w:szCs w:val="21"/>
              </w:rPr>
              <w:t>1</w:t>
            </w:r>
            <w:r w:rsidRPr="00930DBC">
              <w:rPr>
                <w:rFonts w:ascii="Times New Roman" w:cs="Times New Roman"/>
                <w:szCs w:val="21"/>
              </w:rPr>
              <w:t>次。监测需委托有资质的第三方进行，监测指标须包含原辅料所含主要特征污染物和非甲烷总烃等指标，并根据废气处理设施进、出口监测参数核算</w:t>
            </w:r>
            <w:r w:rsidRPr="00930DBC">
              <w:rPr>
                <w:rFonts w:ascii="Times New Roman" w:hAnsi="Times New Roman" w:cs="Times New Roman"/>
                <w:szCs w:val="21"/>
              </w:rPr>
              <w:t>VOCs</w:t>
            </w:r>
            <w:r w:rsidRPr="00930DBC">
              <w:rPr>
                <w:rFonts w:ascii="Times New Roman" w:cs="Times New Roman"/>
                <w:szCs w:val="21"/>
              </w:rPr>
              <w:t>处理效率</w:t>
            </w:r>
          </w:p>
        </w:tc>
        <w:tc>
          <w:tcPr>
            <w:tcW w:w="1196" w:type="pct"/>
            <w:vAlign w:val="center"/>
          </w:tcPr>
          <w:p w:rsidR="00502A40" w:rsidRPr="00FD2AF1" w:rsidRDefault="00A30D2E" w:rsidP="00FD2AF1">
            <w:pPr>
              <w:widowControl/>
              <w:snapToGrid w:val="0"/>
              <w:jc w:val="center"/>
              <w:rPr>
                <w:rFonts w:ascii="Times New Roman" w:hAnsi="Times New Roman" w:cs="Times New Roman"/>
                <w:kern w:val="0"/>
                <w:szCs w:val="21"/>
                <w:highlight w:val="yellow"/>
              </w:rPr>
            </w:pPr>
            <w:r w:rsidRPr="00A30D2E">
              <w:rPr>
                <w:rFonts w:ascii="Times New Roman" w:hAnsi="Times New Roman" w:cs="Times New Roman" w:hint="eastAsia"/>
                <w:kern w:val="0"/>
                <w:szCs w:val="21"/>
              </w:rPr>
              <w:t>按要求落实</w:t>
            </w:r>
            <w:r w:rsidR="00502A40" w:rsidRPr="00A30D2E">
              <w:rPr>
                <w:rFonts w:ascii="Times New Roman" w:hAnsi="Times New Roman" w:cs="Times New Roman" w:hint="eastAsia"/>
                <w:kern w:val="0"/>
                <w:szCs w:val="21"/>
              </w:rPr>
              <w:t>监测监控制度</w:t>
            </w:r>
          </w:p>
        </w:tc>
        <w:tc>
          <w:tcPr>
            <w:tcW w:w="389" w:type="pct"/>
            <w:vAlign w:val="center"/>
          </w:tcPr>
          <w:p w:rsidR="00502A40" w:rsidRPr="00930DBC" w:rsidRDefault="00502A40" w:rsidP="00FD2AF1">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ign w:val="center"/>
          </w:tcPr>
          <w:p w:rsidR="00502A40" w:rsidRPr="00930DBC" w:rsidRDefault="00502A40" w:rsidP="00FD2AF1">
            <w:pPr>
              <w:snapToGrid w:val="0"/>
              <w:spacing w:line="360" w:lineRule="exact"/>
              <w:jc w:val="center"/>
              <w:rPr>
                <w:rFonts w:ascii="Times New Roman" w:hAnsi="Times New Roman" w:cs="Times New Roman"/>
                <w:kern w:val="0"/>
                <w:szCs w:val="21"/>
              </w:rPr>
            </w:pPr>
          </w:p>
        </w:tc>
        <w:tc>
          <w:tcPr>
            <w:tcW w:w="310"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21</w:t>
            </w:r>
          </w:p>
        </w:tc>
        <w:tc>
          <w:tcPr>
            <w:tcW w:w="2352" w:type="pct"/>
            <w:vAlign w:val="center"/>
          </w:tcPr>
          <w:p w:rsidR="00502A40" w:rsidRPr="00930DBC" w:rsidRDefault="00502A40" w:rsidP="00FD2AF1">
            <w:pPr>
              <w:jc w:val="left"/>
              <w:rPr>
                <w:rFonts w:ascii="Times New Roman" w:hAnsi="Times New Roman" w:cs="Times New Roman"/>
                <w:szCs w:val="21"/>
              </w:rPr>
            </w:pPr>
            <w:r w:rsidRPr="00930DBC">
              <w:rPr>
                <w:rFonts w:ascii="Times New Roman" w:cs="Times New Roman"/>
                <w:szCs w:val="21"/>
              </w:rPr>
              <w:t>健全各类台帐并严格管理，包括废气监测台帐、废气处理设施运行台帐、含有机溶剂原辅料的消耗台帐（包括使用量、废弃量、去向以及</w:t>
            </w:r>
            <w:r w:rsidRPr="00930DBC">
              <w:rPr>
                <w:rFonts w:ascii="Times New Roman" w:hAnsi="Times New Roman" w:cs="Times New Roman"/>
                <w:szCs w:val="21"/>
              </w:rPr>
              <w:t>VOCs</w:t>
            </w:r>
            <w:r w:rsidRPr="00930DBC">
              <w:rPr>
                <w:rFonts w:ascii="Times New Roman" w:cs="Times New Roman"/>
                <w:szCs w:val="21"/>
              </w:rPr>
              <w:t>含量）、废气处理耗材（吸附剂、催化剂等）的用量和更换及转移处置台账。台账保存期限不得少于三年</w:t>
            </w:r>
          </w:p>
        </w:tc>
        <w:tc>
          <w:tcPr>
            <w:tcW w:w="1196" w:type="pct"/>
            <w:vAlign w:val="center"/>
          </w:tcPr>
          <w:p w:rsidR="00502A40" w:rsidRPr="00FD2AF1" w:rsidRDefault="00A30D2E" w:rsidP="00A30D2E">
            <w:pPr>
              <w:widowControl/>
              <w:snapToGrid w:val="0"/>
              <w:jc w:val="center"/>
              <w:rPr>
                <w:rFonts w:ascii="Times New Roman" w:hAnsi="Times New Roman" w:cs="Times New Roman"/>
                <w:kern w:val="0"/>
                <w:szCs w:val="21"/>
                <w:highlight w:val="yellow"/>
              </w:rPr>
            </w:pPr>
            <w:r w:rsidRPr="00A30D2E">
              <w:rPr>
                <w:rFonts w:ascii="Times New Roman" w:hAnsi="Times New Roman" w:cs="Times New Roman" w:hint="eastAsia"/>
                <w:kern w:val="0"/>
                <w:szCs w:val="21"/>
              </w:rPr>
              <w:t>按要求健全各类</w:t>
            </w:r>
            <w:r w:rsidR="00502A40" w:rsidRPr="00A30D2E">
              <w:rPr>
                <w:rFonts w:ascii="Times New Roman" w:hAnsi="Times New Roman" w:cs="Times New Roman" w:hint="eastAsia"/>
                <w:kern w:val="0"/>
                <w:szCs w:val="21"/>
              </w:rPr>
              <w:t>台账管理制度</w:t>
            </w:r>
          </w:p>
        </w:tc>
        <w:tc>
          <w:tcPr>
            <w:tcW w:w="389" w:type="pct"/>
            <w:vAlign w:val="center"/>
          </w:tcPr>
          <w:p w:rsidR="00502A40" w:rsidRPr="00930DBC" w:rsidRDefault="00502A40" w:rsidP="00FD2AF1">
            <w:pPr>
              <w:widowControl/>
              <w:snapToGrid w:val="0"/>
              <w:jc w:val="center"/>
              <w:rPr>
                <w:rFonts w:ascii="Times New Roman" w:hAnsi="Times New Roman" w:cs="Times New Roman"/>
                <w:kern w:val="0"/>
                <w:szCs w:val="21"/>
              </w:rPr>
            </w:pPr>
            <w:r w:rsidRPr="00A27198">
              <w:rPr>
                <w:rFonts w:ascii="Times New Roman" w:hAnsi="Arial" w:cs="Times New Roman"/>
                <w:color w:val="000000"/>
                <w:szCs w:val="21"/>
              </w:rPr>
              <w:t>符合</w:t>
            </w:r>
          </w:p>
        </w:tc>
      </w:tr>
      <w:tr w:rsidR="00502A40" w:rsidRPr="00930DBC" w:rsidTr="00FD2AF1">
        <w:trPr>
          <w:cantSplit/>
          <w:jc w:val="center"/>
        </w:trPr>
        <w:tc>
          <w:tcPr>
            <w:tcW w:w="380"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73" w:type="pct"/>
            <w:vMerge/>
            <w:vAlign w:val="center"/>
          </w:tcPr>
          <w:p w:rsidR="00502A40" w:rsidRPr="00930DBC" w:rsidRDefault="00502A40" w:rsidP="00FD2AF1">
            <w:pPr>
              <w:widowControl/>
              <w:spacing w:line="360" w:lineRule="exact"/>
              <w:jc w:val="left"/>
              <w:rPr>
                <w:rFonts w:ascii="Times New Roman" w:hAnsi="Times New Roman" w:cs="Times New Roman"/>
                <w:kern w:val="0"/>
                <w:szCs w:val="21"/>
              </w:rPr>
            </w:pPr>
          </w:p>
        </w:tc>
        <w:tc>
          <w:tcPr>
            <w:tcW w:w="310" w:type="pct"/>
            <w:vAlign w:val="center"/>
          </w:tcPr>
          <w:p w:rsidR="00502A40" w:rsidRPr="00930DBC" w:rsidRDefault="00502A40" w:rsidP="00FD2AF1">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22</w:t>
            </w:r>
          </w:p>
        </w:tc>
        <w:tc>
          <w:tcPr>
            <w:tcW w:w="2352" w:type="pct"/>
            <w:vAlign w:val="center"/>
          </w:tcPr>
          <w:p w:rsidR="00502A40" w:rsidRPr="00930DBC" w:rsidRDefault="00502A40" w:rsidP="00FD2AF1">
            <w:pPr>
              <w:snapToGrid w:val="0"/>
              <w:rPr>
                <w:rFonts w:ascii="Times New Roman" w:hAnsi="Times New Roman" w:cs="Times New Roman"/>
                <w:szCs w:val="21"/>
              </w:rPr>
            </w:pPr>
            <w:r w:rsidRPr="00930DBC">
              <w:rPr>
                <w:rFonts w:ascii="Times New Roman" w:cs="Times New Roman"/>
                <w:szCs w:val="21"/>
              </w:rPr>
              <w:t>建立非正常工况申报管理制度，包括出现项目停产、废气处理设施停运、突发环保事故等情况时，企业应及时向当地环保部门的报告并备案。</w:t>
            </w:r>
          </w:p>
        </w:tc>
        <w:tc>
          <w:tcPr>
            <w:tcW w:w="1196" w:type="pct"/>
            <w:vAlign w:val="center"/>
          </w:tcPr>
          <w:p w:rsidR="00502A40" w:rsidRPr="00FD2AF1" w:rsidRDefault="00A30D2E" w:rsidP="00FD2AF1">
            <w:pPr>
              <w:widowControl/>
              <w:snapToGrid w:val="0"/>
              <w:jc w:val="center"/>
              <w:rPr>
                <w:rFonts w:ascii="Times New Roman" w:hAnsi="Times New Roman" w:cs="Times New Roman"/>
                <w:kern w:val="0"/>
                <w:szCs w:val="21"/>
                <w:highlight w:val="yellow"/>
              </w:rPr>
            </w:pPr>
            <w:r w:rsidRPr="00A30D2E">
              <w:rPr>
                <w:rFonts w:ascii="Times New Roman" w:hAnsi="Times New Roman" w:cs="Times New Roman" w:hint="eastAsia"/>
                <w:kern w:val="0"/>
                <w:szCs w:val="21"/>
              </w:rPr>
              <w:t>按要求</w:t>
            </w:r>
            <w:r w:rsidR="00502A40" w:rsidRPr="00A30D2E">
              <w:rPr>
                <w:rFonts w:ascii="Times New Roman" w:hAnsi="Times New Roman" w:cs="Times New Roman" w:hint="eastAsia"/>
                <w:kern w:val="0"/>
                <w:szCs w:val="21"/>
              </w:rPr>
              <w:t>建立</w:t>
            </w:r>
            <w:r w:rsidR="00502A40" w:rsidRPr="00A30D2E">
              <w:rPr>
                <w:rFonts w:ascii="Times New Roman" w:cs="Times New Roman"/>
                <w:szCs w:val="21"/>
              </w:rPr>
              <w:t>非正常工况申报管理制度</w:t>
            </w:r>
          </w:p>
        </w:tc>
        <w:tc>
          <w:tcPr>
            <w:tcW w:w="389" w:type="pct"/>
            <w:vAlign w:val="center"/>
          </w:tcPr>
          <w:p w:rsidR="00502A40" w:rsidRPr="00930DBC" w:rsidRDefault="00502A40" w:rsidP="00FD2AF1">
            <w:pPr>
              <w:widowControl/>
              <w:snapToGrid w:val="0"/>
              <w:jc w:val="center"/>
              <w:rPr>
                <w:rFonts w:ascii="Times New Roman" w:hAnsi="Times New Roman" w:cs="Times New Roman"/>
                <w:kern w:val="0"/>
                <w:szCs w:val="21"/>
              </w:rPr>
            </w:pPr>
            <w:r w:rsidRPr="00A27198">
              <w:rPr>
                <w:rFonts w:ascii="Times New Roman" w:hAnsi="Arial" w:cs="Times New Roman"/>
                <w:color w:val="000000"/>
                <w:szCs w:val="21"/>
              </w:rPr>
              <w:t>符合</w:t>
            </w:r>
          </w:p>
        </w:tc>
      </w:tr>
    </w:tbl>
    <w:p w:rsidR="004E1559" w:rsidRDefault="004E1559" w:rsidP="00A35D55">
      <w:pPr>
        <w:spacing w:line="120" w:lineRule="exact"/>
        <w:ind w:firstLineChars="200" w:firstLine="480"/>
        <w:rPr>
          <w:rFonts w:ascii="Times New Roman" w:eastAsia="宋体" w:hAnsi="Times New Roman" w:cs="Times New Roman"/>
          <w:sz w:val="24"/>
          <w:szCs w:val="24"/>
        </w:rPr>
      </w:pPr>
    </w:p>
    <w:p w:rsidR="00446E28" w:rsidRPr="00D20A99" w:rsidRDefault="00446E28" w:rsidP="00446E28">
      <w:pPr>
        <w:pStyle w:val="3"/>
        <w:rPr>
          <w:sz w:val="28"/>
          <w:szCs w:val="28"/>
        </w:rPr>
      </w:pPr>
      <w:r w:rsidRPr="00696889">
        <w:rPr>
          <w:rFonts w:hint="eastAsia"/>
          <w:sz w:val="28"/>
          <w:szCs w:val="28"/>
        </w:rPr>
        <w:t>9.2.</w:t>
      </w:r>
      <w:r>
        <w:rPr>
          <w:rFonts w:hint="eastAsia"/>
          <w:sz w:val="28"/>
          <w:szCs w:val="28"/>
        </w:rPr>
        <w:t>5</w:t>
      </w:r>
      <w:r w:rsidRPr="00696889">
        <w:rPr>
          <w:rFonts w:hint="eastAsia"/>
          <w:sz w:val="28"/>
          <w:szCs w:val="28"/>
        </w:rPr>
        <w:t>与《</w:t>
      </w:r>
      <w:r w:rsidR="00402DA7">
        <w:rPr>
          <w:rFonts w:hint="eastAsia"/>
          <w:sz w:val="28"/>
          <w:szCs w:val="28"/>
        </w:rPr>
        <w:t>台州市机电和汽摩配涂装行业挥发性有机物污染整治规范</w:t>
      </w:r>
      <w:r w:rsidRPr="00696889">
        <w:rPr>
          <w:rFonts w:hint="eastAsia"/>
          <w:sz w:val="28"/>
          <w:szCs w:val="28"/>
        </w:rPr>
        <w:t>》符合性分析</w:t>
      </w:r>
    </w:p>
    <w:p w:rsidR="00446E28" w:rsidRPr="00446E28" w:rsidRDefault="00402DA7" w:rsidP="00402DA7">
      <w:pPr>
        <w:spacing w:line="360" w:lineRule="auto"/>
        <w:jc w:val="center"/>
        <w:rPr>
          <w:rFonts w:ascii="Times New Roman" w:eastAsia="宋体" w:hAnsi="Times New Roman" w:cs="Times New Roman"/>
          <w:sz w:val="24"/>
          <w:szCs w:val="24"/>
        </w:rPr>
      </w:pPr>
      <w:r w:rsidRPr="00985DE2">
        <w:rPr>
          <w:rFonts w:ascii="Times New Roman" w:eastAsia="宋体" w:hAnsi="Times New Roman" w:cs="Times New Roman" w:hint="eastAsia"/>
          <w:b/>
          <w:sz w:val="18"/>
          <w:szCs w:val="18"/>
        </w:rPr>
        <w:t>表</w:t>
      </w:r>
      <w:r>
        <w:rPr>
          <w:rFonts w:ascii="Times New Roman" w:eastAsia="宋体" w:hAnsi="Times New Roman" w:cs="Times New Roman" w:hint="eastAsia"/>
          <w:b/>
          <w:sz w:val="18"/>
          <w:szCs w:val="18"/>
        </w:rPr>
        <w:t>9.2</w:t>
      </w:r>
      <w:r w:rsidRPr="00985DE2">
        <w:rPr>
          <w:rFonts w:ascii="Times New Roman" w:eastAsia="宋体" w:hAnsi="Times New Roman" w:cs="Times New Roman" w:hint="eastAsia"/>
          <w:b/>
          <w:sz w:val="18"/>
          <w:szCs w:val="18"/>
        </w:rPr>
        <w:t>-</w:t>
      </w:r>
      <w:r>
        <w:rPr>
          <w:rFonts w:ascii="Times New Roman" w:eastAsia="宋体" w:hAnsi="Times New Roman" w:cs="Times New Roman" w:hint="eastAsia"/>
          <w:b/>
          <w:sz w:val="18"/>
          <w:szCs w:val="18"/>
        </w:rPr>
        <w:t>3</w:t>
      </w:r>
      <w:r w:rsidRPr="00985DE2">
        <w:rPr>
          <w:rFonts w:ascii="Times New Roman" w:eastAsia="宋体" w:hAnsi="Times New Roman" w:cs="Times New Roman" w:hint="eastAsia"/>
          <w:b/>
          <w:sz w:val="18"/>
          <w:szCs w:val="18"/>
        </w:rPr>
        <w:t xml:space="preserve">  </w:t>
      </w:r>
      <w:r w:rsidRPr="00985DE2">
        <w:rPr>
          <w:rFonts w:ascii="Times New Roman" w:eastAsia="宋体" w:hAnsi="Times New Roman" w:cs="Times New Roman" w:hint="eastAsia"/>
          <w:b/>
          <w:sz w:val="18"/>
          <w:szCs w:val="18"/>
        </w:rPr>
        <w:t>与《</w:t>
      </w:r>
      <w:r w:rsidRPr="00402DA7">
        <w:rPr>
          <w:rFonts w:ascii="Times New Roman" w:eastAsia="宋体" w:hAnsi="Times New Roman" w:cs="Times New Roman" w:hint="eastAsia"/>
          <w:b/>
          <w:sz w:val="18"/>
          <w:szCs w:val="18"/>
        </w:rPr>
        <w:t>台州市机电和汽摩配涂装行业挥发性有机物污染整治规范</w:t>
      </w:r>
      <w:r w:rsidRPr="00985DE2">
        <w:rPr>
          <w:rFonts w:ascii="Times New Roman" w:eastAsia="宋体" w:hAnsi="Times New Roman" w:cs="Times New Roman" w:hint="eastAsia"/>
          <w:b/>
          <w:sz w:val="18"/>
          <w:szCs w:val="18"/>
        </w:rPr>
        <w:t>》符合性分析一览表</w:t>
      </w:r>
    </w:p>
    <w:tbl>
      <w:tblPr>
        <w:tblW w:w="907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0" w:type="dxa"/>
          <w:right w:w="0" w:type="dxa"/>
        </w:tblCellMar>
        <w:tblLook w:val="0000"/>
      </w:tblPr>
      <w:tblGrid>
        <w:gridCol w:w="564"/>
        <w:gridCol w:w="615"/>
        <w:gridCol w:w="615"/>
        <w:gridCol w:w="5314"/>
        <w:gridCol w:w="1403"/>
        <w:gridCol w:w="561"/>
      </w:tblGrid>
      <w:tr w:rsidR="00402DA7" w:rsidRPr="00402DA7" w:rsidTr="00882DB0">
        <w:trPr>
          <w:trHeight w:val="340"/>
          <w:tblHeader/>
          <w:jc w:val="center"/>
        </w:trPr>
        <w:tc>
          <w:tcPr>
            <w:tcW w:w="311" w:type="pct"/>
            <w:vAlign w:val="center"/>
          </w:tcPr>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类别</w:t>
            </w:r>
          </w:p>
        </w:tc>
        <w:tc>
          <w:tcPr>
            <w:tcW w:w="339" w:type="pct"/>
            <w:vAlign w:val="center"/>
          </w:tcPr>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内容</w:t>
            </w:r>
          </w:p>
        </w:tc>
        <w:tc>
          <w:tcPr>
            <w:tcW w:w="339" w:type="pct"/>
            <w:vAlign w:val="center"/>
          </w:tcPr>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序号</w:t>
            </w:r>
          </w:p>
        </w:tc>
        <w:tc>
          <w:tcPr>
            <w:tcW w:w="2928" w:type="pct"/>
            <w:vAlign w:val="center"/>
          </w:tcPr>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判断依据</w:t>
            </w:r>
          </w:p>
        </w:tc>
        <w:tc>
          <w:tcPr>
            <w:tcW w:w="773" w:type="pct"/>
            <w:vAlign w:val="center"/>
          </w:tcPr>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企业情况</w:t>
            </w:r>
          </w:p>
        </w:tc>
        <w:tc>
          <w:tcPr>
            <w:tcW w:w="309" w:type="pct"/>
            <w:vAlign w:val="center"/>
          </w:tcPr>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是否符合</w:t>
            </w:r>
          </w:p>
        </w:tc>
      </w:tr>
      <w:tr w:rsidR="00402DA7" w:rsidRPr="00402DA7" w:rsidTr="00402DA7">
        <w:trPr>
          <w:trHeight w:val="340"/>
          <w:jc w:val="center"/>
        </w:trPr>
        <w:tc>
          <w:tcPr>
            <w:tcW w:w="311" w:type="pct"/>
            <w:vMerge w:val="restart"/>
            <w:vAlign w:val="center"/>
          </w:tcPr>
          <w:p w:rsidR="00402DA7" w:rsidRPr="00402DA7" w:rsidRDefault="00402DA7" w:rsidP="00402DA7">
            <w:pPr>
              <w:pStyle w:val="ab"/>
              <w:adjustRightInd/>
              <w:spacing w:line="240" w:lineRule="auto"/>
              <w:rPr>
                <w:rFonts w:ascii="Arial" w:hAnsi="Arial" w:cs="Arial"/>
                <w:kern w:val="0"/>
                <w:szCs w:val="21"/>
              </w:rPr>
            </w:pPr>
            <w:r w:rsidRPr="00402DA7">
              <w:rPr>
                <w:rFonts w:ascii="Arial" w:hAnsi="Arial" w:cs="Arial"/>
                <w:kern w:val="0"/>
                <w:szCs w:val="21"/>
              </w:rPr>
              <w:t>源头</w:t>
            </w:r>
          </w:p>
          <w:p w:rsidR="00402DA7" w:rsidRPr="00402DA7" w:rsidRDefault="00402DA7" w:rsidP="00402DA7">
            <w:pPr>
              <w:pStyle w:val="ab"/>
              <w:adjustRightInd/>
              <w:spacing w:line="240" w:lineRule="auto"/>
              <w:rPr>
                <w:rFonts w:ascii="Arial" w:hAnsi="Arial" w:cs="Arial"/>
                <w:kern w:val="0"/>
                <w:szCs w:val="21"/>
              </w:rPr>
            </w:pPr>
            <w:r w:rsidRPr="00402DA7">
              <w:rPr>
                <w:rFonts w:ascii="Arial" w:hAnsi="Arial" w:cs="Arial"/>
                <w:kern w:val="0"/>
                <w:szCs w:val="21"/>
              </w:rPr>
              <w:t>控制</w:t>
            </w:r>
          </w:p>
        </w:tc>
        <w:tc>
          <w:tcPr>
            <w:tcW w:w="339" w:type="pct"/>
            <w:vMerge w:val="restart"/>
            <w:vAlign w:val="center"/>
          </w:tcPr>
          <w:p w:rsidR="00402DA7" w:rsidRPr="00402DA7" w:rsidRDefault="00402DA7" w:rsidP="00402DA7">
            <w:pPr>
              <w:pStyle w:val="ab"/>
              <w:adjustRightInd/>
              <w:spacing w:line="240" w:lineRule="auto"/>
              <w:rPr>
                <w:rFonts w:ascii="Arial" w:hAnsi="Arial" w:cs="Arial"/>
                <w:kern w:val="0"/>
                <w:szCs w:val="21"/>
              </w:rPr>
            </w:pPr>
            <w:r w:rsidRPr="00402DA7">
              <w:rPr>
                <w:rFonts w:ascii="Arial" w:hAnsi="Arial" w:cs="Arial"/>
                <w:kern w:val="0"/>
                <w:szCs w:val="21"/>
              </w:rPr>
              <w:t>原辅</w:t>
            </w:r>
          </w:p>
          <w:p w:rsidR="00402DA7" w:rsidRPr="00402DA7" w:rsidRDefault="00402DA7" w:rsidP="00402DA7">
            <w:pPr>
              <w:pStyle w:val="ab"/>
              <w:adjustRightInd/>
              <w:spacing w:line="240" w:lineRule="auto"/>
              <w:rPr>
                <w:rFonts w:ascii="Arial" w:hAnsi="Arial" w:cs="Arial"/>
                <w:kern w:val="0"/>
                <w:szCs w:val="21"/>
              </w:rPr>
            </w:pPr>
            <w:r w:rsidRPr="00402DA7">
              <w:rPr>
                <w:rFonts w:ascii="Arial" w:hAnsi="Arial" w:cs="Arial"/>
                <w:kern w:val="0"/>
                <w:szCs w:val="21"/>
              </w:rPr>
              <w:t>物料</w:t>
            </w: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1</w:t>
            </w:r>
          </w:p>
        </w:tc>
        <w:tc>
          <w:tcPr>
            <w:tcW w:w="2928" w:type="pct"/>
            <w:vAlign w:val="center"/>
          </w:tcPr>
          <w:p w:rsidR="00402DA7" w:rsidRPr="00882DB0" w:rsidRDefault="00402DA7" w:rsidP="00402DA7">
            <w:pPr>
              <w:rPr>
                <w:rFonts w:ascii="Times New Roman" w:eastAsia="宋体" w:hAnsi="Times New Roman" w:cs="Times New Roman"/>
                <w:kern w:val="0"/>
                <w:szCs w:val="21"/>
              </w:rPr>
            </w:pPr>
            <w:r w:rsidRPr="00882DB0">
              <w:rPr>
                <w:rFonts w:ascii="Times New Roman" w:eastAsia="宋体" w:hAnsi="Arial" w:cs="Times New Roman"/>
                <w:kern w:val="0"/>
                <w:szCs w:val="21"/>
              </w:rPr>
              <w:t>禁止使用《高污染、高环境风险产品名录（</w:t>
            </w:r>
            <w:r w:rsidRPr="00882DB0">
              <w:rPr>
                <w:rFonts w:ascii="Times New Roman" w:eastAsia="宋体" w:hAnsi="Times New Roman" w:cs="Times New Roman"/>
                <w:kern w:val="0"/>
                <w:szCs w:val="21"/>
              </w:rPr>
              <w:t>2014</w:t>
            </w:r>
            <w:r w:rsidRPr="00882DB0">
              <w:rPr>
                <w:rFonts w:ascii="Times New Roman" w:eastAsia="宋体" w:hAnsi="Arial" w:cs="Times New Roman"/>
                <w:kern w:val="0"/>
                <w:szCs w:val="21"/>
              </w:rPr>
              <w:t>年版）》所列涂料种类</w:t>
            </w:r>
          </w:p>
        </w:tc>
        <w:tc>
          <w:tcPr>
            <w:tcW w:w="773" w:type="pct"/>
          </w:tcPr>
          <w:p w:rsidR="00402DA7" w:rsidRPr="00402DA7" w:rsidRDefault="00402DA7" w:rsidP="00402DA7">
            <w:pPr>
              <w:pStyle w:val="ab"/>
              <w:adjustRightInd/>
              <w:spacing w:line="240" w:lineRule="auto"/>
              <w:rPr>
                <w:rFonts w:ascii="Arial" w:hAnsi="Arial" w:cs="Arial"/>
                <w:kern w:val="0"/>
                <w:szCs w:val="21"/>
              </w:rPr>
            </w:pPr>
            <w:r w:rsidRPr="00402DA7">
              <w:rPr>
                <w:rFonts w:ascii="Arial" w:hAnsi="Arial" w:cs="Arial"/>
                <w:kern w:val="0"/>
                <w:szCs w:val="21"/>
              </w:rPr>
              <w:t>不属于该名录中的原料</w:t>
            </w:r>
          </w:p>
        </w:tc>
        <w:tc>
          <w:tcPr>
            <w:tcW w:w="309" w:type="pct"/>
            <w:vAlign w:val="center"/>
          </w:tcPr>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402DA7" w:rsidRPr="00402DA7" w:rsidTr="00F17671">
        <w:trPr>
          <w:trHeight w:val="340"/>
          <w:jc w:val="center"/>
        </w:trPr>
        <w:tc>
          <w:tcPr>
            <w:tcW w:w="311" w:type="pct"/>
            <w:vMerge/>
            <w:vAlign w:val="center"/>
          </w:tcPr>
          <w:p w:rsidR="00402DA7" w:rsidRPr="00402DA7" w:rsidRDefault="00402DA7" w:rsidP="00402DA7">
            <w:pPr>
              <w:pStyle w:val="ab"/>
              <w:adjustRightInd/>
              <w:spacing w:line="240" w:lineRule="auto"/>
              <w:rPr>
                <w:rFonts w:ascii="Arial" w:hAnsi="Arial" w:cs="Arial"/>
                <w:kern w:val="0"/>
                <w:szCs w:val="21"/>
              </w:rPr>
            </w:pPr>
          </w:p>
        </w:tc>
        <w:tc>
          <w:tcPr>
            <w:tcW w:w="339" w:type="pct"/>
            <w:vMerge/>
            <w:vAlign w:val="center"/>
          </w:tcPr>
          <w:p w:rsidR="00402DA7" w:rsidRPr="00402DA7" w:rsidRDefault="00402DA7" w:rsidP="00402DA7">
            <w:pPr>
              <w:pStyle w:val="ab"/>
              <w:adjustRightInd/>
              <w:spacing w:line="240" w:lineRule="auto"/>
              <w:rPr>
                <w:rFonts w:ascii="Arial" w:hAnsi="Arial" w:cs="Arial"/>
                <w:kern w:val="0"/>
                <w:szCs w:val="21"/>
              </w:rPr>
            </w:pP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2</w:t>
            </w:r>
          </w:p>
        </w:tc>
        <w:tc>
          <w:tcPr>
            <w:tcW w:w="2928" w:type="pct"/>
            <w:vAlign w:val="center"/>
          </w:tcPr>
          <w:p w:rsidR="00402DA7" w:rsidRPr="00882DB0" w:rsidRDefault="00402DA7" w:rsidP="00B450BC">
            <w:pPr>
              <w:rPr>
                <w:rFonts w:ascii="Times New Roman" w:eastAsia="宋体" w:hAnsi="Times New Roman" w:cs="Times New Roman"/>
                <w:kern w:val="0"/>
                <w:szCs w:val="21"/>
              </w:rPr>
            </w:pPr>
            <w:r w:rsidRPr="00882DB0">
              <w:rPr>
                <w:rFonts w:ascii="Times New Roman" w:eastAsia="宋体" w:hAnsi="Arial" w:cs="Times New Roman"/>
                <w:kern w:val="0"/>
                <w:szCs w:val="21"/>
              </w:rPr>
              <w:t>鼓励企业使用符合环保要求的水基型、高固份、粉末、紫外光固化等低</w:t>
            </w:r>
            <w:r w:rsidRPr="00882DB0">
              <w:rPr>
                <w:rFonts w:ascii="Times New Roman" w:eastAsia="宋体" w:hAnsi="Times New Roman" w:cs="Times New Roman"/>
                <w:kern w:val="0"/>
                <w:szCs w:val="21"/>
              </w:rPr>
              <w:t>VOCs</w:t>
            </w:r>
            <w:r w:rsidRPr="00882DB0">
              <w:rPr>
                <w:rFonts w:ascii="Times New Roman" w:eastAsia="宋体" w:hAnsi="Arial" w:cs="Times New Roman"/>
                <w:kern w:val="0"/>
                <w:szCs w:val="21"/>
              </w:rPr>
              <w:t>含量的涂料，限制使用溶剂型涂料</w:t>
            </w:r>
            <w:r w:rsidRPr="00882DB0">
              <w:rPr>
                <w:rFonts w:ascii="Times New Roman" w:eastAsia="宋体" w:hAnsi="宋体" w:cs="Times New Roman"/>
                <w:szCs w:val="21"/>
              </w:rPr>
              <w:t>★</w:t>
            </w:r>
          </w:p>
        </w:tc>
        <w:tc>
          <w:tcPr>
            <w:tcW w:w="773" w:type="pct"/>
            <w:vAlign w:val="center"/>
          </w:tcPr>
          <w:p w:rsidR="00402DA7" w:rsidRPr="00882DB0" w:rsidRDefault="00F17671" w:rsidP="00F17671">
            <w:pPr>
              <w:pStyle w:val="ab"/>
              <w:adjustRightInd/>
              <w:spacing w:line="240" w:lineRule="auto"/>
              <w:rPr>
                <w:rFonts w:ascii="Arial" w:hAnsi="Arial" w:cs="Arial"/>
                <w:kern w:val="0"/>
                <w:szCs w:val="21"/>
                <w:highlight w:val="yellow"/>
              </w:rPr>
            </w:pPr>
            <w:r w:rsidRPr="00F17671">
              <w:rPr>
                <w:rFonts w:ascii="Arial" w:hAnsi="Arial" w:cs="Arial" w:hint="eastAsia"/>
                <w:kern w:val="0"/>
                <w:szCs w:val="21"/>
              </w:rPr>
              <w:t>建议优先选用环保型涂料</w:t>
            </w:r>
          </w:p>
        </w:tc>
        <w:tc>
          <w:tcPr>
            <w:tcW w:w="309" w:type="pct"/>
            <w:vAlign w:val="center"/>
          </w:tcPr>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402DA7" w:rsidRPr="00402DA7" w:rsidTr="00402DA7">
        <w:trPr>
          <w:trHeight w:val="340"/>
          <w:jc w:val="center"/>
        </w:trPr>
        <w:tc>
          <w:tcPr>
            <w:tcW w:w="311" w:type="pct"/>
            <w:vMerge/>
            <w:vAlign w:val="center"/>
          </w:tcPr>
          <w:p w:rsidR="00402DA7" w:rsidRPr="00402DA7" w:rsidRDefault="00402DA7" w:rsidP="00402DA7">
            <w:pPr>
              <w:pStyle w:val="ab"/>
              <w:adjustRightInd/>
              <w:spacing w:line="240" w:lineRule="auto"/>
              <w:rPr>
                <w:rFonts w:ascii="Arial" w:hAnsi="Arial" w:cs="Arial"/>
                <w:kern w:val="0"/>
                <w:szCs w:val="21"/>
              </w:rPr>
            </w:pPr>
          </w:p>
        </w:tc>
        <w:tc>
          <w:tcPr>
            <w:tcW w:w="339" w:type="pct"/>
            <w:vMerge/>
            <w:vAlign w:val="center"/>
          </w:tcPr>
          <w:p w:rsidR="00402DA7" w:rsidRPr="00402DA7" w:rsidRDefault="00402DA7" w:rsidP="00402DA7">
            <w:pPr>
              <w:pStyle w:val="ab"/>
              <w:adjustRightInd/>
              <w:spacing w:line="240" w:lineRule="auto"/>
              <w:rPr>
                <w:rFonts w:ascii="Arial" w:hAnsi="Arial" w:cs="Arial"/>
                <w:kern w:val="0"/>
                <w:szCs w:val="21"/>
              </w:rPr>
            </w:pP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3</w:t>
            </w:r>
          </w:p>
        </w:tc>
        <w:tc>
          <w:tcPr>
            <w:tcW w:w="2928" w:type="pct"/>
            <w:vAlign w:val="center"/>
          </w:tcPr>
          <w:p w:rsidR="00402DA7" w:rsidRPr="00882DB0" w:rsidRDefault="00402DA7" w:rsidP="00B450BC">
            <w:pPr>
              <w:rPr>
                <w:rFonts w:ascii="Times New Roman" w:eastAsia="宋体" w:hAnsi="Times New Roman" w:cs="Times New Roman"/>
                <w:kern w:val="0"/>
                <w:szCs w:val="21"/>
              </w:rPr>
            </w:pPr>
            <w:r w:rsidRPr="00882DB0">
              <w:rPr>
                <w:rFonts w:ascii="Times New Roman" w:eastAsia="宋体" w:hAnsi="Arial" w:cs="Times New Roman"/>
                <w:kern w:val="0"/>
                <w:szCs w:val="21"/>
              </w:rPr>
              <w:t>新建涂装项目低</w:t>
            </w:r>
            <w:r w:rsidRPr="00882DB0">
              <w:rPr>
                <w:rFonts w:ascii="Times New Roman" w:eastAsia="宋体" w:hAnsi="Times New Roman" w:cs="Times New Roman"/>
                <w:kern w:val="0"/>
                <w:szCs w:val="21"/>
              </w:rPr>
              <w:t>VOCs</w:t>
            </w:r>
            <w:r w:rsidRPr="00882DB0">
              <w:rPr>
                <w:rFonts w:ascii="Times New Roman" w:eastAsia="宋体" w:hAnsi="Arial" w:cs="Times New Roman"/>
                <w:kern w:val="0"/>
                <w:szCs w:val="21"/>
              </w:rPr>
              <w:t>含量的涂料使用比例达到</w:t>
            </w:r>
            <w:r w:rsidRPr="00882DB0">
              <w:rPr>
                <w:rFonts w:ascii="Times New Roman" w:eastAsia="宋体" w:hAnsi="Times New Roman" w:cs="Times New Roman"/>
                <w:kern w:val="0"/>
                <w:szCs w:val="21"/>
              </w:rPr>
              <w:t>50%</w:t>
            </w:r>
            <w:r w:rsidRPr="00882DB0">
              <w:rPr>
                <w:rFonts w:ascii="Times New Roman" w:eastAsia="宋体" w:hAnsi="Arial" w:cs="Times New Roman"/>
                <w:kern w:val="0"/>
                <w:szCs w:val="21"/>
              </w:rPr>
              <w:t>以上</w:t>
            </w:r>
          </w:p>
        </w:tc>
        <w:tc>
          <w:tcPr>
            <w:tcW w:w="773" w:type="pct"/>
          </w:tcPr>
          <w:p w:rsidR="00402DA7" w:rsidRPr="00882DB0" w:rsidRDefault="00F17671" w:rsidP="00402DA7">
            <w:pPr>
              <w:pStyle w:val="ab"/>
              <w:adjustRightInd/>
              <w:spacing w:line="240" w:lineRule="auto"/>
              <w:rPr>
                <w:rFonts w:ascii="Arial" w:hAnsi="Arial" w:cs="Arial"/>
                <w:kern w:val="0"/>
                <w:szCs w:val="21"/>
                <w:highlight w:val="yellow"/>
              </w:rPr>
            </w:pPr>
            <w:r w:rsidRPr="00F17671">
              <w:rPr>
                <w:rFonts w:ascii="Arial" w:hAnsi="Arial" w:cs="Arial" w:hint="eastAsia"/>
                <w:kern w:val="0"/>
                <w:szCs w:val="21"/>
              </w:rPr>
              <w:t>建议优先选用环保型涂料</w:t>
            </w:r>
          </w:p>
        </w:tc>
        <w:tc>
          <w:tcPr>
            <w:tcW w:w="309" w:type="pct"/>
            <w:vAlign w:val="center"/>
          </w:tcPr>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402DA7" w:rsidRPr="00402DA7" w:rsidTr="00F17671">
        <w:trPr>
          <w:trHeight w:val="340"/>
          <w:jc w:val="center"/>
        </w:trPr>
        <w:tc>
          <w:tcPr>
            <w:tcW w:w="311" w:type="pct"/>
            <w:vMerge w:val="restart"/>
            <w:vAlign w:val="center"/>
          </w:tcPr>
          <w:p w:rsidR="00882DB0"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工艺</w:t>
            </w:r>
          </w:p>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装备</w:t>
            </w:r>
          </w:p>
        </w:tc>
        <w:tc>
          <w:tcPr>
            <w:tcW w:w="339" w:type="pct"/>
            <w:vMerge w:val="restart"/>
            <w:vAlign w:val="center"/>
          </w:tcPr>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储存</w:t>
            </w:r>
          </w:p>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设施</w:t>
            </w: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4</w:t>
            </w:r>
          </w:p>
        </w:tc>
        <w:tc>
          <w:tcPr>
            <w:tcW w:w="2928" w:type="pct"/>
            <w:vAlign w:val="center"/>
          </w:tcPr>
          <w:p w:rsidR="00402DA7" w:rsidRPr="00882DB0" w:rsidRDefault="00402DA7" w:rsidP="00402DA7">
            <w:pPr>
              <w:pStyle w:val="ab"/>
              <w:adjustRightInd/>
              <w:spacing w:line="240" w:lineRule="auto"/>
              <w:rPr>
                <w:kern w:val="0"/>
                <w:szCs w:val="21"/>
              </w:rPr>
            </w:pPr>
            <w:r w:rsidRPr="00882DB0">
              <w:rPr>
                <w:rFonts w:hAnsi="Arial"/>
                <w:kern w:val="0"/>
                <w:szCs w:val="21"/>
              </w:rPr>
              <w:t>单班同一种溶剂型涂料、稀释剂、清洗剂等含</w:t>
            </w:r>
            <w:r w:rsidRPr="00882DB0">
              <w:rPr>
                <w:kern w:val="0"/>
                <w:szCs w:val="21"/>
              </w:rPr>
              <w:t>VOCs</w:t>
            </w:r>
            <w:r w:rsidRPr="00882DB0">
              <w:rPr>
                <w:rFonts w:hAnsi="Arial"/>
                <w:kern w:val="0"/>
                <w:szCs w:val="21"/>
              </w:rPr>
              <w:t>的原辅材料使用量大于</w:t>
            </w:r>
            <w:r w:rsidRPr="00882DB0">
              <w:rPr>
                <w:kern w:val="0"/>
                <w:szCs w:val="21"/>
              </w:rPr>
              <w:t>3</w:t>
            </w:r>
            <w:r w:rsidRPr="00882DB0">
              <w:rPr>
                <w:rFonts w:hAnsi="Arial"/>
                <w:kern w:val="0"/>
                <w:szCs w:val="21"/>
              </w:rPr>
              <w:t>桶（</w:t>
            </w:r>
            <w:r w:rsidRPr="00882DB0">
              <w:rPr>
                <w:kern w:val="0"/>
                <w:szCs w:val="21"/>
              </w:rPr>
              <w:t>210L/</w:t>
            </w:r>
            <w:r w:rsidRPr="00882DB0">
              <w:rPr>
                <w:rFonts w:hAnsi="Arial"/>
                <w:kern w:val="0"/>
                <w:szCs w:val="21"/>
              </w:rPr>
              <w:t>桶），采用储罐集中存放，并采用管道输送；</w:t>
            </w:r>
          </w:p>
        </w:tc>
        <w:tc>
          <w:tcPr>
            <w:tcW w:w="773" w:type="pct"/>
            <w:vAlign w:val="center"/>
          </w:tcPr>
          <w:p w:rsidR="00402DA7" w:rsidRPr="00882DB0" w:rsidRDefault="00402DA7" w:rsidP="00F17671">
            <w:pPr>
              <w:pStyle w:val="ab"/>
              <w:adjustRightInd/>
              <w:spacing w:line="240" w:lineRule="auto"/>
              <w:rPr>
                <w:kern w:val="0"/>
                <w:szCs w:val="21"/>
              </w:rPr>
            </w:pPr>
            <w:r w:rsidRPr="00882DB0">
              <w:rPr>
                <w:rFonts w:hAnsi="Arial"/>
                <w:kern w:val="0"/>
                <w:szCs w:val="21"/>
              </w:rPr>
              <w:t>本项目使用量少于</w:t>
            </w:r>
            <w:r w:rsidRPr="00882DB0">
              <w:rPr>
                <w:kern w:val="0"/>
                <w:szCs w:val="21"/>
              </w:rPr>
              <w:t>3</w:t>
            </w:r>
            <w:r w:rsidRPr="00882DB0">
              <w:rPr>
                <w:rFonts w:hAnsi="Arial"/>
                <w:kern w:val="0"/>
                <w:szCs w:val="21"/>
              </w:rPr>
              <w:t>桶</w:t>
            </w:r>
          </w:p>
        </w:tc>
        <w:tc>
          <w:tcPr>
            <w:tcW w:w="30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w:t>
            </w:r>
          </w:p>
        </w:tc>
      </w:tr>
      <w:tr w:rsidR="00402DA7" w:rsidRPr="00402DA7" w:rsidTr="00F17671">
        <w:trPr>
          <w:trHeight w:val="340"/>
          <w:jc w:val="center"/>
        </w:trPr>
        <w:tc>
          <w:tcPr>
            <w:tcW w:w="311"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5</w:t>
            </w:r>
          </w:p>
        </w:tc>
        <w:tc>
          <w:tcPr>
            <w:tcW w:w="2928" w:type="pct"/>
            <w:vAlign w:val="center"/>
          </w:tcPr>
          <w:p w:rsidR="00402DA7" w:rsidRPr="00402DA7" w:rsidRDefault="00402DA7" w:rsidP="00B450BC">
            <w:pPr>
              <w:pStyle w:val="ab"/>
              <w:adjustRightInd/>
              <w:spacing w:line="240" w:lineRule="auto"/>
              <w:rPr>
                <w:rFonts w:ascii="Arial" w:hAnsi="Arial" w:cs="Arial"/>
                <w:kern w:val="0"/>
                <w:szCs w:val="21"/>
              </w:rPr>
            </w:pPr>
            <w:r w:rsidRPr="00402DA7">
              <w:rPr>
                <w:rFonts w:ascii="Arial" w:hAnsi="Arial" w:cs="Arial"/>
                <w:kern w:val="0"/>
                <w:szCs w:val="21"/>
              </w:rPr>
              <w:t>储罐应配备呼吸阀、防雷、防静电和降温设施，并按相关规范落实防火间距；易挥发介质如选用固定顶储罐储存时，须设置储罐控温和罐顶废气回收或预处理设施，储罐的气相空间应设置氮气保护系统，储罐排放的废气须收集、处理后达标排放，装卸应采用装有平衡管的封闭装卸系统</w:t>
            </w:r>
          </w:p>
        </w:tc>
        <w:tc>
          <w:tcPr>
            <w:tcW w:w="773" w:type="pct"/>
            <w:vAlign w:val="center"/>
          </w:tcPr>
          <w:p w:rsidR="00402DA7" w:rsidRPr="00402DA7" w:rsidRDefault="00402DA7" w:rsidP="00F17671">
            <w:pPr>
              <w:pStyle w:val="ab"/>
              <w:adjustRightInd/>
              <w:spacing w:line="240" w:lineRule="auto"/>
              <w:rPr>
                <w:rFonts w:ascii="Arial" w:hAnsi="Arial" w:cs="Arial"/>
                <w:kern w:val="0"/>
                <w:szCs w:val="21"/>
              </w:rPr>
            </w:pPr>
            <w:r w:rsidRPr="00402DA7">
              <w:rPr>
                <w:rFonts w:ascii="Arial" w:hAnsi="Arial" w:cs="Arial"/>
                <w:kern w:val="0"/>
                <w:szCs w:val="21"/>
              </w:rPr>
              <w:t>项目无储罐</w:t>
            </w:r>
          </w:p>
        </w:tc>
        <w:tc>
          <w:tcPr>
            <w:tcW w:w="30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w:t>
            </w:r>
          </w:p>
        </w:tc>
      </w:tr>
      <w:tr w:rsidR="00402DA7" w:rsidRPr="00402DA7" w:rsidTr="00402DA7">
        <w:trPr>
          <w:trHeight w:val="340"/>
          <w:jc w:val="center"/>
        </w:trPr>
        <w:tc>
          <w:tcPr>
            <w:tcW w:w="311"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6</w:t>
            </w:r>
          </w:p>
        </w:tc>
        <w:tc>
          <w:tcPr>
            <w:tcW w:w="2928" w:type="pct"/>
            <w:vAlign w:val="center"/>
          </w:tcPr>
          <w:p w:rsidR="00402DA7" w:rsidRPr="00402DA7" w:rsidRDefault="00402DA7" w:rsidP="00B450BC">
            <w:pPr>
              <w:pStyle w:val="ab"/>
              <w:adjustRightInd/>
              <w:spacing w:line="240" w:lineRule="auto"/>
              <w:rPr>
                <w:rFonts w:ascii="Arial" w:hAnsi="Arial" w:cs="Arial"/>
                <w:kern w:val="0"/>
                <w:szCs w:val="21"/>
              </w:rPr>
            </w:pPr>
            <w:r w:rsidRPr="00402DA7">
              <w:rPr>
                <w:rFonts w:ascii="Arial" w:hAnsi="Arial" w:cs="Arial"/>
                <w:szCs w:val="21"/>
              </w:rPr>
              <w:t>企业应减少使用小型桶装溶剂型涂料和稀释剂，改使用大包装（吨桶）</w:t>
            </w:r>
            <w:r w:rsidRPr="00402DA7">
              <w:rPr>
                <w:rFonts w:ascii="宋体" w:hAnsi="宋体" w:cs="宋体" w:hint="eastAsia"/>
                <w:szCs w:val="21"/>
              </w:rPr>
              <w:t>★</w:t>
            </w:r>
          </w:p>
        </w:tc>
        <w:tc>
          <w:tcPr>
            <w:tcW w:w="773" w:type="pct"/>
          </w:tcPr>
          <w:p w:rsidR="00402DA7" w:rsidRPr="00402DA7" w:rsidRDefault="00B450BC" w:rsidP="00402DA7">
            <w:pPr>
              <w:pStyle w:val="ab"/>
              <w:adjustRightInd/>
              <w:spacing w:line="240" w:lineRule="auto"/>
              <w:rPr>
                <w:rFonts w:ascii="Arial" w:hAnsi="Arial" w:cs="Arial"/>
                <w:kern w:val="0"/>
                <w:szCs w:val="21"/>
              </w:rPr>
            </w:pPr>
            <w:r>
              <w:rPr>
                <w:rFonts w:ascii="Arial" w:hAnsi="Arial" w:cs="Arial" w:hint="eastAsia"/>
                <w:kern w:val="0"/>
                <w:szCs w:val="21"/>
              </w:rPr>
              <w:t>企业为</w:t>
            </w:r>
            <w:r w:rsidRPr="00402DA7">
              <w:rPr>
                <w:rFonts w:ascii="Arial" w:hAnsi="Arial" w:cs="Arial"/>
                <w:szCs w:val="21"/>
              </w:rPr>
              <w:t>小型桶装溶剂型涂料和稀释剂</w:t>
            </w:r>
          </w:p>
        </w:tc>
        <w:tc>
          <w:tcPr>
            <w:tcW w:w="309" w:type="pct"/>
            <w:vAlign w:val="center"/>
          </w:tcPr>
          <w:p w:rsidR="00402DA7" w:rsidRPr="00F17671" w:rsidRDefault="00402DA7" w:rsidP="00F17671">
            <w:pPr>
              <w:pStyle w:val="ab"/>
              <w:adjustRightInd/>
              <w:spacing w:line="240" w:lineRule="auto"/>
              <w:jc w:val="center"/>
              <w:rPr>
                <w:kern w:val="0"/>
                <w:szCs w:val="21"/>
              </w:rPr>
            </w:pPr>
            <w:r w:rsidRPr="00F17671">
              <w:rPr>
                <w:kern w:val="0"/>
                <w:szCs w:val="21"/>
              </w:rPr>
              <w:t>/</w:t>
            </w:r>
          </w:p>
        </w:tc>
      </w:tr>
      <w:tr w:rsidR="00402DA7" w:rsidRPr="00402DA7" w:rsidTr="00402DA7">
        <w:trPr>
          <w:trHeight w:val="340"/>
          <w:jc w:val="center"/>
        </w:trPr>
        <w:tc>
          <w:tcPr>
            <w:tcW w:w="311"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Align w:val="center"/>
          </w:tcPr>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输送</w:t>
            </w:r>
          </w:p>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设施</w:t>
            </w: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7</w:t>
            </w:r>
          </w:p>
        </w:tc>
        <w:tc>
          <w:tcPr>
            <w:tcW w:w="2928" w:type="pct"/>
            <w:vAlign w:val="center"/>
          </w:tcPr>
          <w:p w:rsidR="00402DA7" w:rsidRPr="00402DA7" w:rsidRDefault="00402DA7" w:rsidP="00B450BC">
            <w:pPr>
              <w:pStyle w:val="ab"/>
              <w:adjustRightInd/>
              <w:spacing w:line="240" w:lineRule="auto"/>
              <w:rPr>
                <w:rFonts w:ascii="Arial" w:hAnsi="Arial" w:cs="Arial"/>
                <w:szCs w:val="21"/>
              </w:rPr>
            </w:pPr>
            <w:r w:rsidRPr="00402DA7">
              <w:rPr>
                <w:rFonts w:ascii="Arial" w:hAnsi="Arial" w:cs="Arial"/>
                <w:szCs w:val="21"/>
              </w:rPr>
              <w:t>稀释剂、溶剂型涂料等调配应设置独立密闭间，溶剂调配宜采用全密封的金属油斗抽吸装置或接口密封的泵吸装置，产生的废气收集后进行处理；所有盛装溶剂型涂料和稀释剂的容器在调配、转用和投料过程宜保持密闭</w:t>
            </w:r>
          </w:p>
        </w:tc>
        <w:tc>
          <w:tcPr>
            <w:tcW w:w="773" w:type="pct"/>
          </w:tcPr>
          <w:p w:rsidR="00402DA7" w:rsidRPr="00402DA7" w:rsidRDefault="00B450BC" w:rsidP="00B450BC">
            <w:pPr>
              <w:pStyle w:val="ab"/>
              <w:adjustRightInd/>
              <w:spacing w:line="240" w:lineRule="auto"/>
              <w:rPr>
                <w:rFonts w:ascii="Arial" w:hAnsi="Arial" w:cs="Arial"/>
                <w:kern w:val="0"/>
                <w:szCs w:val="21"/>
              </w:rPr>
            </w:pPr>
            <w:r>
              <w:rPr>
                <w:rFonts w:ascii="Arial" w:hAnsi="Arial" w:cs="Arial" w:hint="eastAsia"/>
                <w:kern w:val="0"/>
                <w:szCs w:val="21"/>
              </w:rPr>
              <w:t>调漆</w:t>
            </w:r>
            <w:r w:rsidR="00402DA7" w:rsidRPr="00402DA7">
              <w:rPr>
                <w:rFonts w:ascii="Arial" w:hAnsi="Arial" w:cs="Arial"/>
                <w:kern w:val="0"/>
                <w:szCs w:val="21"/>
              </w:rPr>
              <w:t>在</w:t>
            </w:r>
            <w:r w:rsidR="00402DA7" w:rsidRPr="00402DA7">
              <w:rPr>
                <w:rFonts w:ascii="Arial" w:hAnsi="Arial" w:cs="Arial" w:hint="eastAsia"/>
                <w:kern w:val="0"/>
                <w:szCs w:val="21"/>
              </w:rPr>
              <w:t>密闭</w:t>
            </w:r>
            <w:r>
              <w:rPr>
                <w:rFonts w:ascii="Arial" w:hAnsi="Arial" w:cs="Arial" w:hint="eastAsia"/>
                <w:kern w:val="0"/>
                <w:szCs w:val="21"/>
              </w:rPr>
              <w:t>调漆</w:t>
            </w:r>
            <w:r w:rsidR="00402DA7" w:rsidRPr="00402DA7">
              <w:rPr>
                <w:rFonts w:ascii="Arial" w:hAnsi="Arial" w:cs="Arial" w:hint="eastAsia"/>
                <w:kern w:val="0"/>
                <w:szCs w:val="21"/>
              </w:rPr>
              <w:t>房</w:t>
            </w:r>
            <w:r>
              <w:rPr>
                <w:rFonts w:ascii="Arial" w:hAnsi="Arial" w:cs="Arial" w:hint="eastAsia"/>
                <w:kern w:val="0"/>
                <w:szCs w:val="21"/>
              </w:rPr>
              <w:t>进行，且配有废气收集装置</w:t>
            </w:r>
          </w:p>
        </w:tc>
        <w:tc>
          <w:tcPr>
            <w:tcW w:w="309" w:type="pct"/>
            <w:vAlign w:val="center"/>
          </w:tcPr>
          <w:p w:rsidR="00402DA7" w:rsidRPr="00402DA7" w:rsidRDefault="00402DA7" w:rsidP="00B450BC">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402DA7" w:rsidRPr="00402DA7" w:rsidTr="00402DA7">
        <w:trPr>
          <w:trHeight w:val="340"/>
          <w:jc w:val="center"/>
        </w:trPr>
        <w:tc>
          <w:tcPr>
            <w:tcW w:w="311"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Merge w:val="restart"/>
            <w:vAlign w:val="center"/>
          </w:tcPr>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涂装</w:t>
            </w:r>
          </w:p>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工艺</w:t>
            </w: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8</w:t>
            </w:r>
          </w:p>
        </w:tc>
        <w:tc>
          <w:tcPr>
            <w:tcW w:w="2928" w:type="pct"/>
            <w:vAlign w:val="center"/>
          </w:tcPr>
          <w:p w:rsidR="00402DA7" w:rsidRPr="00402DA7" w:rsidRDefault="00402DA7" w:rsidP="00B450BC">
            <w:pPr>
              <w:pStyle w:val="ab"/>
              <w:adjustRightInd/>
              <w:spacing w:line="240" w:lineRule="auto"/>
              <w:rPr>
                <w:rFonts w:ascii="Arial" w:hAnsi="Arial" w:cs="Arial"/>
                <w:szCs w:val="21"/>
              </w:rPr>
            </w:pPr>
            <w:r w:rsidRPr="00402DA7">
              <w:rPr>
                <w:rFonts w:ascii="Arial" w:hAnsi="Arial" w:cs="Arial"/>
                <w:szCs w:val="21"/>
              </w:rPr>
              <w:t>鼓励采用静电喷涂和电泳等效率较高的涂装工艺</w:t>
            </w:r>
            <w:r w:rsidRPr="00402DA7">
              <w:rPr>
                <w:rFonts w:ascii="宋体" w:hAnsi="宋体" w:cs="宋体" w:hint="eastAsia"/>
                <w:szCs w:val="21"/>
              </w:rPr>
              <w:t>★</w:t>
            </w:r>
          </w:p>
        </w:tc>
        <w:tc>
          <w:tcPr>
            <w:tcW w:w="773" w:type="pct"/>
          </w:tcPr>
          <w:p w:rsidR="00402DA7" w:rsidRPr="00402DA7" w:rsidRDefault="00402DA7" w:rsidP="00402DA7">
            <w:pPr>
              <w:pStyle w:val="ab"/>
              <w:adjustRightInd/>
              <w:spacing w:line="240" w:lineRule="auto"/>
              <w:rPr>
                <w:rFonts w:ascii="Arial" w:hAnsi="Arial" w:cs="Arial"/>
                <w:kern w:val="0"/>
                <w:szCs w:val="21"/>
              </w:rPr>
            </w:pPr>
            <w:r w:rsidRPr="00402DA7">
              <w:rPr>
                <w:rFonts w:ascii="Arial" w:hAnsi="Arial" w:cs="Arial"/>
                <w:kern w:val="0"/>
                <w:szCs w:val="21"/>
              </w:rPr>
              <w:t>企业为</w:t>
            </w:r>
            <w:r w:rsidRPr="00402DA7">
              <w:rPr>
                <w:rFonts w:ascii="Arial" w:hAnsi="Arial" w:cs="Arial" w:hint="eastAsia"/>
                <w:szCs w:val="21"/>
              </w:rPr>
              <w:t>空气</w:t>
            </w:r>
            <w:r w:rsidRPr="00402DA7">
              <w:rPr>
                <w:rFonts w:ascii="Arial" w:hAnsi="Arial" w:cs="Arial"/>
                <w:szCs w:val="21"/>
              </w:rPr>
              <w:t>喷涂</w:t>
            </w:r>
          </w:p>
        </w:tc>
        <w:tc>
          <w:tcPr>
            <w:tcW w:w="309" w:type="pct"/>
            <w:vAlign w:val="center"/>
          </w:tcPr>
          <w:p w:rsidR="00402DA7" w:rsidRPr="00B450BC" w:rsidRDefault="00402DA7" w:rsidP="00B450BC">
            <w:pPr>
              <w:pStyle w:val="ab"/>
              <w:adjustRightInd/>
              <w:spacing w:line="240" w:lineRule="auto"/>
              <w:jc w:val="center"/>
              <w:rPr>
                <w:kern w:val="0"/>
                <w:szCs w:val="21"/>
              </w:rPr>
            </w:pPr>
            <w:r w:rsidRPr="00B450BC">
              <w:rPr>
                <w:kern w:val="0"/>
                <w:szCs w:val="21"/>
              </w:rPr>
              <w:t>/</w:t>
            </w:r>
          </w:p>
        </w:tc>
      </w:tr>
      <w:tr w:rsidR="00402DA7" w:rsidRPr="00402DA7" w:rsidTr="00402DA7">
        <w:trPr>
          <w:trHeight w:val="340"/>
          <w:jc w:val="center"/>
        </w:trPr>
        <w:tc>
          <w:tcPr>
            <w:tcW w:w="311" w:type="pct"/>
            <w:vMerge/>
            <w:vAlign w:val="center"/>
          </w:tcPr>
          <w:p w:rsidR="00402DA7" w:rsidRPr="00402DA7" w:rsidRDefault="00402DA7" w:rsidP="00402DA7">
            <w:pPr>
              <w:pStyle w:val="ab"/>
              <w:adjustRightInd/>
              <w:spacing w:line="240" w:lineRule="auto"/>
              <w:rPr>
                <w:rFonts w:ascii="Arial" w:hAnsi="Arial" w:cs="Arial"/>
                <w:kern w:val="0"/>
                <w:szCs w:val="21"/>
              </w:rPr>
            </w:pPr>
          </w:p>
        </w:tc>
        <w:tc>
          <w:tcPr>
            <w:tcW w:w="339" w:type="pct"/>
            <w:vMerge/>
            <w:vAlign w:val="center"/>
          </w:tcPr>
          <w:p w:rsidR="00402DA7" w:rsidRPr="00402DA7" w:rsidRDefault="00402DA7" w:rsidP="00402DA7">
            <w:pPr>
              <w:pStyle w:val="ab"/>
              <w:adjustRightInd/>
              <w:spacing w:line="240" w:lineRule="auto"/>
              <w:rPr>
                <w:rFonts w:ascii="Arial" w:hAnsi="Arial" w:cs="Arial"/>
                <w:kern w:val="0"/>
                <w:szCs w:val="21"/>
              </w:rPr>
            </w:pP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9</w:t>
            </w:r>
          </w:p>
        </w:tc>
        <w:tc>
          <w:tcPr>
            <w:tcW w:w="2928" w:type="pct"/>
            <w:vAlign w:val="center"/>
          </w:tcPr>
          <w:p w:rsidR="00402DA7" w:rsidRPr="00402DA7" w:rsidRDefault="00402DA7" w:rsidP="00B450BC">
            <w:pPr>
              <w:pStyle w:val="ab"/>
              <w:adjustRightInd/>
              <w:spacing w:line="240" w:lineRule="auto"/>
              <w:rPr>
                <w:rFonts w:ascii="Arial" w:hAnsi="Arial" w:cs="Arial"/>
                <w:szCs w:val="21"/>
              </w:rPr>
            </w:pPr>
            <w:r w:rsidRPr="00402DA7">
              <w:rPr>
                <w:rFonts w:ascii="Arial" w:hAnsi="Arial" w:cs="Arial"/>
                <w:szCs w:val="21"/>
              </w:rPr>
              <w:t>原则上不允许</w:t>
            </w:r>
            <w:r w:rsidRPr="00882DB0">
              <w:rPr>
                <w:rFonts w:hAnsi="Arial"/>
                <w:szCs w:val="21"/>
              </w:rPr>
              <w:t>无</w:t>
            </w:r>
            <w:r w:rsidRPr="00882DB0">
              <w:rPr>
                <w:szCs w:val="21"/>
              </w:rPr>
              <w:t>VOCs</w:t>
            </w:r>
            <w:r w:rsidRPr="00882DB0">
              <w:rPr>
                <w:rFonts w:hAnsi="Arial"/>
                <w:szCs w:val="21"/>
              </w:rPr>
              <w:t>净化或回</w:t>
            </w:r>
            <w:r w:rsidRPr="00402DA7">
              <w:rPr>
                <w:rFonts w:ascii="Arial" w:hAnsi="Arial" w:cs="Arial"/>
                <w:szCs w:val="21"/>
              </w:rPr>
              <w:t>收措施的敞开式涂装作业</w:t>
            </w:r>
          </w:p>
        </w:tc>
        <w:tc>
          <w:tcPr>
            <w:tcW w:w="773" w:type="pct"/>
          </w:tcPr>
          <w:p w:rsidR="00402DA7" w:rsidRPr="00402DA7" w:rsidRDefault="00402DA7" w:rsidP="00402DA7">
            <w:pPr>
              <w:pStyle w:val="ab"/>
              <w:adjustRightInd/>
              <w:spacing w:line="240" w:lineRule="auto"/>
              <w:rPr>
                <w:rFonts w:ascii="Arial" w:hAnsi="Arial" w:cs="Arial"/>
                <w:kern w:val="0"/>
                <w:szCs w:val="21"/>
              </w:rPr>
            </w:pPr>
            <w:r w:rsidRPr="00402DA7">
              <w:rPr>
                <w:rFonts w:ascii="Arial" w:hAnsi="Arial" w:cs="Arial"/>
                <w:kern w:val="0"/>
                <w:szCs w:val="21"/>
              </w:rPr>
              <w:t>无</w:t>
            </w:r>
            <w:r w:rsidRPr="00402DA7">
              <w:rPr>
                <w:rFonts w:ascii="Arial" w:hAnsi="Arial" w:cs="Arial"/>
                <w:szCs w:val="21"/>
              </w:rPr>
              <w:t>敞开式涂装作业</w:t>
            </w:r>
          </w:p>
        </w:tc>
        <w:tc>
          <w:tcPr>
            <w:tcW w:w="309" w:type="pct"/>
            <w:vAlign w:val="center"/>
          </w:tcPr>
          <w:p w:rsidR="00402DA7" w:rsidRPr="00402DA7" w:rsidRDefault="00402DA7" w:rsidP="00402DA7">
            <w:pPr>
              <w:pStyle w:val="ab"/>
              <w:adjustRightInd/>
              <w:spacing w:line="240" w:lineRule="auto"/>
              <w:rPr>
                <w:rFonts w:ascii="Arial" w:hAnsi="Arial" w:cs="Arial"/>
                <w:kern w:val="0"/>
                <w:szCs w:val="21"/>
              </w:rPr>
            </w:pPr>
            <w:r w:rsidRPr="00402DA7">
              <w:rPr>
                <w:rFonts w:ascii="Arial" w:hAnsi="Arial" w:cs="Arial"/>
                <w:kern w:val="0"/>
                <w:szCs w:val="21"/>
              </w:rPr>
              <w:t>符合</w:t>
            </w:r>
          </w:p>
        </w:tc>
      </w:tr>
      <w:tr w:rsidR="00402DA7" w:rsidRPr="00402DA7" w:rsidTr="00B450BC">
        <w:trPr>
          <w:trHeight w:val="340"/>
          <w:jc w:val="center"/>
        </w:trPr>
        <w:tc>
          <w:tcPr>
            <w:tcW w:w="311" w:type="pct"/>
            <w:vMerge w:val="restart"/>
            <w:vAlign w:val="center"/>
          </w:tcPr>
          <w:p w:rsidR="00882DB0"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末端</w:t>
            </w:r>
          </w:p>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lastRenderedPageBreak/>
              <w:t>处理</w:t>
            </w:r>
          </w:p>
        </w:tc>
        <w:tc>
          <w:tcPr>
            <w:tcW w:w="339" w:type="pct"/>
            <w:vMerge w:val="restart"/>
            <w:vAlign w:val="center"/>
          </w:tcPr>
          <w:p w:rsidR="00402DA7" w:rsidRPr="00402DA7" w:rsidRDefault="00402DA7" w:rsidP="00882DB0">
            <w:pPr>
              <w:pStyle w:val="ab"/>
              <w:adjustRightInd/>
              <w:spacing w:line="240" w:lineRule="auto"/>
              <w:jc w:val="center"/>
              <w:rPr>
                <w:rFonts w:ascii="Arial" w:hAnsi="Arial" w:cs="Arial"/>
                <w:szCs w:val="21"/>
              </w:rPr>
            </w:pPr>
            <w:r w:rsidRPr="00402DA7">
              <w:rPr>
                <w:rFonts w:ascii="Arial" w:hAnsi="Arial" w:cs="Arial"/>
                <w:szCs w:val="21"/>
              </w:rPr>
              <w:lastRenderedPageBreak/>
              <w:t>废气</w:t>
            </w:r>
          </w:p>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szCs w:val="21"/>
              </w:rPr>
              <w:lastRenderedPageBreak/>
              <w:t>收集</w:t>
            </w: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lastRenderedPageBreak/>
              <w:t>10</w:t>
            </w:r>
          </w:p>
        </w:tc>
        <w:tc>
          <w:tcPr>
            <w:tcW w:w="2928" w:type="pct"/>
            <w:vAlign w:val="center"/>
          </w:tcPr>
          <w:p w:rsidR="00402DA7" w:rsidRPr="00882DB0" w:rsidRDefault="00402DA7" w:rsidP="00B450BC">
            <w:pPr>
              <w:pStyle w:val="ab"/>
              <w:adjustRightInd/>
              <w:spacing w:line="240" w:lineRule="auto"/>
              <w:rPr>
                <w:kern w:val="0"/>
                <w:szCs w:val="21"/>
              </w:rPr>
            </w:pPr>
            <w:r w:rsidRPr="00882DB0">
              <w:rPr>
                <w:rFonts w:hAnsi="Arial"/>
                <w:szCs w:val="21"/>
              </w:rPr>
              <w:t>涂装和烘干等产生</w:t>
            </w:r>
            <w:r w:rsidRPr="00882DB0">
              <w:rPr>
                <w:szCs w:val="21"/>
              </w:rPr>
              <w:t>VOCs</w:t>
            </w:r>
            <w:r w:rsidRPr="00882DB0">
              <w:rPr>
                <w:rFonts w:hAnsi="Arial"/>
                <w:szCs w:val="21"/>
              </w:rPr>
              <w:t>废气的生产工艺应设置于密闭车</w:t>
            </w:r>
            <w:r w:rsidRPr="00882DB0">
              <w:rPr>
                <w:rFonts w:hAnsi="Arial"/>
                <w:szCs w:val="21"/>
              </w:rPr>
              <w:lastRenderedPageBreak/>
              <w:t>间内，集中排风并导入</w:t>
            </w:r>
            <w:r w:rsidRPr="00882DB0">
              <w:rPr>
                <w:szCs w:val="21"/>
              </w:rPr>
              <w:t>VOCs</w:t>
            </w:r>
            <w:r w:rsidRPr="00882DB0">
              <w:rPr>
                <w:rFonts w:hAnsi="Arial"/>
                <w:szCs w:val="21"/>
              </w:rPr>
              <w:t>污染控制设备进行处理；无法设置密闭车间的生产线，</w:t>
            </w:r>
            <w:r w:rsidRPr="00882DB0">
              <w:rPr>
                <w:szCs w:val="21"/>
              </w:rPr>
              <w:t>VOCs</w:t>
            </w:r>
            <w:r w:rsidRPr="00882DB0">
              <w:rPr>
                <w:rFonts w:hAnsi="Arial"/>
                <w:szCs w:val="21"/>
              </w:rPr>
              <w:t>排放工段应设置集气罩、排风管道组成的排气系统，风机等设备应符合防爆要求</w:t>
            </w:r>
          </w:p>
        </w:tc>
        <w:tc>
          <w:tcPr>
            <w:tcW w:w="773" w:type="pct"/>
          </w:tcPr>
          <w:p w:rsidR="00402DA7" w:rsidRPr="00402DA7" w:rsidRDefault="00B450BC" w:rsidP="00B450BC">
            <w:pPr>
              <w:pStyle w:val="ab"/>
              <w:adjustRightInd/>
              <w:spacing w:line="240" w:lineRule="auto"/>
              <w:rPr>
                <w:rFonts w:ascii="Arial" w:hAnsi="Arial" w:cs="Arial"/>
                <w:kern w:val="0"/>
                <w:szCs w:val="21"/>
              </w:rPr>
            </w:pPr>
            <w:r>
              <w:rPr>
                <w:rFonts w:ascii="Arial" w:hAnsi="Arial" w:cs="Arial" w:hint="eastAsia"/>
                <w:szCs w:val="21"/>
              </w:rPr>
              <w:lastRenderedPageBreak/>
              <w:t>喷涂在喷漆室</w:t>
            </w:r>
            <w:r>
              <w:rPr>
                <w:rFonts w:ascii="Arial" w:hAnsi="Arial" w:cs="Arial" w:hint="eastAsia"/>
                <w:szCs w:val="21"/>
              </w:rPr>
              <w:lastRenderedPageBreak/>
              <w:t>进行、</w:t>
            </w:r>
            <w:r w:rsidR="00402DA7" w:rsidRPr="00402DA7">
              <w:rPr>
                <w:rFonts w:ascii="Arial" w:hAnsi="Arial" w:cs="Arial"/>
                <w:szCs w:val="21"/>
              </w:rPr>
              <w:t>烘干</w:t>
            </w:r>
            <w:r>
              <w:rPr>
                <w:rFonts w:ascii="Arial" w:hAnsi="Arial" w:cs="Arial" w:hint="eastAsia"/>
                <w:szCs w:val="21"/>
              </w:rPr>
              <w:t>在烘房进行，废气经收集处理排放</w:t>
            </w:r>
          </w:p>
        </w:tc>
        <w:tc>
          <w:tcPr>
            <w:tcW w:w="309" w:type="pct"/>
            <w:vAlign w:val="center"/>
          </w:tcPr>
          <w:p w:rsidR="00402DA7" w:rsidRPr="00402DA7" w:rsidRDefault="00402DA7" w:rsidP="00B450BC">
            <w:pPr>
              <w:pStyle w:val="ab"/>
              <w:adjustRightInd/>
              <w:spacing w:line="240" w:lineRule="auto"/>
              <w:rPr>
                <w:rFonts w:ascii="Arial" w:hAnsi="Arial" w:cs="Arial"/>
                <w:kern w:val="0"/>
                <w:szCs w:val="21"/>
              </w:rPr>
            </w:pPr>
            <w:r w:rsidRPr="00402DA7">
              <w:rPr>
                <w:rFonts w:ascii="Arial" w:hAnsi="Arial" w:cs="Arial"/>
                <w:kern w:val="0"/>
                <w:szCs w:val="21"/>
              </w:rPr>
              <w:lastRenderedPageBreak/>
              <w:t>符合</w:t>
            </w:r>
          </w:p>
        </w:tc>
      </w:tr>
      <w:tr w:rsidR="00402DA7" w:rsidRPr="00402DA7" w:rsidTr="00B450BC">
        <w:trPr>
          <w:trHeight w:val="340"/>
          <w:jc w:val="center"/>
        </w:trPr>
        <w:tc>
          <w:tcPr>
            <w:tcW w:w="311"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11</w:t>
            </w:r>
          </w:p>
        </w:tc>
        <w:tc>
          <w:tcPr>
            <w:tcW w:w="2928" w:type="pct"/>
            <w:vAlign w:val="center"/>
          </w:tcPr>
          <w:p w:rsidR="00402DA7" w:rsidRPr="00882DB0" w:rsidRDefault="00402DA7" w:rsidP="00B450BC">
            <w:pPr>
              <w:pStyle w:val="ab"/>
              <w:adjustRightInd/>
              <w:spacing w:line="240" w:lineRule="auto"/>
              <w:rPr>
                <w:szCs w:val="21"/>
              </w:rPr>
            </w:pPr>
            <w:r w:rsidRPr="00882DB0">
              <w:rPr>
                <w:rFonts w:hAnsi="Arial"/>
                <w:szCs w:val="21"/>
              </w:rPr>
              <w:t>采用吸罩收集，排风罩设计必须满足《排风罩的分类及技术条件》（</w:t>
            </w:r>
            <w:r w:rsidRPr="00882DB0">
              <w:rPr>
                <w:szCs w:val="21"/>
              </w:rPr>
              <w:t>GB/T 16758-2008</w:t>
            </w:r>
            <w:r w:rsidRPr="00882DB0">
              <w:rPr>
                <w:rFonts w:hAnsi="Arial"/>
                <w:szCs w:val="21"/>
              </w:rPr>
              <w:t>）要求，尽量靠近污染物排放点，除满足安全生产和职业卫生要求外，控制集气罩口断面平均风速不低于</w:t>
            </w:r>
            <w:smartTag w:uri="urn:schemas-microsoft-com:office:smarttags" w:element="chmetcnv">
              <w:smartTagPr>
                <w:attr w:name="TCSC" w:val="0"/>
                <w:attr w:name="NumberType" w:val="1"/>
                <w:attr w:name="Negative" w:val="False"/>
                <w:attr w:name="HasSpace" w:val="False"/>
                <w:attr w:name="SourceValue" w:val=".6"/>
                <w:attr w:name="UnitName" w:val="m"/>
              </w:smartTagPr>
              <w:r w:rsidRPr="00882DB0">
                <w:rPr>
                  <w:szCs w:val="21"/>
                </w:rPr>
                <w:t>0.6m</w:t>
              </w:r>
            </w:smartTag>
            <w:r w:rsidRPr="00882DB0">
              <w:rPr>
                <w:szCs w:val="21"/>
              </w:rPr>
              <w:t>/s</w:t>
            </w:r>
            <w:r w:rsidRPr="00882DB0">
              <w:rPr>
                <w:rFonts w:hAnsi="Arial"/>
                <w:szCs w:val="21"/>
              </w:rPr>
              <w:t>，确保废气收集效率</w:t>
            </w:r>
          </w:p>
        </w:tc>
        <w:tc>
          <w:tcPr>
            <w:tcW w:w="773" w:type="pct"/>
            <w:vAlign w:val="center"/>
          </w:tcPr>
          <w:p w:rsidR="00402DA7" w:rsidRPr="00402DA7" w:rsidRDefault="00402DA7" w:rsidP="00B450BC">
            <w:pPr>
              <w:pStyle w:val="ab"/>
              <w:adjustRightInd/>
              <w:spacing w:line="240" w:lineRule="auto"/>
              <w:rPr>
                <w:rFonts w:ascii="Arial" w:hAnsi="Arial" w:cs="Arial"/>
                <w:kern w:val="0"/>
                <w:szCs w:val="21"/>
              </w:rPr>
            </w:pPr>
            <w:r w:rsidRPr="00402DA7">
              <w:rPr>
                <w:rFonts w:ascii="Arial" w:hAnsi="Arial" w:cs="Arial"/>
                <w:kern w:val="0"/>
                <w:szCs w:val="21"/>
              </w:rPr>
              <w:t>企业应按要求设计</w:t>
            </w:r>
          </w:p>
        </w:tc>
        <w:tc>
          <w:tcPr>
            <w:tcW w:w="309" w:type="pct"/>
            <w:vAlign w:val="center"/>
          </w:tcPr>
          <w:p w:rsidR="00B450BC" w:rsidRDefault="00402DA7" w:rsidP="00B450BC">
            <w:pPr>
              <w:pStyle w:val="ab"/>
              <w:adjustRightInd/>
              <w:spacing w:line="240" w:lineRule="auto"/>
              <w:jc w:val="center"/>
              <w:rPr>
                <w:rFonts w:ascii="Arial" w:hAnsi="Arial" w:cs="Arial"/>
                <w:kern w:val="0"/>
                <w:szCs w:val="21"/>
              </w:rPr>
            </w:pPr>
            <w:r w:rsidRPr="00402DA7">
              <w:rPr>
                <w:rFonts w:ascii="Arial" w:hAnsi="Arial" w:cs="Arial"/>
                <w:kern w:val="0"/>
                <w:szCs w:val="21"/>
              </w:rPr>
              <w:t>基本</w:t>
            </w:r>
          </w:p>
          <w:p w:rsidR="00402DA7" w:rsidRPr="00402DA7" w:rsidRDefault="00402DA7" w:rsidP="00B450BC">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402DA7" w:rsidRPr="00402DA7" w:rsidTr="00B450BC">
        <w:trPr>
          <w:trHeight w:val="340"/>
          <w:jc w:val="center"/>
        </w:trPr>
        <w:tc>
          <w:tcPr>
            <w:tcW w:w="311"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12</w:t>
            </w:r>
          </w:p>
        </w:tc>
        <w:tc>
          <w:tcPr>
            <w:tcW w:w="2928" w:type="pct"/>
            <w:vAlign w:val="center"/>
          </w:tcPr>
          <w:p w:rsidR="00402DA7" w:rsidRPr="00882DB0" w:rsidRDefault="00402DA7" w:rsidP="00B450BC">
            <w:pPr>
              <w:pStyle w:val="ab"/>
              <w:adjustRightInd/>
              <w:spacing w:line="240" w:lineRule="auto"/>
              <w:rPr>
                <w:szCs w:val="21"/>
              </w:rPr>
            </w:pPr>
            <w:r w:rsidRPr="00882DB0">
              <w:rPr>
                <w:rFonts w:hAnsi="Arial"/>
                <w:szCs w:val="21"/>
              </w:rPr>
              <w:t>收集系统能与生产设备自动同步启动，涂装工艺设计及废气收集要求满足《涂装作业安全规程</w:t>
            </w:r>
            <w:r w:rsidRPr="00882DB0">
              <w:rPr>
                <w:szCs w:val="21"/>
              </w:rPr>
              <w:t>-</w:t>
            </w:r>
            <w:r w:rsidRPr="00882DB0">
              <w:rPr>
                <w:rFonts w:hAnsi="Arial"/>
                <w:szCs w:val="21"/>
              </w:rPr>
              <w:t>喷漆室安全技术规定》</w:t>
            </w:r>
            <w:r w:rsidR="00B450BC">
              <w:rPr>
                <w:rFonts w:hint="eastAsia"/>
                <w:szCs w:val="21"/>
              </w:rPr>
              <w:t>（</w:t>
            </w:r>
            <w:r w:rsidR="00B450BC" w:rsidRPr="00882DB0">
              <w:rPr>
                <w:szCs w:val="21"/>
              </w:rPr>
              <w:t>GB14444-2006</w:t>
            </w:r>
            <w:r w:rsidR="00B450BC">
              <w:rPr>
                <w:rFonts w:hint="eastAsia"/>
                <w:szCs w:val="21"/>
              </w:rPr>
              <w:t>）</w:t>
            </w:r>
            <w:r w:rsidRPr="00882DB0">
              <w:rPr>
                <w:rFonts w:hAnsi="Arial"/>
                <w:szCs w:val="21"/>
              </w:rPr>
              <w:t>、《涂装作业安全规程浸涂工艺安全》</w:t>
            </w:r>
            <w:r w:rsidR="00B450BC">
              <w:rPr>
                <w:rFonts w:hint="eastAsia"/>
                <w:szCs w:val="21"/>
              </w:rPr>
              <w:t>（</w:t>
            </w:r>
            <w:r w:rsidR="00B450BC" w:rsidRPr="00882DB0">
              <w:rPr>
                <w:szCs w:val="21"/>
              </w:rPr>
              <w:t>GB/T 17750-2012</w:t>
            </w:r>
            <w:r w:rsidR="00B450BC">
              <w:rPr>
                <w:rFonts w:hint="eastAsia"/>
                <w:szCs w:val="21"/>
              </w:rPr>
              <w:t>）</w:t>
            </w:r>
            <w:r w:rsidRPr="00882DB0">
              <w:rPr>
                <w:rFonts w:hAnsi="Arial"/>
                <w:szCs w:val="21"/>
              </w:rPr>
              <w:t>、《涂装作业安全规程涂层烘干室安全技术规定》</w:t>
            </w:r>
            <w:r w:rsidR="00B450BC">
              <w:rPr>
                <w:rFonts w:hint="eastAsia"/>
                <w:szCs w:val="21"/>
              </w:rPr>
              <w:t>（</w:t>
            </w:r>
            <w:r w:rsidR="00B450BC" w:rsidRPr="00882DB0">
              <w:rPr>
                <w:szCs w:val="21"/>
              </w:rPr>
              <w:t>GB 14443-1993</w:t>
            </w:r>
            <w:r w:rsidR="00B450BC">
              <w:rPr>
                <w:rFonts w:hint="eastAsia"/>
                <w:szCs w:val="21"/>
              </w:rPr>
              <w:t>）</w:t>
            </w:r>
            <w:r w:rsidRPr="00882DB0">
              <w:rPr>
                <w:szCs w:val="21"/>
              </w:rPr>
              <w:t xml:space="preserve"> </w:t>
            </w:r>
            <w:r w:rsidRPr="00882DB0">
              <w:rPr>
                <w:rFonts w:hAnsi="Arial"/>
                <w:szCs w:val="21"/>
              </w:rPr>
              <w:t>、《涂装作业安全规程涂漆工艺安全及其通风净化》</w:t>
            </w:r>
            <w:r w:rsidR="00B450BC">
              <w:rPr>
                <w:rFonts w:hint="eastAsia"/>
                <w:szCs w:val="21"/>
              </w:rPr>
              <w:t>（</w:t>
            </w:r>
            <w:r w:rsidR="00B450BC" w:rsidRPr="00882DB0">
              <w:rPr>
                <w:szCs w:val="21"/>
              </w:rPr>
              <w:t>GB 6514-2008</w:t>
            </w:r>
            <w:r w:rsidR="00B450BC">
              <w:rPr>
                <w:rFonts w:hint="eastAsia"/>
                <w:szCs w:val="21"/>
              </w:rPr>
              <w:t>）</w:t>
            </w:r>
          </w:p>
        </w:tc>
        <w:tc>
          <w:tcPr>
            <w:tcW w:w="773" w:type="pct"/>
            <w:vAlign w:val="center"/>
          </w:tcPr>
          <w:p w:rsidR="00402DA7" w:rsidRPr="00402DA7" w:rsidRDefault="00402DA7" w:rsidP="00B450BC">
            <w:pPr>
              <w:pStyle w:val="ab"/>
              <w:adjustRightInd/>
              <w:spacing w:line="240" w:lineRule="auto"/>
              <w:rPr>
                <w:rFonts w:ascii="Arial" w:hAnsi="Arial" w:cs="Arial"/>
                <w:kern w:val="0"/>
                <w:szCs w:val="21"/>
              </w:rPr>
            </w:pPr>
            <w:r w:rsidRPr="00402DA7">
              <w:rPr>
                <w:rFonts w:ascii="Arial" w:hAnsi="Arial" w:cs="Arial"/>
                <w:kern w:val="0"/>
                <w:szCs w:val="21"/>
              </w:rPr>
              <w:t>企业应按要求设计</w:t>
            </w:r>
          </w:p>
        </w:tc>
        <w:tc>
          <w:tcPr>
            <w:tcW w:w="309" w:type="pct"/>
            <w:vAlign w:val="center"/>
          </w:tcPr>
          <w:p w:rsidR="00B450BC" w:rsidRDefault="00402DA7" w:rsidP="00B450BC">
            <w:pPr>
              <w:pStyle w:val="ab"/>
              <w:adjustRightInd/>
              <w:spacing w:line="240" w:lineRule="auto"/>
              <w:jc w:val="center"/>
              <w:rPr>
                <w:rFonts w:ascii="Arial" w:hAnsi="Arial" w:cs="Arial"/>
                <w:kern w:val="0"/>
                <w:szCs w:val="21"/>
              </w:rPr>
            </w:pPr>
            <w:r w:rsidRPr="00402DA7">
              <w:rPr>
                <w:rFonts w:ascii="Arial" w:hAnsi="Arial" w:cs="Arial"/>
                <w:kern w:val="0"/>
                <w:szCs w:val="21"/>
              </w:rPr>
              <w:t>基本</w:t>
            </w:r>
          </w:p>
          <w:p w:rsidR="00402DA7" w:rsidRPr="00402DA7" w:rsidRDefault="00402DA7" w:rsidP="00B450BC">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402DA7" w:rsidRPr="00402DA7" w:rsidTr="00B450BC">
        <w:trPr>
          <w:trHeight w:val="340"/>
          <w:jc w:val="center"/>
        </w:trPr>
        <w:tc>
          <w:tcPr>
            <w:tcW w:w="311"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13</w:t>
            </w:r>
          </w:p>
        </w:tc>
        <w:tc>
          <w:tcPr>
            <w:tcW w:w="2928" w:type="pct"/>
            <w:vAlign w:val="center"/>
          </w:tcPr>
          <w:p w:rsidR="00402DA7" w:rsidRPr="00402DA7" w:rsidRDefault="00402DA7" w:rsidP="00B450BC">
            <w:pPr>
              <w:pStyle w:val="ab"/>
              <w:adjustRightInd/>
              <w:spacing w:line="240" w:lineRule="auto"/>
              <w:rPr>
                <w:rFonts w:ascii="Arial" w:hAnsi="Arial" w:cs="Arial"/>
                <w:szCs w:val="21"/>
              </w:rPr>
            </w:pPr>
            <w:r w:rsidRPr="00B450BC">
              <w:rPr>
                <w:kern w:val="0"/>
                <w:szCs w:val="21"/>
              </w:rPr>
              <w:t>VOCs</w:t>
            </w:r>
            <w:r w:rsidRPr="00B450BC">
              <w:rPr>
                <w:rFonts w:hAnsi="Arial"/>
                <w:kern w:val="0"/>
                <w:szCs w:val="21"/>
              </w:rPr>
              <w:t>的收集和输送应满足《大气污染治理工程技术导则》</w:t>
            </w:r>
            <w:r w:rsidR="00B450BC">
              <w:rPr>
                <w:rFonts w:hint="eastAsia"/>
                <w:kern w:val="0"/>
                <w:szCs w:val="21"/>
              </w:rPr>
              <w:t>（</w:t>
            </w:r>
            <w:r w:rsidR="00B450BC" w:rsidRPr="00B450BC">
              <w:rPr>
                <w:kern w:val="0"/>
                <w:szCs w:val="21"/>
              </w:rPr>
              <w:t>HJ2000-2010</w:t>
            </w:r>
            <w:r w:rsidR="00B450BC">
              <w:rPr>
                <w:rFonts w:hint="eastAsia"/>
                <w:kern w:val="0"/>
                <w:szCs w:val="21"/>
              </w:rPr>
              <w:t>）</w:t>
            </w:r>
            <w:r w:rsidRPr="00B450BC">
              <w:rPr>
                <w:rFonts w:hAnsi="Arial"/>
                <w:kern w:val="0"/>
                <w:szCs w:val="21"/>
              </w:rPr>
              <w:t>要求</w:t>
            </w:r>
            <w:r w:rsidRPr="00402DA7">
              <w:rPr>
                <w:rFonts w:ascii="Arial" w:hAnsi="Arial" w:cs="Arial"/>
                <w:kern w:val="0"/>
                <w:szCs w:val="21"/>
              </w:rPr>
              <w:t>，管路应有明显的颜色区分及走向标识</w:t>
            </w:r>
          </w:p>
        </w:tc>
        <w:tc>
          <w:tcPr>
            <w:tcW w:w="773" w:type="pct"/>
            <w:vAlign w:val="center"/>
          </w:tcPr>
          <w:p w:rsidR="00402DA7" w:rsidRPr="00402DA7" w:rsidRDefault="00402DA7" w:rsidP="00B450BC">
            <w:pPr>
              <w:pStyle w:val="ab"/>
              <w:adjustRightInd/>
              <w:spacing w:line="240" w:lineRule="auto"/>
              <w:rPr>
                <w:rFonts w:ascii="Arial" w:hAnsi="Arial" w:cs="Arial"/>
                <w:kern w:val="0"/>
                <w:szCs w:val="21"/>
              </w:rPr>
            </w:pPr>
            <w:r w:rsidRPr="00402DA7">
              <w:rPr>
                <w:rFonts w:ascii="Arial" w:hAnsi="Arial" w:cs="Arial"/>
                <w:kern w:val="0"/>
                <w:szCs w:val="21"/>
              </w:rPr>
              <w:t>企业应按要求设计</w:t>
            </w:r>
          </w:p>
        </w:tc>
        <w:tc>
          <w:tcPr>
            <w:tcW w:w="309" w:type="pct"/>
            <w:vAlign w:val="center"/>
          </w:tcPr>
          <w:p w:rsidR="00B450BC" w:rsidRDefault="00402DA7" w:rsidP="00B450BC">
            <w:pPr>
              <w:pStyle w:val="ab"/>
              <w:adjustRightInd/>
              <w:spacing w:line="240" w:lineRule="auto"/>
              <w:jc w:val="center"/>
              <w:rPr>
                <w:rFonts w:ascii="Arial" w:hAnsi="Arial" w:cs="Arial"/>
                <w:kern w:val="0"/>
                <w:szCs w:val="21"/>
              </w:rPr>
            </w:pPr>
            <w:r w:rsidRPr="00402DA7">
              <w:rPr>
                <w:rFonts w:ascii="Arial" w:hAnsi="Arial" w:cs="Arial"/>
                <w:kern w:val="0"/>
                <w:szCs w:val="21"/>
              </w:rPr>
              <w:t>基本</w:t>
            </w:r>
          </w:p>
          <w:p w:rsidR="00402DA7" w:rsidRPr="00402DA7" w:rsidRDefault="00402DA7" w:rsidP="00B450BC">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402DA7" w:rsidRPr="00402DA7" w:rsidTr="004539FC">
        <w:trPr>
          <w:trHeight w:val="340"/>
          <w:jc w:val="center"/>
        </w:trPr>
        <w:tc>
          <w:tcPr>
            <w:tcW w:w="311"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Merge w:val="restart"/>
            <w:vAlign w:val="center"/>
          </w:tcPr>
          <w:p w:rsidR="00402DA7" w:rsidRPr="00402DA7" w:rsidRDefault="00402DA7" w:rsidP="00882DB0">
            <w:pPr>
              <w:pStyle w:val="ab"/>
              <w:adjustRightInd/>
              <w:spacing w:line="240" w:lineRule="auto"/>
              <w:jc w:val="center"/>
              <w:rPr>
                <w:rFonts w:ascii="Arial" w:hAnsi="Arial" w:cs="Arial"/>
                <w:szCs w:val="21"/>
              </w:rPr>
            </w:pPr>
            <w:r w:rsidRPr="00402DA7">
              <w:rPr>
                <w:rFonts w:ascii="Arial" w:hAnsi="Arial" w:cs="Arial"/>
                <w:szCs w:val="21"/>
              </w:rPr>
              <w:t>废气</w:t>
            </w:r>
          </w:p>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szCs w:val="21"/>
              </w:rPr>
              <w:t>治理</w:t>
            </w: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14</w:t>
            </w:r>
          </w:p>
        </w:tc>
        <w:tc>
          <w:tcPr>
            <w:tcW w:w="2928" w:type="pct"/>
            <w:vAlign w:val="center"/>
          </w:tcPr>
          <w:p w:rsidR="00402DA7" w:rsidRPr="00402DA7" w:rsidRDefault="00402DA7" w:rsidP="00B450BC">
            <w:pPr>
              <w:pStyle w:val="ab"/>
              <w:adjustRightInd/>
              <w:spacing w:line="240" w:lineRule="auto"/>
              <w:rPr>
                <w:rFonts w:ascii="Arial" w:hAnsi="Arial" w:cs="Arial"/>
                <w:szCs w:val="21"/>
              </w:rPr>
            </w:pPr>
            <w:r w:rsidRPr="00402DA7">
              <w:rPr>
                <w:rFonts w:ascii="Arial" w:hAnsi="Arial" w:cs="Arial"/>
                <w:szCs w:val="21"/>
              </w:rPr>
              <w:t>喷涂废气中漆雾和颗粒物必须进行预处理，处理效果以满足后续处理工艺要求为准；涂料用量少的涂装线宜采用过滤棉、无纺布、石灰石为滤料的干式漆雾捕集系统，涂料用量大的涂装线宜采用干式静电漆雾捕集装置、湿式漆雾捕集装置</w:t>
            </w:r>
          </w:p>
        </w:tc>
        <w:tc>
          <w:tcPr>
            <w:tcW w:w="773" w:type="pct"/>
            <w:vAlign w:val="center"/>
          </w:tcPr>
          <w:p w:rsidR="00402DA7" w:rsidRPr="00402DA7" w:rsidRDefault="00402DA7" w:rsidP="004539FC">
            <w:pPr>
              <w:pStyle w:val="ab"/>
              <w:adjustRightInd/>
              <w:spacing w:line="240" w:lineRule="auto"/>
              <w:rPr>
                <w:rFonts w:ascii="Arial" w:hAnsi="Arial" w:cs="Arial"/>
                <w:kern w:val="0"/>
                <w:szCs w:val="21"/>
              </w:rPr>
            </w:pPr>
            <w:r w:rsidRPr="00402DA7">
              <w:rPr>
                <w:rFonts w:ascii="Arial" w:hAnsi="Arial" w:cs="Arial"/>
                <w:kern w:val="0"/>
                <w:szCs w:val="21"/>
              </w:rPr>
              <w:t>企业</w:t>
            </w:r>
            <w:r w:rsidRPr="00402DA7">
              <w:rPr>
                <w:rFonts w:ascii="Arial" w:hAnsi="Arial" w:cs="Arial" w:hint="eastAsia"/>
                <w:kern w:val="0"/>
                <w:szCs w:val="21"/>
              </w:rPr>
              <w:t>采用湿式过</w:t>
            </w:r>
            <w:r w:rsidRPr="00402DA7">
              <w:rPr>
                <w:rFonts w:ascii="Arial" w:hAnsi="Arial" w:cs="Arial"/>
                <w:kern w:val="0"/>
                <w:szCs w:val="21"/>
              </w:rPr>
              <w:t>滤除漆雾</w:t>
            </w:r>
            <w:r w:rsidR="00B450BC">
              <w:rPr>
                <w:rFonts w:ascii="Arial" w:hAnsi="Arial" w:cs="Arial" w:hint="eastAsia"/>
                <w:kern w:val="0"/>
                <w:szCs w:val="21"/>
              </w:rPr>
              <w:t>（水帘）、除漆雾装置</w:t>
            </w:r>
          </w:p>
        </w:tc>
        <w:tc>
          <w:tcPr>
            <w:tcW w:w="309" w:type="pct"/>
            <w:vAlign w:val="center"/>
          </w:tcPr>
          <w:p w:rsidR="00402DA7" w:rsidRPr="00402DA7" w:rsidRDefault="00402DA7" w:rsidP="00B450BC">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402DA7" w:rsidRPr="00402DA7" w:rsidTr="00402DA7">
        <w:trPr>
          <w:trHeight w:val="340"/>
          <w:jc w:val="center"/>
        </w:trPr>
        <w:tc>
          <w:tcPr>
            <w:tcW w:w="311" w:type="pct"/>
            <w:vMerge/>
            <w:vAlign w:val="center"/>
          </w:tcPr>
          <w:p w:rsidR="00402DA7" w:rsidRPr="00402DA7" w:rsidRDefault="00402DA7" w:rsidP="00402DA7">
            <w:pPr>
              <w:pStyle w:val="ab"/>
              <w:adjustRightInd/>
              <w:spacing w:line="240" w:lineRule="auto"/>
              <w:rPr>
                <w:rFonts w:ascii="Arial" w:hAnsi="Arial" w:cs="Arial"/>
                <w:kern w:val="0"/>
                <w:szCs w:val="21"/>
              </w:rPr>
            </w:pPr>
          </w:p>
        </w:tc>
        <w:tc>
          <w:tcPr>
            <w:tcW w:w="339" w:type="pct"/>
            <w:vMerge/>
            <w:vAlign w:val="center"/>
          </w:tcPr>
          <w:p w:rsidR="00402DA7" w:rsidRPr="00402DA7" w:rsidRDefault="00402DA7" w:rsidP="00402DA7">
            <w:pPr>
              <w:pStyle w:val="ab"/>
              <w:adjustRightInd/>
              <w:spacing w:line="240" w:lineRule="auto"/>
              <w:rPr>
                <w:rFonts w:ascii="Arial" w:hAnsi="Arial" w:cs="Arial"/>
                <w:kern w:val="0"/>
                <w:szCs w:val="21"/>
              </w:rPr>
            </w:pP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15</w:t>
            </w:r>
          </w:p>
        </w:tc>
        <w:tc>
          <w:tcPr>
            <w:tcW w:w="2928" w:type="pct"/>
            <w:vAlign w:val="center"/>
          </w:tcPr>
          <w:p w:rsidR="00402DA7" w:rsidRPr="00882DB0" w:rsidRDefault="00402DA7" w:rsidP="00B450BC">
            <w:pPr>
              <w:pStyle w:val="ab"/>
              <w:adjustRightInd/>
              <w:spacing w:line="240" w:lineRule="auto"/>
              <w:rPr>
                <w:bCs/>
                <w:szCs w:val="21"/>
              </w:rPr>
            </w:pPr>
            <w:r w:rsidRPr="00882DB0">
              <w:rPr>
                <w:rFonts w:hAnsi="Arial"/>
                <w:bCs/>
                <w:szCs w:val="21"/>
              </w:rPr>
              <w:t>溶剂型涂料废气末端治理技术不得仅采用水或水溶液洗涤吸收方式处理，应根据废气产生量、污染物组分和性质、温度、压力等因素，考虑吸附法、静电除雾、低温等离子、湿式氧化、强氧催化等工艺路线，综合分析后合理选择</w:t>
            </w:r>
          </w:p>
        </w:tc>
        <w:tc>
          <w:tcPr>
            <w:tcW w:w="773" w:type="pct"/>
          </w:tcPr>
          <w:p w:rsidR="00402DA7" w:rsidRPr="00882DB0" w:rsidRDefault="00402DA7" w:rsidP="00B450BC">
            <w:pPr>
              <w:pStyle w:val="ab"/>
              <w:adjustRightInd/>
              <w:spacing w:line="240" w:lineRule="auto"/>
              <w:rPr>
                <w:kern w:val="0"/>
                <w:szCs w:val="21"/>
              </w:rPr>
            </w:pPr>
            <w:r w:rsidRPr="00882DB0">
              <w:rPr>
                <w:rFonts w:hAnsi="Arial"/>
                <w:szCs w:val="21"/>
              </w:rPr>
              <w:t>喷漆废气采用</w:t>
            </w:r>
            <w:r w:rsidR="00B450BC">
              <w:rPr>
                <w:rFonts w:hAnsi="Arial" w:hint="eastAsia"/>
                <w:szCs w:val="21"/>
              </w:rPr>
              <w:t>水喷淋吸收</w:t>
            </w:r>
            <w:r w:rsidRPr="00882DB0">
              <w:rPr>
                <w:szCs w:val="21"/>
              </w:rPr>
              <w:t>+</w:t>
            </w:r>
            <w:r w:rsidR="00B450BC">
              <w:rPr>
                <w:rFonts w:hint="eastAsia"/>
                <w:szCs w:val="21"/>
              </w:rPr>
              <w:t>除漆雾装置</w:t>
            </w:r>
            <w:r w:rsidR="00B450BC">
              <w:rPr>
                <w:rFonts w:hint="eastAsia"/>
                <w:szCs w:val="21"/>
              </w:rPr>
              <w:t>+</w:t>
            </w:r>
            <w:r w:rsidR="00B450BC">
              <w:rPr>
                <w:rFonts w:hint="eastAsia"/>
                <w:szCs w:val="21"/>
              </w:rPr>
              <w:t>活性炭吸附</w:t>
            </w:r>
            <w:r w:rsidRPr="00882DB0">
              <w:rPr>
                <w:rFonts w:hAnsi="Arial"/>
                <w:szCs w:val="21"/>
              </w:rPr>
              <w:t>装置处理；烘干废气</w:t>
            </w:r>
            <w:r w:rsidR="00B450BC">
              <w:rPr>
                <w:rFonts w:hAnsi="Arial" w:hint="eastAsia"/>
                <w:szCs w:val="21"/>
              </w:rPr>
              <w:t>催化燃烧</w:t>
            </w:r>
            <w:r w:rsidRPr="00882DB0">
              <w:rPr>
                <w:rFonts w:hAnsi="Arial"/>
                <w:szCs w:val="21"/>
              </w:rPr>
              <w:t>处理</w:t>
            </w:r>
          </w:p>
        </w:tc>
        <w:tc>
          <w:tcPr>
            <w:tcW w:w="309" w:type="pct"/>
            <w:vAlign w:val="center"/>
          </w:tcPr>
          <w:p w:rsidR="00402DA7" w:rsidRPr="00402DA7" w:rsidRDefault="00402DA7" w:rsidP="00B450BC">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402DA7" w:rsidRPr="00402DA7" w:rsidTr="00402DA7">
        <w:trPr>
          <w:trHeight w:val="340"/>
          <w:jc w:val="center"/>
        </w:trPr>
        <w:tc>
          <w:tcPr>
            <w:tcW w:w="311" w:type="pct"/>
            <w:vMerge/>
            <w:vAlign w:val="center"/>
          </w:tcPr>
          <w:p w:rsidR="00402DA7" w:rsidRPr="00402DA7" w:rsidRDefault="00402DA7" w:rsidP="00402DA7">
            <w:pPr>
              <w:pStyle w:val="ab"/>
              <w:adjustRightInd/>
              <w:spacing w:line="240" w:lineRule="auto"/>
              <w:rPr>
                <w:rFonts w:ascii="Arial" w:hAnsi="Arial" w:cs="Arial"/>
                <w:kern w:val="0"/>
                <w:szCs w:val="21"/>
              </w:rPr>
            </w:pPr>
          </w:p>
        </w:tc>
        <w:tc>
          <w:tcPr>
            <w:tcW w:w="339" w:type="pct"/>
            <w:vMerge/>
            <w:vAlign w:val="center"/>
          </w:tcPr>
          <w:p w:rsidR="00402DA7" w:rsidRPr="00402DA7" w:rsidRDefault="00402DA7" w:rsidP="00402DA7">
            <w:pPr>
              <w:pStyle w:val="ab"/>
              <w:adjustRightInd/>
              <w:spacing w:line="240" w:lineRule="auto"/>
              <w:rPr>
                <w:rFonts w:ascii="Arial" w:hAnsi="Arial" w:cs="Arial"/>
                <w:kern w:val="0"/>
                <w:szCs w:val="21"/>
              </w:rPr>
            </w:pP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16</w:t>
            </w:r>
          </w:p>
        </w:tc>
        <w:tc>
          <w:tcPr>
            <w:tcW w:w="2928" w:type="pct"/>
            <w:vAlign w:val="center"/>
          </w:tcPr>
          <w:p w:rsidR="00402DA7" w:rsidRPr="00882DB0" w:rsidRDefault="00402DA7" w:rsidP="00B450BC">
            <w:pPr>
              <w:pStyle w:val="ab"/>
              <w:adjustRightInd/>
              <w:spacing w:line="240" w:lineRule="auto"/>
              <w:rPr>
                <w:bCs/>
                <w:szCs w:val="21"/>
              </w:rPr>
            </w:pPr>
            <w:r w:rsidRPr="00882DB0">
              <w:rPr>
                <w:rFonts w:hAnsi="Arial"/>
                <w:bCs/>
                <w:szCs w:val="21"/>
              </w:rPr>
              <w:t>对于规模较大且含</w:t>
            </w:r>
            <w:r w:rsidRPr="00882DB0">
              <w:rPr>
                <w:bCs/>
                <w:szCs w:val="21"/>
              </w:rPr>
              <w:t>VOCs</w:t>
            </w:r>
            <w:r w:rsidRPr="00882DB0">
              <w:rPr>
                <w:rFonts w:hAnsi="Arial"/>
                <w:bCs/>
                <w:szCs w:val="21"/>
              </w:rPr>
              <w:t>的原辅材料使用量大的企业，含</w:t>
            </w:r>
            <w:r w:rsidRPr="00882DB0">
              <w:rPr>
                <w:bCs/>
                <w:szCs w:val="21"/>
              </w:rPr>
              <w:t>VOCs</w:t>
            </w:r>
            <w:r w:rsidRPr="00882DB0">
              <w:rPr>
                <w:rFonts w:hAnsi="Arial"/>
                <w:bCs/>
                <w:szCs w:val="21"/>
              </w:rPr>
              <w:t>废气宜采用吸附浓缩</w:t>
            </w:r>
            <w:r w:rsidRPr="00882DB0">
              <w:rPr>
                <w:bCs/>
                <w:szCs w:val="21"/>
              </w:rPr>
              <w:t>-</w:t>
            </w:r>
            <w:r w:rsidRPr="00882DB0">
              <w:rPr>
                <w:rFonts w:hAnsi="Arial"/>
                <w:bCs/>
                <w:szCs w:val="21"/>
              </w:rPr>
              <w:t>（催化）燃烧法、蓄热式热力焚烧法（</w:t>
            </w:r>
            <w:r w:rsidRPr="00882DB0">
              <w:rPr>
                <w:bCs/>
                <w:szCs w:val="21"/>
              </w:rPr>
              <w:t>RTO</w:t>
            </w:r>
            <w:r w:rsidRPr="00882DB0">
              <w:rPr>
                <w:rFonts w:hAnsi="Arial"/>
                <w:bCs/>
                <w:szCs w:val="21"/>
              </w:rPr>
              <w:t>）、蓄热式催化燃烧法（</w:t>
            </w:r>
            <w:r w:rsidRPr="00882DB0">
              <w:rPr>
                <w:bCs/>
                <w:szCs w:val="21"/>
              </w:rPr>
              <w:t>RCO</w:t>
            </w:r>
            <w:r w:rsidRPr="00882DB0">
              <w:rPr>
                <w:rFonts w:hAnsi="Arial"/>
                <w:bCs/>
                <w:szCs w:val="21"/>
              </w:rPr>
              <w:t>）等净化处理后达标排放；对于规模不大、不至于扰民的小型涂装企业也可采用吸附法、低温等离子法等方式净化后达标排放</w:t>
            </w:r>
          </w:p>
        </w:tc>
        <w:tc>
          <w:tcPr>
            <w:tcW w:w="773" w:type="pct"/>
          </w:tcPr>
          <w:p w:rsidR="00402DA7" w:rsidRPr="00882DB0" w:rsidRDefault="00B450BC" w:rsidP="00402DA7">
            <w:pPr>
              <w:pStyle w:val="ab"/>
              <w:adjustRightInd/>
              <w:spacing w:line="240" w:lineRule="auto"/>
              <w:rPr>
                <w:kern w:val="0"/>
                <w:szCs w:val="21"/>
              </w:rPr>
            </w:pPr>
            <w:r w:rsidRPr="00882DB0">
              <w:rPr>
                <w:rFonts w:hAnsi="Arial"/>
                <w:szCs w:val="21"/>
              </w:rPr>
              <w:t>喷漆废气采用</w:t>
            </w:r>
            <w:r>
              <w:rPr>
                <w:rFonts w:hAnsi="Arial" w:hint="eastAsia"/>
                <w:szCs w:val="21"/>
              </w:rPr>
              <w:t>水喷淋吸收</w:t>
            </w:r>
            <w:r w:rsidRPr="00882DB0">
              <w:rPr>
                <w:szCs w:val="21"/>
              </w:rPr>
              <w:t>+</w:t>
            </w:r>
            <w:r>
              <w:rPr>
                <w:rFonts w:hint="eastAsia"/>
                <w:szCs w:val="21"/>
              </w:rPr>
              <w:t>除漆雾装置</w:t>
            </w:r>
            <w:r>
              <w:rPr>
                <w:rFonts w:hint="eastAsia"/>
                <w:szCs w:val="21"/>
              </w:rPr>
              <w:t>+</w:t>
            </w:r>
            <w:r>
              <w:rPr>
                <w:rFonts w:hint="eastAsia"/>
                <w:szCs w:val="21"/>
              </w:rPr>
              <w:t>活性炭吸附</w:t>
            </w:r>
            <w:r w:rsidRPr="00882DB0">
              <w:rPr>
                <w:rFonts w:hAnsi="Arial"/>
                <w:szCs w:val="21"/>
              </w:rPr>
              <w:t>装置处理；烘干废气</w:t>
            </w:r>
            <w:r>
              <w:rPr>
                <w:rFonts w:hAnsi="Arial" w:hint="eastAsia"/>
                <w:szCs w:val="21"/>
              </w:rPr>
              <w:t>催化燃烧</w:t>
            </w:r>
            <w:r w:rsidRPr="00882DB0">
              <w:rPr>
                <w:rFonts w:hAnsi="Arial"/>
                <w:szCs w:val="21"/>
              </w:rPr>
              <w:t>处理</w:t>
            </w:r>
          </w:p>
        </w:tc>
        <w:tc>
          <w:tcPr>
            <w:tcW w:w="309" w:type="pct"/>
            <w:vAlign w:val="center"/>
          </w:tcPr>
          <w:p w:rsidR="00402DA7" w:rsidRPr="00402DA7" w:rsidRDefault="00402DA7" w:rsidP="00B450BC">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402DA7" w:rsidRPr="00402DA7" w:rsidTr="00B450BC">
        <w:trPr>
          <w:trHeight w:val="340"/>
          <w:jc w:val="center"/>
        </w:trPr>
        <w:tc>
          <w:tcPr>
            <w:tcW w:w="311" w:type="pct"/>
            <w:vMerge/>
            <w:vAlign w:val="center"/>
          </w:tcPr>
          <w:p w:rsidR="00402DA7" w:rsidRPr="00402DA7" w:rsidRDefault="00402DA7" w:rsidP="00402DA7">
            <w:pPr>
              <w:pStyle w:val="ab"/>
              <w:adjustRightInd/>
              <w:spacing w:line="240" w:lineRule="auto"/>
              <w:rPr>
                <w:rFonts w:ascii="Arial" w:hAnsi="Arial" w:cs="Arial"/>
                <w:kern w:val="0"/>
                <w:szCs w:val="21"/>
              </w:rPr>
            </w:pPr>
          </w:p>
        </w:tc>
        <w:tc>
          <w:tcPr>
            <w:tcW w:w="339" w:type="pct"/>
            <w:vMerge/>
            <w:vAlign w:val="center"/>
          </w:tcPr>
          <w:p w:rsidR="00402DA7" w:rsidRPr="00402DA7" w:rsidRDefault="00402DA7" w:rsidP="00402DA7">
            <w:pPr>
              <w:pStyle w:val="ab"/>
              <w:adjustRightInd/>
              <w:spacing w:line="240" w:lineRule="auto"/>
              <w:rPr>
                <w:rFonts w:ascii="Arial" w:hAnsi="Arial" w:cs="Arial"/>
                <w:kern w:val="0"/>
                <w:szCs w:val="21"/>
              </w:rPr>
            </w:pP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17</w:t>
            </w:r>
          </w:p>
        </w:tc>
        <w:tc>
          <w:tcPr>
            <w:tcW w:w="2928" w:type="pct"/>
            <w:vAlign w:val="center"/>
          </w:tcPr>
          <w:p w:rsidR="00402DA7" w:rsidRPr="00882DB0" w:rsidRDefault="00402DA7" w:rsidP="00B450BC">
            <w:pPr>
              <w:pStyle w:val="ab"/>
              <w:adjustRightInd/>
              <w:spacing w:line="240" w:lineRule="auto"/>
              <w:rPr>
                <w:szCs w:val="21"/>
              </w:rPr>
            </w:pPr>
            <w:r w:rsidRPr="00882DB0">
              <w:rPr>
                <w:rFonts w:hAnsi="Arial"/>
                <w:szCs w:val="21"/>
              </w:rPr>
              <w:t>中高浓度</w:t>
            </w:r>
            <w:r w:rsidRPr="00882DB0">
              <w:rPr>
                <w:szCs w:val="21"/>
              </w:rPr>
              <w:t>VOCs</w:t>
            </w:r>
            <w:r w:rsidRPr="00882DB0">
              <w:rPr>
                <w:rFonts w:hAnsi="Arial"/>
                <w:szCs w:val="21"/>
              </w:rPr>
              <w:t>废气的总净化率不低于</w:t>
            </w:r>
            <w:r w:rsidRPr="00882DB0">
              <w:rPr>
                <w:szCs w:val="21"/>
              </w:rPr>
              <w:t>90%</w:t>
            </w:r>
            <w:r w:rsidRPr="00882DB0">
              <w:rPr>
                <w:rFonts w:hAnsi="Arial"/>
                <w:szCs w:val="21"/>
              </w:rPr>
              <w:t>，低浓度</w:t>
            </w:r>
            <w:r w:rsidRPr="00882DB0">
              <w:rPr>
                <w:szCs w:val="21"/>
              </w:rPr>
              <w:t>VOCs</w:t>
            </w:r>
            <w:r w:rsidRPr="00882DB0">
              <w:rPr>
                <w:rFonts w:hAnsi="Arial"/>
                <w:szCs w:val="21"/>
              </w:rPr>
              <w:t>废气的总净化率原则上不低于</w:t>
            </w:r>
            <w:r w:rsidRPr="00882DB0">
              <w:rPr>
                <w:szCs w:val="21"/>
              </w:rPr>
              <w:t>75%</w:t>
            </w:r>
            <w:r w:rsidRPr="00882DB0">
              <w:rPr>
                <w:rFonts w:hAnsi="Arial"/>
                <w:szCs w:val="21"/>
              </w:rPr>
              <w:t>；废气排放应满足《大气污染物综合排放标准》（</w:t>
            </w:r>
            <w:r w:rsidRPr="00882DB0">
              <w:rPr>
                <w:szCs w:val="21"/>
              </w:rPr>
              <w:t>GB16297-1996</w:t>
            </w:r>
            <w:r w:rsidRPr="00882DB0">
              <w:rPr>
                <w:rFonts w:hAnsi="Arial"/>
                <w:szCs w:val="21"/>
              </w:rPr>
              <w:t>）和《恶臭污染物排放标准》（</w:t>
            </w:r>
            <w:r w:rsidRPr="00882DB0">
              <w:rPr>
                <w:szCs w:val="21"/>
              </w:rPr>
              <w:t>GB14554-93</w:t>
            </w:r>
            <w:r w:rsidRPr="00882DB0">
              <w:rPr>
                <w:rFonts w:hAnsi="Arial"/>
                <w:szCs w:val="21"/>
              </w:rPr>
              <w:t>）及环评相关要求</w:t>
            </w:r>
          </w:p>
        </w:tc>
        <w:tc>
          <w:tcPr>
            <w:tcW w:w="773" w:type="pct"/>
            <w:vAlign w:val="center"/>
          </w:tcPr>
          <w:p w:rsidR="00402DA7" w:rsidRPr="00402DA7" w:rsidRDefault="00402DA7" w:rsidP="00B450BC">
            <w:pPr>
              <w:pStyle w:val="ab"/>
              <w:adjustRightInd/>
              <w:spacing w:line="240" w:lineRule="auto"/>
              <w:rPr>
                <w:rFonts w:ascii="Arial" w:hAnsi="Arial" w:cs="Arial"/>
                <w:kern w:val="0"/>
                <w:szCs w:val="21"/>
              </w:rPr>
            </w:pPr>
            <w:r w:rsidRPr="00402DA7">
              <w:rPr>
                <w:rFonts w:ascii="Arial" w:hAnsi="Arial" w:cs="Arial"/>
                <w:szCs w:val="21"/>
              </w:rPr>
              <w:t>项目</w:t>
            </w:r>
            <w:r w:rsidRPr="00882DB0">
              <w:rPr>
                <w:rFonts w:hAnsi="Arial"/>
                <w:szCs w:val="21"/>
              </w:rPr>
              <w:t>总净化率不低于</w:t>
            </w:r>
            <w:r w:rsidRPr="00882DB0">
              <w:rPr>
                <w:szCs w:val="21"/>
              </w:rPr>
              <w:t>90%</w:t>
            </w:r>
            <w:r w:rsidRPr="00882DB0">
              <w:rPr>
                <w:rFonts w:hAnsi="Arial"/>
                <w:szCs w:val="21"/>
              </w:rPr>
              <w:t>，且满足排放要求</w:t>
            </w:r>
          </w:p>
        </w:tc>
        <w:tc>
          <w:tcPr>
            <w:tcW w:w="309" w:type="pct"/>
            <w:vAlign w:val="center"/>
          </w:tcPr>
          <w:p w:rsidR="00402DA7" w:rsidRPr="00402DA7" w:rsidRDefault="00402DA7" w:rsidP="00B450BC">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402DA7" w:rsidRPr="00402DA7" w:rsidTr="004539FC">
        <w:trPr>
          <w:trHeight w:val="340"/>
          <w:jc w:val="center"/>
        </w:trPr>
        <w:tc>
          <w:tcPr>
            <w:tcW w:w="311" w:type="pct"/>
            <w:vMerge/>
            <w:vAlign w:val="center"/>
          </w:tcPr>
          <w:p w:rsidR="00402DA7" w:rsidRPr="00402DA7" w:rsidRDefault="00402DA7" w:rsidP="00402DA7">
            <w:pPr>
              <w:pStyle w:val="ab"/>
              <w:adjustRightInd/>
              <w:spacing w:line="240" w:lineRule="auto"/>
              <w:rPr>
                <w:rFonts w:ascii="Arial" w:hAnsi="Arial" w:cs="Arial"/>
                <w:kern w:val="0"/>
                <w:szCs w:val="21"/>
              </w:rPr>
            </w:pPr>
          </w:p>
        </w:tc>
        <w:tc>
          <w:tcPr>
            <w:tcW w:w="339" w:type="pct"/>
            <w:vMerge/>
            <w:vAlign w:val="center"/>
          </w:tcPr>
          <w:p w:rsidR="00402DA7" w:rsidRPr="00402DA7" w:rsidRDefault="00402DA7" w:rsidP="00402DA7">
            <w:pPr>
              <w:pStyle w:val="ab"/>
              <w:adjustRightInd/>
              <w:spacing w:line="240" w:lineRule="auto"/>
              <w:rPr>
                <w:rFonts w:ascii="Arial" w:hAnsi="Arial" w:cs="Arial"/>
                <w:kern w:val="0"/>
                <w:szCs w:val="21"/>
              </w:rPr>
            </w:pP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18</w:t>
            </w:r>
          </w:p>
        </w:tc>
        <w:tc>
          <w:tcPr>
            <w:tcW w:w="2928" w:type="pct"/>
            <w:vAlign w:val="center"/>
          </w:tcPr>
          <w:p w:rsidR="00402DA7" w:rsidRPr="00882DB0" w:rsidRDefault="00402DA7" w:rsidP="00B450BC">
            <w:pPr>
              <w:pStyle w:val="ab"/>
              <w:adjustRightInd/>
              <w:spacing w:line="240" w:lineRule="auto"/>
              <w:rPr>
                <w:szCs w:val="21"/>
              </w:rPr>
            </w:pPr>
            <w:r w:rsidRPr="00882DB0">
              <w:rPr>
                <w:rFonts w:hAnsi="Arial"/>
                <w:szCs w:val="21"/>
              </w:rPr>
              <w:t>鼓励含</w:t>
            </w:r>
            <w:r w:rsidRPr="00882DB0">
              <w:rPr>
                <w:szCs w:val="21"/>
              </w:rPr>
              <w:t>VOCs</w:t>
            </w:r>
            <w:r w:rsidRPr="00882DB0">
              <w:rPr>
                <w:rFonts w:hAnsi="Arial"/>
                <w:szCs w:val="21"/>
              </w:rPr>
              <w:t>的原辅材料储存、调配、预处理、流平等工序产生的低浓度</w:t>
            </w:r>
            <w:r w:rsidRPr="00882DB0">
              <w:rPr>
                <w:szCs w:val="21"/>
              </w:rPr>
              <w:t>VOCs</w:t>
            </w:r>
            <w:r w:rsidRPr="00882DB0">
              <w:rPr>
                <w:rFonts w:hAnsi="Arial"/>
                <w:szCs w:val="21"/>
              </w:rPr>
              <w:t>废气与烘干产生的高浓度</w:t>
            </w:r>
            <w:r w:rsidRPr="00882DB0">
              <w:rPr>
                <w:szCs w:val="21"/>
              </w:rPr>
              <w:t>VOCs</w:t>
            </w:r>
            <w:r w:rsidRPr="00882DB0">
              <w:rPr>
                <w:rFonts w:hAnsi="Arial"/>
                <w:szCs w:val="21"/>
              </w:rPr>
              <w:t>废气分类收集单独处理，并根据不同浓度选用合适的处理技术</w:t>
            </w:r>
            <w:r w:rsidRPr="00882DB0">
              <w:rPr>
                <w:rFonts w:hAnsi="宋体"/>
                <w:szCs w:val="21"/>
              </w:rPr>
              <w:t>★</w:t>
            </w:r>
          </w:p>
        </w:tc>
        <w:tc>
          <w:tcPr>
            <w:tcW w:w="773" w:type="pct"/>
            <w:vAlign w:val="center"/>
          </w:tcPr>
          <w:p w:rsidR="00402DA7" w:rsidRPr="00402DA7" w:rsidRDefault="00B450BC" w:rsidP="004539FC">
            <w:pPr>
              <w:pStyle w:val="ab"/>
              <w:adjustRightInd/>
              <w:spacing w:line="240" w:lineRule="auto"/>
              <w:rPr>
                <w:rFonts w:ascii="Arial" w:hAnsi="Arial" w:cs="Arial"/>
                <w:kern w:val="0"/>
                <w:szCs w:val="21"/>
              </w:rPr>
            </w:pPr>
            <w:r>
              <w:rPr>
                <w:rFonts w:ascii="Arial" w:hAnsi="Arial" w:cs="Arial" w:hint="eastAsia"/>
                <w:kern w:val="0"/>
                <w:szCs w:val="21"/>
              </w:rPr>
              <w:t>喷漆废气与烘干废气分开收集，单独处理</w:t>
            </w:r>
          </w:p>
        </w:tc>
        <w:tc>
          <w:tcPr>
            <w:tcW w:w="309" w:type="pct"/>
            <w:vAlign w:val="center"/>
          </w:tcPr>
          <w:p w:rsidR="00402DA7" w:rsidRPr="00B450BC" w:rsidRDefault="00B450BC" w:rsidP="00B450BC">
            <w:pPr>
              <w:pStyle w:val="ab"/>
              <w:adjustRightInd/>
              <w:spacing w:line="240" w:lineRule="auto"/>
              <w:jc w:val="center"/>
              <w:rPr>
                <w:kern w:val="0"/>
                <w:szCs w:val="21"/>
              </w:rPr>
            </w:pPr>
            <w:r>
              <w:rPr>
                <w:rFonts w:hint="eastAsia"/>
                <w:kern w:val="0"/>
                <w:szCs w:val="21"/>
              </w:rPr>
              <w:t>符合</w:t>
            </w:r>
          </w:p>
        </w:tc>
      </w:tr>
      <w:tr w:rsidR="00402DA7" w:rsidRPr="00402DA7" w:rsidTr="00B450BC">
        <w:trPr>
          <w:trHeight w:val="340"/>
          <w:jc w:val="center"/>
        </w:trPr>
        <w:tc>
          <w:tcPr>
            <w:tcW w:w="311" w:type="pct"/>
            <w:vMerge/>
            <w:vAlign w:val="center"/>
          </w:tcPr>
          <w:p w:rsidR="00402DA7" w:rsidRPr="00402DA7" w:rsidRDefault="00402DA7" w:rsidP="00402DA7">
            <w:pPr>
              <w:pStyle w:val="ab"/>
              <w:adjustRightInd/>
              <w:spacing w:line="240" w:lineRule="auto"/>
              <w:rPr>
                <w:rFonts w:ascii="Arial" w:hAnsi="Arial" w:cs="Arial"/>
                <w:kern w:val="0"/>
                <w:szCs w:val="21"/>
              </w:rPr>
            </w:pPr>
          </w:p>
        </w:tc>
        <w:tc>
          <w:tcPr>
            <w:tcW w:w="339" w:type="pct"/>
            <w:vMerge/>
            <w:vAlign w:val="center"/>
          </w:tcPr>
          <w:p w:rsidR="00402DA7" w:rsidRPr="00402DA7" w:rsidRDefault="00402DA7" w:rsidP="00402DA7">
            <w:pPr>
              <w:pStyle w:val="ab"/>
              <w:adjustRightInd/>
              <w:spacing w:line="240" w:lineRule="auto"/>
              <w:rPr>
                <w:rFonts w:ascii="Arial" w:hAnsi="Arial" w:cs="Arial"/>
                <w:kern w:val="0"/>
                <w:szCs w:val="21"/>
              </w:rPr>
            </w:pP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19</w:t>
            </w:r>
          </w:p>
        </w:tc>
        <w:tc>
          <w:tcPr>
            <w:tcW w:w="2928" w:type="pct"/>
            <w:vAlign w:val="center"/>
          </w:tcPr>
          <w:p w:rsidR="00402DA7" w:rsidRPr="00882DB0" w:rsidRDefault="00402DA7" w:rsidP="00B450BC">
            <w:pPr>
              <w:pStyle w:val="ab"/>
              <w:adjustRightInd/>
              <w:spacing w:line="240" w:lineRule="auto"/>
              <w:rPr>
                <w:szCs w:val="21"/>
              </w:rPr>
            </w:pPr>
            <w:r w:rsidRPr="00882DB0">
              <w:rPr>
                <w:rFonts w:hAnsi="Arial"/>
                <w:szCs w:val="21"/>
              </w:rPr>
              <w:t>烘干废气原则上应单独处理，若混合处理，应设置溶剂回收或预处理措施，并符合混合废气处理设施的废气温度要求</w:t>
            </w:r>
          </w:p>
        </w:tc>
        <w:tc>
          <w:tcPr>
            <w:tcW w:w="773" w:type="pct"/>
            <w:vAlign w:val="center"/>
          </w:tcPr>
          <w:p w:rsidR="00402DA7" w:rsidRPr="00B450BC" w:rsidRDefault="00402DA7" w:rsidP="00B450BC">
            <w:pPr>
              <w:pStyle w:val="ab"/>
              <w:adjustRightInd/>
              <w:spacing w:line="240" w:lineRule="auto"/>
              <w:rPr>
                <w:rFonts w:ascii="Arial" w:hAnsi="Arial" w:cs="Arial"/>
                <w:kern w:val="0"/>
                <w:szCs w:val="21"/>
              </w:rPr>
            </w:pPr>
            <w:r w:rsidRPr="00B450BC">
              <w:rPr>
                <w:rFonts w:ascii="Arial" w:hAnsi="Arial" w:cs="Arial" w:hint="eastAsia"/>
                <w:szCs w:val="21"/>
              </w:rPr>
              <w:t>烘干废气单独处理</w:t>
            </w:r>
          </w:p>
        </w:tc>
        <w:tc>
          <w:tcPr>
            <w:tcW w:w="309" w:type="pct"/>
            <w:vAlign w:val="center"/>
          </w:tcPr>
          <w:p w:rsidR="00402DA7" w:rsidRPr="00B450BC" w:rsidRDefault="00402DA7" w:rsidP="00B450BC">
            <w:pPr>
              <w:pStyle w:val="ab"/>
              <w:adjustRightInd/>
              <w:spacing w:line="240" w:lineRule="auto"/>
              <w:rPr>
                <w:rFonts w:ascii="Arial" w:hAnsi="Arial" w:cs="Arial"/>
                <w:kern w:val="0"/>
                <w:szCs w:val="21"/>
              </w:rPr>
            </w:pPr>
            <w:r w:rsidRPr="00B450BC">
              <w:rPr>
                <w:rFonts w:ascii="Arial" w:hAnsi="Arial" w:cs="Arial"/>
                <w:kern w:val="0"/>
                <w:szCs w:val="21"/>
              </w:rPr>
              <w:t>符合</w:t>
            </w:r>
          </w:p>
        </w:tc>
      </w:tr>
      <w:tr w:rsidR="00402DA7" w:rsidRPr="00402DA7" w:rsidTr="00402DA7">
        <w:trPr>
          <w:trHeight w:val="340"/>
          <w:jc w:val="center"/>
        </w:trPr>
        <w:tc>
          <w:tcPr>
            <w:tcW w:w="311" w:type="pct"/>
            <w:vMerge/>
            <w:vAlign w:val="center"/>
          </w:tcPr>
          <w:p w:rsidR="00402DA7" w:rsidRPr="00402DA7" w:rsidRDefault="00402DA7" w:rsidP="00402DA7">
            <w:pPr>
              <w:pStyle w:val="ab"/>
              <w:adjustRightInd/>
              <w:spacing w:line="240" w:lineRule="auto"/>
              <w:rPr>
                <w:rFonts w:ascii="Arial" w:hAnsi="Arial" w:cs="Arial"/>
                <w:kern w:val="0"/>
                <w:szCs w:val="21"/>
              </w:rPr>
            </w:pPr>
          </w:p>
        </w:tc>
        <w:tc>
          <w:tcPr>
            <w:tcW w:w="339" w:type="pct"/>
            <w:vMerge/>
            <w:vAlign w:val="center"/>
          </w:tcPr>
          <w:p w:rsidR="00402DA7" w:rsidRPr="00402DA7" w:rsidRDefault="00402DA7" w:rsidP="00402DA7">
            <w:pPr>
              <w:pStyle w:val="ab"/>
              <w:adjustRightInd/>
              <w:spacing w:line="240" w:lineRule="auto"/>
              <w:rPr>
                <w:rFonts w:ascii="Arial" w:hAnsi="Arial" w:cs="Arial"/>
                <w:kern w:val="0"/>
                <w:szCs w:val="21"/>
              </w:rPr>
            </w:pP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20</w:t>
            </w:r>
          </w:p>
        </w:tc>
        <w:tc>
          <w:tcPr>
            <w:tcW w:w="2928" w:type="pct"/>
            <w:vAlign w:val="center"/>
          </w:tcPr>
          <w:p w:rsidR="00402DA7" w:rsidRPr="00882DB0" w:rsidRDefault="00402DA7" w:rsidP="00B450BC">
            <w:pPr>
              <w:pStyle w:val="ab"/>
              <w:adjustRightInd/>
              <w:spacing w:line="240" w:lineRule="auto"/>
              <w:rPr>
                <w:szCs w:val="21"/>
              </w:rPr>
            </w:pPr>
            <w:r w:rsidRPr="00882DB0">
              <w:rPr>
                <w:rFonts w:hAnsi="Arial"/>
                <w:szCs w:val="21"/>
              </w:rPr>
              <w:t>鼓励烘干废气单独收集单独处理，采用蓄热式催化燃烧（</w:t>
            </w:r>
            <w:r w:rsidRPr="00882DB0">
              <w:rPr>
                <w:szCs w:val="21"/>
              </w:rPr>
              <w:t>RCO</w:t>
            </w:r>
            <w:r w:rsidRPr="00882DB0">
              <w:rPr>
                <w:rFonts w:hAnsi="Arial"/>
                <w:szCs w:val="21"/>
              </w:rPr>
              <w:t>）或者蓄热式热力焚烧</w:t>
            </w:r>
            <w:r w:rsidR="00B450BC">
              <w:rPr>
                <w:rFonts w:hAnsi="Arial" w:hint="eastAsia"/>
                <w:szCs w:val="21"/>
              </w:rPr>
              <w:t>（</w:t>
            </w:r>
            <w:r w:rsidR="00B450BC" w:rsidRPr="00882DB0">
              <w:rPr>
                <w:szCs w:val="21"/>
              </w:rPr>
              <w:t>RTO</w:t>
            </w:r>
            <w:r w:rsidR="00B450BC">
              <w:rPr>
                <w:rFonts w:hAnsi="Arial" w:hint="eastAsia"/>
                <w:szCs w:val="21"/>
              </w:rPr>
              <w:t>）</w:t>
            </w:r>
            <w:r w:rsidRPr="00882DB0">
              <w:rPr>
                <w:rFonts w:hAnsi="Arial"/>
                <w:szCs w:val="21"/>
              </w:rPr>
              <w:t>技术并对燃烧后产生的热量进行回收，余热回用于烘房的加热</w:t>
            </w:r>
            <w:r w:rsidRPr="00882DB0">
              <w:rPr>
                <w:rFonts w:hAnsi="宋体"/>
                <w:szCs w:val="21"/>
              </w:rPr>
              <w:t>★</w:t>
            </w:r>
          </w:p>
        </w:tc>
        <w:tc>
          <w:tcPr>
            <w:tcW w:w="773" w:type="pct"/>
          </w:tcPr>
          <w:p w:rsidR="00402DA7" w:rsidRPr="00B450BC" w:rsidRDefault="00402DA7" w:rsidP="00B450BC">
            <w:pPr>
              <w:pStyle w:val="ab"/>
              <w:adjustRightInd/>
              <w:spacing w:line="240" w:lineRule="auto"/>
              <w:rPr>
                <w:rFonts w:ascii="Arial" w:hAnsi="Arial" w:cs="Arial"/>
                <w:kern w:val="0"/>
                <w:szCs w:val="21"/>
              </w:rPr>
            </w:pPr>
            <w:r w:rsidRPr="00B450BC">
              <w:rPr>
                <w:rFonts w:ascii="Arial" w:hAnsi="Arial" w:cs="Arial"/>
                <w:szCs w:val="21"/>
              </w:rPr>
              <w:t>烘干废气</w:t>
            </w:r>
            <w:r w:rsidR="00B450BC" w:rsidRPr="00B450BC">
              <w:rPr>
                <w:rFonts w:ascii="Arial" w:hAnsi="Arial" w:cs="Arial" w:hint="eastAsia"/>
                <w:szCs w:val="21"/>
              </w:rPr>
              <w:t>催化燃烧</w:t>
            </w:r>
            <w:r w:rsidRPr="00B450BC">
              <w:rPr>
                <w:rFonts w:ascii="Arial" w:hAnsi="Arial" w:cs="Arial" w:hint="eastAsia"/>
                <w:szCs w:val="21"/>
              </w:rPr>
              <w:t>处理后排放</w:t>
            </w:r>
          </w:p>
        </w:tc>
        <w:tc>
          <w:tcPr>
            <w:tcW w:w="309" w:type="pct"/>
            <w:vAlign w:val="center"/>
          </w:tcPr>
          <w:p w:rsidR="00402DA7" w:rsidRPr="00B450BC" w:rsidRDefault="00B450BC" w:rsidP="00B450BC">
            <w:pPr>
              <w:pStyle w:val="ab"/>
              <w:adjustRightInd/>
              <w:spacing w:line="240" w:lineRule="auto"/>
              <w:jc w:val="center"/>
              <w:rPr>
                <w:kern w:val="0"/>
                <w:szCs w:val="21"/>
              </w:rPr>
            </w:pPr>
            <w:r w:rsidRPr="00B450BC">
              <w:rPr>
                <w:rFonts w:hint="eastAsia"/>
                <w:kern w:val="0"/>
                <w:szCs w:val="21"/>
              </w:rPr>
              <w:t>符合</w:t>
            </w:r>
          </w:p>
        </w:tc>
      </w:tr>
      <w:tr w:rsidR="00402DA7" w:rsidRPr="00402DA7" w:rsidTr="00402DA7">
        <w:trPr>
          <w:trHeight w:val="340"/>
          <w:jc w:val="center"/>
        </w:trPr>
        <w:tc>
          <w:tcPr>
            <w:tcW w:w="311" w:type="pct"/>
            <w:vMerge w:val="restart"/>
            <w:vAlign w:val="center"/>
          </w:tcPr>
          <w:p w:rsidR="00882DB0"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环境</w:t>
            </w:r>
          </w:p>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管理</w:t>
            </w:r>
          </w:p>
        </w:tc>
        <w:tc>
          <w:tcPr>
            <w:tcW w:w="339" w:type="pct"/>
            <w:vMerge w:val="restart"/>
            <w:vAlign w:val="center"/>
          </w:tcPr>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内部</w:t>
            </w:r>
          </w:p>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环境</w:t>
            </w:r>
          </w:p>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管理</w:t>
            </w: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21</w:t>
            </w:r>
          </w:p>
        </w:tc>
        <w:tc>
          <w:tcPr>
            <w:tcW w:w="2928" w:type="pct"/>
            <w:vAlign w:val="center"/>
          </w:tcPr>
          <w:p w:rsidR="00402DA7" w:rsidRPr="00882DB0" w:rsidRDefault="00402DA7" w:rsidP="00B450BC">
            <w:pPr>
              <w:pStyle w:val="ab"/>
              <w:adjustRightInd/>
              <w:spacing w:line="240" w:lineRule="auto"/>
              <w:rPr>
                <w:kern w:val="0"/>
                <w:szCs w:val="21"/>
              </w:rPr>
            </w:pPr>
            <w:r w:rsidRPr="00882DB0">
              <w:rPr>
                <w:rFonts w:hAnsi="Arial"/>
                <w:kern w:val="0"/>
                <w:szCs w:val="21"/>
              </w:rPr>
              <w:t>制定</w:t>
            </w:r>
            <w:r w:rsidRPr="00882DB0">
              <w:rPr>
                <w:kern w:val="0"/>
                <w:szCs w:val="21"/>
              </w:rPr>
              <w:t>VOCs</w:t>
            </w:r>
            <w:r w:rsidRPr="00882DB0">
              <w:rPr>
                <w:rFonts w:hAnsi="Arial"/>
                <w:kern w:val="0"/>
                <w:szCs w:val="21"/>
              </w:rPr>
              <w:t>防治责任制度，设置</w:t>
            </w:r>
            <w:r w:rsidRPr="00882DB0">
              <w:rPr>
                <w:kern w:val="0"/>
                <w:szCs w:val="21"/>
              </w:rPr>
              <w:t>VOCs</w:t>
            </w:r>
            <w:r w:rsidRPr="00882DB0">
              <w:rPr>
                <w:rFonts w:hAnsi="Arial"/>
                <w:kern w:val="0"/>
                <w:szCs w:val="21"/>
              </w:rPr>
              <w:t>防治管理部门或专职人员，负责监督废生产过程中的</w:t>
            </w:r>
            <w:r w:rsidRPr="00882DB0">
              <w:rPr>
                <w:kern w:val="0"/>
                <w:szCs w:val="21"/>
              </w:rPr>
              <w:t>VOCs</w:t>
            </w:r>
            <w:r w:rsidRPr="00882DB0">
              <w:rPr>
                <w:rFonts w:hAnsi="Arial"/>
                <w:kern w:val="0"/>
                <w:szCs w:val="21"/>
              </w:rPr>
              <w:t>防治相关管理工作，并制定废气设施运行管理、废气处理设施定期保养、废气监测、粉末涂料使用回收等制度</w:t>
            </w:r>
          </w:p>
        </w:tc>
        <w:tc>
          <w:tcPr>
            <w:tcW w:w="773" w:type="pct"/>
            <w:vAlign w:val="center"/>
          </w:tcPr>
          <w:p w:rsidR="00402DA7" w:rsidRPr="00B450BC" w:rsidRDefault="00402DA7" w:rsidP="00402DA7">
            <w:pPr>
              <w:widowControl/>
              <w:jc w:val="center"/>
              <w:rPr>
                <w:rFonts w:ascii="Arial" w:eastAsia="宋体" w:hAnsi="Arial" w:cs="Arial"/>
                <w:szCs w:val="21"/>
              </w:rPr>
            </w:pPr>
            <w:r w:rsidRPr="00B450BC">
              <w:rPr>
                <w:rFonts w:ascii="Arial" w:eastAsia="宋体" w:hAnsi="Arial" w:cs="Arial"/>
                <w:szCs w:val="21"/>
              </w:rPr>
              <w:t>按要求设置</w:t>
            </w:r>
          </w:p>
        </w:tc>
        <w:tc>
          <w:tcPr>
            <w:tcW w:w="309" w:type="pct"/>
            <w:vAlign w:val="center"/>
          </w:tcPr>
          <w:p w:rsidR="00402DA7" w:rsidRPr="00B450BC" w:rsidRDefault="00402DA7" w:rsidP="00402DA7">
            <w:pPr>
              <w:jc w:val="center"/>
              <w:rPr>
                <w:rFonts w:ascii="Arial" w:eastAsia="宋体" w:hAnsi="Arial" w:cs="Arial"/>
                <w:szCs w:val="21"/>
              </w:rPr>
            </w:pPr>
            <w:r w:rsidRPr="00B450BC">
              <w:rPr>
                <w:rFonts w:ascii="Arial" w:eastAsia="宋体" w:hAnsi="Arial" w:cs="Arial"/>
                <w:kern w:val="0"/>
                <w:szCs w:val="21"/>
              </w:rPr>
              <w:t>基本符合</w:t>
            </w:r>
          </w:p>
        </w:tc>
      </w:tr>
      <w:tr w:rsidR="00402DA7" w:rsidRPr="00402DA7" w:rsidTr="00402DA7">
        <w:trPr>
          <w:trHeight w:val="340"/>
          <w:jc w:val="center"/>
        </w:trPr>
        <w:tc>
          <w:tcPr>
            <w:tcW w:w="311"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22</w:t>
            </w:r>
          </w:p>
        </w:tc>
        <w:tc>
          <w:tcPr>
            <w:tcW w:w="2928" w:type="pct"/>
            <w:vAlign w:val="center"/>
          </w:tcPr>
          <w:p w:rsidR="00402DA7" w:rsidRPr="00882DB0" w:rsidRDefault="00402DA7" w:rsidP="00B450BC">
            <w:pPr>
              <w:pStyle w:val="ab"/>
              <w:adjustRightInd/>
              <w:spacing w:line="240" w:lineRule="auto"/>
              <w:rPr>
                <w:kern w:val="0"/>
                <w:szCs w:val="21"/>
              </w:rPr>
            </w:pPr>
            <w:r w:rsidRPr="00882DB0">
              <w:rPr>
                <w:rFonts w:hAnsi="Arial"/>
                <w:szCs w:val="21"/>
              </w:rPr>
              <w:t>建立</w:t>
            </w:r>
            <w:r w:rsidRPr="00882DB0">
              <w:rPr>
                <w:szCs w:val="21"/>
              </w:rPr>
              <w:t>VOCs</w:t>
            </w:r>
            <w:r w:rsidRPr="00882DB0">
              <w:rPr>
                <w:rFonts w:hAnsi="Arial"/>
                <w:szCs w:val="21"/>
              </w:rPr>
              <w:t>排放相关的原辅料使用档案，</w:t>
            </w:r>
            <w:r w:rsidRPr="00882DB0">
              <w:rPr>
                <w:rFonts w:hAnsi="Arial"/>
                <w:kern w:val="0"/>
                <w:szCs w:val="21"/>
              </w:rPr>
              <w:t>记录生产原料、辅料的使用量、废弃量、去向以及挥发性有机物含量，</w:t>
            </w:r>
            <w:r w:rsidRPr="00882DB0">
              <w:rPr>
                <w:rFonts w:hAnsi="Arial"/>
                <w:szCs w:val="21"/>
              </w:rPr>
              <w:t>并按要求进行申报登记</w:t>
            </w:r>
          </w:p>
        </w:tc>
        <w:tc>
          <w:tcPr>
            <w:tcW w:w="773" w:type="pct"/>
            <w:vAlign w:val="center"/>
          </w:tcPr>
          <w:p w:rsidR="00402DA7" w:rsidRPr="00565346" w:rsidRDefault="00402DA7" w:rsidP="00402DA7">
            <w:pPr>
              <w:widowControl/>
              <w:jc w:val="center"/>
              <w:rPr>
                <w:rFonts w:ascii="Arial" w:eastAsia="宋体" w:hAnsi="Arial" w:cs="Arial"/>
                <w:szCs w:val="21"/>
              </w:rPr>
            </w:pPr>
            <w:r w:rsidRPr="00565346">
              <w:rPr>
                <w:rFonts w:ascii="Arial" w:eastAsia="宋体" w:hAnsi="Arial" w:cs="Arial"/>
                <w:szCs w:val="21"/>
              </w:rPr>
              <w:t>按要求设置</w:t>
            </w:r>
          </w:p>
        </w:tc>
        <w:tc>
          <w:tcPr>
            <w:tcW w:w="309" w:type="pct"/>
            <w:vAlign w:val="center"/>
          </w:tcPr>
          <w:p w:rsidR="00402DA7" w:rsidRPr="00565346" w:rsidRDefault="00402DA7" w:rsidP="00402DA7">
            <w:pPr>
              <w:jc w:val="center"/>
              <w:rPr>
                <w:rFonts w:ascii="Arial" w:eastAsia="宋体" w:hAnsi="Arial" w:cs="Arial"/>
                <w:szCs w:val="21"/>
              </w:rPr>
            </w:pPr>
            <w:r w:rsidRPr="00565346">
              <w:rPr>
                <w:rFonts w:ascii="Arial" w:eastAsia="宋体" w:hAnsi="Arial" w:cs="Arial"/>
                <w:kern w:val="0"/>
                <w:szCs w:val="21"/>
              </w:rPr>
              <w:t>基本符合</w:t>
            </w:r>
          </w:p>
        </w:tc>
      </w:tr>
      <w:tr w:rsidR="00402DA7" w:rsidRPr="00402DA7" w:rsidTr="00402DA7">
        <w:trPr>
          <w:trHeight w:val="340"/>
          <w:jc w:val="center"/>
        </w:trPr>
        <w:tc>
          <w:tcPr>
            <w:tcW w:w="311"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23</w:t>
            </w:r>
          </w:p>
        </w:tc>
        <w:tc>
          <w:tcPr>
            <w:tcW w:w="2928" w:type="pct"/>
            <w:vAlign w:val="center"/>
          </w:tcPr>
          <w:p w:rsidR="00402DA7" w:rsidRPr="00882DB0" w:rsidRDefault="00402DA7" w:rsidP="00B450BC">
            <w:pPr>
              <w:pStyle w:val="ab"/>
              <w:adjustRightInd/>
              <w:spacing w:line="240" w:lineRule="auto"/>
              <w:rPr>
                <w:kern w:val="0"/>
                <w:szCs w:val="21"/>
              </w:rPr>
            </w:pPr>
            <w:r w:rsidRPr="00882DB0">
              <w:rPr>
                <w:rFonts w:hAnsi="Arial"/>
                <w:szCs w:val="21"/>
              </w:rPr>
              <w:t>建立</w:t>
            </w:r>
            <w:r w:rsidRPr="00882DB0">
              <w:rPr>
                <w:szCs w:val="21"/>
              </w:rPr>
              <w:t>VOCs</w:t>
            </w:r>
            <w:r w:rsidRPr="00882DB0">
              <w:rPr>
                <w:rFonts w:hAnsi="Arial"/>
                <w:szCs w:val="21"/>
              </w:rPr>
              <w:t>治理设施运行台账，包括每日电耗及维修保养记录、废气处理耗材（吸附剂、催化剂）更换记录等。废气处理设施产生的废吸附剂应和</w:t>
            </w:r>
            <w:r w:rsidRPr="00882DB0">
              <w:rPr>
                <w:szCs w:val="21"/>
              </w:rPr>
              <w:t>VOCs</w:t>
            </w:r>
            <w:r w:rsidRPr="00882DB0">
              <w:rPr>
                <w:rFonts w:hAnsi="Arial"/>
                <w:szCs w:val="21"/>
              </w:rPr>
              <w:t>产生量相匹配；每日电耗应与生产情况及处理设施装机容量向匹配</w:t>
            </w:r>
          </w:p>
        </w:tc>
        <w:tc>
          <w:tcPr>
            <w:tcW w:w="773" w:type="pct"/>
            <w:vAlign w:val="center"/>
          </w:tcPr>
          <w:p w:rsidR="00402DA7" w:rsidRPr="00565346" w:rsidRDefault="00402DA7" w:rsidP="00402DA7">
            <w:pPr>
              <w:widowControl/>
              <w:jc w:val="center"/>
              <w:rPr>
                <w:rFonts w:ascii="Arial" w:eastAsia="宋体" w:hAnsi="Arial" w:cs="Arial"/>
                <w:szCs w:val="21"/>
              </w:rPr>
            </w:pPr>
            <w:r w:rsidRPr="00565346">
              <w:rPr>
                <w:rFonts w:ascii="Arial" w:eastAsia="宋体" w:hAnsi="Arial" w:cs="Arial"/>
                <w:szCs w:val="21"/>
              </w:rPr>
              <w:t>按要求设置</w:t>
            </w:r>
          </w:p>
        </w:tc>
        <w:tc>
          <w:tcPr>
            <w:tcW w:w="309" w:type="pct"/>
            <w:vAlign w:val="center"/>
          </w:tcPr>
          <w:p w:rsidR="00402DA7" w:rsidRPr="00565346" w:rsidRDefault="00402DA7" w:rsidP="00402DA7">
            <w:pPr>
              <w:jc w:val="center"/>
              <w:rPr>
                <w:rFonts w:ascii="Arial" w:eastAsia="宋体" w:hAnsi="Arial" w:cs="Arial"/>
                <w:szCs w:val="21"/>
              </w:rPr>
            </w:pPr>
            <w:r w:rsidRPr="00565346">
              <w:rPr>
                <w:rFonts w:ascii="Arial" w:eastAsia="宋体" w:hAnsi="Arial" w:cs="Arial"/>
                <w:kern w:val="0"/>
                <w:szCs w:val="21"/>
              </w:rPr>
              <w:t>基本符合</w:t>
            </w:r>
          </w:p>
        </w:tc>
      </w:tr>
      <w:tr w:rsidR="00402DA7" w:rsidRPr="00402DA7" w:rsidTr="00402DA7">
        <w:trPr>
          <w:trHeight w:val="340"/>
          <w:jc w:val="center"/>
        </w:trPr>
        <w:tc>
          <w:tcPr>
            <w:tcW w:w="311"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24</w:t>
            </w:r>
          </w:p>
        </w:tc>
        <w:tc>
          <w:tcPr>
            <w:tcW w:w="2928" w:type="pct"/>
            <w:vAlign w:val="center"/>
          </w:tcPr>
          <w:p w:rsidR="00402DA7" w:rsidRPr="00882DB0" w:rsidRDefault="00402DA7" w:rsidP="00B450BC">
            <w:pPr>
              <w:pStyle w:val="ab"/>
              <w:adjustRightInd/>
              <w:spacing w:line="240" w:lineRule="auto"/>
              <w:rPr>
                <w:szCs w:val="21"/>
              </w:rPr>
            </w:pPr>
            <w:r w:rsidRPr="00882DB0">
              <w:rPr>
                <w:rFonts w:hAnsi="Arial"/>
                <w:szCs w:val="21"/>
              </w:rPr>
              <w:t>制订环保报告程序，包括出现项目停产、废气处理设施停运、检修等情况时企业及时告知当地环保部门的报告制度</w:t>
            </w:r>
          </w:p>
        </w:tc>
        <w:tc>
          <w:tcPr>
            <w:tcW w:w="773" w:type="pct"/>
            <w:vAlign w:val="center"/>
          </w:tcPr>
          <w:p w:rsidR="00402DA7" w:rsidRPr="00565346" w:rsidRDefault="00402DA7" w:rsidP="00402DA7">
            <w:pPr>
              <w:widowControl/>
              <w:jc w:val="center"/>
              <w:rPr>
                <w:rFonts w:ascii="Arial" w:eastAsia="宋体" w:hAnsi="Arial" w:cs="Arial"/>
                <w:szCs w:val="21"/>
              </w:rPr>
            </w:pPr>
            <w:r w:rsidRPr="00565346">
              <w:rPr>
                <w:rFonts w:ascii="Arial" w:eastAsia="宋体" w:hAnsi="Arial" w:cs="Arial"/>
                <w:szCs w:val="21"/>
              </w:rPr>
              <w:t>按要求设置</w:t>
            </w:r>
          </w:p>
        </w:tc>
        <w:tc>
          <w:tcPr>
            <w:tcW w:w="309" w:type="pct"/>
            <w:vAlign w:val="center"/>
          </w:tcPr>
          <w:p w:rsidR="00402DA7" w:rsidRPr="00565346" w:rsidRDefault="00402DA7" w:rsidP="00402DA7">
            <w:pPr>
              <w:jc w:val="center"/>
              <w:rPr>
                <w:rFonts w:ascii="Arial" w:eastAsia="宋体" w:hAnsi="Arial" w:cs="Arial"/>
                <w:szCs w:val="21"/>
              </w:rPr>
            </w:pPr>
            <w:r w:rsidRPr="00565346">
              <w:rPr>
                <w:rFonts w:ascii="Arial" w:eastAsia="宋体" w:hAnsi="Arial" w:cs="Arial"/>
                <w:kern w:val="0"/>
                <w:szCs w:val="21"/>
              </w:rPr>
              <w:t>基本符合</w:t>
            </w:r>
          </w:p>
        </w:tc>
      </w:tr>
      <w:tr w:rsidR="00402DA7" w:rsidRPr="00402DA7" w:rsidTr="00402DA7">
        <w:trPr>
          <w:trHeight w:val="340"/>
          <w:jc w:val="center"/>
        </w:trPr>
        <w:tc>
          <w:tcPr>
            <w:tcW w:w="311" w:type="pct"/>
            <w:vMerge/>
            <w:vAlign w:val="center"/>
          </w:tcPr>
          <w:p w:rsidR="00402DA7" w:rsidRPr="00402DA7" w:rsidRDefault="00402DA7" w:rsidP="00882DB0">
            <w:pPr>
              <w:pStyle w:val="ab"/>
              <w:adjustRightInd/>
              <w:spacing w:line="240" w:lineRule="auto"/>
              <w:jc w:val="center"/>
              <w:rPr>
                <w:rFonts w:ascii="Arial" w:hAnsi="Arial" w:cs="Arial"/>
                <w:kern w:val="0"/>
                <w:szCs w:val="21"/>
              </w:rPr>
            </w:pPr>
          </w:p>
        </w:tc>
        <w:tc>
          <w:tcPr>
            <w:tcW w:w="339" w:type="pct"/>
            <w:vAlign w:val="center"/>
          </w:tcPr>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环境</w:t>
            </w:r>
          </w:p>
          <w:p w:rsidR="00402DA7" w:rsidRPr="00402DA7" w:rsidRDefault="00402DA7" w:rsidP="00882DB0">
            <w:pPr>
              <w:pStyle w:val="ab"/>
              <w:adjustRightInd/>
              <w:spacing w:line="240" w:lineRule="auto"/>
              <w:jc w:val="center"/>
              <w:rPr>
                <w:rFonts w:ascii="Arial" w:hAnsi="Arial" w:cs="Arial"/>
                <w:kern w:val="0"/>
                <w:szCs w:val="21"/>
              </w:rPr>
            </w:pPr>
            <w:r w:rsidRPr="00402DA7">
              <w:rPr>
                <w:rFonts w:ascii="Arial" w:hAnsi="Arial" w:cs="Arial"/>
                <w:kern w:val="0"/>
                <w:szCs w:val="21"/>
              </w:rPr>
              <w:t>监测</w:t>
            </w:r>
          </w:p>
        </w:tc>
        <w:tc>
          <w:tcPr>
            <w:tcW w:w="339" w:type="pct"/>
            <w:vAlign w:val="center"/>
          </w:tcPr>
          <w:p w:rsidR="00402DA7" w:rsidRPr="00882DB0" w:rsidRDefault="00402DA7" w:rsidP="00882DB0">
            <w:pPr>
              <w:pStyle w:val="ab"/>
              <w:adjustRightInd/>
              <w:spacing w:line="240" w:lineRule="auto"/>
              <w:jc w:val="center"/>
              <w:rPr>
                <w:kern w:val="0"/>
                <w:szCs w:val="21"/>
              </w:rPr>
            </w:pPr>
            <w:r w:rsidRPr="00882DB0">
              <w:rPr>
                <w:kern w:val="0"/>
                <w:szCs w:val="21"/>
              </w:rPr>
              <w:t>25</w:t>
            </w:r>
          </w:p>
        </w:tc>
        <w:tc>
          <w:tcPr>
            <w:tcW w:w="2928" w:type="pct"/>
            <w:vAlign w:val="center"/>
          </w:tcPr>
          <w:p w:rsidR="00402DA7" w:rsidRPr="00882DB0" w:rsidRDefault="00402DA7" w:rsidP="00B450BC">
            <w:pPr>
              <w:pStyle w:val="ab"/>
              <w:adjustRightInd/>
              <w:spacing w:line="240" w:lineRule="auto"/>
              <w:rPr>
                <w:kern w:val="0"/>
                <w:szCs w:val="21"/>
              </w:rPr>
            </w:pPr>
            <w:r w:rsidRPr="00882DB0">
              <w:rPr>
                <w:rFonts w:hAnsi="Arial"/>
                <w:kern w:val="0"/>
                <w:szCs w:val="21"/>
              </w:rPr>
              <w:t>建立废气监测台账，企业每年定期对废气排放口、厂界无组织进行监测，监测指标须包含主要特征污染物和</w:t>
            </w:r>
            <w:r w:rsidRPr="00882DB0">
              <w:rPr>
                <w:kern w:val="0"/>
                <w:szCs w:val="21"/>
              </w:rPr>
              <w:t>TVOCs</w:t>
            </w:r>
            <w:r w:rsidRPr="00882DB0">
              <w:rPr>
                <w:rFonts w:hAnsi="Arial"/>
                <w:kern w:val="0"/>
                <w:szCs w:val="21"/>
              </w:rPr>
              <w:t>等指标；废气处理设施须监测进、出口参数，并核算处理效率</w:t>
            </w:r>
          </w:p>
        </w:tc>
        <w:tc>
          <w:tcPr>
            <w:tcW w:w="773" w:type="pct"/>
            <w:vAlign w:val="center"/>
          </w:tcPr>
          <w:p w:rsidR="00402DA7" w:rsidRPr="00565346" w:rsidRDefault="00402DA7" w:rsidP="00402DA7">
            <w:pPr>
              <w:widowControl/>
              <w:jc w:val="center"/>
              <w:rPr>
                <w:rFonts w:ascii="Arial" w:eastAsia="宋体" w:hAnsi="Arial" w:cs="Arial"/>
                <w:szCs w:val="21"/>
              </w:rPr>
            </w:pPr>
            <w:r w:rsidRPr="00565346">
              <w:rPr>
                <w:rFonts w:ascii="Arial" w:eastAsia="宋体" w:hAnsi="Arial" w:cs="Arial"/>
                <w:szCs w:val="21"/>
              </w:rPr>
              <w:t>按要求设置</w:t>
            </w:r>
          </w:p>
        </w:tc>
        <w:tc>
          <w:tcPr>
            <w:tcW w:w="309" w:type="pct"/>
            <w:vAlign w:val="center"/>
          </w:tcPr>
          <w:p w:rsidR="00402DA7" w:rsidRPr="00565346" w:rsidRDefault="00402DA7" w:rsidP="00402DA7">
            <w:pPr>
              <w:jc w:val="center"/>
              <w:rPr>
                <w:rFonts w:ascii="Arial" w:eastAsia="宋体" w:hAnsi="Arial" w:cs="Arial"/>
                <w:szCs w:val="21"/>
              </w:rPr>
            </w:pPr>
            <w:r w:rsidRPr="00565346">
              <w:rPr>
                <w:rFonts w:ascii="Arial" w:eastAsia="宋体" w:hAnsi="Arial" w:cs="Arial"/>
                <w:kern w:val="0"/>
                <w:szCs w:val="21"/>
              </w:rPr>
              <w:t>基本符合</w:t>
            </w:r>
          </w:p>
        </w:tc>
      </w:tr>
    </w:tbl>
    <w:p w:rsidR="00402DA7" w:rsidRPr="00402DA7" w:rsidRDefault="00402DA7" w:rsidP="00402DA7">
      <w:pPr>
        <w:rPr>
          <w:rFonts w:ascii="Arial" w:eastAsia="宋体" w:hAnsi="Arial" w:cs="Arial"/>
          <w:b/>
          <w:kern w:val="0"/>
          <w:sz w:val="18"/>
          <w:szCs w:val="18"/>
        </w:rPr>
      </w:pPr>
      <w:r w:rsidRPr="00402DA7">
        <w:rPr>
          <w:rFonts w:ascii="Arial" w:eastAsia="宋体" w:hAnsi="Arial" w:cs="Arial"/>
          <w:b/>
          <w:kern w:val="0"/>
          <w:sz w:val="18"/>
          <w:szCs w:val="18"/>
        </w:rPr>
        <w:t>说明：</w:t>
      </w:r>
      <w:r w:rsidRPr="00402DA7">
        <w:rPr>
          <w:rFonts w:ascii="Arial" w:eastAsia="宋体" w:hAnsi="Arial" w:cs="Arial"/>
          <w:b/>
          <w:kern w:val="0"/>
          <w:sz w:val="18"/>
          <w:szCs w:val="18"/>
        </w:rPr>
        <w:t>1</w:t>
      </w:r>
      <w:r w:rsidRPr="00402DA7">
        <w:rPr>
          <w:rFonts w:ascii="Arial" w:eastAsia="宋体" w:hAnsi="Arial" w:cs="Arial"/>
          <w:b/>
          <w:kern w:val="0"/>
          <w:sz w:val="18"/>
          <w:szCs w:val="18"/>
        </w:rPr>
        <w:t>、加</w:t>
      </w:r>
      <w:r w:rsidRPr="00402DA7">
        <w:rPr>
          <w:rFonts w:ascii="Arial" w:eastAsia="宋体" w:hAnsi="Arial" w:cs="Arial"/>
          <w:b/>
          <w:kern w:val="0"/>
          <w:sz w:val="18"/>
          <w:szCs w:val="18"/>
        </w:rPr>
        <w:t>“</w:t>
      </w:r>
      <w:r w:rsidRPr="00402DA7">
        <w:rPr>
          <w:rFonts w:ascii="宋体" w:eastAsia="宋体" w:hAnsi="宋体" w:cs="宋体" w:hint="eastAsia"/>
          <w:b/>
          <w:kern w:val="0"/>
          <w:sz w:val="18"/>
          <w:szCs w:val="18"/>
        </w:rPr>
        <w:t>★</w:t>
      </w:r>
      <w:r w:rsidRPr="00402DA7">
        <w:rPr>
          <w:rFonts w:ascii="Arial" w:eastAsia="宋体" w:hAnsi="Arial" w:cs="Arial"/>
          <w:b/>
          <w:kern w:val="0"/>
          <w:sz w:val="18"/>
          <w:szCs w:val="18"/>
        </w:rPr>
        <w:t>”</w:t>
      </w:r>
      <w:r w:rsidRPr="00402DA7">
        <w:rPr>
          <w:rFonts w:ascii="Arial" w:eastAsia="宋体" w:hAnsi="Arial" w:cs="Arial"/>
          <w:b/>
          <w:kern w:val="0"/>
          <w:sz w:val="18"/>
          <w:szCs w:val="18"/>
        </w:rPr>
        <w:t>的条目为可选条目，由当地环保主管部门根据当地情况明确整治要求；</w:t>
      </w:r>
    </w:p>
    <w:p w:rsidR="00446E28" w:rsidRPr="00402DA7" w:rsidRDefault="00402DA7" w:rsidP="004D036A">
      <w:pPr>
        <w:ind w:firstLineChars="298" w:firstLine="538"/>
        <w:rPr>
          <w:rFonts w:ascii="Times New Roman" w:eastAsia="宋体" w:hAnsi="Times New Roman" w:cs="Times New Roman"/>
          <w:b/>
          <w:sz w:val="18"/>
          <w:szCs w:val="18"/>
        </w:rPr>
      </w:pPr>
      <w:r w:rsidRPr="00402DA7">
        <w:rPr>
          <w:rFonts w:ascii="Arial" w:eastAsia="宋体" w:hAnsi="Arial" w:cs="Arial"/>
          <w:b/>
          <w:kern w:val="0"/>
          <w:sz w:val="18"/>
          <w:szCs w:val="18"/>
        </w:rPr>
        <w:t>2</w:t>
      </w:r>
      <w:r w:rsidRPr="00402DA7">
        <w:rPr>
          <w:rFonts w:ascii="Arial" w:eastAsia="宋体" w:hAnsi="Arial" w:cs="Arial"/>
          <w:b/>
          <w:kern w:val="0"/>
          <w:sz w:val="18"/>
          <w:szCs w:val="18"/>
        </w:rPr>
        <w:t>、整治期间如涉及的国家、地方和行业标准、政策进行了修订，则按修订后的新标准、新政策执行。</w:t>
      </w:r>
    </w:p>
    <w:p w:rsidR="001A01EB" w:rsidRPr="000271E1" w:rsidRDefault="00EA520E" w:rsidP="001A01EB">
      <w:pPr>
        <w:pStyle w:val="2"/>
        <w:rPr>
          <w:rFonts w:cs="Times New Roman"/>
          <w:b w:val="0"/>
          <w:szCs w:val="30"/>
        </w:rPr>
      </w:pPr>
      <w:bookmarkStart w:id="68" w:name="_Toc489539679"/>
      <w:r>
        <w:rPr>
          <w:rFonts w:cs="Times New Roman" w:hint="eastAsia"/>
          <w:szCs w:val="30"/>
        </w:rPr>
        <w:t>9</w:t>
      </w:r>
      <w:r w:rsidR="001A01EB" w:rsidRPr="000271E1">
        <w:rPr>
          <w:rFonts w:cs="Times New Roman" w:hint="eastAsia"/>
          <w:szCs w:val="30"/>
        </w:rPr>
        <w:t>.</w:t>
      </w:r>
      <w:r>
        <w:rPr>
          <w:rFonts w:cs="Times New Roman" w:hint="eastAsia"/>
          <w:szCs w:val="30"/>
        </w:rPr>
        <w:t>3</w:t>
      </w:r>
      <w:r>
        <w:rPr>
          <w:rFonts w:cs="Times New Roman" w:hint="eastAsia"/>
          <w:szCs w:val="30"/>
        </w:rPr>
        <w:t>建设项目其他部门审批要求符合性分析</w:t>
      </w:r>
      <w:bookmarkEnd w:id="68"/>
    </w:p>
    <w:p w:rsidR="00B5225B" w:rsidRPr="00EA520E" w:rsidRDefault="00EA520E" w:rsidP="009A19AC">
      <w:pPr>
        <w:pStyle w:val="3"/>
        <w:rPr>
          <w:rFonts w:cs="Times New Roman"/>
          <w:sz w:val="28"/>
          <w:szCs w:val="28"/>
        </w:rPr>
      </w:pPr>
      <w:r w:rsidRPr="00EA520E">
        <w:rPr>
          <w:rFonts w:hint="eastAsia"/>
          <w:sz w:val="28"/>
          <w:szCs w:val="28"/>
        </w:rPr>
        <w:t>9</w:t>
      </w:r>
      <w:r w:rsidR="009A19AC" w:rsidRPr="00EA520E">
        <w:rPr>
          <w:rFonts w:hint="eastAsia"/>
          <w:sz w:val="28"/>
          <w:szCs w:val="28"/>
        </w:rPr>
        <w:t>.</w:t>
      </w:r>
      <w:r w:rsidRPr="00EA520E">
        <w:rPr>
          <w:rFonts w:hint="eastAsia"/>
          <w:sz w:val="28"/>
          <w:szCs w:val="28"/>
        </w:rPr>
        <w:t>3</w:t>
      </w:r>
      <w:r w:rsidR="009A19AC" w:rsidRPr="00EA520E">
        <w:rPr>
          <w:rFonts w:hint="eastAsia"/>
          <w:sz w:val="28"/>
          <w:szCs w:val="28"/>
        </w:rPr>
        <w:t>.1</w:t>
      </w:r>
      <w:r w:rsidR="005479EB">
        <w:rPr>
          <w:rFonts w:hint="eastAsia"/>
          <w:sz w:val="28"/>
          <w:szCs w:val="28"/>
        </w:rPr>
        <w:t>城市总体规划符合性分析</w:t>
      </w:r>
    </w:p>
    <w:p w:rsidR="009A19AC" w:rsidRDefault="00B25EDB" w:rsidP="00B25EDB">
      <w:pPr>
        <w:spacing w:line="360" w:lineRule="auto"/>
        <w:ind w:firstLineChars="200" w:firstLine="480"/>
        <w:rPr>
          <w:rFonts w:ascii="Times New Roman" w:eastAsia="宋体" w:hAnsi="Times New Roman" w:cs="Times New Roman"/>
          <w:sz w:val="24"/>
          <w:szCs w:val="24"/>
        </w:rPr>
      </w:pPr>
      <w:r w:rsidRPr="00665E9F">
        <w:rPr>
          <w:rFonts w:ascii="Times New Roman" w:eastAsia="宋体" w:hAnsi="Times New Roman" w:cs="Times New Roman"/>
          <w:sz w:val="24"/>
          <w:szCs w:val="24"/>
        </w:rPr>
        <w:t>本项目位于</w:t>
      </w:r>
      <w:r w:rsidR="00665E9F">
        <w:rPr>
          <w:rFonts w:ascii="Times New Roman" w:eastAsia="宋体" w:hAnsi="Times New Roman" w:cs="Times New Roman" w:hint="eastAsia"/>
          <w:sz w:val="24"/>
          <w:szCs w:val="24"/>
        </w:rPr>
        <w:t>台州市椒江区三甲创业路</w:t>
      </w:r>
      <w:r w:rsidR="00665E9F">
        <w:rPr>
          <w:rFonts w:ascii="Times New Roman" w:eastAsia="宋体" w:hAnsi="Times New Roman" w:cs="Times New Roman" w:hint="eastAsia"/>
          <w:sz w:val="24"/>
          <w:szCs w:val="24"/>
        </w:rPr>
        <w:t>13</w:t>
      </w:r>
      <w:r w:rsidR="00665E9F">
        <w:rPr>
          <w:rFonts w:ascii="Times New Roman" w:eastAsia="宋体" w:hAnsi="Times New Roman" w:cs="Times New Roman" w:hint="eastAsia"/>
          <w:sz w:val="24"/>
          <w:szCs w:val="24"/>
        </w:rPr>
        <w:t>号</w:t>
      </w:r>
      <w:r w:rsidRPr="00665E9F">
        <w:rPr>
          <w:rFonts w:ascii="Times New Roman" w:eastAsia="宋体" w:hAnsi="Times New Roman" w:cs="Times New Roman"/>
          <w:sz w:val="24"/>
          <w:szCs w:val="24"/>
        </w:rPr>
        <w:t>，根据建设单位提供的土地证和房产证，其用途为工业性质。项目选址符合</w:t>
      </w:r>
      <w:r w:rsidR="00665E9F" w:rsidRPr="00665E9F">
        <w:rPr>
          <w:rFonts w:ascii="Times New Roman" w:eastAsia="宋体" w:hAnsi="Times New Roman" w:cs="Times New Roman" w:hint="eastAsia"/>
          <w:sz w:val="24"/>
          <w:szCs w:val="24"/>
        </w:rPr>
        <w:t>台州市滨海工业区总体规划</w:t>
      </w:r>
      <w:r w:rsidRPr="00665E9F">
        <w:rPr>
          <w:rFonts w:ascii="Times New Roman" w:eastAsia="宋体" w:hAnsi="Times New Roman" w:cs="Times New Roman"/>
          <w:sz w:val="24"/>
          <w:szCs w:val="24"/>
        </w:rPr>
        <w:t>、土地利用规划要求。</w:t>
      </w:r>
    </w:p>
    <w:p w:rsidR="00563070" w:rsidRPr="00EA520E" w:rsidRDefault="00563070" w:rsidP="00563070">
      <w:pPr>
        <w:pStyle w:val="3"/>
        <w:rPr>
          <w:rFonts w:cs="Times New Roman"/>
          <w:sz w:val="28"/>
          <w:szCs w:val="28"/>
        </w:rPr>
      </w:pPr>
      <w:r w:rsidRPr="00EA520E">
        <w:rPr>
          <w:rFonts w:hint="eastAsia"/>
          <w:sz w:val="28"/>
          <w:szCs w:val="28"/>
        </w:rPr>
        <w:t>9.3.</w:t>
      </w:r>
      <w:r>
        <w:rPr>
          <w:rFonts w:hint="eastAsia"/>
          <w:sz w:val="28"/>
          <w:szCs w:val="28"/>
        </w:rPr>
        <w:t>2</w:t>
      </w:r>
      <w:r w:rsidR="00680148">
        <w:rPr>
          <w:rFonts w:hint="eastAsia"/>
          <w:sz w:val="28"/>
          <w:szCs w:val="28"/>
        </w:rPr>
        <w:t>产业政策</w:t>
      </w:r>
      <w:r w:rsidRPr="00680148">
        <w:rPr>
          <w:rFonts w:hint="eastAsia"/>
          <w:sz w:val="28"/>
          <w:szCs w:val="28"/>
        </w:rPr>
        <w:t>符合性分析</w:t>
      </w:r>
    </w:p>
    <w:p w:rsidR="00364DC4" w:rsidRPr="00665E9F" w:rsidRDefault="00364DC4" w:rsidP="00364DC4">
      <w:pPr>
        <w:spacing w:line="360" w:lineRule="auto"/>
        <w:ind w:firstLineChars="200" w:firstLine="480"/>
        <w:rPr>
          <w:rFonts w:ascii="Times New Roman" w:eastAsia="宋体" w:hAnsi="Times New Roman" w:cs="Times New Roman"/>
          <w:sz w:val="24"/>
          <w:szCs w:val="24"/>
        </w:rPr>
      </w:pPr>
      <w:r w:rsidRPr="00665E9F">
        <w:rPr>
          <w:rFonts w:ascii="Times New Roman" w:eastAsia="宋体" w:hAnsi="Times New Roman" w:cs="Times New Roman"/>
          <w:sz w:val="24"/>
          <w:szCs w:val="24"/>
        </w:rPr>
        <w:t>本项目主要从事</w:t>
      </w:r>
      <w:r w:rsidR="00665E9F" w:rsidRPr="00665E9F">
        <w:rPr>
          <w:rFonts w:ascii="Times New Roman" w:eastAsia="宋体" w:hAnsi="Times New Roman" w:cs="Times New Roman" w:hint="eastAsia"/>
          <w:sz w:val="24"/>
          <w:szCs w:val="24"/>
        </w:rPr>
        <w:t>摩托车和电动车塑料配件</w:t>
      </w:r>
      <w:r w:rsidRPr="00665E9F">
        <w:rPr>
          <w:rFonts w:ascii="Times New Roman" w:eastAsia="宋体" w:hAnsi="Times New Roman" w:cs="Times New Roman"/>
          <w:sz w:val="24"/>
          <w:szCs w:val="24"/>
        </w:rPr>
        <w:t>的生产，对照《产业结构调整指导目录（</w:t>
      </w:r>
      <w:r w:rsidRPr="00665E9F">
        <w:rPr>
          <w:rFonts w:ascii="Times New Roman" w:eastAsia="宋体" w:hAnsi="Times New Roman" w:cs="Times New Roman"/>
          <w:sz w:val="24"/>
          <w:szCs w:val="24"/>
        </w:rPr>
        <w:t>2011</w:t>
      </w:r>
      <w:r w:rsidRPr="00665E9F">
        <w:rPr>
          <w:rFonts w:ascii="Times New Roman" w:eastAsia="宋体" w:hAnsi="Times New Roman" w:cs="Times New Roman"/>
          <w:sz w:val="24"/>
          <w:szCs w:val="24"/>
        </w:rPr>
        <w:t>年本，</w:t>
      </w:r>
      <w:r w:rsidRPr="00665E9F">
        <w:rPr>
          <w:rFonts w:ascii="Times New Roman" w:eastAsia="宋体" w:hAnsi="Times New Roman" w:cs="Times New Roman"/>
          <w:sz w:val="24"/>
          <w:szCs w:val="24"/>
        </w:rPr>
        <w:t>2</w:t>
      </w:r>
      <w:r w:rsidRPr="00BE1174">
        <w:rPr>
          <w:rFonts w:ascii="Times New Roman" w:eastAsia="宋体" w:hAnsi="Times New Roman" w:cs="Times New Roman"/>
          <w:sz w:val="24"/>
          <w:szCs w:val="24"/>
        </w:rPr>
        <w:t>016</w:t>
      </w:r>
      <w:r w:rsidRPr="00BE1174">
        <w:rPr>
          <w:rFonts w:ascii="Times New Roman" w:eastAsia="宋体" w:hAnsi="Times New Roman" w:cs="Times New Roman"/>
          <w:sz w:val="24"/>
          <w:szCs w:val="24"/>
        </w:rPr>
        <w:t>年修正）》，本项目不属于该指导目录中</w:t>
      </w:r>
      <w:r w:rsidR="00665E9F" w:rsidRPr="00BE1174">
        <w:rPr>
          <w:rFonts w:ascii="Times New Roman" w:eastAsia="宋体" w:hAnsi="Times New Roman" w:cs="Times New Roman" w:hint="eastAsia"/>
          <w:sz w:val="24"/>
          <w:szCs w:val="24"/>
        </w:rPr>
        <w:t>限制类和</w:t>
      </w:r>
      <w:r w:rsidRPr="00BE1174">
        <w:rPr>
          <w:rFonts w:ascii="Times New Roman" w:eastAsia="宋体" w:hAnsi="Times New Roman" w:cs="Times New Roman"/>
          <w:sz w:val="24"/>
          <w:szCs w:val="24"/>
        </w:rPr>
        <w:t>淘汰类项目。此外，本项目产品种类、规模和生产设备均不在浙江省经贸委发布的《浙</w:t>
      </w:r>
      <w:r w:rsidRPr="00665E9F">
        <w:rPr>
          <w:rFonts w:ascii="Times New Roman" w:eastAsia="宋体" w:hAnsi="Times New Roman" w:cs="Times New Roman"/>
          <w:sz w:val="24"/>
          <w:szCs w:val="24"/>
        </w:rPr>
        <w:t>江省淘汰和禁止发展的落后生产能力目录（</w:t>
      </w:r>
      <w:r w:rsidRPr="00665E9F">
        <w:rPr>
          <w:rFonts w:ascii="Times New Roman" w:eastAsia="宋体" w:hAnsi="Times New Roman" w:cs="Times New Roman"/>
          <w:sz w:val="24"/>
          <w:szCs w:val="24"/>
        </w:rPr>
        <w:t>2012</w:t>
      </w:r>
      <w:r w:rsidRPr="00665E9F">
        <w:rPr>
          <w:rFonts w:ascii="Times New Roman" w:eastAsia="宋体" w:hAnsi="Times New Roman" w:cs="Times New Roman"/>
          <w:sz w:val="24"/>
          <w:szCs w:val="24"/>
        </w:rPr>
        <w:t>年本）》之列。</w:t>
      </w:r>
    </w:p>
    <w:p w:rsidR="00A8191A" w:rsidRPr="00161AE5" w:rsidRDefault="00364DC4" w:rsidP="00C45E01">
      <w:pPr>
        <w:spacing w:line="360" w:lineRule="auto"/>
        <w:ind w:firstLineChars="200" w:firstLine="480"/>
        <w:rPr>
          <w:rFonts w:ascii="Times New Roman" w:eastAsia="宋体" w:hAnsi="Times New Roman" w:cs="Times New Roman"/>
          <w:sz w:val="24"/>
          <w:szCs w:val="24"/>
        </w:rPr>
      </w:pPr>
      <w:r w:rsidRPr="00255529">
        <w:rPr>
          <w:rFonts w:ascii="Times New Roman" w:eastAsia="宋体" w:hAnsi="Times New Roman" w:cs="Times New Roman"/>
          <w:sz w:val="24"/>
          <w:szCs w:val="24"/>
        </w:rPr>
        <w:t>因此，该项目建设符合国家及地方相关产业政策。</w:t>
      </w:r>
    </w:p>
    <w:p w:rsidR="00BF4D61" w:rsidRDefault="00BF4D61" w:rsidP="00C45E01">
      <w:pPr>
        <w:spacing w:line="360" w:lineRule="auto"/>
        <w:ind w:firstLineChars="200" w:firstLine="480"/>
        <w:rPr>
          <w:rFonts w:ascii="Times New Roman" w:eastAsia="宋体" w:hAnsi="Times New Roman" w:cs="Times New Roman"/>
          <w:sz w:val="24"/>
          <w:szCs w:val="24"/>
        </w:rPr>
        <w:sectPr w:rsidR="00BF4D61" w:rsidSect="00D76EE6">
          <w:headerReference w:type="default" r:id="rId83"/>
          <w:footerReference w:type="default" r:id="rId84"/>
          <w:pgSz w:w="11906" w:h="16838"/>
          <w:pgMar w:top="1418" w:right="1418" w:bottom="1418" w:left="1418" w:header="851" w:footer="992" w:gutter="0"/>
          <w:cols w:space="425"/>
          <w:docGrid w:type="lines" w:linePitch="312"/>
        </w:sectPr>
      </w:pPr>
    </w:p>
    <w:p w:rsidR="00B5225B" w:rsidRPr="00C014AA" w:rsidRDefault="00B5225B" w:rsidP="00B5225B">
      <w:pPr>
        <w:pStyle w:val="1"/>
        <w:rPr>
          <w:rFonts w:cs="Times New Roman"/>
          <w:sz w:val="32"/>
          <w:szCs w:val="32"/>
        </w:rPr>
      </w:pPr>
      <w:bookmarkStart w:id="69" w:name="_Toc489539680"/>
      <w:r w:rsidRPr="00C014AA">
        <w:rPr>
          <w:rFonts w:cs="Times New Roman" w:hint="eastAsia"/>
          <w:sz w:val="32"/>
          <w:szCs w:val="32"/>
        </w:rPr>
        <w:lastRenderedPageBreak/>
        <w:t>1</w:t>
      </w:r>
      <w:r w:rsidR="00C014AA" w:rsidRPr="00C014AA">
        <w:rPr>
          <w:rFonts w:cs="Times New Roman" w:hint="eastAsia"/>
          <w:sz w:val="32"/>
          <w:szCs w:val="32"/>
        </w:rPr>
        <w:t xml:space="preserve">0  </w:t>
      </w:r>
      <w:r w:rsidRPr="00393258">
        <w:rPr>
          <w:rFonts w:cs="Times New Roman" w:hint="eastAsia"/>
          <w:sz w:val="32"/>
          <w:szCs w:val="32"/>
        </w:rPr>
        <w:t>结论和建议</w:t>
      </w:r>
      <w:bookmarkEnd w:id="69"/>
    </w:p>
    <w:p w:rsidR="00B5225B" w:rsidRPr="000271E1" w:rsidRDefault="00504B1D" w:rsidP="00B5225B">
      <w:pPr>
        <w:pStyle w:val="2"/>
        <w:rPr>
          <w:rFonts w:cs="Times New Roman"/>
          <w:b w:val="0"/>
          <w:szCs w:val="30"/>
        </w:rPr>
      </w:pPr>
      <w:bookmarkStart w:id="70" w:name="_Toc489539681"/>
      <w:r>
        <w:rPr>
          <w:rFonts w:cs="Times New Roman" w:hint="eastAsia"/>
          <w:szCs w:val="30"/>
        </w:rPr>
        <w:t>10</w:t>
      </w:r>
      <w:r w:rsidR="00B5225B" w:rsidRPr="000271E1">
        <w:rPr>
          <w:rFonts w:cs="Times New Roman" w:hint="eastAsia"/>
          <w:szCs w:val="30"/>
        </w:rPr>
        <w:t>.1</w:t>
      </w:r>
      <w:r w:rsidR="008C6A28">
        <w:rPr>
          <w:rFonts w:cs="Times New Roman" w:hint="eastAsia"/>
          <w:szCs w:val="30"/>
        </w:rPr>
        <w:t>项目概况</w:t>
      </w:r>
      <w:bookmarkEnd w:id="70"/>
    </w:p>
    <w:p w:rsidR="00504B1D" w:rsidRDefault="007D0901" w:rsidP="00693071">
      <w:pPr>
        <w:spacing w:line="360" w:lineRule="auto"/>
        <w:ind w:firstLineChars="200" w:firstLine="480"/>
        <w:rPr>
          <w:rFonts w:ascii="Times New Roman" w:eastAsia="宋体" w:hAnsi="Times New Roman" w:cs="Times New Roman"/>
          <w:sz w:val="24"/>
          <w:szCs w:val="24"/>
        </w:rPr>
      </w:pPr>
      <w:r w:rsidRPr="00D373A6">
        <w:rPr>
          <w:rFonts w:ascii="Times New Roman" w:eastAsia="宋体" w:hAnsi="Times New Roman" w:cs="Times New Roman" w:hint="eastAsia"/>
          <w:sz w:val="24"/>
          <w:szCs w:val="24"/>
        </w:rPr>
        <w:t>项目总投资</w:t>
      </w:r>
      <w:r w:rsidRPr="00D373A6">
        <w:rPr>
          <w:rFonts w:ascii="Times New Roman" w:eastAsia="宋体" w:hAnsi="Times New Roman" w:cs="Times New Roman" w:hint="eastAsia"/>
          <w:sz w:val="24"/>
          <w:szCs w:val="24"/>
        </w:rPr>
        <w:t>1</w:t>
      </w:r>
      <w:r w:rsidR="00393258">
        <w:rPr>
          <w:rFonts w:ascii="Times New Roman" w:eastAsia="宋体" w:hAnsi="Times New Roman" w:cs="Times New Roman" w:hint="eastAsia"/>
          <w:sz w:val="24"/>
          <w:szCs w:val="24"/>
        </w:rPr>
        <w:t>1</w:t>
      </w:r>
      <w:r w:rsidRPr="00D373A6">
        <w:rPr>
          <w:rFonts w:ascii="Times New Roman" w:eastAsia="宋体" w:hAnsi="Times New Roman" w:cs="Times New Roman" w:hint="eastAsia"/>
          <w:sz w:val="24"/>
          <w:szCs w:val="24"/>
        </w:rPr>
        <w:t>0</w:t>
      </w:r>
      <w:r w:rsidRPr="00D373A6">
        <w:rPr>
          <w:rFonts w:ascii="Times New Roman" w:eastAsia="宋体" w:hAnsi="Times New Roman" w:cs="Times New Roman" w:hint="eastAsia"/>
          <w:sz w:val="24"/>
          <w:szCs w:val="24"/>
        </w:rPr>
        <w:t>万元，</w:t>
      </w:r>
      <w:r w:rsidR="000541E0">
        <w:rPr>
          <w:rFonts w:ascii="Times New Roman" w:eastAsia="宋体" w:hAnsi="Times New Roman" w:cs="Times New Roman" w:hint="eastAsia"/>
          <w:sz w:val="24"/>
          <w:szCs w:val="24"/>
        </w:rPr>
        <w:t>租</w:t>
      </w:r>
      <w:r w:rsidR="00393258">
        <w:rPr>
          <w:rFonts w:ascii="Times New Roman" w:eastAsia="宋体" w:hAnsi="Times New Roman" w:cs="Times New Roman" w:hint="eastAsia"/>
          <w:sz w:val="24"/>
          <w:szCs w:val="24"/>
        </w:rPr>
        <w:t>赁台州庆霖机械有限公司的闲置厂房（</w:t>
      </w:r>
      <w:r w:rsidR="00393258" w:rsidRPr="006F62C0">
        <w:rPr>
          <w:rFonts w:ascii="Times New Roman" w:eastAsia="宋体" w:hAnsi="Times New Roman" w:cs="Times New Roman" w:hint="eastAsia"/>
          <w:sz w:val="24"/>
          <w:szCs w:val="24"/>
        </w:rPr>
        <w:t>租赁厂房建筑面积</w:t>
      </w:r>
      <w:r w:rsidR="00393258" w:rsidRPr="006F62C0">
        <w:rPr>
          <w:rFonts w:ascii="Times New Roman" w:eastAsia="宋体" w:hAnsi="Times New Roman" w:cs="Times New Roman" w:hint="eastAsia"/>
          <w:sz w:val="24"/>
          <w:szCs w:val="24"/>
        </w:rPr>
        <w:t>4012m</w:t>
      </w:r>
      <w:r w:rsidR="00393258" w:rsidRPr="006F62C0">
        <w:rPr>
          <w:rFonts w:ascii="Times New Roman" w:eastAsia="宋体" w:hAnsi="Times New Roman" w:cs="Times New Roman" w:hint="eastAsia"/>
          <w:sz w:val="24"/>
          <w:szCs w:val="24"/>
          <w:vertAlign w:val="superscript"/>
        </w:rPr>
        <w:t>2</w:t>
      </w:r>
      <w:r w:rsidR="00393258" w:rsidRPr="006F62C0">
        <w:rPr>
          <w:rFonts w:ascii="Times New Roman" w:eastAsia="宋体" w:hAnsi="Times New Roman" w:cs="Times New Roman" w:hint="eastAsia"/>
          <w:sz w:val="24"/>
          <w:szCs w:val="24"/>
        </w:rPr>
        <w:t>）</w:t>
      </w:r>
      <w:r w:rsidRPr="00D373A6">
        <w:rPr>
          <w:rFonts w:ascii="Times New Roman" w:eastAsia="宋体" w:hAnsi="Times New Roman" w:cs="Times New Roman"/>
          <w:sz w:val="24"/>
          <w:szCs w:val="24"/>
        </w:rPr>
        <w:t>，</w:t>
      </w:r>
      <w:r w:rsidR="00393258">
        <w:rPr>
          <w:rFonts w:ascii="Times New Roman" w:eastAsia="宋体" w:hAnsi="Times New Roman" w:cs="Times New Roman" w:hint="eastAsia"/>
          <w:sz w:val="24"/>
          <w:szCs w:val="24"/>
        </w:rPr>
        <w:t>购置湿喷湿平板涂装流水线、光固化线等主要生产设备。</w:t>
      </w:r>
      <w:r w:rsidR="00393258" w:rsidRPr="00F81DE0">
        <w:rPr>
          <w:rFonts w:ascii="Times New Roman" w:eastAsia="宋体" w:hAnsi="Times New Roman" w:cs="Times New Roman" w:hint="eastAsia"/>
          <w:sz w:val="24"/>
          <w:szCs w:val="24"/>
        </w:rPr>
        <w:t>目前</w:t>
      </w:r>
      <w:r w:rsidR="00393258" w:rsidRPr="00F81DE0">
        <w:rPr>
          <w:rFonts w:ascii="Times New Roman" w:eastAsia="宋体" w:hAnsi="Times New Roman" w:cs="Times New Roman"/>
          <w:sz w:val="24"/>
          <w:szCs w:val="24"/>
        </w:rPr>
        <w:t>，</w:t>
      </w:r>
      <w:r w:rsidR="00393258" w:rsidRPr="00F81DE0">
        <w:rPr>
          <w:rFonts w:ascii="Times New Roman" w:eastAsia="宋体" w:hAnsi="Times New Roman" w:cs="Times New Roman" w:hint="eastAsia"/>
          <w:sz w:val="24"/>
          <w:szCs w:val="24"/>
        </w:rPr>
        <w:t>企业已</w:t>
      </w:r>
      <w:r w:rsidR="00393258" w:rsidRPr="00F81DE0">
        <w:rPr>
          <w:rFonts w:ascii="Times New Roman" w:eastAsia="宋体" w:hAnsi="Times New Roman" w:cs="Times New Roman"/>
          <w:sz w:val="24"/>
          <w:szCs w:val="24"/>
        </w:rPr>
        <w:t>取得</w:t>
      </w:r>
      <w:r w:rsidR="00393258" w:rsidRPr="00F81DE0">
        <w:rPr>
          <w:rFonts w:ascii="Times New Roman" w:eastAsia="宋体" w:hAnsi="Times New Roman" w:cs="Times New Roman" w:hint="eastAsia"/>
          <w:sz w:val="24"/>
          <w:szCs w:val="24"/>
        </w:rPr>
        <w:t>台州市椒江区经济和信息化局</w:t>
      </w:r>
      <w:r w:rsidR="00393258" w:rsidRPr="00F81DE0">
        <w:rPr>
          <w:rFonts w:ascii="Times New Roman" w:eastAsia="宋体" w:hAnsi="Times New Roman" w:cs="Times New Roman"/>
          <w:sz w:val="24"/>
          <w:szCs w:val="24"/>
        </w:rPr>
        <w:t>备案通知书</w:t>
      </w:r>
      <w:r w:rsidR="00393258" w:rsidRPr="00740D7F">
        <w:rPr>
          <w:rFonts w:ascii="Times New Roman" w:eastAsia="宋体" w:hAnsi="Times New Roman" w:cs="Times New Roman"/>
          <w:sz w:val="24"/>
          <w:szCs w:val="24"/>
        </w:rPr>
        <w:t>（</w:t>
      </w:r>
      <w:r w:rsidR="00393258" w:rsidRPr="00740D7F">
        <w:rPr>
          <w:rFonts w:ascii="Times New Roman" w:eastAsia="宋体" w:hAnsi="Times New Roman" w:cs="Times New Roman" w:hint="eastAsia"/>
          <w:sz w:val="24"/>
          <w:szCs w:val="24"/>
        </w:rPr>
        <w:t>台椒经技备案</w:t>
      </w:r>
      <w:r w:rsidR="00393258" w:rsidRPr="00740D7F">
        <w:rPr>
          <w:rFonts w:ascii="Times New Roman" w:eastAsia="宋体" w:hAnsi="Times New Roman" w:cs="Times New Roman"/>
          <w:sz w:val="24"/>
          <w:szCs w:val="24"/>
        </w:rPr>
        <w:t>[201</w:t>
      </w:r>
      <w:r w:rsidR="00393258" w:rsidRPr="00740D7F">
        <w:rPr>
          <w:rFonts w:ascii="Times New Roman" w:eastAsia="宋体" w:hAnsi="Times New Roman" w:cs="Times New Roman" w:hint="eastAsia"/>
          <w:sz w:val="24"/>
          <w:szCs w:val="24"/>
        </w:rPr>
        <w:t>7</w:t>
      </w:r>
      <w:r w:rsidR="00393258" w:rsidRPr="00740D7F">
        <w:rPr>
          <w:rFonts w:ascii="Times New Roman" w:eastAsia="宋体" w:hAnsi="Times New Roman" w:cs="Times New Roman"/>
          <w:sz w:val="24"/>
          <w:szCs w:val="24"/>
        </w:rPr>
        <w:t>]</w:t>
      </w:r>
      <w:r w:rsidR="00393258" w:rsidRPr="00740D7F">
        <w:rPr>
          <w:rFonts w:ascii="Times New Roman" w:eastAsia="宋体" w:hAnsi="Times New Roman" w:cs="Times New Roman" w:hint="eastAsia"/>
          <w:sz w:val="24"/>
          <w:szCs w:val="24"/>
        </w:rPr>
        <w:t xml:space="preserve"> </w:t>
      </w:r>
      <w:r w:rsidR="00393258">
        <w:rPr>
          <w:rFonts w:ascii="Times New Roman" w:eastAsia="宋体" w:hAnsi="Times New Roman" w:cs="Times New Roman" w:hint="eastAsia"/>
          <w:sz w:val="24"/>
          <w:szCs w:val="24"/>
        </w:rPr>
        <w:t>61</w:t>
      </w:r>
      <w:r w:rsidR="00393258" w:rsidRPr="00740D7F">
        <w:rPr>
          <w:rFonts w:ascii="Times New Roman" w:eastAsia="宋体" w:hAnsi="Times New Roman" w:cs="Times New Roman"/>
          <w:sz w:val="24"/>
          <w:szCs w:val="24"/>
        </w:rPr>
        <w:t>号）。</w:t>
      </w:r>
    </w:p>
    <w:p w:rsidR="00442529" w:rsidRPr="000271E1" w:rsidRDefault="00442529" w:rsidP="00442529">
      <w:pPr>
        <w:pStyle w:val="2"/>
        <w:rPr>
          <w:rFonts w:cs="Times New Roman"/>
          <w:b w:val="0"/>
          <w:szCs w:val="30"/>
        </w:rPr>
      </w:pPr>
      <w:bookmarkStart w:id="71" w:name="_Toc489539682"/>
      <w:r>
        <w:rPr>
          <w:rFonts w:cs="Times New Roman" w:hint="eastAsia"/>
          <w:szCs w:val="30"/>
        </w:rPr>
        <w:t>1</w:t>
      </w:r>
      <w:r w:rsidR="00903CF5">
        <w:rPr>
          <w:rFonts w:cs="Times New Roman" w:hint="eastAsia"/>
          <w:szCs w:val="30"/>
        </w:rPr>
        <w:t>0</w:t>
      </w:r>
      <w:r w:rsidRPr="000271E1">
        <w:rPr>
          <w:rFonts w:cs="Times New Roman" w:hint="eastAsia"/>
          <w:szCs w:val="30"/>
        </w:rPr>
        <w:t>.</w:t>
      </w:r>
      <w:r>
        <w:rPr>
          <w:rFonts w:cs="Times New Roman" w:hint="eastAsia"/>
          <w:szCs w:val="30"/>
        </w:rPr>
        <w:t>2</w:t>
      </w:r>
      <w:r>
        <w:rPr>
          <w:rFonts w:cs="Times New Roman" w:hint="eastAsia"/>
          <w:szCs w:val="30"/>
        </w:rPr>
        <w:t>环境</w:t>
      </w:r>
      <w:r w:rsidR="00903CF5">
        <w:rPr>
          <w:rFonts w:cs="Times New Roman" w:hint="eastAsia"/>
          <w:szCs w:val="30"/>
        </w:rPr>
        <w:t>质量</w:t>
      </w:r>
      <w:r>
        <w:rPr>
          <w:rFonts w:cs="Times New Roman" w:hint="eastAsia"/>
          <w:szCs w:val="30"/>
        </w:rPr>
        <w:t>现状</w:t>
      </w:r>
      <w:r w:rsidR="00903CF5">
        <w:rPr>
          <w:rFonts w:cs="Times New Roman" w:hint="eastAsia"/>
          <w:szCs w:val="30"/>
        </w:rPr>
        <w:t>评价结论</w:t>
      </w:r>
      <w:bookmarkEnd w:id="71"/>
    </w:p>
    <w:p w:rsidR="00360BB9" w:rsidRPr="000541E0" w:rsidRDefault="00F87384" w:rsidP="00C45E01">
      <w:pPr>
        <w:spacing w:line="360" w:lineRule="auto"/>
        <w:ind w:firstLineChars="200" w:firstLine="480"/>
        <w:rPr>
          <w:rFonts w:ascii="Times New Roman" w:eastAsia="宋体" w:hAnsi="Times New Roman" w:cs="Times New Roman"/>
          <w:sz w:val="24"/>
          <w:szCs w:val="24"/>
        </w:rPr>
      </w:pPr>
      <w:r w:rsidRPr="000541E0">
        <w:rPr>
          <w:rFonts w:ascii="Times New Roman" w:eastAsia="宋体" w:hAnsi="Times New Roman" w:cs="Times New Roman" w:hint="eastAsia"/>
          <w:sz w:val="24"/>
          <w:szCs w:val="24"/>
        </w:rPr>
        <w:t>1</w:t>
      </w:r>
      <w:r w:rsidR="00A056C0" w:rsidRPr="000541E0">
        <w:rPr>
          <w:rFonts w:ascii="Times New Roman" w:eastAsia="宋体" w:hAnsi="Times New Roman" w:cs="Times New Roman" w:hint="eastAsia"/>
          <w:sz w:val="24"/>
          <w:szCs w:val="24"/>
        </w:rPr>
        <w:t>、</w:t>
      </w:r>
      <w:r w:rsidRPr="000541E0">
        <w:rPr>
          <w:rFonts w:ascii="Times New Roman" w:eastAsia="宋体" w:hAnsi="Times New Roman" w:cs="Times New Roman" w:hint="eastAsia"/>
          <w:sz w:val="24"/>
          <w:szCs w:val="24"/>
        </w:rPr>
        <w:t>环境</w:t>
      </w:r>
      <w:r w:rsidR="00A056C0" w:rsidRPr="000541E0">
        <w:rPr>
          <w:rFonts w:ascii="Times New Roman" w:eastAsia="宋体" w:hAnsi="Times New Roman" w:cs="Times New Roman" w:hint="eastAsia"/>
          <w:sz w:val="24"/>
          <w:szCs w:val="24"/>
        </w:rPr>
        <w:t>空气</w:t>
      </w:r>
    </w:p>
    <w:p w:rsidR="00A056C0" w:rsidRPr="00393258" w:rsidRDefault="00A056C0" w:rsidP="00A056C0">
      <w:pPr>
        <w:spacing w:line="360" w:lineRule="auto"/>
        <w:ind w:firstLineChars="200" w:firstLine="480"/>
        <w:rPr>
          <w:rFonts w:ascii="Times New Roman" w:eastAsia="宋体" w:hAnsi="Times New Roman" w:cs="Times New Roman"/>
          <w:sz w:val="24"/>
          <w:szCs w:val="24"/>
          <w:highlight w:val="yellow"/>
        </w:rPr>
      </w:pPr>
      <w:r w:rsidRPr="000541E0">
        <w:rPr>
          <w:rFonts w:ascii="Times New Roman" w:eastAsia="宋体" w:hAnsi="Times New Roman" w:cs="Times New Roman" w:hint="eastAsia"/>
          <w:sz w:val="24"/>
          <w:szCs w:val="24"/>
        </w:rPr>
        <w:t>根据空气环境监测结果可知，</w:t>
      </w:r>
      <w:r w:rsidR="000541E0" w:rsidRPr="003D2D3D">
        <w:rPr>
          <w:rFonts w:ascii="Times New Roman" w:hAnsi="Times New Roman"/>
          <w:sz w:val="24"/>
          <w:szCs w:val="24"/>
        </w:rPr>
        <w:t>监测期间</w:t>
      </w:r>
      <w:r w:rsidR="000541E0" w:rsidRPr="003D2D3D">
        <w:rPr>
          <w:rFonts w:ascii="Times New Roman" w:hAnsi="Times New Roman"/>
          <w:bCs/>
          <w:sz w:val="24"/>
          <w:szCs w:val="24"/>
        </w:rPr>
        <w:t>各监测点位中</w:t>
      </w:r>
      <w:r w:rsidR="000541E0" w:rsidRPr="003D2D3D">
        <w:rPr>
          <w:rFonts w:ascii="Times New Roman" w:hAnsi="Times New Roman"/>
          <w:sz w:val="24"/>
          <w:szCs w:val="24"/>
        </w:rPr>
        <w:t>SO</w:t>
      </w:r>
      <w:r w:rsidR="000541E0" w:rsidRPr="003D2D3D">
        <w:rPr>
          <w:rFonts w:ascii="Times New Roman" w:hAnsi="Times New Roman"/>
          <w:sz w:val="24"/>
          <w:szCs w:val="24"/>
          <w:vertAlign w:val="subscript"/>
        </w:rPr>
        <w:t>2</w:t>
      </w:r>
      <w:r w:rsidR="000541E0" w:rsidRPr="003D2D3D">
        <w:rPr>
          <w:rFonts w:ascii="Times New Roman" w:hAnsi="Times New Roman" w:hint="eastAsia"/>
          <w:sz w:val="24"/>
          <w:szCs w:val="24"/>
        </w:rPr>
        <w:t>小时均值</w:t>
      </w:r>
      <w:r w:rsidR="000541E0" w:rsidRPr="003D2D3D">
        <w:rPr>
          <w:rFonts w:ascii="Times New Roman" w:hAnsi="Times New Roman"/>
          <w:sz w:val="24"/>
          <w:szCs w:val="24"/>
        </w:rPr>
        <w:t>、</w:t>
      </w:r>
      <w:r w:rsidR="000541E0" w:rsidRPr="003D2D3D">
        <w:rPr>
          <w:rFonts w:ascii="Times New Roman" w:hAnsi="Times New Roman"/>
          <w:sz w:val="24"/>
          <w:szCs w:val="24"/>
        </w:rPr>
        <w:t>NO</w:t>
      </w:r>
      <w:r w:rsidR="000541E0" w:rsidRPr="003D2D3D">
        <w:rPr>
          <w:rFonts w:ascii="Times New Roman" w:hAnsi="Times New Roman"/>
          <w:sz w:val="24"/>
          <w:szCs w:val="24"/>
          <w:vertAlign w:val="subscript"/>
        </w:rPr>
        <w:t>2</w:t>
      </w:r>
      <w:r w:rsidR="000541E0" w:rsidRPr="003D2D3D">
        <w:rPr>
          <w:rFonts w:ascii="Times New Roman" w:hAnsi="Times New Roman" w:hint="eastAsia"/>
          <w:sz w:val="24"/>
          <w:szCs w:val="24"/>
        </w:rPr>
        <w:t>小时均值、</w:t>
      </w:r>
      <w:r w:rsidR="000541E0" w:rsidRPr="003D2D3D">
        <w:rPr>
          <w:rFonts w:ascii="Times New Roman" w:hAnsi="Times New Roman"/>
          <w:sz w:val="24"/>
          <w:szCs w:val="24"/>
        </w:rPr>
        <w:t>PM</w:t>
      </w:r>
      <w:r w:rsidR="000541E0" w:rsidRPr="003D2D3D">
        <w:rPr>
          <w:rFonts w:ascii="Times New Roman" w:hAnsi="Times New Roman"/>
          <w:sz w:val="24"/>
          <w:szCs w:val="24"/>
          <w:vertAlign w:val="subscript"/>
        </w:rPr>
        <w:t>10</w:t>
      </w:r>
      <w:r w:rsidR="000541E0" w:rsidRPr="003D2D3D">
        <w:rPr>
          <w:rFonts w:ascii="Times New Roman" w:hAnsi="Times New Roman"/>
          <w:sz w:val="24"/>
          <w:szCs w:val="24"/>
        </w:rPr>
        <w:t>日平均浓度均满足《环境空气质量标准》（</w:t>
      </w:r>
      <w:r w:rsidR="000541E0" w:rsidRPr="003D2D3D">
        <w:rPr>
          <w:rFonts w:ascii="Times New Roman" w:hAnsi="Times New Roman"/>
          <w:sz w:val="24"/>
          <w:szCs w:val="24"/>
        </w:rPr>
        <w:t>GB3095-2012</w:t>
      </w:r>
      <w:r w:rsidR="000541E0" w:rsidRPr="003D2D3D">
        <w:rPr>
          <w:rFonts w:ascii="Times New Roman" w:hAnsi="Times New Roman"/>
          <w:sz w:val="24"/>
          <w:szCs w:val="24"/>
        </w:rPr>
        <w:t>）中的二级标准</w:t>
      </w:r>
      <w:r w:rsidR="000541E0">
        <w:rPr>
          <w:rFonts w:ascii="Times New Roman" w:hAnsi="Times New Roman" w:hint="eastAsia"/>
          <w:sz w:val="24"/>
          <w:szCs w:val="24"/>
        </w:rPr>
        <w:t>；</w:t>
      </w:r>
      <w:r w:rsidR="000541E0" w:rsidRPr="003D2D3D">
        <w:rPr>
          <w:rFonts w:ascii="Times New Roman" w:hAnsi="Times New Roman"/>
          <w:bCs/>
          <w:sz w:val="24"/>
          <w:szCs w:val="24"/>
        </w:rPr>
        <w:t>各监测点位中</w:t>
      </w:r>
      <w:r w:rsidR="000541E0">
        <w:rPr>
          <w:rFonts w:ascii="Times New Roman" w:hAnsi="Times New Roman" w:hint="eastAsia"/>
          <w:bCs/>
          <w:sz w:val="24"/>
          <w:szCs w:val="24"/>
        </w:rPr>
        <w:t>乙酸丁酯浓度满足</w:t>
      </w:r>
      <w:r w:rsidR="000541E0">
        <w:rPr>
          <w:rFonts w:ascii="Times New Roman" w:eastAsia="宋体" w:hAnsi="Times New Roman" w:cs="Times New Roman" w:hint="eastAsia"/>
          <w:sz w:val="24"/>
          <w:szCs w:val="24"/>
        </w:rPr>
        <w:t>《前苏联工业企业设计卫生标准》（</w:t>
      </w:r>
      <w:r w:rsidR="000541E0">
        <w:rPr>
          <w:rFonts w:ascii="Times New Roman" w:eastAsia="宋体" w:hAnsi="Times New Roman" w:cs="Times New Roman" w:hint="eastAsia"/>
          <w:sz w:val="24"/>
          <w:szCs w:val="24"/>
        </w:rPr>
        <w:t>CH245-71</w:t>
      </w:r>
      <w:r w:rsidR="000541E0">
        <w:rPr>
          <w:rFonts w:ascii="Times New Roman" w:eastAsia="宋体" w:hAnsi="Times New Roman" w:cs="Times New Roman" w:hint="eastAsia"/>
          <w:sz w:val="24"/>
          <w:szCs w:val="24"/>
        </w:rPr>
        <w:t>）苏联居民区大气中有害物质的最大允许浓度</w:t>
      </w:r>
      <w:r w:rsidR="000541E0">
        <w:rPr>
          <w:rFonts w:ascii="Times New Roman" w:hAnsi="Times New Roman" w:hint="eastAsia"/>
          <w:sz w:val="24"/>
          <w:szCs w:val="24"/>
        </w:rPr>
        <w:t>；</w:t>
      </w:r>
      <w:r w:rsidR="00B804FB">
        <w:rPr>
          <w:rFonts w:ascii="Times New Roman" w:hAnsi="Times New Roman" w:hint="eastAsia"/>
          <w:sz w:val="24"/>
          <w:szCs w:val="24"/>
        </w:rPr>
        <w:t>非</w:t>
      </w:r>
      <w:r w:rsidR="000541E0" w:rsidRPr="009C5EA4">
        <w:rPr>
          <w:rFonts w:ascii="Times New Roman" w:eastAsia="宋体" w:hAnsi="Times New Roman" w:cs="Times New Roman" w:hint="eastAsia"/>
          <w:sz w:val="24"/>
          <w:szCs w:val="24"/>
        </w:rPr>
        <w:t>甲烷总烃满足《大气污染物综合排放标准详解》中规定的一次值浓度。</w:t>
      </w:r>
    </w:p>
    <w:p w:rsidR="004754DF" w:rsidRPr="000541E0" w:rsidRDefault="00EC0AEF" w:rsidP="00C45E01">
      <w:pPr>
        <w:spacing w:line="360" w:lineRule="auto"/>
        <w:ind w:firstLineChars="200" w:firstLine="480"/>
        <w:rPr>
          <w:rFonts w:ascii="Times New Roman" w:eastAsia="宋体" w:hAnsi="Times New Roman" w:cs="Times New Roman"/>
          <w:sz w:val="24"/>
          <w:szCs w:val="24"/>
        </w:rPr>
      </w:pPr>
      <w:r w:rsidRPr="000541E0">
        <w:rPr>
          <w:rFonts w:ascii="Times New Roman" w:eastAsia="宋体" w:hAnsi="Times New Roman" w:cs="Times New Roman" w:hint="eastAsia"/>
          <w:sz w:val="24"/>
          <w:szCs w:val="24"/>
        </w:rPr>
        <w:t>2</w:t>
      </w:r>
      <w:r w:rsidRPr="000541E0">
        <w:rPr>
          <w:rFonts w:ascii="Times New Roman" w:eastAsia="宋体" w:hAnsi="Times New Roman" w:cs="Times New Roman" w:hint="eastAsia"/>
          <w:sz w:val="24"/>
          <w:szCs w:val="24"/>
        </w:rPr>
        <w:t>、地表水环境</w:t>
      </w:r>
    </w:p>
    <w:p w:rsidR="000541E0" w:rsidRDefault="009C6D5C" w:rsidP="00C45E01">
      <w:pPr>
        <w:spacing w:line="360" w:lineRule="auto"/>
        <w:ind w:firstLineChars="200" w:firstLine="480"/>
        <w:rPr>
          <w:rFonts w:ascii="Times New Roman" w:eastAsia="宋体" w:hAnsi="Times New Roman" w:cs="Times New Roman"/>
          <w:sz w:val="24"/>
          <w:szCs w:val="24"/>
          <w:highlight w:val="yellow"/>
        </w:rPr>
      </w:pPr>
      <w:r w:rsidRPr="000541E0">
        <w:rPr>
          <w:rFonts w:ascii="Times New Roman" w:eastAsia="宋体" w:hAnsi="Times New Roman" w:cs="Times New Roman" w:hint="eastAsia"/>
          <w:sz w:val="24"/>
          <w:szCs w:val="24"/>
        </w:rPr>
        <w:t>根据</w:t>
      </w:r>
      <w:r w:rsidRPr="000541E0">
        <w:rPr>
          <w:rFonts w:ascii="Times New Roman" w:eastAsia="宋体" w:hAnsi="Times New Roman" w:cs="Times New Roman"/>
          <w:sz w:val="24"/>
          <w:szCs w:val="24"/>
        </w:rPr>
        <w:t>监测数据及分析可知，</w:t>
      </w:r>
      <w:r w:rsidR="000541E0">
        <w:rPr>
          <w:rFonts w:ascii="Times New Roman" w:hAnsi="Times New Roman" w:hint="eastAsia"/>
          <w:sz w:val="24"/>
          <w:szCs w:val="24"/>
        </w:rPr>
        <w:t>七条河</w:t>
      </w:r>
      <w:r w:rsidR="000541E0" w:rsidRPr="002144E1">
        <w:rPr>
          <w:rFonts w:ascii="Times New Roman" w:hAnsi="Times New Roman"/>
          <w:bCs/>
          <w:sz w:val="24"/>
          <w:szCs w:val="24"/>
        </w:rPr>
        <w:t>监测断面</w:t>
      </w:r>
      <w:r w:rsidR="000541E0">
        <w:rPr>
          <w:rFonts w:ascii="Times New Roman" w:hAnsi="Times New Roman" w:hint="eastAsia"/>
          <w:bCs/>
          <w:sz w:val="24"/>
          <w:szCs w:val="24"/>
        </w:rPr>
        <w:t>各水质指标均满足</w:t>
      </w:r>
      <w:r w:rsidR="000541E0" w:rsidRPr="002144E1">
        <w:rPr>
          <w:rFonts w:ascii="Times New Roman" w:hAnsi="Times New Roman"/>
          <w:bCs/>
          <w:sz w:val="24"/>
          <w:szCs w:val="24"/>
        </w:rPr>
        <w:t>《地表水环境质量标准》（</w:t>
      </w:r>
      <w:r w:rsidR="000541E0" w:rsidRPr="002144E1">
        <w:rPr>
          <w:rFonts w:ascii="Times New Roman" w:hAnsi="Times New Roman"/>
          <w:bCs/>
          <w:sz w:val="24"/>
          <w:szCs w:val="24"/>
        </w:rPr>
        <w:t>GB3838-2002</w:t>
      </w:r>
      <w:r w:rsidR="000541E0" w:rsidRPr="002144E1">
        <w:rPr>
          <w:rFonts w:ascii="Times New Roman" w:hAnsi="Times New Roman"/>
          <w:bCs/>
          <w:sz w:val="24"/>
          <w:szCs w:val="24"/>
        </w:rPr>
        <w:t>）</w:t>
      </w:r>
      <w:r w:rsidR="000541E0" w:rsidRPr="002144E1">
        <w:rPr>
          <w:rFonts w:ascii="Times New Roman" w:hAnsi="Times New Roman" w:hint="eastAsia"/>
          <w:bCs/>
          <w:sz w:val="24"/>
          <w:szCs w:val="24"/>
        </w:rPr>
        <w:t>Ⅳ</w:t>
      </w:r>
      <w:r w:rsidR="000541E0" w:rsidRPr="002144E1">
        <w:rPr>
          <w:rFonts w:ascii="Times New Roman" w:hAnsi="Times New Roman"/>
          <w:bCs/>
          <w:sz w:val="24"/>
          <w:szCs w:val="24"/>
        </w:rPr>
        <w:t>类标准</w:t>
      </w:r>
      <w:r w:rsidR="000541E0">
        <w:rPr>
          <w:rFonts w:ascii="Times New Roman" w:hAnsi="Times New Roman" w:hint="eastAsia"/>
          <w:bCs/>
          <w:sz w:val="24"/>
          <w:szCs w:val="24"/>
        </w:rPr>
        <w:t>要求。</w:t>
      </w:r>
      <w:r w:rsidR="000541E0" w:rsidRPr="002144E1">
        <w:rPr>
          <w:rFonts w:ascii="Times New Roman" w:hAnsi="Times New Roman"/>
          <w:bCs/>
          <w:sz w:val="24"/>
          <w:szCs w:val="24"/>
        </w:rPr>
        <w:t>九条河监测断面</w:t>
      </w:r>
      <w:r w:rsidR="000541E0" w:rsidRPr="002144E1">
        <w:rPr>
          <w:rFonts w:ascii="Times New Roman" w:hAnsi="Times New Roman"/>
          <w:bCs/>
          <w:sz w:val="24"/>
          <w:szCs w:val="24"/>
        </w:rPr>
        <w:t>pH</w:t>
      </w:r>
      <w:r w:rsidR="000541E0" w:rsidRPr="002144E1">
        <w:rPr>
          <w:rFonts w:ascii="Times New Roman" w:hAnsi="Times New Roman"/>
          <w:bCs/>
          <w:sz w:val="24"/>
          <w:szCs w:val="24"/>
        </w:rPr>
        <w:t>、</w:t>
      </w:r>
      <w:r w:rsidR="000541E0" w:rsidRPr="002144E1">
        <w:rPr>
          <w:rFonts w:ascii="Times New Roman" w:hAnsi="Times New Roman" w:hint="eastAsia"/>
          <w:bCs/>
          <w:sz w:val="24"/>
          <w:szCs w:val="24"/>
        </w:rPr>
        <w:t>DO</w:t>
      </w:r>
      <w:r w:rsidR="000541E0" w:rsidRPr="002144E1">
        <w:rPr>
          <w:rFonts w:ascii="Times New Roman" w:hAnsi="Times New Roman" w:hint="eastAsia"/>
          <w:bCs/>
          <w:sz w:val="24"/>
          <w:szCs w:val="24"/>
        </w:rPr>
        <w:t>、</w:t>
      </w:r>
      <w:r w:rsidR="000541E0" w:rsidRPr="002144E1">
        <w:rPr>
          <w:rFonts w:ascii="Times New Roman" w:hAnsi="Times New Roman"/>
          <w:bCs/>
          <w:sz w:val="24"/>
          <w:szCs w:val="24"/>
        </w:rPr>
        <w:t>高锰酸盐指数水质指标</w:t>
      </w:r>
      <w:r w:rsidR="000541E0" w:rsidRPr="002144E1">
        <w:rPr>
          <w:rFonts w:ascii="Times New Roman" w:hAnsi="Times New Roman" w:hint="eastAsia"/>
          <w:bCs/>
          <w:sz w:val="24"/>
          <w:szCs w:val="24"/>
        </w:rPr>
        <w:t>满足</w:t>
      </w:r>
      <w:r w:rsidR="000541E0" w:rsidRPr="002144E1">
        <w:rPr>
          <w:rFonts w:ascii="Times New Roman" w:hAnsi="Times New Roman"/>
          <w:bCs/>
          <w:sz w:val="24"/>
          <w:szCs w:val="24"/>
        </w:rPr>
        <w:t>《地表水环境质量标准》（</w:t>
      </w:r>
      <w:r w:rsidR="000541E0" w:rsidRPr="002144E1">
        <w:rPr>
          <w:rFonts w:ascii="Times New Roman" w:hAnsi="Times New Roman"/>
          <w:bCs/>
          <w:sz w:val="24"/>
          <w:szCs w:val="24"/>
        </w:rPr>
        <w:t>GB3838-2002</w:t>
      </w:r>
      <w:r w:rsidR="000541E0" w:rsidRPr="002144E1">
        <w:rPr>
          <w:rFonts w:ascii="Times New Roman" w:hAnsi="Times New Roman"/>
          <w:bCs/>
          <w:sz w:val="24"/>
          <w:szCs w:val="24"/>
        </w:rPr>
        <w:t>）</w:t>
      </w:r>
      <w:r w:rsidR="000541E0" w:rsidRPr="002144E1">
        <w:rPr>
          <w:rFonts w:ascii="Times New Roman" w:hAnsi="Times New Roman" w:hint="eastAsia"/>
          <w:bCs/>
          <w:sz w:val="24"/>
          <w:szCs w:val="24"/>
        </w:rPr>
        <w:t>Ⅳ</w:t>
      </w:r>
      <w:r w:rsidR="000541E0" w:rsidRPr="002144E1">
        <w:rPr>
          <w:rFonts w:ascii="Times New Roman" w:hAnsi="Times New Roman"/>
          <w:bCs/>
          <w:sz w:val="24"/>
          <w:szCs w:val="24"/>
        </w:rPr>
        <w:t>类标准，氨氮、总磷超过《地表水环境质量标准》（</w:t>
      </w:r>
      <w:r w:rsidR="000541E0" w:rsidRPr="002144E1">
        <w:rPr>
          <w:rFonts w:ascii="Times New Roman" w:hAnsi="Times New Roman"/>
          <w:bCs/>
          <w:sz w:val="24"/>
          <w:szCs w:val="24"/>
        </w:rPr>
        <w:t>GB3838-2002</w:t>
      </w:r>
      <w:r w:rsidR="000541E0" w:rsidRPr="002144E1">
        <w:rPr>
          <w:rFonts w:ascii="Times New Roman" w:hAnsi="Times New Roman"/>
          <w:bCs/>
          <w:sz w:val="24"/>
          <w:szCs w:val="24"/>
        </w:rPr>
        <w:t>）</w:t>
      </w:r>
      <w:r w:rsidR="000541E0" w:rsidRPr="002144E1">
        <w:rPr>
          <w:rFonts w:ascii="Times New Roman" w:hAnsi="Times New Roman" w:hint="eastAsia"/>
          <w:bCs/>
          <w:sz w:val="24"/>
          <w:szCs w:val="24"/>
        </w:rPr>
        <w:t>Ⅳ</w:t>
      </w:r>
      <w:r w:rsidR="000541E0" w:rsidRPr="002144E1">
        <w:rPr>
          <w:rFonts w:ascii="Times New Roman" w:hAnsi="Times New Roman"/>
          <w:bCs/>
          <w:sz w:val="24"/>
          <w:szCs w:val="24"/>
        </w:rPr>
        <w:t>类标准，不能满足</w:t>
      </w:r>
      <w:r w:rsidR="000541E0" w:rsidRPr="002144E1">
        <w:rPr>
          <w:rFonts w:ascii="Times New Roman" w:hAnsi="Times New Roman" w:hint="eastAsia"/>
          <w:bCs/>
          <w:sz w:val="24"/>
          <w:szCs w:val="24"/>
        </w:rPr>
        <w:t>Ⅳ</w:t>
      </w:r>
      <w:r w:rsidR="000541E0" w:rsidRPr="002144E1">
        <w:rPr>
          <w:rFonts w:ascii="Times New Roman" w:hAnsi="Times New Roman"/>
          <w:bCs/>
          <w:sz w:val="24"/>
          <w:szCs w:val="24"/>
        </w:rPr>
        <w:t>类功能区的要求。造成水体超标的主要原因为：河网内河水流速慢，径流量小，河流的自净能力较差；当地部分企业的生产废水和生活污水只经简单处理或管路漏排排入附近河道；管网收集不完善，部分管路渗漏，导致污水流入水体。</w:t>
      </w:r>
    </w:p>
    <w:p w:rsidR="00EC0AEF" w:rsidRPr="00F31164" w:rsidRDefault="00A056C0" w:rsidP="00C45E01">
      <w:pPr>
        <w:spacing w:line="360" w:lineRule="auto"/>
        <w:ind w:firstLineChars="200" w:firstLine="480"/>
        <w:rPr>
          <w:rFonts w:ascii="Times New Roman" w:eastAsia="宋体" w:hAnsi="Times New Roman" w:cs="Times New Roman"/>
          <w:sz w:val="24"/>
          <w:szCs w:val="24"/>
        </w:rPr>
      </w:pPr>
      <w:r w:rsidRPr="00F31164">
        <w:rPr>
          <w:rFonts w:ascii="Times New Roman" w:eastAsia="宋体" w:hAnsi="Times New Roman" w:cs="Times New Roman" w:hint="eastAsia"/>
          <w:sz w:val="24"/>
          <w:szCs w:val="24"/>
        </w:rPr>
        <w:t>3</w:t>
      </w:r>
      <w:r w:rsidR="00EC0AEF" w:rsidRPr="00F31164">
        <w:rPr>
          <w:rFonts w:ascii="Times New Roman" w:eastAsia="宋体" w:hAnsi="Times New Roman" w:cs="Times New Roman" w:hint="eastAsia"/>
          <w:sz w:val="24"/>
          <w:szCs w:val="24"/>
        </w:rPr>
        <w:t>、地下水环境</w:t>
      </w:r>
    </w:p>
    <w:p w:rsidR="009C6D5C" w:rsidRPr="00393258" w:rsidRDefault="00650F08" w:rsidP="00C45E01">
      <w:pPr>
        <w:spacing w:line="360" w:lineRule="auto"/>
        <w:ind w:firstLineChars="200" w:firstLine="480"/>
        <w:rPr>
          <w:rFonts w:ascii="Times New Roman" w:eastAsia="宋体" w:hAnsi="Times New Roman" w:cs="Times New Roman"/>
          <w:sz w:val="24"/>
          <w:szCs w:val="24"/>
          <w:highlight w:val="yellow"/>
        </w:rPr>
      </w:pPr>
      <w:r w:rsidRPr="00F31164">
        <w:rPr>
          <w:rFonts w:ascii="Times New Roman" w:eastAsia="宋体" w:hAnsi="Times New Roman" w:cs="Times New Roman" w:hint="eastAsia"/>
          <w:sz w:val="24"/>
          <w:szCs w:val="24"/>
        </w:rPr>
        <w:t>根据监测结果可知，</w:t>
      </w:r>
      <w:r w:rsidR="00C13434" w:rsidRPr="00F31164">
        <w:rPr>
          <w:rFonts w:ascii="Times New Roman" w:eastAsia="宋体" w:hAnsi="Times New Roman" w:cs="Times New Roman" w:hint="eastAsia"/>
          <w:sz w:val="24"/>
          <w:szCs w:val="24"/>
        </w:rPr>
        <w:t>项目附近地下水</w:t>
      </w:r>
      <w:r w:rsidR="009C6D5C" w:rsidRPr="00F31164">
        <w:rPr>
          <w:rFonts w:ascii="Times New Roman" w:eastAsia="宋体" w:hAnsi="Times New Roman" w:cs="Times New Roman" w:hint="eastAsia"/>
          <w:sz w:val="24"/>
          <w:szCs w:val="24"/>
        </w:rPr>
        <w:t>阴阳离子基本平衡。</w:t>
      </w:r>
      <w:r w:rsidR="000541E0" w:rsidRPr="00D21ECF">
        <w:rPr>
          <w:rFonts w:ascii="Times New Roman" w:eastAsia="宋体" w:hAnsi="Times New Roman" w:cs="Times New Roman" w:hint="eastAsia"/>
          <w:sz w:val="24"/>
          <w:szCs w:val="24"/>
        </w:rPr>
        <w:t>项目附近</w:t>
      </w:r>
      <w:r w:rsidR="000541E0" w:rsidRPr="00D21ECF">
        <w:rPr>
          <w:rFonts w:ascii="Times New Roman" w:eastAsia="宋体" w:hAnsi="Times New Roman" w:cs="Times New Roman" w:hint="eastAsia"/>
          <w:sz w:val="24"/>
          <w:szCs w:val="24"/>
        </w:rPr>
        <w:t>S1</w:t>
      </w:r>
      <w:r w:rsidR="000541E0" w:rsidRPr="00D21ECF">
        <w:rPr>
          <w:rFonts w:ascii="Times New Roman" w:eastAsia="宋体" w:hAnsi="Times New Roman" w:cs="Times New Roman" w:hint="eastAsia"/>
          <w:sz w:val="24"/>
          <w:szCs w:val="24"/>
        </w:rPr>
        <w:t>、</w:t>
      </w:r>
      <w:r w:rsidR="000541E0" w:rsidRPr="00D21ECF">
        <w:rPr>
          <w:rFonts w:ascii="Times New Roman" w:eastAsia="宋体" w:hAnsi="Times New Roman" w:cs="Times New Roman" w:hint="eastAsia"/>
          <w:sz w:val="24"/>
          <w:szCs w:val="24"/>
        </w:rPr>
        <w:t>S2</w:t>
      </w:r>
      <w:r w:rsidR="000541E0" w:rsidRPr="00D21ECF">
        <w:rPr>
          <w:rFonts w:ascii="Times New Roman" w:eastAsia="宋体" w:hAnsi="Times New Roman" w:cs="Times New Roman" w:hint="eastAsia"/>
          <w:sz w:val="24"/>
          <w:szCs w:val="24"/>
        </w:rPr>
        <w:t>和</w:t>
      </w:r>
      <w:r w:rsidR="000541E0" w:rsidRPr="00D21ECF">
        <w:rPr>
          <w:rFonts w:ascii="Times New Roman" w:eastAsia="宋体" w:hAnsi="Times New Roman" w:cs="Times New Roman" w:hint="eastAsia"/>
          <w:sz w:val="24"/>
          <w:szCs w:val="24"/>
        </w:rPr>
        <w:t>S3</w:t>
      </w:r>
      <w:r w:rsidR="000541E0" w:rsidRPr="00D21ECF">
        <w:rPr>
          <w:rFonts w:ascii="Times New Roman" w:eastAsia="宋体" w:hAnsi="Times New Roman" w:cs="Times New Roman" w:hint="eastAsia"/>
          <w:sz w:val="24"/>
          <w:szCs w:val="24"/>
        </w:rPr>
        <w:t>点位除</w:t>
      </w:r>
      <w:r w:rsidR="000541E0" w:rsidRPr="00D21ECF">
        <w:rPr>
          <w:rFonts w:ascii="Times New Roman" w:eastAsia="宋体" w:hAnsi="Times New Roman" w:cs="Times New Roman"/>
          <w:sz w:val="24"/>
          <w:szCs w:val="24"/>
        </w:rPr>
        <w:t>亚硝酸盐</w:t>
      </w:r>
      <w:r w:rsidR="000541E0" w:rsidRPr="00D21ECF">
        <w:rPr>
          <w:rFonts w:ascii="Times New Roman" w:eastAsia="宋体" w:hAnsi="Times New Roman" w:cs="Times New Roman" w:hint="eastAsia"/>
          <w:sz w:val="24"/>
          <w:szCs w:val="24"/>
        </w:rPr>
        <w:t>氮外，</w:t>
      </w:r>
      <w:r w:rsidR="000541E0" w:rsidRPr="00D21ECF">
        <w:rPr>
          <w:rFonts w:ascii="Times New Roman" w:eastAsia="宋体" w:hAnsi="Times New Roman" w:cs="Times New Roman"/>
          <w:sz w:val="24"/>
          <w:szCs w:val="24"/>
        </w:rPr>
        <w:t>其余监测因子均能满足《地下水环境质量标准》（</w:t>
      </w:r>
      <w:r w:rsidR="000541E0" w:rsidRPr="00D21ECF">
        <w:rPr>
          <w:rFonts w:ascii="Times New Roman" w:eastAsia="宋体" w:hAnsi="Times New Roman" w:cs="Times New Roman"/>
          <w:sz w:val="24"/>
          <w:szCs w:val="24"/>
        </w:rPr>
        <w:t>GB/T</w:t>
      </w:r>
      <w:r w:rsidR="000541E0" w:rsidRPr="00D21ECF">
        <w:rPr>
          <w:rFonts w:ascii="Times New Roman" w:eastAsia="宋体" w:hAnsi="Times New Roman" w:cs="Times New Roman" w:hint="eastAsia"/>
          <w:sz w:val="24"/>
          <w:szCs w:val="24"/>
        </w:rPr>
        <w:t xml:space="preserve"> </w:t>
      </w:r>
      <w:r w:rsidR="000541E0" w:rsidRPr="00D21ECF">
        <w:rPr>
          <w:rFonts w:ascii="Times New Roman" w:eastAsia="宋体" w:hAnsi="Times New Roman" w:cs="Times New Roman"/>
          <w:sz w:val="24"/>
          <w:szCs w:val="24"/>
        </w:rPr>
        <w:t>14848-93</w:t>
      </w:r>
      <w:r w:rsidR="000541E0" w:rsidRPr="00D21ECF">
        <w:rPr>
          <w:rFonts w:ascii="Times New Roman" w:eastAsia="宋体" w:hAnsi="Times New Roman" w:cs="Times New Roman"/>
          <w:sz w:val="24"/>
          <w:szCs w:val="24"/>
        </w:rPr>
        <w:t>）中的</w:t>
      </w:r>
      <w:r w:rsidR="000541E0" w:rsidRPr="00D21ECF">
        <w:rPr>
          <w:rFonts w:ascii="Times New Roman" w:eastAsia="宋体" w:hAnsi="Times New Roman" w:cs="Times New Roman" w:hint="eastAsia"/>
          <w:sz w:val="24"/>
          <w:szCs w:val="24"/>
        </w:rPr>
        <w:t>IV</w:t>
      </w:r>
      <w:r w:rsidR="000541E0" w:rsidRPr="00D21ECF">
        <w:rPr>
          <w:rFonts w:ascii="Times New Roman" w:eastAsia="宋体" w:hAnsi="Times New Roman" w:cs="Times New Roman"/>
          <w:sz w:val="24"/>
          <w:szCs w:val="24"/>
        </w:rPr>
        <w:t>类标准。</w:t>
      </w:r>
    </w:p>
    <w:p w:rsidR="00EC0AEF" w:rsidRPr="00063882" w:rsidRDefault="00063882" w:rsidP="00C45E01">
      <w:pPr>
        <w:spacing w:line="360" w:lineRule="auto"/>
        <w:ind w:firstLineChars="200" w:firstLine="480"/>
        <w:rPr>
          <w:rFonts w:ascii="Times New Roman" w:eastAsia="宋体" w:hAnsi="Times New Roman" w:cs="Times New Roman"/>
          <w:sz w:val="24"/>
          <w:szCs w:val="24"/>
        </w:rPr>
      </w:pPr>
      <w:r w:rsidRPr="00063882">
        <w:rPr>
          <w:rFonts w:ascii="Times New Roman" w:eastAsia="宋体" w:hAnsi="Times New Roman" w:cs="Times New Roman" w:hint="eastAsia"/>
          <w:sz w:val="24"/>
          <w:szCs w:val="24"/>
        </w:rPr>
        <w:t>4</w:t>
      </w:r>
      <w:r w:rsidR="00EC0AEF" w:rsidRPr="00063882">
        <w:rPr>
          <w:rFonts w:ascii="Times New Roman" w:eastAsia="宋体" w:hAnsi="Times New Roman" w:cs="Times New Roman" w:hint="eastAsia"/>
          <w:sz w:val="24"/>
          <w:szCs w:val="24"/>
        </w:rPr>
        <w:t>、声环境</w:t>
      </w:r>
      <w:r w:rsidR="007F0DF8" w:rsidRPr="00063882">
        <w:rPr>
          <w:rFonts w:ascii="Times New Roman" w:eastAsia="宋体" w:hAnsi="Times New Roman" w:cs="Times New Roman" w:hint="eastAsia"/>
          <w:sz w:val="24"/>
          <w:szCs w:val="24"/>
        </w:rPr>
        <w:t>质量</w:t>
      </w:r>
    </w:p>
    <w:p w:rsidR="007F0DF8" w:rsidRDefault="007C3096" w:rsidP="00C45E01">
      <w:pPr>
        <w:spacing w:line="360" w:lineRule="auto"/>
        <w:ind w:firstLineChars="200" w:firstLine="480"/>
        <w:rPr>
          <w:rFonts w:ascii="Times New Roman" w:eastAsia="宋体" w:hAnsi="Times New Roman" w:cs="Times New Roman"/>
          <w:bCs/>
          <w:sz w:val="24"/>
          <w:szCs w:val="24"/>
        </w:rPr>
      </w:pPr>
      <w:r w:rsidRPr="00063882">
        <w:rPr>
          <w:rFonts w:ascii="Times New Roman" w:eastAsia="宋体" w:hAnsi="Times New Roman" w:cs="Times New Roman" w:hint="eastAsia"/>
          <w:sz w:val="24"/>
          <w:szCs w:val="24"/>
        </w:rPr>
        <w:t>根据监测结果，</w:t>
      </w:r>
      <w:r w:rsidR="00AD527A" w:rsidRPr="00063882">
        <w:rPr>
          <w:rFonts w:ascii="Times New Roman" w:eastAsia="宋体" w:hAnsi="Times New Roman" w:cs="Times New Roman" w:hint="eastAsia"/>
          <w:bCs/>
          <w:sz w:val="24"/>
          <w:szCs w:val="24"/>
        </w:rPr>
        <w:t>项目</w:t>
      </w:r>
      <w:r w:rsidR="00AD527A" w:rsidRPr="00063882">
        <w:rPr>
          <w:rFonts w:ascii="Times New Roman" w:eastAsia="宋体" w:hAnsi="Times New Roman" w:cs="Times New Roman"/>
          <w:bCs/>
          <w:sz w:val="24"/>
          <w:szCs w:val="24"/>
        </w:rPr>
        <w:t>所在地声环境质量</w:t>
      </w:r>
      <w:r w:rsidR="007F0DF8" w:rsidRPr="00063882">
        <w:rPr>
          <w:rFonts w:ascii="Times New Roman" w:eastAsia="宋体" w:hAnsi="Times New Roman" w:cs="Times New Roman"/>
          <w:bCs/>
          <w:sz w:val="24"/>
          <w:szCs w:val="24"/>
        </w:rPr>
        <w:t>满足《声环境质量标准》</w:t>
      </w:r>
      <w:r w:rsidR="007F0DF8" w:rsidRPr="00063882">
        <w:rPr>
          <w:rFonts w:ascii="Times New Roman" w:eastAsia="宋体" w:hAnsi="Times New Roman" w:cs="Times New Roman" w:hint="eastAsia"/>
          <w:bCs/>
          <w:sz w:val="24"/>
          <w:szCs w:val="24"/>
        </w:rPr>
        <w:t>（</w:t>
      </w:r>
      <w:r w:rsidR="007F0DF8" w:rsidRPr="00063882">
        <w:rPr>
          <w:rFonts w:ascii="Times New Roman" w:eastAsia="宋体" w:hAnsi="Times New Roman" w:cs="Times New Roman"/>
          <w:bCs/>
          <w:sz w:val="24"/>
          <w:szCs w:val="24"/>
        </w:rPr>
        <w:t>GB3096-2008</w:t>
      </w:r>
      <w:r w:rsidR="007F0DF8" w:rsidRPr="00063882">
        <w:rPr>
          <w:rFonts w:ascii="Times New Roman" w:eastAsia="宋体" w:hAnsi="Times New Roman" w:cs="Times New Roman" w:hint="eastAsia"/>
          <w:bCs/>
          <w:sz w:val="24"/>
          <w:szCs w:val="24"/>
        </w:rPr>
        <w:t>）</w:t>
      </w:r>
      <w:r w:rsidR="007F0DF8" w:rsidRPr="00063882">
        <w:rPr>
          <w:rFonts w:ascii="Times New Roman" w:eastAsia="宋体" w:hAnsi="Times New Roman" w:cs="Times New Roman"/>
          <w:bCs/>
          <w:sz w:val="24"/>
          <w:szCs w:val="24"/>
        </w:rPr>
        <w:t>中</w:t>
      </w:r>
      <w:r w:rsidR="00063882" w:rsidRPr="00063882">
        <w:rPr>
          <w:rFonts w:ascii="Times New Roman" w:eastAsia="宋体" w:hAnsi="Times New Roman" w:cs="Times New Roman" w:hint="eastAsia"/>
          <w:bCs/>
          <w:sz w:val="24"/>
          <w:szCs w:val="24"/>
        </w:rPr>
        <w:t>3</w:t>
      </w:r>
      <w:r w:rsidR="007F0DF8" w:rsidRPr="00063882">
        <w:rPr>
          <w:rFonts w:ascii="Times New Roman" w:eastAsia="宋体" w:hAnsi="Times New Roman" w:cs="Times New Roman"/>
          <w:bCs/>
          <w:sz w:val="24"/>
          <w:szCs w:val="24"/>
        </w:rPr>
        <w:t>类标准。</w:t>
      </w:r>
    </w:p>
    <w:p w:rsidR="005768F1" w:rsidRPr="000271E1" w:rsidRDefault="005768F1" w:rsidP="005768F1">
      <w:pPr>
        <w:pStyle w:val="2"/>
        <w:rPr>
          <w:rFonts w:cs="Times New Roman"/>
          <w:b w:val="0"/>
          <w:szCs w:val="30"/>
        </w:rPr>
      </w:pPr>
      <w:bookmarkStart w:id="72" w:name="_Toc489539683"/>
      <w:r>
        <w:rPr>
          <w:rFonts w:cs="Times New Roman" w:hint="eastAsia"/>
          <w:szCs w:val="30"/>
        </w:rPr>
        <w:lastRenderedPageBreak/>
        <w:t>10</w:t>
      </w:r>
      <w:r w:rsidRPr="000271E1">
        <w:rPr>
          <w:rFonts w:cs="Times New Roman" w:hint="eastAsia"/>
          <w:szCs w:val="30"/>
        </w:rPr>
        <w:t>.</w:t>
      </w:r>
      <w:r>
        <w:rPr>
          <w:rFonts w:cs="Times New Roman" w:hint="eastAsia"/>
          <w:szCs w:val="30"/>
        </w:rPr>
        <w:t>3</w:t>
      </w:r>
      <w:r>
        <w:rPr>
          <w:rFonts w:cs="Times New Roman" w:hint="eastAsia"/>
          <w:szCs w:val="30"/>
        </w:rPr>
        <w:t>污染源强汇总</w:t>
      </w:r>
      <w:bookmarkEnd w:id="72"/>
    </w:p>
    <w:p w:rsidR="00F85F8E" w:rsidRDefault="00F85F8E" w:rsidP="00F85F8E">
      <w:pPr>
        <w:spacing w:line="360" w:lineRule="auto"/>
        <w:ind w:firstLineChars="200" w:firstLine="480"/>
        <w:rPr>
          <w:rFonts w:ascii="Times New Roman" w:eastAsia="宋体" w:hAnsi="Times New Roman" w:cs="Times New Roman"/>
          <w:sz w:val="24"/>
          <w:szCs w:val="24"/>
        </w:rPr>
      </w:pPr>
      <w:r w:rsidRPr="000951CA">
        <w:rPr>
          <w:rFonts w:ascii="Times New Roman" w:eastAsia="宋体" w:hAnsi="Times New Roman" w:cs="Times New Roman" w:hint="eastAsia"/>
          <w:sz w:val="24"/>
          <w:szCs w:val="24"/>
        </w:rPr>
        <w:t>企业</w:t>
      </w:r>
      <w:r w:rsidRPr="000951CA">
        <w:rPr>
          <w:rFonts w:ascii="Times New Roman" w:eastAsia="宋体" w:hAnsi="Times New Roman" w:cs="Times New Roman"/>
          <w:sz w:val="24"/>
          <w:szCs w:val="24"/>
        </w:rPr>
        <w:t>污染源强汇总见表</w:t>
      </w:r>
      <w:r>
        <w:rPr>
          <w:rFonts w:ascii="Times New Roman" w:eastAsia="宋体" w:hAnsi="Times New Roman" w:cs="Times New Roman" w:hint="eastAsia"/>
          <w:sz w:val="24"/>
          <w:szCs w:val="24"/>
        </w:rPr>
        <w:t>10.3-1</w:t>
      </w:r>
      <w:r w:rsidRPr="000951CA">
        <w:rPr>
          <w:rFonts w:ascii="Times New Roman" w:eastAsia="宋体" w:hAnsi="Times New Roman" w:cs="Times New Roman" w:hint="eastAsia"/>
          <w:sz w:val="24"/>
          <w:szCs w:val="24"/>
        </w:rPr>
        <w:t>。</w:t>
      </w:r>
    </w:p>
    <w:p w:rsidR="00682969" w:rsidRPr="00F274F4" w:rsidRDefault="00682969" w:rsidP="00682969">
      <w:pPr>
        <w:spacing w:line="360" w:lineRule="auto"/>
        <w:jc w:val="center"/>
        <w:rPr>
          <w:rFonts w:ascii="Times New Roman" w:eastAsia="宋体" w:hAnsi="Times New Roman" w:cs="Times New Roman"/>
          <w:b/>
          <w:szCs w:val="21"/>
        </w:rPr>
      </w:pPr>
      <w:r w:rsidRPr="00F274F4">
        <w:rPr>
          <w:rFonts w:ascii="Times New Roman" w:eastAsia="宋体" w:hAnsi="Times New Roman" w:cs="Times New Roman" w:hint="eastAsia"/>
          <w:b/>
          <w:szCs w:val="21"/>
        </w:rPr>
        <w:t>表</w:t>
      </w:r>
      <w:r>
        <w:rPr>
          <w:rFonts w:ascii="Times New Roman" w:eastAsia="宋体" w:hAnsi="Times New Roman" w:cs="Times New Roman" w:hint="eastAsia"/>
          <w:b/>
          <w:szCs w:val="21"/>
        </w:rPr>
        <w:t>10.3</w:t>
      </w:r>
      <w:r w:rsidRPr="00F274F4">
        <w:rPr>
          <w:rFonts w:ascii="Times New Roman" w:eastAsia="宋体" w:hAnsi="Times New Roman" w:cs="Times New Roman" w:hint="eastAsia"/>
          <w:b/>
          <w:szCs w:val="21"/>
        </w:rPr>
        <w:t xml:space="preserve">-1  </w:t>
      </w:r>
      <w:r>
        <w:rPr>
          <w:rFonts w:ascii="Times New Roman" w:eastAsia="宋体" w:hAnsi="Times New Roman" w:cs="Times New Roman" w:hint="eastAsia"/>
          <w:b/>
          <w:szCs w:val="21"/>
        </w:rPr>
        <w:t>企业</w:t>
      </w:r>
      <w:r w:rsidRPr="00F274F4">
        <w:rPr>
          <w:rFonts w:ascii="Times New Roman" w:eastAsia="宋体" w:hAnsi="Times New Roman" w:cs="Times New Roman" w:hint="eastAsia"/>
          <w:b/>
          <w:szCs w:val="21"/>
        </w:rPr>
        <w:t>源强汇总一览表</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单位：</w:t>
      </w:r>
      <w:r>
        <w:rPr>
          <w:rFonts w:ascii="Times New Roman" w:eastAsia="宋体" w:hAnsi="Times New Roman" w:cs="Times New Roman" w:hint="eastAsia"/>
          <w:b/>
          <w:szCs w:val="21"/>
        </w:rPr>
        <w:t>t/a</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626"/>
        <w:gridCol w:w="890"/>
        <w:gridCol w:w="1161"/>
        <w:gridCol w:w="1112"/>
        <w:gridCol w:w="1138"/>
        <w:gridCol w:w="1135"/>
        <w:gridCol w:w="3224"/>
      </w:tblGrid>
      <w:tr w:rsidR="00682969" w:rsidRPr="005E7273" w:rsidTr="00D96E97">
        <w:trPr>
          <w:cantSplit/>
          <w:trHeight w:val="284"/>
          <w:jc w:val="center"/>
        </w:trPr>
        <w:tc>
          <w:tcPr>
            <w:tcW w:w="1441" w:type="pct"/>
            <w:gridSpan w:val="3"/>
            <w:vAlign w:val="center"/>
          </w:tcPr>
          <w:p w:rsidR="00682969" w:rsidRPr="005E7273" w:rsidRDefault="00682969" w:rsidP="00D96E97">
            <w:pPr>
              <w:adjustRightInd w:val="0"/>
              <w:snapToGrid w:val="0"/>
              <w:jc w:val="center"/>
              <w:rPr>
                <w:rFonts w:ascii="Times New Roman" w:eastAsia="宋体" w:hAnsi="Times New Roman" w:cs="Times New Roman"/>
                <w:szCs w:val="21"/>
              </w:rPr>
            </w:pPr>
            <w:r w:rsidRPr="005E7273">
              <w:rPr>
                <w:rFonts w:ascii="Times New Roman" w:eastAsia="宋体" w:hAnsi="宋体" w:cs="Times New Roman"/>
                <w:szCs w:val="21"/>
              </w:rPr>
              <w:t>污染物名称</w:t>
            </w:r>
          </w:p>
        </w:tc>
        <w:tc>
          <w:tcPr>
            <w:tcW w:w="599" w:type="pct"/>
            <w:vAlign w:val="center"/>
          </w:tcPr>
          <w:p w:rsidR="00682969" w:rsidRPr="005E7273" w:rsidRDefault="00682969" w:rsidP="00D96E97">
            <w:pPr>
              <w:adjustRightInd w:val="0"/>
              <w:snapToGrid w:val="0"/>
              <w:jc w:val="center"/>
              <w:rPr>
                <w:rFonts w:ascii="Times New Roman" w:eastAsia="宋体" w:hAnsi="Times New Roman" w:cs="Times New Roman"/>
                <w:szCs w:val="21"/>
              </w:rPr>
            </w:pPr>
            <w:r w:rsidRPr="005E7273">
              <w:rPr>
                <w:rFonts w:ascii="Times New Roman" w:eastAsia="宋体" w:hAnsi="宋体" w:cs="Times New Roman"/>
                <w:szCs w:val="21"/>
              </w:rPr>
              <w:t>产生量</w:t>
            </w:r>
          </w:p>
        </w:tc>
        <w:tc>
          <w:tcPr>
            <w:tcW w:w="613" w:type="pct"/>
            <w:vAlign w:val="center"/>
          </w:tcPr>
          <w:p w:rsidR="00682969" w:rsidRPr="005E7273" w:rsidRDefault="00682969" w:rsidP="00D96E97">
            <w:pPr>
              <w:adjustRightInd w:val="0"/>
              <w:snapToGrid w:val="0"/>
              <w:jc w:val="center"/>
              <w:rPr>
                <w:rFonts w:ascii="Times New Roman" w:eastAsia="宋体" w:hAnsi="Times New Roman" w:cs="Times New Roman"/>
                <w:szCs w:val="21"/>
              </w:rPr>
            </w:pPr>
            <w:r w:rsidRPr="005E7273">
              <w:rPr>
                <w:rFonts w:ascii="Times New Roman" w:eastAsia="宋体" w:hAnsi="宋体" w:cs="Times New Roman"/>
                <w:szCs w:val="21"/>
              </w:rPr>
              <w:t>削减量</w:t>
            </w:r>
          </w:p>
        </w:tc>
        <w:tc>
          <w:tcPr>
            <w:tcW w:w="611" w:type="pct"/>
            <w:vAlign w:val="center"/>
          </w:tcPr>
          <w:p w:rsidR="00682969" w:rsidRPr="005E7273" w:rsidRDefault="00682969" w:rsidP="00D96E97">
            <w:pPr>
              <w:adjustRightInd w:val="0"/>
              <w:snapToGrid w:val="0"/>
              <w:jc w:val="center"/>
              <w:rPr>
                <w:rFonts w:ascii="Times New Roman" w:eastAsia="宋体" w:hAnsi="Times New Roman" w:cs="Times New Roman"/>
                <w:szCs w:val="21"/>
              </w:rPr>
            </w:pPr>
            <w:r w:rsidRPr="005E7273">
              <w:rPr>
                <w:rFonts w:ascii="Times New Roman" w:eastAsia="宋体" w:hAnsi="宋体" w:cs="Times New Roman"/>
                <w:szCs w:val="21"/>
              </w:rPr>
              <w:t>排放量</w:t>
            </w:r>
          </w:p>
        </w:tc>
        <w:tc>
          <w:tcPr>
            <w:tcW w:w="1736" w:type="pct"/>
            <w:vAlign w:val="center"/>
          </w:tcPr>
          <w:p w:rsidR="00682969" w:rsidRPr="005E7273" w:rsidRDefault="00682969" w:rsidP="00D96E97">
            <w:pPr>
              <w:adjustRightInd w:val="0"/>
              <w:snapToGrid w:val="0"/>
              <w:jc w:val="center"/>
              <w:rPr>
                <w:rFonts w:ascii="Times New Roman" w:eastAsia="宋体" w:hAnsi="Times New Roman" w:cs="Times New Roman"/>
                <w:szCs w:val="21"/>
                <w:highlight w:val="yellow"/>
              </w:rPr>
            </w:pPr>
            <w:r>
              <w:rPr>
                <w:rFonts w:ascii="Times New Roman" w:eastAsia="宋体" w:hAnsi="宋体" w:cs="Times New Roman" w:hint="eastAsia"/>
                <w:szCs w:val="21"/>
              </w:rPr>
              <w:t>治理措施及排放方式</w:t>
            </w:r>
          </w:p>
        </w:tc>
      </w:tr>
      <w:tr w:rsidR="00682969" w:rsidRPr="005E7273" w:rsidTr="00D96E97">
        <w:trPr>
          <w:cantSplit/>
          <w:jc w:val="center"/>
        </w:trPr>
        <w:tc>
          <w:tcPr>
            <w:tcW w:w="337" w:type="pct"/>
            <w:vMerge w:val="restart"/>
            <w:vAlign w:val="center"/>
          </w:tcPr>
          <w:p w:rsidR="00682969" w:rsidRPr="00BF4EC1" w:rsidRDefault="00682969" w:rsidP="00D96E97">
            <w:pPr>
              <w:adjustRightInd w:val="0"/>
              <w:snapToGrid w:val="0"/>
              <w:jc w:val="center"/>
              <w:rPr>
                <w:rFonts w:ascii="Times New Roman" w:eastAsia="宋体" w:hAnsi="Times New Roman" w:cs="Times New Roman"/>
                <w:szCs w:val="21"/>
              </w:rPr>
            </w:pPr>
            <w:r w:rsidRPr="00BF4EC1">
              <w:rPr>
                <w:rFonts w:ascii="Times New Roman" w:eastAsia="宋体" w:hAnsi="Times New Roman" w:cs="Times New Roman" w:hint="eastAsia"/>
                <w:szCs w:val="21"/>
              </w:rPr>
              <w:t>废气</w:t>
            </w:r>
          </w:p>
        </w:tc>
        <w:tc>
          <w:tcPr>
            <w:tcW w:w="479" w:type="pct"/>
            <w:vMerge w:val="restart"/>
            <w:vAlign w:val="center"/>
          </w:tcPr>
          <w:p w:rsidR="00682969" w:rsidRDefault="00F77979" w:rsidP="00D96E97">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油漆</w:t>
            </w:r>
          </w:p>
          <w:p w:rsidR="00F77979" w:rsidRPr="00BE1174" w:rsidRDefault="00F77979" w:rsidP="00D96E97">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废气</w:t>
            </w:r>
          </w:p>
        </w:tc>
        <w:tc>
          <w:tcPr>
            <w:tcW w:w="625" w:type="pct"/>
            <w:vAlign w:val="center"/>
          </w:tcPr>
          <w:p w:rsidR="00682969" w:rsidRPr="00BE1174" w:rsidRDefault="00682969" w:rsidP="00D96E97">
            <w:pPr>
              <w:jc w:val="center"/>
              <w:rPr>
                <w:rFonts w:ascii="Times New Roman" w:hAnsi="Times New Roman" w:cs="Times New Roman"/>
                <w:szCs w:val="21"/>
              </w:rPr>
            </w:pPr>
            <w:r w:rsidRPr="00BE1174">
              <w:rPr>
                <w:rFonts w:ascii="Times New Roman" w:hAnsi="Times New Roman" w:cs="Times New Roman" w:hint="eastAsia"/>
                <w:szCs w:val="21"/>
              </w:rPr>
              <w:t>乙酸丁酯</w:t>
            </w:r>
          </w:p>
        </w:tc>
        <w:tc>
          <w:tcPr>
            <w:tcW w:w="599" w:type="pct"/>
            <w:vAlign w:val="center"/>
          </w:tcPr>
          <w:p w:rsidR="00682969" w:rsidRPr="005D096F" w:rsidRDefault="00682969" w:rsidP="00D96E97">
            <w:pPr>
              <w:jc w:val="center"/>
              <w:rPr>
                <w:rFonts w:ascii="Times New Roman" w:hAnsi="Times New Roman" w:cs="Times New Roman"/>
                <w:szCs w:val="21"/>
                <w:highlight w:val="yellow"/>
              </w:rPr>
            </w:pPr>
            <w:r w:rsidRPr="005D096F">
              <w:rPr>
                <w:rFonts w:ascii="Times New Roman" w:eastAsia="宋体" w:hAnsi="Times New Roman" w:cs="Times New Roman" w:hint="eastAsia"/>
                <w:szCs w:val="21"/>
              </w:rPr>
              <w:t>2.680</w:t>
            </w:r>
          </w:p>
        </w:tc>
        <w:tc>
          <w:tcPr>
            <w:tcW w:w="613" w:type="pct"/>
            <w:vAlign w:val="center"/>
          </w:tcPr>
          <w:p w:rsidR="00682969" w:rsidRPr="005D096F" w:rsidRDefault="00682969" w:rsidP="00D96E97">
            <w:pPr>
              <w:jc w:val="center"/>
              <w:rPr>
                <w:rFonts w:ascii="Times New Roman" w:hAnsi="Times New Roman" w:cs="Times New Roman"/>
                <w:szCs w:val="21"/>
              </w:rPr>
            </w:pPr>
            <w:r w:rsidRPr="005D096F">
              <w:rPr>
                <w:rFonts w:ascii="Times New Roman" w:hAnsi="Times New Roman" w:cs="Times New Roman" w:hint="eastAsia"/>
                <w:szCs w:val="21"/>
              </w:rPr>
              <w:t>2.433</w:t>
            </w:r>
          </w:p>
        </w:tc>
        <w:tc>
          <w:tcPr>
            <w:tcW w:w="611" w:type="pct"/>
            <w:vAlign w:val="center"/>
          </w:tcPr>
          <w:p w:rsidR="00682969" w:rsidRPr="005D096F" w:rsidRDefault="00682969" w:rsidP="00D96E97">
            <w:pPr>
              <w:jc w:val="center"/>
              <w:rPr>
                <w:rFonts w:ascii="Times New Roman" w:hAnsi="Times New Roman" w:cs="Times New Roman"/>
                <w:szCs w:val="21"/>
                <w:highlight w:val="yellow"/>
              </w:rPr>
            </w:pPr>
            <w:r w:rsidRPr="005D096F">
              <w:rPr>
                <w:rFonts w:ascii="Times New Roman" w:hAnsi="Times New Roman" w:cs="Times New Roman" w:hint="eastAsia"/>
                <w:szCs w:val="21"/>
              </w:rPr>
              <w:t>0.247</w:t>
            </w:r>
          </w:p>
        </w:tc>
        <w:tc>
          <w:tcPr>
            <w:tcW w:w="1736" w:type="pct"/>
            <w:vMerge w:val="restart"/>
            <w:vAlign w:val="center"/>
          </w:tcPr>
          <w:p w:rsidR="00682969" w:rsidRPr="005D096F" w:rsidRDefault="00682969" w:rsidP="00D96E97">
            <w:pPr>
              <w:adjustRightInd w:val="0"/>
              <w:snapToGrid w:val="0"/>
              <w:jc w:val="center"/>
              <w:rPr>
                <w:rFonts w:ascii="Times New Roman" w:eastAsia="宋体" w:hAnsi="Times New Roman" w:cs="Times New Roman"/>
                <w:szCs w:val="21"/>
                <w:highlight w:val="yellow"/>
              </w:rPr>
            </w:pPr>
            <w:r w:rsidRPr="005D096F">
              <w:rPr>
                <w:rFonts w:ascii="Times New Roman" w:eastAsia="宋体" w:hAnsi="Times New Roman" w:cs="Times New Roman" w:hint="eastAsia"/>
                <w:bCs/>
                <w:szCs w:val="21"/>
              </w:rPr>
              <w:t>调漆喷漆废气水喷淋吸收</w:t>
            </w:r>
            <w:r w:rsidRPr="005D096F">
              <w:rPr>
                <w:rFonts w:ascii="Times New Roman" w:eastAsia="宋体" w:hAnsi="Times New Roman" w:cs="Times New Roman" w:hint="eastAsia"/>
                <w:bCs/>
                <w:szCs w:val="21"/>
              </w:rPr>
              <w:t>+</w:t>
            </w:r>
            <w:r w:rsidRPr="005D096F">
              <w:rPr>
                <w:rFonts w:ascii="Times New Roman" w:eastAsia="宋体" w:hAnsi="Times New Roman" w:cs="Times New Roman" w:hint="eastAsia"/>
                <w:bCs/>
                <w:szCs w:val="21"/>
              </w:rPr>
              <w:t>除漆雾装置</w:t>
            </w:r>
            <w:r w:rsidRPr="005D096F">
              <w:rPr>
                <w:rFonts w:ascii="Times New Roman" w:eastAsia="宋体" w:hAnsi="Times New Roman" w:cs="Times New Roman" w:hint="eastAsia"/>
                <w:bCs/>
                <w:szCs w:val="21"/>
              </w:rPr>
              <w:t>+</w:t>
            </w:r>
            <w:r w:rsidRPr="005D096F">
              <w:rPr>
                <w:rFonts w:ascii="Times New Roman" w:eastAsia="宋体" w:hAnsi="Times New Roman" w:cs="Times New Roman" w:hint="eastAsia"/>
                <w:bCs/>
                <w:szCs w:val="21"/>
              </w:rPr>
              <w:t>活性炭吸附处理后通过</w:t>
            </w:r>
            <w:r w:rsidRPr="005D096F">
              <w:rPr>
                <w:rFonts w:ascii="Times New Roman" w:eastAsia="宋体" w:hAnsi="Times New Roman" w:cs="Times New Roman" w:hint="eastAsia"/>
                <w:bCs/>
                <w:szCs w:val="21"/>
              </w:rPr>
              <w:t>20m</w:t>
            </w:r>
            <w:r w:rsidRPr="005D096F">
              <w:rPr>
                <w:rFonts w:ascii="Times New Roman" w:eastAsia="宋体" w:hAnsi="Times New Roman" w:cs="Times New Roman" w:hint="eastAsia"/>
                <w:bCs/>
                <w:szCs w:val="21"/>
              </w:rPr>
              <w:t>排气筒（</w:t>
            </w:r>
            <w:r w:rsidRPr="005D096F">
              <w:rPr>
                <w:rFonts w:ascii="Times New Roman" w:eastAsia="宋体" w:hAnsi="Times New Roman" w:cs="Times New Roman" w:hint="eastAsia"/>
                <w:bCs/>
                <w:szCs w:val="21"/>
              </w:rPr>
              <w:t>1#</w:t>
            </w:r>
            <w:r w:rsidRPr="005D096F">
              <w:rPr>
                <w:rFonts w:ascii="Times New Roman" w:eastAsia="宋体" w:hAnsi="Times New Roman" w:cs="Times New Roman" w:hint="eastAsia"/>
                <w:bCs/>
                <w:szCs w:val="21"/>
              </w:rPr>
              <w:t>、</w:t>
            </w:r>
            <w:r w:rsidRPr="005D096F">
              <w:rPr>
                <w:rFonts w:ascii="Times New Roman" w:eastAsia="宋体" w:hAnsi="Times New Roman" w:cs="Times New Roman" w:hint="eastAsia"/>
                <w:bCs/>
                <w:szCs w:val="21"/>
              </w:rPr>
              <w:t>2#</w:t>
            </w:r>
            <w:r w:rsidRPr="005D096F">
              <w:rPr>
                <w:rFonts w:ascii="Times New Roman" w:eastAsia="宋体" w:hAnsi="Times New Roman" w:cs="Times New Roman" w:hint="eastAsia"/>
                <w:bCs/>
                <w:szCs w:val="21"/>
              </w:rPr>
              <w:t>）排放；烘干废气</w:t>
            </w:r>
            <w:r w:rsidRPr="005D096F">
              <w:rPr>
                <w:rFonts w:ascii="Arial" w:hAnsi="宋体" w:cs="Arial" w:hint="eastAsia"/>
                <w:bCs/>
                <w:szCs w:val="21"/>
              </w:rPr>
              <w:t>单独收集，经催化燃烧处理后排放</w:t>
            </w:r>
          </w:p>
        </w:tc>
      </w:tr>
      <w:tr w:rsidR="00682969" w:rsidRPr="005E7273" w:rsidTr="00D96E97">
        <w:trPr>
          <w:cantSplit/>
          <w:trHeight w:val="340"/>
          <w:jc w:val="center"/>
        </w:trPr>
        <w:tc>
          <w:tcPr>
            <w:tcW w:w="337" w:type="pct"/>
            <w:vMerge/>
            <w:vAlign w:val="center"/>
          </w:tcPr>
          <w:p w:rsidR="00682969" w:rsidRPr="005E7273" w:rsidRDefault="00682969" w:rsidP="00D96E97">
            <w:pPr>
              <w:adjustRightInd w:val="0"/>
              <w:snapToGrid w:val="0"/>
              <w:jc w:val="center"/>
              <w:rPr>
                <w:rFonts w:ascii="Times New Roman" w:eastAsia="宋体" w:hAnsi="Times New Roman" w:cs="Times New Roman"/>
                <w:color w:val="FF0000"/>
                <w:szCs w:val="21"/>
              </w:rPr>
            </w:pPr>
          </w:p>
        </w:tc>
        <w:tc>
          <w:tcPr>
            <w:tcW w:w="479" w:type="pct"/>
            <w:vMerge/>
            <w:vAlign w:val="center"/>
          </w:tcPr>
          <w:p w:rsidR="00682969" w:rsidRPr="00BE1174" w:rsidRDefault="00682969" w:rsidP="00D96E97">
            <w:pPr>
              <w:adjustRightInd w:val="0"/>
              <w:snapToGrid w:val="0"/>
              <w:jc w:val="center"/>
              <w:rPr>
                <w:rFonts w:ascii="Times New Roman" w:eastAsia="宋体" w:hAnsi="Times New Roman" w:cs="Times New Roman"/>
                <w:szCs w:val="21"/>
              </w:rPr>
            </w:pPr>
          </w:p>
        </w:tc>
        <w:tc>
          <w:tcPr>
            <w:tcW w:w="625" w:type="pct"/>
            <w:vAlign w:val="center"/>
          </w:tcPr>
          <w:p w:rsidR="00682969" w:rsidRPr="00BE1174" w:rsidRDefault="00682969" w:rsidP="00D96E97">
            <w:pPr>
              <w:jc w:val="center"/>
              <w:rPr>
                <w:rFonts w:ascii="Times New Roman" w:hAnsi="Times New Roman" w:cs="Times New Roman"/>
                <w:szCs w:val="21"/>
              </w:rPr>
            </w:pPr>
            <w:r w:rsidRPr="00BE1174">
              <w:rPr>
                <w:rFonts w:ascii="Times New Roman" w:hAnsi="Times New Roman" w:cs="Times New Roman" w:hint="eastAsia"/>
                <w:szCs w:val="21"/>
              </w:rPr>
              <w:t>非甲烷</w:t>
            </w:r>
          </w:p>
          <w:p w:rsidR="00682969" w:rsidRPr="00BE1174" w:rsidRDefault="00682969" w:rsidP="00D96E97">
            <w:pPr>
              <w:jc w:val="center"/>
              <w:rPr>
                <w:rFonts w:ascii="Times New Roman" w:hAnsi="Times New Roman" w:cs="Times New Roman"/>
                <w:szCs w:val="21"/>
              </w:rPr>
            </w:pPr>
            <w:r w:rsidRPr="00BE1174">
              <w:rPr>
                <w:rFonts w:ascii="Times New Roman" w:hAnsi="Times New Roman" w:cs="Times New Roman" w:hint="eastAsia"/>
                <w:szCs w:val="21"/>
              </w:rPr>
              <w:t>总烃</w:t>
            </w:r>
          </w:p>
        </w:tc>
        <w:tc>
          <w:tcPr>
            <w:tcW w:w="599" w:type="pct"/>
            <w:vAlign w:val="center"/>
          </w:tcPr>
          <w:p w:rsidR="00682969" w:rsidRPr="005D096F" w:rsidRDefault="00682969" w:rsidP="00D96E97">
            <w:pPr>
              <w:jc w:val="center"/>
              <w:rPr>
                <w:rFonts w:ascii="Times New Roman" w:hAnsi="Times New Roman" w:cs="Times New Roman"/>
                <w:szCs w:val="21"/>
                <w:highlight w:val="yellow"/>
              </w:rPr>
            </w:pPr>
            <w:r w:rsidRPr="005D096F">
              <w:rPr>
                <w:rFonts w:ascii="Times New Roman" w:eastAsia="宋体" w:hAnsi="Times New Roman" w:cs="Times New Roman" w:hint="eastAsia"/>
                <w:szCs w:val="21"/>
              </w:rPr>
              <w:t>4.369</w:t>
            </w:r>
          </w:p>
        </w:tc>
        <w:tc>
          <w:tcPr>
            <w:tcW w:w="613" w:type="pct"/>
            <w:vAlign w:val="center"/>
          </w:tcPr>
          <w:p w:rsidR="00682969" w:rsidRPr="005D096F" w:rsidRDefault="00682969" w:rsidP="00D96E97">
            <w:pPr>
              <w:jc w:val="center"/>
              <w:rPr>
                <w:rFonts w:ascii="Times New Roman" w:hAnsi="Times New Roman" w:cs="Times New Roman"/>
                <w:szCs w:val="21"/>
              </w:rPr>
            </w:pPr>
            <w:r w:rsidRPr="005D096F">
              <w:rPr>
                <w:rFonts w:ascii="Times New Roman" w:hAnsi="Times New Roman" w:cs="Times New Roman" w:hint="eastAsia"/>
                <w:szCs w:val="21"/>
              </w:rPr>
              <w:t>3.969</w:t>
            </w:r>
          </w:p>
        </w:tc>
        <w:tc>
          <w:tcPr>
            <w:tcW w:w="611" w:type="pct"/>
            <w:vAlign w:val="center"/>
          </w:tcPr>
          <w:p w:rsidR="00682969" w:rsidRPr="005D096F" w:rsidRDefault="00682969" w:rsidP="00D96E97">
            <w:pPr>
              <w:jc w:val="center"/>
              <w:rPr>
                <w:rFonts w:ascii="Times New Roman" w:hAnsi="Times New Roman" w:cs="Times New Roman"/>
                <w:szCs w:val="21"/>
                <w:highlight w:val="yellow"/>
              </w:rPr>
            </w:pPr>
            <w:r w:rsidRPr="005D096F">
              <w:rPr>
                <w:rFonts w:ascii="Times New Roman" w:hAnsi="Times New Roman" w:cs="Times New Roman" w:hint="eastAsia"/>
                <w:szCs w:val="21"/>
              </w:rPr>
              <w:t>0.400</w:t>
            </w:r>
          </w:p>
        </w:tc>
        <w:tc>
          <w:tcPr>
            <w:tcW w:w="1736" w:type="pct"/>
            <w:vMerge/>
            <w:vAlign w:val="center"/>
          </w:tcPr>
          <w:p w:rsidR="00682969" w:rsidRPr="005D096F" w:rsidRDefault="00682969" w:rsidP="00D96E97">
            <w:pPr>
              <w:adjustRightInd w:val="0"/>
              <w:snapToGrid w:val="0"/>
              <w:jc w:val="center"/>
              <w:rPr>
                <w:rFonts w:ascii="Times New Roman" w:eastAsia="宋体" w:hAnsi="Times New Roman" w:cs="Times New Roman"/>
                <w:szCs w:val="21"/>
                <w:highlight w:val="yellow"/>
              </w:rPr>
            </w:pPr>
          </w:p>
        </w:tc>
      </w:tr>
      <w:tr w:rsidR="00682969" w:rsidRPr="005E7273" w:rsidTr="00D96E97">
        <w:trPr>
          <w:cantSplit/>
          <w:trHeight w:hRule="exact" w:val="435"/>
          <w:jc w:val="center"/>
        </w:trPr>
        <w:tc>
          <w:tcPr>
            <w:tcW w:w="337" w:type="pct"/>
            <w:vMerge/>
            <w:vAlign w:val="center"/>
          </w:tcPr>
          <w:p w:rsidR="00682969" w:rsidRPr="005E7273" w:rsidRDefault="00682969" w:rsidP="00D96E97">
            <w:pPr>
              <w:adjustRightInd w:val="0"/>
              <w:snapToGrid w:val="0"/>
              <w:jc w:val="center"/>
              <w:rPr>
                <w:rFonts w:ascii="Times New Roman" w:eastAsia="宋体" w:hAnsi="Times New Roman" w:cs="Times New Roman"/>
                <w:color w:val="FF0000"/>
                <w:szCs w:val="21"/>
              </w:rPr>
            </w:pPr>
          </w:p>
        </w:tc>
        <w:tc>
          <w:tcPr>
            <w:tcW w:w="479" w:type="pct"/>
            <w:vMerge/>
            <w:vAlign w:val="center"/>
          </w:tcPr>
          <w:p w:rsidR="00682969" w:rsidRPr="00BE1174" w:rsidRDefault="00682969" w:rsidP="00D96E97">
            <w:pPr>
              <w:adjustRightInd w:val="0"/>
              <w:snapToGrid w:val="0"/>
              <w:jc w:val="center"/>
              <w:rPr>
                <w:rFonts w:ascii="Times New Roman" w:eastAsia="宋体" w:hAnsi="Times New Roman" w:cs="Times New Roman"/>
                <w:szCs w:val="21"/>
              </w:rPr>
            </w:pPr>
          </w:p>
        </w:tc>
        <w:tc>
          <w:tcPr>
            <w:tcW w:w="625" w:type="pct"/>
            <w:vAlign w:val="center"/>
          </w:tcPr>
          <w:p w:rsidR="00682969" w:rsidRPr="00BE1174" w:rsidRDefault="00682969" w:rsidP="00D96E97">
            <w:pPr>
              <w:jc w:val="center"/>
              <w:rPr>
                <w:rFonts w:ascii="Times New Roman" w:hAnsi="Times New Roman" w:cs="Times New Roman"/>
                <w:szCs w:val="21"/>
              </w:rPr>
            </w:pPr>
            <w:r w:rsidRPr="00BE1174">
              <w:rPr>
                <w:rFonts w:ascii="Times New Roman" w:hAnsi="Times New Roman" w:cs="Times New Roman" w:hint="eastAsia"/>
                <w:szCs w:val="21"/>
              </w:rPr>
              <w:t>漆雾</w:t>
            </w:r>
          </w:p>
        </w:tc>
        <w:tc>
          <w:tcPr>
            <w:tcW w:w="599" w:type="pct"/>
            <w:vAlign w:val="center"/>
          </w:tcPr>
          <w:p w:rsidR="00682969" w:rsidRPr="005D096F" w:rsidRDefault="00682969" w:rsidP="00D96E97">
            <w:pPr>
              <w:jc w:val="center"/>
              <w:rPr>
                <w:rFonts w:ascii="Times New Roman" w:hAnsi="Times New Roman" w:cs="Times New Roman"/>
                <w:szCs w:val="21"/>
                <w:highlight w:val="yellow"/>
              </w:rPr>
            </w:pPr>
            <w:r w:rsidRPr="005D096F">
              <w:rPr>
                <w:rFonts w:ascii="Times New Roman" w:eastAsia="宋体" w:hAnsi="Times New Roman" w:cs="Times New Roman" w:hint="eastAsia"/>
                <w:szCs w:val="21"/>
              </w:rPr>
              <w:t>2.385</w:t>
            </w:r>
          </w:p>
        </w:tc>
        <w:tc>
          <w:tcPr>
            <w:tcW w:w="613" w:type="pct"/>
            <w:vAlign w:val="center"/>
          </w:tcPr>
          <w:p w:rsidR="00682969" w:rsidRPr="005D096F" w:rsidRDefault="00682969" w:rsidP="00D96E97">
            <w:pPr>
              <w:jc w:val="center"/>
              <w:rPr>
                <w:rFonts w:ascii="Times New Roman" w:hAnsi="Times New Roman" w:cs="Times New Roman"/>
                <w:szCs w:val="21"/>
                <w:highlight w:val="yellow"/>
              </w:rPr>
            </w:pPr>
            <w:r w:rsidRPr="005D096F">
              <w:rPr>
                <w:rFonts w:ascii="Times New Roman" w:hAnsi="Times New Roman" w:cs="Times New Roman" w:hint="eastAsia"/>
                <w:szCs w:val="21"/>
              </w:rPr>
              <w:t>2.266</w:t>
            </w:r>
          </w:p>
        </w:tc>
        <w:tc>
          <w:tcPr>
            <w:tcW w:w="611" w:type="pct"/>
            <w:vAlign w:val="center"/>
          </w:tcPr>
          <w:p w:rsidR="00682969" w:rsidRPr="005D096F" w:rsidRDefault="00682969" w:rsidP="00D96E97">
            <w:pPr>
              <w:jc w:val="center"/>
              <w:rPr>
                <w:rFonts w:ascii="Times New Roman" w:hAnsi="Times New Roman" w:cs="Times New Roman"/>
                <w:szCs w:val="21"/>
                <w:highlight w:val="yellow"/>
              </w:rPr>
            </w:pPr>
            <w:r w:rsidRPr="005D096F">
              <w:rPr>
                <w:rFonts w:ascii="Times New Roman" w:eastAsia="宋体" w:hAnsi="Times New Roman" w:cs="Times New Roman" w:hint="eastAsia"/>
                <w:szCs w:val="21"/>
              </w:rPr>
              <w:t>0.119</w:t>
            </w:r>
          </w:p>
        </w:tc>
        <w:tc>
          <w:tcPr>
            <w:tcW w:w="1736" w:type="pct"/>
            <w:vMerge/>
            <w:vAlign w:val="center"/>
          </w:tcPr>
          <w:p w:rsidR="00682969" w:rsidRPr="005D096F" w:rsidRDefault="00682969" w:rsidP="00D96E97">
            <w:pPr>
              <w:adjustRightInd w:val="0"/>
              <w:snapToGrid w:val="0"/>
              <w:jc w:val="center"/>
              <w:rPr>
                <w:rFonts w:ascii="Times New Roman" w:eastAsia="宋体" w:hAnsi="Times New Roman" w:cs="Times New Roman"/>
                <w:szCs w:val="21"/>
                <w:highlight w:val="yellow"/>
              </w:rPr>
            </w:pPr>
          </w:p>
        </w:tc>
      </w:tr>
      <w:tr w:rsidR="00682969" w:rsidRPr="005E7273" w:rsidTr="00D96E97">
        <w:trPr>
          <w:cantSplit/>
          <w:trHeight w:val="340"/>
          <w:jc w:val="center"/>
        </w:trPr>
        <w:tc>
          <w:tcPr>
            <w:tcW w:w="337" w:type="pct"/>
            <w:vMerge/>
            <w:vAlign w:val="center"/>
          </w:tcPr>
          <w:p w:rsidR="00682969" w:rsidRPr="005E7273" w:rsidRDefault="00682969" w:rsidP="00D96E97">
            <w:pPr>
              <w:adjustRightInd w:val="0"/>
              <w:snapToGrid w:val="0"/>
              <w:jc w:val="center"/>
              <w:rPr>
                <w:rFonts w:ascii="Times New Roman" w:eastAsia="宋体" w:hAnsi="Times New Roman" w:cs="Times New Roman"/>
                <w:color w:val="FF0000"/>
                <w:szCs w:val="21"/>
              </w:rPr>
            </w:pPr>
          </w:p>
        </w:tc>
        <w:tc>
          <w:tcPr>
            <w:tcW w:w="479" w:type="pct"/>
            <w:vMerge w:val="restart"/>
            <w:vAlign w:val="center"/>
          </w:tcPr>
          <w:p w:rsidR="00682969" w:rsidRPr="00BE1174" w:rsidRDefault="00682969" w:rsidP="00D96E97">
            <w:pPr>
              <w:adjustRightInd w:val="0"/>
              <w:snapToGrid w:val="0"/>
              <w:jc w:val="center"/>
              <w:rPr>
                <w:rFonts w:ascii="Times New Roman" w:eastAsia="宋体" w:hAnsi="Times New Roman" w:cs="Times New Roman"/>
                <w:szCs w:val="21"/>
              </w:rPr>
            </w:pPr>
            <w:r w:rsidRPr="00BE1174">
              <w:rPr>
                <w:rFonts w:ascii="Times New Roman" w:eastAsia="宋体" w:hAnsi="Times New Roman" w:cs="Times New Roman" w:hint="eastAsia"/>
                <w:szCs w:val="21"/>
              </w:rPr>
              <w:t>天然气</w:t>
            </w:r>
          </w:p>
          <w:p w:rsidR="00682969" w:rsidRPr="00BE1174" w:rsidRDefault="00682969" w:rsidP="00D96E97">
            <w:pPr>
              <w:adjustRightInd w:val="0"/>
              <w:snapToGrid w:val="0"/>
              <w:jc w:val="center"/>
              <w:rPr>
                <w:rFonts w:ascii="Times New Roman" w:eastAsia="宋体" w:hAnsi="Times New Roman" w:cs="Times New Roman"/>
                <w:szCs w:val="21"/>
              </w:rPr>
            </w:pPr>
            <w:r w:rsidRPr="00BE1174">
              <w:rPr>
                <w:rFonts w:ascii="Times New Roman" w:eastAsia="宋体" w:hAnsi="Times New Roman" w:cs="Times New Roman" w:hint="eastAsia"/>
                <w:szCs w:val="21"/>
              </w:rPr>
              <w:t>废气</w:t>
            </w:r>
          </w:p>
        </w:tc>
        <w:tc>
          <w:tcPr>
            <w:tcW w:w="625" w:type="pct"/>
            <w:vAlign w:val="center"/>
          </w:tcPr>
          <w:p w:rsidR="00682969" w:rsidRPr="00BE1174" w:rsidRDefault="00682969" w:rsidP="00D96E97">
            <w:pPr>
              <w:pStyle w:val="3"/>
              <w:spacing w:line="240" w:lineRule="auto"/>
              <w:jc w:val="center"/>
              <w:rPr>
                <w:rFonts w:cs="Times New Roman"/>
                <w:b w:val="0"/>
                <w:bCs w:val="0"/>
                <w:sz w:val="21"/>
                <w:szCs w:val="21"/>
              </w:rPr>
            </w:pPr>
            <w:r w:rsidRPr="00BE1174">
              <w:rPr>
                <w:rFonts w:cs="Times New Roman"/>
                <w:b w:val="0"/>
                <w:bCs w:val="0"/>
                <w:sz w:val="21"/>
                <w:szCs w:val="21"/>
              </w:rPr>
              <w:t>烟</w:t>
            </w:r>
            <w:r w:rsidRPr="00BE1174">
              <w:rPr>
                <w:rFonts w:cs="Times New Roman" w:hint="eastAsia"/>
                <w:b w:val="0"/>
                <w:bCs w:val="0"/>
                <w:sz w:val="21"/>
                <w:szCs w:val="21"/>
              </w:rPr>
              <w:t>气量</w:t>
            </w:r>
          </w:p>
        </w:tc>
        <w:tc>
          <w:tcPr>
            <w:tcW w:w="599" w:type="pct"/>
            <w:vAlign w:val="center"/>
          </w:tcPr>
          <w:p w:rsidR="00682969" w:rsidRPr="005D096F" w:rsidRDefault="00682969" w:rsidP="00D96E97">
            <w:pPr>
              <w:jc w:val="center"/>
              <w:rPr>
                <w:rFonts w:ascii="Times New Roman" w:hAnsi="Times New Roman" w:cs="Times New Roman"/>
                <w:szCs w:val="21"/>
              </w:rPr>
            </w:pPr>
            <w:r w:rsidRPr="005D096F">
              <w:rPr>
                <w:rFonts w:ascii="Times New Roman" w:hAnsi="Times New Roman" w:cs="Times New Roman" w:hint="eastAsia"/>
                <w:szCs w:val="21"/>
              </w:rPr>
              <w:t>1.36</w:t>
            </w:r>
            <w:r w:rsidRPr="005D096F">
              <w:rPr>
                <w:rFonts w:ascii="Times New Roman" w:hAnsi="Times New Roman" w:cs="Times New Roman"/>
                <w:szCs w:val="21"/>
              </w:rPr>
              <w:t>×10</w:t>
            </w:r>
            <w:r w:rsidRPr="005D096F">
              <w:rPr>
                <w:rFonts w:ascii="Times New Roman" w:hAnsi="Times New Roman" w:cs="Times New Roman" w:hint="eastAsia"/>
                <w:szCs w:val="21"/>
                <w:vertAlign w:val="superscript"/>
              </w:rPr>
              <w:t>6</w:t>
            </w:r>
          </w:p>
          <w:p w:rsidR="00682969" w:rsidRPr="005D096F" w:rsidRDefault="00682969" w:rsidP="00D96E97">
            <w:pPr>
              <w:jc w:val="center"/>
              <w:rPr>
                <w:rFonts w:ascii="Times New Roman" w:hAnsi="Times New Roman" w:cs="Times New Roman"/>
                <w:szCs w:val="21"/>
              </w:rPr>
            </w:pPr>
            <w:r w:rsidRPr="005D096F">
              <w:rPr>
                <w:rFonts w:ascii="Times New Roman" w:hAnsi="Times New Roman" w:cs="Times New Roman" w:hint="eastAsia"/>
                <w:bCs/>
                <w:szCs w:val="21"/>
              </w:rPr>
              <w:t>（</w:t>
            </w:r>
            <w:r w:rsidRPr="005D096F">
              <w:rPr>
                <w:rFonts w:ascii="Times New Roman" w:hAnsi="Times New Roman" w:cs="Times New Roman"/>
                <w:bCs/>
                <w:szCs w:val="21"/>
              </w:rPr>
              <w:t>m</w:t>
            </w:r>
            <w:r w:rsidRPr="005D096F">
              <w:rPr>
                <w:rFonts w:ascii="Times New Roman" w:hAnsi="Times New Roman" w:cs="Times New Roman"/>
                <w:bCs/>
                <w:szCs w:val="21"/>
                <w:vertAlign w:val="superscript"/>
              </w:rPr>
              <w:t>3</w:t>
            </w:r>
            <w:r w:rsidRPr="005D096F">
              <w:rPr>
                <w:rFonts w:ascii="Times New Roman" w:hAnsi="Times New Roman" w:cs="Times New Roman"/>
                <w:bCs/>
                <w:szCs w:val="21"/>
              </w:rPr>
              <w:t>/a</w:t>
            </w:r>
            <w:r w:rsidRPr="005D096F">
              <w:rPr>
                <w:rFonts w:ascii="Times New Roman" w:hAnsi="Times New Roman" w:cs="Times New Roman" w:hint="eastAsia"/>
                <w:bCs/>
                <w:szCs w:val="21"/>
              </w:rPr>
              <w:t>）</w:t>
            </w:r>
          </w:p>
        </w:tc>
        <w:tc>
          <w:tcPr>
            <w:tcW w:w="613" w:type="pct"/>
            <w:vAlign w:val="center"/>
          </w:tcPr>
          <w:p w:rsidR="00682969" w:rsidRPr="005D096F" w:rsidRDefault="00682969" w:rsidP="00D96E97">
            <w:pPr>
              <w:jc w:val="center"/>
              <w:rPr>
                <w:rFonts w:ascii="Times New Roman" w:hAnsi="Times New Roman" w:cs="Times New Roman"/>
                <w:szCs w:val="21"/>
              </w:rPr>
            </w:pPr>
            <w:r w:rsidRPr="005D096F">
              <w:rPr>
                <w:rFonts w:ascii="Times New Roman" w:hAnsi="Times New Roman" w:cs="Times New Roman" w:hint="eastAsia"/>
                <w:szCs w:val="21"/>
              </w:rPr>
              <w:t>0</w:t>
            </w:r>
          </w:p>
        </w:tc>
        <w:tc>
          <w:tcPr>
            <w:tcW w:w="611" w:type="pct"/>
            <w:vAlign w:val="center"/>
          </w:tcPr>
          <w:p w:rsidR="00682969" w:rsidRPr="005D096F" w:rsidRDefault="00682969" w:rsidP="00D96E97">
            <w:pPr>
              <w:jc w:val="center"/>
              <w:rPr>
                <w:rFonts w:ascii="Times New Roman" w:hAnsi="Times New Roman" w:cs="Times New Roman"/>
                <w:szCs w:val="21"/>
              </w:rPr>
            </w:pPr>
            <w:r w:rsidRPr="005D096F">
              <w:rPr>
                <w:rFonts w:ascii="Times New Roman" w:hAnsi="Times New Roman" w:cs="Times New Roman" w:hint="eastAsia"/>
                <w:szCs w:val="21"/>
              </w:rPr>
              <w:t>1.36</w:t>
            </w:r>
            <w:r w:rsidRPr="005D096F">
              <w:rPr>
                <w:rFonts w:ascii="Times New Roman" w:hAnsi="Times New Roman" w:cs="Times New Roman"/>
                <w:szCs w:val="21"/>
              </w:rPr>
              <w:t>×10</w:t>
            </w:r>
            <w:r w:rsidRPr="005D096F">
              <w:rPr>
                <w:rFonts w:ascii="Times New Roman" w:hAnsi="Times New Roman" w:cs="Times New Roman" w:hint="eastAsia"/>
                <w:szCs w:val="21"/>
                <w:vertAlign w:val="superscript"/>
              </w:rPr>
              <w:t>6</w:t>
            </w:r>
          </w:p>
          <w:p w:rsidR="00682969" w:rsidRPr="005D096F" w:rsidRDefault="00682969" w:rsidP="00D96E97">
            <w:pPr>
              <w:jc w:val="center"/>
              <w:rPr>
                <w:rFonts w:ascii="Times New Roman" w:hAnsi="Times New Roman" w:cs="Times New Roman"/>
                <w:szCs w:val="21"/>
              </w:rPr>
            </w:pPr>
            <w:r w:rsidRPr="005D096F">
              <w:rPr>
                <w:rFonts w:ascii="Times New Roman" w:hAnsi="Times New Roman" w:cs="Times New Roman" w:hint="eastAsia"/>
                <w:bCs/>
                <w:szCs w:val="21"/>
              </w:rPr>
              <w:t>（</w:t>
            </w:r>
            <w:r w:rsidRPr="005D096F">
              <w:rPr>
                <w:rFonts w:ascii="Times New Roman" w:hAnsi="Times New Roman" w:cs="Times New Roman"/>
                <w:bCs/>
                <w:szCs w:val="21"/>
              </w:rPr>
              <w:t>m</w:t>
            </w:r>
            <w:r w:rsidRPr="005D096F">
              <w:rPr>
                <w:rFonts w:ascii="Times New Roman" w:hAnsi="Times New Roman" w:cs="Times New Roman"/>
                <w:bCs/>
                <w:szCs w:val="21"/>
                <w:vertAlign w:val="superscript"/>
              </w:rPr>
              <w:t>3</w:t>
            </w:r>
            <w:r w:rsidRPr="005D096F">
              <w:rPr>
                <w:rFonts w:ascii="Times New Roman" w:hAnsi="Times New Roman" w:cs="Times New Roman"/>
                <w:bCs/>
                <w:szCs w:val="21"/>
              </w:rPr>
              <w:t>/a</w:t>
            </w:r>
            <w:r w:rsidRPr="005D096F">
              <w:rPr>
                <w:rFonts w:ascii="Times New Roman" w:hAnsi="Times New Roman" w:cs="Times New Roman" w:hint="eastAsia"/>
                <w:bCs/>
                <w:szCs w:val="21"/>
              </w:rPr>
              <w:t>）</w:t>
            </w:r>
          </w:p>
        </w:tc>
        <w:tc>
          <w:tcPr>
            <w:tcW w:w="1736" w:type="pct"/>
            <w:vMerge w:val="restart"/>
            <w:vAlign w:val="center"/>
          </w:tcPr>
          <w:p w:rsidR="00682969" w:rsidRPr="005D096F" w:rsidRDefault="00682969" w:rsidP="00D96E97">
            <w:pPr>
              <w:adjustRightInd w:val="0"/>
              <w:snapToGrid w:val="0"/>
              <w:jc w:val="center"/>
              <w:rPr>
                <w:rFonts w:ascii="Times New Roman" w:eastAsia="宋体" w:hAnsi="Times New Roman" w:cs="Times New Roman"/>
                <w:szCs w:val="21"/>
                <w:highlight w:val="yellow"/>
              </w:rPr>
            </w:pPr>
            <w:r w:rsidRPr="005D096F">
              <w:rPr>
                <w:rFonts w:ascii="Times New Roman" w:eastAsia="宋体" w:hAnsi="Times New Roman" w:cs="Times New Roman" w:hint="eastAsia"/>
                <w:bCs/>
                <w:szCs w:val="21"/>
              </w:rPr>
              <w:t>通过</w:t>
            </w:r>
            <w:r w:rsidRPr="005D096F">
              <w:rPr>
                <w:rFonts w:ascii="Times New Roman" w:eastAsia="宋体" w:hAnsi="Times New Roman" w:cs="Times New Roman" w:hint="eastAsia"/>
                <w:bCs/>
                <w:szCs w:val="21"/>
              </w:rPr>
              <w:t>15m</w:t>
            </w:r>
            <w:r w:rsidRPr="005D096F">
              <w:rPr>
                <w:rFonts w:ascii="Times New Roman" w:eastAsia="宋体" w:hAnsi="Times New Roman" w:cs="Times New Roman" w:hint="eastAsia"/>
                <w:bCs/>
                <w:szCs w:val="21"/>
              </w:rPr>
              <w:t>排气筒（</w:t>
            </w:r>
            <w:r w:rsidRPr="005D096F">
              <w:rPr>
                <w:rFonts w:ascii="Times New Roman" w:eastAsia="宋体" w:hAnsi="Times New Roman" w:cs="Times New Roman" w:hint="eastAsia"/>
                <w:bCs/>
                <w:szCs w:val="21"/>
              </w:rPr>
              <w:t>3#</w:t>
            </w:r>
            <w:r w:rsidRPr="005D096F">
              <w:rPr>
                <w:rFonts w:ascii="Times New Roman" w:eastAsia="宋体" w:hAnsi="Times New Roman" w:cs="Times New Roman" w:hint="eastAsia"/>
                <w:bCs/>
                <w:szCs w:val="21"/>
              </w:rPr>
              <w:t>）排放</w:t>
            </w:r>
          </w:p>
        </w:tc>
      </w:tr>
      <w:tr w:rsidR="00682969" w:rsidRPr="005E7273" w:rsidTr="00D96E97">
        <w:trPr>
          <w:cantSplit/>
          <w:trHeight w:val="284"/>
          <w:jc w:val="center"/>
        </w:trPr>
        <w:tc>
          <w:tcPr>
            <w:tcW w:w="337" w:type="pct"/>
            <w:vMerge/>
            <w:vAlign w:val="center"/>
          </w:tcPr>
          <w:p w:rsidR="00682969" w:rsidRPr="005E7273" w:rsidRDefault="00682969" w:rsidP="00D96E97">
            <w:pPr>
              <w:adjustRightInd w:val="0"/>
              <w:snapToGrid w:val="0"/>
              <w:jc w:val="center"/>
              <w:rPr>
                <w:rFonts w:ascii="Times New Roman" w:eastAsia="宋体" w:hAnsi="Times New Roman" w:cs="Times New Roman"/>
                <w:color w:val="FF0000"/>
                <w:szCs w:val="21"/>
              </w:rPr>
            </w:pPr>
          </w:p>
        </w:tc>
        <w:tc>
          <w:tcPr>
            <w:tcW w:w="479" w:type="pct"/>
            <w:vMerge/>
            <w:vAlign w:val="center"/>
          </w:tcPr>
          <w:p w:rsidR="00682969" w:rsidRPr="00084038" w:rsidRDefault="00682969" w:rsidP="00D96E97">
            <w:pPr>
              <w:adjustRightInd w:val="0"/>
              <w:snapToGrid w:val="0"/>
              <w:jc w:val="center"/>
              <w:rPr>
                <w:rFonts w:ascii="Times New Roman" w:eastAsia="宋体" w:hAnsi="Times New Roman" w:cs="Times New Roman"/>
                <w:szCs w:val="21"/>
              </w:rPr>
            </w:pPr>
          </w:p>
        </w:tc>
        <w:tc>
          <w:tcPr>
            <w:tcW w:w="625" w:type="pct"/>
            <w:vAlign w:val="center"/>
          </w:tcPr>
          <w:p w:rsidR="00682969" w:rsidRPr="002A1F65" w:rsidRDefault="00682969" w:rsidP="00D96E97">
            <w:pPr>
              <w:pStyle w:val="3"/>
              <w:spacing w:line="240" w:lineRule="auto"/>
              <w:jc w:val="center"/>
              <w:rPr>
                <w:rFonts w:cs="Times New Roman"/>
                <w:b w:val="0"/>
                <w:bCs w:val="0"/>
                <w:sz w:val="21"/>
                <w:szCs w:val="21"/>
              </w:rPr>
            </w:pPr>
            <w:r w:rsidRPr="002A1F65">
              <w:rPr>
                <w:rFonts w:cs="Times New Roman"/>
                <w:b w:val="0"/>
                <w:bCs w:val="0"/>
                <w:sz w:val="21"/>
                <w:szCs w:val="21"/>
              </w:rPr>
              <w:t>NOx</w:t>
            </w:r>
          </w:p>
        </w:tc>
        <w:tc>
          <w:tcPr>
            <w:tcW w:w="599" w:type="pct"/>
            <w:vAlign w:val="center"/>
          </w:tcPr>
          <w:p w:rsidR="00682969" w:rsidRPr="005D096F" w:rsidRDefault="00682969" w:rsidP="00D96E97">
            <w:pPr>
              <w:jc w:val="center"/>
              <w:rPr>
                <w:rFonts w:ascii="Times New Roman" w:eastAsia="宋体" w:hAnsi="Times New Roman" w:cs="Times New Roman"/>
                <w:szCs w:val="21"/>
              </w:rPr>
            </w:pPr>
            <w:r w:rsidRPr="005D096F">
              <w:rPr>
                <w:rFonts w:ascii="Times New Roman" w:eastAsia="宋体" w:hAnsi="Times New Roman" w:cs="Times New Roman" w:hint="eastAsia"/>
                <w:szCs w:val="21"/>
              </w:rPr>
              <w:t>0.187</w:t>
            </w:r>
          </w:p>
        </w:tc>
        <w:tc>
          <w:tcPr>
            <w:tcW w:w="613" w:type="pct"/>
            <w:vAlign w:val="center"/>
          </w:tcPr>
          <w:p w:rsidR="00682969" w:rsidRPr="005D096F" w:rsidRDefault="00682969" w:rsidP="00D96E97">
            <w:pPr>
              <w:jc w:val="center"/>
              <w:rPr>
                <w:rFonts w:ascii="Times New Roman" w:hAnsi="Times New Roman" w:cs="Times New Roman"/>
                <w:szCs w:val="21"/>
              </w:rPr>
            </w:pPr>
            <w:r w:rsidRPr="005D096F">
              <w:rPr>
                <w:rFonts w:ascii="Times New Roman" w:hAnsi="Times New Roman" w:cs="Times New Roman" w:hint="eastAsia"/>
                <w:szCs w:val="21"/>
              </w:rPr>
              <w:t>0</w:t>
            </w:r>
          </w:p>
        </w:tc>
        <w:tc>
          <w:tcPr>
            <w:tcW w:w="611" w:type="pct"/>
            <w:vAlign w:val="center"/>
          </w:tcPr>
          <w:p w:rsidR="00682969" w:rsidRPr="005D096F" w:rsidRDefault="00682969" w:rsidP="00D96E97">
            <w:pPr>
              <w:jc w:val="center"/>
              <w:rPr>
                <w:rFonts w:ascii="Times New Roman" w:eastAsia="宋体" w:hAnsi="Times New Roman" w:cs="Times New Roman"/>
                <w:szCs w:val="21"/>
              </w:rPr>
            </w:pPr>
            <w:r w:rsidRPr="005D096F">
              <w:rPr>
                <w:rFonts w:ascii="Times New Roman" w:eastAsia="宋体" w:hAnsi="Times New Roman" w:cs="Times New Roman" w:hint="eastAsia"/>
                <w:szCs w:val="21"/>
              </w:rPr>
              <w:t>0.187</w:t>
            </w:r>
          </w:p>
        </w:tc>
        <w:tc>
          <w:tcPr>
            <w:tcW w:w="1736" w:type="pct"/>
            <w:vMerge/>
            <w:vAlign w:val="center"/>
          </w:tcPr>
          <w:p w:rsidR="00682969" w:rsidRPr="005D096F" w:rsidRDefault="00682969" w:rsidP="00D96E97">
            <w:pPr>
              <w:adjustRightInd w:val="0"/>
              <w:snapToGrid w:val="0"/>
              <w:jc w:val="center"/>
              <w:rPr>
                <w:rFonts w:ascii="Times New Roman" w:eastAsia="宋体" w:hAnsi="Times New Roman" w:cs="Times New Roman"/>
                <w:szCs w:val="21"/>
                <w:highlight w:val="yellow"/>
              </w:rPr>
            </w:pPr>
          </w:p>
        </w:tc>
      </w:tr>
      <w:tr w:rsidR="00682969" w:rsidRPr="005E7273" w:rsidTr="00D96E97">
        <w:trPr>
          <w:cantSplit/>
          <w:trHeight w:val="284"/>
          <w:jc w:val="center"/>
        </w:trPr>
        <w:tc>
          <w:tcPr>
            <w:tcW w:w="337" w:type="pct"/>
            <w:vMerge/>
            <w:vAlign w:val="center"/>
          </w:tcPr>
          <w:p w:rsidR="00682969" w:rsidRPr="005E7273" w:rsidRDefault="00682969" w:rsidP="00D96E97">
            <w:pPr>
              <w:adjustRightInd w:val="0"/>
              <w:snapToGrid w:val="0"/>
              <w:jc w:val="center"/>
              <w:rPr>
                <w:rFonts w:ascii="Times New Roman" w:eastAsia="宋体" w:hAnsi="Times New Roman" w:cs="Times New Roman"/>
                <w:color w:val="FF0000"/>
                <w:szCs w:val="21"/>
              </w:rPr>
            </w:pPr>
          </w:p>
        </w:tc>
        <w:tc>
          <w:tcPr>
            <w:tcW w:w="1104" w:type="pct"/>
            <w:gridSpan w:val="2"/>
            <w:vAlign w:val="center"/>
          </w:tcPr>
          <w:p w:rsidR="00682969" w:rsidRPr="00BF4EC1" w:rsidRDefault="00682969" w:rsidP="00D96E97">
            <w:pPr>
              <w:adjustRightInd w:val="0"/>
              <w:snapToGrid w:val="0"/>
              <w:jc w:val="center"/>
              <w:rPr>
                <w:rFonts w:ascii="Times New Roman" w:eastAsia="宋体" w:hAnsi="Times New Roman" w:cs="Times New Roman"/>
                <w:b/>
                <w:szCs w:val="21"/>
              </w:rPr>
            </w:pPr>
            <w:r w:rsidRPr="00BF4EC1">
              <w:rPr>
                <w:rFonts w:ascii="Times New Roman" w:eastAsia="宋体" w:hAnsi="Times New Roman" w:cs="Times New Roman" w:hint="eastAsia"/>
                <w:b/>
                <w:szCs w:val="21"/>
              </w:rPr>
              <w:t>合计</w:t>
            </w:r>
            <w:r w:rsidRPr="00BF4EC1">
              <w:rPr>
                <w:rFonts w:ascii="Times New Roman" w:eastAsia="宋体" w:hAnsi="Times New Roman" w:cs="Times New Roman" w:hint="eastAsia"/>
                <w:b/>
                <w:szCs w:val="21"/>
              </w:rPr>
              <w:t>VOCs</w:t>
            </w:r>
          </w:p>
        </w:tc>
        <w:tc>
          <w:tcPr>
            <w:tcW w:w="599" w:type="pct"/>
            <w:vAlign w:val="center"/>
          </w:tcPr>
          <w:p w:rsidR="00682969" w:rsidRPr="005D096F" w:rsidRDefault="00682969" w:rsidP="00D96E97">
            <w:pPr>
              <w:jc w:val="center"/>
              <w:rPr>
                <w:rFonts w:ascii="Times New Roman" w:hAnsi="Times New Roman" w:cs="Times New Roman"/>
                <w:szCs w:val="21"/>
                <w:highlight w:val="yellow"/>
              </w:rPr>
            </w:pPr>
            <w:r w:rsidRPr="005D096F">
              <w:rPr>
                <w:rFonts w:ascii="Times New Roman" w:hAnsi="Times New Roman" w:cs="Times New Roman" w:hint="eastAsia"/>
                <w:szCs w:val="21"/>
              </w:rPr>
              <w:t>7.049</w:t>
            </w:r>
          </w:p>
        </w:tc>
        <w:tc>
          <w:tcPr>
            <w:tcW w:w="613" w:type="pct"/>
            <w:vAlign w:val="center"/>
          </w:tcPr>
          <w:p w:rsidR="00682969" w:rsidRPr="005D096F" w:rsidRDefault="00682969" w:rsidP="00D96E97">
            <w:pPr>
              <w:jc w:val="center"/>
              <w:rPr>
                <w:rFonts w:ascii="Times New Roman" w:hAnsi="Times New Roman" w:cs="Times New Roman"/>
                <w:szCs w:val="21"/>
                <w:highlight w:val="yellow"/>
              </w:rPr>
            </w:pPr>
            <w:r w:rsidRPr="005D096F">
              <w:rPr>
                <w:rFonts w:ascii="Times New Roman" w:hAnsi="Times New Roman" w:cs="Times New Roman" w:hint="eastAsia"/>
                <w:szCs w:val="21"/>
              </w:rPr>
              <w:t>6.402</w:t>
            </w:r>
          </w:p>
        </w:tc>
        <w:tc>
          <w:tcPr>
            <w:tcW w:w="611" w:type="pct"/>
            <w:vAlign w:val="center"/>
          </w:tcPr>
          <w:p w:rsidR="00682969" w:rsidRPr="005D096F" w:rsidRDefault="00682969" w:rsidP="00D96E97">
            <w:pPr>
              <w:adjustRightInd w:val="0"/>
              <w:snapToGrid w:val="0"/>
              <w:jc w:val="center"/>
              <w:rPr>
                <w:rFonts w:ascii="Times New Roman" w:eastAsia="宋体" w:hAnsi="Times New Roman" w:cs="Times New Roman"/>
                <w:szCs w:val="21"/>
                <w:highlight w:val="yellow"/>
              </w:rPr>
            </w:pPr>
            <w:r w:rsidRPr="005D096F">
              <w:rPr>
                <w:rFonts w:ascii="Times New Roman" w:eastAsia="宋体" w:hAnsi="Times New Roman" w:cs="Times New Roman" w:hint="eastAsia"/>
                <w:szCs w:val="21"/>
              </w:rPr>
              <w:t>0.647</w:t>
            </w:r>
          </w:p>
        </w:tc>
        <w:tc>
          <w:tcPr>
            <w:tcW w:w="1736" w:type="pct"/>
            <w:vAlign w:val="center"/>
          </w:tcPr>
          <w:p w:rsidR="00682969" w:rsidRPr="005D096F" w:rsidRDefault="00682969" w:rsidP="00D96E97">
            <w:pPr>
              <w:adjustRightInd w:val="0"/>
              <w:snapToGrid w:val="0"/>
              <w:jc w:val="center"/>
              <w:rPr>
                <w:rFonts w:ascii="Times New Roman" w:eastAsia="宋体" w:hAnsi="Times New Roman" w:cs="Times New Roman"/>
                <w:szCs w:val="21"/>
              </w:rPr>
            </w:pPr>
            <w:r w:rsidRPr="005D096F">
              <w:rPr>
                <w:rFonts w:ascii="Times New Roman" w:eastAsia="宋体" w:hAnsi="Times New Roman" w:cs="Times New Roman" w:hint="eastAsia"/>
                <w:szCs w:val="21"/>
              </w:rPr>
              <w:t>/</w:t>
            </w:r>
          </w:p>
        </w:tc>
      </w:tr>
      <w:tr w:rsidR="00682969" w:rsidRPr="005E7273" w:rsidTr="00D96E97">
        <w:trPr>
          <w:cantSplit/>
          <w:trHeight w:val="284"/>
          <w:jc w:val="center"/>
        </w:trPr>
        <w:tc>
          <w:tcPr>
            <w:tcW w:w="337" w:type="pct"/>
            <w:vMerge w:val="restart"/>
            <w:vAlign w:val="center"/>
          </w:tcPr>
          <w:p w:rsidR="00682969" w:rsidRPr="00981DF0" w:rsidRDefault="00682969" w:rsidP="00D96E97">
            <w:pPr>
              <w:adjustRightInd w:val="0"/>
              <w:snapToGrid w:val="0"/>
              <w:jc w:val="center"/>
              <w:rPr>
                <w:rFonts w:ascii="Times New Roman" w:eastAsia="宋体" w:hAnsi="Times New Roman" w:cs="Times New Roman"/>
                <w:szCs w:val="21"/>
              </w:rPr>
            </w:pPr>
            <w:r w:rsidRPr="00981DF0">
              <w:rPr>
                <w:rFonts w:ascii="Times New Roman" w:eastAsia="宋体" w:hAnsi="宋体" w:cs="Times New Roman"/>
                <w:szCs w:val="21"/>
              </w:rPr>
              <w:t>废</w:t>
            </w:r>
            <w:r>
              <w:rPr>
                <w:rFonts w:ascii="Times New Roman" w:eastAsia="宋体" w:hAnsi="宋体" w:cs="Times New Roman" w:hint="eastAsia"/>
                <w:szCs w:val="21"/>
              </w:rPr>
              <w:t>水</w:t>
            </w:r>
          </w:p>
        </w:tc>
        <w:tc>
          <w:tcPr>
            <w:tcW w:w="1104" w:type="pct"/>
            <w:gridSpan w:val="2"/>
            <w:vAlign w:val="center"/>
          </w:tcPr>
          <w:p w:rsidR="00682969" w:rsidRPr="007C4F91" w:rsidRDefault="00682969" w:rsidP="00D96E97">
            <w:pPr>
              <w:adjustRightInd w:val="0"/>
              <w:snapToGrid w:val="0"/>
              <w:jc w:val="center"/>
              <w:rPr>
                <w:rFonts w:ascii="Times New Roman" w:eastAsia="宋体" w:hAnsi="Times New Roman" w:cs="Times New Roman"/>
                <w:szCs w:val="21"/>
              </w:rPr>
            </w:pPr>
            <w:r w:rsidRPr="007C4F91">
              <w:rPr>
                <w:rFonts w:ascii="Times New Roman" w:eastAsia="宋体" w:hAnsi="Times New Roman" w:cs="Times New Roman" w:hint="eastAsia"/>
                <w:szCs w:val="21"/>
              </w:rPr>
              <w:t>废水量</w:t>
            </w:r>
          </w:p>
        </w:tc>
        <w:tc>
          <w:tcPr>
            <w:tcW w:w="599" w:type="pct"/>
            <w:vAlign w:val="center"/>
          </w:tcPr>
          <w:p w:rsidR="00682969" w:rsidRPr="005D096F" w:rsidRDefault="00682969" w:rsidP="00D96E97">
            <w:pPr>
              <w:adjustRightInd w:val="0"/>
              <w:snapToGrid w:val="0"/>
              <w:jc w:val="center"/>
              <w:rPr>
                <w:rFonts w:ascii="Times New Roman" w:eastAsia="宋体" w:hAnsi="Times New Roman" w:cs="Times New Roman"/>
                <w:szCs w:val="21"/>
                <w:highlight w:val="yellow"/>
              </w:rPr>
            </w:pPr>
            <w:r w:rsidRPr="005D096F">
              <w:rPr>
                <w:rFonts w:ascii="Times New Roman" w:hAnsi="Times New Roman" w:cs="Times New Roman" w:hint="eastAsia"/>
                <w:szCs w:val="21"/>
              </w:rPr>
              <w:t>540</w:t>
            </w:r>
          </w:p>
        </w:tc>
        <w:tc>
          <w:tcPr>
            <w:tcW w:w="613" w:type="pct"/>
            <w:vAlign w:val="center"/>
          </w:tcPr>
          <w:p w:rsidR="00682969" w:rsidRPr="005D096F" w:rsidRDefault="00682969" w:rsidP="00D96E97">
            <w:pPr>
              <w:adjustRightInd w:val="0"/>
              <w:snapToGrid w:val="0"/>
              <w:jc w:val="center"/>
              <w:rPr>
                <w:rFonts w:ascii="Times New Roman" w:eastAsia="宋体" w:hAnsi="Times New Roman" w:cs="Times New Roman"/>
                <w:szCs w:val="21"/>
                <w:highlight w:val="yellow"/>
              </w:rPr>
            </w:pPr>
            <w:r w:rsidRPr="005D096F">
              <w:rPr>
                <w:rFonts w:ascii="Times New Roman" w:eastAsia="宋体" w:hAnsi="Times New Roman" w:cs="Times New Roman" w:hint="eastAsia"/>
                <w:szCs w:val="21"/>
              </w:rPr>
              <w:t>0</w:t>
            </w:r>
          </w:p>
        </w:tc>
        <w:tc>
          <w:tcPr>
            <w:tcW w:w="611" w:type="pct"/>
            <w:vAlign w:val="center"/>
          </w:tcPr>
          <w:p w:rsidR="00682969" w:rsidRPr="005D096F" w:rsidRDefault="00682969" w:rsidP="00D96E97">
            <w:pPr>
              <w:adjustRightInd w:val="0"/>
              <w:snapToGrid w:val="0"/>
              <w:jc w:val="center"/>
              <w:rPr>
                <w:rFonts w:ascii="Times New Roman" w:eastAsia="宋体" w:hAnsi="Times New Roman" w:cs="Times New Roman"/>
                <w:szCs w:val="21"/>
                <w:highlight w:val="yellow"/>
              </w:rPr>
            </w:pPr>
            <w:r w:rsidRPr="005D096F">
              <w:rPr>
                <w:rFonts w:ascii="Times New Roman" w:hAnsi="Times New Roman" w:cs="Times New Roman" w:hint="eastAsia"/>
                <w:szCs w:val="21"/>
              </w:rPr>
              <w:t>540</w:t>
            </w:r>
          </w:p>
        </w:tc>
        <w:tc>
          <w:tcPr>
            <w:tcW w:w="1736" w:type="pct"/>
            <w:vMerge w:val="restart"/>
            <w:vAlign w:val="center"/>
          </w:tcPr>
          <w:p w:rsidR="00682969" w:rsidRPr="005D096F" w:rsidRDefault="00682969" w:rsidP="00D96E97">
            <w:pPr>
              <w:adjustRightInd w:val="0"/>
              <w:snapToGrid w:val="0"/>
              <w:jc w:val="center"/>
              <w:rPr>
                <w:rFonts w:ascii="Times New Roman" w:eastAsia="宋体" w:hAnsi="Times New Roman" w:cs="Times New Roman"/>
                <w:szCs w:val="21"/>
                <w:highlight w:val="yellow"/>
              </w:rPr>
            </w:pPr>
            <w:r w:rsidRPr="005D096F">
              <w:rPr>
                <w:rFonts w:ascii="Times New Roman" w:eastAsia="宋体" w:hAnsi="Times New Roman" w:cs="Times New Roman" w:hint="eastAsia"/>
                <w:szCs w:val="21"/>
              </w:rPr>
              <w:t>预处理达标后纳管，经台州市水处理发展有限公司处理后达标排放</w:t>
            </w:r>
          </w:p>
        </w:tc>
      </w:tr>
      <w:tr w:rsidR="00682969" w:rsidRPr="005E7273" w:rsidTr="00D96E97">
        <w:trPr>
          <w:cantSplit/>
          <w:trHeight w:val="284"/>
          <w:jc w:val="center"/>
        </w:trPr>
        <w:tc>
          <w:tcPr>
            <w:tcW w:w="337" w:type="pct"/>
            <w:vMerge/>
            <w:vAlign w:val="center"/>
          </w:tcPr>
          <w:p w:rsidR="00682969" w:rsidRPr="005E7273" w:rsidRDefault="00682969" w:rsidP="00D96E97">
            <w:pPr>
              <w:adjustRightInd w:val="0"/>
              <w:snapToGrid w:val="0"/>
              <w:jc w:val="center"/>
              <w:rPr>
                <w:rFonts w:ascii="Times New Roman" w:eastAsia="宋体" w:hAnsi="Times New Roman" w:cs="Times New Roman"/>
                <w:color w:val="FF0000"/>
                <w:szCs w:val="21"/>
              </w:rPr>
            </w:pPr>
          </w:p>
        </w:tc>
        <w:tc>
          <w:tcPr>
            <w:tcW w:w="1104" w:type="pct"/>
            <w:gridSpan w:val="2"/>
            <w:vAlign w:val="center"/>
          </w:tcPr>
          <w:p w:rsidR="00682969" w:rsidRPr="007C4F91" w:rsidRDefault="00682969" w:rsidP="00D96E97">
            <w:pPr>
              <w:adjustRightInd w:val="0"/>
              <w:snapToGrid w:val="0"/>
              <w:jc w:val="center"/>
              <w:rPr>
                <w:rFonts w:ascii="Times New Roman" w:eastAsia="宋体" w:hAnsi="Times New Roman" w:cs="Times New Roman"/>
                <w:szCs w:val="21"/>
              </w:rPr>
            </w:pPr>
            <w:r w:rsidRPr="007C4F91">
              <w:rPr>
                <w:rFonts w:ascii="Times New Roman" w:eastAsia="宋体" w:hAnsi="Times New Roman" w:cs="Times New Roman"/>
                <w:szCs w:val="21"/>
              </w:rPr>
              <w:t>COD</w:t>
            </w:r>
            <w:r w:rsidRPr="007C4F91">
              <w:rPr>
                <w:rFonts w:ascii="Times New Roman" w:eastAsia="宋体" w:hAnsi="Times New Roman" w:cs="Times New Roman"/>
                <w:szCs w:val="21"/>
                <w:vertAlign w:val="subscript"/>
              </w:rPr>
              <w:t>Cr</w:t>
            </w:r>
          </w:p>
        </w:tc>
        <w:tc>
          <w:tcPr>
            <w:tcW w:w="599" w:type="pct"/>
            <w:vAlign w:val="center"/>
          </w:tcPr>
          <w:p w:rsidR="00682969" w:rsidRPr="005D096F" w:rsidRDefault="00682969" w:rsidP="00D96E97">
            <w:pPr>
              <w:adjustRightInd w:val="0"/>
              <w:snapToGrid w:val="0"/>
              <w:jc w:val="center"/>
              <w:rPr>
                <w:rFonts w:ascii="Times New Roman" w:eastAsia="宋体" w:hAnsi="Times New Roman" w:cs="Times New Roman"/>
                <w:szCs w:val="21"/>
                <w:highlight w:val="yellow"/>
              </w:rPr>
            </w:pPr>
            <w:r w:rsidRPr="005D096F">
              <w:rPr>
                <w:rFonts w:ascii="Times New Roman" w:hAnsi="Times New Roman" w:cs="Times New Roman" w:hint="eastAsia"/>
                <w:szCs w:val="21"/>
              </w:rPr>
              <w:t>0.684</w:t>
            </w:r>
          </w:p>
        </w:tc>
        <w:tc>
          <w:tcPr>
            <w:tcW w:w="613" w:type="pct"/>
            <w:vAlign w:val="center"/>
          </w:tcPr>
          <w:p w:rsidR="00682969" w:rsidRPr="00C70202" w:rsidRDefault="00682969" w:rsidP="00646E2E">
            <w:pPr>
              <w:adjustRightInd w:val="0"/>
              <w:snapToGrid w:val="0"/>
              <w:jc w:val="center"/>
              <w:rPr>
                <w:rFonts w:ascii="Times New Roman" w:eastAsia="宋体" w:hAnsi="Times New Roman" w:cs="Times New Roman"/>
                <w:szCs w:val="21"/>
                <w:highlight w:val="yellow"/>
              </w:rPr>
            </w:pPr>
            <w:r w:rsidRPr="00C70202">
              <w:rPr>
                <w:rFonts w:ascii="Times New Roman" w:eastAsia="宋体" w:hAnsi="Times New Roman" w:cs="Times New Roman" w:hint="eastAsia"/>
                <w:szCs w:val="21"/>
              </w:rPr>
              <w:t>0.657</w:t>
            </w:r>
          </w:p>
        </w:tc>
        <w:tc>
          <w:tcPr>
            <w:tcW w:w="611" w:type="pct"/>
            <w:vAlign w:val="center"/>
          </w:tcPr>
          <w:p w:rsidR="00682969" w:rsidRPr="00C70202" w:rsidRDefault="00682969" w:rsidP="00646E2E">
            <w:pPr>
              <w:adjustRightInd w:val="0"/>
              <w:snapToGrid w:val="0"/>
              <w:jc w:val="center"/>
              <w:rPr>
                <w:rFonts w:ascii="Times New Roman" w:eastAsia="宋体" w:hAnsi="Times New Roman" w:cs="Times New Roman"/>
                <w:szCs w:val="21"/>
                <w:highlight w:val="yellow"/>
              </w:rPr>
            </w:pPr>
            <w:r w:rsidRPr="00C70202">
              <w:rPr>
                <w:rFonts w:ascii="Times New Roman" w:eastAsia="宋体" w:hAnsi="Times New Roman" w:cs="Times New Roman" w:hint="eastAsia"/>
                <w:szCs w:val="21"/>
              </w:rPr>
              <w:t>0.027</w:t>
            </w:r>
          </w:p>
        </w:tc>
        <w:tc>
          <w:tcPr>
            <w:tcW w:w="1736" w:type="pct"/>
            <w:vMerge/>
            <w:vAlign w:val="center"/>
          </w:tcPr>
          <w:p w:rsidR="00682969" w:rsidRPr="00163EB8" w:rsidRDefault="00682969" w:rsidP="00D96E97">
            <w:pPr>
              <w:adjustRightInd w:val="0"/>
              <w:snapToGrid w:val="0"/>
              <w:jc w:val="center"/>
              <w:rPr>
                <w:rFonts w:ascii="Times New Roman" w:eastAsia="宋体" w:hAnsi="Times New Roman" w:cs="Times New Roman"/>
                <w:szCs w:val="21"/>
                <w:highlight w:val="yellow"/>
              </w:rPr>
            </w:pPr>
          </w:p>
        </w:tc>
      </w:tr>
      <w:tr w:rsidR="00682969" w:rsidRPr="005E7273" w:rsidTr="00D96E97">
        <w:trPr>
          <w:cantSplit/>
          <w:trHeight w:val="284"/>
          <w:jc w:val="center"/>
        </w:trPr>
        <w:tc>
          <w:tcPr>
            <w:tcW w:w="337" w:type="pct"/>
            <w:vMerge/>
            <w:vAlign w:val="center"/>
          </w:tcPr>
          <w:p w:rsidR="00682969" w:rsidRPr="005E7273" w:rsidRDefault="00682969" w:rsidP="00D96E97">
            <w:pPr>
              <w:adjustRightInd w:val="0"/>
              <w:snapToGrid w:val="0"/>
              <w:jc w:val="center"/>
              <w:rPr>
                <w:rFonts w:ascii="Times New Roman" w:eastAsia="宋体" w:hAnsi="Times New Roman" w:cs="Times New Roman"/>
                <w:color w:val="FF0000"/>
                <w:szCs w:val="21"/>
              </w:rPr>
            </w:pPr>
          </w:p>
        </w:tc>
        <w:tc>
          <w:tcPr>
            <w:tcW w:w="1104" w:type="pct"/>
            <w:gridSpan w:val="2"/>
            <w:vAlign w:val="center"/>
          </w:tcPr>
          <w:p w:rsidR="00682969" w:rsidRPr="007C4F91" w:rsidRDefault="00682969" w:rsidP="00D96E97">
            <w:pPr>
              <w:adjustRightInd w:val="0"/>
              <w:snapToGrid w:val="0"/>
              <w:jc w:val="center"/>
              <w:rPr>
                <w:rFonts w:ascii="Times New Roman" w:eastAsia="宋体" w:hAnsi="Times New Roman" w:cs="Times New Roman"/>
                <w:szCs w:val="21"/>
              </w:rPr>
            </w:pPr>
            <w:r w:rsidRPr="007C4F91">
              <w:rPr>
                <w:rFonts w:ascii="Times New Roman" w:eastAsia="宋体" w:hint="eastAsia"/>
                <w:szCs w:val="21"/>
              </w:rPr>
              <w:t>NH</w:t>
            </w:r>
            <w:r w:rsidRPr="007C4F91">
              <w:rPr>
                <w:rFonts w:ascii="Times New Roman" w:eastAsia="宋体" w:hint="eastAsia"/>
                <w:szCs w:val="21"/>
                <w:vertAlign w:val="subscript"/>
              </w:rPr>
              <w:t>3</w:t>
            </w:r>
            <w:r w:rsidRPr="007C4F91">
              <w:rPr>
                <w:rFonts w:ascii="Times New Roman" w:eastAsia="宋体" w:hint="eastAsia"/>
                <w:szCs w:val="21"/>
              </w:rPr>
              <w:t>-N</w:t>
            </w:r>
          </w:p>
        </w:tc>
        <w:tc>
          <w:tcPr>
            <w:tcW w:w="599" w:type="pct"/>
            <w:vAlign w:val="center"/>
          </w:tcPr>
          <w:p w:rsidR="00682969" w:rsidRPr="005D096F" w:rsidRDefault="00682969" w:rsidP="00D96E97">
            <w:pPr>
              <w:adjustRightInd w:val="0"/>
              <w:snapToGrid w:val="0"/>
              <w:jc w:val="center"/>
              <w:rPr>
                <w:rFonts w:ascii="Times New Roman" w:eastAsia="宋体" w:hAnsi="Times New Roman" w:cs="Times New Roman"/>
                <w:szCs w:val="21"/>
                <w:highlight w:val="yellow"/>
              </w:rPr>
            </w:pPr>
            <w:r w:rsidRPr="005D096F">
              <w:rPr>
                <w:rFonts w:ascii="Times New Roman" w:eastAsia="宋体" w:hAnsi="Times New Roman" w:cs="Times New Roman"/>
                <w:szCs w:val="21"/>
              </w:rPr>
              <w:t>0.0</w:t>
            </w:r>
            <w:r w:rsidRPr="005D096F">
              <w:rPr>
                <w:rFonts w:ascii="Times New Roman" w:hAnsi="Times New Roman" w:cs="Times New Roman" w:hint="eastAsia"/>
                <w:szCs w:val="21"/>
              </w:rPr>
              <w:t>13</w:t>
            </w:r>
          </w:p>
        </w:tc>
        <w:tc>
          <w:tcPr>
            <w:tcW w:w="613" w:type="pct"/>
            <w:vAlign w:val="center"/>
          </w:tcPr>
          <w:p w:rsidR="00682969" w:rsidRPr="00C70202" w:rsidRDefault="00682969" w:rsidP="00646E2E">
            <w:pPr>
              <w:adjustRightInd w:val="0"/>
              <w:snapToGrid w:val="0"/>
              <w:jc w:val="center"/>
              <w:rPr>
                <w:rFonts w:ascii="Times New Roman" w:eastAsia="宋体" w:hAnsi="Times New Roman" w:cs="Times New Roman"/>
                <w:szCs w:val="21"/>
                <w:highlight w:val="yellow"/>
              </w:rPr>
            </w:pPr>
            <w:r w:rsidRPr="00C70202">
              <w:rPr>
                <w:rFonts w:ascii="Times New Roman" w:eastAsia="宋体" w:hAnsi="Times New Roman" w:cs="Times New Roman" w:hint="eastAsia"/>
                <w:szCs w:val="21"/>
              </w:rPr>
              <w:t>0.010</w:t>
            </w:r>
          </w:p>
        </w:tc>
        <w:tc>
          <w:tcPr>
            <w:tcW w:w="611" w:type="pct"/>
            <w:vAlign w:val="center"/>
          </w:tcPr>
          <w:p w:rsidR="00682969" w:rsidRPr="00C70202" w:rsidRDefault="00682969" w:rsidP="00646E2E">
            <w:pPr>
              <w:adjustRightInd w:val="0"/>
              <w:snapToGrid w:val="0"/>
              <w:jc w:val="center"/>
              <w:rPr>
                <w:rFonts w:ascii="Times New Roman" w:eastAsia="宋体" w:hAnsi="Times New Roman" w:cs="Times New Roman"/>
                <w:szCs w:val="21"/>
                <w:highlight w:val="yellow"/>
              </w:rPr>
            </w:pPr>
            <w:r w:rsidRPr="00C70202">
              <w:rPr>
                <w:rFonts w:ascii="Times New Roman" w:eastAsia="宋体" w:hAnsi="Times New Roman" w:cs="Times New Roman" w:hint="eastAsia"/>
                <w:szCs w:val="21"/>
              </w:rPr>
              <w:t>0.003</w:t>
            </w:r>
          </w:p>
        </w:tc>
        <w:tc>
          <w:tcPr>
            <w:tcW w:w="1736" w:type="pct"/>
            <w:vMerge/>
            <w:vAlign w:val="center"/>
          </w:tcPr>
          <w:p w:rsidR="00682969" w:rsidRPr="00163EB8" w:rsidRDefault="00682969" w:rsidP="00D96E97">
            <w:pPr>
              <w:adjustRightInd w:val="0"/>
              <w:snapToGrid w:val="0"/>
              <w:jc w:val="center"/>
              <w:rPr>
                <w:rFonts w:ascii="Times New Roman" w:eastAsia="宋体" w:hAnsi="Times New Roman" w:cs="Times New Roman"/>
                <w:szCs w:val="21"/>
                <w:highlight w:val="yellow"/>
              </w:rPr>
            </w:pPr>
          </w:p>
        </w:tc>
      </w:tr>
      <w:tr w:rsidR="00682969" w:rsidRPr="005E7273" w:rsidTr="00D96E97">
        <w:trPr>
          <w:cantSplit/>
          <w:trHeight w:val="284"/>
          <w:jc w:val="center"/>
        </w:trPr>
        <w:tc>
          <w:tcPr>
            <w:tcW w:w="337" w:type="pct"/>
            <w:vMerge w:val="restart"/>
            <w:shd w:val="clear" w:color="auto" w:fill="auto"/>
            <w:vAlign w:val="center"/>
          </w:tcPr>
          <w:p w:rsidR="00682969" w:rsidRPr="00981DF0" w:rsidRDefault="00682969" w:rsidP="00D96E97">
            <w:pPr>
              <w:adjustRightInd w:val="0"/>
              <w:snapToGrid w:val="0"/>
              <w:jc w:val="center"/>
              <w:rPr>
                <w:rFonts w:ascii="Times New Roman" w:eastAsia="宋体" w:hAnsi="Times New Roman" w:cs="Times New Roman"/>
                <w:szCs w:val="21"/>
              </w:rPr>
            </w:pPr>
            <w:r w:rsidRPr="00981DF0">
              <w:rPr>
                <w:rFonts w:ascii="Times New Roman" w:eastAsia="宋体" w:hAnsi="宋体" w:cs="Times New Roman"/>
                <w:szCs w:val="21"/>
              </w:rPr>
              <w:t>固废</w:t>
            </w:r>
          </w:p>
        </w:tc>
        <w:tc>
          <w:tcPr>
            <w:tcW w:w="1104" w:type="pct"/>
            <w:gridSpan w:val="2"/>
            <w:vAlign w:val="center"/>
          </w:tcPr>
          <w:p w:rsidR="00682969" w:rsidRPr="005A473E" w:rsidRDefault="00682969" w:rsidP="00D96E97">
            <w:pPr>
              <w:pStyle w:val="af0"/>
              <w:jc w:val="center"/>
              <w:rPr>
                <w:rFonts w:hAnsi="Arial"/>
                <w:sz w:val="21"/>
                <w:szCs w:val="21"/>
              </w:rPr>
            </w:pPr>
            <w:r w:rsidRPr="005A473E">
              <w:rPr>
                <w:rFonts w:hAnsi="Arial" w:hint="eastAsia"/>
                <w:sz w:val="21"/>
                <w:szCs w:val="21"/>
              </w:rPr>
              <w:t>废砂纸</w:t>
            </w:r>
          </w:p>
        </w:tc>
        <w:tc>
          <w:tcPr>
            <w:tcW w:w="599" w:type="pct"/>
            <w:vAlign w:val="center"/>
          </w:tcPr>
          <w:p w:rsidR="00682969" w:rsidRPr="005D096F" w:rsidRDefault="00682969" w:rsidP="00D96E97">
            <w:pPr>
              <w:pStyle w:val="af0"/>
              <w:jc w:val="center"/>
              <w:rPr>
                <w:sz w:val="21"/>
                <w:szCs w:val="21"/>
              </w:rPr>
            </w:pPr>
            <w:r w:rsidRPr="005D096F">
              <w:rPr>
                <w:rFonts w:hint="eastAsia"/>
                <w:sz w:val="21"/>
                <w:szCs w:val="21"/>
              </w:rPr>
              <w:t>0.03</w:t>
            </w:r>
          </w:p>
        </w:tc>
        <w:tc>
          <w:tcPr>
            <w:tcW w:w="613" w:type="pct"/>
            <w:vAlign w:val="center"/>
          </w:tcPr>
          <w:p w:rsidR="00682969" w:rsidRPr="00C70202" w:rsidRDefault="00682969" w:rsidP="00D96E97">
            <w:pPr>
              <w:pStyle w:val="af0"/>
              <w:jc w:val="center"/>
              <w:rPr>
                <w:sz w:val="21"/>
                <w:szCs w:val="21"/>
              </w:rPr>
            </w:pPr>
            <w:r w:rsidRPr="00C70202">
              <w:rPr>
                <w:rFonts w:hint="eastAsia"/>
                <w:sz w:val="21"/>
                <w:szCs w:val="21"/>
              </w:rPr>
              <w:t>0.03</w:t>
            </w:r>
          </w:p>
        </w:tc>
        <w:tc>
          <w:tcPr>
            <w:tcW w:w="611" w:type="pct"/>
            <w:vAlign w:val="center"/>
          </w:tcPr>
          <w:p w:rsidR="00682969" w:rsidRPr="00C70202" w:rsidRDefault="00682969" w:rsidP="00D96E97">
            <w:pPr>
              <w:adjustRightInd w:val="0"/>
              <w:snapToGrid w:val="0"/>
              <w:jc w:val="center"/>
              <w:rPr>
                <w:rFonts w:ascii="Times New Roman" w:eastAsia="宋体" w:hAnsi="Times New Roman" w:cs="Times New Roman"/>
                <w:szCs w:val="21"/>
              </w:rPr>
            </w:pPr>
            <w:r w:rsidRPr="00C70202">
              <w:rPr>
                <w:rFonts w:ascii="Times New Roman" w:eastAsia="宋体" w:hAnsi="Times New Roman" w:cs="Times New Roman"/>
                <w:szCs w:val="21"/>
              </w:rPr>
              <w:t>0</w:t>
            </w:r>
          </w:p>
        </w:tc>
        <w:tc>
          <w:tcPr>
            <w:tcW w:w="1736" w:type="pct"/>
            <w:vAlign w:val="center"/>
          </w:tcPr>
          <w:p w:rsidR="00682969" w:rsidRPr="001D1A98" w:rsidRDefault="00682969" w:rsidP="00D96E97">
            <w:pPr>
              <w:adjustRightInd w:val="0"/>
              <w:snapToGrid w:val="0"/>
              <w:jc w:val="center"/>
              <w:rPr>
                <w:rFonts w:ascii="Times New Roman" w:eastAsia="宋体" w:hAnsi="Times New Roman" w:cs="Times New Roman"/>
                <w:szCs w:val="21"/>
              </w:rPr>
            </w:pPr>
            <w:r w:rsidRPr="001D1A98">
              <w:rPr>
                <w:rFonts w:ascii="Times New Roman" w:eastAsia="宋体" w:hAnsi="Times New Roman" w:cs="Times New Roman" w:hint="eastAsia"/>
                <w:szCs w:val="21"/>
              </w:rPr>
              <w:t>委托环卫部门清运处理</w:t>
            </w:r>
          </w:p>
        </w:tc>
      </w:tr>
      <w:tr w:rsidR="00682969" w:rsidRPr="005E7273" w:rsidTr="00D96E97">
        <w:trPr>
          <w:cantSplit/>
          <w:trHeight w:val="284"/>
          <w:jc w:val="center"/>
        </w:trPr>
        <w:tc>
          <w:tcPr>
            <w:tcW w:w="337" w:type="pct"/>
            <w:vMerge/>
            <w:shd w:val="clear" w:color="auto" w:fill="auto"/>
            <w:vAlign w:val="center"/>
          </w:tcPr>
          <w:p w:rsidR="00682969" w:rsidRPr="00981DF0" w:rsidRDefault="00682969" w:rsidP="00D96E97">
            <w:pPr>
              <w:adjustRightInd w:val="0"/>
              <w:snapToGrid w:val="0"/>
              <w:jc w:val="center"/>
              <w:rPr>
                <w:rFonts w:ascii="Times New Roman" w:eastAsia="宋体" w:hAnsi="宋体" w:cs="Times New Roman"/>
                <w:szCs w:val="21"/>
              </w:rPr>
            </w:pPr>
          </w:p>
        </w:tc>
        <w:tc>
          <w:tcPr>
            <w:tcW w:w="1104" w:type="pct"/>
            <w:gridSpan w:val="2"/>
            <w:vAlign w:val="center"/>
          </w:tcPr>
          <w:p w:rsidR="00682969" w:rsidRPr="00264401" w:rsidRDefault="00682969" w:rsidP="00D96E97">
            <w:pPr>
              <w:pStyle w:val="af0"/>
              <w:jc w:val="center"/>
              <w:rPr>
                <w:rFonts w:hAnsi="Arial"/>
                <w:sz w:val="21"/>
                <w:szCs w:val="21"/>
              </w:rPr>
            </w:pPr>
            <w:r w:rsidRPr="00264401">
              <w:rPr>
                <w:rFonts w:hAnsi="Arial" w:hint="eastAsia"/>
                <w:sz w:val="21"/>
                <w:szCs w:val="21"/>
              </w:rPr>
              <w:t>废</w:t>
            </w:r>
            <w:r>
              <w:rPr>
                <w:rFonts w:hAnsi="Arial" w:hint="eastAsia"/>
                <w:sz w:val="21"/>
                <w:szCs w:val="21"/>
              </w:rPr>
              <w:t>油漆</w:t>
            </w:r>
            <w:r w:rsidRPr="00264401">
              <w:rPr>
                <w:rFonts w:hAnsi="Arial" w:hint="eastAsia"/>
                <w:sz w:val="21"/>
                <w:szCs w:val="21"/>
              </w:rPr>
              <w:t>桶</w:t>
            </w:r>
          </w:p>
        </w:tc>
        <w:tc>
          <w:tcPr>
            <w:tcW w:w="599" w:type="pct"/>
            <w:vAlign w:val="center"/>
          </w:tcPr>
          <w:p w:rsidR="00682969" w:rsidRPr="005D096F" w:rsidRDefault="00682969" w:rsidP="00D96E97">
            <w:pPr>
              <w:pStyle w:val="af0"/>
              <w:jc w:val="center"/>
              <w:rPr>
                <w:sz w:val="21"/>
                <w:szCs w:val="21"/>
              </w:rPr>
            </w:pPr>
            <w:r w:rsidRPr="005D096F">
              <w:rPr>
                <w:rFonts w:hint="eastAsia"/>
                <w:sz w:val="21"/>
                <w:szCs w:val="21"/>
              </w:rPr>
              <w:t>0.75</w:t>
            </w:r>
          </w:p>
        </w:tc>
        <w:tc>
          <w:tcPr>
            <w:tcW w:w="613" w:type="pct"/>
            <w:vAlign w:val="center"/>
          </w:tcPr>
          <w:p w:rsidR="00682969" w:rsidRPr="005D096F" w:rsidRDefault="00682969" w:rsidP="00D96E97">
            <w:pPr>
              <w:pStyle w:val="af0"/>
              <w:jc w:val="center"/>
              <w:rPr>
                <w:sz w:val="21"/>
                <w:szCs w:val="21"/>
              </w:rPr>
            </w:pPr>
            <w:r w:rsidRPr="005D096F">
              <w:rPr>
                <w:rFonts w:hint="eastAsia"/>
                <w:sz w:val="21"/>
                <w:szCs w:val="21"/>
              </w:rPr>
              <w:t>0.75</w:t>
            </w:r>
          </w:p>
        </w:tc>
        <w:tc>
          <w:tcPr>
            <w:tcW w:w="611" w:type="pct"/>
            <w:vAlign w:val="center"/>
          </w:tcPr>
          <w:p w:rsidR="00682969" w:rsidRPr="005D096F" w:rsidRDefault="00682969" w:rsidP="00D96E97">
            <w:pPr>
              <w:adjustRightInd w:val="0"/>
              <w:snapToGrid w:val="0"/>
              <w:jc w:val="center"/>
              <w:rPr>
                <w:rFonts w:ascii="Times New Roman" w:eastAsia="宋体" w:hAnsi="Times New Roman" w:cs="Times New Roman"/>
                <w:szCs w:val="21"/>
              </w:rPr>
            </w:pPr>
            <w:r w:rsidRPr="005D096F">
              <w:rPr>
                <w:rFonts w:ascii="Times New Roman" w:eastAsia="宋体" w:hAnsi="Times New Roman" w:cs="Times New Roman" w:hint="eastAsia"/>
                <w:szCs w:val="21"/>
              </w:rPr>
              <w:t>0</w:t>
            </w:r>
          </w:p>
        </w:tc>
        <w:tc>
          <w:tcPr>
            <w:tcW w:w="1736" w:type="pct"/>
            <w:vMerge w:val="restart"/>
            <w:vAlign w:val="center"/>
          </w:tcPr>
          <w:p w:rsidR="00682969" w:rsidRPr="005D096F" w:rsidRDefault="00682969" w:rsidP="00D96E97">
            <w:pPr>
              <w:adjustRightInd w:val="0"/>
              <w:snapToGrid w:val="0"/>
              <w:jc w:val="center"/>
              <w:rPr>
                <w:rFonts w:ascii="Times New Roman" w:eastAsia="宋体" w:hAnsi="Times New Roman" w:cs="Times New Roman"/>
                <w:szCs w:val="21"/>
              </w:rPr>
            </w:pPr>
            <w:r w:rsidRPr="005D096F">
              <w:rPr>
                <w:rFonts w:ascii="Times New Roman" w:eastAsia="宋体" w:hAnsi="Times New Roman" w:cs="Times New Roman" w:hint="eastAsia"/>
                <w:szCs w:val="21"/>
              </w:rPr>
              <w:t>委托台州市</w:t>
            </w:r>
          </w:p>
          <w:p w:rsidR="00682969" w:rsidRPr="005D096F" w:rsidRDefault="00682969" w:rsidP="00D96E97">
            <w:pPr>
              <w:adjustRightInd w:val="0"/>
              <w:snapToGrid w:val="0"/>
              <w:jc w:val="center"/>
              <w:rPr>
                <w:rFonts w:ascii="Times New Roman" w:eastAsia="宋体" w:hAnsi="Times New Roman" w:cs="Times New Roman"/>
                <w:szCs w:val="21"/>
              </w:rPr>
            </w:pPr>
            <w:r w:rsidRPr="005D096F">
              <w:rPr>
                <w:rFonts w:ascii="Times New Roman" w:eastAsia="宋体" w:hAnsi="Times New Roman" w:cs="Times New Roman" w:hint="eastAsia"/>
                <w:szCs w:val="21"/>
              </w:rPr>
              <w:t>德长环保有限公司规范处置</w:t>
            </w:r>
          </w:p>
        </w:tc>
      </w:tr>
      <w:tr w:rsidR="00682969" w:rsidRPr="005E7273" w:rsidTr="00D96E97">
        <w:trPr>
          <w:cantSplit/>
          <w:trHeight w:val="284"/>
          <w:jc w:val="center"/>
        </w:trPr>
        <w:tc>
          <w:tcPr>
            <w:tcW w:w="337" w:type="pct"/>
            <w:vMerge/>
            <w:shd w:val="clear" w:color="auto" w:fill="auto"/>
            <w:vAlign w:val="center"/>
          </w:tcPr>
          <w:p w:rsidR="00682969" w:rsidRPr="00981DF0" w:rsidRDefault="00682969" w:rsidP="00D96E97">
            <w:pPr>
              <w:adjustRightInd w:val="0"/>
              <w:snapToGrid w:val="0"/>
              <w:jc w:val="center"/>
              <w:rPr>
                <w:rFonts w:ascii="Times New Roman" w:eastAsia="宋体" w:hAnsi="宋体" w:cs="Times New Roman"/>
                <w:szCs w:val="21"/>
              </w:rPr>
            </w:pPr>
          </w:p>
        </w:tc>
        <w:tc>
          <w:tcPr>
            <w:tcW w:w="1104" w:type="pct"/>
            <w:gridSpan w:val="2"/>
            <w:vAlign w:val="center"/>
          </w:tcPr>
          <w:p w:rsidR="00682969" w:rsidRPr="00264401" w:rsidRDefault="00682969" w:rsidP="00D96E97">
            <w:pPr>
              <w:pStyle w:val="af0"/>
              <w:jc w:val="center"/>
              <w:rPr>
                <w:rFonts w:hAnsi="Arial"/>
                <w:sz w:val="21"/>
                <w:szCs w:val="21"/>
              </w:rPr>
            </w:pPr>
            <w:r w:rsidRPr="00264401">
              <w:rPr>
                <w:rFonts w:hAnsi="Arial" w:hint="eastAsia"/>
                <w:sz w:val="21"/>
                <w:szCs w:val="21"/>
              </w:rPr>
              <w:t>漆渣</w:t>
            </w:r>
          </w:p>
        </w:tc>
        <w:tc>
          <w:tcPr>
            <w:tcW w:w="599" w:type="pct"/>
            <w:vAlign w:val="center"/>
          </w:tcPr>
          <w:p w:rsidR="00682969" w:rsidRPr="005D096F" w:rsidRDefault="00682969" w:rsidP="00D96E97">
            <w:pPr>
              <w:pStyle w:val="af0"/>
              <w:jc w:val="center"/>
              <w:rPr>
                <w:sz w:val="21"/>
                <w:szCs w:val="21"/>
              </w:rPr>
            </w:pPr>
            <w:r w:rsidRPr="005D096F">
              <w:rPr>
                <w:rFonts w:hint="eastAsia"/>
                <w:sz w:val="21"/>
                <w:szCs w:val="21"/>
              </w:rPr>
              <w:t>2.27</w:t>
            </w:r>
          </w:p>
        </w:tc>
        <w:tc>
          <w:tcPr>
            <w:tcW w:w="613" w:type="pct"/>
            <w:vAlign w:val="center"/>
          </w:tcPr>
          <w:p w:rsidR="00682969" w:rsidRPr="005D096F" w:rsidRDefault="00682969" w:rsidP="00D96E97">
            <w:pPr>
              <w:pStyle w:val="af0"/>
              <w:jc w:val="center"/>
              <w:rPr>
                <w:sz w:val="21"/>
                <w:szCs w:val="21"/>
              </w:rPr>
            </w:pPr>
            <w:r w:rsidRPr="005D096F">
              <w:rPr>
                <w:rFonts w:hint="eastAsia"/>
                <w:sz w:val="21"/>
                <w:szCs w:val="21"/>
              </w:rPr>
              <w:t>2.27</w:t>
            </w:r>
          </w:p>
        </w:tc>
        <w:tc>
          <w:tcPr>
            <w:tcW w:w="611" w:type="pct"/>
            <w:vAlign w:val="center"/>
          </w:tcPr>
          <w:p w:rsidR="00682969" w:rsidRPr="005D096F" w:rsidRDefault="00682969" w:rsidP="00D96E97">
            <w:pPr>
              <w:adjustRightInd w:val="0"/>
              <w:snapToGrid w:val="0"/>
              <w:jc w:val="center"/>
              <w:rPr>
                <w:rFonts w:ascii="Times New Roman" w:eastAsia="宋体" w:hAnsi="Times New Roman" w:cs="Times New Roman"/>
                <w:szCs w:val="21"/>
              </w:rPr>
            </w:pPr>
            <w:r w:rsidRPr="005D096F">
              <w:rPr>
                <w:rFonts w:ascii="Times New Roman" w:eastAsia="宋体" w:hAnsi="Times New Roman" w:cs="Times New Roman" w:hint="eastAsia"/>
                <w:szCs w:val="21"/>
              </w:rPr>
              <w:t>0</w:t>
            </w:r>
          </w:p>
        </w:tc>
        <w:tc>
          <w:tcPr>
            <w:tcW w:w="1736" w:type="pct"/>
            <w:vMerge/>
            <w:vAlign w:val="center"/>
          </w:tcPr>
          <w:p w:rsidR="00682969" w:rsidRPr="005D096F" w:rsidRDefault="00682969" w:rsidP="00D96E97">
            <w:pPr>
              <w:adjustRightInd w:val="0"/>
              <w:snapToGrid w:val="0"/>
              <w:jc w:val="center"/>
              <w:rPr>
                <w:rFonts w:ascii="Times New Roman" w:eastAsia="宋体" w:hAnsi="Times New Roman" w:cs="Times New Roman"/>
                <w:szCs w:val="21"/>
              </w:rPr>
            </w:pPr>
          </w:p>
        </w:tc>
      </w:tr>
      <w:tr w:rsidR="00682969" w:rsidRPr="005E7273" w:rsidTr="00D96E97">
        <w:trPr>
          <w:cantSplit/>
          <w:trHeight w:val="284"/>
          <w:jc w:val="center"/>
        </w:trPr>
        <w:tc>
          <w:tcPr>
            <w:tcW w:w="337" w:type="pct"/>
            <w:vMerge/>
            <w:shd w:val="clear" w:color="auto" w:fill="auto"/>
            <w:vAlign w:val="center"/>
          </w:tcPr>
          <w:p w:rsidR="00682969" w:rsidRPr="005E7273" w:rsidRDefault="00682969" w:rsidP="00D96E97">
            <w:pPr>
              <w:adjustRightInd w:val="0"/>
              <w:snapToGrid w:val="0"/>
              <w:jc w:val="center"/>
              <w:rPr>
                <w:rFonts w:ascii="Times New Roman" w:eastAsia="宋体" w:hAnsi="宋体" w:cs="Times New Roman"/>
                <w:color w:val="FF0000"/>
                <w:szCs w:val="21"/>
              </w:rPr>
            </w:pPr>
          </w:p>
        </w:tc>
        <w:tc>
          <w:tcPr>
            <w:tcW w:w="1104" w:type="pct"/>
            <w:gridSpan w:val="2"/>
            <w:vAlign w:val="center"/>
          </w:tcPr>
          <w:p w:rsidR="00682969" w:rsidRPr="00264401" w:rsidRDefault="00682969" w:rsidP="00D96E97">
            <w:pPr>
              <w:pStyle w:val="af0"/>
              <w:jc w:val="center"/>
              <w:rPr>
                <w:sz w:val="21"/>
                <w:szCs w:val="21"/>
              </w:rPr>
            </w:pPr>
            <w:r w:rsidRPr="00264401">
              <w:rPr>
                <w:rFonts w:hint="eastAsia"/>
                <w:sz w:val="21"/>
                <w:szCs w:val="21"/>
              </w:rPr>
              <w:t>废活性炭</w:t>
            </w:r>
          </w:p>
        </w:tc>
        <w:tc>
          <w:tcPr>
            <w:tcW w:w="599" w:type="pct"/>
            <w:vAlign w:val="center"/>
          </w:tcPr>
          <w:p w:rsidR="00682969" w:rsidRPr="005D096F" w:rsidRDefault="00682969" w:rsidP="00D96E97">
            <w:pPr>
              <w:pStyle w:val="af0"/>
              <w:jc w:val="center"/>
              <w:rPr>
                <w:sz w:val="21"/>
                <w:szCs w:val="21"/>
              </w:rPr>
            </w:pPr>
            <w:r w:rsidRPr="005D096F">
              <w:rPr>
                <w:rFonts w:hint="eastAsia"/>
                <w:sz w:val="21"/>
                <w:szCs w:val="21"/>
              </w:rPr>
              <w:t>2.0</w:t>
            </w:r>
          </w:p>
        </w:tc>
        <w:tc>
          <w:tcPr>
            <w:tcW w:w="613" w:type="pct"/>
            <w:vAlign w:val="center"/>
          </w:tcPr>
          <w:p w:rsidR="00682969" w:rsidRPr="005D096F" w:rsidRDefault="00682969" w:rsidP="00D96E97">
            <w:pPr>
              <w:pStyle w:val="af0"/>
              <w:jc w:val="center"/>
              <w:rPr>
                <w:sz w:val="21"/>
                <w:szCs w:val="21"/>
              </w:rPr>
            </w:pPr>
            <w:r w:rsidRPr="005D096F">
              <w:rPr>
                <w:rFonts w:hint="eastAsia"/>
                <w:sz w:val="21"/>
                <w:szCs w:val="21"/>
              </w:rPr>
              <w:t>2.0</w:t>
            </w:r>
          </w:p>
        </w:tc>
        <w:tc>
          <w:tcPr>
            <w:tcW w:w="611" w:type="pct"/>
            <w:vAlign w:val="center"/>
          </w:tcPr>
          <w:p w:rsidR="00682969" w:rsidRPr="005D096F" w:rsidRDefault="00682969" w:rsidP="00D96E97">
            <w:pPr>
              <w:adjustRightInd w:val="0"/>
              <w:snapToGrid w:val="0"/>
              <w:jc w:val="center"/>
              <w:rPr>
                <w:rFonts w:ascii="Times New Roman" w:eastAsia="宋体" w:hAnsi="Times New Roman" w:cs="Times New Roman"/>
                <w:szCs w:val="21"/>
              </w:rPr>
            </w:pPr>
            <w:r w:rsidRPr="005D096F">
              <w:rPr>
                <w:rFonts w:ascii="Times New Roman" w:eastAsia="宋体" w:hAnsi="Times New Roman" w:cs="Times New Roman" w:hint="eastAsia"/>
                <w:szCs w:val="21"/>
              </w:rPr>
              <w:t>0</w:t>
            </w:r>
          </w:p>
        </w:tc>
        <w:tc>
          <w:tcPr>
            <w:tcW w:w="1736" w:type="pct"/>
            <w:vMerge/>
            <w:vAlign w:val="center"/>
          </w:tcPr>
          <w:p w:rsidR="00682969" w:rsidRPr="005D096F" w:rsidRDefault="00682969" w:rsidP="00D96E97">
            <w:pPr>
              <w:adjustRightInd w:val="0"/>
              <w:snapToGrid w:val="0"/>
              <w:jc w:val="center"/>
              <w:rPr>
                <w:rFonts w:ascii="Times New Roman" w:eastAsia="宋体" w:hAnsi="宋体" w:cs="Times New Roman"/>
                <w:szCs w:val="21"/>
              </w:rPr>
            </w:pPr>
          </w:p>
        </w:tc>
      </w:tr>
      <w:tr w:rsidR="00682969" w:rsidRPr="005E7273" w:rsidTr="00D96E97">
        <w:trPr>
          <w:cantSplit/>
          <w:trHeight w:val="284"/>
          <w:jc w:val="center"/>
        </w:trPr>
        <w:tc>
          <w:tcPr>
            <w:tcW w:w="337" w:type="pct"/>
            <w:vMerge/>
            <w:shd w:val="clear" w:color="auto" w:fill="auto"/>
            <w:vAlign w:val="center"/>
          </w:tcPr>
          <w:p w:rsidR="00682969" w:rsidRPr="005E7273" w:rsidRDefault="00682969" w:rsidP="00D96E97">
            <w:pPr>
              <w:adjustRightInd w:val="0"/>
              <w:snapToGrid w:val="0"/>
              <w:jc w:val="center"/>
              <w:rPr>
                <w:rFonts w:ascii="Times New Roman" w:eastAsia="宋体" w:hAnsi="Times New Roman" w:cs="Times New Roman"/>
                <w:szCs w:val="21"/>
              </w:rPr>
            </w:pPr>
          </w:p>
        </w:tc>
        <w:tc>
          <w:tcPr>
            <w:tcW w:w="1104" w:type="pct"/>
            <w:gridSpan w:val="2"/>
            <w:vAlign w:val="center"/>
          </w:tcPr>
          <w:p w:rsidR="00682969" w:rsidRPr="00A56B86" w:rsidRDefault="00682969" w:rsidP="00D96E97">
            <w:pPr>
              <w:pStyle w:val="af0"/>
              <w:jc w:val="center"/>
              <w:rPr>
                <w:sz w:val="21"/>
                <w:szCs w:val="21"/>
              </w:rPr>
            </w:pPr>
            <w:r w:rsidRPr="00A56B86">
              <w:rPr>
                <w:sz w:val="21"/>
                <w:szCs w:val="21"/>
              </w:rPr>
              <w:t>生活垃圾</w:t>
            </w:r>
          </w:p>
        </w:tc>
        <w:tc>
          <w:tcPr>
            <w:tcW w:w="599" w:type="pct"/>
            <w:vAlign w:val="center"/>
          </w:tcPr>
          <w:p w:rsidR="00682969" w:rsidRPr="003E0B42" w:rsidRDefault="00682969" w:rsidP="00D96E97">
            <w:pPr>
              <w:pStyle w:val="af0"/>
              <w:jc w:val="center"/>
              <w:rPr>
                <w:sz w:val="21"/>
                <w:szCs w:val="21"/>
              </w:rPr>
            </w:pPr>
            <w:r w:rsidRPr="003E0B42">
              <w:rPr>
                <w:rFonts w:hint="eastAsia"/>
                <w:sz w:val="21"/>
                <w:szCs w:val="21"/>
              </w:rPr>
              <w:t>4.5</w:t>
            </w:r>
          </w:p>
        </w:tc>
        <w:tc>
          <w:tcPr>
            <w:tcW w:w="613" w:type="pct"/>
            <w:vAlign w:val="center"/>
          </w:tcPr>
          <w:p w:rsidR="00682969" w:rsidRPr="003E0B42" w:rsidRDefault="00682969" w:rsidP="00D96E97">
            <w:pPr>
              <w:pStyle w:val="af0"/>
              <w:jc w:val="center"/>
              <w:rPr>
                <w:sz w:val="21"/>
                <w:szCs w:val="21"/>
              </w:rPr>
            </w:pPr>
            <w:r w:rsidRPr="003E0B42">
              <w:rPr>
                <w:rFonts w:hint="eastAsia"/>
                <w:sz w:val="21"/>
                <w:szCs w:val="21"/>
              </w:rPr>
              <w:t>4.5</w:t>
            </w:r>
          </w:p>
        </w:tc>
        <w:tc>
          <w:tcPr>
            <w:tcW w:w="611" w:type="pct"/>
            <w:vAlign w:val="center"/>
          </w:tcPr>
          <w:p w:rsidR="00682969" w:rsidRPr="009C0412" w:rsidRDefault="00682969" w:rsidP="00D96E97">
            <w:pPr>
              <w:adjustRightInd w:val="0"/>
              <w:snapToGrid w:val="0"/>
              <w:jc w:val="center"/>
              <w:rPr>
                <w:rFonts w:ascii="Times New Roman" w:eastAsia="宋体" w:hAnsi="Times New Roman" w:cs="Times New Roman"/>
                <w:szCs w:val="21"/>
              </w:rPr>
            </w:pPr>
            <w:r w:rsidRPr="009C0412">
              <w:rPr>
                <w:rFonts w:ascii="Times New Roman" w:eastAsia="宋体" w:hAnsi="Times New Roman" w:cs="Times New Roman"/>
                <w:szCs w:val="21"/>
              </w:rPr>
              <w:t>0</w:t>
            </w:r>
          </w:p>
        </w:tc>
        <w:tc>
          <w:tcPr>
            <w:tcW w:w="1736" w:type="pct"/>
            <w:vAlign w:val="center"/>
          </w:tcPr>
          <w:p w:rsidR="00682969" w:rsidRPr="001D1A98" w:rsidRDefault="00682969" w:rsidP="00D96E97">
            <w:pPr>
              <w:adjustRightInd w:val="0"/>
              <w:snapToGrid w:val="0"/>
              <w:jc w:val="center"/>
              <w:rPr>
                <w:rFonts w:ascii="Times New Roman" w:eastAsia="宋体" w:hAnsi="Times New Roman" w:cs="Times New Roman"/>
                <w:szCs w:val="21"/>
              </w:rPr>
            </w:pPr>
            <w:r w:rsidRPr="001D1A98">
              <w:rPr>
                <w:rFonts w:ascii="Times New Roman" w:eastAsia="宋体" w:hAnsi="Times New Roman" w:cs="Times New Roman" w:hint="eastAsia"/>
                <w:szCs w:val="21"/>
              </w:rPr>
              <w:t>委托环卫部门清运处理</w:t>
            </w:r>
          </w:p>
        </w:tc>
      </w:tr>
    </w:tbl>
    <w:p w:rsidR="005768F1" w:rsidRPr="00B05121" w:rsidRDefault="005768F1" w:rsidP="0044009F">
      <w:pPr>
        <w:rPr>
          <w:rFonts w:ascii="Times New Roman" w:eastAsia="宋体" w:hAnsi="Times New Roman" w:cs="Times New Roman"/>
          <w:bCs/>
          <w:sz w:val="24"/>
          <w:szCs w:val="24"/>
        </w:rPr>
      </w:pPr>
    </w:p>
    <w:p w:rsidR="00097860" w:rsidRPr="000271E1" w:rsidRDefault="00097860" w:rsidP="00097860">
      <w:pPr>
        <w:pStyle w:val="2"/>
        <w:rPr>
          <w:rFonts w:cs="Times New Roman"/>
          <w:b w:val="0"/>
          <w:szCs w:val="30"/>
        </w:rPr>
      </w:pPr>
      <w:bookmarkStart w:id="73" w:name="_Toc489539684"/>
      <w:r>
        <w:rPr>
          <w:rFonts w:cs="Times New Roman" w:hint="eastAsia"/>
          <w:szCs w:val="30"/>
        </w:rPr>
        <w:t>1</w:t>
      </w:r>
      <w:r w:rsidR="007F0DF8">
        <w:rPr>
          <w:rFonts w:cs="Times New Roman" w:hint="eastAsia"/>
          <w:szCs w:val="30"/>
        </w:rPr>
        <w:t>0</w:t>
      </w:r>
      <w:r w:rsidRPr="000271E1">
        <w:rPr>
          <w:rFonts w:cs="Times New Roman" w:hint="eastAsia"/>
          <w:szCs w:val="30"/>
        </w:rPr>
        <w:t>.</w:t>
      </w:r>
      <w:r w:rsidR="00F85F8E">
        <w:rPr>
          <w:rFonts w:cs="Times New Roman" w:hint="eastAsia"/>
          <w:szCs w:val="30"/>
        </w:rPr>
        <w:t>4</w:t>
      </w:r>
      <w:r>
        <w:rPr>
          <w:rFonts w:cs="Times New Roman" w:hint="eastAsia"/>
          <w:szCs w:val="30"/>
        </w:rPr>
        <w:t>环</w:t>
      </w:r>
      <w:r w:rsidRPr="00E8299F">
        <w:rPr>
          <w:rFonts w:cs="Times New Roman" w:hint="eastAsia"/>
          <w:szCs w:val="30"/>
        </w:rPr>
        <w:t>境影响预测</w:t>
      </w:r>
      <w:r w:rsidR="007B5FAC" w:rsidRPr="00E8299F">
        <w:rPr>
          <w:rFonts w:cs="Times New Roman" w:hint="eastAsia"/>
          <w:szCs w:val="30"/>
        </w:rPr>
        <w:t>分析</w:t>
      </w:r>
      <w:r w:rsidRPr="00E8299F">
        <w:rPr>
          <w:rFonts w:cs="Times New Roman" w:hint="eastAsia"/>
          <w:szCs w:val="30"/>
        </w:rPr>
        <w:t>与评价结论</w:t>
      </w:r>
      <w:bookmarkEnd w:id="73"/>
    </w:p>
    <w:p w:rsidR="00650F08" w:rsidRPr="001618E0" w:rsidRDefault="00450CB5" w:rsidP="00C45E01">
      <w:pPr>
        <w:spacing w:line="360" w:lineRule="auto"/>
        <w:ind w:firstLineChars="200" w:firstLine="480"/>
        <w:rPr>
          <w:rFonts w:ascii="Times New Roman" w:eastAsia="宋体" w:hAnsi="Times New Roman" w:cs="Times New Roman"/>
          <w:sz w:val="24"/>
          <w:szCs w:val="24"/>
        </w:rPr>
      </w:pPr>
      <w:r w:rsidRPr="001618E0">
        <w:rPr>
          <w:rFonts w:ascii="Times New Roman" w:eastAsia="宋体" w:hAnsi="Times New Roman" w:cs="Times New Roman" w:hint="eastAsia"/>
          <w:sz w:val="24"/>
          <w:szCs w:val="24"/>
        </w:rPr>
        <w:t>1</w:t>
      </w:r>
      <w:r w:rsidRPr="001618E0">
        <w:rPr>
          <w:rFonts w:ascii="Times New Roman" w:eastAsia="宋体" w:hAnsi="Times New Roman" w:cs="Times New Roman" w:hint="eastAsia"/>
          <w:sz w:val="24"/>
          <w:szCs w:val="24"/>
        </w:rPr>
        <w:t>、环境空气影响</w:t>
      </w:r>
      <w:r w:rsidR="00B15DCB" w:rsidRPr="001618E0">
        <w:rPr>
          <w:rFonts w:ascii="Times New Roman" w:eastAsia="宋体" w:hAnsi="Times New Roman" w:cs="Times New Roman" w:hint="eastAsia"/>
          <w:sz w:val="24"/>
          <w:szCs w:val="24"/>
        </w:rPr>
        <w:t>分析结论</w:t>
      </w:r>
    </w:p>
    <w:p w:rsidR="002E0B55" w:rsidRPr="001618E0" w:rsidRDefault="002E0B55" w:rsidP="002E0B55">
      <w:pPr>
        <w:spacing w:line="360" w:lineRule="auto"/>
        <w:ind w:firstLineChars="200" w:firstLine="480"/>
        <w:rPr>
          <w:rFonts w:ascii="Times New Roman" w:eastAsia="宋体" w:hAnsi="Times New Roman" w:cs="Times New Roman"/>
          <w:bCs/>
          <w:sz w:val="24"/>
          <w:szCs w:val="24"/>
        </w:rPr>
      </w:pPr>
      <w:r w:rsidRPr="001618E0">
        <w:rPr>
          <w:rFonts w:ascii="Times New Roman" w:eastAsia="宋体" w:hAnsi="Times New Roman" w:cs="Times New Roman"/>
          <w:sz w:val="24"/>
          <w:szCs w:val="24"/>
        </w:rPr>
        <w:t>根据工程分析，项目废气主要为</w:t>
      </w:r>
      <w:r w:rsidR="00E3048F" w:rsidRPr="001618E0">
        <w:rPr>
          <w:rFonts w:ascii="Times New Roman" w:eastAsia="宋体" w:hAnsi="Times New Roman" w:cs="Times New Roman" w:hint="eastAsia"/>
          <w:sz w:val="24"/>
          <w:szCs w:val="24"/>
        </w:rPr>
        <w:t>油漆废气</w:t>
      </w:r>
      <w:r w:rsidRPr="001618E0">
        <w:rPr>
          <w:rFonts w:ascii="Times New Roman" w:eastAsia="宋体" w:hAnsi="Times New Roman" w:cs="Times New Roman" w:hint="eastAsia"/>
          <w:sz w:val="24"/>
          <w:szCs w:val="24"/>
        </w:rPr>
        <w:t>和</w:t>
      </w:r>
      <w:r w:rsidR="001618E0" w:rsidRPr="001618E0">
        <w:rPr>
          <w:rFonts w:ascii="Times New Roman" w:eastAsia="宋体" w:hAnsi="Times New Roman" w:cs="Times New Roman" w:hint="eastAsia"/>
          <w:sz w:val="24"/>
          <w:szCs w:val="24"/>
        </w:rPr>
        <w:t>天然气燃烧</w:t>
      </w:r>
      <w:r w:rsidRPr="001618E0">
        <w:rPr>
          <w:rFonts w:ascii="Times New Roman" w:eastAsia="宋体" w:hAnsi="Times New Roman" w:cs="Times New Roman"/>
          <w:sz w:val="24"/>
          <w:szCs w:val="24"/>
        </w:rPr>
        <w:t>废气</w:t>
      </w:r>
      <w:r w:rsidRPr="001618E0">
        <w:rPr>
          <w:rFonts w:ascii="Times New Roman" w:eastAsia="宋体" w:hAnsi="Times New Roman" w:cs="Times New Roman"/>
          <w:bCs/>
          <w:sz w:val="24"/>
          <w:szCs w:val="24"/>
        </w:rPr>
        <w:t>，经本次环评提出的处理措施处理后，可做到达标排放。</w:t>
      </w:r>
    </w:p>
    <w:p w:rsidR="002E0B55" w:rsidRPr="001618E0" w:rsidRDefault="002E0B55" w:rsidP="002E0B55">
      <w:pPr>
        <w:spacing w:line="360" w:lineRule="auto"/>
        <w:ind w:firstLineChars="200" w:firstLine="480"/>
        <w:rPr>
          <w:rFonts w:ascii="Times New Roman" w:eastAsia="宋体" w:hAnsi="Times New Roman" w:cs="Times New Roman"/>
          <w:bCs/>
          <w:sz w:val="24"/>
          <w:szCs w:val="24"/>
        </w:rPr>
      </w:pPr>
      <w:r w:rsidRPr="001618E0">
        <w:rPr>
          <w:rFonts w:ascii="Times New Roman" w:eastAsia="宋体" w:hAnsi="Times New Roman" w:cs="Times New Roman"/>
          <w:bCs/>
          <w:sz w:val="24"/>
          <w:szCs w:val="24"/>
        </w:rPr>
        <w:t>本次评价采用</w:t>
      </w:r>
      <w:r w:rsidRPr="001618E0">
        <w:rPr>
          <w:rFonts w:ascii="Times New Roman" w:eastAsia="宋体" w:hAnsi="Times New Roman" w:cs="Times New Roman"/>
          <w:bCs/>
          <w:sz w:val="24"/>
          <w:szCs w:val="24"/>
        </w:rPr>
        <w:t>SCREEN3</w:t>
      </w:r>
      <w:r w:rsidRPr="001618E0">
        <w:rPr>
          <w:rFonts w:ascii="Times New Roman" w:eastAsia="宋体" w:hAnsi="Times New Roman" w:cs="Times New Roman"/>
          <w:bCs/>
          <w:sz w:val="24"/>
          <w:szCs w:val="24"/>
        </w:rPr>
        <w:t>估算模式对油漆废气进行</w:t>
      </w:r>
      <w:r w:rsidR="003218C0" w:rsidRPr="001618E0">
        <w:rPr>
          <w:rFonts w:ascii="Times New Roman" w:eastAsia="宋体" w:hAnsi="Times New Roman" w:cs="Times New Roman" w:hint="eastAsia"/>
          <w:bCs/>
          <w:sz w:val="24"/>
          <w:szCs w:val="24"/>
        </w:rPr>
        <w:t>了</w:t>
      </w:r>
      <w:r w:rsidRPr="001618E0">
        <w:rPr>
          <w:rFonts w:ascii="Times New Roman" w:eastAsia="宋体" w:hAnsi="Times New Roman" w:cs="Times New Roman"/>
          <w:bCs/>
          <w:sz w:val="24"/>
          <w:szCs w:val="24"/>
        </w:rPr>
        <w:t>预测，根据预测结果，</w:t>
      </w:r>
      <w:r w:rsidRPr="001618E0">
        <w:rPr>
          <w:rFonts w:ascii="Times New Roman" w:eastAsia="宋体" w:hAnsi="Times New Roman" w:cs="Times New Roman" w:hint="eastAsia"/>
          <w:bCs/>
          <w:sz w:val="24"/>
          <w:szCs w:val="24"/>
        </w:rPr>
        <w:t>本项目在正常工况下，大气污染物最大占标率</w:t>
      </w:r>
      <w:r w:rsidRPr="005D096F">
        <w:rPr>
          <w:rFonts w:ascii="Times New Roman" w:eastAsia="宋体" w:hAnsi="Times New Roman" w:cs="Times New Roman" w:hint="eastAsia"/>
          <w:bCs/>
          <w:sz w:val="24"/>
          <w:szCs w:val="24"/>
        </w:rPr>
        <w:t>为</w:t>
      </w:r>
      <w:r w:rsidR="00682969" w:rsidRPr="005D096F">
        <w:rPr>
          <w:rFonts w:ascii="Times New Roman" w:eastAsia="宋体" w:hAnsi="Times New Roman" w:cs="Times New Roman" w:hint="eastAsia"/>
          <w:bCs/>
          <w:sz w:val="24"/>
          <w:szCs w:val="24"/>
        </w:rPr>
        <w:t>9.36</w:t>
      </w:r>
      <w:r w:rsidRPr="005D096F">
        <w:rPr>
          <w:rFonts w:ascii="Times New Roman" w:eastAsia="宋体" w:hAnsi="Times New Roman" w:cs="Times New Roman"/>
          <w:bCs/>
          <w:sz w:val="24"/>
          <w:szCs w:val="24"/>
        </w:rPr>
        <w:t>%</w:t>
      </w:r>
      <w:r w:rsidRPr="005D096F">
        <w:rPr>
          <w:rFonts w:ascii="Times New Roman" w:eastAsia="宋体" w:hAnsi="Times New Roman" w:cs="Times New Roman" w:hint="eastAsia"/>
          <w:bCs/>
          <w:sz w:val="24"/>
          <w:szCs w:val="24"/>
        </w:rPr>
        <w:t>（无组织</w:t>
      </w:r>
      <w:r w:rsidRPr="001618E0">
        <w:rPr>
          <w:rFonts w:ascii="Times New Roman" w:eastAsia="宋体" w:hAnsi="Times New Roman" w:cs="Times New Roman" w:hint="eastAsia"/>
          <w:bCs/>
          <w:sz w:val="24"/>
          <w:szCs w:val="24"/>
        </w:rPr>
        <w:t>排放的</w:t>
      </w:r>
      <w:r w:rsidR="001618E0" w:rsidRPr="001618E0">
        <w:rPr>
          <w:rFonts w:ascii="Times New Roman" w:eastAsia="宋体" w:hAnsi="Times New Roman" w:cs="Times New Roman" w:hint="eastAsia"/>
          <w:bCs/>
          <w:sz w:val="24"/>
          <w:szCs w:val="24"/>
        </w:rPr>
        <w:t>乙酸丁酯</w:t>
      </w:r>
      <w:r w:rsidRPr="001618E0">
        <w:rPr>
          <w:rFonts w:ascii="Times New Roman" w:eastAsia="宋体" w:hAnsi="Times New Roman" w:cs="Times New Roman" w:hint="eastAsia"/>
          <w:bCs/>
          <w:sz w:val="24"/>
          <w:szCs w:val="24"/>
        </w:rPr>
        <w:t>贡献），下风向最大浓度点距离为</w:t>
      </w:r>
      <w:r w:rsidR="00396425" w:rsidRPr="001618E0">
        <w:rPr>
          <w:rFonts w:ascii="Times New Roman" w:eastAsia="宋体" w:hAnsi="Times New Roman" w:cs="Times New Roman" w:hint="eastAsia"/>
          <w:bCs/>
          <w:sz w:val="24"/>
          <w:szCs w:val="24"/>
        </w:rPr>
        <w:t>1</w:t>
      </w:r>
      <w:r w:rsidR="001618E0" w:rsidRPr="001618E0">
        <w:rPr>
          <w:rFonts w:ascii="Times New Roman" w:eastAsia="宋体" w:hAnsi="Times New Roman" w:cs="Times New Roman" w:hint="eastAsia"/>
          <w:bCs/>
          <w:sz w:val="24"/>
          <w:szCs w:val="24"/>
        </w:rPr>
        <w:t>32</w:t>
      </w:r>
      <w:r w:rsidRPr="001618E0">
        <w:rPr>
          <w:rFonts w:ascii="Times New Roman" w:eastAsia="宋体" w:hAnsi="Times New Roman" w:cs="Times New Roman"/>
          <w:bCs/>
          <w:sz w:val="24"/>
          <w:szCs w:val="24"/>
        </w:rPr>
        <w:t>m</w:t>
      </w:r>
      <w:r w:rsidRPr="001618E0">
        <w:rPr>
          <w:rFonts w:ascii="Times New Roman" w:eastAsia="宋体" w:hAnsi="Times New Roman" w:cs="Times New Roman"/>
          <w:sz w:val="24"/>
          <w:szCs w:val="24"/>
        </w:rPr>
        <w:t>。</w:t>
      </w:r>
      <w:r w:rsidRPr="001618E0">
        <w:rPr>
          <w:rFonts w:ascii="Times New Roman" w:eastAsia="宋体" w:hAnsi="Times New Roman" w:cs="Times New Roman"/>
          <w:bCs/>
          <w:sz w:val="24"/>
          <w:szCs w:val="24"/>
        </w:rPr>
        <w:t>估算模式已考虑了最不利的气象条件，分析预测结果表明，项目主要污染物的最大地面浓度占标率均小于</w:t>
      </w:r>
      <w:r w:rsidRPr="001618E0">
        <w:rPr>
          <w:rFonts w:ascii="Times New Roman" w:eastAsia="宋体" w:hAnsi="Times New Roman" w:cs="Times New Roman"/>
          <w:bCs/>
          <w:sz w:val="24"/>
          <w:szCs w:val="24"/>
        </w:rPr>
        <w:t>10%</w:t>
      </w:r>
      <w:r w:rsidRPr="001618E0">
        <w:rPr>
          <w:rFonts w:ascii="Times New Roman" w:eastAsia="宋体" w:hAnsi="Times New Roman" w:cs="Times New Roman"/>
          <w:bCs/>
          <w:sz w:val="24"/>
          <w:szCs w:val="24"/>
        </w:rPr>
        <w:t>，对周围大气环境质量影响不大。</w:t>
      </w:r>
    </w:p>
    <w:p w:rsidR="001618E0" w:rsidRPr="001618E0" w:rsidRDefault="002E0B55" w:rsidP="001618E0">
      <w:pPr>
        <w:spacing w:line="360" w:lineRule="auto"/>
        <w:ind w:firstLineChars="200" w:firstLine="480"/>
        <w:rPr>
          <w:rFonts w:ascii="Times New Roman" w:eastAsia="宋体" w:hAnsi="Times New Roman" w:cs="Times New Roman"/>
          <w:bCs/>
          <w:sz w:val="24"/>
          <w:szCs w:val="24"/>
        </w:rPr>
      </w:pPr>
      <w:r w:rsidRPr="001618E0">
        <w:rPr>
          <w:rFonts w:ascii="Times New Roman" w:eastAsia="宋体" w:hAnsi="Times New Roman" w:cs="Times New Roman"/>
          <w:bCs/>
          <w:sz w:val="24"/>
          <w:szCs w:val="24"/>
        </w:rPr>
        <w:t>根据《环境影响评价技术导则</w:t>
      </w:r>
      <w:r w:rsidR="00396425" w:rsidRPr="001618E0">
        <w:rPr>
          <w:rFonts w:ascii="Times New Roman" w:eastAsia="宋体" w:hAnsi="Times New Roman" w:cs="Times New Roman" w:hint="eastAsia"/>
          <w:bCs/>
          <w:sz w:val="24"/>
          <w:szCs w:val="24"/>
        </w:rPr>
        <w:t xml:space="preserve"> </w:t>
      </w:r>
      <w:r w:rsidRPr="001618E0">
        <w:rPr>
          <w:rFonts w:ascii="Times New Roman" w:eastAsia="宋体" w:hAnsi="Times New Roman" w:cs="Times New Roman"/>
          <w:bCs/>
          <w:sz w:val="24"/>
          <w:szCs w:val="24"/>
        </w:rPr>
        <w:t>大气环境》（</w:t>
      </w:r>
      <w:r w:rsidRPr="001618E0">
        <w:rPr>
          <w:rFonts w:ascii="Times New Roman" w:eastAsia="宋体" w:hAnsi="Times New Roman" w:cs="Times New Roman"/>
          <w:bCs/>
          <w:sz w:val="24"/>
          <w:szCs w:val="24"/>
        </w:rPr>
        <w:t>HJ2.2-2008</w:t>
      </w:r>
      <w:r w:rsidRPr="001618E0">
        <w:rPr>
          <w:rFonts w:ascii="Times New Roman" w:eastAsia="宋体" w:hAnsi="Times New Roman" w:cs="Times New Roman"/>
          <w:bCs/>
          <w:sz w:val="24"/>
          <w:szCs w:val="24"/>
        </w:rPr>
        <w:t>）推荐模式中的大气环境防护距离模式计算</w:t>
      </w:r>
      <w:r w:rsidRPr="001618E0">
        <w:rPr>
          <w:rFonts w:ascii="Times New Roman" w:eastAsia="宋体" w:hAnsi="Times New Roman" w:cs="Times New Roman" w:hint="eastAsia"/>
          <w:bCs/>
          <w:sz w:val="24"/>
          <w:szCs w:val="24"/>
        </w:rPr>
        <w:t>无组织废气</w:t>
      </w:r>
      <w:r w:rsidRPr="001618E0">
        <w:rPr>
          <w:rFonts w:ascii="Times New Roman" w:eastAsia="宋体" w:hAnsi="Times New Roman" w:cs="Times New Roman"/>
          <w:bCs/>
          <w:sz w:val="24"/>
          <w:szCs w:val="24"/>
        </w:rPr>
        <w:t>的防护距离，计算结果为无超标点，无需设置大气防护距离。</w:t>
      </w:r>
    </w:p>
    <w:p w:rsidR="00097860" w:rsidRPr="001618E0" w:rsidRDefault="00450CB5" w:rsidP="00C45E01">
      <w:pPr>
        <w:spacing w:line="360" w:lineRule="auto"/>
        <w:ind w:firstLineChars="200" w:firstLine="480"/>
        <w:rPr>
          <w:rFonts w:ascii="Times New Roman" w:eastAsia="宋体" w:hAnsi="Times New Roman" w:cs="Times New Roman"/>
          <w:sz w:val="24"/>
          <w:szCs w:val="24"/>
        </w:rPr>
      </w:pPr>
      <w:r w:rsidRPr="001618E0">
        <w:rPr>
          <w:rFonts w:ascii="Times New Roman" w:eastAsia="宋体" w:hAnsi="Times New Roman" w:cs="Times New Roman" w:hint="eastAsia"/>
          <w:sz w:val="24"/>
          <w:szCs w:val="24"/>
        </w:rPr>
        <w:t>2</w:t>
      </w:r>
      <w:r w:rsidRPr="001618E0">
        <w:rPr>
          <w:rFonts w:ascii="Times New Roman" w:eastAsia="宋体" w:hAnsi="Times New Roman" w:cs="Times New Roman" w:hint="eastAsia"/>
          <w:sz w:val="24"/>
          <w:szCs w:val="24"/>
        </w:rPr>
        <w:t>、地表水环境影响</w:t>
      </w:r>
      <w:r w:rsidR="00B15DCB" w:rsidRPr="001618E0">
        <w:rPr>
          <w:rFonts w:ascii="Times New Roman" w:eastAsia="宋体" w:hAnsi="Times New Roman" w:cs="Times New Roman" w:hint="eastAsia"/>
          <w:sz w:val="24"/>
          <w:szCs w:val="24"/>
        </w:rPr>
        <w:t>分析结论</w:t>
      </w:r>
    </w:p>
    <w:p w:rsidR="00B15DCB" w:rsidRPr="0012403B" w:rsidRDefault="001618E0" w:rsidP="00567F39">
      <w:pPr>
        <w:spacing w:line="360" w:lineRule="auto"/>
        <w:ind w:firstLineChars="200" w:firstLine="480"/>
        <w:rPr>
          <w:rFonts w:ascii="Times New Roman" w:eastAsia="宋体" w:hAnsi="Times New Roman" w:cs="Times New Roman"/>
          <w:sz w:val="24"/>
          <w:szCs w:val="24"/>
          <w:highlight w:val="yellow"/>
        </w:rPr>
      </w:pPr>
      <w:r>
        <w:rPr>
          <w:rFonts w:ascii="Times New Roman" w:eastAsia="宋体" w:hAnsi="Times New Roman" w:cs="Times New Roman" w:hint="eastAsia"/>
          <w:sz w:val="24"/>
          <w:szCs w:val="24"/>
        </w:rPr>
        <w:t>项目外排废水</w:t>
      </w:r>
      <w:r w:rsidRPr="007956DC">
        <w:rPr>
          <w:rFonts w:ascii="Times New Roman" w:eastAsia="宋体" w:hAnsi="Times New Roman" w:cs="Times New Roman" w:hint="eastAsia"/>
          <w:sz w:val="24"/>
          <w:szCs w:val="24"/>
        </w:rPr>
        <w:t>处理后，可以满足纳管标准</w:t>
      </w:r>
      <w:r>
        <w:rPr>
          <w:rFonts w:ascii="Times New Roman" w:eastAsia="宋体" w:hAnsi="Times New Roman" w:cs="Times New Roman" w:hint="eastAsia"/>
          <w:sz w:val="24"/>
          <w:szCs w:val="24"/>
        </w:rPr>
        <w:t>，</w:t>
      </w:r>
      <w:r w:rsidRPr="00EC298A">
        <w:rPr>
          <w:rFonts w:ascii="Times New Roman" w:eastAsia="宋体" w:hAnsi="Times New Roman" w:cs="Times New Roman" w:hint="eastAsia"/>
          <w:sz w:val="24"/>
          <w:szCs w:val="24"/>
        </w:rPr>
        <w:t>因此本项目外排废水纳入</w:t>
      </w:r>
      <w:r>
        <w:rPr>
          <w:rFonts w:ascii="Times New Roman" w:eastAsia="宋体" w:hAnsi="Times New Roman" w:cs="Times New Roman" w:hint="eastAsia"/>
          <w:sz w:val="24"/>
          <w:szCs w:val="24"/>
        </w:rPr>
        <w:t>台州市水处理发展有限公司</w:t>
      </w:r>
      <w:r w:rsidRPr="00EC298A">
        <w:rPr>
          <w:rFonts w:ascii="Times New Roman" w:eastAsia="宋体" w:hAnsi="Times New Roman" w:cs="Times New Roman" w:hint="eastAsia"/>
          <w:sz w:val="24"/>
          <w:szCs w:val="24"/>
        </w:rPr>
        <w:t>处理在时间、空间上均是可行的。</w:t>
      </w:r>
    </w:p>
    <w:p w:rsidR="00650F08" w:rsidRPr="001618E0" w:rsidRDefault="00450CB5" w:rsidP="00C45E01">
      <w:pPr>
        <w:spacing w:line="360" w:lineRule="auto"/>
        <w:ind w:firstLineChars="200" w:firstLine="480"/>
        <w:rPr>
          <w:rFonts w:ascii="Times New Roman" w:eastAsia="宋体" w:hAnsi="Times New Roman" w:cs="Times New Roman"/>
          <w:sz w:val="24"/>
          <w:szCs w:val="24"/>
        </w:rPr>
      </w:pPr>
      <w:r w:rsidRPr="001618E0">
        <w:rPr>
          <w:rFonts w:ascii="Times New Roman" w:eastAsia="宋体" w:hAnsi="Times New Roman" w:cs="Times New Roman" w:hint="eastAsia"/>
          <w:sz w:val="24"/>
          <w:szCs w:val="24"/>
        </w:rPr>
        <w:lastRenderedPageBreak/>
        <w:t>3</w:t>
      </w:r>
      <w:r w:rsidRPr="001618E0">
        <w:rPr>
          <w:rFonts w:ascii="Times New Roman" w:eastAsia="宋体" w:hAnsi="Times New Roman" w:cs="Times New Roman" w:hint="eastAsia"/>
          <w:sz w:val="24"/>
          <w:szCs w:val="24"/>
        </w:rPr>
        <w:t>、地下水环境影响</w:t>
      </w:r>
      <w:r w:rsidR="00B15DCB" w:rsidRPr="001618E0">
        <w:rPr>
          <w:rFonts w:ascii="Times New Roman" w:eastAsia="宋体" w:hAnsi="Times New Roman" w:cs="Times New Roman" w:hint="eastAsia"/>
          <w:sz w:val="24"/>
          <w:szCs w:val="24"/>
        </w:rPr>
        <w:t>分析结论</w:t>
      </w:r>
    </w:p>
    <w:p w:rsidR="00B15DCB" w:rsidRPr="001618E0" w:rsidRDefault="00B15DCB" w:rsidP="00B15DCB">
      <w:pPr>
        <w:spacing w:line="360" w:lineRule="auto"/>
        <w:ind w:firstLineChars="200" w:firstLine="480"/>
        <w:rPr>
          <w:rFonts w:ascii="Times New Roman" w:eastAsia="宋体" w:hAnsi="Times New Roman" w:cs="Times New Roman"/>
          <w:sz w:val="24"/>
          <w:szCs w:val="24"/>
        </w:rPr>
      </w:pPr>
      <w:r w:rsidRPr="001618E0">
        <w:rPr>
          <w:rFonts w:ascii="Arial" w:hAnsi="Arial" w:cs="Arial" w:hint="eastAsia"/>
          <w:sz w:val="24"/>
          <w:szCs w:val="20"/>
        </w:rPr>
        <w:t>项目所在地非地下水环境敏感区，外排</w:t>
      </w:r>
      <w:r w:rsidRPr="001618E0">
        <w:rPr>
          <w:rFonts w:ascii="Arial" w:hAnsi="Arial" w:cs="Arial"/>
          <w:sz w:val="24"/>
          <w:szCs w:val="20"/>
        </w:rPr>
        <w:t>废水水质较简单，</w:t>
      </w:r>
      <w:r w:rsidRPr="001618E0">
        <w:rPr>
          <w:rFonts w:ascii="Arial" w:hAnsi="Arial" w:cs="Arial" w:hint="eastAsia"/>
          <w:sz w:val="24"/>
          <w:szCs w:val="20"/>
        </w:rPr>
        <w:t>无重金属、持久性污染物。企业车间平面布局合理，</w:t>
      </w:r>
      <w:r w:rsidR="001618E0" w:rsidRPr="001618E0">
        <w:rPr>
          <w:rFonts w:ascii="Arial" w:hAnsi="Arial" w:cs="Arial" w:hint="eastAsia"/>
          <w:sz w:val="24"/>
          <w:szCs w:val="20"/>
        </w:rPr>
        <w:t>生活污水</w:t>
      </w:r>
      <w:r w:rsidRPr="001618E0">
        <w:rPr>
          <w:rFonts w:ascii="Arial" w:hAnsi="Arial" w:cs="Arial" w:hint="eastAsia"/>
          <w:sz w:val="24"/>
          <w:szCs w:val="20"/>
        </w:rPr>
        <w:t>全部可以纳管排放，不进入周边地表、地下水体。</w:t>
      </w:r>
      <w:r w:rsidRPr="001618E0">
        <w:rPr>
          <w:rFonts w:hint="eastAsia"/>
          <w:sz w:val="24"/>
        </w:rPr>
        <w:t>经预测评价可知，只要</w:t>
      </w:r>
      <w:r w:rsidRPr="001618E0">
        <w:rPr>
          <w:rFonts w:ascii="Arial" w:hAnsi="Arial" w:cs="Arial" w:hint="eastAsia"/>
          <w:sz w:val="24"/>
          <w:szCs w:val="20"/>
        </w:rPr>
        <w:t>企业在落实</w:t>
      </w:r>
      <w:r w:rsidRPr="001618E0">
        <w:rPr>
          <w:rFonts w:ascii="Arial" w:hAnsi="Arial" w:cs="Arial"/>
          <w:sz w:val="24"/>
          <w:szCs w:val="20"/>
        </w:rPr>
        <w:t>好防渗、防漏等</w:t>
      </w:r>
      <w:r w:rsidRPr="001618E0">
        <w:rPr>
          <w:rFonts w:hint="eastAsia"/>
          <w:sz w:val="24"/>
        </w:rPr>
        <w:t>切实可行的工程措施</w:t>
      </w:r>
      <w:r w:rsidRPr="001618E0">
        <w:rPr>
          <w:rFonts w:ascii="Arial" w:hAnsi="Arial" w:cs="Arial"/>
          <w:sz w:val="24"/>
          <w:szCs w:val="20"/>
        </w:rPr>
        <w:t>后</w:t>
      </w:r>
      <w:r w:rsidRPr="001618E0">
        <w:rPr>
          <w:rFonts w:ascii="Arial" w:hAnsi="Arial" w:cs="Arial" w:hint="eastAsia"/>
          <w:sz w:val="24"/>
          <w:szCs w:val="20"/>
        </w:rPr>
        <w:t>，</w:t>
      </w:r>
      <w:r w:rsidRPr="001618E0">
        <w:rPr>
          <w:rFonts w:hint="eastAsia"/>
          <w:sz w:val="24"/>
        </w:rPr>
        <w:t>项目不会恶化项目所在地地下水水质，建设项目对地下水影响是可接受的。</w:t>
      </w:r>
    </w:p>
    <w:p w:rsidR="00650F08" w:rsidRPr="001618E0" w:rsidRDefault="00450CB5" w:rsidP="00C45E01">
      <w:pPr>
        <w:spacing w:line="360" w:lineRule="auto"/>
        <w:ind w:firstLineChars="200" w:firstLine="480"/>
        <w:rPr>
          <w:rFonts w:ascii="Times New Roman" w:eastAsia="宋体" w:hAnsi="Times New Roman" w:cs="Times New Roman"/>
          <w:sz w:val="24"/>
          <w:szCs w:val="24"/>
        </w:rPr>
      </w:pPr>
      <w:r w:rsidRPr="001618E0">
        <w:rPr>
          <w:rFonts w:ascii="Times New Roman" w:eastAsia="宋体" w:hAnsi="Times New Roman" w:cs="Times New Roman" w:hint="eastAsia"/>
          <w:sz w:val="24"/>
          <w:szCs w:val="24"/>
        </w:rPr>
        <w:t>4</w:t>
      </w:r>
      <w:r w:rsidRPr="001618E0">
        <w:rPr>
          <w:rFonts w:ascii="Times New Roman" w:eastAsia="宋体" w:hAnsi="Times New Roman" w:cs="Times New Roman" w:hint="eastAsia"/>
          <w:sz w:val="24"/>
          <w:szCs w:val="24"/>
        </w:rPr>
        <w:t>、声环境影响</w:t>
      </w:r>
      <w:r w:rsidR="00B15DCB" w:rsidRPr="001618E0">
        <w:rPr>
          <w:rFonts w:ascii="Times New Roman" w:eastAsia="宋体" w:hAnsi="Times New Roman" w:cs="Times New Roman" w:hint="eastAsia"/>
          <w:sz w:val="24"/>
          <w:szCs w:val="24"/>
        </w:rPr>
        <w:t>分析结论</w:t>
      </w:r>
    </w:p>
    <w:p w:rsidR="00B15DCB" w:rsidRPr="001618E0" w:rsidRDefault="00B15DCB" w:rsidP="00B15DCB">
      <w:pPr>
        <w:spacing w:line="360" w:lineRule="auto"/>
        <w:ind w:firstLineChars="200" w:firstLine="480"/>
        <w:rPr>
          <w:rFonts w:ascii="Times New Roman" w:eastAsia="宋体" w:hAnsi="Times New Roman" w:cs="Times New Roman"/>
          <w:sz w:val="24"/>
          <w:szCs w:val="24"/>
        </w:rPr>
      </w:pPr>
      <w:r w:rsidRPr="001618E0">
        <w:rPr>
          <w:rFonts w:ascii="Times New Roman" w:eastAsia="宋体" w:hAnsi="Times New Roman" w:cs="Times New Roman"/>
          <w:sz w:val="24"/>
          <w:szCs w:val="24"/>
        </w:rPr>
        <w:t>本项目噪声主要来自于</w:t>
      </w:r>
      <w:r w:rsidR="001618E0" w:rsidRPr="001618E0">
        <w:rPr>
          <w:rFonts w:ascii="Times New Roman" w:eastAsia="宋体" w:hAnsi="Times New Roman" w:cs="Times New Roman" w:hint="eastAsia"/>
          <w:sz w:val="24"/>
          <w:szCs w:val="24"/>
        </w:rPr>
        <w:t>喷枪</w:t>
      </w:r>
      <w:r w:rsidRPr="001618E0">
        <w:rPr>
          <w:rFonts w:ascii="Times New Roman" w:eastAsia="宋体" w:hAnsi="Times New Roman" w:cs="Times New Roman"/>
          <w:sz w:val="24"/>
          <w:szCs w:val="24"/>
        </w:rPr>
        <w:t>、风机等设备运行时产生的噪声，各类噪声声级约</w:t>
      </w:r>
      <w:r w:rsidR="001618E0" w:rsidRPr="001618E0">
        <w:rPr>
          <w:rFonts w:ascii="Times New Roman" w:eastAsia="宋体" w:hAnsi="Times New Roman" w:cs="Times New Roman" w:hint="eastAsia"/>
          <w:sz w:val="24"/>
          <w:szCs w:val="24"/>
        </w:rPr>
        <w:t>80</w:t>
      </w:r>
      <w:r w:rsidRPr="001618E0">
        <w:rPr>
          <w:rFonts w:ascii="Times New Roman" w:eastAsia="宋体" w:hAnsi="Times New Roman" w:cs="Times New Roman"/>
          <w:sz w:val="24"/>
          <w:szCs w:val="24"/>
        </w:rPr>
        <w:t>~</w:t>
      </w:r>
      <w:r w:rsidR="001618E0" w:rsidRPr="001618E0">
        <w:rPr>
          <w:rFonts w:ascii="Times New Roman" w:eastAsia="宋体" w:hAnsi="Times New Roman" w:cs="Times New Roman" w:hint="eastAsia"/>
          <w:sz w:val="24"/>
          <w:szCs w:val="24"/>
        </w:rPr>
        <w:t>90</w:t>
      </w:r>
      <w:r w:rsidRPr="001618E0">
        <w:rPr>
          <w:rFonts w:ascii="Times New Roman" w:eastAsia="宋体" w:hAnsi="Times New Roman" w:cs="Times New Roman"/>
          <w:sz w:val="24"/>
          <w:szCs w:val="24"/>
        </w:rPr>
        <w:t>dB</w:t>
      </w:r>
      <w:r w:rsidR="009B7D3C" w:rsidRPr="001618E0">
        <w:rPr>
          <w:rFonts w:ascii="Times New Roman" w:eastAsia="宋体" w:hAnsi="Times New Roman" w:cs="Times New Roman" w:hint="eastAsia"/>
          <w:sz w:val="24"/>
          <w:szCs w:val="24"/>
        </w:rPr>
        <w:t>(</w:t>
      </w:r>
      <w:r w:rsidRPr="001618E0">
        <w:rPr>
          <w:rFonts w:ascii="Times New Roman" w:eastAsia="宋体" w:hAnsi="Times New Roman" w:cs="Times New Roman"/>
          <w:sz w:val="24"/>
          <w:szCs w:val="24"/>
        </w:rPr>
        <w:t>A</w:t>
      </w:r>
      <w:r w:rsidR="009B7D3C" w:rsidRPr="001618E0">
        <w:rPr>
          <w:rFonts w:ascii="Times New Roman" w:eastAsia="宋体" w:hAnsi="Times New Roman" w:cs="Times New Roman" w:hint="eastAsia"/>
          <w:sz w:val="24"/>
          <w:szCs w:val="24"/>
        </w:rPr>
        <w:t>)</w:t>
      </w:r>
      <w:r w:rsidRPr="001618E0">
        <w:rPr>
          <w:rFonts w:ascii="Times New Roman" w:eastAsia="宋体" w:hAnsi="Times New Roman" w:cs="Times New Roman"/>
          <w:sz w:val="24"/>
          <w:szCs w:val="24"/>
        </w:rPr>
        <w:t>，噪声经过衰减，厂界噪声能满足《工业企业厂界环境噪声排放标准》（</w:t>
      </w:r>
      <w:r w:rsidRPr="001618E0">
        <w:rPr>
          <w:rFonts w:ascii="Times New Roman" w:eastAsia="宋体" w:hAnsi="Times New Roman" w:cs="Times New Roman"/>
          <w:sz w:val="24"/>
          <w:szCs w:val="24"/>
        </w:rPr>
        <w:t>GB12348-2008</w:t>
      </w:r>
      <w:r w:rsidRPr="001618E0">
        <w:rPr>
          <w:rFonts w:ascii="Times New Roman" w:eastAsia="宋体" w:hAnsi="Times New Roman" w:cs="Times New Roman"/>
          <w:sz w:val="24"/>
          <w:szCs w:val="24"/>
        </w:rPr>
        <w:t>）</w:t>
      </w:r>
      <w:r w:rsidR="001618E0" w:rsidRPr="001618E0">
        <w:rPr>
          <w:rFonts w:ascii="Times New Roman" w:eastAsia="宋体" w:hAnsi="Times New Roman" w:cs="Times New Roman" w:hint="eastAsia"/>
          <w:sz w:val="24"/>
          <w:szCs w:val="24"/>
        </w:rPr>
        <w:t>3</w:t>
      </w:r>
      <w:r w:rsidRPr="001618E0">
        <w:rPr>
          <w:rFonts w:ascii="Times New Roman" w:eastAsia="宋体" w:hAnsi="Times New Roman" w:cs="Times New Roman"/>
          <w:sz w:val="24"/>
          <w:szCs w:val="24"/>
        </w:rPr>
        <w:t>类标准，企业应加强防噪措施，减少噪声对厂区周围声环境的影响。</w:t>
      </w:r>
    </w:p>
    <w:p w:rsidR="00450CB5" w:rsidRPr="001618E0" w:rsidRDefault="00450CB5" w:rsidP="00C45E01">
      <w:pPr>
        <w:spacing w:line="360" w:lineRule="auto"/>
        <w:ind w:firstLineChars="200" w:firstLine="480"/>
        <w:rPr>
          <w:rFonts w:ascii="Times New Roman" w:eastAsia="宋体" w:hAnsi="Times New Roman" w:cs="Times New Roman"/>
          <w:sz w:val="24"/>
          <w:szCs w:val="24"/>
        </w:rPr>
      </w:pPr>
      <w:r w:rsidRPr="001618E0">
        <w:rPr>
          <w:rFonts w:ascii="Times New Roman" w:eastAsia="宋体" w:hAnsi="Times New Roman" w:cs="Times New Roman" w:hint="eastAsia"/>
          <w:sz w:val="24"/>
          <w:szCs w:val="24"/>
        </w:rPr>
        <w:t>5</w:t>
      </w:r>
      <w:r w:rsidRPr="001618E0">
        <w:rPr>
          <w:rFonts w:ascii="Times New Roman" w:eastAsia="宋体" w:hAnsi="Times New Roman" w:cs="Times New Roman" w:hint="eastAsia"/>
          <w:sz w:val="24"/>
          <w:szCs w:val="24"/>
        </w:rPr>
        <w:t>、固废处置影响</w:t>
      </w:r>
    </w:p>
    <w:p w:rsidR="009B7D3C" w:rsidRDefault="009B7D3C" w:rsidP="009B7D3C">
      <w:pPr>
        <w:spacing w:line="360" w:lineRule="auto"/>
        <w:ind w:firstLineChars="200" w:firstLine="480"/>
        <w:rPr>
          <w:rFonts w:ascii="Calibri" w:eastAsia="宋体" w:hAnsi="Calibri" w:cs="Times New Roman"/>
          <w:sz w:val="24"/>
          <w:szCs w:val="24"/>
        </w:rPr>
      </w:pPr>
      <w:r w:rsidRPr="001618E0">
        <w:rPr>
          <w:rFonts w:ascii="Calibri" w:eastAsia="宋体" w:hAnsi="Calibri" w:cs="Times New Roman"/>
          <w:sz w:val="24"/>
        </w:rPr>
        <w:t>项目产生的固</w:t>
      </w:r>
      <w:r w:rsidRPr="007527EB">
        <w:rPr>
          <w:rFonts w:ascii="Calibri" w:eastAsia="宋体" w:hAnsi="Calibri" w:cs="Times New Roman"/>
          <w:sz w:val="24"/>
        </w:rPr>
        <w:t>废主要</w:t>
      </w:r>
      <w:r w:rsidRPr="007527EB">
        <w:rPr>
          <w:rFonts w:hint="eastAsia"/>
          <w:sz w:val="24"/>
        </w:rPr>
        <w:t>有</w:t>
      </w:r>
      <w:r w:rsidR="009862D4" w:rsidRPr="007527EB">
        <w:rPr>
          <w:rFonts w:hint="eastAsia"/>
          <w:sz w:val="24"/>
        </w:rPr>
        <w:t>废</w:t>
      </w:r>
      <w:r w:rsidR="001313BD">
        <w:rPr>
          <w:rFonts w:hint="eastAsia"/>
          <w:sz w:val="24"/>
        </w:rPr>
        <w:t>油漆桶</w:t>
      </w:r>
      <w:r w:rsidR="009862D4" w:rsidRPr="007527EB">
        <w:rPr>
          <w:rFonts w:hint="eastAsia"/>
          <w:sz w:val="24"/>
        </w:rPr>
        <w:t>、</w:t>
      </w:r>
      <w:r w:rsidR="001618E0" w:rsidRPr="007527EB">
        <w:rPr>
          <w:rFonts w:ascii="Times New Roman" w:eastAsia="宋体" w:hAnsi="Times New Roman" w:cs="Times New Roman" w:hint="eastAsia"/>
          <w:sz w:val="24"/>
          <w:szCs w:val="24"/>
        </w:rPr>
        <w:t>废砂纸、漆渣、废活性炭和职工生活垃圾</w:t>
      </w:r>
      <w:r w:rsidRPr="007527EB">
        <w:rPr>
          <w:rFonts w:ascii="Calibri" w:eastAsia="宋体" w:hAnsi="Calibri" w:cs="Times New Roman"/>
          <w:sz w:val="24"/>
        </w:rPr>
        <w:t>等</w:t>
      </w:r>
      <w:r w:rsidRPr="007527EB">
        <w:rPr>
          <w:rFonts w:ascii="Calibri" w:eastAsia="宋体" w:hAnsi="Calibri" w:cs="Times New Roman" w:hint="eastAsia"/>
          <w:sz w:val="24"/>
        </w:rPr>
        <w:t>。其中</w:t>
      </w:r>
      <w:r w:rsidR="009862D4" w:rsidRPr="007527EB">
        <w:rPr>
          <w:rFonts w:hint="eastAsia"/>
          <w:sz w:val="24"/>
        </w:rPr>
        <w:t>废</w:t>
      </w:r>
      <w:r w:rsidR="001313BD">
        <w:rPr>
          <w:rFonts w:hint="eastAsia"/>
          <w:sz w:val="24"/>
        </w:rPr>
        <w:t>油漆</w:t>
      </w:r>
      <w:r w:rsidR="009862D4" w:rsidRPr="007527EB">
        <w:rPr>
          <w:rFonts w:hint="eastAsia"/>
          <w:sz w:val="24"/>
        </w:rPr>
        <w:t>桶、</w:t>
      </w:r>
      <w:r w:rsidRPr="007527EB">
        <w:rPr>
          <w:rFonts w:hint="eastAsia"/>
          <w:sz w:val="24"/>
        </w:rPr>
        <w:t>漆</w:t>
      </w:r>
      <w:r w:rsidRPr="007527EB">
        <w:rPr>
          <w:rFonts w:ascii="Calibri" w:eastAsia="宋体" w:hAnsi="Calibri" w:cs="Times New Roman"/>
          <w:sz w:val="24"/>
        </w:rPr>
        <w:t>渣、废活性炭为危险废</w:t>
      </w:r>
      <w:r w:rsidRPr="005D096F">
        <w:rPr>
          <w:rFonts w:ascii="Calibri" w:eastAsia="宋体" w:hAnsi="Calibri" w:cs="Times New Roman"/>
          <w:sz w:val="24"/>
        </w:rPr>
        <w:t>物，</w:t>
      </w:r>
      <w:r w:rsidRPr="005D096F">
        <w:rPr>
          <w:rFonts w:ascii="Calibri" w:eastAsia="宋体" w:hAnsi="Calibri" w:cs="Times New Roman"/>
          <w:sz w:val="24"/>
          <w:szCs w:val="24"/>
        </w:rPr>
        <w:t>委托</w:t>
      </w:r>
      <w:r w:rsidR="00682969" w:rsidRPr="005D096F">
        <w:rPr>
          <w:rFonts w:ascii="Calibri" w:eastAsia="宋体" w:hAnsi="Calibri" w:cs="Times New Roman" w:hint="eastAsia"/>
          <w:sz w:val="24"/>
          <w:szCs w:val="24"/>
        </w:rPr>
        <w:t>台州市德长环保有限公司规范处置</w:t>
      </w:r>
      <w:r w:rsidRPr="005D096F">
        <w:rPr>
          <w:rFonts w:ascii="Calibri" w:eastAsia="宋体" w:hAnsi="Calibri" w:cs="Times New Roman" w:hint="eastAsia"/>
          <w:sz w:val="24"/>
        </w:rPr>
        <w:t>；</w:t>
      </w:r>
      <w:r w:rsidR="001618E0" w:rsidRPr="005D096F">
        <w:rPr>
          <w:rFonts w:ascii="Calibri" w:eastAsia="宋体" w:hAnsi="Calibri" w:cs="Times New Roman" w:hint="eastAsia"/>
          <w:sz w:val="24"/>
        </w:rPr>
        <w:t>废砂纸和职工</w:t>
      </w:r>
      <w:r w:rsidRPr="005D096F">
        <w:rPr>
          <w:rFonts w:ascii="Calibri" w:eastAsia="宋体" w:hAnsi="Calibri" w:cs="Times New Roman"/>
          <w:sz w:val="24"/>
        </w:rPr>
        <w:t>生活垃圾在</w:t>
      </w:r>
      <w:r w:rsidRPr="005D096F">
        <w:rPr>
          <w:rFonts w:ascii="Calibri" w:eastAsia="宋体" w:hAnsi="Calibri" w:cs="Times New Roman" w:hint="eastAsia"/>
          <w:sz w:val="24"/>
        </w:rPr>
        <w:t>厂内</w:t>
      </w:r>
      <w:r w:rsidR="00EB52B5" w:rsidRPr="005D096F">
        <w:rPr>
          <w:rFonts w:ascii="Calibri" w:eastAsia="宋体" w:hAnsi="Calibri" w:cs="Times New Roman"/>
          <w:sz w:val="24"/>
        </w:rPr>
        <w:t>暂存后委托环卫部门定期清运处理。本项目产生的各类固体废</w:t>
      </w:r>
      <w:r w:rsidRPr="005D096F">
        <w:rPr>
          <w:rFonts w:ascii="Calibri" w:eastAsia="宋体" w:hAnsi="Calibri" w:cs="Times New Roman"/>
          <w:sz w:val="24"/>
        </w:rPr>
        <w:t>物均能落实妥善处置措施，不会对周边环境产生不良影</w:t>
      </w:r>
      <w:r w:rsidRPr="001618E0">
        <w:rPr>
          <w:rFonts w:ascii="Calibri" w:eastAsia="宋体" w:hAnsi="Calibri" w:cs="Times New Roman"/>
          <w:sz w:val="24"/>
        </w:rPr>
        <w:t>响。</w:t>
      </w:r>
    </w:p>
    <w:p w:rsidR="004C044D" w:rsidRPr="000271E1" w:rsidRDefault="004C044D" w:rsidP="004C044D">
      <w:pPr>
        <w:pStyle w:val="2"/>
        <w:rPr>
          <w:rFonts w:cs="Times New Roman"/>
          <w:b w:val="0"/>
          <w:szCs w:val="30"/>
        </w:rPr>
      </w:pPr>
      <w:bookmarkStart w:id="74" w:name="_Toc489539685"/>
      <w:r>
        <w:rPr>
          <w:rFonts w:cs="Times New Roman" w:hint="eastAsia"/>
          <w:szCs w:val="30"/>
        </w:rPr>
        <w:t>1</w:t>
      </w:r>
      <w:r w:rsidR="00B005D2">
        <w:rPr>
          <w:rFonts w:cs="Times New Roman" w:hint="eastAsia"/>
          <w:szCs w:val="30"/>
        </w:rPr>
        <w:t>0</w:t>
      </w:r>
      <w:r w:rsidRPr="000271E1">
        <w:rPr>
          <w:rFonts w:cs="Times New Roman" w:hint="eastAsia"/>
          <w:szCs w:val="30"/>
        </w:rPr>
        <w:t>.</w:t>
      </w:r>
      <w:r w:rsidR="00B005D2">
        <w:rPr>
          <w:rFonts w:cs="Times New Roman" w:hint="eastAsia"/>
          <w:szCs w:val="30"/>
        </w:rPr>
        <w:t>5</w:t>
      </w:r>
      <w:r>
        <w:rPr>
          <w:rFonts w:cs="Times New Roman" w:hint="eastAsia"/>
          <w:szCs w:val="30"/>
        </w:rPr>
        <w:t>污</w:t>
      </w:r>
      <w:r w:rsidRPr="00FD61CE">
        <w:rPr>
          <w:rFonts w:cs="Times New Roman" w:hint="eastAsia"/>
          <w:szCs w:val="30"/>
        </w:rPr>
        <w:t>染防治措施汇总</w:t>
      </w:r>
      <w:bookmarkEnd w:id="74"/>
    </w:p>
    <w:p w:rsidR="00FD61CE" w:rsidRDefault="00FD61CE" w:rsidP="00FD61C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企业污染防治措施汇总见表</w:t>
      </w:r>
      <w:r>
        <w:rPr>
          <w:rFonts w:ascii="Times New Roman" w:eastAsia="宋体" w:hAnsi="Times New Roman" w:cs="Times New Roman" w:hint="eastAsia"/>
          <w:sz w:val="24"/>
          <w:szCs w:val="24"/>
        </w:rPr>
        <w:t>10.5-1</w:t>
      </w:r>
      <w:r>
        <w:rPr>
          <w:rFonts w:ascii="Times New Roman" w:eastAsia="宋体" w:hAnsi="Times New Roman" w:cs="Times New Roman" w:hint="eastAsia"/>
          <w:sz w:val="24"/>
          <w:szCs w:val="24"/>
        </w:rPr>
        <w:t>。</w:t>
      </w:r>
    </w:p>
    <w:p w:rsidR="00682969" w:rsidRPr="00CA6109" w:rsidRDefault="00682969" w:rsidP="00682969">
      <w:pPr>
        <w:spacing w:line="360" w:lineRule="auto"/>
        <w:jc w:val="center"/>
        <w:rPr>
          <w:rFonts w:ascii="Times New Roman" w:eastAsia="宋体" w:hAnsi="Times New Roman" w:cs="Times New Roman"/>
          <w:b/>
          <w:szCs w:val="21"/>
        </w:rPr>
      </w:pPr>
      <w:r w:rsidRPr="00CA6109">
        <w:rPr>
          <w:rFonts w:ascii="Times New Roman" w:eastAsia="宋体" w:hAnsi="Times New Roman" w:cs="Times New Roman" w:hint="eastAsia"/>
          <w:b/>
          <w:szCs w:val="21"/>
        </w:rPr>
        <w:t>表</w:t>
      </w:r>
      <w:r>
        <w:rPr>
          <w:rFonts w:ascii="Times New Roman" w:eastAsia="宋体" w:hAnsi="Times New Roman" w:cs="Times New Roman" w:hint="eastAsia"/>
          <w:b/>
          <w:szCs w:val="21"/>
        </w:rPr>
        <w:t>10.5</w:t>
      </w:r>
      <w:r w:rsidRPr="00CA6109">
        <w:rPr>
          <w:rFonts w:ascii="Times New Roman" w:eastAsia="宋体" w:hAnsi="Times New Roman" w:cs="Times New Roman" w:hint="eastAsia"/>
          <w:b/>
          <w:szCs w:val="21"/>
        </w:rPr>
        <w:t xml:space="preserve">-1  </w:t>
      </w:r>
      <w:r w:rsidRPr="00CA6109">
        <w:rPr>
          <w:rFonts w:ascii="Times New Roman" w:eastAsia="宋体" w:hAnsi="Times New Roman" w:cs="Times New Roman" w:hint="eastAsia"/>
          <w:b/>
          <w:szCs w:val="21"/>
        </w:rPr>
        <w:t>企业污染防治措施汇总表</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tblPr>
      <w:tblGrid>
        <w:gridCol w:w="733"/>
        <w:gridCol w:w="426"/>
        <w:gridCol w:w="525"/>
        <w:gridCol w:w="1579"/>
        <w:gridCol w:w="3193"/>
        <w:gridCol w:w="2830"/>
      </w:tblGrid>
      <w:tr w:rsidR="00DD49BD" w:rsidRPr="00AF68CC" w:rsidTr="00EB6BE8">
        <w:tc>
          <w:tcPr>
            <w:tcW w:w="395" w:type="pct"/>
            <w:vAlign w:val="center"/>
          </w:tcPr>
          <w:p w:rsidR="00DD49BD" w:rsidRPr="00AF68CC" w:rsidRDefault="00DD49BD" w:rsidP="00D96E97">
            <w:pPr>
              <w:jc w:val="center"/>
              <w:rPr>
                <w:rFonts w:ascii="Times New Roman" w:hAnsi="Times New Roman" w:cs="Times New Roman"/>
                <w:szCs w:val="21"/>
              </w:rPr>
            </w:pPr>
            <w:r w:rsidRPr="00AF68CC">
              <w:rPr>
                <w:rFonts w:ascii="Times New Roman" w:hAnsi="Times New Roman" w:cs="Times New Roman" w:hint="eastAsia"/>
                <w:szCs w:val="21"/>
              </w:rPr>
              <w:t>分类</w:t>
            </w:r>
          </w:p>
        </w:tc>
        <w:tc>
          <w:tcPr>
            <w:tcW w:w="1362" w:type="pct"/>
            <w:gridSpan w:val="3"/>
            <w:vAlign w:val="center"/>
          </w:tcPr>
          <w:p w:rsidR="00DD49BD" w:rsidRPr="00AF68CC" w:rsidRDefault="00DD49BD" w:rsidP="00D96E97">
            <w:pPr>
              <w:jc w:val="center"/>
              <w:rPr>
                <w:rFonts w:ascii="Times New Roman" w:hAnsi="Times New Roman" w:cs="Times New Roman"/>
                <w:szCs w:val="21"/>
              </w:rPr>
            </w:pPr>
            <w:r w:rsidRPr="00AF68CC">
              <w:rPr>
                <w:rFonts w:ascii="Times New Roman" w:hAnsi="Times New Roman" w:cs="Times New Roman"/>
                <w:szCs w:val="21"/>
              </w:rPr>
              <w:t>主要污染物</w:t>
            </w:r>
          </w:p>
        </w:tc>
        <w:tc>
          <w:tcPr>
            <w:tcW w:w="1719" w:type="pct"/>
            <w:vAlign w:val="center"/>
          </w:tcPr>
          <w:p w:rsidR="00DD49BD" w:rsidRPr="00AF68CC" w:rsidRDefault="00DD49BD" w:rsidP="00D96E97">
            <w:pPr>
              <w:jc w:val="center"/>
              <w:rPr>
                <w:rFonts w:ascii="Times New Roman" w:hAnsi="Times New Roman" w:cs="Times New Roman"/>
                <w:szCs w:val="21"/>
                <w:highlight w:val="yellow"/>
              </w:rPr>
            </w:pPr>
            <w:r w:rsidRPr="00AF68CC">
              <w:rPr>
                <w:rFonts w:ascii="Times New Roman" w:cs="Times New Roman" w:hint="eastAsia"/>
                <w:szCs w:val="21"/>
              </w:rPr>
              <w:t>污染防治措施</w:t>
            </w:r>
          </w:p>
        </w:tc>
        <w:tc>
          <w:tcPr>
            <w:tcW w:w="1524" w:type="pct"/>
            <w:vAlign w:val="center"/>
          </w:tcPr>
          <w:p w:rsidR="00DD49BD" w:rsidRPr="00AF68CC" w:rsidRDefault="00DD49BD" w:rsidP="00D96E97">
            <w:pPr>
              <w:jc w:val="center"/>
              <w:rPr>
                <w:rFonts w:ascii="Times New Roman" w:hAnsi="Times New Roman" w:cs="Times New Roman"/>
                <w:szCs w:val="21"/>
                <w:highlight w:val="yellow"/>
              </w:rPr>
            </w:pPr>
            <w:r w:rsidRPr="00AF68CC">
              <w:rPr>
                <w:rFonts w:ascii="Times New Roman" w:hAnsi="Times New Roman" w:cs="Times New Roman" w:hint="eastAsia"/>
                <w:szCs w:val="21"/>
              </w:rPr>
              <w:t>预期治理效果</w:t>
            </w:r>
          </w:p>
        </w:tc>
      </w:tr>
      <w:tr w:rsidR="00EB6BE8" w:rsidRPr="00AF68CC" w:rsidTr="00EB6BE8">
        <w:tc>
          <w:tcPr>
            <w:tcW w:w="395" w:type="pct"/>
            <w:vMerge w:val="restart"/>
            <w:vAlign w:val="center"/>
          </w:tcPr>
          <w:p w:rsidR="00EB6BE8" w:rsidRPr="00AF68CC" w:rsidRDefault="00EB6BE8" w:rsidP="00D96E97">
            <w:pPr>
              <w:jc w:val="center"/>
              <w:rPr>
                <w:rFonts w:ascii="Times New Roman" w:hAnsi="Times New Roman" w:cs="Times New Roman"/>
                <w:szCs w:val="21"/>
              </w:rPr>
            </w:pPr>
            <w:r w:rsidRPr="00AF68CC">
              <w:rPr>
                <w:rFonts w:ascii="Times New Roman" w:hAnsi="Times New Roman" w:cs="Times New Roman" w:hint="eastAsia"/>
                <w:szCs w:val="21"/>
              </w:rPr>
              <w:t>废气</w:t>
            </w:r>
          </w:p>
        </w:tc>
        <w:tc>
          <w:tcPr>
            <w:tcW w:w="229" w:type="pct"/>
            <w:vMerge w:val="restart"/>
            <w:vAlign w:val="center"/>
          </w:tcPr>
          <w:p w:rsidR="00EB6BE8" w:rsidRPr="00AF68CC" w:rsidRDefault="00EB6BE8" w:rsidP="00D96E97">
            <w:pPr>
              <w:jc w:val="center"/>
              <w:rPr>
                <w:rFonts w:ascii="Times New Roman" w:hAnsi="Times New Roman" w:cs="Times New Roman"/>
                <w:szCs w:val="21"/>
              </w:rPr>
            </w:pPr>
            <w:r>
              <w:rPr>
                <w:rFonts w:ascii="Times New Roman" w:hAnsi="Times New Roman" w:cs="Times New Roman" w:hint="eastAsia"/>
                <w:szCs w:val="21"/>
              </w:rPr>
              <w:t>油漆废气</w:t>
            </w:r>
          </w:p>
        </w:tc>
        <w:tc>
          <w:tcPr>
            <w:tcW w:w="283" w:type="pct"/>
            <w:vAlign w:val="center"/>
          </w:tcPr>
          <w:p w:rsidR="00EB6BE8" w:rsidRDefault="00EB6BE8" w:rsidP="00956D28">
            <w:pPr>
              <w:jc w:val="center"/>
              <w:rPr>
                <w:rFonts w:ascii="Times New Roman" w:hAnsi="Times New Roman" w:cs="Times New Roman"/>
                <w:szCs w:val="21"/>
              </w:rPr>
            </w:pPr>
            <w:r>
              <w:rPr>
                <w:rFonts w:ascii="Times New Roman" w:hAnsi="Times New Roman" w:cs="Times New Roman" w:hint="eastAsia"/>
                <w:szCs w:val="21"/>
              </w:rPr>
              <w:t>调漆</w:t>
            </w:r>
          </w:p>
          <w:p w:rsidR="00EB6BE8" w:rsidRPr="00AF68CC" w:rsidRDefault="00EB6BE8" w:rsidP="00956D28">
            <w:pPr>
              <w:jc w:val="center"/>
              <w:rPr>
                <w:rFonts w:ascii="Times New Roman" w:hAnsi="Times New Roman" w:cs="Times New Roman"/>
                <w:szCs w:val="21"/>
              </w:rPr>
            </w:pPr>
            <w:r w:rsidRPr="00AF68CC">
              <w:rPr>
                <w:rFonts w:ascii="Times New Roman" w:hAnsi="Times New Roman" w:cs="Times New Roman" w:hint="eastAsia"/>
                <w:szCs w:val="21"/>
              </w:rPr>
              <w:t>喷漆</w:t>
            </w:r>
          </w:p>
        </w:tc>
        <w:tc>
          <w:tcPr>
            <w:tcW w:w="850" w:type="pct"/>
            <w:vAlign w:val="center"/>
          </w:tcPr>
          <w:p w:rsidR="00EB6BE8" w:rsidRDefault="00EB6BE8" w:rsidP="00D96E97">
            <w:pPr>
              <w:jc w:val="center"/>
              <w:rPr>
                <w:rFonts w:ascii="Times New Roman" w:hAnsi="Times New Roman" w:cs="Times New Roman"/>
                <w:szCs w:val="21"/>
              </w:rPr>
            </w:pPr>
            <w:r w:rsidRPr="00AF68CC">
              <w:rPr>
                <w:rFonts w:ascii="Times New Roman" w:hAnsi="Times New Roman" w:cs="Times New Roman" w:hint="eastAsia"/>
                <w:szCs w:val="21"/>
              </w:rPr>
              <w:t>乙酸</w:t>
            </w:r>
            <w:r>
              <w:rPr>
                <w:rFonts w:ascii="Times New Roman" w:hAnsi="Times New Roman" w:cs="Times New Roman" w:hint="eastAsia"/>
                <w:szCs w:val="21"/>
              </w:rPr>
              <w:t>丁</w:t>
            </w:r>
            <w:r w:rsidRPr="00AF68CC">
              <w:rPr>
                <w:rFonts w:ascii="Times New Roman" w:hAnsi="Times New Roman" w:cs="Times New Roman" w:hint="eastAsia"/>
                <w:szCs w:val="21"/>
              </w:rPr>
              <w:t>酯、</w:t>
            </w:r>
          </w:p>
          <w:p w:rsidR="00EB6BE8" w:rsidRPr="00AF68CC" w:rsidRDefault="00EB6BE8" w:rsidP="00D96E97">
            <w:pPr>
              <w:jc w:val="center"/>
              <w:rPr>
                <w:rFonts w:ascii="Times New Roman" w:hAnsi="Times New Roman" w:cs="Times New Roman"/>
                <w:szCs w:val="21"/>
              </w:rPr>
            </w:pPr>
            <w:r w:rsidRPr="00AF68CC">
              <w:rPr>
                <w:rFonts w:ascii="Times New Roman" w:hAnsi="Times New Roman" w:cs="Times New Roman" w:hint="eastAsia"/>
                <w:szCs w:val="21"/>
              </w:rPr>
              <w:t>非甲烷总烃</w:t>
            </w:r>
          </w:p>
        </w:tc>
        <w:tc>
          <w:tcPr>
            <w:tcW w:w="1719" w:type="pct"/>
            <w:tcBorders>
              <w:left w:val="single" w:sz="4" w:space="0" w:color="auto"/>
            </w:tcBorders>
            <w:vAlign w:val="center"/>
          </w:tcPr>
          <w:p w:rsidR="00EB6BE8" w:rsidRPr="005D096F" w:rsidRDefault="00EB6BE8" w:rsidP="00D96E97">
            <w:pPr>
              <w:rPr>
                <w:rFonts w:ascii="Times New Roman" w:hAnsi="Times New Roman" w:cs="Times New Roman"/>
                <w:szCs w:val="21"/>
              </w:rPr>
            </w:pPr>
            <w:r w:rsidRPr="005D096F">
              <w:rPr>
                <w:rFonts w:ascii="Arial" w:hAnsi="Arial"/>
                <w:szCs w:val="21"/>
              </w:rPr>
              <w:t>喷漆房</w:t>
            </w:r>
            <w:r w:rsidRPr="005D096F">
              <w:rPr>
                <w:rFonts w:ascii="Arial" w:hAnsi="Arial" w:hint="eastAsia"/>
                <w:szCs w:val="21"/>
              </w:rPr>
              <w:t>、调漆房微</w:t>
            </w:r>
            <w:r w:rsidRPr="005D096F">
              <w:rPr>
                <w:rFonts w:ascii="Arial" w:hAnsi="Arial"/>
                <w:szCs w:val="21"/>
              </w:rPr>
              <w:t>负压</w:t>
            </w:r>
            <w:r w:rsidRPr="005D096F">
              <w:rPr>
                <w:rFonts w:ascii="Arial" w:hAnsi="Arial" w:hint="eastAsia"/>
                <w:szCs w:val="21"/>
              </w:rPr>
              <w:t>，</w:t>
            </w:r>
            <w:r w:rsidRPr="005D096F">
              <w:rPr>
                <w:rFonts w:ascii="Arial" w:hAnsi="Arial"/>
                <w:szCs w:val="21"/>
              </w:rPr>
              <w:t>收集效率</w:t>
            </w:r>
            <w:r w:rsidRPr="005D096F">
              <w:rPr>
                <w:rFonts w:ascii="Arial" w:hAnsi="Arial" w:hint="eastAsia"/>
                <w:szCs w:val="21"/>
              </w:rPr>
              <w:t>约为</w:t>
            </w:r>
            <w:r w:rsidRPr="005D096F">
              <w:rPr>
                <w:rFonts w:ascii="Times New Roman" w:hAnsi="Times New Roman" w:cs="Times New Roman"/>
                <w:szCs w:val="21"/>
              </w:rPr>
              <w:t>9</w:t>
            </w:r>
            <w:r w:rsidRPr="005D096F">
              <w:rPr>
                <w:rFonts w:ascii="Times New Roman" w:hAnsi="Times New Roman" w:cs="Times New Roman" w:hint="eastAsia"/>
                <w:szCs w:val="21"/>
              </w:rPr>
              <w:t>5</w:t>
            </w:r>
            <w:r w:rsidRPr="005D096F">
              <w:rPr>
                <w:rFonts w:ascii="Times New Roman" w:hAnsi="Times New Roman" w:cs="Times New Roman"/>
                <w:szCs w:val="21"/>
              </w:rPr>
              <w:t>%</w:t>
            </w:r>
            <w:r w:rsidRPr="005D096F">
              <w:rPr>
                <w:rFonts w:ascii="Times New Roman" w:hAnsi="Times New Roman" w:cs="Times New Roman" w:hint="eastAsia"/>
                <w:szCs w:val="21"/>
              </w:rPr>
              <w:t>，废气经</w:t>
            </w:r>
            <w:r w:rsidRPr="005D096F">
              <w:rPr>
                <w:rFonts w:ascii="Times New Roman" w:hAnsi="Times New Roman" w:cs="Times New Roman" w:hint="eastAsia"/>
                <w:bCs/>
                <w:szCs w:val="21"/>
              </w:rPr>
              <w:t>水喷淋吸收</w:t>
            </w:r>
            <w:r w:rsidRPr="005D096F">
              <w:rPr>
                <w:rFonts w:ascii="Times New Roman" w:hAnsi="Times New Roman" w:cs="Times New Roman" w:hint="eastAsia"/>
                <w:bCs/>
                <w:szCs w:val="21"/>
              </w:rPr>
              <w:t>+</w:t>
            </w:r>
            <w:r w:rsidRPr="005D096F">
              <w:rPr>
                <w:rFonts w:ascii="Times New Roman" w:hAnsi="Times New Roman" w:cs="Times New Roman" w:hint="eastAsia"/>
                <w:bCs/>
                <w:szCs w:val="21"/>
              </w:rPr>
              <w:t>除漆雾装置</w:t>
            </w:r>
            <w:r w:rsidRPr="005D096F">
              <w:rPr>
                <w:rFonts w:ascii="Times New Roman" w:hAnsi="Times New Roman" w:cs="Times New Roman" w:hint="eastAsia"/>
                <w:bCs/>
                <w:szCs w:val="21"/>
              </w:rPr>
              <w:t>+</w:t>
            </w:r>
            <w:r w:rsidRPr="005D096F">
              <w:rPr>
                <w:rFonts w:ascii="Arial" w:hAnsi="宋体" w:cs="Arial" w:hint="eastAsia"/>
                <w:bCs/>
                <w:szCs w:val="21"/>
              </w:rPr>
              <w:t>活性炭吸附装置处理后</w:t>
            </w:r>
            <w:r w:rsidRPr="005D096F">
              <w:rPr>
                <w:rFonts w:ascii="Times New Roman" w:hAnsi="Times New Roman" w:cs="Times New Roman" w:hint="eastAsia"/>
                <w:bCs/>
                <w:szCs w:val="21"/>
              </w:rPr>
              <w:t>20</w:t>
            </w:r>
            <w:r w:rsidRPr="005D096F">
              <w:rPr>
                <w:rFonts w:ascii="Times New Roman" w:hAnsi="Times New Roman" w:cs="Times New Roman"/>
                <w:bCs/>
                <w:szCs w:val="21"/>
              </w:rPr>
              <w:t>m</w:t>
            </w:r>
            <w:r w:rsidRPr="005D096F">
              <w:rPr>
                <w:rFonts w:ascii="Arial" w:hAnsi="宋体" w:cs="Arial" w:hint="eastAsia"/>
                <w:bCs/>
                <w:szCs w:val="21"/>
              </w:rPr>
              <w:t>排气筒（</w:t>
            </w:r>
            <w:r w:rsidRPr="005D096F">
              <w:rPr>
                <w:rFonts w:ascii="Times New Roman" w:hAnsi="Times New Roman" w:cs="Times New Roman"/>
                <w:bCs/>
                <w:szCs w:val="21"/>
              </w:rPr>
              <w:t>1#</w:t>
            </w:r>
            <w:r w:rsidRPr="005D096F">
              <w:rPr>
                <w:rFonts w:ascii="Arial" w:hAnsi="宋体" w:cs="Arial" w:hint="eastAsia"/>
                <w:bCs/>
                <w:szCs w:val="21"/>
              </w:rPr>
              <w:t>、</w:t>
            </w:r>
            <w:r w:rsidRPr="005D096F">
              <w:rPr>
                <w:rFonts w:ascii="Times New Roman" w:hAnsi="Times New Roman" w:cs="Times New Roman"/>
                <w:bCs/>
                <w:szCs w:val="21"/>
              </w:rPr>
              <w:t>2#</w:t>
            </w:r>
            <w:r w:rsidRPr="005D096F">
              <w:rPr>
                <w:rFonts w:ascii="Arial" w:hAnsi="宋体" w:cs="Arial" w:hint="eastAsia"/>
                <w:bCs/>
                <w:szCs w:val="21"/>
              </w:rPr>
              <w:t>）排放，活性炭脱附后催化燃烧再生</w:t>
            </w:r>
          </w:p>
        </w:tc>
        <w:tc>
          <w:tcPr>
            <w:tcW w:w="1524" w:type="pct"/>
            <w:vMerge w:val="restart"/>
            <w:tcBorders>
              <w:left w:val="single" w:sz="4" w:space="0" w:color="auto"/>
            </w:tcBorders>
            <w:vAlign w:val="center"/>
          </w:tcPr>
          <w:p w:rsidR="00EB6BE8" w:rsidRPr="00AF68CC" w:rsidRDefault="00EB6BE8" w:rsidP="00D96E97">
            <w:pPr>
              <w:rPr>
                <w:rFonts w:ascii="Times New Roman" w:hAnsi="Times New Roman" w:cs="Times New Roman"/>
                <w:szCs w:val="21"/>
              </w:rPr>
            </w:pPr>
            <w:r w:rsidRPr="00AF68CC">
              <w:rPr>
                <w:rFonts w:ascii="Times New Roman" w:hAnsi="Times New Roman" w:cs="Times New Roman" w:hint="eastAsia"/>
                <w:szCs w:val="21"/>
              </w:rPr>
              <w:t>非甲烷总烃满足</w:t>
            </w:r>
            <w:r w:rsidRPr="00AF68CC">
              <w:rPr>
                <w:rFonts w:ascii="Times New Roman" w:hAnsi="Times New Roman" w:cs="Times New Roman"/>
                <w:szCs w:val="21"/>
              </w:rPr>
              <w:t>《大气污染物综合排放标准》（</w:t>
            </w:r>
            <w:r w:rsidRPr="00AF68CC">
              <w:rPr>
                <w:rFonts w:ascii="Times New Roman" w:hAnsi="Times New Roman" w:cs="Times New Roman"/>
                <w:szCs w:val="21"/>
              </w:rPr>
              <w:t>GB16297-1996</w:t>
            </w:r>
            <w:r w:rsidRPr="00AF68CC">
              <w:rPr>
                <w:rFonts w:ascii="Times New Roman" w:hAnsi="Times New Roman" w:cs="Times New Roman"/>
                <w:szCs w:val="21"/>
              </w:rPr>
              <w:t>）二级排放标准要求；乙酸</w:t>
            </w:r>
            <w:r>
              <w:rPr>
                <w:rFonts w:ascii="Times New Roman" w:hAnsi="Times New Roman" w:cs="Times New Roman" w:hint="eastAsia"/>
                <w:szCs w:val="21"/>
              </w:rPr>
              <w:t>丁</w:t>
            </w:r>
            <w:r w:rsidRPr="00AF68CC">
              <w:rPr>
                <w:rFonts w:ascii="Times New Roman" w:hAnsi="Times New Roman" w:cs="Times New Roman"/>
                <w:szCs w:val="21"/>
              </w:rPr>
              <w:t>酯最高排放浓度满足《工作场所有害因素职业接触限值》（</w:t>
            </w:r>
            <w:r w:rsidRPr="00AF68CC">
              <w:rPr>
                <w:rFonts w:ascii="Times New Roman" w:hAnsi="Times New Roman" w:cs="Times New Roman"/>
                <w:szCs w:val="21"/>
              </w:rPr>
              <w:t>GBZ2.1-2007</w:t>
            </w:r>
            <w:r w:rsidRPr="00AF68CC">
              <w:rPr>
                <w:rFonts w:ascii="Times New Roman" w:hAnsi="Times New Roman" w:cs="Times New Roman"/>
                <w:szCs w:val="21"/>
              </w:rPr>
              <w:t>）中的时间加权平均容许浓度</w:t>
            </w:r>
          </w:p>
        </w:tc>
      </w:tr>
      <w:tr w:rsidR="00EB6BE8" w:rsidRPr="00AF68CC" w:rsidTr="00EB6BE8">
        <w:tc>
          <w:tcPr>
            <w:tcW w:w="395" w:type="pct"/>
            <w:vMerge/>
            <w:vAlign w:val="center"/>
          </w:tcPr>
          <w:p w:rsidR="00EB6BE8" w:rsidRPr="00AF68CC" w:rsidRDefault="00EB6BE8" w:rsidP="00D96E97">
            <w:pPr>
              <w:jc w:val="center"/>
              <w:rPr>
                <w:rFonts w:ascii="Times New Roman" w:hAnsi="Times New Roman" w:cs="Times New Roman"/>
                <w:szCs w:val="21"/>
                <w:highlight w:val="yellow"/>
              </w:rPr>
            </w:pPr>
          </w:p>
        </w:tc>
        <w:tc>
          <w:tcPr>
            <w:tcW w:w="229" w:type="pct"/>
            <w:vMerge/>
            <w:vAlign w:val="center"/>
          </w:tcPr>
          <w:p w:rsidR="00EB6BE8" w:rsidRPr="00AF68CC" w:rsidRDefault="00EB6BE8" w:rsidP="00D96E97">
            <w:pPr>
              <w:jc w:val="center"/>
              <w:rPr>
                <w:rFonts w:ascii="Times New Roman" w:hAnsi="Times New Roman" w:cs="Times New Roman"/>
                <w:szCs w:val="21"/>
                <w:highlight w:val="yellow"/>
              </w:rPr>
            </w:pPr>
          </w:p>
        </w:tc>
        <w:tc>
          <w:tcPr>
            <w:tcW w:w="283" w:type="pct"/>
            <w:vAlign w:val="center"/>
          </w:tcPr>
          <w:p w:rsidR="00EB6BE8" w:rsidRPr="00AF68CC" w:rsidRDefault="00EB6BE8" w:rsidP="00956D28">
            <w:pPr>
              <w:jc w:val="center"/>
              <w:rPr>
                <w:rFonts w:ascii="Times New Roman" w:hAnsi="Times New Roman" w:cs="Times New Roman"/>
                <w:szCs w:val="21"/>
                <w:highlight w:val="yellow"/>
              </w:rPr>
            </w:pPr>
            <w:r w:rsidRPr="0001537F">
              <w:rPr>
                <w:rFonts w:ascii="Times New Roman" w:hAnsi="Times New Roman" w:cs="Times New Roman" w:hint="eastAsia"/>
                <w:szCs w:val="21"/>
              </w:rPr>
              <w:t>烘干</w:t>
            </w:r>
          </w:p>
        </w:tc>
        <w:tc>
          <w:tcPr>
            <w:tcW w:w="850" w:type="pct"/>
            <w:vAlign w:val="center"/>
          </w:tcPr>
          <w:p w:rsidR="00EB6BE8" w:rsidRPr="007527EB" w:rsidRDefault="00EB6BE8" w:rsidP="00D96E97">
            <w:pPr>
              <w:jc w:val="center"/>
              <w:rPr>
                <w:rFonts w:ascii="Times New Roman" w:hAnsi="Times New Roman" w:cs="Times New Roman"/>
                <w:szCs w:val="21"/>
              </w:rPr>
            </w:pPr>
            <w:r w:rsidRPr="007527EB">
              <w:rPr>
                <w:rFonts w:ascii="Times New Roman" w:hAnsi="Times New Roman" w:cs="Times New Roman" w:hint="eastAsia"/>
                <w:szCs w:val="21"/>
              </w:rPr>
              <w:t>乙酸丁酯、</w:t>
            </w:r>
          </w:p>
          <w:p w:rsidR="00EB6BE8" w:rsidRPr="007527EB" w:rsidRDefault="00EB6BE8" w:rsidP="00D96E97">
            <w:pPr>
              <w:jc w:val="center"/>
              <w:rPr>
                <w:rFonts w:ascii="Times New Roman" w:hAnsi="Times New Roman" w:cs="Times New Roman"/>
                <w:szCs w:val="21"/>
                <w:highlight w:val="yellow"/>
              </w:rPr>
            </w:pPr>
            <w:r w:rsidRPr="007527EB">
              <w:rPr>
                <w:rFonts w:ascii="Times New Roman" w:hAnsi="Times New Roman" w:cs="Times New Roman" w:hint="eastAsia"/>
                <w:szCs w:val="21"/>
              </w:rPr>
              <w:t>非甲烷总烃</w:t>
            </w:r>
          </w:p>
        </w:tc>
        <w:tc>
          <w:tcPr>
            <w:tcW w:w="1719" w:type="pct"/>
            <w:tcBorders>
              <w:left w:val="single" w:sz="4" w:space="0" w:color="auto"/>
            </w:tcBorders>
            <w:vAlign w:val="center"/>
          </w:tcPr>
          <w:p w:rsidR="00EB6BE8" w:rsidRPr="005D096F" w:rsidRDefault="00EB6BE8" w:rsidP="00D96E97">
            <w:pPr>
              <w:jc w:val="center"/>
              <w:rPr>
                <w:rFonts w:ascii="Times New Roman" w:hAnsi="Times New Roman" w:cs="Times New Roman"/>
                <w:szCs w:val="21"/>
                <w:highlight w:val="yellow"/>
              </w:rPr>
            </w:pPr>
            <w:r w:rsidRPr="005D096F">
              <w:rPr>
                <w:rFonts w:ascii="Times New Roman" w:hAnsi="Times New Roman" w:cs="Times New Roman" w:hint="eastAsia"/>
                <w:szCs w:val="21"/>
              </w:rPr>
              <w:t>烘房</w:t>
            </w:r>
            <w:r w:rsidRPr="005D096F">
              <w:rPr>
                <w:rFonts w:ascii="Arial" w:hAnsi="Arial" w:hint="eastAsia"/>
                <w:szCs w:val="21"/>
              </w:rPr>
              <w:t>微</w:t>
            </w:r>
            <w:r w:rsidRPr="005D096F">
              <w:rPr>
                <w:rFonts w:ascii="Arial" w:hAnsi="Arial"/>
                <w:szCs w:val="21"/>
              </w:rPr>
              <w:t>负压</w:t>
            </w:r>
            <w:r w:rsidRPr="005D096F">
              <w:rPr>
                <w:rFonts w:ascii="Arial" w:hAnsi="Arial" w:hint="eastAsia"/>
                <w:szCs w:val="21"/>
              </w:rPr>
              <w:t>，尽量密闭，</w:t>
            </w:r>
            <w:r w:rsidRPr="005D096F">
              <w:rPr>
                <w:rFonts w:ascii="Arial" w:hAnsi="Arial"/>
                <w:szCs w:val="21"/>
              </w:rPr>
              <w:t>收集效率</w:t>
            </w:r>
            <w:r w:rsidRPr="005D096F">
              <w:rPr>
                <w:rFonts w:ascii="Arial" w:hAnsi="Arial" w:hint="eastAsia"/>
                <w:szCs w:val="21"/>
              </w:rPr>
              <w:t>约为</w:t>
            </w:r>
            <w:r w:rsidRPr="005D096F">
              <w:rPr>
                <w:rFonts w:ascii="Times New Roman" w:hAnsi="Times New Roman" w:cs="Times New Roman"/>
                <w:szCs w:val="21"/>
              </w:rPr>
              <w:t>9</w:t>
            </w:r>
            <w:r w:rsidRPr="005D096F">
              <w:rPr>
                <w:rFonts w:ascii="Times New Roman" w:hAnsi="Times New Roman" w:cs="Times New Roman" w:hint="eastAsia"/>
                <w:szCs w:val="21"/>
              </w:rPr>
              <w:t>8</w:t>
            </w:r>
            <w:r w:rsidRPr="005D096F">
              <w:rPr>
                <w:rFonts w:ascii="Times New Roman" w:hAnsi="Times New Roman" w:cs="Times New Roman"/>
                <w:szCs w:val="21"/>
              </w:rPr>
              <w:t>%</w:t>
            </w:r>
            <w:r w:rsidRPr="005D096F">
              <w:rPr>
                <w:rFonts w:ascii="Times New Roman" w:hAnsi="Times New Roman" w:cs="Times New Roman" w:hint="eastAsia"/>
                <w:szCs w:val="21"/>
              </w:rPr>
              <w:t>，废气单独</w:t>
            </w:r>
            <w:r w:rsidRPr="005D096F">
              <w:rPr>
                <w:rFonts w:ascii="Arial" w:hAnsi="宋体" w:cs="Arial" w:hint="eastAsia"/>
                <w:bCs/>
                <w:szCs w:val="21"/>
              </w:rPr>
              <w:t>收集，经经催化燃烧处理后</w:t>
            </w:r>
            <w:r w:rsidRPr="005D096F">
              <w:rPr>
                <w:rFonts w:ascii="Times New Roman" w:hAnsi="Times New Roman" w:cs="Times New Roman" w:hint="eastAsia"/>
                <w:bCs/>
                <w:szCs w:val="21"/>
              </w:rPr>
              <w:t>20</w:t>
            </w:r>
            <w:r w:rsidRPr="005D096F">
              <w:rPr>
                <w:rFonts w:ascii="Times New Roman" w:hAnsi="Times New Roman" w:cs="Times New Roman"/>
                <w:bCs/>
                <w:szCs w:val="21"/>
              </w:rPr>
              <w:t>m</w:t>
            </w:r>
            <w:r w:rsidRPr="005D096F">
              <w:rPr>
                <w:rFonts w:ascii="Arial" w:hAnsi="宋体" w:cs="Arial" w:hint="eastAsia"/>
                <w:bCs/>
                <w:szCs w:val="21"/>
              </w:rPr>
              <w:t>排气筒排放（与喷漆废气同一排气筒）；</w:t>
            </w:r>
          </w:p>
        </w:tc>
        <w:tc>
          <w:tcPr>
            <w:tcW w:w="1524" w:type="pct"/>
            <w:vMerge/>
            <w:tcBorders>
              <w:left w:val="single" w:sz="4" w:space="0" w:color="auto"/>
            </w:tcBorders>
            <w:vAlign w:val="center"/>
          </w:tcPr>
          <w:p w:rsidR="00EB6BE8" w:rsidRPr="00AF68CC" w:rsidRDefault="00EB6BE8" w:rsidP="00D96E97">
            <w:pPr>
              <w:jc w:val="center"/>
              <w:rPr>
                <w:rFonts w:ascii="Times New Roman" w:hAnsi="Times New Roman" w:cs="Times New Roman"/>
                <w:szCs w:val="21"/>
                <w:highlight w:val="yellow"/>
              </w:rPr>
            </w:pPr>
          </w:p>
        </w:tc>
      </w:tr>
      <w:tr w:rsidR="00EB6BE8" w:rsidRPr="00AF68CC" w:rsidTr="00EB6BE8">
        <w:tc>
          <w:tcPr>
            <w:tcW w:w="395" w:type="pct"/>
            <w:vMerge/>
            <w:vAlign w:val="center"/>
          </w:tcPr>
          <w:p w:rsidR="00EB6BE8" w:rsidRPr="00AF68CC" w:rsidRDefault="00EB6BE8" w:rsidP="00D96E97">
            <w:pPr>
              <w:jc w:val="center"/>
              <w:rPr>
                <w:rFonts w:ascii="Times New Roman" w:hAnsi="Times New Roman" w:cs="Times New Roman"/>
                <w:szCs w:val="21"/>
              </w:rPr>
            </w:pPr>
          </w:p>
        </w:tc>
        <w:tc>
          <w:tcPr>
            <w:tcW w:w="512" w:type="pct"/>
            <w:gridSpan w:val="2"/>
            <w:vAlign w:val="center"/>
          </w:tcPr>
          <w:p w:rsidR="00EB6BE8" w:rsidRDefault="00EB6BE8" w:rsidP="00D96E97">
            <w:pPr>
              <w:jc w:val="center"/>
              <w:rPr>
                <w:rFonts w:ascii="Times New Roman" w:hAnsi="Times New Roman" w:cs="Times New Roman"/>
                <w:szCs w:val="21"/>
              </w:rPr>
            </w:pPr>
            <w:r>
              <w:rPr>
                <w:rFonts w:ascii="Times New Roman" w:hAnsi="Times New Roman" w:cs="Times New Roman" w:hint="eastAsia"/>
                <w:szCs w:val="21"/>
              </w:rPr>
              <w:t>天然气</w:t>
            </w:r>
          </w:p>
          <w:p w:rsidR="00EB6BE8" w:rsidRPr="00AF68CC" w:rsidRDefault="00EB6BE8" w:rsidP="00D96E97">
            <w:pPr>
              <w:jc w:val="center"/>
              <w:rPr>
                <w:rFonts w:ascii="Times New Roman" w:hAnsi="Times New Roman" w:cs="Times New Roman"/>
                <w:szCs w:val="21"/>
              </w:rPr>
            </w:pPr>
            <w:r>
              <w:rPr>
                <w:rFonts w:ascii="Times New Roman" w:hAnsi="Times New Roman" w:cs="Times New Roman" w:hint="eastAsia"/>
                <w:szCs w:val="21"/>
              </w:rPr>
              <w:t>废气</w:t>
            </w:r>
          </w:p>
        </w:tc>
        <w:tc>
          <w:tcPr>
            <w:tcW w:w="850" w:type="pct"/>
            <w:vAlign w:val="center"/>
          </w:tcPr>
          <w:p w:rsidR="00EB6BE8" w:rsidRPr="007527EB" w:rsidRDefault="00EB6BE8" w:rsidP="00D96E97">
            <w:pPr>
              <w:jc w:val="center"/>
              <w:rPr>
                <w:rFonts w:ascii="Times New Roman" w:hAnsi="Times New Roman" w:cs="Times New Roman"/>
                <w:szCs w:val="21"/>
              </w:rPr>
            </w:pPr>
            <w:r w:rsidRPr="007527EB">
              <w:rPr>
                <w:rFonts w:ascii="Times New Roman" w:hAnsi="Times New Roman" w:cs="Times New Roman"/>
                <w:szCs w:val="21"/>
              </w:rPr>
              <w:t>SO</w:t>
            </w:r>
            <w:r w:rsidRPr="007527EB">
              <w:rPr>
                <w:rFonts w:ascii="Times New Roman" w:hAnsi="Times New Roman" w:cs="Times New Roman"/>
                <w:szCs w:val="21"/>
                <w:vertAlign w:val="subscript"/>
              </w:rPr>
              <w:t>2</w:t>
            </w:r>
            <w:r w:rsidRPr="007527EB">
              <w:rPr>
                <w:rFonts w:ascii="Times New Roman" w:cs="Times New Roman"/>
                <w:szCs w:val="21"/>
              </w:rPr>
              <w:t>、</w:t>
            </w:r>
            <w:r w:rsidRPr="007527EB">
              <w:rPr>
                <w:rFonts w:ascii="Times New Roman" w:hAnsi="Times New Roman" w:cs="Times New Roman"/>
                <w:szCs w:val="21"/>
              </w:rPr>
              <w:t>NOx</w:t>
            </w:r>
          </w:p>
        </w:tc>
        <w:tc>
          <w:tcPr>
            <w:tcW w:w="1719" w:type="pct"/>
            <w:tcBorders>
              <w:left w:val="single" w:sz="4" w:space="0" w:color="auto"/>
            </w:tcBorders>
            <w:vAlign w:val="center"/>
          </w:tcPr>
          <w:p w:rsidR="00EB6BE8" w:rsidRPr="00BE1174" w:rsidRDefault="00EB6BE8" w:rsidP="00D96E97">
            <w:pPr>
              <w:jc w:val="center"/>
              <w:rPr>
                <w:rFonts w:ascii="Times New Roman" w:cs="Times New Roman"/>
                <w:szCs w:val="21"/>
              </w:rPr>
            </w:pPr>
            <w:r w:rsidRPr="00BE1174">
              <w:rPr>
                <w:rFonts w:ascii="Times New Roman" w:hAnsi="Times New Roman" w:cs="Times New Roman" w:hint="eastAsia"/>
                <w:szCs w:val="21"/>
              </w:rPr>
              <w:t>15m</w:t>
            </w:r>
            <w:r w:rsidRPr="00BE1174">
              <w:rPr>
                <w:rFonts w:ascii="Times New Roman" w:hAnsi="Times New Roman" w:cs="Times New Roman" w:hint="eastAsia"/>
                <w:szCs w:val="21"/>
              </w:rPr>
              <w:t>排气筒（</w:t>
            </w:r>
            <w:r w:rsidRPr="00BE1174">
              <w:rPr>
                <w:rFonts w:ascii="Times New Roman" w:hAnsi="Times New Roman" w:cs="Times New Roman" w:hint="eastAsia"/>
                <w:szCs w:val="21"/>
              </w:rPr>
              <w:t>3#</w:t>
            </w:r>
            <w:r w:rsidRPr="00BE1174">
              <w:rPr>
                <w:rFonts w:ascii="Times New Roman" w:hAnsi="Times New Roman" w:cs="Times New Roman" w:hint="eastAsia"/>
                <w:szCs w:val="21"/>
              </w:rPr>
              <w:t>）排放</w:t>
            </w:r>
          </w:p>
        </w:tc>
        <w:tc>
          <w:tcPr>
            <w:tcW w:w="1524" w:type="pct"/>
            <w:tcBorders>
              <w:left w:val="single" w:sz="4" w:space="0" w:color="auto"/>
            </w:tcBorders>
            <w:vAlign w:val="center"/>
          </w:tcPr>
          <w:p w:rsidR="00EB6BE8" w:rsidRDefault="00EB6BE8" w:rsidP="00D96E97">
            <w:pPr>
              <w:jc w:val="center"/>
              <w:rPr>
                <w:rFonts w:ascii="Times New Roman" w:cs="Times New Roman"/>
                <w:szCs w:val="21"/>
              </w:rPr>
            </w:pPr>
            <w:r>
              <w:rPr>
                <w:rFonts w:ascii="Times New Roman" w:cs="Times New Roman" w:hint="eastAsia"/>
                <w:szCs w:val="21"/>
              </w:rPr>
              <w:t>满足</w:t>
            </w:r>
            <w:r w:rsidRPr="0001537F">
              <w:rPr>
                <w:rFonts w:ascii="Times New Roman" w:cs="Times New Roman"/>
                <w:szCs w:val="21"/>
              </w:rPr>
              <w:t>《工业炉窑大气污染物排放标准》（</w:t>
            </w:r>
            <w:r w:rsidRPr="0001537F">
              <w:rPr>
                <w:rFonts w:ascii="Times New Roman" w:cs="Times New Roman"/>
                <w:szCs w:val="21"/>
              </w:rPr>
              <w:t>GB9078-</w:t>
            </w:r>
          </w:p>
          <w:p w:rsidR="00EB6BE8" w:rsidRPr="00AF68CC" w:rsidRDefault="00EB6BE8" w:rsidP="00D96E97">
            <w:pPr>
              <w:jc w:val="center"/>
              <w:rPr>
                <w:rFonts w:ascii="Times New Roman" w:cs="Times New Roman"/>
                <w:szCs w:val="21"/>
              </w:rPr>
            </w:pPr>
            <w:r w:rsidRPr="0001537F">
              <w:rPr>
                <w:rFonts w:ascii="Times New Roman" w:cs="Times New Roman"/>
                <w:szCs w:val="21"/>
              </w:rPr>
              <w:t>1996</w:t>
            </w:r>
            <w:r w:rsidRPr="0001537F">
              <w:rPr>
                <w:rFonts w:ascii="Times New Roman" w:cs="Times New Roman"/>
                <w:szCs w:val="21"/>
              </w:rPr>
              <w:t>）中二级标准</w:t>
            </w:r>
          </w:p>
        </w:tc>
      </w:tr>
      <w:tr w:rsidR="00EB6BE8" w:rsidRPr="00AF68CC" w:rsidTr="00EB6BE8">
        <w:tc>
          <w:tcPr>
            <w:tcW w:w="395" w:type="pct"/>
            <w:vMerge w:val="restart"/>
            <w:vAlign w:val="center"/>
          </w:tcPr>
          <w:p w:rsidR="00EB6BE8" w:rsidRPr="00AF68CC" w:rsidRDefault="00EB6BE8" w:rsidP="00D96E97">
            <w:pPr>
              <w:jc w:val="center"/>
              <w:rPr>
                <w:rFonts w:ascii="Times New Roman" w:hAnsi="Times New Roman" w:cs="Times New Roman"/>
                <w:szCs w:val="21"/>
              </w:rPr>
            </w:pPr>
            <w:r w:rsidRPr="00AF68CC">
              <w:rPr>
                <w:rFonts w:ascii="Times New Roman" w:hAnsi="Times New Roman" w:cs="Times New Roman" w:hint="eastAsia"/>
                <w:szCs w:val="21"/>
              </w:rPr>
              <w:t>废水</w:t>
            </w:r>
          </w:p>
        </w:tc>
        <w:tc>
          <w:tcPr>
            <w:tcW w:w="1362" w:type="pct"/>
            <w:gridSpan w:val="3"/>
            <w:vAlign w:val="center"/>
          </w:tcPr>
          <w:p w:rsidR="00EB6BE8" w:rsidRPr="007527EB" w:rsidRDefault="00EB6BE8" w:rsidP="00D96E97">
            <w:pPr>
              <w:ind w:leftChars="-48" w:left="-95" w:rightChars="-50" w:right="-105" w:hangingChars="3" w:hanging="6"/>
              <w:jc w:val="center"/>
              <w:rPr>
                <w:szCs w:val="21"/>
              </w:rPr>
            </w:pPr>
            <w:r w:rsidRPr="007527EB">
              <w:rPr>
                <w:rFonts w:hint="eastAsia"/>
                <w:szCs w:val="21"/>
              </w:rPr>
              <w:t>雨污分流</w:t>
            </w:r>
          </w:p>
          <w:p w:rsidR="00EB6BE8" w:rsidRPr="007527EB" w:rsidRDefault="00EB6BE8" w:rsidP="00D96E97">
            <w:pPr>
              <w:ind w:leftChars="-48" w:left="-95" w:rightChars="-50" w:right="-105" w:hangingChars="3" w:hanging="6"/>
              <w:jc w:val="center"/>
              <w:rPr>
                <w:szCs w:val="21"/>
              </w:rPr>
            </w:pPr>
            <w:r w:rsidRPr="007527EB">
              <w:rPr>
                <w:rFonts w:hint="eastAsia"/>
                <w:szCs w:val="21"/>
              </w:rPr>
              <w:t>清污分流</w:t>
            </w:r>
          </w:p>
        </w:tc>
        <w:tc>
          <w:tcPr>
            <w:tcW w:w="1719" w:type="pct"/>
            <w:tcBorders>
              <w:left w:val="single" w:sz="4" w:space="0" w:color="auto"/>
            </w:tcBorders>
            <w:vAlign w:val="center"/>
          </w:tcPr>
          <w:p w:rsidR="00EB6BE8" w:rsidRPr="007527EB" w:rsidRDefault="00EB6BE8" w:rsidP="00D96E97">
            <w:pPr>
              <w:adjustRightInd w:val="0"/>
              <w:snapToGrid w:val="0"/>
              <w:spacing w:line="276" w:lineRule="auto"/>
              <w:jc w:val="center"/>
              <w:rPr>
                <w:rFonts w:ascii="Arial" w:hAnsi="Arial" w:cs="Arial"/>
                <w:szCs w:val="21"/>
              </w:rPr>
            </w:pPr>
            <w:r w:rsidRPr="007527EB">
              <w:rPr>
                <w:rFonts w:ascii="Arial" w:hAnsi="Arial" w:cs="Arial"/>
                <w:szCs w:val="21"/>
              </w:rPr>
              <w:t>雨水经雨水管道收集后排入雨水管网</w:t>
            </w:r>
          </w:p>
        </w:tc>
        <w:tc>
          <w:tcPr>
            <w:tcW w:w="1524" w:type="pct"/>
            <w:tcBorders>
              <w:left w:val="single" w:sz="4" w:space="0" w:color="auto"/>
            </w:tcBorders>
            <w:vAlign w:val="center"/>
          </w:tcPr>
          <w:p w:rsidR="00EB6BE8" w:rsidRPr="00E77D22" w:rsidRDefault="00EB6BE8" w:rsidP="00D96E97">
            <w:pPr>
              <w:adjustRightInd w:val="0"/>
              <w:snapToGrid w:val="0"/>
              <w:spacing w:line="276" w:lineRule="auto"/>
              <w:jc w:val="center"/>
              <w:rPr>
                <w:rFonts w:ascii="Times New Roman" w:hAnsi="Times New Roman" w:cs="Times New Roman"/>
                <w:color w:val="C00000"/>
                <w:szCs w:val="21"/>
              </w:rPr>
            </w:pPr>
            <w:r w:rsidRPr="00E77D22">
              <w:rPr>
                <w:rFonts w:ascii="Times New Roman" w:hAnsi="Times New Roman" w:cs="Times New Roman"/>
                <w:color w:val="C00000"/>
                <w:szCs w:val="21"/>
              </w:rPr>
              <w:t>/</w:t>
            </w:r>
          </w:p>
        </w:tc>
      </w:tr>
      <w:tr w:rsidR="00EB6BE8" w:rsidRPr="00AF68CC" w:rsidTr="00EB6BE8">
        <w:tc>
          <w:tcPr>
            <w:tcW w:w="395" w:type="pct"/>
            <w:vMerge/>
            <w:vAlign w:val="center"/>
          </w:tcPr>
          <w:p w:rsidR="00EB6BE8" w:rsidRPr="00AF68CC" w:rsidRDefault="00EB6BE8" w:rsidP="00D96E97">
            <w:pPr>
              <w:jc w:val="center"/>
              <w:rPr>
                <w:rFonts w:ascii="Times New Roman" w:hAnsi="Times New Roman" w:cs="Times New Roman"/>
                <w:szCs w:val="21"/>
              </w:rPr>
            </w:pPr>
          </w:p>
        </w:tc>
        <w:tc>
          <w:tcPr>
            <w:tcW w:w="1362" w:type="pct"/>
            <w:gridSpan w:val="3"/>
            <w:vAlign w:val="center"/>
          </w:tcPr>
          <w:p w:rsidR="00EB6BE8" w:rsidRPr="007527EB" w:rsidRDefault="00EB6BE8" w:rsidP="00D96E97">
            <w:pPr>
              <w:ind w:leftChars="-48" w:left="-95" w:rightChars="-50" w:right="-105" w:hangingChars="3" w:hanging="6"/>
              <w:jc w:val="center"/>
              <w:rPr>
                <w:szCs w:val="21"/>
              </w:rPr>
            </w:pPr>
            <w:r w:rsidRPr="007527EB">
              <w:rPr>
                <w:rFonts w:hint="eastAsia"/>
                <w:szCs w:val="21"/>
              </w:rPr>
              <w:t>地下水</w:t>
            </w:r>
          </w:p>
          <w:p w:rsidR="00EB6BE8" w:rsidRPr="007527EB" w:rsidRDefault="00EB6BE8" w:rsidP="00D96E97">
            <w:pPr>
              <w:ind w:leftChars="-48" w:left="-95" w:rightChars="-50" w:right="-105" w:hangingChars="3" w:hanging="6"/>
              <w:jc w:val="center"/>
              <w:rPr>
                <w:szCs w:val="21"/>
              </w:rPr>
            </w:pPr>
            <w:r w:rsidRPr="007527EB">
              <w:rPr>
                <w:rFonts w:hint="eastAsia"/>
                <w:szCs w:val="21"/>
              </w:rPr>
              <w:t>污染防治</w:t>
            </w:r>
          </w:p>
        </w:tc>
        <w:tc>
          <w:tcPr>
            <w:tcW w:w="1719" w:type="pct"/>
            <w:tcBorders>
              <w:left w:val="single" w:sz="4" w:space="0" w:color="auto"/>
            </w:tcBorders>
            <w:vAlign w:val="center"/>
          </w:tcPr>
          <w:p w:rsidR="00EB6BE8" w:rsidRPr="007527EB" w:rsidRDefault="00EB6BE8" w:rsidP="00D96E97">
            <w:pPr>
              <w:adjustRightInd w:val="0"/>
              <w:snapToGrid w:val="0"/>
              <w:spacing w:line="276" w:lineRule="auto"/>
              <w:jc w:val="center"/>
              <w:rPr>
                <w:rFonts w:ascii="Arial" w:hAnsi="Arial" w:cs="Arial"/>
                <w:szCs w:val="21"/>
              </w:rPr>
            </w:pPr>
            <w:r w:rsidRPr="007527EB">
              <w:rPr>
                <w:rFonts w:ascii="Arial" w:hAnsi="Arial" w:cs="Arial" w:hint="eastAsia"/>
                <w:szCs w:val="21"/>
              </w:rPr>
              <w:t>按照《环境影响评价技术导则</w:t>
            </w:r>
            <w:r w:rsidRPr="007527EB">
              <w:rPr>
                <w:rFonts w:ascii="Times New Roman" w:hAnsi="Times New Roman" w:cs="Times New Roman"/>
                <w:szCs w:val="21"/>
              </w:rPr>
              <w:t>-</w:t>
            </w:r>
            <w:r w:rsidRPr="007527EB">
              <w:rPr>
                <w:rFonts w:ascii="Arial" w:hAnsi="Arial" w:cs="Arial" w:hint="eastAsia"/>
                <w:szCs w:val="21"/>
              </w:rPr>
              <w:t>地下水环境》（</w:t>
            </w:r>
            <w:r w:rsidRPr="007527EB">
              <w:rPr>
                <w:rFonts w:ascii="Times New Roman" w:hAnsi="Times New Roman" w:cs="Times New Roman"/>
                <w:szCs w:val="21"/>
              </w:rPr>
              <w:t>HJ610-2016</w:t>
            </w:r>
            <w:r w:rsidRPr="007527EB">
              <w:rPr>
                <w:rFonts w:ascii="Times New Roman" w:hAnsi="Arial" w:cs="Times New Roman"/>
                <w:szCs w:val="21"/>
              </w:rPr>
              <w:t>）</w:t>
            </w:r>
            <w:r w:rsidRPr="007527EB">
              <w:rPr>
                <w:rFonts w:ascii="Times New Roman" w:hAnsi="Arial" w:cs="Times New Roman" w:hint="eastAsia"/>
                <w:szCs w:val="21"/>
              </w:rPr>
              <w:t>要求</w:t>
            </w:r>
            <w:r w:rsidRPr="007527EB">
              <w:rPr>
                <w:rFonts w:ascii="Arial" w:hAnsi="Arial" w:cs="Arial" w:hint="eastAsia"/>
                <w:szCs w:val="21"/>
              </w:rPr>
              <w:t>，做好车间、地面等的防渗</w:t>
            </w:r>
          </w:p>
        </w:tc>
        <w:tc>
          <w:tcPr>
            <w:tcW w:w="1524" w:type="pct"/>
            <w:tcBorders>
              <w:left w:val="single" w:sz="4" w:space="0" w:color="auto"/>
            </w:tcBorders>
            <w:vAlign w:val="center"/>
          </w:tcPr>
          <w:p w:rsidR="00EB6BE8" w:rsidRPr="007527EB" w:rsidRDefault="00EB6BE8" w:rsidP="00D96E97">
            <w:pPr>
              <w:adjustRightInd w:val="0"/>
              <w:snapToGrid w:val="0"/>
              <w:spacing w:line="276" w:lineRule="auto"/>
              <w:jc w:val="center"/>
              <w:rPr>
                <w:rFonts w:ascii="Arial" w:hAnsi="Arial" w:cs="Arial"/>
                <w:szCs w:val="21"/>
              </w:rPr>
            </w:pPr>
            <w:r w:rsidRPr="007527EB">
              <w:rPr>
                <w:rFonts w:ascii="Arial" w:hAnsi="Arial" w:cs="Arial"/>
                <w:szCs w:val="21"/>
              </w:rPr>
              <w:t>做好防渗等工作后预计项目废水对地下水环境影响很小</w:t>
            </w:r>
          </w:p>
        </w:tc>
      </w:tr>
      <w:tr w:rsidR="00EB6BE8" w:rsidRPr="00AF68CC" w:rsidTr="00EB6BE8">
        <w:tc>
          <w:tcPr>
            <w:tcW w:w="395" w:type="pct"/>
            <w:vMerge/>
            <w:vAlign w:val="center"/>
          </w:tcPr>
          <w:p w:rsidR="00EB6BE8" w:rsidRPr="00AF68CC" w:rsidRDefault="00EB6BE8" w:rsidP="00D96E97">
            <w:pPr>
              <w:jc w:val="center"/>
              <w:rPr>
                <w:rFonts w:ascii="Times New Roman" w:hAnsi="Times New Roman" w:cs="Times New Roman"/>
                <w:szCs w:val="21"/>
              </w:rPr>
            </w:pPr>
          </w:p>
        </w:tc>
        <w:tc>
          <w:tcPr>
            <w:tcW w:w="1362" w:type="pct"/>
            <w:gridSpan w:val="3"/>
            <w:vAlign w:val="center"/>
          </w:tcPr>
          <w:p w:rsidR="00EB6BE8" w:rsidRPr="007527EB" w:rsidRDefault="00EB6BE8" w:rsidP="00D96E97">
            <w:pPr>
              <w:jc w:val="center"/>
              <w:rPr>
                <w:rFonts w:ascii="Times New Roman" w:hAnsi="Times New Roman" w:cs="Times New Roman"/>
                <w:szCs w:val="21"/>
              </w:rPr>
            </w:pPr>
            <w:r w:rsidRPr="007527EB">
              <w:rPr>
                <w:rFonts w:ascii="Times New Roman" w:hAnsi="Times New Roman" w:cs="Times New Roman" w:hint="eastAsia"/>
                <w:szCs w:val="21"/>
              </w:rPr>
              <w:t>生活污水</w:t>
            </w:r>
          </w:p>
        </w:tc>
        <w:tc>
          <w:tcPr>
            <w:tcW w:w="1719" w:type="pct"/>
            <w:tcBorders>
              <w:left w:val="single" w:sz="4" w:space="0" w:color="auto"/>
            </w:tcBorders>
            <w:vAlign w:val="center"/>
          </w:tcPr>
          <w:p w:rsidR="00EB6BE8" w:rsidRPr="005D096F" w:rsidRDefault="00EB6BE8" w:rsidP="00D96E97">
            <w:pPr>
              <w:jc w:val="center"/>
              <w:rPr>
                <w:rFonts w:ascii="Times New Roman" w:cs="Times New Roman"/>
                <w:szCs w:val="21"/>
              </w:rPr>
            </w:pPr>
            <w:r w:rsidRPr="005D096F">
              <w:rPr>
                <w:rFonts w:ascii="Times New Roman" w:cs="Times New Roman" w:hint="eastAsia"/>
                <w:szCs w:val="21"/>
              </w:rPr>
              <w:t>经化粪池</w:t>
            </w:r>
            <w:r w:rsidRPr="005D096F">
              <w:rPr>
                <w:rFonts w:ascii="Times New Roman" w:cs="Times New Roman"/>
                <w:szCs w:val="21"/>
              </w:rPr>
              <w:t>预处理</w:t>
            </w:r>
            <w:r w:rsidRPr="005D096F">
              <w:rPr>
                <w:rFonts w:ascii="Times New Roman" w:cs="Times New Roman" w:hint="eastAsia"/>
                <w:szCs w:val="21"/>
              </w:rPr>
              <w:t>后</w:t>
            </w:r>
            <w:r w:rsidRPr="005D096F">
              <w:rPr>
                <w:rFonts w:ascii="Calibri" w:eastAsia="宋体" w:hAnsi="Arial" w:cs="Times New Roman"/>
                <w:szCs w:val="21"/>
              </w:rPr>
              <w:t>纳入市政污水管网</w:t>
            </w:r>
          </w:p>
        </w:tc>
        <w:tc>
          <w:tcPr>
            <w:tcW w:w="1524" w:type="pct"/>
            <w:vMerge w:val="restart"/>
            <w:tcBorders>
              <w:left w:val="single" w:sz="4" w:space="0" w:color="auto"/>
            </w:tcBorders>
            <w:vAlign w:val="center"/>
          </w:tcPr>
          <w:p w:rsidR="00EB6BE8" w:rsidRPr="007527EB" w:rsidRDefault="00EB6BE8" w:rsidP="00D96E97">
            <w:pPr>
              <w:jc w:val="center"/>
              <w:rPr>
                <w:rFonts w:ascii="Times New Roman" w:cs="Times New Roman"/>
                <w:szCs w:val="21"/>
              </w:rPr>
            </w:pPr>
            <w:r w:rsidRPr="007527EB">
              <w:rPr>
                <w:rFonts w:ascii="Calibri" w:eastAsia="宋体" w:hAnsi="Arial" w:cs="Times New Roman"/>
                <w:szCs w:val="21"/>
              </w:rPr>
              <w:t>达到</w:t>
            </w:r>
            <w:r w:rsidRPr="007527EB">
              <w:rPr>
                <w:rFonts w:ascii="Calibri" w:eastAsia="宋体" w:hAnsi="Arial" w:cs="Times New Roman" w:hint="eastAsia"/>
                <w:szCs w:val="21"/>
              </w:rPr>
              <w:t>台州市水处理发展有限公司</w:t>
            </w:r>
            <w:r w:rsidRPr="007527EB">
              <w:rPr>
                <w:rFonts w:ascii="Calibri" w:eastAsia="宋体" w:hAnsi="Arial" w:cs="Times New Roman"/>
                <w:szCs w:val="21"/>
              </w:rPr>
              <w:t>纳管标准</w:t>
            </w:r>
          </w:p>
        </w:tc>
      </w:tr>
      <w:tr w:rsidR="00EB6BE8" w:rsidRPr="00AF68CC" w:rsidTr="00EB6BE8">
        <w:tc>
          <w:tcPr>
            <w:tcW w:w="395" w:type="pct"/>
            <w:vMerge/>
            <w:vAlign w:val="center"/>
          </w:tcPr>
          <w:p w:rsidR="00EB6BE8" w:rsidRPr="00AF68CC" w:rsidRDefault="00EB6BE8" w:rsidP="00D96E97">
            <w:pPr>
              <w:jc w:val="center"/>
              <w:rPr>
                <w:rFonts w:ascii="Times New Roman" w:hAnsi="Times New Roman" w:cs="Times New Roman"/>
                <w:szCs w:val="21"/>
              </w:rPr>
            </w:pPr>
          </w:p>
        </w:tc>
        <w:tc>
          <w:tcPr>
            <w:tcW w:w="1362" w:type="pct"/>
            <w:gridSpan w:val="3"/>
            <w:vAlign w:val="center"/>
          </w:tcPr>
          <w:p w:rsidR="00EB6BE8" w:rsidRPr="00C70202" w:rsidRDefault="00EB6BE8" w:rsidP="00D96E97">
            <w:pPr>
              <w:jc w:val="center"/>
              <w:rPr>
                <w:rFonts w:ascii="Times New Roman" w:hAnsi="Times New Roman" w:cs="Times New Roman"/>
                <w:szCs w:val="21"/>
              </w:rPr>
            </w:pPr>
            <w:r w:rsidRPr="00C70202">
              <w:rPr>
                <w:rFonts w:ascii="Times New Roman" w:hAnsi="Times New Roman" w:cs="Times New Roman" w:hint="eastAsia"/>
                <w:szCs w:val="21"/>
              </w:rPr>
              <w:t>生产废水</w:t>
            </w:r>
          </w:p>
        </w:tc>
        <w:tc>
          <w:tcPr>
            <w:tcW w:w="1719" w:type="pct"/>
            <w:tcBorders>
              <w:left w:val="single" w:sz="4" w:space="0" w:color="auto"/>
            </w:tcBorders>
            <w:vAlign w:val="center"/>
          </w:tcPr>
          <w:p w:rsidR="00EB6BE8" w:rsidRPr="00C70202" w:rsidRDefault="002868B3" w:rsidP="00D96E97">
            <w:pPr>
              <w:jc w:val="center"/>
              <w:rPr>
                <w:rFonts w:ascii="Times New Roman" w:cs="Times New Roman"/>
                <w:szCs w:val="21"/>
              </w:rPr>
            </w:pPr>
            <w:r w:rsidRPr="00C70202">
              <w:rPr>
                <w:rFonts w:ascii="Times New Roman" w:cs="Times New Roman" w:hint="eastAsia"/>
                <w:szCs w:val="21"/>
              </w:rPr>
              <w:t>经“物化</w:t>
            </w:r>
            <w:r w:rsidRPr="00C70202">
              <w:rPr>
                <w:rFonts w:ascii="Times New Roman" w:cs="Times New Roman" w:hint="eastAsia"/>
                <w:szCs w:val="21"/>
              </w:rPr>
              <w:t>+</w:t>
            </w:r>
            <w:r w:rsidRPr="00C70202">
              <w:rPr>
                <w:rFonts w:ascii="Times New Roman" w:cs="Times New Roman" w:hint="eastAsia"/>
                <w:szCs w:val="21"/>
              </w:rPr>
              <w:t>芬顿氧化”处理后纳管</w:t>
            </w:r>
          </w:p>
        </w:tc>
        <w:tc>
          <w:tcPr>
            <w:tcW w:w="1524" w:type="pct"/>
            <w:vMerge/>
            <w:tcBorders>
              <w:left w:val="single" w:sz="4" w:space="0" w:color="auto"/>
            </w:tcBorders>
            <w:vAlign w:val="center"/>
          </w:tcPr>
          <w:p w:rsidR="00EB6BE8" w:rsidRPr="007527EB" w:rsidRDefault="00EB6BE8" w:rsidP="00D96E97">
            <w:pPr>
              <w:jc w:val="center"/>
              <w:rPr>
                <w:rFonts w:ascii="Times New Roman" w:cs="Times New Roman"/>
                <w:szCs w:val="21"/>
              </w:rPr>
            </w:pPr>
          </w:p>
        </w:tc>
      </w:tr>
      <w:tr w:rsidR="00EB6BE8" w:rsidRPr="00AF68CC" w:rsidTr="00EB6BE8">
        <w:tc>
          <w:tcPr>
            <w:tcW w:w="1757" w:type="pct"/>
            <w:gridSpan w:val="4"/>
            <w:vAlign w:val="center"/>
          </w:tcPr>
          <w:p w:rsidR="00EB6BE8" w:rsidRPr="00AF68CC" w:rsidRDefault="00EB6BE8" w:rsidP="00D96E97">
            <w:pPr>
              <w:jc w:val="center"/>
              <w:rPr>
                <w:rFonts w:ascii="Times New Roman" w:hAnsi="Times New Roman" w:cs="Times New Roman"/>
                <w:szCs w:val="21"/>
              </w:rPr>
            </w:pPr>
            <w:r w:rsidRPr="00AF68CC">
              <w:rPr>
                <w:rFonts w:ascii="Times New Roman" w:hAnsi="Times New Roman" w:cs="Times New Roman" w:hint="eastAsia"/>
                <w:szCs w:val="21"/>
              </w:rPr>
              <w:t>噪声</w:t>
            </w:r>
          </w:p>
        </w:tc>
        <w:tc>
          <w:tcPr>
            <w:tcW w:w="1719" w:type="pct"/>
            <w:tcBorders>
              <w:left w:val="single" w:sz="4" w:space="0" w:color="auto"/>
            </w:tcBorders>
            <w:vAlign w:val="center"/>
          </w:tcPr>
          <w:p w:rsidR="00EB6BE8" w:rsidRPr="00AF68CC" w:rsidRDefault="00EB6BE8" w:rsidP="00D96E97">
            <w:pPr>
              <w:pStyle w:val="ae"/>
              <w:spacing w:line="240" w:lineRule="auto"/>
              <w:rPr>
                <w:rFonts w:ascii="Times New Roman" w:hAnsi="Times New Roman"/>
                <w:szCs w:val="21"/>
              </w:rPr>
            </w:pPr>
            <w:r w:rsidRPr="00AF68CC">
              <w:rPr>
                <w:rFonts w:ascii="Times New Roman" w:hAnsi="Times New Roman"/>
                <w:szCs w:val="21"/>
              </w:rPr>
              <w:t>选用低噪声设备；振动噪声设备安装减震垫；合理布局；加强设备维护工作等</w:t>
            </w:r>
          </w:p>
        </w:tc>
        <w:tc>
          <w:tcPr>
            <w:tcW w:w="1524" w:type="pct"/>
            <w:tcBorders>
              <w:left w:val="single" w:sz="4" w:space="0" w:color="auto"/>
            </w:tcBorders>
            <w:vAlign w:val="center"/>
          </w:tcPr>
          <w:p w:rsidR="00EB6BE8" w:rsidRDefault="00EB6BE8" w:rsidP="00D96E97">
            <w:pPr>
              <w:pStyle w:val="ae"/>
              <w:spacing w:line="240" w:lineRule="auto"/>
              <w:rPr>
                <w:rFonts w:ascii="Times New Roman" w:hAnsi="Times New Roman"/>
                <w:szCs w:val="21"/>
              </w:rPr>
            </w:pPr>
            <w:r w:rsidRPr="00AF68CC">
              <w:rPr>
                <w:rFonts w:ascii="Times New Roman" w:hAnsi="Times New Roman"/>
                <w:szCs w:val="21"/>
              </w:rPr>
              <w:t>达到《工业企业厂界环境噪声排放标准》</w:t>
            </w:r>
            <w:r w:rsidRPr="00AF68CC">
              <w:rPr>
                <w:rFonts w:ascii="Times New Roman" w:hAnsi="Times New Roman" w:hint="eastAsia"/>
                <w:szCs w:val="21"/>
              </w:rPr>
              <w:t>（</w:t>
            </w:r>
            <w:r w:rsidRPr="00AF68CC">
              <w:rPr>
                <w:rFonts w:ascii="Times New Roman" w:hAnsi="Times New Roman"/>
                <w:szCs w:val="21"/>
              </w:rPr>
              <w:t>GB12348</w:t>
            </w:r>
          </w:p>
          <w:p w:rsidR="00EB6BE8" w:rsidRPr="00AF68CC" w:rsidRDefault="00EB6BE8" w:rsidP="00D96E97">
            <w:pPr>
              <w:pStyle w:val="ae"/>
              <w:spacing w:line="240" w:lineRule="auto"/>
              <w:rPr>
                <w:rFonts w:ascii="Times New Roman" w:hAnsi="Times New Roman"/>
                <w:szCs w:val="21"/>
              </w:rPr>
            </w:pPr>
            <w:r w:rsidRPr="00AF68CC">
              <w:rPr>
                <w:rFonts w:ascii="Times New Roman" w:hAnsi="Times New Roman"/>
                <w:szCs w:val="21"/>
              </w:rPr>
              <w:t>-2008</w:t>
            </w:r>
            <w:r w:rsidRPr="00AF68CC">
              <w:rPr>
                <w:rFonts w:ascii="Times New Roman" w:hAnsi="Times New Roman"/>
                <w:szCs w:val="21"/>
              </w:rPr>
              <w:t>）</w:t>
            </w:r>
            <w:r>
              <w:rPr>
                <w:rFonts w:ascii="Times New Roman" w:hAnsi="Times New Roman" w:hint="eastAsia"/>
                <w:szCs w:val="21"/>
              </w:rPr>
              <w:t>3</w:t>
            </w:r>
            <w:r w:rsidRPr="00AF68CC">
              <w:rPr>
                <w:rFonts w:ascii="Times New Roman" w:hAnsi="Times New Roman"/>
                <w:szCs w:val="21"/>
              </w:rPr>
              <w:t>类标准</w:t>
            </w:r>
          </w:p>
        </w:tc>
      </w:tr>
      <w:tr w:rsidR="00EB6BE8" w:rsidRPr="00AF68CC" w:rsidTr="00EB6BE8">
        <w:tc>
          <w:tcPr>
            <w:tcW w:w="1757" w:type="pct"/>
            <w:gridSpan w:val="4"/>
            <w:vAlign w:val="center"/>
          </w:tcPr>
          <w:p w:rsidR="00EB6BE8" w:rsidRPr="00AF68CC" w:rsidRDefault="00EB6BE8" w:rsidP="00D96E97">
            <w:pPr>
              <w:jc w:val="center"/>
              <w:rPr>
                <w:rFonts w:ascii="Times New Roman" w:hAnsi="Times New Roman" w:cs="Times New Roman"/>
                <w:szCs w:val="21"/>
              </w:rPr>
            </w:pPr>
            <w:r w:rsidRPr="00AF68CC">
              <w:rPr>
                <w:rFonts w:ascii="Times New Roman" w:hAnsi="Times New Roman" w:cs="Times New Roman" w:hint="eastAsia"/>
                <w:szCs w:val="21"/>
              </w:rPr>
              <w:t>固废</w:t>
            </w:r>
          </w:p>
        </w:tc>
        <w:tc>
          <w:tcPr>
            <w:tcW w:w="1719" w:type="pct"/>
            <w:tcBorders>
              <w:left w:val="single" w:sz="4" w:space="0" w:color="auto"/>
            </w:tcBorders>
            <w:vAlign w:val="center"/>
          </w:tcPr>
          <w:p w:rsidR="00EB6BE8" w:rsidRPr="00AF68CC" w:rsidRDefault="00EB6BE8" w:rsidP="00D96E97">
            <w:pPr>
              <w:pStyle w:val="ae"/>
              <w:spacing w:line="240" w:lineRule="auto"/>
              <w:rPr>
                <w:rFonts w:ascii="Times New Roman" w:hAnsi="Times New Roman"/>
                <w:szCs w:val="21"/>
              </w:rPr>
            </w:pPr>
            <w:r w:rsidRPr="00AF68CC">
              <w:rPr>
                <w:rFonts w:ascii="Times New Roman" w:hAnsi="Times New Roman"/>
                <w:szCs w:val="21"/>
              </w:rPr>
              <w:t>建设规范化固废暂存库；危险废物按要求</w:t>
            </w:r>
            <w:r w:rsidRPr="00AF68CC">
              <w:rPr>
                <w:rFonts w:ascii="Times New Roman" w:hAnsi="Times New Roman" w:hint="eastAsia"/>
                <w:szCs w:val="21"/>
              </w:rPr>
              <w:t>委托有资质</w:t>
            </w:r>
            <w:r w:rsidRPr="00AF68CC">
              <w:rPr>
                <w:rFonts w:ascii="Times New Roman" w:hAnsi="Times New Roman"/>
                <w:szCs w:val="21"/>
              </w:rPr>
              <w:t>单位</w:t>
            </w:r>
            <w:r w:rsidRPr="00AF68CC">
              <w:rPr>
                <w:rFonts w:ascii="Times New Roman" w:hAnsi="Times New Roman"/>
                <w:kern w:val="0"/>
                <w:szCs w:val="21"/>
              </w:rPr>
              <w:t>合理</w:t>
            </w:r>
            <w:r w:rsidRPr="00AF68CC">
              <w:rPr>
                <w:rFonts w:ascii="Times New Roman" w:hAnsi="Times New Roman"/>
                <w:szCs w:val="21"/>
              </w:rPr>
              <w:t>处置</w:t>
            </w:r>
          </w:p>
        </w:tc>
        <w:tc>
          <w:tcPr>
            <w:tcW w:w="1524" w:type="pct"/>
            <w:tcBorders>
              <w:left w:val="single" w:sz="4" w:space="0" w:color="auto"/>
            </w:tcBorders>
            <w:vAlign w:val="center"/>
          </w:tcPr>
          <w:p w:rsidR="00EB6BE8" w:rsidRPr="00AF68CC" w:rsidRDefault="00EB6BE8" w:rsidP="00D96E97">
            <w:pPr>
              <w:pStyle w:val="ae"/>
              <w:spacing w:line="240" w:lineRule="auto"/>
              <w:rPr>
                <w:rFonts w:ascii="Times New Roman" w:hAnsi="Times New Roman"/>
                <w:szCs w:val="21"/>
              </w:rPr>
            </w:pPr>
            <w:r w:rsidRPr="00AF68CC">
              <w:rPr>
                <w:rFonts w:ascii="Times New Roman" w:hAnsi="Times New Roman"/>
                <w:szCs w:val="21"/>
              </w:rPr>
              <w:t>资源化、无害化、减量化</w:t>
            </w:r>
          </w:p>
        </w:tc>
      </w:tr>
    </w:tbl>
    <w:p w:rsidR="00775731" w:rsidRDefault="00775731" w:rsidP="00946CA7">
      <w:pPr>
        <w:spacing w:line="120" w:lineRule="exact"/>
        <w:ind w:firstLineChars="200" w:firstLine="480"/>
        <w:rPr>
          <w:rFonts w:ascii="Times New Roman" w:eastAsia="宋体" w:hAnsi="Times New Roman" w:cs="Times New Roman"/>
          <w:sz w:val="24"/>
          <w:szCs w:val="24"/>
        </w:rPr>
      </w:pPr>
    </w:p>
    <w:p w:rsidR="00430921" w:rsidRPr="000271E1" w:rsidRDefault="00430921" w:rsidP="00430921">
      <w:pPr>
        <w:pStyle w:val="2"/>
        <w:rPr>
          <w:rFonts w:cs="Times New Roman"/>
          <w:b w:val="0"/>
          <w:szCs w:val="30"/>
        </w:rPr>
      </w:pPr>
      <w:bookmarkStart w:id="75" w:name="_Toc489539686"/>
      <w:r>
        <w:rPr>
          <w:rFonts w:cs="Times New Roman" w:hint="eastAsia"/>
          <w:szCs w:val="30"/>
        </w:rPr>
        <w:t>1</w:t>
      </w:r>
      <w:r w:rsidR="00636559">
        <w:rPr>
          <w:rFonts w:cs="Times New Roman" w:hint="eastAsia"/>
          <w:szCs w:val="30"/>
        </w:rPr>
        <w:t>0</w:t>
      </w:r>
      <w:r w:rsidRPr="000271E1">
        <w:rPr>
          <w:rFonts w:cs="Times New Roman" w:hint="eastAsia"/>
          <w:szCs w:val="30"/>
        </w:rPr>
        <w:t>.</w:t>
      </w:r>
      <w:r w:rsidR="00636559">
        <w:rPr>
          <w:rFonts w:cs="Times New Roman" w:hint="eastAsia"/>
          <w:szCs w:val="30"/>
        </w:rPr>
        <w:t>6</w:t>
      </w:r>
      <w:r w:rsidR="00636559" w:rsidRPr="00FD61CE">
        <w:rPr>
          <w:rFonts w:cs="Times New Roman" w:hint="eastAsia"/>
          <w:szCs w:val="30"/>
        </w:rPr>
        <w:t>总量控制</w:t>
      </w:r>
      <w:bookmarkEnd w:id="75"/>
    </w:p>
    <w:p w:rsidR="00FD61CE" w:rsidRPr="003D5E96" w:rsidRDefault="00FD61CE" w:rsidP="00FD61CE">
      <w:pPr>
        <w:spacing w:line="360" w:lineRule="auto"/>
        <w:ind w:firstLineChars="200" w:firstLine="480"/>
        <w:rPr>
          <w:rFonts w:ascii="Times New Roman" w:eastAsia="宋体" w:hAnsi="Times New Roman" w:cs="Times New Roman"/>
          <w:sz w:val="24"/>
          <w:szCs w:val="24"/>
        </w:rPr>
      </w:pPr>
      <w:r w:rsidRPr="003D5E96">
        <w:rPr>
          <w:rFonts w:ascii="Times New Roman" w:eastAsia="宋体" w:hAnsi="Times New Roman" w:cs="Times New Roman"/>
          <w:sz w:val="24"/>
          <w:szCs w:val="24"/>
        </w:rPr>
        <w:t>根据《浙江省建设项目主要污染物总量准入审核办法（试行）》</w:t>
      </w:r>
      <w:r w:rsidRPr="003D5E96">
        <w:rPr>
          <w:rFonts w:ascii="Times New Roman" w:eastAsia="宋体" w:hAnsi="Times New Roman" w:cs="Times New Roman" w:hint="eastAsia"/>
          <w:sz w:val="24"/>
          <w:szCs w:val="24"/>
        </w:rPr>
        <w:t>（浙环发</w:t>
      </w:r>
      <w:r w:rsidRPr="003D5E96">
        <w:rPr>
          <w:rFonts w:ascii="Times New Roman" w:eastAsia="宋体" w:hAnsi="Times New Roman" w:cs="Times New Roman" w:hint="eastAsia"/>
          <w:sz w:val="24"/>
          <w:szCs w:val="24"/>
        </w:rPr>
        <w:t>[2012] 10</w:t>
      </w:r>
      <w:r w:rsidRPr="003D5E96">
        <w:rPr>
          <w:rFonts w:ascii="Times New Roman" w:eastAsia="宋体" w:hAnsi="Times New Roman" w:cs="Times New Roman" w:hint="eastAsia"/>
          <w:sz w:val="24"/>
          <w:szCs w:val="24"/>
        </w:rPr>
        <w:t>号），总量控制指标为：</w:t>
      </w:r>
      <w:r w:rsidRPr="003D5E96">
        <w:rPr>
          <w:rFonts w:ascii="Times New Roman" w:eastAsia="宋体" w:hAnsi="Times New Roman" w:cs="Times New Roman"/>
          <w:sz w:val="24"/>
          <w:szCs w:val="24"/>
        </w:rPr>
        <w:t>化学需氧量（</w:t>
      </w:r>
      <w:r w:rsidRPr="003D5E96">
        <w:rPr>
          <w:rFonts w:ascii="Times New Roman" w:eastAsia="宋体" w:hAnsi="Times New Roman" w:cs="Times New Roman"/>
          <w:sz w:val="24"/>
          <w:szCs w:val="24"/>
        </w:rPr>
        <w:t>COD</w:t>
      </w:r>
      <w:r w:rsidRPr="003D5E96">
        <w:rPr>
          <w:rFonts w:ascii="Times New Roman" w:eastAsia="宋体" w:hAnsi="Times New Roman" w:cs="Times New Roman"/>
          <w:sz w:val="24"/>
          <w:szCs w:val="24"/>
        </w:rPr>
        <w:t>）、氨氮（</w:t>
      </w:r>
      <w:r w:rsidRPr="003D5E96">
        <w:rPr>
          <w:rFonts w:ascii="Times New Roman" w:eastAsia="宋体" w:hAnsi="Times New Roman" w:cs="Times New Roman"/>
          <w:sz w:val="24"/>
          <w:szCs w:val="24"/>
        </w:rPr>
        <w:t>NH</w:t>
      </w:r>
      <w:r w:rsidRPr="003D5E96">
        <w:rPr>
          <w:rFonts w:ascii="Times New Roman" w:eastAsia="宋体" w:hAnsi="Times New Roman" w:cs="Times New Roman"/>
          <w:sz w:val="24"/>
          <w:szCs w:val="24"/>
          <w:vertAlign w:val="subscript"/>
        </w:rPr>
        <w:t>3</w:t>
      </w:r>
      <w:r w:rsidRPr="003D5E96">
        <w:rPr>
          <w:rFonts w:ascii="Times New Roman" w:eastAsia="宋体" w:hAnsi="Times New Roman" w:cs="Times New Roman"/>
          <w:sz w:val="24"/>
          <w:szCs w:val="24"/>
        </w:rPr>
        <w:t>-N</w:t>
      </w:r>
      <w:r w:rsidRPr="003D5E96">
        <w:rPr>
          <w:rFonts w:ascii="Times New Roman" w:eastAsia="宋体" w:hAnsi="Times New Roman" w:cs="Times New Roman"/>
          <w:sz w:val="24"/>
          <w:szCs w:val="24"/>
        </w:rPr>
        <w:t>）、二氧化硫（</w:t>
      </w:r>
      <w:r w:rsidRPr="003D5E96">
        <w:rPr>
          <w:rFonts w:ascii="Times New Roman" w:eastAsia="宋体" w:hAnsi="Times New Roman" w:cs="Times New Roman"/>
          <w:sz w:val="24"/>
          <w:szCs w:val="24"/>
        </w:rPr>
        <w:t>SO</w:t>
      </w:r>
      <w:r w:rsidRPr="003D5E96">
        <w:rPr>
          <w:rFonts w:ascii="Times New Roman" w:eastAsia="宋体" w:hAnsi="Times New Roman" w:cs="Times New Roman"/>
          <w:sz w:val="24"/>
          <w:szCs w:val="24"/>
          <w:vertAlign w:val="subscript"/>
        </w:rPr>
        <w:t>2</w:t>
      </w:r>
      <w:r w:rsidRPr="003D5E96">
        <w:rPr>
          <w:rFonts w:ascii="Times New Roman" w:eastAsia="宋体" w:hAnsi="Times New Roman" w:cs="Times New Roman"/>
          <w:sz w:val="24"/>
          <w:szCs w:val="24"/>
        </w:rPr>
        <w:t>）和氮氧化物（</w:t>
      </w:r>
      <w:r w:rsidRPr="003D5E96">
        <w:rPr>
          <w:rFonts w:ascii="Times New Roman" w:eastAsia="宋体" w:hAnsi="Times New Roman" w:cs="Times New Roman"/>
          <w:sz w:val="24"/>
          <w:szCs w:val="24"/>
        </w:rPr>
        <w:t>NO</w:t>
      </w:r>
      <w:r w:rsidRPr="003D5E96">
        <w:rPr>
          <w:rFonts w:ascii="Times New Roman" w:eastAsia="宋体" w:hAnsi="Times New Roman" w:cs="Times New Roman"/>
          <w:sz w:val="24"/>
          <w:szCs w:val="24"/>
          <w:vertAlign w:val="subscript"/>
        </w:rPr>
        <w:t>X</w:t>
      </w:r>
      <w:r w:rsidRPr="003D5E96">
        <w:rPr>
          <w:rFonts w:ascii="Times New Roman" w:eastAsia="宋体" w:hAnsi="Times New Roman" w:cs="Times New Roman"/>
          <w:sz w:val="24"/>
          <w:szCs w:val="24"/>
        </w:rPr>
        <w:t>）。根据《浙江省大气污染防治行动计划（</w:t>
      </w:r>
      <w:r w:rsidRPr="003D5E96">
        <w:rPr>
          <w:rFonts w:ascii="Times New Roman" w:eastAsia="宋体" w:hAnsi="Times New Roman" w:cs="Times New Roman"/>
          <w:sz w:val="24"/>
          <w:szCs w:val="24"/>
        </w:rPr>
        <w:t>2013-2017</w:t>
      </w:r>
      <w:r w:rsidRPr="003D5E96">
        <w:rPr>
          <w:rFonts w:ascii="Times New Roman" w:eastAsia="宋体" w:hAnsi="Times New Roman" w:cs="Times New Roman"/>
          <w:sz w:val="24"/>
          <w:szCs w:val="24"/>
        </w:rPr>
        <w:t>年）》，调整产业布局与结构</w:t>
      </w:r>
      <w:r w:rsidRPr="003D5E96">
        <w:rPr>
          <w:rFonts w:ascii="Times New Roman" w:eastAsia="宋体" w:hAnsi="Times New Roman" w:cs="Times New Roman" w:hint="eastAsia"/>
          <w:sz w:val="24"/>
          <w:szCs w:val="24"/>
        </w:rPr>
        <w:t>“</w:t>
      </w:r>
      <w:r w:rsidRPr="003D5E96">
        <w:rPr>
          <w:rFonts w:ascii="Times New Roman" w:eastAsia="宋体" w:hAnsi="Times New Roman" w:cs="Times New Roman"/>
          <w:sz w:val="24"/>
          <w:szCs w:val="24"/>
        </w:rPr>
        <w:t>将二氧化硫、氮氧化物、烟粉尘和挥发性有机物排放符合总量控制要求，作为建设项目环境影响评价审批的前置条件</w:t>
      </w:r>
      <w:r w:rsidRPr="003D5E96">
        <w:rPr>
          <w:rFonts w:ascii="Times New Roman" w:eastAsia="宋体" w:hAnsi="Times New Roman" w:cs="Times New Roman" w:hint="eastAsia"/>
          <w:sz w:val="24"/>
          <w:szCs w:val="24"/>
        </w:rPr>
        <w:t>”</w:t>
      </w:r>
      <w:r w:rsidRPr="003D5E96">
        <w:rPr>
          <w:rFonts w:ascii="Times New Roman" w:eastAsia="宋体" w:hAnsi="Times New Roman" w:cs="Times New Roman"/>
          <w:sz w:val="24"/>
          <w:szCs w:val="24"/>
        </w:rPr>
        <w:t>。</w:t>
      </w:r>
    </w:p>
    <w:p w:rsidR="00FD61CE" w:rsidRPr="00C70202" w:rsidRDefault="00FD61CE" w:rsidP="00FD61CE">
      <w:pPr>
        <w:spacing w:line="360" w:lineRule="auto"/>
        <w:ind w:firstLineChars="200" w:firstLine="480"/>
        <w:rPr>
          <w:rFonts w:ascii="Times New Roman" w:eastAsia="宋体" w:hAnsi="Times New Roman" w:cs="Times New Roman"/>
          <w:sz w:val="24"/>
          <w:szCs w:val="24"/>
        </w:rPr>
      </w:pPr>
      <w:r w:rsidRPr="003D5E96">
        <w:rPr>
          <w:rFonts w:ascii="Times New Roman" w:eastAsia="宋体" w:hAnsi="Times New Roman" w:cs="Times New Roman"/>
          <w:sz w:val="24"/>
          <w:szCs w:val="24"/>
        </w:rPr>
        <w:t>根据工程分析，</w:t>
      </w:r>
      <w:r w:rsidRPr="003D5E96">
        <w:rPr>
          <w:rFonts w:ascii="Times New Roman" w:eastAsia="宋体" w:hAnsi="Times New Roman" w:cs="Times New Roman" w:hint="eastAsia"/>
          <w:sz w:val="24"/>
          <w:szCs w:val="24"/>
        </w:rPr>
        <w:t>本</w:t>
      </w:r>
      <w:r w:rsidRPr="003D5E96">
        <w:rPr>
          <w:rFonts w:ascii="Times New Roman" w:eastAsia="宋体" w:hAnsi="Times New Roman" w:cs="Times New Roman"/>
          <w:sz w:val="24"/>
          <w:szCs w:val="24"/>
        </w:rPr>
        <w:t>项目排放的污染</w:t>
      </w:r>
      <w:r w:rsidRPr="00C70202">
        <w:rPr>
          <w:rFonts w:ascii="Times New Roman" w:eastAsia="宋体" w:hAnsi="Times New Roman" w:cs="Times New Roman"/>
          <w:sz w:val="24"/>
          <w:szCs w:val="24"/>
        </w:rPr>
        <w:t>因子中，纳入总量控制要求的主要污染物为</w:t>
      </w:r>
      <w:r w:rsidRPr="00C70202">
        <w:rPr>
          <w:rFonts w:ascii="Times New Roman" w:eastAsia="宋体" w:hAnsi="Times New Roman" w:cs="Times New Roman"/>
          <w:sz w:val="24"/>
          <w:szCs w:val="24"/>
        </w:rPr>
        <w:t>COD</w:t>
      </w:r>
      <w:r w:rsidRPr="00C70202">
        <w:rPr>
          <w:rFonts w:ascii="Times New Roman" w:eastAsia="宋体" w:hAnsi="Times New Roman" w:cs="Times New Roman"/>
          <w:sz w:val="24"/>
          <w:szCs w:val="24"/>
          <w:vertAlign w:val="subscript"/>
        </w:rPr>
        <w:t>Cr</w:t>
      </w:r>
      <w:r w:rsidRPr="00C70202">
        <w:rPr>
          <w:rFonts w:ascii="Times New Roman" w:eastAsia="宋体" w:hAnsi="Times New Roman" w:cs="Times New Roman"/>
          <w:sz w:val="24"/>
          <w:szCs w:val="24"/>
        </w:rPr>
        <w:t>、</w:t>
      </w:r>
      <w:r w:rsidRPr="00C70202">
        <w:rPr>
          <w:rFonts w:ascii="Times New Roman" w:eastAsia="宋体" w:hAnsi="Times New Roman" w:cs="Times New Roman"/>
          <w:sz w:val="24"/>
          <w:szCs w:val="24"/>
        </w:rPr>
        <w:t>NH</w:t>
      </w:r>
      <w:r w:rsidRPr="00C70202">
        <w:rPr>
          <w:rFonts w:ascii="Times New Roman" w:eastAsia="宋体" w:hAnsi="Times New Roman" w:cs="Times New Roman"/>
          <w:sz w:val="24"/>
          <w:szCs w:val="24"/>
          <w:vertAlign w:val="subscript"/>
        </w:rPr>
        <w:t>3</w:t>
      </w:r>
      <w:r w:rsidRPr="00C70202">
        <w:rPr>
          <w:rFonts w:ascii="Times New Roman" w:eastAsia="宋体" w:hAnsi="Times New Roman" w:cs="Times New Roman"/>
          <w:sz w:val="24"/>
          <w:szCs w:val="24"/>
        </w:rPr>
        <w:t>-N</w:t>
      </w:r>
      <w:r w:rsidRPr="00C70202">
        <w:rPr>
          <w:rFonts w:ascii="Times New Roman" w:eastAsia="宋体" w:hAnsi="Times New Roman" w:cs="Times New Roman"/>
          <w:sz w:val="24"/>
          <w:szCs w:val="24"/>
        </w:rPr>
        <w:t>、</w:t>
      </w:r>
      <w:r w:rsidRPr="00C70202">
        <w:rPr>
          <w:rFonts w:ascii="Times New Roman" w:eastAsia="宋体" w:hAnsi="Times New Roman" w:cs="Times New Roman"/>
          <w:sz w:val="24"/>
          <w:szCs w:val="24"/>
        </w:rPr>
        <w:t>NO</w:t>
      </w:r>
      <w:r w:rsidRPr="00C70202">
        <w:rPr>
          <w:rFonts w:ascii="Times New Roman" w:eastAsia="宋体" w:hAnsi="Times New Roman" w:cs="Times New Roman"/>
          <w:sz w:val="24"/>
          <w:szCs w:val="24"/>
          <w:vertAlign w:val="subscript"/>
        </w:rPr>
        <w:t>X</w:t>
      </w:r>
      <w:r w:rsidRPr="00C70202">
        <w:rPr>
          <w:rFonts w:ascii="Times New Roman" w:eastAsia="宋体" w:hAnsi="Times New Roman" w:cs="Times New Roman" w:hint="eastAsia"/>
          <w:sz w:val="24"/>
          <w:szCs w:val="24"/>
        </w:rPr>
        <w:t>和</w:t>
      </w:r>
      <w:r w:rsidRPr="00C70202">
        <w:rPr>
          <w:rFonts w:ascii="Times New Roman" w:eastAsia="宋体" w:hAnsi="Times New Roman" w:cs="Times New Roman"/>
          <w:sz w:val="24"/>
          <w:szCs w:val="24"/>
        </w:rPr>
        <w:t>挥发性有机物。根据工程分析，项目</w:t>
      </w:r>
      <w:r w:rsidRPr="00C70202">
        <w:rPr>
          <w:rFonts w:ascii="Times New Roman" w:eastAsia="宋体" w:hAnsi="Times New Roman" w:cs="Times New Roman"/>
          <w:sz w:val="24"/>
          <w:szCs w:val="24"/>
        </w:rPr>
        <w:t>COD</w:t>
      </w:r>
      <w:r w:rsidRPr="00C70202">
        <w:rPr>
          <w:rFonts w:ascii="Times New Roman" w:eastAsia="宋体" w:hAnsi="Times New Roman" w:cs="Times New Roman"/>
          <w:sz w:val="24"/>
          <w:szCs w:val="24"/>
          <w:vertAlign w:val="subscript"/>
        </w:rPr>
        <w:t>Cr</w:t>
      </w:r>
      <w:r w:rsidRPr="00C70202">
        <w:rPr>
          <w:rFonts w:ascii="Times New Roman" w:eastAsia="宋体" w:hAnsi="Times New Roman" w:cs="Times New Roman"/>
          <w:sz w:val="24"/>
          <w:szCs w:val="24"/>
        </w:rPr>
        <w:t>排放量</w:t>
      </w:r>
      <w:r w:rsidRPr="00C70202">
        <w:rPr>
          <w:rFonts w:ascii="Times New Roman" w:eastAsia="宋体" w:hAnsi="Times New Roman" w:cs="Times New Roman"/>
          <w:sz w:val="24"/>
          <w:szCs w:val="24"/>
        </w:rPr>
        <w:t>0.</w:t>
      </w:r>
      <w:r w:rsidRPr="00C70202">
        <w:rPr>
          <w:rFonts w:ascii="Times New Roman" w:eastAsia="宋体" w:hAnsi="Times New Roman" w:cs="Times New Roman" w:hint="eastAsia"/>
          <w:sz w:val="24"/>
          <w:szCs w:val="24"/>
        </w:rPr>
        <w:t>0</w:t>
      </w:r>
      <w:r w:rsidR="00295AAA" w:rsidRPr="00C70202">
        <w:rPr>
          <w:rFonts w:ascii="Times New Roman" w:eastAsia="宋体" w:hAnsi="Times New Roman" w:cs="Times New Roman" w:hint="eastAsia"/>
          <w:sz w:val="24"/>
          <w:szCs w:val="24"/>
        </w:rPr>
        <w:t>27</w:t>
      </w:r>
      <w:r w:rsidRPr="00C70202">
        <w:rPr>
          <w:rFonts w:ascii="Times New Roman" w:eastAsia="宋体" w:hAnsi="Times New Roman" w:cs="Times New Roman"/>
          <w:sz w:val="24"/>
          <w:szCs w:val="24"/>
        </w:rPr>
        <w:t>t/a</w:t>
      </w:r>
      <w:r w:rsidRPr="00C70202">
        <w:rPr>
          <w:rFonts w:ascii="Times New Roman" w:eastAsia="宋体" w:hAnsi="Times New Roman" w:cs="Times New Roman"/>
          <w:sz w:val="24"/>
          <w:szCs w:val="24"/>
        </w:rPr>
        <w:t>、氨氮排放量</w:t>
      </w:r>
      <w:r w:rsidRPr="00C70202">
        <w:rPr>
          <w:rFonts w:ascii="Times New Roman" w:eastAsia="宋体" w:hAnsi="Times New Roman" w:cs="Times New Roman"/>
          <w:sz w:val="24"/>
          <w:szCs w:val="24"/>
        </w:rPr>
        <w:t>0.0</w:t>
      </w:r>
      <w:r w:rsidRPr="00C70202">
        <w:rPr>
          <w:rFonts w:ascii="Times New Roman" w:eastAsia="宋体" w:hAnsi="Times New Roman" w:cs="Times New Roman" w:hint="eastAsia"/>
          <w:sz w:val="24"/>
          <w:szCs w:val="24"/>
        </w:rPr>
        <w:t>0</w:t>
      </w:r>
      <w:r w:rsidR="00295AAA" w:rsidRPr="00C70202">
        <w:rPr>
          <w:rFonts w:ascii="Times New Roman" w:eastAsia="宋体" w:hAnsi="Times New Roman" w:cs="Times New Roman" w:hint="eastAsia"/>
          <w:sz w:val="24"/>
          <w:szCs w:val="24"/>
        </w:rPr>
        <w:t>3</w:t>
      </w:r>
      <w:r w:rsidRPr="00C70202">
        <w:rPr>
          <w:rFonts w:ascii="Times New Roman" w:eastAsia="宋体" w:hAnsi="Times New Roman" w:cs="Times New Roman"/>
          <w:sz w:val="24"/>
          <w:szCs w:val="24"/>
        </w:rPr>
        <w:t>t/a</w:t>
      </w:r>
      <w:r w:rsidRPr="00C70202">
        <w:rPr>
          <w:rFonts w:ascii="Times New Roman" w:eastAsia="宋体" w:hAnsi="Times New Roman" w:cs="Times New Roman"/>
          <w:sz w:val="24"/>
          <w:szCs w:val="24"/>
        </w:rPr>
        <w:t>、</w:t>
      </w:r>
      <w:r w:rsidRPr="00C70202">
        <w:rPr>
          <w:rFonts w:ascii="Times New Roman" w:eastAsia="宋体" w:hAnsi="Times New Roman" w:cs="Times New Roman"/>
          <w:sz w:val="24"/>
          <w:szCs w:val="24"/>
        </w:rPr>
        <w:t>NO</w:t>
      </w:r>
      <w:r w:rsidRPr="00C70202">
        <w:rPr>
          <w:rFonts w:ascii="Times New Roman" w:eastAsia="宋体" w:hAnsi="Times New Roman" w:cs="Times New Roman"/>
          <w:sz w:val="24"/>
          <w:szCs w:val="24"/>
          <w:vertAlign w:val="subscript"/>
        </w:rPr>
        <w:t>X</w:t>
      </w:r>
      <w:r w:rsidRPr="00C70202">
        <w:rPr>
          <w:rFonts w:ascii="Times New Roman" w:eastAsia="宋体" w:hAnsi="Times New Roman" w:cs="Times New Roman"/>
          <w:sz w:val="24"/>
          <w:szCs w:val="24"/>
        </w:rPr>
        <w:t>排放量</w:t>
      </w:r>
      <w:r w:rsidRPr="00C70202">
        <w:rPr>
          <w:rFonts w:ascii="Times New Roman" w:eastAsia="宋体" w:hAnsi="Times New Roman" w:cs="Times New Roman" w:hint="eastAsia"/>
          <w:sz w:val="24"/>
          <w:szCs w:val="24"/>
        </w:rPr>
        <w:t>0.187</w:t>
      </w:r>
      <w:r w:rsidRPr="00C70202">
        <w:rPr>
          <w:rFonts w:ascii="Times New Roman" w:eastAsia="宋体" w:hAnsi="Times New Roman" w:cs="Times New Roman"/>
          <w:sz w:val="24"/>
          <w:szCs w:val="24"/>
        </w:rPr>
        <w:t>t/a</w:t>
      </w:r>
      <w:r w:rsidRPr="00C70202">
        <w:rPr>
          <w:rFonts w:ascii="Times New Roman" w:eastAsia="宋体" w:hAnsi="Times New Roman" w:cs="Times New Roman"/>
          <w:sz w:val="24"/>
          <w:szCs w:val="24"/>
        </w:rPr>
        <w:t>、</w:t>
      </w:r>
      <w:r w:rsidRPr="00C70202">
        <w:rPr>
          <w:rFonts w:ascii="Times New Roman" w:eastAsia="宋体" w:hAnsi="Times New Roman" w:cs="Times New Roman"/>
          <w:sz w:val="24"/>
          <w:szCs w:val="24"/>
        </w:rPr>
        <w:t>VOCs</w:t>
      </w:r>
      <w:r w:rsidRPr="00C70202">
        <w:rPr>
          <w:rFonts w:ascii="Times New Roman" w:eastAsia="宋体" w:hAnsi="Times New Roman" w:cs="Times New Roman"/>
          <w:sz w:val="24"/>
          <w:szCs w:val="24"/>
        </w:rPr>
        <w:t>排放量</w:t>
      </w:r>
      <w:r w:rsidRPr="00C70202">
        <w:rPr>
          <w:rFonts w:ascii="Times New Roman" w:eastAsia="宋体" w:hAnsi="Times New Roman" w:cs="Times New Roman" w:hint="eastAsia"/>
          <w:sz w:val="24"/>
          <w:szCs w:val="24"/>
        </w:rPr>
        <w:t>0.</w:t>
      </w:r>
      <w:r w:rsidR="00900317" w:rsidRPr="00C70202">
        <w:rPr>
          <w:rFonts w:ascii="Times New Roman" w:eastAsia="宋体" w:hAnsi="Times New Roman" w:cs="Times New Roman" w:hint="eastAsia"/>
          <w:sz w:val="24"/>
          <w:szCs w:val="24"/>
        </w:rPr>
        <w:t>647</w:t>
      </w:r>
      <w:r w:rsidRPr="00C70202">
        <w:rPr>
          <w:rFonts w:ascii="Times New Roman" w:eastAsia="宋体" w:hAnsi="Times New Roman" w:cs="Times New Roman"/>
          <w:sz w:val="24"/>
          <w:szCs w:val="24"/>
        </w:rPr>
        <w:t>t/a</w:t>
      </w:r>
      <w:r w:rsidRPr="00C70202">
        <w:rPr>
          <w:rFonts w:ascii="Times New Roman" w:eastAsia="宋体" w:hAnsi="Times New Roman" w:cs="Times New Roman" w:hint="eastAsia"/>
          <w:sz w:val="24"/>
          <w:szCs w:val="24"/>
        </w:rPr>
        <w:t>。</w:t>
      </w:r>
    </w:p>
    <w:p w:rsidR="00FD61CE" w:rsidRPr="005D096F" w:rsidRDefault="00FD61CE" w:rsidP="00FD61CE">
      <w:pPr>
        <w:spacing w:line="360" w:lineRule="auto"/>
        <w:ind w:firstLineChars="200" w:firstLine="480"/>
        <w:rPr>
          <w:rFonts w:ascii="Times New Roman" w:eastAsia="宋体" w:hAnsi="Times New Roman" w:cs="Times New Roman"/>
          <w:sz w:val="24"/>
          <w:szCs w:val="24"/>
        </w:rPr>
      </w:pPr>
      <w:r w:rsidRPr="00C70202">
        <w:rPr>
          <w:rFonts w:ascii="Times New Roman" w:eastAsia="宋体" w:hAnsi="Times New Roman" w:cs="Times New Roman"/>
          <w:bCs/>
          <w:sz w:val="24"/>
          <w:szCs w:val="24"/>
        </w:rPr>
        <w:t>项目</w:t>
      </w:r>
      <w:r w:rsidRPr="00C70202">
        <w:rPr>
          <w:rFonts w:ascii="Times New Roman" w:eastAsia="宋体" w:hAnsi="Times New Roman" w:cs="Times New Roman"/>
          <w:bCs/>
          <w:sz w:val="24"/>
          <w:szCs w:val="24"/>
        </w:rPr>
        <w:t>COD</w:t>
      </w:r>
      <w:r w:rsidRPr="00C70202">
        <w:rPr>
          <w:rFonts w:ascii="Times New Roman" w:eastAsia="宋体" w:hAnsi="Times New Roman" w:cs="Times New Roman"/>
          <w:bCs/>
          <w:sz w:val="24"/>
          <w:szCs w:val="24"/>
          <w:vertAlign w:val="subscript"/>
        </w:rPr>
        <w:t>Cr</w:t>
      </w:r>
      <w:r w:rsidR="00DD49BD" w:rsidRPr="00C70202">
        <w:rPr>
          <w:rFonts w:ascii="Times New Roman" w:eastAsia="宋体" w:hAnsi="Times New Roman" w:cs="Times New Roman" w:hint="eastAsia"/>
          <w:bCs/>
          <w:sz w:val="24"/>
          <w:szCs w:val="24"/>
        </w:rPr>
        <w:t>、</w:t>
      </w:r>
      <w:r w:rsidRPr="00C70202">
        <w:rPr>
          <w:rFonts w:ascii="Times New Roman" w:eastAsia="宋体" w:hAnsi="Times New Roman" w:cs="Times New Roman"/>
          <w:bCs/>
          <w:sz w:val="24"/>
          <w:szCs w:val="24"/>
        </w:rPr>
        <w:t>氨氮</w:t>
      </w:r>
      <w:r w:rsidRPr="00C70202">
        <w:rPr>
          <w:rFonts w:ascii="Times New Roman" w:eastAsia="宋体" w:hAnsi="Times New Roman" w:cs="Times New Roman"/>
          <w:sz w:val="24"/>
          <w:szCs w:val="24"/>
        </w:rPr>
        <w:t>按</w:t>
      </w:r>
      <w:r w:rsidRPr="00C70202">
        <w:rPr>
          <w:rFonts w:ascii="Times New Roman" w:eastAsia="宋体" w:hAnsi="Times New Roman" w:cs="Times New Roman"/>
          <w:sz w:val="24"/>
          <w:szCs w:val="24"/>
        </w:rPr>
        <w:t>1:1</w:t>
      </w:r>
      <w:r w:rsidRPr="00C70202">
        <w:rPr>
          <w:rFonts w:ascii="Times New Roman" w:eastAsia="宋体" w:hAnsi="Times New Roman" w:cs="Times New Roman"/>
          <w:sz w:val="24"/>
          <w:szCs w:val="24"/>
        </w:rPr>
        <w:t>的削减量替代，</w:t>
      </w:r>
      <w:r w:rsidR="005D096F" w:rsidRPr="00C70202">
        <w:rPr>
          <w:rFonts w:ascii="Times New Roman" w:eastAsia="宋体" w:hAnsi="Times New Roman" w:cs="Times New Roman"/>
          <w:sz w:val="24"/>
          <w:szCs w:val="24"/>
        </w:rPr>
        <w:t>NO</w:t>
      </w:r>
      <w:r w:rsidR="005D096F" w:rsidRPr="00C70202">
        <w:rPr>
          <w:rFonts w:ascii="Times New Roman" w:eastAsia="宋体" w:hAnsi="Times New Roman" w:cs="Times New Roman"/>
          <w:sz w:val="24"/>
          <w:szCs w:val="24"/>
          <w:vertAlign w:val="subscript"/>
        </w:rPr>
        <w:t>X</w:t>
      </w:r>
      <w:r w:rsidR="005D096F" w:rsidRPr="00C70202">
        <w:rPr>
          <w:rFonts w:ascii="Times New Roman" w:eastAsia="宋体" w:hAnsi="Times New Roman" w:cs="Times New Roman" w:hint="eastAsia"/>
          <w:sz w:val="24"/>
          <w:szCs w:val="24"/>
        </w:rPr>
        <w:t>按</w:t>
      </w:r>
      <w:r w:rsidR="005D096F" w:rsidRPr="00C70202">
        <w:rPr>
          <w:rFonts w:ascii="Times New Roman" w:eastAsia="宋体" w:hAnsi="Times New Roman" w:cs="Times New Roman"/>
          <w:sz w:val="24"/>
          <w:szCs w:val="24"/>
        </w:rPr>
        <w:t>1:1</w:t>
      </w:r>
      <w:r w:rsidR="005D096F" w:rsidRPr="00C70202">
        <w:rPr>
          <w:rFonts w:ascii="Times New Roman" w:eastAsia="宋体" w:hAnsi="Times New Roman" w:cs="Times New Roman" w:hint="eastAsia"/>
          <w:sz w:val="24"/>
          <w:szCs w:val="24"/>
        </w:rPr>
        <w:t>.5</w:t>
      </w:r>
      <w:r w:rsidR="005D096F" w:rsidRPr="00C70202">
        <w:rPr>
          <w:rFonts w:ascii="Times New Roman" w:eastAsia="宋体" w:hAnsi="Times New Roman" w:cs="Times New Roman"/>
          <w:sz w:val="24"/>
          <w:szCs w:val="24"/>
        </w:rPr>
        <w:t>的削减量替代</w:t>
      </w:r>
      <w:r w:rsidR="005D096F" w:rsidRPr="00C70202">
        <w:rPr>
          <w:rFonts w:ascii="Times New Roman" w:eastAsia="宋体" w:hAnsi="Times New Roman" w:cs="Times New Roman" w:hint="eastAsia"/>
          <w:sz w:val="24"/>
          <w:szCs w:val="24"/>
        </w:rPr>
        <w:t>，</w:t>
      </w:r>
      <w:r w:rsidRPr="00C70202">
        <w:rPr>
          <w:rFonts w:ascii="Times New Roman" w:eastAsia="宋体" w:hAnsi="Times New Roman" w:cs="Times New Roman"/>
          <w:bCs/>
          <w:sz w:val="24"/>
          <w:szCs w:val="24"/>
        </w:rPr>
        <w:t>VOCs</w:t>
      </w:r>
      <w:r w:rsidRPr="00C70202">
        <w:rPr>
          <w:rFonts w:ascii="Times New Roman" w:eastAsia="宋体" w:hAnsi="Times New Roman" w:cs="Times New Roman"/>
          <w:bCs/>
          <w:sz w:val="24"/>
          <w:szCs w:val="24"/>
        </w:rPr>
        <w:t>按</w:t>
      </w:r>
      <w:r w:rsidRPr="00C70202">
        <w:rPr>
          <w:rFonts w:ascii="Times New Roman" w:eastAsia="宋体" w:hAnsi="Times New Roman" w:cs="Times New Roman"/>
          <w:bCs/>
          <w:sz w:val="24"/>
          <w:szCs w:val="24"/>
        </w:rPr>
        <w:t>1:2</w:t>
      </w:r>
      <w:r w:rsidRPr="00C70202">
        <w:rPr>
          <w:rFonts w:ascii="Times New Roman" w:eastAsia="宋体" w:hAnsi="Times New Roman" w:cs="Times New Roman"/>
          <w:bCs/>
          <w:sz w:val="24"/>
          <w:szCs w:val="24"/>
        </w:rPr>
        <w:t>的削减量替代</w:t>
      </w:r>
      <w:r w:rsidRPr="00C70202">
        <w:rPr>
          <w:rFonts w:ascii="Times New Roman" w:eastAsia="宋体" w:hAnsi="Times New Roman" w:cs="Times New Roman" w:hint="eastAsia"/>
          <w:sz w:val="24"/>
          <w:szCs w:val="24"/>
        </w:rPr>
        <w:t>。</w:t>
      </w:r>
      <w:r w:rsidRPr="00C70202">
        <w:rPr>
          <w:rFonts w:ascii="Times New Roman" w:eastAsia="宋体" w:hAnsi="Times New Roman" w:cs="Times New Roman"/>
          <w:sz w:val="24"/>
          <w:szCs w:val="24"/>
        </w:rPr>
        <w:t>区域削减替代量为</w:t>
      </w:r>
      <w:r w:rsidR="00DD49BD" w:rsidRPr="00C70202">
        <w:rPr>
          <w:rFonts w:ascii="Times New Roman" w:eastAsia="宋体" w:hAnsi="Times New Roman" w:cs="Times New Roman"/>
          <w:sz w:val="24"/>
          <w:szCs w:val="24"/>
        </w:rPr>
        <w:t>COD</w:t>
      </w:r>
      <w:r w:rsidR="00DD49BD" w:rsidRPr="00C70202">
        <w:rPr>
          <w:rFonts w:ascii="Times New Roman" w:eastAsia="宋体" w:hAnsi="Times New Roman" w:cs="Times New Roman"/>
          <w:sz w:val="24"/>
          <w:szCs w:val="24"/>
          <w:vertAlign w:val="subscript"/>
        </w:rPr>
        <w:t>Cr</w:t>
      </w:r>
      <w:r w:rsidR="00DD49BD" w:rsidRPr="00C70202">
        <w:rPr>
          <w:rFonts w:ascii="Times New Roman" w:eastAsia="宋体" w:hAnsi="Times New Roman" w:cs="Times New Roman" w:hint="eastAsia"/>
          <w:sz w:val="24"/>
          <w:szCs w:val="24"/>
        </w:rPr>
        <w:t xml:space="preserve"> </w:t>
      </w:r>
      <w:r w:rsidR="00DD49BD" w:rsidRPr="00C70202">
        <w:rPr>
          <w:rFonts w:ascii="Times New Roman" w:eastAsia="宋体" w:hAnsi="Times New Roman" w:cs="Times New Roman"/>
          <w:sz w:val="24"/>
          <w:szCs w:val="24"/>
        </w:rPr>
        <w:t>0.</w:t>
      </w:r>
      <w:r w:rsidR="00DD49BD" w:rsidRPr="00C70202">
        <w:rPr>
          <w:rFonts w:ascii="Times New Roman" w:eastAsia="宋体" w:hAnsi="Times New Roman" w:cs="Times New Roman" w:hint="eastAsia"/>
          <w:sz w:val="24"/>
          <w:szCs w:val="24"/>
        </w:rPr>
        <w:t>0</w:t>
      </w:r>
      <w:r w:rsidR="00295AAA" w:rsidRPr="00C70202">
        <w:rPr>
          <w:rFonts w:ascii="Times New Roman" w:eastAsia="宋体" w:hAnsi="Times New Roman" w:cs="Times New Roman" w:hint="eastAsia"/>
          <w:sz w:val="24"/>
          <w:szCs w:val="24"/>
        </w:rPr>
        <w:t>27</w:t>
      </w:r>
      <w:r w:rsidR="00DD49BD" w:rsidRPr="00C70202">
        <w:rPr>
          <w:rFonts w:ascii="Times New Roman" w:eastAsia="宋体" w:hAnsi="Times New Roman" w:cs="Times New Roman"/>
          <w:sz w:val="24"/>
          <w:szCs w:val="24"/>
        </w:rPr>
        <w:t>t/a</w:t>
      </w:r>
      <w:r w:rsidR="00DD49BD" w:rsidRPr="00C70202">
        <w:rPr>
          <w:rFonts w:ascii="Times New Roman" w:eastAsia="宋体" w:hAnsi="Times New Roman" w:cs="Times New Roman" w:hint="eastAsia"/>
          <w:sz w:val="24"/>
          <w:szCs w:val="24"/>
        </w:rPr>
        <w:t>、</w:t>
      </w:r>
      <w:r w:rsidR="00DD49BD" w:rsidRPr="00C70202">
        <w:rPr>
          <w:rFonts w:ascii="Times New Roman" w:eastAsia="宋体" w:hAnsi="Times New Roman" w:cs="Times New Roman"/>
          <w:sz w:val="24"/>
          <w:szCs w:val="24"/>
        </w:rPr>
        <w:t>氨氮</w:t>
      </w:r>
      <w:r w:rsidR="00DD49BD" w:rsidRPr="00C70202">
        <w:rPr>
          <w:rFonts w:ascii="Times New Roman" w:eastAsia="宋体" w:hAnsi="Times New Roman" w:cs="Times New Roman"/>
          <w:sz w:val="24"/>
          <w:szCs w:val="24"/>
        </w:rPr>
        <w:t>0.0</w:t>
      </w:r>
      <w:r w:rsidR="00900317" w:rsidRPr="00C70202">
        <w:rPr>
          <w:rFonts w:ascii="Times New Roman" w:eastAsia="宋体" w:hAnsi="Times New Roman" w:cs="Times New Roman" w:hint="eastAsia"/>
          <w:sz w:val="24"/>
          <w:szCs w:val="24"/>
        </w:rPr>
        <w:t>0</w:t>
      </w:r>
      <w:r w:rsidR="00295AAA" w:rsidRPr="00C70202">
        <w:rPr>
          <w:rFonts w:ascii="Times New Roman" w:eastAsia="宋体" w:hAnsi="Times New Roman" w:cs="Times New Roman" w:hint="eastAsia"/>
          <w:sz w:val="24"/>
          <w:szCs w:val="24"/>
        </w:rPr>
        <w:t>3</w:t>
      </w:r>
      <w:r w:rsidR="00DD49BD" w:rsidRPr="00C70202">
        <w:rPr>
          <w:rFonts w:ascii="Times New Roman" w:eastAsia="宋体" w:hAnsi="Times New Roman" w:cs="Times New Roman"/>
          <w:sz w:val="24"/>
          <w:szCs w:val="24"/>
        </w:rPr>
        <w:t>t/a</w:t>
      </w:r>
      <w:r w:rsidR="00DD49BD" w:rsidRPr="00C70202">
        <w:rPr>
          <w:rFonts w:ascii="Times New Roman" w:eastAsia="宋体" w:hAnsi="Times New Roman" w:cs="Times New Roman" w:hint="eastAsia"/>
          <w:sz w:val="24"/>
          <w:szCs w:val="24"/>
        </w:rPr>
        <w:t>、</w:t>
      </w:r>
      <w:r w:rsidRPr="00C70202">
        <w:rPr>
          <w:rFonts w:ascii="Times New Roman" w:eastAsia="宋体" w:hAnsi="Times New Roman" w:cs="Times New Roman"/>
          <w:sz w:val="24"/>
          <w:szCs w:val="24"/>
        </w:rPr>
        <w:t>N</w:t>
      </w:r>
      <w:r w:rsidRPr="005D096F">
        <w:rPr>
          <w:rFonts w:ascii="Times New Roman" w:eastAsia="宋体" w:hAnsi="Times New Roman" w:cs="Times New Roman"/>
          <w:sz w:val="24"/>
          <w:szCs w:val="24"/>
        </w:rPr>
        <w:t>O</w:t>
      </w:r>
      <w:r w:rsidRPr="005D096F">
        <w:rPr>
          <w:rFonts w:ascii="Times New Roman" w:eastAsia="宋体" w:hAnsi="Times New Roman" w:cs="Times New Roman"/>
          <w:sz w:val="24"/>
          <w:szCs w:val="24"/>
          <w:vertAlign w:val="subscript"/>
        </w:rPr>
        <w:t>X</w:t>
      </w:r>
      <w:r w:rsidRPr="005D096F">
        <w:rPr>
          <w:rFonts w:ascii="Times New Roman" w:eastAsia="宋体" w:hAnsi="Times New Roman" w:cs="Times New Roman" w:hint="eastAsia"/>
          <w:sz w:val="24"/>
          <w:szCs w:val="24"/>
        </w:rPr>
        <w:t>0.</w:t>
      </w:r>
      <w:r w:rsidR="005D096F" w:rsidRPr="005D096F">
        <w:rPr>
          <w:rFonts w:ascii="Times New Roman" w:eastAsia="宋体" w:hAnsi="Times New Roman" w:cs="Times New Roman" w:hint="eastAsia"/>
          <w:sz w:val="24"/>
          <w:szCs w:val="24"/>
        </w:rPr>
        <w:t>281</w:t>
      </w:r>
      <w:r w:rsidR="005D096F" w:rsidRPr="005D096F">
        <w:rPr>
          <w:rFonts w:ascii="Times New Roman" w:eastAsia="宋体" w:hAnsi="Times New Roman" w:cs="Times New Roman"/>
          <w:sz w:val="24"/>
          <w:szCs w:val="24"/>
        </w:rPr>
        <w:t xml:space="preserve"> </w:t>
      </w:r>
      <w:r w:rsidRPr="005D096F">
        <w:rPr>
          <w:rFonts w:ascii="Times New Roman" w:eastAsia="宋体" w:hAnsi="Times New Roman" w:cs="Times New Roman"/>
          <w:sz w:val="24"/>
          <w:szCs w:val="24"/>
        </w:rPr>
        <w:t>t/a</w:t>
      </w:r>
      <w:r w:rsidRPr="005D096F">
        <w:rPr>
          <w:rFonts w:ascii="Times New Roman" w:eastAsia="宋体" w:hAnsi="Times New Roman" w:cs="Times New Roman" w:hint="eastAsia"/>
          <w:sz w:val="24"/>
          <w:szCs w:val="24"/>
        </w:rPr>
        <w:t>、</w:t>
      </w:r>
      <w:r w:rsidRPr="005D096F">
        <w:rPr>
          <w:rFonts w:ascii="Times New Roman" w:eastAsia="宋体" w:hAnsi="Times New Roman" w:cs="Times New Roman"/>
          <w:sz w:val="24"/>
          <w:szCs w:val="24"/>
        </w:rPr>
        <w:t>VOCs</w:t>
      </w:r>
      <w:r w:rsidRPr="005D096F">
        <w:rPr>
          <w:rFonts w:ascii="Times New Roman" w:eastAsia="宋体" w:hAnsi="Times New Roman" w:cs="Times New Roman" w:hint="eastAsia"/>
          <w:sz w:val="24"/>
          <w:szCs w:val="24"/>
        </w:rPr>
        <w:t>1.</w:t>
      </w:r>
      <w:r w:rsidR="00900317" w:rsidRPr="005D096F">
        <w:rPr>
          <w:rFonts w:ascii="Times New Roman" w:eastAsia="宋体" w:hAnsi="Times New Roman" w:cs="Times New Roman" w:hint="eastAsia"/>
          <w:sz w:val="24"/>
          <w:szCs w:val="24"/>
        </w:rPr>
        <w:t>294</w:t>
      </w:r>
      <w:r w:rsidRPr="005D096F">
        <w:rPr>
          <w:rFonts w:ascii="Times New Roman" w:eastAsia="宋体" w:hAnsi="Times New Roman" w:cs="Times New Roman"/>
          <w:sz w:val="24"/>
          <w:szCs w:val="24"/>
        </w:rPr>
        <w:t>t/a</w:t>
      </w:r>
      <w:r w:rsidRPr="005D096F">
        <w:rPr>
          <w:rFonts w:ascii="Times New Roman" w:eastAsia="宋体" w:hAnsi="Times New Roman" w:cs="Times New Roman" w:hint="eastAsia"/>
          <w:sz w:val="24"/>
          <w:szCs w:val="24"/>
        </w:rPr>
        <w:t>。</w:t>
      </w:r>
    </w:p>
    <w:p w:rsidR="00863300" w:rsidRPr="00951EE0" w:rsidRDefault="00E1458A" w:rsidP="00E1458A">
      <w:pPr>
        <w:spacing w:line="360" w:lineRule="auto"/>
        <w:ind w:firstLineChars="200" w:firstLine="480"/>
        <w:rPr>
          <w:rFonts w:ascii="Times New Roman" w:eastAsia="宋体" w:hAnsi="Times New Roman" w:cs="Times New Roman"/>
          <w:b/>
          <w:sz w:val="24"/>
          <w:szCs w:val="24"/>
        </w:rPr>
      </w:pPr>
      <w:r w:rsidRPr="005F4233">
        <w:rPr>
          <w:rFonts w:ascii="Times New Roman" w:eastAsia="宋体" w:hAnsi="Times New Roman" w:cs="Times New Roman"/>
          <w:sz w:val="24"/>
          <w:szCs w:val="24"/>
        </w:rPr>
        <w:t>项目总量控制指标必须由企业向</w:t>
      </w:r>
      <w:r w:rsidR="00FD61CE">
        <w:rPr>
          <w:rFonts w:ascii="Times New Roman" w:eastAsia="宋体" w:hAnsi="Times New Roman" w:cs="Times New Roman" w:hint="eastAsia"/>
          <w:sz w:val="24"/>
          <w:szCs w:val="24"/>
        </w:rPr>
        <w:t>当地</w:t>
      </w:r>
      <w:r w:rsidRPr="005F4233">
        <w:rPr>
          <w:rFonts w:ascii="Times New Roman" w:eastAsia="宋体" w:hAnsi="Times New Roman" w:cs="Times New Roman"/>
          <w:sz w:val="24"/>
          <w:szCs w:val="24"/>
        </w:rPr>
        <w:t>环境保护局申请调剂，经批准落实后，符合总量控制指标。</w:t>
      </w:r>
    </w:p>
    <w:p w:rsidR="00904844" w:rsidRPr="000271E1" w:rsidRDefault="00904844" w:rsidP="00904844">
      <w:pPr>
        <w:pStyle w:val="2"/>
        <w:rPr>
          <w:rFonts w:cs="Times New Roman"/>
          <w:b w:val="0"/>
          <w:szCs w:val="30"/>
        </w:rPr>
      </w:pPr>
      <w:bookmarkStart w:id="76" w:name="_Toc489539687"/>
      <w:r>
        <w:rPr>
          <w:rFonts w:cs="Times New Roman" w:hint="eastAsia"/>
          <w:szCs w:val="30"/>
        </w:rPr>
        <w:t>1</w:t>
      </w:r>
      <w:r w:rsidR="00636559">
        <w:rPr>
          <w:rFonts w:cs="Times New Roman" w:hint="eastAsia"/>
          <w:szCs w:val="30"/>
        </w:rPr>
        <w:t>0</w:t>
      </w:r>
      <w:r w:rsidRPr="000271E1">
        <w:rPr>
          <w:rFonts w:cs="Times New Roman" w:hint="eastAsia"/>
          <w:szCs w:val="30"/>
        </w:rPr>
        <w:t>.</w:t>
      </w:r>
      <w:r w:rsidR="00636559">
        <w:rPr>
          <w:rFonts w:cs="Times New Roman" w:hint="eastAsia"/>
          <w:szCs w:val="30"/>
        </w:rPr>
        <w:t>7</w:t>
      </w:r>
      <w:r w:rsidR="00636559">
        <w:rPr>
          <w:rFonts w:cs="Times New Roman" w:hint="eastAsia"/>
          <w:szCs w:val="30"/>
        </w:rPr>
        <w:t>要</w:t>
      </w:r>
      <w:r w:rsidR="00636559" w:rsidRPr="00FD61CE">
        <w:rPr>
          <w:rFonts w:cs="Times New Roman" w:hint="eastAsia"/>
          <w:szCs w:val="30"/>
        </w:rPr>
        <w:t>求与</w:t>
      </w:r>
      <w:r w:rsidRPr="00FD61CE">
        <w:rPr>
          <w:rFonts w:cs="Times New Roman" w:hint="eastAsia"/>
          <w:szCs w:val="30"/>
        </w:rPr>
        <w:t>建议</w:t>
      </w:r>
      <w:bookmarkEnd w:id="76"/>
    </w:p>
    <w:p w:rsidR="00951EE0" w:rsidRPr="004E160C" w:rsidRDefault="00951EE0" w:rsidP="00951EE0">
      <w:pPr>
        <w:spacing w:line="360" w:lineRule="auto"/>
        <w:ind w:firstLineChars="200" w:firstLine="480"/>
        <w:rPr>
          <w:rFonts w:ascii="Times New Roman" w:eastAsia="宋体" w:hAnsi="Times New Roman" w:cs="Times New Roman"/>
          <w:sz w:val="24"/>
          <w:szCs w:val="24"/>
        </w:rPr>
      </w:pPr>
      <w:r w:rsidRPr="004E160C">
        <w:rPr>
          <w:rFonts w:ascii="Times New Roman" w:eastAsia="宋体" w:hAnsi="Times New Roman" w:cs="Times New Roman"/>
          <w:sz w:val="24"/>
          <w:szCs w:val="24"/>
        </w:rPr>
        <w:t>1</w:t>
      </w:r>
      <w:r w:rsidR="00B41ED6" w:rsidRPr="004E160C">
        <w:rPr>
          <w:rFonts w:ascii="Times New Roman" w:eastAsia="宋体" w:hAnsi="Times New Roman" w:cs="Times New Roman" w:hint="eastAsia"/>
          <w:sz w:val="24"/>
          <w:szCs w:val="24"/>
        </w:rPr>
        <w:t>、</w:t>
      </w:r>
      <w:r w:rsidRPr="004E160C">
        <w:rPr>
          <w:rFonts w:ascii="Times New Roman" w:eastAsia="宋体" w:hAnsi="Times New Roman" w:cs="Times New Roman"/>
          <w:sz w:val="24"/>
          <w:szCs w:val="24"/>
        </w:rPr>
        <w:t>根据环评要求，落实</w:t>
      </w:r>
      <w:r w:rsidRPr="004E160C">
        <w:rPr>
          <w:rFonts w:ascii="宋体" w:eastAsia="宋体" w:hAnsi="宋体" w:cs="Times New Roman"/>
          <w:sz w:val="24"/>
          <w:szCs w:val="24"/>
        </w:rPr>
        <w:t>“</w:t>
      </w:r>
      <w:r w:rsidRPr="004E160C">
        <w:rPr>
          <w:rFonts w:ascii="Times New Roman" w:eastAsia="宋体" w:hAnsi="Times New Roman" w:cs="Times New Roman"/>
          <w:sz w:val="24"/>
          <w:szCs w:val="24"/>
        </w:rPr>
        <w:t>三废治理</w:t>
      </w:r>
      <w:r w:rsidRPr="004E160C">
        <w:rPr>
          <w:rFonts w:ascii="宋体" w:eastAsia="宋体" w:hAnsi="宋体" w:cs="Times New Roman"/>
          <w:sz w:val="24"/>
          <w:szCs w:val="24"/>
        </w:rPr>
        <w:t>”</w:t>
      </w:r>
      <w:r w:rsidRPr="004E160C">
        <w:rPr>
          <w:rFonts w:ascii="Times New Roman" w:eastAsia="宋体" w:hAnsi="Times New Roman" w:cs="Times New Roman"/>
          <w:sz w:val="24"/>
          <w:szCs w:val="24"/>
        </w:rPr>
        <w:t>费用，做到专款专用。</w:t>
      </w:r>
    </w:p>
    <w:p w:rsidR="004E160C" w:rsidRPr="004E160C" w:rsidRDefault="004E160C" w:rsidP="004E160C">
      <w:pPr>
        <w:spacing w:line="360" w:lineRule="auto"/>
        <w:ind w:firstLineChars="200" w:firstLine="480"/>
        <w:rPr>
          <w:rFonts w:ascii="Times New Roman" w:eastAsia="宋体" w:hAnsi="Times New Roman" w:cs="Times New Roman"/>
          <w:sz w:val="24"/>
          <w:szCs w:val="24"/>
        </w:rPr>
      </w:pPr>
      <w:r w:rsidRPr="004E160C">
        <w:rPr>
          <w:rFonts w:ascii="Times New Roman" w:eastAsia="宋体" w:hAnsi="Times New Roman" w:cs="Times New Roman"/>
          <w:sz w:val="24"/>
          <w:szCs w:val="24"/>
        </w:rPr>
        <w:t>2</w:t>
      </w:r>
      <w:r w:rsidRPr="004E160C">
        <w:rPr>
          <w:rFonts w:ascii="Times New Roman" w:eastAsia="宋体" w:hAnsi="Times New Roman" w:cs="Times New Roman"/>
          <w:sz w:val="24"/>
          <w:szCs w:val="24"/>
        </w:rPr>
        <w:t>、把安全生产放在第一位，认真落实评价提出的风险防范措施和事故应急预案，并不断进行事故应急预案演练，完善应急预案。</w:t>
      </w:r>
    </w:p>
    <w:p w:rsidR="004E160C" w:rsidRPr="004E160C" w:rsidRDefault="004E160C" w:rsidP="004E160C">
      <w:pPr>
        <w:spacing w:line="360" w:lineRule="auto"/>
        <w:ind w:firstLineChars="200" w:firstLine="480"/>
        <w:rPr>
          <w:rFonts w:ascii="Times New Roman" w:eastAsia="宋体" w:hAnsi="Times New Roman" w:cs="Times New Roman"/>
          <w:sz w:val="24"/>
          <w:szCs w:val="24"/>
          <w:highlight w:val="yellow"/>
        </w:rPr>
      </w:pPr>
      <w:r w:rsidRPr="004E160C">
        <w:rPr>
          <w:rFonts w:ascii="Times New Roman" w:eastAsia="宋体" w:hAnsi="Times New Roman" w:cs="Times New Roman"/>
          <w:sz w:val="24"/>
          <w:szCs w:val="24"/>
        </w:rPr>
        <w:t>3</w:t>
      </w:r>
      <w:r w:rsidRPr="004E160C">
        <w:rPr>
          <w:rFonts w:ascii="Times New Roman" w:eastAsia="宋体" w:hAnsi="Times New Roman" w:cs="Times New Roman"/>
          <w:sz w:val="24"/>
          <w:szCs w:val="24"/>
        </w:rPr>
        <w:t>、企业应重视环境保护工作，要配备环保管理员，负责企业的环境管理、环境统计、污染源的治理工作及长效管理，确保整个公司的废气、噪声等均能达标排放。</w:t>
      </w:r>
    </w:p>
    <w:p w:rsidR="00951EE0" w:rsidRDefault="004E160C" w:rsidP="00951EE0">
      <w:pPr>
        <w:spacing w:line="360" w:lineRule="auto"/>
        <w:ind w:firstLineChars="200" w:firstLine="480"/>
        <w:rPr>
          <w:rFonts w:ascii="Times New Roman" w:eastAsia="宋体" w:hAnsi="Times New Roman" w:cs="Times New Roman"/>
          <w:sz w:val="24"/>
          <w:szCs w:val="24"/>
        </w:rPr>
      </w:pPr>
      <w:r w:rsidRPr="004E160C">
        <w:rPr>
          <w:rFonts w:ascii="Times New Roman" w:eastAsia="宋体" w:hAnsi="Times New Roman" w:cs="Times New Roman" w:hint="eastAsia"/>
          <w:sz w:val="24"/>
          <w:szCs w:val="24"/>
        </w:rPr>
        <w:t>4</w:t>
      </w:r>
      <w:r w:rsidR="00B41ED6" w:rsidRPr="004E160C">
        <w:rPr>
          <w:rFonts w:ascii="Times New Roman" w:eastAsia="宋体" w:hAnsi="Times New Roman" w:cs="Times New Roman" w:hint="eastAsia"/>
          <w:sz w:val="24"/>
          <w:szCs w:val="24"/>
        </w:rPr>
        <w:t>、</w:t>
      </w:r>
      <w:r w:rsidR="00951EE0" w:rsidRPr="004E160C">
        <w:rPr>
          <w:rFonts w:ascii="Times New Roman" w:eastAsia="宋体" w:hAnsi="Times New Roman" w:cs="Times New Roman"/>
          <w:sz w:val="24"/>
          <w:szCs w:val="24"/>
        </w:rPr>
        <w:t>如产品方案、工艺、设备、原辅材料消耗等生产情况有大的变动，应及时向有关部门及时申报。</w:t>
      </w:r>
    </w:p>
    <w:p w:rsidR="00904844" w:rsidRPr="000271E1" w:rsidRDefault="00904844" w:rsidP="00904844">
      <w:pPr>
        <w:pStyle w:val="2"/>
        <w:rPr>
          <w:rFonts w:cs="Times New Roman"/>
          <w:b w:val="0"/>
          <w:szCs w:val="30"/>
        </w:rPr>
      </w:pPr>
      <w:bookmarkStart w:id="77" w:name="_Toc489539688"/>
      <w:r>
        <w:rPr>
          <w:rFonts w:cs="Times New Roman" w:hint="eastAsia"/>
          <w:szCs w:val="30"/>
        </w:rPr>
        <w:lastRenderedPageBreak/>
        <w:t>1</w:t>
      </w:r>
      <w:r w:rsidR="00636559">
        <w:rPr>
          <w:rFonts w:cs="Times New Roman" w:hint="eastAsia"/>
          <w:szCs w:val="30"/>
        </w:rPr>
        <w:t>0</w:t>
      </w:r>
      <w:r w:rsidRPr="000271E1">
        <w:rPr>
          <w:rFonts w:cs="Times New Roman" w:hint="eastAsia"/>
          <w:szCs w:val="30"/>
        </w:rPr>
        <w:t>.</w:t>
      </w:r>
      <w:r w:rsidR="00636559">
        <w:rPr>
          <w:rFonts w:cs="Times New Roman" w:hint="eastAsia"/>
          <w:szCs w:val="30"/>
        </w:rPr>
        <w:t>8</w:t>
      </w:r>
      <w:r w:rsidR="00636559">
        <w:rPr>
          <w:rFonts w:cs="Times New Roman" w:hint="eastAsia"/>
          <w:szCs w:val="30"/>
        </w:rPr>
        <w:t>环</w:t>
      </w:r>
      <w:r w:rsidR="00636559" w:rsidRPr="00FD61CE">
        <w:rPr>
          <w:rFonts w:cs="Times New Roman" w:hint="eastAsia"/>
          <w:szCs w:val="30"/>
        </w:rPr>
        <w:t>评</w:t>
      </w:r>
      <w:r w:rsidRPr="00FD61CE">
        <w:rPr>
          <w:rFonts w:cs="Times New Roman" w:hint="eastAsia"/>
          <w:szCs w:val="30"/>
        </w:rPr>
        <w:t>总结论</w:t>
      </w:r>
      <w:bookmarkEnd w:id="77"/>
    </w:p>
    <w:p w:rsidR="00636559" w:rsidRDefault="00FD61CE" w:rsidP="00636559">
      <w:pPr>
        <w:pStyle w:val="2e"/>
      </w:pPr>
      <w:r w:rsidRPr="00005BC2">
        <w:rPr>
          <w:rFonts w:hint="eastAsia"/>
        </w:rPr>
        <w:t>台州市椒江瑞博机车部件有限公司年产</w:t>
      </w:r>
      <w:r w:rsidRPr="00005BC2">
        <w:rPr>
          <w:rFonts w:hint="eastAsia"/>
        </w:rPr>
        <w:t>8</w:t>
      </w:r>
      <w:r w:rsidRPr="00005BC2">
        <w:rPr>
          <w:rFonts w:hint="eastAsia"/>
        </w:rPr>
        <w:t>万台摩托车塑料配件和</w:t>
      </w:r>
      <w:r w:rsidRPr="00005BC2">
        <w:rPr>
          <w:rFonts w:hint="eastAsia"/>
        </w:rPr>
        <w:t>2</w:t>
      </w:r>
      <w:r w:rsidRPr="00005BC2">
        <w:rPr>
          <w:rFonts w:hint="eastAsia"/>
        </w:rPr>
        <w:t>万台电动车塑料配件的技改项目</w:t>
      </w:r>
      <w:r w:rsidR="00636559" w:rsidRPr="00D35425">
        <w:rPr>
          <w:rFonts w:hint="eastAsia"/>
        </w:rPr>
        <w:t>位于</w:t>
      </w:r>
      <w:r>
        <w:rPr>
          <w:rFonts w:hint="eastAsia"/>
        </w:rPr>
        <w:t>台州市椒江区三甲创业路</w:t>
      </w:r>
      <w:r>
        <w:rPr>
          <w:rFonts w:hint="eastAsia"/>
        </w:rPr>
        <w:t>13</w:t>
      </w:r>
      <w:r>
        <w:rPr>
          <w:rFonts w:hint="eastAsia"/>
        </w:rPr>
        <w:t>号，</w:t>
      </w:r>
      <w:r w:rsidR="00636559" w:rsidRPr="00D35425">
        <w:rPr>
          <w:rFonts w:hint="eastAsia"/>
        </w:rPr>
        <w:t>项目的建设符合</w:t>
      </w:r>
      <w:r>
        <w:rPr>
          <w:rFonts w:hint="eastAsia"/>
        </w:rPr>
        <w:t>滨海工业区总体规划</w:t>
      </w:r>
      <w:r w:rsidR="00636559" w:rsidRPr="00D35425">
        <w:rPr>
          <w:rFonts w:hint="eastAsia"/>
        </w:rPr>
        <w:t>和环境功能区划的要求，排放的污染物符合国家、省规定的污染物排放标准，满足当地总量控制要求；从预测结果来看，本项目实施后周围环境质量</w:t>
      </w:r>
      <w:r w:rsidR="00636559" w:rsidRPr="00D35425">
        <w:t>符合所在地环境功能区划要求。项目建设符合城市总体规划；符合国家的产业政策；</w:t>
      </w:r>
      <w:r w:rsidR="00636559">
        <w:rPr>
          <w:rFonts w:hint="eastAsia"/>
        </w:rPr>
        <w:t>符合“三线一单”的管理要求；</w:t>
      </w:r>
      <w:r w:rsidR="00636559" w:rsidRPr="00D35425">
        <w:t>本项目实施后经济效益较好，有利于当地的经济</w:t>
      </w:r>
      <w:r w:rsidR="00636559">
        <w:t>发展。</w:t>
      </w:r>
    </w:p>
    <w:p w:rsidR="00C45E01" w:rsidRPr="004023BB" w:rsidRDefault="00636559" w:rsidP="00636559">
      <w:pPr>
        <w:spacing w:line="360" w:lineRule="auto"/>
        <w:ind w:firstLineChars="200" w:firstLine="480"/>
        <w:rPr>
          <w:rFonts w:ascii="Times New Roman" w:eastAsia="宋体" w:hAnsi="Times New Roman" w:cs="Times New Roman"/>
          <w:color w:val="FF0000"/>
          <w:sz w:val="24"/>
          <w:szCs w:val="24"/>
        </w:rPr>
      </w:pPr>
      <w:r w:rsidRPr="00D35425">
        <w:rPr>
          <w:sz w:val="24"/>
          <w:szCs w:val="24"/>
        </w:rPr>
        <w:t>因此，从环保角度而言，只要落实本次环评提出的各项治理措施</w:t>
      </w:r>
      <w:r w:rsidRPr="00D35425">
        <w:rPr>
          <w:rFonts w:hint="eastAsia"/>
          <w:sz w:val="24"/>
          <w:szCs w:val="24"/>
        </w:rPr>
        <w:t>，</w:t>
      </w:r>
      <w:r w:rsidRPr="00D35425">
        <w:rPr>
          <w:sz w:val="24"/>
          <w:szCs w:val="24"/>
        </w:rPr>
        <w:t>严格执行</w:t>
      </w:r>
      <w:r>
        <w:rPr>
          <w:rFonts w:hint="eastAsia"/>
          <w:sz w:val="24"/>
          <w:szCs w:val="24"/>
        </w:rPr>
        <w:t>“</w:t>
      </w:r>
      <w:r w:rsidRPr="00D35425">
        <w:rPr>
          <w:sz w:val="24"/>
          <w:szCs w:val="24"/>
        </w:rPr>
        <w:t>三同时</w:t>
      </w:r>
      <w:r>
        <w:rPr>
          <w:rFonts w:hint="eastAsia"/>
          <w:sz w:val="24"/>
          <w:szCs w:val="24"/>
        </w:rPr>
        <w:t>”</w:t>
      </w:r>
      <w:r w:rsidRPr="00D35425">
        <w:rPr>
          <w:sz w:val="24"/>
          <w:szCs w:val="24"/>
        </w:rPr>
        <w:t>制度，确保污染物达标排放，加强环保管理，</w:t>
      </w:r>
      <w:r w:rsidRPr="00D35425">
        <w:rPr>
          <w:rFonts w:hint="eastAsia"/>
          <w:sz w:val="24"/>
          <w:szCs w:val="24"/>
        </w:rPr>
        <w:t>本</w:t>
      </w:r>
      <w:r w:rsidRPr="00D35425">
        <w:rPr>
          <w:sz w:val="24"/>
          <w:szCs w:val="24"/>
        </w:rPr>
        <w:t>项目</w:t>
      </w:r>
      <w:r w:rsidRPr="00D35425">
        <w:rPr>
          <w:rFonts w:hint="eastAsia"/>
          <w:sz w:val="24"/>
          <w:szCs w:val="24"/>
        </w:rPr>
        <w:t>的</w:t>
      </w:r>
      <w:r w:rsidRPr="00D35425">
        <w:rPr>
          <w:sz w:val="24"/>
          <w:szCs w:val="24"/>
        </w:rPr>
        <w:t>实施是可行的。</w:t>
      </w:r>
    </w:p>
    <w:sectPr w:rsidR="00C45E01" w:rsidRPr="004023BB" w:rsidSect="00D76EE6">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34F1" w:rsidRDefault="001A34F1" w:rsidP="00C45E01">
      <w:r>
        <w:separator/>
      </w:r>
    </w:p>
  </w:endnote>
  <w:endnote w:type="continuationSeparator" w:id="1">
    <w:p w:rsidR="001A34F1" w:rsidRDefault="001A34F1" w:rsidP="00C45E0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仿宋_GB2312">
    <w:altName w:val="Arial Unicode MS"/>
    <w:charset w:val="86"/>
    <w:family w:val="modern"/>
    <w:pitch w:val="default"/>
    <w:sig w:usb0="00000000" w:usb1="080E0000" w:usb2="00000000" w:usb3="00000000" w:csb0="00040000" w:csb1="00000000"/>
  </w:font>
  <w:font w:name="Verdana">
    <w:panose1 w:val="020B0604030504040204"/>
    <w:charset w:val="00"/>
    <w:family w:val="swiss"/>
    <w:pitch w:val="variable"/>
    <w:sig w:usb0="A10006FF" w:usb1="4000205B" w:usb2="00000010" w:usb3="00000000" w:csb0="000001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KaiTi_GB2312">
    <w:panose1 w:val="02010609060101010101"/>
    <w:charset w:val="00"/>
    <w:family w:val="roman"/>
    <w:notTrueType/>
    <w:pitch w:val="default"/>
    <w:sig w:usb0="00000000" w:usb1="00000000" w:usb2="00000000" w:usb3="00000000" w:csb0="00000000" w:csb1="00000000"/>
  </w:font>
  <w:font w:name="华文中宋">
    <w:panose1 w:val="02010600040101010101"/>
    <w:charset w:val="86"/>
    <w:family w:val="auto"/>
    <w:pitch w:val="variable"/>
    <w:sig w:usb0="00000287" w:usb1="080F0000" w:usb2="00000010" w:usb3="00000000" w:csb0="0004009F" w:csb1="00000000"/>
  </w:font>
  <w:font w:name="Arial Black">
    <w:panose1 w:val="020B0A04020102020204"/>
    <w:charset w:val="00"/>
    <w:family w:val="swiss"/>
    <w:pitch w:val="variable"/>
    <w:sig w:usb0="00000287" w:usb1="00000000" w:usb2="00000000" w:usb3="00000000" w:csb0="0000009F" w:csb1="00000000"/>
  </w:font>
  <w:font w:name="隶书">
    <w:panose1 w:val="02010509060101010101"/>
    <w:charset w:val="86"/>
    <w:family w:val="modern"/>
    <w:pitch w:val="fixed"/>
    <w:sig w:usb0="00000001" w:usb1="080E0000" w:usb2="00000010" w:usb3="00000000" w:csb0="00040000" w:csb1="00000000"/>
  </w:font>
  <w:font w:name="创艺简宋体">
    <w:altName w:val="宋体"/>
    <w:panose1 w:val="00000000000000000000"/>
    <w:charset w:val="86"/>
    <w:family w:val="roman"/>
    <w:notTrueType/>
    <w:pitch w:val="default"/>
    <w:sig w:usb0="00000001" w:usb1="080E0000" w:usb2="00000010" w:usb3="00000000" w:csb0="00040000" w:csb1="00000000"/>
  </w:font>
  <w:font w:name="@汉鼎简书宋">
    <w:altName w:val="@黑体"/>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幼圆">
    <w:panose1 w:val="02010509060101010101"/>
    <w:charset w:val="86"/>
    <w:family w:val="modern"/>
    <w:pitch w:val="fixed"/>
    <w:sig w:usb0="00000001" w:usb1="080E0000" w:usb2="00000010" w:usb3="00000000" w:csb0="00040000" w:csb1="00000000"/>
  </w:font>
  <w:font w:name="Tms Rmn">
    <w:panose1 w:val="020206030405050203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D28" w:rsidRDefault="00956D28" w:rsidP="000B507F">
    <w:pPr>
      <w:pStyle w:val="a4"/>
      <w:pBdr>
        <w:top w:val="single" w:sz="4" w:space="1" w:color="auto"/>
      </w:pBdr>
      <w:rPr>
        <w:rStyle w:val="a8"/>
        <w:rFonts w:ascii="Times New Roman" w:eastAsia="宋体" w:hAnsi="Times New Roman" w:cs="Times New Roman"/>
      </w:rPr>
    </w:pPr>
    <w:r w:rsidRPr="00120450">
      <w:rPr>
        <w:rFonts w:ascii="Times New Roman" w:eastAsia="宋体" w:hAnsi="宋体" w:cs="Times New Roman"/>
      </w:rPr>
      <w:t>浙江东天虹环保工程有限公司</w:t>
    </w:r>
    <w:r>
      <w:rPr>
        <w:rFonts w:ascii="Times New Roman" w:eastAsia="宋体" w:hAnsi="宋体" w:cs="Times New Roman" w:hint="eastAsia"/>
      </w:rPr>
      <w:t xml:space="preserve">                      </w:t>
    </w:r>
    <w:r w:rsidR="00873C00"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873C00" w:rsidRPr="00366284">
      <w:rPr>
        <w:rFonts w:ascii="Times New Roman" w:eastAsia="宋体" w:hAnsi="Times New Roman" w:cs="Times New Roman"/>
      </w:rPr>
      <w:fldChar w:fldCharType="separate"/>
    </w:r>
    <w:r w:rsidR="007B1C6B" w:rsidRPr="007B1C6B">
      <w:rPr>
        <w:rFonts w:ascii="Times New Roman" w:eastAsia="宋体" w:hAnsi="Times New Roman" w:cs="Times New Roman"/>
        <w:noProof/>
        <w:lang w:val="zh-CN"/>
      </w:rPr>
      <w:t>i</w:t>
    </w:r>
    <w:r w:rsidR="00873C00" w:rsidRPr="00366284">
      <w:rPr>
        <w:rFonts w:ascii="Times New Roman" w:eastAsia="宋体" w:hAnsi="Times New Roman" w:cs="Times New Roman"/>
      </w:rPr>
      <w:fldChar w:fldCharType="end"/>
    </w:r>
    <w:r>
      <w:rPr>
        <w:rFonts w:ascii="Times New Roman" w:eastAsia="宋体" w:hAnsi="Times New Roman" w:cs="Times New Roman" w:hint="eastAsia"/>
      </w:rPr>
      <w:t xml:space="preserve">                          </w:t>
    </w:r>
    <w:r>
      <w:rPr>
        <w:rFonts w:ascii="Times New Roman" w:eastAsia="宋体" w:hAnsi="宋体" w:cs="Times New Roman" w:hint="eastAsia"/>
      </w:rPr>
      <w:t>国环乙字第</w:t>
    </w:r>
    <w:r>
      <w:rPr>
        <w:rFonts w:ascii="Times New Roman" w:eastAsia="宋体" w:hAnsi="宋体" w:cs="Times New Roman" w:hint="eastAsia"/>
      </w:rPr>
      <w:t>2026</w:t>
    </w:r>
    <w:r>
      <w:rPr>
        <w:rFonts w:ascii="Times New Roman" w:eastAsia="宋体" w:hAnsi="宋体" w:cs="Times New Roman" w:hint="eastAsia"/>
      </w:rPr>
      <w:t>号</w:t>
    </w:r>
  </w:p>
  <w:p w:rsidR="00956D28" w:rsidRDefault="00956D28" w:rsidP="000B507F">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D28" w:rsidRDefault="00956D28" w:rsidP="000B507F">
    <w:pPr>
      <w:pStyle w:val="a4"/>
      <w:pBdr>
        <w:top w:val="single" w:sz="4" w:space="1" w:color="auto"/>
      </w:pBdr>
      <w:rPr>
        <w:rStyle w:val="a8"/>
        <w:rFonts w:ascii="Times New Roman" w:eastAsia="宋体" w:hAnsi="Times New Roman" w:cs="Times New Roman"/>
      </w:rPr>
    </w:pPr>
    <w:r w:rsidRPr="00120450">
      <w:rPr>
        <w:rFonts w:ascii="Times New Roman" w:eastAsia="宋体" w:hAnsi="宋体" w:cs="Times New Roman"/>
      </w:rPr>
      <w:t>浙江东天虹环保工程有限公司</w:t>
    </w:r>
    <w:r>
      <w:rPr>
        <w:rFonts w:ascii="Times New Roman" w:eastAsia="宋体" w:hAnsi="宋体" w:cs="Times New Roman" w:hint="eastAsia"/>
      </w:rPr>
      <w:t xml:space="preserve">                          </w:t>
    </w:r>
    <w:r w:rsidR="00873C00"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873C00" w:rsidRPr="00366284">
      <w:rPr>
        <w:rFonts w:ascii="Times New Roman" w:eastAsia="宋体" w:hAnsi="Times New Roman" w:cs="Times New Roman"/>
      </w:rPr>
      <w:fldChar w:fldCharType="separate"/>
    </w:r>
    <w:r w:rsidR="00411A8D" w:rsidRPr="00411A8D">
      <w:rPr>
        <w:rFonts w:ascii="Times New Roman" w:eastAsia="宋体" w:hAnsi="Times New Roman" w:cs="Times New Roman"/>
        <w:noProof/>
        <w:lang w:val="zh-CN"/>
      </w:rPr>
      <w:t>4</w:t>
    </w:r>
    <w:r w:rsidR="00873C00" w:rsidRPr="00366284">
      <w:rPr>
        <w:rFonts w:ascii="Times New Roman" w:eastAsia="宋体" w:hAnsi="Times New Roman" w:cs="Times New Roman"/>
      </w:rPr>
      <w:fldChar w:fldCharType="end"/>
    </w:r>
    <w:r>
      <w:rPr>
        <w:rFonts w:ascii="Times New Roman" w:eastAsia="宋体" w:hAnsi="Times New Roman" w:cs="Times New Roman" w:hint="eastAsia"/>
      </w:rPr>
      <w:t xml:space="preserve">                               </w:t>
    </w:r>
    <w:r>
      <w:rPr>
        <w:rFonts w:ascii="Times New Roman" w:eastAsia="宋体" w:hAnsi="宋体" w:cs="Times New Roman" w:hint="eastAsia"/>
      </w:rPr>
      <w:t>国环乙字第</w:t>
    </w:r>
    <w:r>
      <w:rPr>
        <w:rFonts w:ascii="Times New Roman" w:eastAsia="宋体" w:hAnsi="宋体" w:cs="Times New Roman" w:hint="eastAsia"/>
      </w:rPr>
      <w:t>2026</w:t>
    </w:r>
    <w:r>
      <w:rPr>
        <w:rFonts w:ascii="Times New Roman" w:eastAsia="宋体" w:hAnsi="宋体" w:cs="Times New Roman" w:hint="eastAsia"/>
      </w:rPr>
      <w:t>号</w:t>
    </w:r>
  </w:p>
  <w:p w:rsidR="00956D28" w:rsidRDefault="00956D28" w:rsidP="000B507F">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D28" w:rsidRDefault="00956D28" w:rsidP="000B507F">
    <w:pPr>
      <w:pStyle w:val="a4"/>
      <w:pBdr>
        <w:top w:val="single" w:sz="4" w:space="1" w:color="auto"/>
      </w:pBdr>
      <w:rPr>
        <w:rStyle w:val="a8"/>
        <w:rFonts w:ascii="Times New Roman" w:eastAsia="宋体" w:hAnsi="Times New Roman" w:cs="Times New Roman"/>
      </w:rPr>
    </w:pPr>
    <w:r w:rsidRPr="00120450">
      <w:rPr>
        <w:rFonts w:ascii="Times New Roman" w:eastAsia="宋体" w:hAnsi="宋体" w:cs="Times New Roman"/>
      </w:rPr>
      <w:t>浙江东天虹环保工程有限公司</w:t>
    </w:r>
    <w:r>
      <w:rPr>
        <w:rFonts w:ascii="Times New Roman" w:eastAsia="宋体" w:hAnsi="宋体" w:cs="Times New Roman" w:hint="eastAsia"/>
      </w:rPr>
      <w:t xml:space="preserve">                          </w:t>
    </w:r>
    <w:r w:rsidR="00873C00"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873C00" w:rsidRPr="00366284">
      <w:rPr>
        <w:rFonts w:ascii="Times New Roman" w:eastAsia="宋体" w:hAnsi="Times New Roman" w:cs="Times New Roman"/>
      </w:rPr>
      <w:fldChar w:fldCharType="separate"/>
    </w:r>
    <w:r w:rsidR="00411A8D" w:rsidRPr="00411A8D">
      <w:rPr>
        <w:rFonts w:ascii="Times New Roman" w:eastAsia="宋体" w:hAnsi="Times New Roman" w:cs="Times New Roman"/>
        <w:noProof/>
        <w:lang w:val="zh-CN"/>
      </w:rPr>
      <w:t>40</w:t>
    </w:r>
    <w:r w:rsidR="00873C00" w:rsidRPr="00366284">
      <w:rPr>
        <w:rFonts w:ascii="Times New Roman" w:eastAsia="宋体" w:hAnsi="Times New Roman" w:cs="Times New Roman"/>
      </w:rPr>
      <w:fldChar w:fldCharType="end"/>
    </w:r>
    <w:r>
      <w:rPr>
        <w:rFonts w:ascii="Times New Roman" w:eastAsia="宋体" w:hAnsi="Times New Roman" w:cs="Times New Roman" w:hint="eastAsia"/>
      </w:rPr>
      <w:t xml:space="preserve">                              </w:t>
    </w:r>
    <w:r>
      <w:rPr>
        <w:rFonts w:ascii="Times New Roman" w:eastAsia="宋体" w:hAnsi="宋体" w:cs="Times New Roman" w:hint="eastAsia"/>
      </w:rPr>
      <w:t>国环乙字第</w:t>
    </w:r>
    <w:r>
      <w:rPr>
        <w:rFonts w:ascii="Times New Roman" w:eastAsia="宋体" w:hAnsi="宋体" w:cs="Times New Roman" w:hint="eastAsia"/>
      </w:rPr>
      <w:t>2026</w:t>
    </w:r>
    <w:r>
      <w:rPr>
        <w:rFonts w:ascii="Times New Roman" w:eastAsia="宋体" w:hAnsi="宋体" w:cs="Times New Roman" w:hint="eastAsia"/>
      </w:rPr>
      <w:t>号</w:t>
    </w:r>
  </w:p>
  <w:p w:rsidR="00956D28" w:rsidRDefault="00956D28" w:rsidP="000B507F">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D28" w:rsidRPr="00120450" w:rsidRDefault="00956D28" w:rsidP="00F72476">
    <w:pPr>
      <w:pStyle w:val="a4"/>
      <w:pBdr>
        <w:top w:val="single" w:sz="4" w:space="1" w:color="auto"/>
      </w:pBdr>
      <w:rPr>
        <w:rFonts w:ascii="Times New Roman" w:eastAsia="宋体" w:hAnsi="Times New Roman" w:cs="Times New Roman"/>
      </w:rPr>
    </w:pPr>
    <w:r w:rsidRPr="00120450">
      <w:rPr>
        <w:rFonts w:ascii="Times New Roman" w:eastAsia="宋体" w:hAnsi="宋体" w:cs="Times New Roman"/>
      </w:rPr>
      <w:t>浙江东天虹环保工程有限公司</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00873C00"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873C00" w:rsidRPr="00366284">
      <w:rPr>
        <w:rFonts w:ascii="Times New Roman" w:eastAsia="宋体" w:hAnsi="Times New Roman" w:cs="Times New Roman"/>
      </w:rPr>
      <w:fldChar w:fldCharType="separate"/>
    </w:r>
    <w:r w:rsidR="00411A8D" w:rsidRPr="00411A8D">
      <w:rPr>
        <w:rFonts w:ascii="Times New Roman" w:eastAsia="宋体" w:hAnsi="Times New Roman" w:cs="Times New Roman"/>
        <w:noProof/>
        <w:lang w:val="zh-CN"/>
      </w:rPr>
      <w:t>73</w:t>
    </w:r>
    <w:r w:rsidR="00873C00" w:rsidRPr="00366284">
      <w:rPr>
        <w:rFonts w:ascii="Times New Roman" w:eastAsia="宋体" w:hAnsi="Times New Roman" w:cs="Times New Roman"/>
      </w:rPr>
      <w:fldChar w:fldCharType="end"/>
    </w:r>
    <w:r>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Pr>
        <w:rStyle w:val="a8"/>
        <w:rFonts w:ascii="Times New Roman" w:eastAsia="宋体" w:hAnsi="Times New Roman" w:cs="Times New Roman"/>
      </w:rPr>
      <w:t xml:space="preserve"> </w:t>
    </w:r>
    <w:r w:rsidRPr="00120450">
      <w:rPr>
        <w:rStyle w:val="a8"/>
        <w:rFonts w:ascii="Times New Roman" w:eastAsia="宋体" w:hAnsi="Times New Roman" w:cs="Times New Roman"/>
      </w:rPr>
      <w:t xml:space="preserve">             </w:t>
    </w:r>
    <w:r w:rsidRPr="00120450">
      <w:rPr>
        <w:rStyle w:val="a8"/>
        <w:rFonts w:ascii="Times New Roman" w:eastAsia="宋体" w:hAnsi="宋体" w:cs="Times New Roman"/>
      </w:rPr>
      <w:t>国环乙字第</w:t>
    </w:r>
    <w:r w:rsidRPr="00120450">
      <w:rPr>
        <w:rStyle w:val="a8"/>
        <w:rFonts w:ascii="Times New Roman" w:eastAsia="宋体" w:hAnsi="Times New Roman" w:cs="Times New Roman"/>
      </w:rPr>
      <w:t>2026</w:t>
    </w:r>
    <w:r w:rsidRPr="00120450">
      <w:rPr>
        <w:rStyle w:val="a8"/>
        <w:rFonts w:ascii="Times New Roman" w:eastAsia="宋体" w:hAnsi="宋体" w:cs="Times New Roman"/>
      </w:rPr>
      <w:t>号</w:t>
    </w:r>
  </w:p>
  <w:p w:rsidR="00956D28" w:rsidRDefault="00956D28" w:rsidP="00EF0762">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D28" w:rsidRPr="00120450" w:rsidRDefault="00956D28" w:rsidP="00F72476">
    <w:pPr>
      <w:pStyle w:val="a4"/>
      <w:pBdr>
        <w:top w:val="single" w:sz="4" w:space="1" w:color="auto"/>
      </w:pBdr>
      <w:rPr>
        <w:rFonts w:ascii="Times New Roman" w:eastAsia="宋体" w:hAnsi="Times New Roman" w:cs="Times New Roman"/>
      </w:rPr>
    </w:pPr>
    <w:r w:rsidRPr="00120450">
      <w:rPr>
        <w:rFonts w:ascii="Times New Roman" w:eastAsia="宋体" w:hAnsi="宋体" w:cs="Times New Roman"/>
      </w:rPr>
      <w:t>浙江东天虹环保工程有限公司</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00873C00"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873C00" w:rsidRPr="00366284">
      <w:rPr>
        <w:rFonts w:ascii="Times New Roman" w:eastAsia="宋体" w:hAnsi="Times New Roman" w:cs="Times New Roman"/>
      </w:rPr>
      <w:fldChar w:fldCharType="separate"/>
    </w:r>
    <w:r w:rsidR="00411A8D" w:rsidRPr="00411A8D">
      <w:rPr>
        <w:rFonts w:ascii="Times New Roman" w:eastAsia="宋体" w:hAnsi="Times New Roman" w:cs="Times New Roman"/>
        <w:noProof/>
        <w:lang w:val="zh-CN"/>
      </w:rPr>
      <w:t>89</w:t>
    </w:r>
    <w:r w:rsidR="00873C00" w:rsidRPr="00366284">
      <w:rPr>
        <w:rFonts w:ascii="Times New Roman" w:eastAsia="宋体" w:hAnsi="Times New Roman" w:cs="Times New Roman"/>
      </w:rPr>
      <w:fldChar w:fldCharType="end"/>
    </w:r>
    <w:r>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Pr>
        <w:rStyle w:val="a8"/>
        <w:rFonts w:ascii="Times New Roman" w:eastAsia="宋体" w:hAnsi="Times New Roman" w:cs="Times New Roman"/>
      </w:rPr>
      <w:t xml:space="preserve"> </w:t>
    </w:r>
    <w:r w:rsidRPr="00120450">
      <w:rPr>
        <w:rStyle w:val="a8"/>
        <w:rFonts w:ascii="Times New Roman" w:eastAsia="宋体" w:hAnsi="Times New Roman" w:cs="Times New Roman"/>
      </w:rPr>
      <w:t xml:space="preserve">             </w:t>
    </w:r>
    <w:r w:rsidRPr="00120450">
      <w:rPr>
        <w:rStyle w:val="a8"/>
        <w:rFonts w:ascii="Times New Roman" w:eastAsia="宋体" w:hAnsi="宋体" w:cs="Times New Roman"/>
      </w:rPr>
      <w:t>国环评证乙字第</w:t>
    </w:r>
    <w:r w:rsidRPr="00120450">
      <w:rPr>
        <w:rStyle w:val="a8"/>
        <w:rFonts w:ascii="Times New Roman" w:eastAsia="宋体" w:hAnsi="Times New Roman" w:cs="Times New Roman"/>
      </w:rPr>
      <w:t>2026</w:t>
    </w:r>
    <w:r w:rsidRPr="00120450">
      <w:rPr>
        <w:rStyle w:val="a8"/>
        <w:rFonts w:ascii="Times New Roman" w:eastAsia="宋体" w:hAnsi="宋体" w:cs="Times New Roman"/>
      </w:rPr>
      <w:t>号</w:t>
    </w:r>
  </w:p>
  <w:p w:rsidR="00956D28" w:rsidRDefault="00956D28" w:rsidP="006D754D">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D28" w:rsidRPr="00120450" w:rsidRDefault="00956D28" w:rsidP="00F72476">
    <w:pPr>
      <w:pStyle w:val="a4"/>
      <w:pBdr>
        <w:top w:val="single" w:sz="4" w:space="1" w:color="auto"/>
      </w:pBdr>
      <w:rPr>
        <w:rFonts w:ascii="Times New Roman" w:eastAsia="宋体" w:hAnsi="Times New Roman" w:cs="Times New Roman"/>
      </w:rPr>
    </w:pPr>
    <w:r w:rsidRPr="00120450">
      <w:rPr>
        <w:rFonts w:ascii="Times New Roman" w:eastAsia="宋体" w:hAnsi="宋体" w:cs="Times New Roman"/>
      </w:rPr>
      <w:t>浙江东天虹环保工程有限公司</w:t>
    </w:r>
    <w:r>
      <w:rPr>
        <w:rFonts w:ascii="Times New Roman" w:eastAsia="宋体" w:hAnsi="Times New Roman" w:cs="Times New Roman"/>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00873C00"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873C00" w:rsidRPr="00366284">
      <w:rPr>
        <w:rFonts w:ascii="Times New Roman" w:eastAsia="宋体" w:hAnsi="Times New Roman" w:cs="Times New Roman"/>
      </w:rPr>
      <w:fldChar w:fldCharType="separate"/>
    </w:r>
    <w:r w:rsidR="00411A8D" w:rsidRPr="00411A8D">
      <w:rPr>
        <w:rFonts w:ascii="Times New Roman" w:eastAsia="宋体" w:hAnsi="Times New Roman" w:cs="Times New Roman"/>
        <w:noProof/>
        <w:lang w:val="zh-CN"/>
      </w:rPr>
      <w:t>93</w:t>
    </w:r>
    <w:r w:rsidR="00873C00" w:rsidRPr="00366284">
      <w:rPr>
        <w:rFonts w:ascii="Times New Roman" w:eastAsia="宋体" w:hAnsi="Times New Roman" w:cs="Times New Roman"/>
      </w:rPr>
      <w:fldChar w:fldCharType="end"/>
    </w:r>
    <w:r>
      <w:rPr>
        <w:rStyle w:val="a8"/>
        <w:rFonts w:ascii="Times New Roman" w:eastAsia="宋体" w:hAnsi="Times New Roman" w:cs="Times New Roman"/>
      </w:rPr>
      <w:t xml:space="preserve">        </w:t>
    </w:r>
    <w:r w:rsidRPr="00120450">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sidRPr="00120450">
      <w:rPr>
        <w:rStyle w:val="a8"/>
        <w:rFonts w:ascii="Times New Roman" w:eastAsia="宋体" w:hAnsi="Times New Roman" w:cs="Times New Roman"/>
      </w:rPr>
      <w:t xml:space="preserve">            </w:t>
    </w:r>
    <w:r w:rsidRPr="00120450">
      <w:rPr>
        <w:rStyle w:val="a8"/>
        <w:rFonts w:ascii="Times New Roman" w:eastAsia="宋体" w:hAnsi="宋体" w:cs="Times New Roman"/>
      </w:rPr>
      <w:t>国环评证乙字第</w:t>
    </w:r>
    <w:r w:rsidRPr="00120450">
      <w:rPr>
        <w:rStyle w:val="a8"/>
        <w:rFonts w:ascii="Times New Roman" w:eastAsia="宋体" w:hAnsi="Times New Roman" w:cs="Times New Roman"/>
      </w:rPr>
      <w:t>2026</w:t>
    </w:r>
    <w:r w:rsidRPr="00120450">
      <w:rPr>
        <w:rStyle w:val="a8"/>
        <w:rFonts w:ascii="Times New Roman" w:eastAsia="宋体" w:hAnsi="宋体" w:cs="Times New Roman"/>
      </w:rPr>
      <w:t>号</w:t>
    </w:r>
  </w:p>
  <w:p w:rsidR="00956D28" w:rsidRDefault="00956D28" w:rsidP="00C03196">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D28" w:rsidRPr="00120450" w:rsidRDefault="00956D28" w:rsidP="00F72476">
    <w:pPr>
      <w:pStyle w:val="a4"/>
      <w:pBdr>
        <w:top w:val="single" w:sz="4" w:space="1" w:color="auto"/>
      </w:pBdr>
      <w:rPr>
        <w:rFonts w:ascii="Times New Roman" w:eastAsia="宋体" w:hAnsi="Times New Roman" w:cs="Times New Roman"/>
      </w:rPr>
    </w:pPr>
    <w:r w:rsidRPr="00120450">
      <w:rPr>
        <w:rFonts w:ascii="Times New Roman" w:eastAsia="宋体" w:hAnsi="宋体" w:cs="Times New Roman"/>
      </w:rPr>
      <w:t>浙江东天虹环保工程有限公司</w:t>
    </w:r>
    <w:r>
      <w:rPr>
        <w:rFonts w:ascii="Times New Roman" w:eastAsia="宋体" w:hAnsi="Times New Roman" w:cs="Times New Roman"/>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00873C00"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873C00" w:rsidRPr="00366284">
      <w:rPr>
        <w:rFonts w:ascii="Times New Roman" w:eastAsia="宋体" w:hAnsi="Times New Roman" w:cs="Times New Roman"/>
      </w:rPr>
      <w:fldChar w:fldCharType="separate"/>
    </w:r>
    <w:r w:rsidR="00411A8D" w:rsidRPr="00411A8D">
      <w:rPr>
        <w:rFonts w:ascii="Times New Roman" w:eastAsia="宋体" w:hAnsi="Times New Roman" w:cs="Times New Roman"/>
        <w:noProof/>
        <w:lang w:val="zh-CN"/>
      </w:rPr>
      <w:t>94</w:t>
    </w:r>
    <w:r w:rsidR="00873C00" w:rsidRPr="00366284">
      <w:rPr>
        <w:rFonts w:ascii="Times New Roman" w:eastAsia="宋体" w:hAnsi="Times New Roman" w:cs="Times New Roman"/>
      </w:rPr>
      <w:fldChar w:fldCharType="end"/>
    </w:r>
    <w:r>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Pr>
        <w:rStyle w:val="a8"/>
        <w:rFonts w:ascii="Times New Roman" w:eastAsia="宋体" w:hAnsi="Times New Roman" w:cs="Times New Roman"/>
      </w:rPr>
      <w:t xml:space="preserve">    </w:t>
    </w:r>
    <w:r w:rsidRPr="00120450">
      <w:rPr>
        <w:rStyle w:val="a8"/>
        <w:rFonts w:ascii="Times New Roman" w:eastAsia="宋体" w:hAnsi="Times New Roman" w:cs="Times New Roman"/>
      </w:rPr>
      <w:t xml:space="preserve">             </w:t>
    </w:r>
    <w:r w:rsidRPr="00120450">
      <w:rPr>
        <w:rStyle w:val="a8"/>
        <w:rFonts w:ascii="Times New Roman" w:eastAsia="宋体" w:hAnsi="宋体" w:cs="Times New Roman"/>
      </w:rPr>
      <w:t>国环评证乙字第</w:t>
    </w:r>
    <w:r w:rsidRPr="00120450">
      <w:rPr>
        <w:rStyle w:val="a8"/>
        <w:rFonts w:ascii="Times New Roman" w:eastAsia="宋体" w:hAnsi="Times New Roman" w:cs="Times New Roman"/>
      </w:rPr>
      <w:t>2026</w:t>
    </w:r>
    <w:r w:rsidRPr="00120450">
      <w:rPr>
        <w:rStyle w:val="a8"/>
        <w:rFonts w:ascii="Times New Roman" w:eastAsia="宋体" w:hAnsi="宋体" w:cs="Times New Roman"/>
      </w:rPr>
      <w:t>号</w:t>
    </w:r>
  </w:p>
  <w:p w:rsidR="00956D28" w:rsidRDefault="00956D28" w:rsidP="00C03196">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D28" w:rsidRPr="00120450" w:rsidRDefault="00956D28" w:rsidP="00F72476">
    <w:pPr>
      <w:pStyle w:val="a4"/>
      <w:pBdr>
        <w:top w:val="single" w:sz="4" w:space="1" w:color="auto"/>
      </w:pBdr>
      <w:rPr>
        <w:rFonts w:ascii="Times New Roman" w:eastAsia="宋体" w:hAnsi="Times New Roman" w:cs="Times New Roman"/>
      </w:rPr>
    </w:pPr>
    <w:r w:rsidRPr="00120450">
      <w:rPr>
        <w:rFonts w:ascii="Times New Roman" w:eastAsia="宋体" w:hAnsi="宋体" w:cs="Times New Roman"/>
      </w:rPr>
      <w:t>浙江东天虹环保工程有限公司</w:t>
    </w:r>
    <w:r>
      <w:rPr>
        <w:rFonts w:ascii="Times New Roman" w:eastAsia="宋体" w:hAnsi="Times New Roman" w:cs="Times New Roman"/>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00873C00"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873C00" w:rsidRPr="00366284">
      <w:rPr>
        <w:rFonts w:ascii="Times New Roman" w:eastAsia="宋体" w:hAnsi="Times New Roman" w:cs="Times New Roman"/>
      </w:rPr>
      <w:fldChar w:fldCharType="separate"/>
    </w:r>
    <w:r w:rsidR="00411A8D" w:rsidRPr="00411A8D">
      <w:rPr>
        <w:rFonts w:ascii="Times New Roman" w:eastAsia="宋体" w:hAnsi="Times New Roman" w:cs="Times New Roman"/>
        <w:noProof/>
        <w:lang w:val="zh-CN"/>
      </w:rPr>
      <w:t>107</w:t>
    </w:r>
    <w:r w:rsidR="00873C00" w:rsidRPr="00366284">
      <w:rPr>
        <w:rFonts w:ascii="Times New Roman" w:eastAsia="宋体" w:hAnsi="Times New Roman" w:cs="Times New Roman"/>
      </w:rPr>
      <w:fldChar w:fldCharType="end"/>
    </w:r>
    <w:r>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Pr>
        <w:rStyle w:val="a8"/>
        <w:rFonts w:ascii="Times New Roman" w:eastAsia="宋体" w:hAnsi="Times New Roman" w:cs="Times New Roman"/>
      </w:rPr>
      <w:t xml:space="preserve">    </w:t>
    </w:r>
    <w:r w:rsidRPr="00120450">
      <w:rPr>
        <w:rStyle w:val="a8"/>
        <w:rFonts w:ascii="Times New Roman" w:eastAsia="宋体" w:hAnsi="Times New Roman" w:cs="Times New Roman"/>
      </w:rPr>
      <w:t xml:space="preserve">             </w:t>
    </w:r>
    <w:r w:rsidRPr="00120450">
      <w:rPr>
        <w:rStyle w:val="a8"/>
        <w:rFonts w:ascii="Times New Roman" w:eastAsia="宋体" w:hAnsi="宋体" w:cs="Times New Roman"/>
      </w:rPr>
      <w:t>国环评证乙字第</w:t>
    </w:r>
    <w:r w:rsidRPr="00120450">
      <w:rPr>
        <w:rStyle w:val="a8"/>
        <w:rFonts w:ascii="Times New Roman" w:eastAsia="宋体" w:hAnsi="Times New Roman" w:cs="Times New Roman"/>
      </w:rPr>
      <w:t>2026</w:t>
    </w:r>
    <w:r w:rsidRPr="00120450">
      <w:rPr>
        <w:rStyle w:val="a8"/>
        <w:rFonts w:ascii="Times New Roman" w:eastAsia="宋体" w:hAnsi="宋体" w:cs="Times New Roman"/>
      </w:rPr>
      <w:t>号</w:t>
    </w:r>
  </w:p>
  <w:p w:rsidR="00956D28" w:rsidRDefault="00956D28" w:rsidP="00C03196">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34F1" w:rsidRDefault="001A34F1" w:rsidP="00C45E01">
      <w:r>
        <w:separator/>
      </w:r>
    </w:p>
  </w:footnote>
  <w:footnote w:type="continuationSeparator" w:id="1">
    <w:p w:rsidR="001A34F1" w:rsidRDefault="001A34F1" w:rsidP="00C45E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D28" w:rsidRDefault="00956D28" w:rsidP="00DE575D">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D28" w:rsidRPr="000B221C" w:rsidRDefault="00956D28" w:rsidP="000B221C">
    <w:pPr>
      <w:pStyle w:val="a3"/>
    </w:pPr>
    <w:r w:rsidRPr="00CE4368">
      <w:rPr>
        <w:rFonts w:ascii="Times New Roman" w:cs="Times New Roman" w:hint="eastAsia"/>
      </w:rPr>
      <w:t>台州市椒江瑞博机车部件有限公司年产</w:t>
    </w:r>
    <w:r w:rsidRPr="00CE4368">
      <w:rPr>
        <w:rFonts w:ascii="Times New Roman" w:cs="Times New Roman" w:hint="eastAsia"/>
      </w:rPr>
      <w:t>8</w:t>
    </w:r>
    <w:r w:rsidRPr="00CE4368">
      <w:rPr>
        <w:rFonts w:ascii="Times New Roman" w:cs="Times New Roman" w:hint="eastAsia"/>
      </w:rPr>
      <w:t>万台摩托车塑料配件和</w:t>
    </w:r>
    <w:r w:rsidRPr="00CE4368">
      <w:rPr>
        <w:rFonts w:ascii="Times New Roman" w:cs="Times New Roman" w:hint="eastAsia"/>
      </w:rPr>
      <w:t>2</w:t>
    </w:r>
    <w:r w:rsidRPr="00CE4368">
      <w:rPr>
        <w:rFonts w:ascii="Times New Roman" w:cs="Times New Roman" w:hint="eastAsia"/>
      </w:rPr>
      <w:t>万台电动车塑料配件的技改项目</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D28" w:rsidRPr="000B221C" w:rsidRDefault="00956D28" w:rsidP="000B221C">
    <w:pPr>
      <w:pStyle w:val="a3"/>
    </w:pPr>
    <w:r w:rsidRPr="00CE4368">
      <w:rPr>
        <w:rFonts w:ascii="Times New Roman" w:cs="Times New Roman" w:hint="eastAsia"/>
      </w:rPr>
      <w:t>台州市椒江瑞博机车部件有限公司年产</w:t>
    </w:r>
    <w:r w:rsidRPr="00CE4368">
      <w:rPr>
        <w:rFonts w:ascii="Times New Roman" w:cs="Times New Roman" w:hint="eastAsia"/>
      </w:rPr>
      <w:t>8</w:t>
    </w:r>
    <w:r w:rsidRPr="00CE4368">
      <w:rPr>
        <w:rFonts w:ascii="Times New Roman" w:cs="Times New Roman" w:hint="eastAsia"/>
      </w:rPr>
      <w:t>万台摩托车塑料配件和</w:t>
    </w:r>
    <w:r w:rsidRPr="00CE4368">
      <w:rPr>
        <w:rFonts w:ascii="Times New Roman" w:cs="Times New Roman" w:hint="eastAsia"/>
      </w:rPr>
      <w:t>2</w:t>
    </w:r>
    <w:r w:rsidRPr="00CE4368">
      <w:rPr>
        <w:rFonts w:ascii="Times New Roman" w:cs="Times New Roman" w:hint="eastAsia"/>
      </w:rPr>
      <w:t>万台电动车塑料配件的技改项目</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D28" w:rsidRPr="00CB0CD6" w:rsidRDefault="00956D28" w:rsidP="00CB0CD6">
    <w:pPr>
      <w:pStyle w:val="a3"/>
    </w:pPr>
    <w:r w:rsidRPr="00CE4368">
      <w:rPr>
        <w:rFonts w:ascii="Times New Roman" w:cs="Times New Roman" w:hint="eastAsia"/>
      </w:rPr>
      <w:t>台州市椒江瑞博机车部件有限公司年产</w:t>
    </w:r>
    <w:r w:rsidRPr="00CE4368">
      <w:rPr>
        <w:rFonts w:ascii="Times New Roman" w:cs="Times New Roman" w:hint="eastAsia"/>
      </w:rPr>
      <w:t>8</w:t>
    </w:r>
    <w:r w:rsidRPr="00CE4368">
      <w:rPr>
        <w:rFonts w:ascii="Times New Roman" w:cs="Times New Roman" w:hint="eastAsia"/>
      </w:rPr>
      <w:t>万台摩托车塑料配件和</w:t>
    </w:r>
    <w:r w:rsidRPr="00CE4368">
      <w:rPr>
        <w:rFonts w:ascii="Times New Roman" w:cs="Times New Roman" w:hint="eastAsia"/>
      </w:rPr>
      <w:t>2</w:t>
    </w:r>
    <w:r w:rsidRPr="00CE4368">
      <w:rPr>
        <w:rFonts w:ascii="Times New Roman" w:cs="Times New Roman" w:hint="eastAsia"/>
      </w:rPr>
      <w:t>万台电动车塑料配件的技改项目</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D28" w:rsidRPr="00B865CC" w:rsidRDefault="00956D28" w:rsidP="00B865CC">
    <w:pPr>
      <w:pStyle w:val="a3"/>
      <w:rPr>
        <w:rFonts w:ascii="Times New Roman" w:hAnsi="Times New Roman" w:cs="Times New Roman"/>
      </w:rPr>
    </w:pPr>
    <w:r w:rsidRPr="00CE4368">
      <w:rPr>
        <w:rFonts w:ascii="Times New Roman" w:cs="Times New Roman" w:hint="eastAsia"/>
      </w:rPr>
      <w:t>台州市椒江瑞博机车部件有限公司年产</w:t>
    </w:r>
    <w:r w:rsidRPr="00CE4368">
      <w:rPr>
        <w:rFonts w:ascii="Times New Roman" w:cs="Times New Roman" w:hint="eastAsia"/>
      </w:rPr>
      <w:t>8</w:t>
    </w:r>
    <w:r w:rsidRPr="00CE4368">
      <w:rPr>
        <w:rFonts w:ascii="Times New Roman" w:cs="Times New Roman" w:hint="eastAsia"/>
      </w:rPr>
      <w:t>万台摩托车塑料配件和</w:t>
    </w:r>
    <w:r w:rsidRPr="00CE4368">
      <w:rPr>
        <w:rFonts w:ascii="Times New Roman" w:cs="Times New Roman" w:hint="eastAsia"/>
      </w:rPr>
      <w:t>2</w:t>
    </w:r>
    <w:r w:rsidRPr="00CE4368">
      <w:rPr>
        <w:rFonts w:ascii="Times New Roman" w:cs="Times New Roman" w:hint="eastAsia"/>
      </w:rPr>
      <w:t>万台电动车塑料配件的技改项目</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D28" w:rsidRPr="00B865CC" w:rsidRDefault="00956D28" w:rsidP="00B865CC">
    <w:pPr>
      <w:pStyle w:val="a3"/>
      <w:rPr>
        <w:rFonts w:ascii="Times New Roman" w:hAnsi="Times New Roman" w:cs="Times New Roman"/>
      </w:rPr>
    </w:pPr>
    <w:r w:rsidRPr="00CE4368">
      <w:rPr>
        <w:rFonts w:ascii="Times New Roman" w:cs="Times New Roman" w:hint="eastAsia"/>
      </w:rPr>
      <w:t>台州市椒江瑞博机车部件有限公司年产</w:t>
    </w:r>
    <w:r w:rsidRPr="00CE4368">
      <w:rPr>
        <w:rFonts w:ascii="Times New Roman" w:cs="Times New Roman" w:hint="eastAsia"/>
      </w:rPr>
      <w:t>8</w:t>
    </w:r>
    <w:r w:rsidRPr="00CE4368">
      <w:rPr>
        <w:rFonts w:ascii="Times New Roman" w:cs="Times New Roman" w:hint="eastAsia"/>
      </w:rPr>
      <w:t>万台摩托车塑料配件和</w:t>
    </w:r>
    <w:r w:rsidRPr="00CE4368">
      <w:rPr>
        <w:rFonts w:ascii="Times New Roman" w:cs="Times New Roman" w:hint="eastAsia"/>
      </w:rPr>
      <w:t>2</w:t>
    </w:r>
    <w:r w:rsidRPr="00CE4368">
      <w:rPr>
        <w:rFonts w:ascii="Times New Roman" w:cs="Times New Roman" w:hint="eastAsia"/>
      </w:rPr>
      <w:t>万台电动车塑料配件的技改项目</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D28" w:rsidRPr="00B865CC" w:rsidRDefault="00956D28" w:rsidP="00B865CC">
    <w:pPr>
      <w:pStyle w:val="a3"/>
      <w:rPr>
        <w:rFonts w:ascii="Times New Roman" w:hAnsi="Times New Roman" w:cs="Times New Roman"/>
      </w:rPr>
    </w:pPr>
    <w:r w:rsidRPr="00CE4368">
      <w:rPr>
        <w:rFonts w:ascii="Times New Roman" w:cs="Times New Roman" w:hint="eastAsia"/>
      </w:rPr>
      <w:t>台州市椒江瑞博机车部件有限公司年产</w:t>
    </w:r>
    <w:r w:rsidRPr="00CE4368">
      <w:rPr>
        <w:rFonts w:ascii="Times New Roman" w:cs="Times New Roman" w:hint="eastAsia"/>
      </w:rPr>
      <w:t>8</w:t>
    </w:r>
    <w:r w:rsidRPr="00CE4368">
      <w:rPr>
        <w:rFonts w:ascii="Times New Roman" w:cs="Times New Roman" w:hint="eastAsia"/>
      </w:rPr>
      <w:t>万台摩托车塑料配件和</w:t>
    </w:r>
    <w:r w:rsidRPr="00CE4368">
      <w:rPr>
        <w:rFonts w:ascii="Times New Roman" w:cs="Times New Roman" w:hint="eastAsia"/>
      </w:rPr>
      <w:t>2</w:t>
    </w:r>
    <w:r w:rsidRPr="00CE4368">
      <w:rPr>
        <w:rFonts w:ascii="Times New Roman" w:cs="Times New Roman" w:hint="eastAsia"/>
      </w:rPr>
      <w:t>万台电动车塑料配件的技改项目</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bullet"/>
      <w:lvlText w:val=""/>
      <w:lvlJc w:val="left"/>
      <w:pPr>
        <w:tabs>
          <w:tab w:val="num" w:pos="900"/>
        </w:tabs>
        <w:ind w:left="90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1">
    <w:nsid w:val="0000001E"/>
    <w:multiLevelType w:val="singleLevel"/>
    <w:tmpl w:val="0000001E"/>
    <w:lvl w:ilvl="0">
      <w:start w:val="1"/>
      <w:numFmt w:val="decimal"/>
      <w:lvlText w:val="(%1) "/>
      <w:lvlJc w:val="left"/>
      <w:pPr>
        <w:tabs>
          <w:tab w:val="num" w:pos="870"/>
        </w:tabs>
        <w:ind w:left="0" w:firstLine="510"/>
      </w:pPr>
      <w:rPr>
        <w:rFonts w:hint="eastAsia"/>
      </w:rPr>
    </w:lvl>
  </w:abstractNum>
  <w:abstractNum w:abstractNumId="2">
    <w:nsid w:val="01B53750"/>
    <w:multiLevelType w:val="hybridMultilevel"/>
    <w:tmpl w:val="F04A0B8C"/>
    <w:lvl w:ilvl="0" w:tplc="1FC6391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4211915"/>
    <w:multiLevelType w:val="multilevel"/>
    <w:tmpl w:val="E0A6F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711886"/>
    <w:multiLevelType w:val="hybridMultilevel"/>
    <w:tmpl w:val="DF2AF0BA"/>
    <w:lvl w:ilvl="0" w:tplc="1FC63914">
      <w:start w:val="1"/>
      <w:numFmt w:val="decimal"/>
      <w:lvlText w:val="%1)"/>
      <w:lvlJc w:val="left"/>
      <w:pPr>
        <w:ind w:left="900" w:hanging="420"/>
      </w:pPr>
      <w:rPr>
        <w:rFonts w:hint="eastAsia"/>
      </w:rPr>
    </w:lvl>
    <w:lvl w:ilvl="1" w:tplc="04090011">
      <w:start w:val="1"/>
      <w:numFmt w:val="decimal"/>
      <w:lvlText w:val="%2)"/>
      <w:lvlJc w:val="left"/>
      <w:pPr>
        <w:ind w:left="704"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079C10D7"/>
    <w:multiLevelType w:val="hybridMultilevel"/>
    <w:tmpl w:val="F440CEFA"/>
    <w:lvl w:ilvl="0" w:tplc="04090011">
      <w:start w:val="1"/>
      <w:numFmt w:val="decimal"/>
      <w:lvlText w:val="%1)"/>
      <w:lvlJc w:val="left"/>
      <w:pPr>
        <w:ind w:left="900" w:hanging="420"/>
      </w:pPr>
    </w:lvl>
    <w:lvl w:ilvl="1" w:tplc="1FC63914">
      <w:start w:val="1"/>
      <w:numFmt w:val="decimal"/>
      <w:lvlText w:val="%2)"/>
      <w:lvlJc w:val="left"/>
      <w:pPr>
        <w:ind w:left="1320" w:hanging="420"/>
      </w:pPr>
      <w:rPr>
        <w:rFonts w:hint="eastAsia"/>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90E14F0"/>
    <w:multiLevelType w:val="hybridMultilevel"/>
    <w:tmpl w:val="B1A8310C"/>
    <w:lvl w:ilvl="0" w:tplc="26FE325E">
      <w:start w:val="1"/>
      <w:numFmt w:val="decimal"/>
      <w:lvlText w:val="%1、"/>
      <w:lvlJc w:val="left"/>
      <w:pPr>
        <w:tabs>
          <w:tab w:val="num" w:pos="885"/>
        </w:tabs>
        <w:ind w:left="885" w:hanging="360"/>
      </w:pPr>
      <w:rPr>
        <w:rFonts w:hint="default"/>
      </w:rPr>
    </w:lvl>
    <w:lvl w:ilvl="1" w:tplc="04090019" w:tentative="1">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7">
    <w:nsid w:val="1328221E"/>
    <w:multiLevelType w:val="hybridMultilevel"/>
    <w:tmpl w:val="9A321722"/>
    <w:lvl w:ilvl="0" w:tplc="C4882CF8">
      <w:start w:val="1"/>
      <w:numFmt w:val="decimalEnclosedParen"/>
      <w:lvlText w:val="%1"/>
      <w:lvlJc w:val="left"/>
      <w:pPr>
        <w:ind w:left="840" w:hanging="360"/>
      </w:pPr>
      <w:rPr>
        <w:rFonts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6E1646D"/>
    <w:multiLevelType w:val="hybridMultilevel"/>
    <w:tmpl w:val="044E8BB4"/>
    <w:lvl w:ilvl="0" w:tplc="1FC6391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A4E6480"/>
    <w:multiLevelType w:val="multilevel"/>
    <w:tmpl w:val="1A4E6480"/>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0">
    <w:nsid w:val="1EDF7B1B"/>
    <w:multiLevelType w:val="hybridMultilevel"/>
    <w:tmpl w:val="61F217E6"/>
    <w:lvl w:ilvl="0" w:tplc="F56EFDFA">
      <w:start w:val="1"/>
      <w:numFmt w:val="decimal"/>
      <w:lvlText w:val="%1、"/>
      <w:lvlJc w:val="left"/>
      <w:pPr>
        <w:tabs>
          <w:tab w:val="num" w:pos="360"/>
        </w:tabs>
        <w:ind w:left="360" w:hanging="360"/>
      </w:pPr>
      <w:rPr>
        <w:rFonts w:hint="default"/>
      </w:rPr>
    </w:lvl>
    <w:lvl w:ilvl="1" w:tplc="EA0EC642" w:tentative="1">
      <w:start w:val="1"/>
      <w:numFmt w:val="lowerLetter"/>
      <w:lvlText w:val="%2)"/>
      <w:lvlJc w:val="left"/>
      <w:pPr>
        <w:tabs>
          <w:tab w:val="num" w:pos="840"/>
        </w:tabs>
        <w:ind w:left="840" w:hanging="420"/>
      </w:pPr>
    </w:lvl>
    <w:lvl w:ilvl="2" w:tplc="66E6DD6E" w:tentative="1">
      <w:start w:val="1"/>
      <w:numFmt w:val="lowerRoman"/>
      <w:lvlText w:val="%3."/>
      <w:lvlJc w:val="right"/>
      <w:pPr>
        <w:tabs>
          <w:tab w:val="num" w:pos="1260"/>
        </w:tabs>
        <w:ind w:left="1260" w:hanging="420"/>
      </w:pPr>
    </w:lvl>
    <w:lvl w:ilvl="3" w:tplc="43C8B5A4" w:tentative="1">
      <w:start w:val="1"/>
      <w:numFmt w:val="decimal"/>
      <w:lvlText w:val="%4."/>
      <w:lvlJc w:val="left"/>
      <w:pPr>
        <w:tabs>
          <w:tab w:val="num" w:pos="1680"/>
        </w:tabs>
        <w:ind w:left="1680" w:hanging="420"/>
      </w:pPr>
    </w:lvl>
    <w:lvl w:ilvl="4" w:tplc="E862AAB6" w:tentative="1">
      <w:start w:val="1"/>
      <w:numFmt w:val="lowerLetter"/>
      <w:lvlText w:val="%5)"/>
      <w:lvlJc w:val="left"/>
      <w:pPr>
        <w:tabs>
          <w:tab w:val="num" w:pos="2100"/>
        </w:tabs>
        <w:ind w:left="2100" w:hanging="420"/>
      </w:pPr>
    </w:lvl>
    <w:lvl w:ilvl="5" w:tplc="B8087862" w:tentative="1">
      <w:start w:val="1"/>
      <w:numFmt w:val="lowerRoman"/>
      <w:lvlText w:val="%6."/>
      <w:lvlJc w:val="right"/>
      <w:pPr>
        <w:tabs>
          <w:tab w:val="num" w:pos="2520"/>
        </w:tabs>
        <w:ind w:left="2520" w:hanging="420"/>
      </w:pPr>
    </w:lvl>
    <w:lvl w:ilvl="6" w:tplc="AF6C5958" w:tentative="1">
      <w:start w:val="1"/>
      <w:numFmt w:val="decimal"/>
      <w:lvlText w:val="%7."/>
      <w:lvlJc w:val="left"/>
      <w:pPr>
        <w:tabs>
          <w:tab w:val="num" w:pos="2940"/>
        </w:tabs>
        <w:ind w:left="2940" w:hanging="420"/>
      </w:pPr>
    </w:lvl>
    <w:lvl w:ilvl="7" w:tplc="03AC470C" w:tentative="1">
      <w:start w:val="1"/>
      <w:numFmt w:val="lowerLetter"/>
      <w:lvlText w:val="%8)"/>
      <w:lvlJc w:val="left"/>
      <w:pPr>
        <w:tabs>
          <w:tab w:val="num" w:pos="3360"/>
        </w:tabs>
        <w:ind w:left="3360" w:hanging="420"/>
      </w:pPr>
    </w:lvl>
    <w:lvl w:ilvl="8" w:tplc="E2FEB678" w:tentative="1">
      <w:start w:val="1"/>
      <w:numFmt w:val="lowerRoman"/>
      <w:lvlText w:val="%9."/>
      <w:lvlJc w:val="right"/>
      <w:pPr>
        <w:tabs>
          <w:tab w:val="num" w:pos="3780"/>
        </w:tabs>
        <w:ind w:left="3780" w:hanging="420"/>
      </w:pPr>
    </w:lvl>
  </w:abstractNum>
  <w:abstractNum w:abstractNumId="11">
    <w:nsid w:val="22873EFA"/>
    <w:multiLevelType w:val="hybridMultilevel"/>
    <w:tmpl w:val="55ECDA4C"/>
    <w:lvl w:ilvl="0" w:tplc="3210E64A">
      <w:start w:val="2"/>
      <w:numFmt w:val="decimalEnclosedCircle"/>
      <w:lvlText w:val="%1"/>
      <w:lvlJc w:val="left"/>
      <w:pPr>
        <w:ind w:left="840" w:hanging="36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0BD70AD"/>
    <w:multiLevelType w:val="multilevel"/>
    <w:tmpl w:val="30BD70AD"/>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3">
    <w:nsid w:val="38554E8D"/>
    <w:multiLevelType w:val="hybridMultilevel"/>
    <w:tmpl w:val="271CB1C8"/>
    <w:lvl w:ilvl="0" w:tplc="1FC6391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0C17DD4"/>
    <w:multiLevelType w:val="hybridMultilevel"/>
    <w:tmpl w:val="83780F6C"/>
    <w:lvl w:ilvl="0" w:tplc="C172AA64">
      <w:start w:val="1"/>
      <w:numFmt w:val="decimal"/>
      <w:lvlText w:val="%1、"/>
      <w:lvlJc w:val="left"/>
      <w:pPr>
        <w:tabs>
          <w:tab w:val="num" w:pos="234"/>
        </w:tabs>
        <w:ind w:left="234" w:hanging="360"/>
      </w:pPr>
      <w:rPr>
        <w:rFonts w:hint="default"/>
      </w:rPr>
    </w:lvl>
    <w:lvl w:ilvl="1" w:tplc="4CDA9C74" w:tentative="1">
      <w:start w:val="1"/>
      <w:numFmt w:val="lowerLetter"/>
      <w:lvlText w:val="%2)"/>
      <w:lvlJc w:val="left"/>
      <w:pPr>
        <w:tabs>
          <w:tab w:val="num" w:pos="714"/>
        </w:tabs>
        <w:ind w:left="714" w:hanging="420"/>
      </w:pPr>
    </w:lvl>
    <w:lvl w:ilvl="2" w:tplc="BEBE3886" w:tentative="1">
      <w:start w:val="1"/>
      <w:numFmt w:val="lowerRoman"/>
      <w:lvlText w:val="%3."/>
      <w:lvlJc w:val="right"/>
      <w:pPr>
        <w:tabs>
          <w:tab w:val="num" w:pos="1134"/>
        </w:tabs>
        <w:ind w:left="1134" w:hanging="420"/>
      </w:pPr>
    </w:lvl>
    <w:lvl w:ilvl="3" w:tplc="B9D252F4" w:tentative="1">
      <w:start w:val="1"/>
      <w:numFmt w:val="decimal"/>
      <w:lvlText w:val="%4."/>
      <w:lvlJc w:val="left"/>
      <w:pPr>
        <w:tabs>
          <w:tab w:val="num" w:pos="1554"/>
        </w:tabs>
        <w:ind w:left="1554" w:hanging="420"/>
      </w:pPr>
    </w:lvl>
    <w:lvl w:ilvl="4" w:tplc="E86CFE0E" w:tentative="1">
      <w:start w:val="1"/>
      <w:numFmt w:val="lowerLetter"/>
      <w:lvlText w:val="%5)"/>
      <w:lvlJc w:val="left"/>
      <w:pPr>
        <w:tabs>
          <w:tab w:val="num" w:pos="1974"/>
        </w:tabs>
        <w:ind w:left="1974" w:hanging="420"/>
      </w:pPr>
    </w:lvl>
    <w:lvl w:ilvl="5" w:tplc="17B875DC" w:tentative="1">
      <w:start w:val="1"/>
      <w:numFmt w:val="lowerRoman"/>
      <w:lvlText w:val="%6."/>
      <w:lvlJc w:val="right"/>
      <w:pPr>
        <w:tabs>
          <w:tab w:val="num" w:pos="2394"/>
        </w:tabs>
        <w:ind w:left="2394" w:hanging="420"/>
      </w:pPr>
    </w:lvl>
    <w:lvl w:ilvl="6" w:tplc="15E07AC0" w:tentative="1">
      <w:start w:val="1"/>
      <w:numFmt w:val="decimal"/>
      <w:lvlText w:val="%7."/>
      <w:lvlJc w:val="left"/>
      <w:pPr>
        <w:tabs>
          <w:tab w:val="num" w:pos="2814"/>
        </w:tabs>
        <w:ind w:left="2814" w:hanging="420"/>
      </w:pPr>
    </w:lvl>
    <w:lvl w:ilvl="7" w:tplc="A21CAAF0" w:tentative="1">
      <w:start w:val="1"/>
      <w:numFmt w:val="lowerLetter"/>
      <w:lvlText w:val="%8)"/>
      <w:lvlJc w:val="left"/>
      <w:pPr>
        <w:tabs>
          <w:tab w:val="num" w:pos="3234"/>
        </w:tabs>
        <w:ind w:left="3234" w:hanging="420"/>
      </w:pPr>
    </w:lvl>
    <w:lvl w:ilvl="8" w:tplc="2AA8D48C" w:tentative="1">
      <w:start w:val="1"/>
      <w:numFmt w:val="lowerRoman"/>
      <w:lvlText w:val="%9."/>
      <w:lvlJc w:val="right"/>
      <w:pPr>
        <w:tabs>
          <w:tab w:val="num" w:pos="3654"/>
        </w:tabs>
        <w:ind w:left="3654" w:hanging="420"/>
      </w:pPr>
    </w:lvl>
  </w:abstractNum>
  <w:abstractNum w:abstractNumId="15">
    <w:nsid w:val="48C61274"/>
    <w:multiLevelType w:val="multilevel"/>
    <w:tmpl w:val="B1A8310C"/>
    <w:lvl w:ilvl="0">
      <w:start w:val="1"/>
      <w:numFmt w:val="decimal"/>
      <w:lvlText w:val="%1、"/>
      <w:lvlJc w:val="left"/>
      <w:pPr>
        <w:tabs>
          <w:tab w:val="num" w:pos="885"/>
        </w:tabs>
        <w:ind w:left="885" w:hanging="360"/>
      </w:pPr>
      <w:rPr>
        <w:rFonts w:hint="default"/>
      </w:rPr>
    </w:lvl>
    <w:lvl w:ilvl="1">
      <w:start w:val="1"/>
      <w:numFmt w:val="lowerLetter"/>
      <w:lvlText w:val="%2)"/>
      <w:lvlJc w:val="left"/>
      <w:pPr>
        <w:tabs>
          <w:tab w:val="num" w:pos="1365"/>
        </w:tabs>
        <w:ind w:left="1365" w:hanging="420"/>
      </w:pPr>
    </w:lvl>
    <w:lvl w:ilvl="2">
      <w:start w:val="1"/>
      <w:numFmt w:val="lowerRoman"/>
      <w:lvlText w:val="%3."/>
      <w:lvlJc w:val="right"/>
      <w:pPr>
        <w:tabs>
          <w:tab w:val="num" w:pos="1785"/>
        </w:tabs>
        <w:ind w:left="1785" w:hanging="420"/>
      </w:pPr>
    </w:lvl>
    <w:lvl w:ilvl="3">
      <w:start w:val="1"/>
      <w:numFmt w:val="decimal"/>
      <w:lvlText w:val="%4."/>
      <w:lvlJc w:val="left"/>
      <w:pPr>
        <w:tabs>
          <w:tab w:val="num" w:pos="2205"/>
        </w:tabs>
        <w:ind w:left="2205" w:hanging="420"/>
      </w:pPr>
    </w:lvl>
    <w:lvl w:ilvl="4">
      <w:start w:val="1"/>
      <w:numFmt w:val="lowerLetter"/>
      <w:lvlText w:val="%5)"/>
      <w:lvlJc w:val="left"/>
      <w:pPr>
        <w:tabs>
          <w:tab w:val="num" w:pos="2625"/>
        </w:tabs>
        <w:ind w:left="2625" w:hanging="420"/>
      </w:pPr>
    </w:lvl>
    <w:lvl w:ilvl="5">
      <w:start w:val="1"/>
      <w:numFmt w:val="lowerRoman"/>
      <w:lvlText w:val="%6."/>
      <w:lvlJc w:val="right"/>
      <w:pPr>
        <w:tabs>
          <w:tab w:val="num" w:pos="3045"/>
        </w:tabs>
        <w:ind w:left="3045" w:hanging="420"/>
      </w:pPr>
    </w:lvl>
    <w:lvl w:ilvl="6">
      <w:start w:val="1"/>
      <w:numFmt w:val="decimal"/>
      <w:lvlText w:val="%7."/>
      <w:lvlJc w:val="left"/>
      <w:pPr>
        <w:tabs>
          <w:tab w:val="num" w:pos="3465"/>
        </w:tabs>
        <w:ind w:left="3465" w:hanging="420"/>
      </w:pPr>
    </w:lvl>
    <w:lvl w:ilvl="7">
      <w:start w:val="1"/>
      <w:numFmt w:val="lowerLetter"/>
      <w:lvlText w:val="%8)"/>
      <w:lvlJc w:val="left"/>
      <w:pPr>
        <w:tabs>
          <w:tab w:val="num" w:pos="3885"/>
        </w:tabs>
        <w:ind w:left="3885" w:hanging="420"/>
      </w:pPr>
    </w:lvl>
    <w:lvl w:ilvl="8">
      <w:start w:val="1"/>
      <w:numFmt w:val="lowerRoman"/>
      <w:lvlText w:val="%9."/>
      <w:lvlJc w:val="right"/>
      <w:pPr>
        <w:tabs>
          <w:tab w:val="num" w:pos="4305"/>
        </w:tabs>
        <w:ind w:left="4305" w:hanging="420"/>
      </w:pPr>
    </w:lvl>
  </w:abstractNum>
  <w:abstractNum w:abstractNumId="16">
    <w:nsid w:val="4A1546A2"/>
    <w:multiLevelType w:val="hybridMultilevel"/>
    <w:tmpl w:val="E9864782"/>
    <w:lvl w:ilvl="0" w:tplc="3B0A4318">
      <w:start w:val="1"/>
      <w:numFmt w:val="decimal"/>
      <w:lvlText w:val="%1."/>
      <w:lvlJc w:val="left"/>
      <w:pPr>
        <w:tabs>
          <w:tab w:val="num" w:pos="420"/>
        </w:tabs>
        <w:ind w:left="420" w:hanging="420"/>
      </w:pPr>
    </w:lvl>
    <w:lvl w:ilvl="1" w:tplc="7DE2C350" w:tentative="1">
      <w:start w:val="1"/>
      <w:numFmt w:val="lowerLetter"/>
      <w:lvlText w:val="%2)"/>
      <w:lvlJc w:val="left"/>
      <w:pPr>
        <w:tabs>
          <w:tab w:val="num" w:pos="840"/>
        </w:tabs>
        <w:ind w:left="840" w:hanging="420"/>
      </w:pPr>
    </w:lvl>
    <w:lvl w:ilvl="2" w:tplc="8FC27714" w:tentative="1">
      <w:start w:val="1"/>
      <w:numFmt w:val="lowerRoman"/>
      <w:lvlText w:val="%3."/>
      <w:lvlJc w:val="right"/>
      <w:pPr>
        <w:tabs>
          <w:tab w:val="num" w:pos="1260"/>
        </w:tabs>
        <w:ind w:left="1260" w:hanging="420"/>
      </w:pPr>
    </w:lvl>
    <w:lvl w:ilvl="3" w:tplc="A0A69DB0" w:tentative="1">
      <w:start w:val="1"/>
      <w:numFmt w:val="decimal"/>
      <w:lvlText w:val="%4."/>
      <w:lvlJc w:val="left"/>
      <w:pPr>
        <w:tabs>
          <w:tab w:val="num" w:pos="1680"/>
        </w:tabs>
        <w:ind w:left="1680" w:hanging="420"/>
      </w:pPr>
    </w:lvl>
    <w:lvl w:ilvl="4" w:tplc="FFF4DEB2" w:tentative="1">
      <w:start w:val="1"/>
      <w:numFmt w:val="lowerLetter"/>
      <w:lvlText w:val="%5)"/>
      <w:lvlJc w:val="left"/>
      <w:pPr>
        <w:tabs>
          <w:tab w:val="num" w:pos="2100"/>
        </w:tabs>
        <w:ind w:left="2100" w:hanging="420"/>
      </w:pPr>
    </w:lvl>
    <w:lvl w:ilvl="5" w:tplc="F3024284" w:tentative="1">
      <w:start w:val="1"/>
      <w:numFmt w:val="lowerRoman"/>
      <w:lvlText w:val="%6."/>
      <w:lvlJc w:val="right"/>
      <w:pPr>
        <w:tabs>
          <w:tab w:val="num" w:pos="2520"/>
        </w:tabs>
        <w:ind w:left="2520" w:hanging="420"/>
      </w:pPr>
    </w:lvl>
    <w:lvl w:ilvl="6" w:tplc="4B8241A8" w:tentative="1">
      <w:start w:val="1"/>
      <w:numFmt w:val="decimal"/>
      <w:lvlText w:val="%7."/>
      <w:lvlJc w:val="left"/>
      <w:pPr>
        <w:tabs>
          <w:tab w:val="num" w:pos="2940"/>
        </w:tabs>
        <w:ind w:left="2940" w:hanging="420"/>
      </w:pPr>
    </w:lvl>
    <w:lvl w:ilvl="7" w:tplc="35F08E38" w:tentative="1">
      <w:start w:val="1"/>
      <w:numFmt w:val="lowerLetter"/>
      <w:lvlText w:val="%8)"/>
      <w:lvlJc w:val="left"/>
      <w:pPr>
        <w:tabs>
          <w:tab w:val="num" w:pos="3360"/>
        </w:tabs>
        <w:ind w:left="3360" w:hanging="420"/>
      </w:pPr>
    </w:lvl>
    <w:lvl w:ilvl="8" w:tplc="67489A28" w:tentative="1">
      <w:start w:val="1"/>
      <w:numFmt w:val="lowerRoman"/>
      <w:lvlText w:val="%9."/>
      <w:lvlJc w:val="right"/>
      <w:pPr>
        <w:tabs>
          <w:tab w:val="num" w:pos="3780"/>
        </w:tabs>
        <w:ind w:left="3780" w:hanging="420"/>
      </w:pPr>
    </w:lvl>
  </w:abstractNum>
  <w:abstractNum w:abstractNumId="17">
    <w:nsid w:val="4C5A4D50"/>
    <w:multiLevelType w:val="hybridMultilevel"/>
    <w:tmpl w:val="E522E8F6"/>
    <w:lvl w:ilvl="0" w:tplc="98744460">
      <w:start w:val="1"/>
      <w:numFmt w:val="decimal"/>
      <w:lvlText w:val="（%1）"/>
      <w:lvlJc w:val="left"/>
      <w:pPr>
        <w:ind w:left="1224" w:hanging="720"/>
      </w:pPr>
      <w:rPr>
        <w:rFonts w:hint="default"/>
      </w:rPr>
    </w:lvl>
    <w:lvl w:ilvl="1" w:tplc="70665718" w:tentative="1">
      <w:start w:val="1"/>
      <w:numFmt w:val="lowerLetter"/>
      <w:lvlText w:val="%2)"/>
      <w:lvlJc w:val="left"/>
      <w:pPr>
        <w:ind w:left="1344" w:hanging="420"/>
      </w:pPr>
    </w:lvl>
    <w:lvl w:ilvl="2" w:tplc="A7504328" w:tentative="1">
      <w:start w:val="1"/>
      <w:numFmt w:val="lowerRoman"/>
      <w:lvlText w:val="%3."/>
      <w:lvlJc w:val="right"/>
      <w:pPr>
        <w:ind w:left="1764" w:hanging="420"/>
      </w:pPr>
    </w:lvl>
    <w:lvl w:ilvl="3" w:tplc="B46E5976" w:tentative="1">
      <w:start w:val="1"/>
      <w:numFmt w:val="decimal"/>
      <w:lvlText w:val="%4."/>
      <w:lvlJc w:val="left"/>
      <w:pPr>
        <w:ind w:left="2184" w:hanging="420"/>
      </w:pPr>
    </w:lvl>
    <w:lvl w:ilvl="4" w:tplc="95F4482C" w:tentative="1">
      <w:start w:val="1"/>
      <w:numFmt w:val="lowerLetter"/>
      <w:lvlText w:val="%5)"/>
      <w:lvlJc w:val="left"/>
      <w:pPr>
        <w:ind w:left="2604" w:hanging="420"/>
      </w:pPr>
    </w:lvl>
    <w:lvl w:ilvl="5" w:tplc="222E8ABA" w:tentative="1">
      <w:start w:val="1"/>
      <w:numFmt w:val="lowerRoman"/>
      <w:lvlText w:val="%6."/>
      <w:lvlJc w:val="right"/>
      <w:pPr>
        <w:ind w:left="3024" w:hanging="420"/>
      </w:pPr>
    </w:lvl>
    <w:lvl w:ilvl="6" w:tplc="9F68EDCE" w:tentative="1">
      <w:start w:val="1"/>
      <w:numFmt w:val="decimal"/>
      <w:lvlText w:val="%7."/>
      <w:lvlJc w:val="left"/>
      <w:pPr>
        <w:ind w:left="3444" w:hanging="420"/>
      </w:pPr>
    </w:lvl>
    <w:lvl w:ilvl="7" w:tplc="8AE4C094" w:tentative="1">
      <w:start w:val="1"/>
      <w:numFmt w:val="lowerLetter"/>
      <w:lvlText w:val="%8)"/>
      <w:lvlJc w:val="left"/>
      <w:pPr>
        <w:ind w:left="3864" w:hanging="420"/>
      </w:pPr>
    </w:lvl>
    <w:lvl w:ilvl="8" w:tplc="9D622C18" w:tentative="1">
      <w:start w:val="1"/>
      <w:numFmt w:val="lowerRoman"/>
      <w:lvlText w:val="%9."/>
      <w:lvlJc w:val="right"/>
      <w:pPr>
        <w:ind w:left="4284" w:hanging="420"/>
      </w:pPr>
    </w:lvl>
  </w:abstractNum>
  <w:abstractNum w:abstractNumId="18">
    <w:nsid w:val="4E8D4A0D"/>
    <w:multiLevelType w:val="hybridMultilevel"/>
    <w:tmpl w:val="27A2F4FA"/>
    <w:lvl w:ilvl="0" w:tplc="10E443B0">
      <w:start w:val="1"/>
      <w:numFmt w:val="bullet"/>
      <w:lvlText w:val=""/>
      <w:lvlJc w:val="left"/>
      <w:pPr>
        <w:tabs>
          <w:tab w:val="num" w:pos="420"/>
        </w:tabs>
        <w:ind w:left="420" w:hanging="420"/>
      </w:pPr>
      <w:rPr>
        <w:rFonts w:ascii="Wingdings" w:hAnsi="Wingdings" w:hint="default"/>
      </w:rPr>
    </w:lvl>
    <w:lvl w:ilvl="1" w:tplc="0EC600CC" w:tentative="1">
      <w:start w:val="1"/>
      <w:numFmt w:val="bullet"/>
      <w:lvlText w:val=""/>
      <w:lvlJc w:val="left"/>
      <w:pPr>
        <w:tabs>
          <w:tab w:val="num" w:pos="840"/>
        </w:tabs>
        <w:ind w:left="840" w:hanging="420"/>
      </w:pPr>
      <w:rPr>
        <w:rFonts w:ascii="Wingdings" w:hAnsi="Wingdings" w:hint="default"/>
      </w:rPr>
    </w:lvl>
    <w:lvl w:ilvl="2" w:tplc="CD6AE276">
      <w:start w:val="1"/>
      <w:numFmt w:val="bullet"/>
      <w:lvlText w:val=""/>
      <w:lvlJc w:val="left"/>
      <w:pPr>
        <w:tabs>
          <w:tab w:val="num" w:pos="1260"/>
        </w:tabs>
        <w:ind w:left="1260" w:hanging="420"/>
      </w:pPr>
      <w:rPr>
        <w:rFonts w:ascii="Wingdings" w:hAnsi="Wingdings" w:hint="default"/>
      </w:rPr>
    </w:lvl>
    <w:lvl w:ilvl="3" w:tplc="746E0244" w:tentative="1">
      <w:start w:val="1"/>
      <w:numFmt w:val="bullet"/>
      <w:lvlText w:val=""/>
      <w:lvlJc w:val="left"/>
      <w:pPr>
        <w:tabs>
          <w:tab w:val="num" w:pos="1680"/>
        </w:tabs>
        <w:ind w:left="1680" w:hanging="420"/>
      </w:pPr>
      <w:rPr>
        <w:rFonts w:ascii="Wingdings" w:hAnsi="Wingdings" w:hint="default"/>
      </w:rPr>
    </w:lvl>
    <w:lvl w:ilvl="4" w:tplc="3638814A" w:tentative="1">
      <w:start w:val="1"/>
      <w:numFmt w:val="bullet"/>
      <w:lvlText w:val=""/>
      <w:lvlJc w:val="left"/>
      <w:pPr>
        <w:tabs>
          <w:tab w:val="num" w:pos="2100"/>
        </w:tabs>
        <w:ind w:left="2100" w:hanging="420"/>
      </w:pPr>
      <w:rPr>
        <w:rFonts w:ascii="Wingdings" w:hAnsi="Wingdings" w:hint="default"/>
      </w:rPr>
    </w:lvl>
    <w:lvl w:ilvl="5" w:tplc="81E6C42C" w:tentative="1">
      <w:start w:val="1"/>
      <w:numFmt w:val="bullet"/>
      <w:lvlText w:val=""/>
      <w:lvlJc w:val="left"/>
      <w:pPr>
        <w:tabs>
          <w:tab w:val="num" w:pos="2520"/>
        </w:tabs>
        <w:ind w:left="2520" w:hanging="420"/>
      </w:pPr>
      <w:rPr>
        <w:rFonts w:ascii="Wingdings" w:hAnsi="Wingdings" w:hint="default"/>
      </w:rPr>
    </w:lvl>
    <w:lvl w:ilvl="6" w:tplc="45AC55B0" w:tentative="1">
      <w:start w:val="1"/>
      <w:numFmt w:val="bullet"/>
      <w:lvlText w:val=""/>
      <w:lvlJc w:val="left"/>
      <w:pPr>
        <w:tabs>
          <w:tab w:val="num" w:pos="2940"/>
        </w:tabs>
        <w:ind w:left="2940" w:hanging="420"/>
      </w:pPr>
      <w:rPr>
        <w:rFonts w:ascii="Wingdings" w:hAnsi="Wingdings" w:hint="default"/>
      </w:rPr>
    </w:lvl>
    <w:lvl w:ilvl="7" w:tplc="CFAA6BAA" w:tentative="1">
      <w:start w:val="1"/>
      <w:numFmt w:val="bullet"/>
      <w:lvlText w:val=""/>
      <w:lvlJc w:val="left"/>
      <w:pPr>
        <w:tabs>
          <w:tab w:val="num" w:pos="3360"/>
        </w:tabs>
        <w:ind w:left="3360" w:hanging="420"/>
      </w:pPr>
      <w:rPr>
        <w:rFonts w:ascii="Wingdings" w:hAnsi="Wingdings" w:hint="default"/>
      </w:rPr>
    </w:lvl>
    <w:lvl w:ilvl="8" w:tplc="F5FEBB80" w:tentative="1">
      <w:start w:val="1"/>
      <w:numFmt w:val="bullet"/>
      <w:lvlText w:val=""/>
      <w:lvlJc w:val="left"/>
      <w:pPr>
        <w:tabs>
          <w:tab w:val="num" w:pos="3780"/>
        </w:tabs>
        <w:ind w:left="3780" w:hanging="420"/>
      </w:pPr>
      <w:rPr>
        <w:rFonts w:ascii="Wingdings" w:hAnsi="Wingdings" w:hint="default"/>
      </w:rPr>
    </w:lvl>
  </w:abstractNum>
  <w:abstractNum w:abstractNumId="19">
    <w:nsid w:val="515D13AA"/>
    <w:multiLevelType w:val="hybridMultilevel"/>
    <w:tmpl w:val="2F4C029A"/>
    <w:lvl w:ilvl="0" w:tplc="E528D7B6">
      <w:start w:val="1"/>
      <w:numFmt w:val="decimal"/>
      <w:lvlText w:val="%1."/>
      <w:lvlJc w:val="left"/>
      <w:pPr>
        <w:tabs>
          <w:tab w:val="num" w:pos="420"/>
        </w:tabs>
        <w:ind w:left="420" w:hanging="420"/>
      </w:pPr>
    </w:lvl>
    <w:lvl w:ilvl="1" w:tplc="08CA85F6" w:tentative="1">
      <w:start w:val="1"/>
      <w:numFmt w:val="lowerLetter"/>
      <w:lvlText w:val="%2)"/>
      <w:lvlJc w:val="left"/>
      <w:pPr>
        <w:tabs>
          <w:tab w:val="num" w:pos="840"/>
        </w:tabs>
        <w:ind w:left="840" w:hanging="420"/>
      </w:pPr>
    </w:lvl>
    <w:lvl w:ilvl="2" w:tplc="8E2CA5DA" w:tentative="1">
      <w:start w:val="1"/>
      <w:numFmt w:val="lowerRoman"/>
      <w:lvlText w:val="%3."/>
      <w:lvlJc w:val="right"/>
      <w:pPr>
        <w:tabs>
          <w:tab w:val="num" w:pos="1260"/>
        </w:tabs>
        <w:ind w:left="1260" w:hanging="420"/>
      </w:pPr>
    </w:lvl>
    <w:lvl w:ilvl="3" w:tplc="3D58B76E" w:tentative="1">
      <w:start w:val="1"/>
      <w:numFmt w:val="decimal"/>
      <w:lvlText w:val="%4."/>
      <w:lvlJc w:val="left"/>
      <w:pPr>
        <w:tabs>
          <w:tab w:val="num" w:pos="1680"/>
        </w:tabs>
        <w:ind w:left="1680" w:hanging="420"/>
      </w:pPr>
    </w:lvl>
    <w:lvl w:ilvl="4" w:tplc="9F865E0A" w:tentative="1">
      <w:start w:val="1"/>
      <w:numFmt w:val="lowerLetter"/>
      <w:lvlText w:val="%5)"/>
      <w:lvlJc w:val="left"/>
      <w:pPr>
        <w:tabs>
          <w:tab w:val="num" w:pos="2100"/>
        </w:tabs>
        <w:ind w:left="2100" w:hanging="420"/>
      </w:pPr>
    </w:lvl>
    <w:lvl w:ilvl="5" w:tplc="F880CE5C" w:tentative="1">
      <w:start w:val="1"/>
      <w:numFmt w:val="lowerRoman"/>
      <w:lvlText w:val="%6."/>
      <w:lvlJc w:val="right"/>
      <w:pPr>
        <w:tabs>
          <w:tab w:val="num" w:pos="2520"/>
        </w:tabs>
        <w:ind w:left="2520" w:hanging="420"/>
      </w:pPr>
    </w:lvl>
    <w:lvl w:ilvl="6" w:tplc="4B3213E0" w:tentative="1">
      <w:start w:val="1"/>
      <w:numFmt w:val="decimal"/>
      <w:lvlText w:val="%7."/>
      <w:lvlJc w:val="left"/>
      <w:pPr>
        <w:tabs>
          <w:tab w:val="num" w:pos="2940"/>
        </w:tabs>
        <w:ind w:left="2940" w:hanging="420"/>
      </w:pPr>
    </w:lvl>
    <w:lvl w:ilvl="7" w:tplc="D00E5FEA" w:tentative="1">
      <w:start w:val="1"/>
      <w:numFmt w:val="lowerLetter"/>
      <w:lvlText w:val="%8)"/>
      <w:lvlJc w:val="left"/>
      <w:pPr>
        <w:tabs>
          <w:tab w:val="num" w:pos="3360"/>
        </w:tabs>
        <w:ind w:left="3360" w:hanging="420"/>
      </w:pPr>
    </w:lvl>
    <w:lvl w:ilvl="8" w:tplc="FB24232C" w:tentative="1">
      <w:start w:val="1"/>
      <w:numFmt w:val="lowerRoman"/>
      <w:lvlText w:val="%9."/>
      <w:lvlJc w:val="right"/>
      <w:pPr>
        <w:tabs>
          <w:tab w:val="num" w:pos="3780"/>
        </w:tabs>
        <w:ind w:left="3780" w:hanging="420"/>
      </w:pPr>
    </w:lvl>
  </w:abstractNum>
  <w:abstractNum w:abstractNumId="20">
    <w:nsid w:val="54CF6C24"/>
    <w:multiLevelType w:val="singleLevel"/>
    <w:tmpl w:val="54CF6C24"/>
    <w:lvl w:ilvl="0">
      <w:start w:val="1"/>
      <w:numFmt w:val="decimal"/>
      <w:suff w:val="nothing"/>
      <w:lvlText w:val="%1、"/>
      <w:lvlJc w:val="left"/>
    </w:lvl>
  </w:abstractNum>
  <w:abstractNum w:abstractNumId="21">
    <w:nsid w:val="564160C7"/>
    <w:multiLevelType w:val="singleLevel"/>
    <w:tmpl w:val="564160C7"/>
    <w:lvl w:ilvl="0">
      <w:start w:val="1"/>
      <w:numFmt w:val="decimal"/>
      <w:suff w:val="nothing"/>
      <w:lvlText w:val="%1、"/>
      <w:lvlJc w:val="left"/>
    </w:lvl>
  </w:abstractNum>
  <w:abstractNum w:abstractNumId="22">
    <w:nsid w:val="66AE6DBD"/>
    <w:multiLevelType w:val="hybridMultilevel"/>
    <w:tmpl w:val="96140FF6"/>
    <w:lvl w:ilvl="0" w:tplc="1FC63914">
      <w:start w:val="1"/>
      <w:numFmt w:val="decimal"/>
      <w:lvlText w:val="%1)"/>
      <w:lvlJc w:val="left"/>
      <w:pPr>
        <w:ind w:left="900" w:hanging="420"/>
      </w:pPr>
      <w:rPr>
        <w:rFonts w:hint="eastAsia"/>
      </w:rPr>
    </w:lvl>
    <w:lvl w:ilvl="1" w:tplc="04090011">
      <w:start w:val="1"/>
      <w:numFmt w:val="decimal"/>
      <w:lvlText w:val="%2)"/>
      <w:lvlJc w:val="left"/>
      <w:pPr>
        <w:ind w:left="1620" w:hanging="72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6B544DA8"/>
    <w:multiLevelType w:val="hybridMultilevel"/>
    <w:tmpl w:val="DE284086"/>
    <w:lvl w:ilvl="0" w:tplc="120CD798">
      <w:start w:val="1"/>
      <w:numFmt w:val="decimal"/>
      <w:lvlText w:val="%1."/>
      <w:lvlJc w:val="left"/>
      <w:pPr>
        <w:tabs>
          <w:tab w:val="num" w:pos="420"/>
        </w:tabs>
        <w:ind w:left="420" w:hanging="420"/>
      </w:pPr>
    </w:lvl>
    <w:lvl w:ilvl="1" w:tplc="9834B2E4" w:tentative="1">
      <w:start w:val="1"/>
      <w:numFmt w:val="lowerLetter"/>
      <w:lvlText w:val="%2)"/>
      <w:lvlJc w:val="left"/>
      <w:pPr>
        <w:tabs>
          <w:tab w:val="num" w:pos="840"/>
        </w:tabs>
        <w:ind w:left="840" w:hanging="420"/>
      </w:pPr>
    </w:lvl>
    <w:lvl w:ilvl="2" w:tplc="788044F2" w:tentative="1">
      <w:start w:val="1"/>
      <w:numFmt w:val="lowerRoman"/>
      <w:lvlText w:val="%3."/>
      <w:lvlJc w:val="right"/>
      <w:pPr>
        <w:tabs>
          <w:tab w:val="num" w:pos="1260"/>
        </w:tabs>
        <w:ind w:left="1260" w:hanging="420"/>
      </w:pPr>
    </w:lvl>
    <w:lvl w:ilvl="3" w:tplc="7CBA8B32" w:tentative="1">
      <w:start w:val="1"/>
      <w:numFmt w:val="decimal"/>
      <w:lvlText w:val="%4."/>
      <w:lvlJc w:val="left"/>
      <w:pPr>
        <w:tabs>
          <w:tab w:val="num" w:pos="1680"/>
        </w:tabs>
        <w:ind w:left="1680" w:hanging="420"/>
      </w:pPr>
    </w:lvl>
    <w:lvl w:ilvl="4" w:tplc="69D23C40" w:tentative="1">
      <w:start w:val="1"/>
      <w:numFmt w:val="lowerLetter"/>
      <w:lvlText w:val="%5)"/>
      <w:lvlJc w:val="left"/>
      <w:pPr>
        <w:tabs>
          <w:tab w:val="num" w:pos="2100"/>
        </w:tabs>
        <w:ind w:left="2100" w:hanging="420"/>
      </w:pPr>
    </w:lvl>
    <w:lvl w:ilvl="5" w:tplc="ACCE0CEA" w:tentative="1">
      <w:start w:val="1"/>
      <w:numFmt w:val="lowerRoman"/>
      <w:lvlText w:val="%6."/>
      <w:lvlJc w:val="right"/>
      <w:pPr>
        <w:tabs>
          <w:tab w:val="num" w:pos="2520"/>
        </w:tabs>
        <w:ind w:left="2520" w:hanging="420"/>
      </w:pPr>
    </w:lvl>
    <w:lvl w:ilvl="6" w:tplc="C734BD9E" w:tentative="1">
      <w:start w:val="1"/>
      <w:numFmt w:val="decimal"/>
      <w:lvlText w:val="%7."/>
      <w:lvlJc w:val="left"/>
      <w:pPr>
        <w:tabs>
          <w:tab w:val="num" w:pos="2940"/>
        </w:tabs>
        <w:ind w:left="2940" w:hanging="420"/>
      </w:pPr>
    </w:lvl>
    <w:lvl w:ilvl="7" w:tplc="DF9CEF7C" w:tentative="1">
      <w:start w:val="1"/>
      <w:numFmt w:val="lowerLetter"/>
      <w:lvlText w:val="%8)"/>
      <w:lvlJc w:val="left"/>
      <w:pPr>
        <w:tabs>
          <w:tab w:val="num" w:pos="3360"/>
        </w:tabs>
        <w:ind w:left="3360" w:hanging="420"/>
      </w:pPr>
    </w:lvl>
    <w:lvl w:ilvl="8" w:tplc="0B341458" w:tentative="1">
      <w:start w:val="1"/>
      <w:numFmt w:val="lowerRoman"/>
      <w:lvlText w:val="%9."/>
      <w:lvlJc w:val="right"/>
      <w:pPr>
        <w:tabs>
          <w:tab w:val="num" w:pos="3780"/>
        </w:tabs>
        <w:ind w:left="3780" w:hanging="420"/>
      </w:pPr>
    </w:lvl>
  </w:abstractNum>
  <w:abstractNum w:abstractNumId="24">
    <w:nsid w:val="6C960356"/>
    <w:multiLevelType w:val="multilevel"/>
    <w:tmpl w:val="6C960356"/>
    <w:lvl w:ilvl="0">
      <w:start w:val="1"/>
      <w:numFmt w:val="bullet"/>
      <w:lvlText w:val=""/>
      <w:lvlJc w:val="left"/>
      <w:pPr>
        <w:ind w:left="982" w:hanging="420"/>
      </w:pPr>
      <w:rPr>
        <w:rFonts w:ascii="Wingdings" w:hAnsi="Wingdings" w:hint="default"/>
      </w:rPr>
    </w:lvl>
    <w:lvl w:ilvl="1">
      <w:start w:val="1"/>
      <w:numFmt w:val="bullet"/>
      <w:lvlText w:val=""/>
      <w:lvlJc w:val="left"/>
      <w:pPr>
        <w:ind w:left="1402" w:hanging="420"/>
      </w:pPr>
      <w:rPr>
        <w:rFonts w:ascii="Wingdings" w:hAnsi="Wingdings" w:hint="default"/>
      </w:rPr>
    </w:lvl>
    <w:lvl w:ilvl="2">
      <w:start w:val="1"/>
      <w:numFmt w:val="bullet"/>
      <w:lvlText w:val=""/>
      <w:lvlJc w:val="left"/>
      <w:pPr>
        <w:ind w:left="1822" w:hanging="420"/>
      </w:pPr>
      <w:rPr>
        <w:rFonts w:ascii="Wingdings" w:hAnsi="Wingdings" w:hint="default"/>
      </w:rPr>
    </w:lvl>
    <w:lvl w:ilvl="3">
      <w:start w:val="1"/>
      <w:numFmt w:val="bullet"/>
      <w:lvlText w:val=""/>
      <w:lvlJc w:val="left"/>
      <w:pPr>
        <w:ind w:left="988" w:hanging="420"/>
      </w:pPr>
      <w:rPr>
        <w:rFonts w:ascii="Wingdings" w:hAnsi="Wingdings" w:hint="default"/>
      </w:rPr>
    </w:lvl>
    <w:lvl w:ilvl="4">
      <w:start w:val="1"/>
      <w:numFmt w:val="bullet"/>
      <w:lvlText w:val=""/>
      <w:lvlJc w:val="left"/>
      <w:pPr>
        <w:ind w:left="2662" w:hanging="420"/>
      </w:pPr>
      <w:rPr>
        <w:rFonts w:ascii="Wingdings" w:hAnsi="Wingdings" w:hint="default"/>
      </w:rPr>
    </w:lvl>
    <w:lvl w:ilvl="5">
      <w:start w:val="1"/>
      <w:numFmt w:val="bullet"/>
      <w:lvlText w:val=""/>
      <w:lvlJc w:val="left"/>
      <w:pPr>
        <w:ind w:left="3082" w:hanging="420"/>
      </w:pPr>
      <w:rPr>
        <w:rFonts w:ascii="Wingdings" w:hAnsi="Wingdings" w:hint="default"/>
      </w:rPr>
    </w:lvl>
    <w:lvl w:ilvl="6">
      <w:start w:val="1"/>
      <w:numFmt w:val="bullet"/>
      <w:lvlText w:val=""/>
      <w:lvlJc w:val="left"/>
      <w:pPr>
        <w:ind w:left="3502" w:hanging="420"/>
      </w:pPr>
      <w:rPr>
        <w:rFonts w:ascii="Wingdings" w:hAnsi="Wingdings" w:hint="default"/>
      </w:rPr>
    </w:lvl>
    <w:lvl w:ilvl="7">
      <w:start w:val="1"/>
      <w:numFmt w:val="bullet"/>
      <w:lvlText w:val=""/>
      <w:lvlJc w:val="left"/>
      <w:pPr>
        <w:ind w:left="3922" w:hanging="420"/>
      </w:pPr>
      <w:rPr>
        <w:rFonts w:ascii="Wingdings" w:hAnsi="Wingdings" w:hint="default"/>
      </w:rPr>
    </w:lvl>
    <w:lvl w:ilvl="8">
      <w:start w:val="1"/>
      <w:numFmt w:val="bullet"/>
      <w:lvlText w:val=""/>
      <w:lvlJc w:val="left"/>
      <w:pPr>
        <w:ind w:left="4342" w:hanging="420"/>
      </w:pPr>
      <w:rPr>
        <w:rFonts w:ascii="Wingdings" w:hAnsi="Wingdings" w:hint="default"/>
      </w:rPr>
    </w:lvl>
  </w:abstractNum>
  <w:abstractNum w:abstractNumId="25">
    <w:nsid w:val="7E2114D5"/>
    <w:multiLevelType w:val="hybridMultilevel"/>
    <w:tmpl w:val="C7848ECC"/>
    <w:lvl w:ilvl="0" w:tplc="B8B461DC">
      <w:start w:val="1"/>
      <w:numFmt w:val="decimal"/>
      <w:lvlText w:val="%1."/>
      <w:lvlJc w:val="left"/>
      <w:pPr>
        <w:tabs>
          <w:tab w:val="num" w:pos="630"/>
        </w:tabs>
        <w:ind w:left="630" w:hanging="420"/>
      </w:pPr>
    </w:lvl>
    <w:lvl w:ilvl="1" w:tplc="CAC8E6BE" w:tentative="1">
      <w:start w:val="1"/>
      <w:numFmt w:val="lowerLetter"/>
      <w:lvlText w:val="%2)"/>
      <w:lvlJc w:val="left"/>
      <w:pPr>
        <w:tabs>
          <w:tab w:val="num" w:pos="840"/>
        </w:tabs>
        <w:ind w:left="840" w:hanging="420"/>
      </w:pPr>
    </w:lvl>
    <w:lvl w:ilvl="2" w:tplc="8C0EA0C6" w:tentative="1">
      <w:start w:val="1"/>
      <w:numFmt w:val="lowerRoman"/>
      <w:lvlText w:val="%3."/>
      <w:lvlJc w:val="right"/>
      <w:pPr>
        <w:tabs>
          <w:tab w:val="num" w:pos="1260"/>
        </w:tabs>
        <w:ind w:left="1260" w:hanging="420"/>
      </w:pPr>
    </w:lvl>
    <w:lvl w:ilvl="3" w:tplc="4434E84A" w:tentative="1">
      <w:start w:val="1"/>
      <w:numFmt w:val="decimal"/>
      <w:lvlText w:val="%4."/>
      <w:lvlJc w:val="left"/>
      <w:pPr>
        <w:tabs>
          <w:tab w:val="num" w:pos="1680"/>
        </w:tabs>
        <w:ind w:left="1680" w:hanging="420"/>
      </w:pPr>
    </w:lvl>
    <w:lvl w:ilvl="4" w:tplc="00A88DBE" w:tentative="1">
      <w:start w:val="1"/>
      <w:numFmt w:val="lowerLetter"/>
      <w:lvlText w:val="%5)"/>
      <w:lvlJc w:val="left"/>
      <w:pPr>
        <w:tabs>
          <w:tab w:val="num" w:pos="2100"/>
        </w:tabs>
        <w:ind w:left="2100" w:hanging="420"/>
      </w:pPr>
    </w:lvl>
    <w:lvl w:ilvl="5" w:tplc="2A3EEC96" w:tentative="1">
      <w:start w:val="1"/>
      <w:numFmt w:val="lowerRoman"/>
      <w:lvlText w:val="%6."/>
      <w:lvlJc w:val="right"/>
      <w:pPr>
        <w:tabs>
          <w:tab w:val="num" w:pos="2520"/>
        </w:tabs>
        <w:ind w:left="2520" w:hanging="420"/>
      </w:pPr>
    </w:lvl>
    <w:lvl w:ilvl="6" w:tplc="CC9E4326" w:tentative="1">
      <w:start w:val="1"/>
      <w:numFmt w:val="decimal"/>
      <w:lvlText w:val="%7."/>
      <w:lvlJc w:val="left"/>
      <w:pPr>
        <w:tabs>
          <w:tab w:val="num" w:pos="2940"/>
        </w:tabs>
        <w:ind w:left="2940" w:hanging="420"/>
      </w:pPr>
    </w:lvl>
    <w:lvl w:ilvl="7" w:tplc="9F60D2D2" w:tentative="1">
      <w:start w:val="1"/>
      <w:numFmt w:val="lowerLetter"/>
      <w:lvlText w:val="%8)"/>
      <w:lvlJc w:val="left"/>
      <w:pPr>
        <w:tabs>
          <w:tab w:val="num" w:pos="3360"/>
        </w:tabs>
        <w:ind w:left="3360" w:hanging="420"/>
      </w:pPr>
    </w:lvl>
    <w:lvl w:ilvl="8" w:tplc="697C14D2" w:tentative="1">
      <w:start w:val="1"/>
      <w:numFmt w:val="lowerRoman"/>
      <w:lvlText w:val="%9."/>
      <w:lvlJc w:val="right"/>
      <w:pPr>
        <w:tabs>
          <w:tab w:val="num" w:pos="3780"/>
        </w:tabs>
        <w:ind w:left="3780" w:hanging="420"/>
      </w:pPr>
    </w:lvl>
  </w:abstractNum>
  <w:abstractNum w:abstractNumId="26">
    <w:nsid w:val="7FF07700"/>
    <w:multiLevelType w:val="hybridMultilevel"/>
    <w:tmpl w:val="15C2F88A"/>
    <w:lvl w:ilvl="0" w:tplc="F8C0A594">
      <w:start w:val="1"/>
      <w:numFmt w:val="decimal"/>
      <w:lvlText w:val="%1、"/>
      <w:lvlJc w:val="left"/>
      <w:pPr>
        <w:ind w:left="360" w:hanging="360"/>
      </w:pPr>
      <w:rPr>
        <w:rFonts w:hint="default"/>
      </w:rPr>
    </w:lvl>
    <w:lvl w:ilvl="1" w:tplc="8BC6C1D8" w:tentative="1">
      <w:start w:val="1"/>
      <w:numFmt w:val="lowerLetter"/>
      <w:lvlText w:val="%2)"/>
      <w:lvlJc w:val="left"/>
      <w:pPr>
        <w:ind w:left="840" w:hanging="420"/>
      </w:pPr>
    </w:lvl>
    <w:lvl w:ilvl="2" w:tplc="09044D12" w:tentative="1">
      <w:start w:val="1"/>
      <w:numFmt w:val="lowerRoman"/>
      <w:lvlText w:val="%3."/>
      <w:lvlJc w:val="right"/>
      <w:pPr>
        <w:ind w:left="1260" w:hanging="420"/>
      </w:pPr>
    </w:lvl>
    <w:lvl w:ilvl="3" w:tplc="3058F23C" w:tentative="1">
      <w:start w:val="1"/>
      <w:numFmt w:val="decimal"/>
      <w:lvlText w:val="%4."/>
      <w:lvlJc w:val="left"/>
      <w:pPr>
        <w:ind w:left="1680" w:hanging="420"/>
      </w:pPr>
    </w:lvl>
    <w:lvl w:ilvl="4" w:tplc="A82AF5DA" w:tentative="1">
      <w:start w:val="1"/>
      <w:numFmt w:val="lowerLetter"/>
      <w:lvlText w:val="%5)"/>
      <w:lvlJc w:val="left"/>
      <w:pPr>
        <w:ind w:left="2100" w:hanging="420"/>
      </w:pPr>
    </w:lvl>
    <w:lvl w:ilvl="5" w:tplc="691EFB36" w:tentative="1">
      <w:start w:val="1"/>
      <w:numFmt w:val="lowerRoman"/>
      <w:lvlText w:val="%6."/>
      <w:lvlJc w:val="right"/>
      <w:pPr>
        <w:ind w:left="2520" w:hanging="420"/>
      </w:pPr>
    </w:lvl>
    <w:lvl w:ilvl="6" w:tplc="022A80C4" w:tentative="1">
      <w:start w:val="1"/>
      <w:numFmt w:val="decimal"/>
      <w:lvlText w:val="%7."/>
      <w:lvlJc w:val="left"/>
      <w:pPr>
        <w:ind w:left="2940" w:hanging="420"/>
      </w:pPr>
    </w:lvl>
    <w:lvl w:ilvl="7" w:tplc="849E4052" w:tentative="1">
      <w:start w:val="1"/>
      <w:numFmt w:val="lowerLetter"/>
      <w:lvlText w:val="%8)"/>
      <w:lvlJc w:val="left"/>
      <w:pPr>
        <w:ind w:left="3360" w:hanging="420"/>
      </w:pPr>
    </w:lvl>
    <w:lvl w:ilvl="8" w:tplc="0842497A" w:tentative="1">
      <w:start w:val="1"/>
      <w:numFmt w:val="lowerRoman"/>
      <w:lvlText w:val="%9."/>
      <w:lvlJc w:val="right"/>
      <w:pPr>
        <w:ind w:left="3780" w:hanging="420"/>
      </w:pPr>
    </w:lvl>
  </w:abstractNum>
  <w:num w:numId="1">
    <w:abstractNumId w:val="18"/>
  </w:num>
  <w:num w:numId="2">
    <w:abstractNumId w:val="16"/>
  </w:num>
  <w:num w:numId="3">
    <w:abstractNumId w:val="6"/>
  </w:num>
  <w:num w:numId="4">
    <w:abstractNumId w:val="19"/>
  </w:num>
  <w:num w:numId="5">
    <w:abstractNumId w:val="23"/>
  </w:num>
  <w:num w:numId="6">
    <w:abstractNumId w:val="25"/>
  </w:num>
  <w:num w:numId="7">
    <w:abstractNumId w:val="10"/>
  </w:num>
  <w:num w:numId="8">
    <w:abstractNumId w:val="7"/>
  </w:num>
  <w:num w:numId="9">
    <w:abstractNumId w:val="24"/>
  </w:num>
  <w:num w:numId="10">
    <w:abstractNumId w:val="15"/>
  </w:num>
  <w:num w:numId="11">
    <w:abstractNumId w:val="1"/>
  </w:num>
  <w:num w:numId="12">
    <w:abstractNumId w:val="14"/>
  </w:num>
  <w:num w:numId="13">
    <w:abstractNumId w:val="26"/>
  </w:num>
  <w:num w:numId="14">
    <w:abstractNumId w:val="17"/>
  </w:num>
  <w:num w:numId="15">
    <w:abstractNumId w:val="0"/>
  </w:num>
  <w:num w:numId="16">
    <w:abstractNumId w:val="20"/>
  </w:num>
  <w:num w:numId="17">
    <w:abstractNumId w:val="21"/>
  </w:num>
  <w:num w:numId="18">
    <w:abstractNumId w:val="9"/>
  </w:num>
  <w:num w:numId="19">
    <w:abstractNumId w:val="3"/>
  </w:num>
  <w:num w:numId="20">
    <w:abstractNumId w:val="4"/>
  </w:num>
  <w:num w:numId="21">
    <w:abstractNumId w:val="13"/>
  </w:num>
  <w:num w:numId="22">
    <w:abstractNumId w:val="5"/>
  </w:num>
  <w:num w:numId="23">
    <w:abstractNumId w:val="22"/>
  </w:num>
  <w:num w:numId="24">
    <w:abstractNumId w:val="2"/>
  </w:num>
  <w:num w:numId="25">
    <w:abstractNumId w:val="8"/>
  </w:num>
  <w:num w:numId="26">
    <w:abstractNumId w:val="11"/>
  </w:num>
  <w:num w:numId="27">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74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45E01"/>
    <w:rsid w:val="00000BD7"/>
    <w:rsid w:val="000013FE"/>
    <w:rsid w:val="000019FF"/>
    <w:rsid w:val="00002531"/>
    <w:rsid w:val="00002602"/>
    <w:rsid w:val="00002A80"/>
    <w:rsid w:val="00002A84"/>
    <w:rsid w:val="00002A9E"/>
    <w:rsid w:val="00002D9C"/>
    <w:rsid w:val="00003063"/>
    <w:rsid w:val="000030E8"/>
    <w:rsid w:val="00003225"/>
    <w:rsid w:val="000033E6"/>
    <w:rsid w:val="00003653"/>
    <w:rsid w:val="0000395F"/>
    <w:rsid w:val="00003B61"/>
    <w:rsid w:val="00003C68"/>
    <w:rsid w:val="00003FF8"/>
    <w:rsid w:val="00004500"/>
    <w:rsid w:val="00004D2F"/>
    <w:rsid w:val="00004E65"/>
    <w:rsid w:val="00005B31"/>
    <w:rsid w:val="00005BC2"/>
    <w:rsid w:val="00005F50"/>
    <w:rsid w:val="000066EA"/>
    <w:rsid w:val="00006A5A"/>
    <w:rsid w:val="00006B27"/>
    <w:rsid w:val="0000743B"/>
    <w:rsid w:val="00010116"/>
    <w:rsid w:val="000102E7"/>
    <w:rsid w:val="0001049F"/>
    <w:rsid w:val="000106B6"/>
    <w:rsid w:val="0001078C"/>
    <w:rsid w:val="00010DA9"/>
    <w:rsid w:val="00011075"/>
    <w:rsid w:val="000114D9"/>
    <w:rsid w:val="0001161F"/>
    <w:rsid w:val="00011A82"/>
    <w:rsid w:val="00012669"/>
    <w:rsid w:val="00012837"/>
    <w:rsid w:val="00012A92"/>
    <w:rsid w:val="00012F21"/>
    <w:rsid w:val="0001310A"/>
    <w:rsid w:val="000132BE"/>
    <w:rsid w:val="00013832"/>
    <w:rsid w:val="00013B10"/>
    <w:rsid w:val="00013BCB"/>
    <w:rsid w:val="00013F19"/>
    <w:rsid w:val="000140F1"/>
    <w:rsid w:val="0001459F"/>
    <w:rsid w:val="00014A47"/>
    <w:rsid w:val="000150B6"/>
    <w:rsid w:val="0001537F"/>
    <w:rsid w:val="0001547C"/>
    <w:rsid w:val="00015638"/>
    <w:rsid w:val="0001588F"/>
    <w:rsid w:val="00015947"/>
    <w:rsid w:val="00015C59"/>
    <w:rsid w:val="00015C70"/>
    <w:rsid w:val="00015FDA"/>
    <w:rsid w:val="00016196"/>
    <w:rsid w:val="00016480"/>
    <w:rsid w:val="000166C0"/>
    <w:rsid w:val="00016829"/>
    <w:rsid w:val="00016938"/>
    <w:rsid w:val="000171A7"/>
    <w:rsid w:val="000171C5"/>
    <w:rsid w:val="0001724F"/>
    <w:rsid w:val="0001746E"/>
    <w:rsid w:val="00017506"/>
    <w:rsid w:val="00020348"/>
    <w:rsid w:val="00020F91"/>
    <w:rsid w:val="0002125E"/>
    <w:rsid w:val="000215E8"/>
    <w:rsid w:val="00021666"/>
    <w:rsid w:val="00021861"/>
    <w:rsid w:val="00021B4E"/>
    <w:rsid w:val="00021F30"/>
    <w:rsid w:val="000227A1"/>
    <w:rsid w:val="000229C9"/>
    <w:rsid w:val="00022B61"/>
    <w:rsid w:val="00022DE5"/>
    <w:rsid w:val="00023298"/>
    <w:rsid w:val="00023353"/>
    <w:rsid w:val="00023A34"/>
    <w:rsid w:val="00023A79"/>
    <w:rsid w:val="00023CF2"/>
    <w:rsid w:val="00024587"/>
    <w:rsid w:val="00024629"/>
    <w:rsid w:val="00024CBA"/>
    <w:rsid w:val="00025035"/>
    <w:rsid w:val="00025244"/>
    <w:rsid w:val="00025920"/>
    <w:rsid w:val="00025AA1"/>
    <w:rsid w:val="00026015"/>
    <w:rsid w:val="00026129"/>
    <w:rsid w:val="000266AB"/>
    <w:rsid w:val="00026BB0"/>
    <w:rsid w:val="00027A59"/>
    <w:rsid w:val="00027EF9"/>
    <w:rsid w:val="000303D4"/>
    <w:rsid w:val="00030810"/>
    <w:rsid w:val="000308F4"/>
    <w:rsid w:val="00030B08"/>
    <w:rsid w:val="00030F1C"/>
    <w:rsid w:val="000319A0"/>
    <w:rsid w:val="00031BCC"/>
    <w:rsid w:val="00031E09"/>
    <w:rsid w:val="00032169"/>
    <w:rsid w:val="0003274F"/>
    <w:rsid w:val="000327FC"/>
    <w:rsid w:val="00032A94"/>
    <w:rsid w:val="00032BD9"/>
    <w:rsid w:val="00032E56"/>
    <w:rsid w:val="00033345"/>
    <w:rsid w:val="0003336E"/>
    <w:rsid w:val="00033B68"/>
    <w:rsid w:val="00033FE6"/>
    <w:rsid w:val="0003400A"/>
    <w:rsid w:val="00034207"/>
    <w:rsid w:val="000344A4"/>
    <w:rsid w:val="00034A66"/>
    <w:rsid w:val="00034C6E"/>
    <w:rsid w:val="0003582A"/>
    <w:rsid w:val="00035DC0"/>
    <w:rsid w:val="00035ED4"/>
    <w:rsid w:val="000364FB"/>
    <w:rsid w:val="00036B37"/>
    <w:rsid w:val="00036DA7"/>
    <w:rsid w:val="00036EFE"/>
    <w:rsid w:val="00036FEA"/>
    <w:rsid w:val="00037931"/>
    <w:rsid w:val="00040069"/>
    <w:rsid w:val="000404BF"/>
    <w:rsid w:val="0004050E"/>
    <w:rsid w:val="00040840"/>
    <w:rsid w:val="000409DE"/>
    <w:rsid w:val="00040BF5"/>
    <w:rsid w:val="00041381"/>
    <w:rsid w:val="000416BB"/>
    <w:rsid w:val="00041A9D"/>
    <w:rsid w:val="00041B01"/>
    <w:rsid w:val="00041DE2"/>
    <w:rsid w:val="000422FC"/>
    <w:rsid w:val="00042451"/>
    <w:rsid w:val="0004254C"/>
    <w:rsid w:val="00042838"/>
    <w:rsid w:val="00042D55"/>
    <w:rsid w:val="00042DFE"/>
    <w:rsid w:val="000430ED"/>
    <w:rsid w:val="0004363E"/>
    <w:rsid w:val="00044482"/>
    <w:rsid w:val="0004485D"/>
    <w:rsid w:val="00044881"/>
    <w:rsid w:val="000449CE"/>
    <w:rsid w:val="0004503A"/>
    <w:rsid w:val="0004515A"/>
    <w:rsid w:val="0004518F"/>
    <w:rsid w:val="000454CD"/>
    <w:rsid w:val="00045BBC"/>
    <w:rsid w:val="000460B5"/>
    <w:rsid w:val="00046AD6"/>
    <w:rsid w:val="00046CE2"/>
    <w:rsid w:val="00046F71"/>
    <w:rsid w:val="0004768E"/>
    <w:rsid w:val="000478D0"/>
    <w:rsid w:val="00047A22"/>
    <w:rsid w:val="00047A6C"/>
    <w:rsid w:val="00047AC9"/>
    <w:rsid w:val="00050234"/>
    <w:rsid w:val="00050BE0"/>
    <w:rsid w:val="00050D0B"/>
    <w:rsid w:val="00050F2F"/>
    <w:rsid w:val="0005139F"/>
    <w:rsid w:val="00051C6F"/>
    <w:rsid w:val="000528A4"/>
    <w:rsid w:val="000532ED"/>
    <w:rsid w:val="000533A5"/>
    <w:rsid w:val="00053A4C"/>
    <w:rsid w:val="00053C36"/>
    <w:rsid w:val="00053E8D"/>
    <w:rsid w:val="000541E0"/>
    <w:rsid w:val="000544CC"/>
    <w:rsid w:val="000546A8"/>
    <w:rsid w:val="00055083"/>
    <w:rsid w:val="000552B8"/>
    <w:rsid w:val="000552D4"/>
    <w:rsid w:val="0005534A"/>
    <w:rsid w:val="00055DFC"/>
    <w:rsid w:val="00055F91"/>
    <w:rsid w:val="0005636E"/>
    <w:rsid w:val="00057187"/>
    <w:rsid w:val="0005726A"/>
    <w:rsid w:val="00057E81"/>
    <w:rsid w:val="00057ED6"/>
    <w:rsid w:val="000600DF"/>
    <w:rsid w:val="00060645"/>
    <w:rsid w:val="00060744"/>
    <w:rsid w:val="00060B57"/>
    <w:rsid w:val="00060BDE"/>
    <w:rsid w:val="000619D9"/>
    <w:rsid w:val="00061D52"/>
    <w:rsid w:val="00061F84"/>
    <w:rsid w:val="0006201B"/>
    <w:rsid w:val="000629B6"/>
    <w:rsid w:val="00062CAD"/>
    <w:rsid w:val="0006325E"/>
    <w:rsid w:val="00063265"/>
    <w:rsid w:val="000637C8"/>
    <w:rsid w:val="00063882"/>
    <w:rsid w:val="00063A92"/>
    <w:rsid w:val="00063BBF"/>
    <w:rsid w:val="00064164"/>
    <w:rsid w:val="000642A5"/>
    <w:rsid w:val="00064656"/>
    <w:rsid w:val="00064BDF"/>
    <w:rsid w:val="00064D2D"/>
    <w:rsid w:val="00064D68"/>
    <w:rsid w:val="00065158"/>
    <w:rsid w:val="000651E3"/>
    <w:rsid w:val="000654D9"/>
    <w:rsid w:val="0006554D"/>
    <w:rsid w:val="00065611"/>
    <w:rsid w:val="000657D5"/>
    <w:rsid w:val="00065DCC"/>
    <w:rsid w:val="00066500"/>
    <w:rsid w:val="00066BE4"/>
    <w:rsid w:val="00066CC4"/>
    <w:rsid w:val="0006703D"/>
    <w:rsid w:val="000679AC"/>
    <w:rsid w:val="00067A52"/>
    <w:rsid w:val="00067B4C"/>
    <w:rsid w:val="00071AA3"/>
    <w:rsid w:val="00071B01"/>
    <w:rsid w:val="00071EC0"/>
    <w:rsid w:val="0007204D"/>
    <w:rsid w:val="000721A4"/>
    <w:rsid w:val="00072587"/>
    <w:rsid w:val="0007277B"/>
    <w:rsid w:val="00072BF5"/>
    <w:rsid w:val="00072E0F"/>
    <w:rsid w:val="00072F5E"/>
    <w:rsid w:val="000730C0"/>
    <w:rsid w:val="00073520"/>
    <w:rsid w:val="0007371C"/>
    <w:rsid w:val="0007390F"/>
    <w:rsid w:val="00073DCB"/>
    <w:rsid w:val="00073E4C"/>
    <w:rsid w:val="00073E63"/>
    <w:rsid w:val="000740DA"/>
    <w:rsid w:val="00074754"/>
    <w:rsid w:val="00074C5F"/>
    <w:rsid w:val="00074D65"/>
    <w:rsid w:val="00075340"/>
    <w:rsid w:val="000753AB"/>
    <w:rsid w:val="000755D6"/>
    <w:rsid w:val="000756EA"/>
    <w:rsid w:val="000757CA"/>
    <w:rsid w:val="00075853"/>
    <w:rsid w:val="00076C97"/>
    <w:rsid w:val="00076EE2"/>
    <w:rsid w:val="00077162"/>
    <w:rsid w:val="00077279"/>
    <w:rsid w:val="0007733F"/>
    <w:rsid w:val="000775CF"/>
    <w:rsid w:val="000776AA"/>
    <w:rsid w:val="000779FD"/>
    <w:rsid w:val="00077BAE"/>
    <w:rsid w:val="00077DB3"/>
    <w:rsid w:val="000805F8"/>
    <w:rsid w:val="00080A0D"/>
    <w:rsid w:val="00081254"/>
    <w:rsid w:val="0008174D"/>
    <w:rsid w:val="00081EC5"/>
    <w:rsid w:val="000821CE"/>
    <w:rsid w:val="00082389"/>
    <w:rsid w:val="00082C95"/>
    <w:rsid w:val="00083023"/>
    <w:rsid w:val="00083833"/>
    <w:rsid w:val="00084038"/>
    <w:rsid w:val="000840BE"/>
    <w:rsid w:val="000844AB"/>
    <w:rsid w:val="00084B98"/>
    <w:rsid w:val="00085631"/>
    <w:rsid w:val="00085D67"/>
    <w:rsid w:val="00085DB3"/>
    <w:rsid w:val="00086366"/>
    <w:rsid w:val="00086511"/>
    <w:rsid w:val="0008659F"/>
    <w:rsid w:val="0008721B"/>
    <w:rsid w:val="000875CF"/>
    <w:rsid w:val="00087956"/>
    <w:rsid w:val="000900DB"/>
    <w:rsid w:val="00090426"/>
    <w:rsid w:val="000906F1"/>
    <w:rsid w:val="00091943"/>
    <w:rsid w:val="00091EAE"/>
    <w:rsid w:val="000927F5"/>
    <w:rsid w:val="00092E0D"/>
    <w:rsid w:val="00093452"/>
    <w:rsid w:val="00093631"/>
    <w:rsid w:val="00093B35"/>
    <w:rsid w:val="00093BCC"/>
    <w:rsid w:val="00093D14"/>
    <w:rsid w:val="00094107"/>
    <w:rsid w:val="000941CB"/>
    <w:rsid w:val="000942DA"/>
    <w:rsid w:val="0009453A"/>
    <w:rsid w:val="00094BFA"/>
    <w:rsid w:val="00094C63"/>
    <w:rsid w:val="0009513A"/>
    <w:rsid w:val="000951CA"/>
    <w:rsid w:val="0009567F"/>
    <w:rsid w:val="00095A3C"/>
    <w:rsid w:val="00095E5F"/>
    <w:rsid w:val="000960AD"/>
    <w:rsid w:val="00096719"/>
    <w:rsid w:val="00096860"/>
    <w:rsid w:val="000968CB"/>
    <w:rsid w:val="00097080"/>
    <w:rsid w:val="00097628"/>
    <w:rsid w:val="000976A8"/>
    <w:rsid w:val="00097860"/>
    <w:rsid w:val="000978F5"/>
    <w:rsid w:val="000A03C0"/>
    <w:rsid w:val="000A06AA"/>
    <w:rsid w:val="000A0CFF"/>
    <w:rsid w:val="000A10E4"/>
    <w:rsid w:val="000A178A"/>
    <w:rsid w:val="000A1B90"/>
    <w:rsid w:val="000A1C68"/>
    <w:rsid w:val="000A1C8A"/>
    <w:rsid w:val="000A27EC"/>
    <w:rsid w:val="000A2B50"/>
    <w:rsid w:val="000A338D"/>
    <w:rsid w:val="000A3C10"/>
    <w:rsid w:val="000A3F6D"/>
    <w:rsid w:val="000A46FA"/>
    <w:rsid w:val="000A4754"/>
    <w:rsid w:val="000A5424"/>
    <w:rsid w:val="000A5518"/>
    <w:rsid w:val="000A5BCE"/>
    <w:rsid w:val="000A5F15"/>
    <w:rsid w:val="000A6325"/>
    <w:rsid w:val="000A69FB"/>
    <w:rsid w:val="000A6CD9"/>
    <w:rsid w:val="000A765A"/>
    <w:rsid w:val="000A7B19"/>
    <w:rsid w:val="000A7DA7"/>
    <w:rsid w:val="000B0087"/>
    <w:rsid w:val="000B028B"/>
    <w:rsid w:val="000B0447"/>
    <w:rsid w:val="000B06B2"/>
    <w:rsid w:val="000B097F"/>
    <w:rsid w:val="000B09DB"/>
    <w:rsid w:val="000B0A2E"/>
    <w:rsid w:val="000B0D03"/>
    <w:rsid w:val="000B106D"/>
    <w:rsid w:val="000B1092"/>
    <w:rsid w:val="000B11D5"/>
    <w:rsid w:val="000B131E"/>
    <w:rsid w:val="000B1F13"/>
    <w:rsid w:val="000B221C"/>
    <w:rsid w:val="000B250C"/>
    <w:rsid w:val="000B2F8B"/>
    <w:rsid w:val="000B31E9"/>
    <w:rsid w:val="000B386C"/>
    <w:rsid w:val="000B3A83"/>
    <w:rsid w:val="000B44C3"/>
    <w:rsid w:val="000B4A2E"/>
    <w:rsid w:val="000B4D4D"/>
    <w:rsid w:val="000B507F"/>
    <w:rsid w:val="000B56BA"/>
    <w:rsid w:val="000B56F3"/>
    <w:rsid w:val="000B58E8"/>
    <w:rsid w:val="000B5D5B"/>
    <w:rsid w:val="000B5E9E"/>
    <w:rsid w:val="000B5EC5"/>
    <w:rsid w:val="000B60F4"/>
    <w:rsid w:val="000B6241"/>
    <w:rsid w:val="000B64EA"/>
    <w:rsid w:val="000B6520"/>
    <w:rsid w:val="000B65FF"/>
    <w:rsid w:val="000B665C"/>
    <w:rsid w:val="000B6A27"/>
    <w:rsid w:val="000B6A6F"/>
    <w:rsid w:val="000B6C3E"/>
    <w:rsid w:val="000B6FE0"/>
    <w:rsid w:val="000B7333"/>
    <w:rsid w:val="000B739C"/>
    <w:rsid w:val="000B73A7"/>
    <w:rsid w:val="000B7C2C"/>
    <w:rsid w:val="000B7E1A"/>
    <w:rsid w:val="000C0249"/>
    <w:rsid w:val="000C03E9"/>
    <w:rsid w:val="000C06C4"/>
    <w:rsid w:val="000C0774"/>
    <w:rsid w:val="000C0913"/>
    <w:rsid w:val="000C09C9"/>
    <w:rsid w:val="000C09DB"/>
    <w:rsid w:val="000C0DAA"/>
    <w:rsid w:val="000C0DB4"/>
    <w:rsid w:val="000C15A2"/>
    <w:rsid w:val="000C1866"/>
    <w:rsid w:val="000C1B16"/>
    <w:rsid w:val="000C1D8B"/>
    <w:rsid w:val="000C20C2"/>
    <w:rsid w:val="000C282A"/>
    <w:rsid w:val="000C2D00"/>
    <w:rsid w:val="000C307D"/>
    <w:rsid w:val="000C3096"/>
    <w:rsid w:val="000C3122"/>
    <w:rsid w:val="000C375E"/>
    <w:rsid w:val="000C3A8D"/>
    <w:rsid w:val="000C3AB1"/>
    <w:rsid w:val="000C3BBE"/>
    <w:rsid w:val="000C4139"/>
    <w:rsid w:val="000C444D"/>
    <w:rsid w:val="000C482D"/>
    <w:rsid w:val="000C4B2A"/>
    <w:rsid w:val="000C4E65"/>
    <w:rsid w:val="000C5091"/>
    <w:rsid w:val="000C603D"/>
    <w:rsid w:val="000C6538"/>
    <w:rsid w:val="000C66D2"/>
    <w:rsid w:val="000C6AF2"/>
    <w:rsid w:val="000C6B13"/>
    <w:rsid w:val="000C6EE5"/>
    <w:rsid w:val="000C724A"/>
    <w:rsid w:val="000C7477"/>
    <w:rsid w:val="000D01C9"/>
    <w:rsid w:val="000D020E"/>
    <w:rsid w:val="000D032E"/>
    <w:rsid w:val="000D0A8D"/>
    <w:rsid w:val="000D0B92"/>
    <w:rsid w:val="000D0D03"/>
    <w:rsid w:val="000D0E62"/>
    <w:rsid w:val="000D110C"/>
    <w:rsid w:val="000D1172"/>
    <w:rsid w:val="000D14F5"/>
    <w:rsid w:val="000D17F6"/>
    <w:rsid w:val="000D1880"/>
    <w:rsid w:val="000D1C5C"/>
    <w:rsid w:val="000D21CF"/>
    <w:rsid w:val="000D27DF"/>
    <w:rsid w:val="000D2A97"/>
    <w:rsid w:val="000D2F1E"/>
    <w:rsid w:val="000D300D"/>
    <w:rsid w:val="000D3886"/>
    <w:rsid w:val="000D4192"/>
    <w:rsid w:val="000D41BD"/>
    <w:rsid w:val="000D46B9"/>
    <w:rsid w:val="000D4724"/>
    <w:rsid w:val="000D47D1"/>
    <w:rsid w:val="000D491E"/>
    <w:rsid w:val="000D4D10"/>
    <w:rsid w:val="000D5068"/>
    <w:rsid w:val="000D556E"/>
    <w:rsid w:val="000D58E5"/>
    <w:rsid w:val="000D5CAB"/>
    <w:rsid w:val="000D6108"/>
    <w:rsid w:val="000D6153"/>
    <w:rsid w:val="000D64F7"/>
    <w:rsid w:val="000D6D91"/>
    <w:rsid w:val="000D6F2A"/>
    <w:rsid w:val="000D70B2"/>
    <w:rsid w:val="000D71D6"/>
    <w:rsid w:val="000D72A0"/>
    <w:rsid w:val="000D7307"/>
    <w:rsid w:val="000D73F8"/>
    <w:rsid w:val="000D7C63"/>
    <w:rsid w:val="000E0FE7"/>
    <w:rsid w:val="000E1264"/>
    <w:rsid w:val="000E1337"/>
    <w:rsid w:val="000E1883"/>
    <w:rsid w:val="000E1B9F"/>
    <w:rsid w:val="000E245B"/>
    <w:rsid w:val="000E37DA"/>
    <w:rsid w:val="000E3C45"/>
    <w:rsid w:val="000E3DD8"/>
    <w:rsid w:val="000E3E09"/>
    <w:rsid w:val="000E3F60"/>
    <w:rsid w:val="000E4155"/>
    <w:rsid w:val="000E4625"/>
    <w:rsid w:val="000E4853"/>
    <w:rsid w:val="000E4B0E"/>
    <w:rsid w:val="000E4BA9"/>
    <w:rsid w:val="000E5677"/>
    <w:rsid w:val="000E58F9"/>
    <w:rsid w:val="000E5C13"/>
    <w:rsid w:val="000E61A3"/>
    <w:rsid w:val="000E61FD"/>
    <w:rsid w:val="000E6306"/>
    <w:rsid w:val="000E6377"/>
    <w:rsid w:val="000E6386"/>
    <w:rsid w:val="000E6749"/>
    <w:rsid w:val="000E6916"/>
    <w:rsid w:val="000E71C9"/>
    <w:rsid w:val="000E71EE"/>
    <w:rsid w:val="000E7268"/>
    <w:rsid w:val="000E7473"/>
    <w:rsid w:val="000E74E5"/>
    <w:rsid w:val="000E755C"/>
    <w:rsid w:val="000E7E35"/>
    <w:rsid w:val="000E7FF2"/>
    <w:rsid w:val="000F0178"/>
    <w:rsid w:val="000F0782"/>
    <w:rsid w:val="000F0A4A"/>
    <w:rsid w:val="000F0D1C"/>
    <w:rsid w:val="000F0D61"/>
    <w:rsid w:val="000F0EE2"/>
    <w:rsid w:val="000F1693"/>
    <w:rsid w:val="000F180F"/>
    <w:rsid w:val="000F1CBA"/>
    <w:rsid w:val="000F1E23"/>
    <w:rsid w:val="000F2356"/>
    <w:rsid w:val="000F2650"/>
    <w:rsid w:val="000F2851"/>
    <w:rsid w:val="000F2A1C"/>
    <w:rsid w:val="000F2A3A"/>
    <w:rsid w:val="000F2D7E"/>
    <w:rsid w:val="000F3386"/>
    <w:rsid w:val="000F3B29"/>
    <w:rsid w:val="000F3D50"/>
    <w:rsid w:val="000F41E1"/>
    <w:rsid w:val="000F4303"/>
    <w:rsid w:val="000F438B"/>
    <w:rsid w:val="000F472A"/>
    <w:rsid w:val="000F52F2"/>
    <w:rsid w:val="000F5582"/>
    <w:rsid w:val="000F6992"/>
    <w:rsid w:val="000F6A9C"/>
    <w:rsid w:val="000F6DB9"/>
    <w:rsid w:val="000F6E82"/>
    <w:rsid w:val="000F72D7"/>
    <w:rsid w:val="000F73D7"/>
    <w:rsid w:val="000F7608"/>
    <w:rsid w:val="000F7EFE"/>
    <w:rsid w:val="000F7F90"/>
    <w:rsid w:val="00100533"/>
    <w:rsid w:val="00100B5A"/>
    <w:rsid w:val="00100C1E"/>
    <w:rsid w:val="00100C4D"/>
    <w:rsid w:val="00101500"/>
    <w:rsid w:val="0010160A"/>
    <w:rsid w:val="0010238F"/>
    <w:rsid w:val="00102762"/>
    <w:rsid w:val="00102A34"/>
    <w:rsid w:val="00102BFC"/>
    <w:rsid w:val="00102E8C"/>
    <w:rsid w:val="0010312C"/>
    <w:rsid w:val="001033AD"/>
    <w:rsid w:val="001033B8"/>
    <w:rsid w:val="00103D24"/>
    <w:rsid w:val="00104265"/>
    <w:rsid w:val="0010437A"/>
    <w:rsid w:val="00104619"/>
    <w:rsid w:val="00104689"/>
    <w:rsid w:val="001049BE"/>
    <w:rsid w:val="00104BCF"/>
    <w:rsid w:val="00104F70"/>
    <w:rsid w:val="001058D5"/>
    <w:rsid w:val="00105BC9"/>
    <w:rsid w:val="001060D7"/>
    <w:rsid w:val="00106408"/>
    <w:rsid w:val="001065C9"/>
    <w:rsid w:val="00106676"/>
    <w:rsid w:val="00106FC1"/>
    <w:rsid w:val="001071C4"/>
    <w:rsid w:val="00107296"/>
    <w:rsid w:val="001074D3"/>
    <w:rsid w:val="00107834"/>
    <w:rsid w:val="00107B41"/>
    <w:rsid w:val="00107FDB"/>
    <w:rsid w:val="0011028B"/>
    <w:rsid w:val="001102B5"/>
    <w:rsid w:val="00110357"/>
    <w:rsid w:val="00110459"/>
    <w:rsid w:val="0011119D"/>
    <w:rsid w:val="001112FA"/>
    <w:rsid w:val="0011153B"/>
    <w:rsid w:val="001118C4"/>
    <w:rsid w:val="001119C0"/>
    <w:rsid w:val="00113A81"/>
    <w:rsid w:val="00113CC0"/>
    <w:rsid w:val="00113E45"/>
    <w:rsid w:val="00114288"/>
    <w:rsid w:val="0011428E"/>
    <w:rsid w:val="00114ABF"/>
    <w:rsid w:val="00114FEB"/>
    <w:rsid w:val="0011513D"/>
    <w:rsid w:val="00115221"/>
    <w:rsid w:val="0011579E"/>
    <w:rsid w:val="00115A16"/>
    <w:rsid w:val="00115ED1"/>
    <w:rsid w:val="001164F4"/>
    <w:rsid w:val="00116854"/>
    <w:rsid w:val="00116A09"/>
    <w:rsid w:val="00116A90"/>
    <w:rsid w:val="00116DFF"/>
    <w:rsid w:val="00116F7E"/>
    <w:rsid w:val="00117129"/>
    <w:rsid w:val="0011717A"/>
    <w:rsid w:val="00117339"/>
    <w:rsid w:val="001174A6"/>
    <w:rsid w:val="001176D6"/>
    <w:rsid w:val="00117BA1"/>
    <w:rsid w:val="00120450"/>
    <w:rsid w:val="00120A32"/>
    <w:rsid w:val="00120BEC"/>
    <w:rsid w:val="00120FBE"/>
    <w:rsid w:val="0012152C"/>
    <w:rsid w:val="00121918"/>
    <w:rsid w:val="00122053"/>
    <w:rsid w:val="001227A5"/>
    <w:rsid w:val="0012280C"/>
    <w:rsid w:val="00122CC8"/>
    <w:rsid w:val="00122E6A"/>
    <w:rsid w:val="00122FA8"/>
    <w:rsid w:val="00123451"/>
    <w:rsid w:val="001237A5"/>
    <w:rsid w:val="00123A45"/>
    <w:rsid w:val="00123B74"/>
    <w:rsid w:val="0012403B"/>
    <w:rsid w:val="00124408"/>
    <w:rsid w:val="001248B9"/>
    <w:rsid w:val="00124A66"/>
    <w:rsid w:val="00124B92"/>
    <w:rsid w:val="00125AEC"/>
    <w:rsid w:val="0012618E"/>
    <w:rsid w:val="00126563"/>
    <w:rsid w:val="001267F2"/>
    <w:rsid w:val="00126803"/>
    <w:rsid w:val="00126AAB"/>
    <w:rsid w:val="00126BD7"/>
    <w:rsid w:val="00126CE5"/>
    <w:rsid w:val="001279BF"/>
    <w:rsid w:val="00127AC3"/>
    <w:rsid w:val="00127B22"/>
    <w:rsid w:val="00127E4F"/>
    <w:rsid w:val="00130463"/>
    <w:rsid w:val="00130B10"/>
    <w:rsid w:val="00130D52"/>
    <w:rsid w:val="001310D8"/>
    <w:rsid w:val="001313BD"/>
    <w:rsid w:val="001315E4"/>
    <w:rsid w:val="001317A1"/>
    <w:rsid w:val="0013196D"/>
    <w:rsid w:val="00131BA7"/>
    <w:rsid w:val="00131CE8"/>
    <w:rsid w:val="001321B7"/>
    <w:rsid w:val="0013234E"/>
    <w:rsid w:val="001326AE"/>
    <w:rsid w:val="001329ED"/>
    <w:rsid w:val="0013386C"/>
    <w:rsid w:val="00133F49"/>
    <w:rsid w:val="00133F7F"/>
    <w:rsid w:val="00134053"/>
    <w:rsid w:val="001343A0"/>
    <w:rsid w:val="0013557C"/>
    <w:rsid w:val="00135A2D"/>
    <w:rsid w:val="00135D56"/>
    <w:rsid w:val="00135E9D"/>
    <w:rsid w:val="001360D6"/>
    <w:rsid w:val="00136123"/>
    <w:rsid w:val="00136235"/>
    <w:rsid w:val="0013679C"/>
    <w:rsid w:val="00136B74"/>
    <w:rsid w:val="00136C08"/>
    <w:rsid w:val="00136DF9"/>
    <w:rsid w:val="001371CE"/>
    <w:rsid w:val="001372DA"/>
    <w:rsid w:val="001378D8"/>
    <w:rsid w:val="00137A45"/>
    <w:rsid w:val="00137DCF"/>
    <w:rsid w:val="00140390"/>
    <w:rsid w:val="00140B98"/>
    <w:rsid w:val="001412C8"/>
    <w:rsid w:val="0014142F"/>
    <w:rsid w:val="00141627"/>
    <w:rsid w:val="00141902"/>
    <w:rsid w:val="00141A84"/>
    <w:rsid w:val="00141D16"/>
    <w:rsid w:val="00142175"/>
    <w:rsid w:val="0014242C"/>
    <w:rsid w:val="0014275F"/>
    <w:rsid w:val="001428F0"/>
    <w:rsid w:val="00142A20"/>
    <w:rsid w:val="00142A89"/>
    <w:rsid w:val="00143080"/>
    <w:rsid w:val="0014342A"/>
    <w:rsid w:val="001446D3"/>
    <w:rsid w:val="00144839"/>
    <w:rsid w:val="001448DD"/>
    <w:rsid w:val="00144F41"/>
    <w:rsid w:val="00144F6C"/>
    <w:rsid w:val="00144FD4"/>
    <w:rsid w:val="00145366"/>
    <w:rsid w:val="0014537A"/>
    <w:rsid w:val="0014575E"/>
    <w:rsid w:val="0014577D"/>
    <w:rsid w:val="00145A05"/>
    <w:rsid w:val="00145FB3"/>
    <w:rsid w:val="00146286"/>
    <w:rsid w:val="001462DD"/>
    <w:rsid w:val="0014677B"/>
    <w:rsid w:val="00146B5D"/>
    <w:rsid w:val="001476A4"/>
    <w:rsid w:val="00147FE7"/>
    <w:rsid w:val="00150104"/>
    <w:rsid w:val="00150E87"/>
    <w:rsid w:val="001511B6"/>
    <w:rsid w:val="00151556"/>
    <w:rsid w:val="00151737"/>
    <w:rsid w:val="00151799"/>
    <w:rsid w:val="00151818"/>
    <w:rsid w:val="00151ACB"/>
    <w:rsid w:val="00151D58"/>
    <w:rsid w:val="001523D0"/>
    <w:rsid w:val="00152461"/>
    <w:rsid w:val="0015266D"/>
    <w:rsid w:val="00152675"/>
    <w:rsid w:val="00152796"/>
    <w:rsid w:val="001527E7"/>
    <w:rsid w:val="001530CE"/>
    <w:rsid w:val="00153212"/>
    <w:rsid w:val="0015322F"/>
    <w:rsid w:val="001535C4"/>
    <w:rsid w:val="001539AC"/>
    <w:rsid w:val="00154521"/>
    <w:rsid w:val="0015474D"/>
    <w:rsid w:val="00154E89"/>
    <w:rsid w:val="00154EFC"/>
    <w:rsid w:val="0015541F"/>
    <w:rsid w:val="0015547F"/>
    <w:rsid w:val="00156275"/>
    <w:rsid w:val="00156444"/>
    <w:rsid w:val="0015648D"/>
    <w:rsid w:val="001565F1"/>
    <w:rsid w:val="001567DE"/>
    <w:rsid w:val="00156BBD"/>
    <w:rsid w:val="00157562"/>
    <w:rsid w:val="00157A2A"/>
    <w:rsid w:val="00157F6B"/>
    <w:rsid w:val="00160730"/>
    <w:rsid w:val="00160AFA"/>
    <w:rsid w:val="0016134A"/>
    <w:rsid w:val="00161382"/>
    <w:rsid w:val="001615E0"/>
    <w:rsid w:val="0016169D"/>
    <w:rsid w:val="001617AB"/>
    <w:rsid w:val="001618E0"/>
    <w:rsid w:val="00161AE5"/>
    <w:rsid w:val="00161B95"/>
    <w:rsid w:val="001620AD"/>
    <w:rsid w:val="001624AF"/>
    <w:rsid w:val="001625B5"/>
    <w:rsid w:val="00162AE1"/>
    <w:rsid w:val="00162DE3"/>
    <w:rsid w:val="00162ED1"/>
    <w:rsid w:val="00163CDE"/>
    <w:rsid w:val="00163EB8"/>
    <w:rsid w:val="00163F36"/>
    <w:rsid w:val="00164070"/>
    <w:rsid w:val="00164343"/>
    <w:rsid w:val="00164428"/>
    <w:rsid w:val="0016448D"/>
    <w:rsid w:val="0016469D"/>
    <w:rsid w:val="00164ADF"/>
    <w:rsid w:val="001650BA"/>
    <w:rsid w:val="00165185"/>
    <w:rsid w:val="001651C5"/>
    <w:rsid w:val="00165508"/>
    <w:rsid w:val="001658EE"/>
    <w:rsid w:val="00165B5E"/>
    <w:rsid w:val="00165E29"/>
    <w:rsid w:val="0016603A"/>
    <w:rsid w:val="00166215"/>
    <w:rsid w:val="00166D6E"/>
    <w:rsid w:val="0016771F"/>
    <w:rsid w:val="00167774"/>
    <w:rsid w:val="001678FC"/>
    <w:rsid w:val="00167B56"/>
    <w:rsid w:val="0017010A"/>
    <w:rsid w:val="0017077C"/>
    <w:rsid w:val="0017091D"/>
    <w:rsid w:val="001709F7"/>
    <w:rsid w:val="00170FF2"/>
    <w:rsid w:val="0017116E"/>
    <w:rsid w:val="00171180"/>
    <w:rsid w:val="00171749"/>
    <w:rsid w:val="00171927"/>
    <w:rsid w:val="0017195E"/>
    <w:rsid w:val="001719ED"/>
    <w:rsid w:val="00171A68"/>
    <w:rsid w:val="00171AC3"/>
    <w:rsid w:val="00171DB5"/>
    <w:rsid w:val="001724BC"/>
    <w:rsid w:val="00172E71"/>
    <w:rsid w:val="00172FB6"/>
    <w:rsid w:val="001734BF"/>
    <w:rsid w:val="00173CAA"/>
    <w:rsid w:val="00173D2B"/>
    <w:rsid w:val="001740AC"/>
    <w:rsid w:val="0017444B"/>
    <w:rsid w:val="00174993"/>
    <w:rsid w:val="001749C6"/>
    <w:rsid w:val="00174AA8"/>
    <w:rsid w:val="00174AC7"/>
    <w:rsid w:val="001757A4"/>
    <w:rsid w:val="001759CA"/>
    <w:rsid w:val="00175C08"/>
    <w:rsid w:val="00175CC1"/>
    <w:rsid w:val="00175F88"/>
    <w:rsid w:val="001760FF"/>
    <w:rsid w:val="00176184"/>
    <w:rsid w:val="00176382"/>
    <w:rsid w:val="001765C0"/>
    <w:rsid w:val="00176859"/>
    <w:rsid w:val="00176C30"/>
    <w:rsid w:val="00177274"/>
    <w:rsid w:val="00177C23"/>
    <w:rsid w:val="001804FC"/>
    <w:rsid w:val="00180D08"/>
    <w:rsid w:val="00180D16"/>
    <w:rsid w:val="001811A2"/>
    <w:rsid w:val="00181696"/>
    <w:rsid w:val="001819CB"/>
    <w:rsid w:val="00181C48"/>
    <w:rsid w:val="00181F03"/>
    <w:rsid w:val="00181FFE"/>
    <w:rsid w:val="00182271"/>
    <w:rsid w:val="00182445"/>
    <w:rsid w:val="001825ED"/>
    <w:rsid w:val="001825FE"/>
    <w:rsid w:val="001828E3"/>
    <w:rsid w:val="001830E8"/>
    <w:rsid w:val="001832EC"/>
    <w:rsid w:val="001836DF"/>
    <w:rsid w:val="00183B9F"/>
    <w:rsid w:val="00183D2F"/>
    <w:rsid w:val="00183E2E"/>
    <w:rsid w:val="001841C0"/>
    <w:rsid w:val="001854A6"/>
    <w:rsid w:val="001856AD"/>
    <w:rsid w:val="00185856"/>
    <w:rsid w:val="00186187"/>
    <w:rsid w:val="001862DF"/>
    <w:rsid w:val="001863B7"/>
    <w:rsid w:val="0018650C"/>
    <w:rsid w:val="00186678"/>
    <w:rsid w:val="001869C3"/>
    <w:rsid w:val="00186A7E"/>
    <w:rsid w:val="00186F58"/>
    <w:rsid w:val="001873B2"/>
    <w:rsid w:val="00187764"/>
    <w:rsid w:val="001877ED"/>
    <w:rsid w:val="00187B35"/>
    <w:rsid w:val="0019013C"/>
    <w:rsid w:val="00190350"/>
    <w:rsid w:val="0019038A"/>
    <w:rsid w:val="001904ED"/>
    <w:rsid w:val="00190AEC"/>
    <w:rsid w:val="00190D5D"/>
    <w:rsid w:val="00190D88"/>
    <w:rsid w:val="001913C6"/>
    <w:rsid w:val="00191611"/>
    <w:rsid w:val="001916BB"/>
    <w:rsid w:val="001919AD"/>
    <w:rsid w:val="00191D04"/>
    <w:rsid w:val="00191FB1"/>
    <w:rsid w:val="001925FF"/>
    <w:rsid w:val="0019342C"/>
    <w:rsid w:val="00193AF6"/>
    <w:rsid w:val="00194138"/>
    <w:rsid w:val="00194141"/>
    <w:rsid w:val="0019416C"/>
    <w:rsid w:val="00194911"/>
    <w:rsid w:val="00194E12"/>
    <w:rsid w:val="001950BC"/>
    <w:rsid w:val="001955F7"/>
    <w:rsid w:val="00195D99"/>
    <w:rsid w:val="00195E3E"/>
    <w:rsid w:val="001967AE"/>
    <w:rsid w:val="00196A39"/>
    <w:rsid w:val="001A015A"/>
    <w:rsid w:val="001A01EB"/>
    <w:rsid w:val="001A02E4"/>
    <w:rsid w:val="001A05C6"/>
    <w:rsid w:val="001A0860"/>
    <w:rsid w:val="001A0A24"/>
    <w:rsid w:val="001A0A5E"/>
    <w:rsid w:val="001A0C51"/>
    <w:rsid w:val="001A0F9F"/>
    <w:rsid w:val="001A10E4"/>
    <w:rsid w:val="001A133D"/>
    <w:rsid w:val="001A1392"/>
    <w:rsid w:val="001A1AC4"/>
    <w:rsid w:val="001A2090"/>
    <w:rsid w:val="001A22F7"/>
    <w:rsid w:val="001A2A05"/>
    <w:rsid w:val="001A2D41"/>
    <w:rsid w:val="001A34F1"/>
    <w:rsid w:val="001A35AD"/>
    <w:rsid w:val="001A385D"/>
    <w:rsid w:val="001A3A78"/>
    <w:rsid w:val="001A3C98"/>
    <w:rsid w:val="001A41ED"/>
    <w:rsid w:val="001A4230"/>
    <w:rsid w:val="001A4D0E"/>
    <w:rsid w:val="001A5056"/>
    <w:rsid w:val="001A535E"/>
    <w:rsid w:val="001A599D"/>
    <w:rsid w:val="001A5A7D"/>
    <w:rsid w:val="001A5B30"/>
    <w:rsid w:val="001A62AF"/>
    <w:rsid w:val="001A6587"/>
    <w:rsid w:val="001A692B"/>
    <w:rsid w:val="001A71DE"/>
    <w:rsid w:val="001A749B"/>
    <w:rsid w:val="001A7B08"/>
    <w:rsid w:val="001A7DAC"/>
    <w:rsid w:val="001B007E"/>
    <w:rsid w:val="001B00AA"/>
    <w:rsid w:val="001B0446"/>
    <w:rsid w:val="001B0550"/>
    <w:rsid w:val="001B0589"/>
    <w:rsid w:val="001B08EA"/>
    <w:rsid w:val="001B0C3E"/>
    <w:rsid w:val="001B0D90"/>
    <w:rsid w:val="001B1045"/>
    <w:rsid w:val="001B1A0B"/>
    <w:rsid w:val="001B1BCB"/>
    <w:rsid w:val="001B1CFD"/>
    <w:rsid w:val="001B22BD"/>
    <w:rsid w:val="001B2316"/>
    <w:rsid w:val="001B23D6"/>
    <w:rsid w:val="001B266E"/>
    <w:rsid w:val="001B2746"/>
    <w:rsid w:val="001B2B2A"/>
    <w:rsid w:val="001B2FB0"/>
    <w:rsid w:val="001B3098"/>
    <w:rsid w:val="001B3456"/>
    <w:rsid w:val="001B3726"/>
    <w:rsid w:val="001B3B33"/>
    <w:rsid w:val="001B3D96"/>
    <w:rsid w:val="001B42F9"/>
    <w:rsid w:val="001B45D2"/>
    <w:rsid w:val="001B4944"/>
    <w:rsid w:val="001B4E50"/>
    <w:rsid w:val="001B502D"/>
    <w:rsid w:val="001B53D9"/>
    <w:rsid w:val="001B5697"/>
    <w:rsid w:val="001B56A3"/>
    <w:rsid w:val="001B5A31"/>
    <w:rsid w:val="001B5ECF"/>
    <w:rsid w:val="001B5F14"/>
    <w:rsid w:val="001B60E3"/>
    <w:rsid w:val="001B60F1"/>
    <w:rsid w:val="001B67B4"/>
    <w:rsid w:val="001B72D9"/>
    <w:rsid w:val="001B77CD"/>
    <w:rsid w:val="001C04C3"/>
    <w:rsid w:val="001C0E71"/>
    <w:rsid w:val="001C1549"/>
    <w:rsid w:val="001C1CE0"/>
    <w:rsid w:val="001C1E0E"/>
    <w:rsid w:val="001C1F0B"/>
    <w:rsid w:val="001C203C"/>
    <w:rsid w:val="001C2315"/>
    <w:rsid w:val="001C265A"/>
    <w:rsid w:val="001C360F"/>
    <w:rsid w:val="001C39C8"/>
    <w:rsid w:val="001C3CAF"/>
    <w:rsid w:val="001C3D84"/>
    <w:rsid w:val="001C44EF"/>
    <w:rsid w:val="001C4987"/>
    <w:rsid w:val="001C4A0A"/>
    <w:rsid w:val="001C518A"/>
    <w:rsid w:val="001C5F3A"/>
    <w:rsid w:val="001C608A"/>
    <w:rsid w:val="001C67C9"/>
    <w:rsid w:val="001C6908"/>
    <w:rsid w:val="001C6B00"/>
    <w:rsid w:val="001C706F"/>
    <w:rsid w:val="001C70C7"/>
    <w:rsid w:val="001C787D"/>
    <w:rsid w:val="001C7922"/>
    <w:rsid w:val="001C7B6A"/>
    <w:rsid w:val="001D0370"/>
    <w:rsid w:val="001D0727"/>
    <w:rsid w:val="001D08F6"/>
    <w:rsid w:val="001D0A2F"/>
    <w:rsid w:val="001D0D3C"/>
    <w:rsid w:val="001D1041"/>
    <w:rsid w:val="001D1862"/>
    <w:rsid w:val="001D18D6"/>
    <w:rsid w:val="001D1A98"/>
    <w:rsid w:val="001D1ABD"/>
    <w:rsid w:val="001D1D2D"/>
    <w:rsid w:val="001D1F4E"/>
    <w:rsid w:val="001D1FA0"/>
    <w:rsid w:val="001D1FD7"/>
    <w:rsid w:val="001D263B"/>
    <w:rsid w:val="001D2A2C"/>
    <w:rsid w:val="001D2AC6"/>
    <w:rsid w:val="001D2B5F"/>
    <w:rsid w:val="001D3431"/>
    <w:rsid w:val="001D360A"/>
    <w:rsid w:val="001D3B90"/>
    <w:rsid w:val="001D3EAC"/>
    <w:rsid w:val="001D465D"/>
    <w:rsid w:val="001D4DCC"/>
    <w:rsid w:val="001D52D4"/>
    <w:rsid w:val="001D574C"/>
    <w:rsid w:val="001D57B1"/>
    <w:rsid w:val="001D5EB4"/>
    <w:rsid w:val="001D5F57"/>
    <w:rsid w:val="001D63C1"/>
    <w:rsid w:val="001D63D9"/>
    <w:rsid w:val="001D6B09"/>
    <w:rsid w:val="001D6DA4"/>
    <w:rsid w:val="001D6E12"/>
    <w:rsid w:val="001D6F0E"/>
    <w:rsid w:val="001D6FE5"/>
    <w:rsid w:val="001D7684"/>
    <w:rsid w:val="001D7811"/>
    <w:rsid w:val="001D7AAB"/>
    <w:rsid w:val="001D7BEA"/>
    <w:rsid w:val="001D7D59"/>
    <w:rsid w:val="001E0216"/>
    <w:rsid w:val="001E0C75"/>
    <w:rsid w:val="001E0F94"/>
    <w:rsid w:val="001E14BB"/>
    <w:rsid w:val="001E155E"/>
    <w:rsid w:val="001E1606"/>
    <w:rsid w:val="001E1FFC"/>
    <w:rsid w:val="001E203A"/>
    <w:rsid w:val="001E203E"/>
    <w:rsid w:val="001E25AF"/>
    <w:rsid w:val="001E25C8"/>
    <w:rsid w:val="001E2624"/>
    <w:rsid w:val="001E2859"/>
    <w:rsid w:val="001E2B8B"/>
    <w:rsid w:val="001E2BF4"/>
    <w:rsid w:val="001E2EC4"/>
    <w:rsid w:val="001E3571"/>
    <w:rsid w:val="001E357D"/>
    <w:rsid w:val="001E39DD"/>
    <w:rsid w:val="001E3E49"/>
    <w:rsid w:val="001E3F09"/>
    <w:rsid w:val="001E4144"/>
    <w:rsid w:val="001E4534"/>
    <w:rsid w:val="001E4D99"/>
    <w:rsid w:val="001E5699"/>
    <w:rsid w:val="001E592C"/>
    <w:rsid w:val="001E5B38"/>
    <w:rsid w:val="001E5E24"/>
    <w:rsid w:val="001E6212"/>
    <w:rsid w:val="001E6611"/>
    <w:rsid w:val="001E6A89"/>
    <w:rsid w:val="001E6CFD"/>
    <w:rsid w:val="001E7138"/>
    <w:rsid w:val="001E722D"/>
    <w:rsid w:val="001E74EA"/>
    <w:rsid w:val="001E7680"/>
    <w:rsid w:val="001E7797"/>
    <w:rsid w:val="001E779E"/>
    <w:rsid w:val="001E77A8"/>
    <w:rsid w:val="001E7814"/>
    <w:rsid w:val="001F0935"/>
    <w:rsid w:val="001F0B96"/>
    <w:rsid w:val="001F0BAC"/>
    <w:rsid w:val="001F0ED8"/>
    <w:rsid w:val="001F187D"/>
    <w:rsid w:val="001F19E5"/>
    <w:rsid w:val="001F1D18"/>
    <w:rsid w:val="001F2449"/>
    <w:rsid w:val="001F264C"/>
    <w:rsid w:val="001F2CE3"/>
    <w:rsid w:val="001F361B"/>
    <w:rsid w:val="001F3870"/>
    <w:rsid w:val="001F3876"/>
    <w:rsid w:val="001F3CED"/>
    <w:rsid w:val="001F3EF4"/>
    <w:rsid w:val="001F42E9"/>
    <w:rsid w:val="001F4463"/>
    <w:rsid w:val="001F44A3"/>
    <w:rsid w:val="001F4624"/>
    <w:rsid w:val="001F4838"/>
    <w:rsid w:val="001F4C7C"/>
    <w:rsid w:val="001F4D06"/>
    <w:rsid w:val="001F4DD2"/>
    <w:rsid w:val="001F4EB6"/>
    <w:rsid w:val="001F5238"/>
    <w:rsid w:val="001F53EA"/>
    <w:rsid w:val="001F5801"/>
    <w:rsid w:val="001F5B30"/>
    <w:rsid w:val="001F5F0C"/>
    <w:rsid w:val="001F6667"/>
    <w:rsid w:val="001F6A20"/>
    <w:rsid w:val="001F6F97"/>
    <w:rsid w:val="001F6FAD"/>
    <w:rsid w:val="001F7248"/>
    <w:rsid w:val="001F7826"/>
    <w:rsid w:val="001F7B50"/>
    <w:rsid w:val="001F7D97"/>
    <w:rsid w:val="00200078"/>
    <w:rsid w:val="0020007A"/>
    <w:rsid w:val="00200404"/>
    <w:rsid w:val="00200EE5"/>
    <w:rsid w:val="00200F56"/>
    <w:rsid w:val="002010CE"/>
    <w:rsid w:val="002012CA"/>
    <w:rsid w:val="00201522"/>
    <w:rsid w:val="002017BD"/>
    <w:rsid w:val="0020198E"/>
    <w:rsid w:val="00202502"/>
    <w:rsid w:val="00202A8D"/>
    <w:rsid w:val="00202B54"/>
    <w:rsid w:val="00202D98"/>
    <w:rsid w:val="002032FE"/>
    <w:rsid w:val="002035B6"/>
    <w:rsid w:val="00203E4E"/>
    <w:rsid w:val="0020472F"/>
    <w:rsid w:val="002048FF"/>
    <w:rsid w:val="00204B0F"/>
    <w:rsid w:val="00204C68"/>
    <w:rsid w:val="00205285"/>
    <w:rsid w:val="0020589C"/>
    <w:rsid w:val="00205A2F"/>
    <w:rsid w:val="00205EF8"/>
    <w:rsid w:val="00206098"/>
    <w:rsid w:val="00206951"/>
    <w:rsid w:val="00206D77"/>
    <w:rsid w:val="00206F2F"/>
    <w:rsid w:val="00206FCA"/>
    <w:rsid w:val="00207270"/>
    <w:rsid w:val="002074A9"/>
    <w:rsid w:val="00207684"/>
    <w:rsid w:val="0020776B"/>
    <w:rsid w:val="00207834"/>
    <w:rsid w:val="002078EC"/>
    <w:rsid w:val="00207916"/>
    <w:rsid w:val="00207A3A"/>
    <w:rsid w:val="00207A54"/>
    <w:rsid w:val="00207D1A"/>
    <w:rsid w:val="00207D39"/>
    <w:rsid w:val="00207D97"/>
    <w:rsid w:val="00207F9E"/>
    <w:rsid w:val="0021008A"/>
    <w:rsid w:val="00210507"/>
    <w:rsid w:val="002105AB"/>
    <w:rsid w:val="00211219"/>
    <w:rsid w:val="00211508"/>
    <w:rsid w:val="00211B68"/>
    <w:rsid w:val="00211BB3"/>
    <w:rsid w:val="0021222B"/>
    <w:rsid w:val="0021238F"/>
    <w:rsid w:val="00212716"/>
    <w:rsid w:val="0021273A"/>
    <w:rsid w:val="002129BD"/>
    <w:rsid w:val="00212DEF"/>
    <w:rsid w:val="00212FBB"/>
    <w:rsid w:val="00214045"/>
    <w:rsid w:val="00214094"/>
    <w:rsid w:val="002141B3"/>
    <w:rsid w:val="002144E0"/>
    <w:rsid w:val="002144E1"/>
    <w:rsid w:val="00214ABB"/>
    <w:rsid w:val="00214BED"/>
    <w:rsid w:val="00215108"/>
    <w:rsid w:val="002151EE"/>
    <w:rsid w:val="0021558D"/>
    <w:rsid w:val="002155E1"/>
    <w:rsid w:val="00215632"/>
    <w:rsid w:val="0021591D"/>
    <w:rsid w:val="00215A6E"/>
    <w:rsid w:val="00216620"/>
    <w:rsid w:val="00216633"/>
    <w:rsid w:val="00216744"/>
    <w:rsid w:val="00216A3C"/>
    <w:rsid w:val="00216B8B"/>
    <w:rsid w:val="00216CD6"/>
    <w:rsid w:val="002172A8"/>
    <w:rsid w:val="002175C6"/>
    <w:rsid w:val="00217791"/>
    <w:rsid w:val="0021784C"/>
    <w:rsid w:val="00217983"/>
    <w:rsid w:val="00220023"/>
    <w:rsid w:val="0022002E"/>
    <w:rsid w:val="0022037D"/>
    <w:rsid w:val="002203E6"/>
    <w:rsid w:val="00220565"/>
    <w:rsid w:val="0022061A"/>
    <w:rsid w:val="00220680"/>
    <w:rsid w:val="0022070A"/>
    <w:rsid w:val="00220868"/>
    <w:rsid w:val="0022091C"/>
    <w:rsid w:val="00220D4D"/>
    <w:rsid w:val="0022145E"/>
    <w:rsid w:val="00221628"/>
    <w:rsid w:val="002216E7"/>
    <w:rsid w:val="00221904"/>
    <w:rsid w:val="00221A3D"/>
    <w:rsid w:val="00221A6C"/>
    <w:rsid w:val="00221F16"/>
    <w:rsid w:val="0022244D"/>
    <w:rsid w:val="0022282C"/>
    <w:rsid w:val="00222A2B"/>
    <w:rsid w:val="00222AC2"/>
    <w:rsid w:val="00222C0E"/>
    <w:rsid w:val="0022310E"/>
    <w:rsid w:val="0022315C"/>
    <w:rsid w:val="0022316E"/>
    <w:rsid w:val="0022361C"/>
    <w:rsid w:val="00223951"/>
    <w:rsid w:val="00223BE7"/>
    <w:rsid w:val="00223C1C"/>
    <w:rsid w:val="00223FB5"/>
    <w:rsid w:val="00224414"/>
    <w:rsid w:val="0022453A"/>
    <w:rsid w:val="002247B7"/>
    <w:rsid w:val="002248F9"/>
    <w:rsid w:val="00225986"/>
    <w:rsid w:val="00225C0F"/>
    <w:rsid w:val="00225C21"/>
    <w:rsid w:val="00225E8A"/>
    <w:rsid w:val="002269C7"/>
    <w:rsid w:val="00226ADC"/>
    <w:rsid w:val="00226F01"/>
    <w:rsid w:val="002278B5"/>
    <w:rsid w:val="00227935"/>
    <w:rsid w:val="00227A1C"/>
    <w:rsid w:val="00227BC6"/>
    <w:rsid w:val="00227DFB"/>
    <w:rsid w:val="00230517"/>
    <w:rsid w:val="00230663"/>
    <w:rsid w:val="00230A49"/>
    <w:rsid w:val="00230D3E"/>
    <w:rsid w:val="00230F12"/>
    <w:rsid w:val="0023150D"/>
    <w:rsid w:val="0023162E"/>
    <w:rsid w:val="002316B9"/>
    <w:rsid w:val="00231A46"/>
    <w:rsid w:val="00231B78"/>
    <w:rsid w:val="00231D37"/>
    <w:rsid w:val="00232657"/>
    <w:rsid w:val="00232730"/>
    <w:rsid w:val="00232A1E"/>
    <w:rsid w:val="002332CD"/>
    <w:rsid w:val="00233397"/>
    <w:rsid w:val="00233C92"/>
    <w:rsid w:val="0023407C"/>
    <w:rsid w:val="00234E26"/>
    <w:rsid w:val="00235936"/>
    <w:rsid w:val="00235A45"/>
    <w:rsid w:val="00236075"/>
    <w:rsid w:val="002361A4"/>
    <w:rsid w:val="002362F3"/>
    <w:rsid w:val="00236371"/>
    <w:rsid w:val="002366FF"/>
    <w:rsid w:val="00236BE4"/>
    <w:rsid w:val="00236C52"/>
    <w:rsid w:val="00236EFF"/>
    <w:rsid w:val="00237466"/>
    <w:rsid w:val="002374BC"/>
    <w:rsid w:val="0023751F"/>
    <w:rsid w:val="00237B67"/>
    <w:rsid w:val="00237D00"/>
    <w:rsid w:val="002400DC"/>
    <w:rsid w:val="0024034A"/>
    <w:rsid w:val="00240ABA"/>
    <w:rsid w:val="00240AC7"/>
    <w:rsid w:val="00240C29"/>
    <w:rsid w:val="00240DBC"/>
    <w:rsid w:val="002410FC"/>
    <w:rsid w:val="0024125A"/>
    <w:rsid w:val="00241575"/>
    <w:rsid w:val="00241850"/>
    <w:rsid w:val="00241DA2"/>
    <w:rsid w:val="002421D2"/>
    <w:rsid w:val="00242959"/>
    <w:rsid w:val="00242E85"/>
    <w:rsid w:val="00243190"/>
    <w:rsid w:val="00243362"/>
    <w:rsid w:val="002433B7"/>
    <w:rsid w:val="00243497"/>
    <w:rsid w:val="002434E8"/>
    <w:rsid w:val="002435FD"/>
    <w:rsid w:val="00243741"/>
    <w:rsid w:val="00243A7A"/>
    <w:rsid w:val="00244382"/>
    <w:rsid w:val="002446A5"/>
    <w:rsid w:val="00244BF9"/>
    <w:rsid w:val="00245347"/>
    <w:rsid w:val="00245479"/>
    <w:rsid w:val="00245949"/>
    <w:rsid w:val="00245F09"/>
    <w:rsid w:val="002461E9"/>
    <w:rsid w:val="0024646C"/>
    <w:rsid w:val="002469CC"/>
    <w:rsid w:val="00246AD3"/>
    <w:rsid w:val="00246BA2"/>
    <w:rsid w:val="00246FE7"/>
    <w:rsid w:val="00247CB2"/>
    <w:rsid w:val="00250550"/>
    <w:rsid w:val="002507B1"/>
    <w:rsid w:val="0025100F"/>
    <w:rsid w:val="002510F2"/>
    <w:rsid w:val="0025119E"/>
    <w:rsid w:val="00251401"/>
    <w:rsid w:val="00251673"/>
    <w:rsid w:val="0025178E"/>
    <w:rsid w:val="002518C0"/>
    <w:rsid w:val="00251973"/>
    <w:rsid w:val="00251AC1"/>
    <w:rsid w:val="00251CF8"/>
    <w:rsid w:val="00252224"/>
    <w:rsid w:val="00252FC5"/>
    <w:rsid w:val="002530B8"/>
    <w:rsid w:val="0025324B"/>
    <w:rsid w:val="00253358"/>
    <w:rsid w:val="00253371"/>
    <w:rsid w:val="00253CCD"/>
    <w:rsid w:val="00253DE8"/>
    <w:rsid w:val="0025489F"/>
    <w:rsid w:val="002548F1"/>
    <w:rsid w:val="00254C49"/>
    <w:rsid w:val="002550EA"/>
    <w:rsid w:val="00255139"/>
    <w:rsid w:val="00255529"/>
    <w:rsid w:val="002557AF"/>
    <w:rsid w:val="002558BC"/>
    <w:rsid w:val="00255AA7"/>
    <w:rsid w:val="00255B51"/>
    <w:rsid w:val="00256015"/>
    <w:rsid w:val="002560A0"/>
    <w:rsid w:val="00256489"/>
    <w:rsid w:val="002567DC"/>
    <w:rsid w:val="00256800"/>
    <w:rsid w:val="00256BD2"/>
    <w:rsid w:val="00256F1B"/>
    <w:rsid w:val="0025751B"/>
    <w:rsid w:val="002577F3"/>
    <w:rsid w:val="0025794F"/>
    <w:rsid w:val="00257982"/>
    <w:rsid w:val="00257BBB"/>
    <w:rsid w:val="002600CB"/>
    <w:rsid w:val="002608DB"/>
    <w:rsid w:val="002608F6"/>
    <w:rsid w:val="00261205"/>
    <w:rsid w:val="00261379"/>
    <w:rsid w:val="0026141C"/>
    <w:rsid w:val="002614A0"/>
    <w:rsid w:val="00261A66"/>
    <w:rsid w:val="002620C4"/>
    <w:rsid w:val="00262420"/>
    <w:rsid w:val="002626BC"/>
    <w:rsid w:val="00262F4B"/>
    <w:rsid w:val="002630CA"/>
    <w:rsid w:val="00263171"/>
    <w:rsid w:val="002631D1"/>
    <w:rsid w:val="002634B8"/>
    <w:rsid w:val="00263661"/>
    <w:rsid w:val="002638EF"/>
    <w:rsid w:val="00263BB9"/>
    <w:rsid w:val="00263C5B"/>
    <w:rsid w:val="00263CCD"/>
    <w:rsid w:val="00264401"/>
    <w:rsid w:val="0026484B"/>
    <w:rsid w:val="002648B5"/>
    <w:rsid w:val="00264DE3"/>
    <w:rsid w:val="00264FF0"/>
    <w:rsid w:val="0026503C"/>
    <w:rsid w:val="00265325"/>
    <w:rsid w:val="00265548"/>
    <w:rsid w:val="00265905"/>
    <w:rsid w:val="00265987"/>
    <w:rsid w:val="00265A73"/>
    <w:rsid w:val="00265C01"/>
    <w:rsid w:val="0026617C"/>
    <w:rsid w:val="002671B7"/>
    <w:rsid w:val="0026723A"/>
    <w:rsid w:val="00267282"/>
    <w:rsid w:val="00267470"/>
    <w:rsid w:val="0026771B"/>
    <w:rsid w:val="00267BF4"/>
    <w:rsid w:val="00267D00"/>
    <w:rsid w:val="00267FE7"/>
    <w:rsid w:val="00270555"/>
    <w:rsid w:val="00270618"/>
    <w:rsid w:val="00270AE1"/>
    <w:rsid w:val="00270BA9"/>
    <w:rsid w:val="00270C10"/>
    <w:rsid w:val="00270CC0"/>
    <w:rsid w:val="002711A5"/>
    <w:rsid w:val="00271329"/>
    <w:rsid w:val="0027156C"/>
    <w:rsid w:val="00271C2E"/>
    <w:rsid w:val="00271D6E"/>
    <w:rsid w:val="002730F5"/>
    <w:rsid w:val="0027321B"/>
    <w:rsid w:val="002736D0"/>
    <w:rsid w:val="00273756"/>
    <w:rsid w:val="00273784"/>
    <w:rsid w:val="00273893"/>
    <w:rsid w:val="0027394E"/>
    <w:rsid w:val="00273975"/>
    <w:rsid w:val="00273D14"/>
    <w:rsid w:val="00273E39"/>
    <w:rsid w:val="0027421E"/>
    <w:rsid w:val="00274795"/>
    <w:rsid w:val="002748AB"/>
    <w:rsid w:val="002748BA"/>
    <w:rsid w:val="00274C64"/>
    <w:rsid w:val="00274CA8"/>
    <w:rsid w:val="00274E13"/>
    <w:rsid w:val="00274E3C"/>
    <w:rsid w:val="00274EF9"/>
    <w:rsid w:val="00274F7A"/>
    <w:rsid w:val="00275327"/>
    <w:rsid w:val="002759B6"/>
    <w:rsid w:val="00276584"/>
    <w:rsid w:val="00276EB4"/>
    <w:rsid w:val="0027702B"/>
    <w:rsid w:val="002773F1"/>
    <w:rsid w:val="002779D9"/>
    <w:rsid w:val="00277C52"/>
    <w:rsid w:val="00277F48"/>
    <w:rsid w:val="00280035"/>
    <w:rsid w:val="00280859"/>
    <w:rsid w:val="00280D3A"/>
    <w:rsid w:val="00280D5A"/>
    <w:rsid w:val="00281923"/>
    <w:rsid w:val="00281F56"/>
    <w:rsid w:val="00282196"/>
    <w:rsid w:val="0028219C"/>
    <w:rsid w:val="0028285E"/>
    <w:rsid w:val="00283243"/>
    <w:rsid w:val="002832F6"/>
    <w:rsid w:val="00283C2B"/>
    <w:rsid w:val="0028456C"/>
    <w:rsid w:val="002847F3"/>
    <w:rsid w:val="00284B89"/>
    <w:rsid w:val="0028518F"/>
    <w:rsid w:val="00285331"/>
    <w:rsid w:val="002853A3"/>
    <w:rsid w:val="00285B31"/>
    <w:rsid w:val="0028628A"/>
    <w:rsid w:val="00286440"/>
    <w:rsid w:val="00286510"/>
    <w:rsid w:val="0028665E"/>
    <w:rsid w:val="002868B3"/>
    <w:rsid w:val="002871BB"/>
    <w:rsid w:val="0028767A"/>
    <w:rsid w:val="0028777F"/>
    <w:rsid w:val="00287860"/>
    <w:rsid w:val="00287A35"/>
    <w:rsid w:val="00287C71"/>
    <w:rsid w:val="00287E98"/>
    <w:rsid w:val="00290209"/>
    <w:rsid w:val="0029034F"/>
    <w:rsid w:val="00290740"/>
    <w:rsid w:val="00290AE5"/>
    <w:rsid w:val="0029159C"/>
    <w:rsid w:val="002916E9"/>
    <w:rsid w:val="0029196D"/>
    <w:rsid w:val="002919C2"/>
    <w:rsid w:val="00291B25"/>
    <w:rsid w:val="00291E15"/>
    <w:rsid w:val="00291E4F"/>
    <w:rsid w:val="00291EBA"/>
    <w:rsid w:val="0029258C"/>
    <w:rsid w:val="002925C5"/>
    <w:rsid w:val="00292B78"/>
    <w:rsid w:val="0029368F"/>
    <w:rsid w:val="00293CE6"/>
    <w:rsid w:val="002943C4"/>
    <w:rsid w:val="00294720"/>
    <w:rsid w:val="00294769"/>
    <w:rsid w:val="00294864"/>
    <w:rsid w:val="002949CF"/>
    <w:rsid w:val="00294C70"/>
    <w:rsid w:val="00294CE4"/>
    <w:rsid w:val="00294D27"/>
    <w:rsid w:val="0029546E"/>
    <w:rsid w:val="00295990"/>
    <w:rsid w:val="00295AAA"/>
    <w:rsid w:val="00295BCB"/>
    <w:rsid w:val="0029662E"/>
    <w:rsid w:val="00296D2E"/>
    <w:rsid w:val="00296E29"/>
    <w:rsid w:val="00296FBA"/>
    <w:rsid w:val="00297008"/>
    <w:rsid w:val="002971B3"/>
    <w:rsid w:val="00297832"/>
    <w:rsid w:val="00297D6D"/>
    <w:rsid w:val="00297E4D"/>
    <w:rsid w:val="002A03CF"/>
    <w:rsid w:val="002A09A0"/>
    <w:rsid w:val="002A1146"/>
    <w:rsid w:val="002A1167"/>
    <w:rsid w:val="002A1533"/>
    <w:rsid w:val="002A1A72"/>
    <w:rsid w:val="002A1BEF"/>
    <w:rsid w:val="002A1EF0"/>
    <w:rsid w:val="002A20BF"/>
    <w:rsid w:val="002A2313"/>
    <w:rsid w:val="002A2627"/>
    <w:rsid w:val="002A2953"/>
    <w:rsid w:val="002A2E2A"/>
    <w:rsid w:val="002A2E9A"/>
    <w:rsid w:val="002A3144"/>
    <w:rsid w:val="002A326F"/>
    <w:rsid w:val="002A33EA"/>
    <w:rsid w:val="002A38BD"/>
    <w:rsid w:val="002A3EA1"/>
    <w:rsid w:val="002A3FA6"/>
    <w:rsid w:val="002A47C7"/>
    <w:rsid w:val="002A48B4"/>
    <w:rsid w:val="002A4BA4"/>
    <w:rsid w:val="002A54F1"/>
    <w:rsid w:val="002A59F4"/>
    <w:rsid w:val="002A5C41"/>
    <w:rsid w:val="002A5D18"/>
    <w:rsid w:val="002A5DE6"/>
    <w:rsid w:val="002A6864"/>
    <w:rsid w:val="002A6B68"/>
    <w:rsid w:val="002A6C0D"/>
    <w:rsid w:val="002A7737"/>
    <w:rsid w:val="002A7739"/>
    <w:rsid w:val="002A7865"/>
    <w:rsid w:val="002A7879"/>
    <w:rsid w:val="002B0076"/>
    <w:rsid w:val="002B0429"/>
    <w:rsid w:val="002B0BC9"/>
    <w:rsid w:val="002B0EFC"/>
    <w:rsid w:val="002B154F"/>
    <w:rsid w:val="002B1A0B"/>
    <w:rsid w:val="002B1D29"/>
    <w:rsid w:val="002B21F5"/>
    <w:rsid w:val="002B235A"/>
    <w:rsid w:val="002B24B7"/>
    <w:rsid w:val="002B287F"/>
    <w:rsid w:val="002B2DE8"/>
    <w:rsid w:val="002B31B2"/>
    <w:rsid w:val="002B31D0"/>
    <w:rsid w:val="002B39CE"/>
    <w:rsid w:val="002B3CB7"/>
    <w:rsid w:val="002B44C3"/>
    <w:rsid w:val="002B4E0A"/>
    <w:rsid w:val="002B4E72"/>
    <w:rsid w:val="002B5097"/>
    <w:rsid w:val="002B514C"/>
    <w:rsid w:val="002B55AE"/>
    <w:rsid w:val="002B593A"/>
    <w:rsid w:val="002B5948"/>
    <w:rsid w:val="002B5BF1"/>
    <w:rsid w:val="002B5C6C"/>
    <w:rsid w:val="002B5D0C"/>
    <w:rsid w:val="002B6232"/>
    <w:rsid w:val="002B6A48"/>
    <w:rsid w:val="002B6E1F"/>
    <w:rsid w:val="002B739E"/>
    <w:rsid w:val="002B7789"/>
    <w:rsid w:val="002B789B"/>
    <w:rsid w:val="002B7F44"/>
    <w:rsid w:val="002C006B"/>
    <w:rsid w:val="002C037B"/>
    <w:rsid w:val="002C0906"/>
    <w:rsid w:val="002C0C0C"/>
    <w:rsid w:val="002C0DE8"/>
    <w:rsid w:val="002C0ECB"/>
    <w:rsid w:val="002C127A"/>
    <w:rsid w:val="002C1CCF"/>
    <w:rsid w:val="002C1F24"/>
    <w:rsid w:val="002C2388"/>
    <w:rsid w:val="002C2ABD"/>
    <w:rsid w:val="002C2B12"/>
    <w:rsid w:val="002C2DE1"/>
    <w:rsid w:val="002C3099"/>
    <w:rsid w:val="002C367A"/>
    <w:rsid w:val="002C39CA"/>
    <w:rsid w:val="002C3B48"/>
    <w:rsid w:val="002C3D75"/>
    <w:rsid w:val="002C408B"/>
    <w:rsid w:val="002C415A"/>
    <w:rsid w:val="002C4487"/>
    <w:rsid w:val="002C483E"/>
    <w:rsid w:val="002C4D64"/>
    <w:rsid w:val="002C5027"/>
    <w:rsid w:val="002C50BB"/>
    <w:rsid w:val="002C52CD"/>
    <w:rsid w:val="002C5B1B"/>
    <w:rsid w:val="002C5F21"/>
    <w:rsid w:val="002C609D"/>
    <w:rsid w:val="002C6420"/>
    <w:rsid w:val="002C6436"/>
    <w:rsid w:val="002C6D10"/>
    <w:rsid w:val="002C7431"/>
    <w:rsid w:val="002C76C6"/>
    <w:rsid w:val="002C78E7"/>
    <w:rsid w:val="002C7A4E"/>
    <w:rsid w:val="002C7B7D"/>
    <w:rsid w:val="002C7DA4"/>
    <w:rsid w:val="002D02D6"/>
    <w:rsid w:val="002D06F5"/>
    <w:rsid w:val="002D09BF"/>
    <w:rsid w:val="002D139E"/>
    <w:rsid w:val="002D1486"/>
    <w:rsid w:val="002D19AE"/>
    <w:rsid w:val="002D19BF"/>
    <w:rsid w:val="002D19DF"/>
    <w:rsid w:val="002D1DFF"/>
    <w:rsid w:val="002D21A7"/>
    <w:rsid w:val="002D2380"/>
    <w:rsid w:val="002D2B0A"/>
    <w:rsid w:val="002D2B8C"/>
    <w:rsid w:val="002D3322"/>
    <w:rsid w:val="002D3FA2"/>
    <w:rsid w:val="002D50F2"/>
    <w:rsid w:val="002D54EF"/>
    <w:rsid w:val="002D5520"/>
    <w:rsid w:val="002D629A"/>
    <w:rsid w:val="002D6EA5"/>
    <w:rsid w:val="002D712C"/>
    <w:rsid w:val="002D74F6"/>
    <w:rsid w:val="002D756B"/>
    <w:rsid w:val="002D7805"/>
    <w:rsid w:val="002D795A"/>
    <w:rsid w:val="002D7E61"/>
    <w:rsid w:val="002E0486"/>
    <w:rsid w:val="002E07CF"/>
    <w:rsid w:val="002E0804"/>
    <w:rsid w:val="002E0B55"/>
    <w:rsid w:val="002E0D16"/>
    <w:rsid w:val="002E0F9B"/>
    <w:rsid w:val="002E0F9D"/>
    <w:rsid w:val="002E1CF4"/>
    <w:rsid w:val="002E1EF1"/>
    <w:rsid w:val="002E2899"/>
    <w:rsid w:val="002E29D6"/>
    <w:rsid w:val="002E369E"/>
    <w:rsid w:val="002E4126"/>
    <w:rsid w:val="002E462B"/>
    <w:rsid w:val="002E4694"/>
    <w:rsid w:val="002E5209"/>
    <w:rsid w:val="002E5465"/>
    <w:rsid w:val="002E5491"/>
    <w:rsid w:val="002E5887"/>
    <w:rsid w:val="002E5B8F"/>
    <w:rsid w:val="002E5CC9"/>
    <w:rsid w:val="002E5E14"/>
    <w:rsid w:val="002E629A"/>
    <w:rsid w:val="002E62BD"/>
    <w:rsid w:val="002E6C86"/>
    <w:rsid w:val="002E6D2E"/>
    <w:rsid w:val="002E7020"/>
    <w:rsid w:val="002E7593"/>
    <w:rsid w:val="002E7D56"/>
    <w:rsid w:val="002F0005"/>
    <w:rsid w:val="002F0251"/>
    <w:rsid w:val="002F06B5"/>
    <w:rsid w:val="002F0B4C"/>
    <w:rsid w:val="002F0C6E"/>
    <w:rsid w:val="002F1024"/>
    <w:rsid w:val="002F132B"/>
    <w:rsid w:val="002F142A"/>
    <w:rsid w:val="002F154E"/>
    <w:rsid w:val="002F1792"/>
    <w:rsid w:val="002F18C6"/>
    <w:rsid w:val="002F1B47"/>
    <w:rsid w:val="002F1FA1"/>
    <w:rsid w:val="002F21A6"/>
    <w:rsid w:val="002F21E8"/>
    <w:rsid w:val="002F2470"/>
    <w:rsid w:val="002F2638"/>
    <w:rsid w:val="002F3096"/>
    <w:rsid w:val="002F313E"/>
    <w:rsid w:val="002F3A82"/>
    <w:rsid w:val="002F3BE9"/>
    <w:rsid w:val="002F3DA5"/>
    <w:rsid w:val="002F3FE0"/>
    <w:rsid w:val="002F4B95"/>
    <w:rsid w:val="002F4C53"/>
    <w:rsid w:val="002F50A4"/>
    <w:rsid w:val="002F591E"/>
    <w:rsid w:val="002F5957"/>
    <w:rsid w:val="002F5C52"/>
    <w:rsid w:val="002F615E"/>
    <w:rsid w:val="002F653C"/>
    <w:rsid w:val="002F6739"/>
    <w:rsid w:val="002F68E9"/>
    <w:rsid w:val="002F6FC3"/>
    <w:rsid w:val="002F6FF3"/>
    <w:rsid w:val="002F71C5"/>
    <w:rsid w:val="002F776C"/>
    <w:rsid w:val="002F7812"/>
    <w:rsid w:val="002F7D7E"/>
    <w:rsid w:val="002F7DCF"/>
    <w:rsid w:val="00301436"/>
    <w:rsid w:val="003019C9"/>
    <w:rsid w:val="003019D2"/>
    <w:rsid w:val="00301A14"/>
    <w:rsid w:val="00301A45"/>
    <w:rsid w:val="00301FBB"/>
    <w:rsid w:val="003023D5"/>
    <w:rsid w:val="00302ACC"/>
    <w:rsid w:val="00302BF0"/>
    <w:rsid w:val="00302E5F"/>
    <w:rsid w:val="00302E7D"/>
    <w:rsid w:val="00303178"/>
    <w:rsid w:val="0030358A"/>
    <w:rsid w:val="003035E8"/>
    <w:rsid w:val="00303718"/>
    <w:rsid w:val="00303736"/>
    <w:rsid w:val="00303C9F"/>
    <w:rsid w:val="00303DD1"/>
    <w:rsid w:val="00304062"/>
    <w:rsid w:val="00304113"/>
    <w:rsid w:val="0030462D"/>
    <w:rsid w:val="003049DE"/>
    <w:rsid w:val="00304C09"/>
    <w:rsid w:val="00304F64"/>
    <w:rsid w:val="0030567E"/>
    <w:rsid w:val="0030579A"/>
    <w:rsid w:val="00305994"/>
    <w:rsid w:val="003061D2"/>
    <w:rsid w:val="00306798"/>
    <w:rsid w:val="00306BDD"/>
    <w:rsid w:val="00306C72"/>
    <w:rsid w:val="00306DCA"/>
    <w:rsid w:val="00306E3B"/>
    <w:rsid w:val="00307260"/>
    <w:rsid w:val="003077EB"/>
    <w:rsid w:val="00307865"/>
    <w:rsid w:val="00307907"/>
    <w:rsid w:val="00310386"/>
    <w:rsid w:val="0031096B"/>
    <w:rsid w:val="00310E95"/>
    <w:rsid w:val="00311B6C"/>
    <w:rsid w:val="0031239D"/>
    <w:rsid w:val="003126D5"/>
    <w:rsid w:val="00312813"/>
    <w:rsid w:val="0031290B"/>
    <w:rsid w:val="00312B43"/>
    <w:rsid w:val="00312E8B"/>
    <w:rsid w:val="0031300F"/>
    <w:rsid w:val="003137CA"/>
    <w:rsid w:val="003138DC"/>
    <w:rsid w:val="00313C2F"/>
    <w:rsid w:val="0031418C"/>
    <w:rsid w:val="003146E5"/>
    <w:rsid w:val="00315B38"/>
    <w:rsid w:val="00315B3E"/>
    <w:rsid w:val="00315FC6"/>
    <w:rsid w:val="00315FD4"/>
    <w:rsid w:val="003163BD"/>
    <w:rsid w:val="00316DD3"/>
    <w:rsid w:val="00316E62"/>
    <w:rsid w:val="0031709C"/>
    <w:rsid w:val="003170A0"/>
    <w:rsid w:val="003172F2"/>
    <w:rsid w:val="0031735A"/>
    <w:rsid w:val="003176EE"/>
    <w:rsid w:val="00317958"/>
    <w:rsid w:val="00317A05"/>
    <w:rsid w:val="003200F9"/>
    <w:rsid w:val="00320545"/>
    <w:rsid w:val="0032059E"/>
    <w:rsid w:val="00320776"/>
    <w:rsid w:val="00320AB1"/>
    <w:rsid w:val="00320E4D"/>
    <w:rsid w:val="00320FEE"/>
    <w:rsid w:val="00321316"/>
    <w:rsid w:val="00321552"/>
    <w:rsid w:val="003218C0"/>
    <w:rsid w:val="003218D1"/>
    <w:rsid w:val="00321EF4"/>
    <w:rsid w:val="003223E8"/>
    <w:rsid w:val="00322A7B"/>
    <w:rsid w:val="00322DFF"/>
    <w:rsid w:val="0032300E"/>
    <w:rsid w:val="00323379"/>
    <w:rsid w:val="00323637"/>
    <w:rsid w:val="00323825"/>
    <w:rsid w:val="00323E04"/>
    <w:rsid w:val="00324113"/>
    <w:rsid w:val="003244C6"/>
    <w:rsid w:val="00324594"/>
    <w:rsid w:val="00324835"/>
    <w:rsid w:val="003248BC"/>
    <w:rsid w:val="00324E39"/>
    <w:rsid w:val="00324EBC"/>
    <w:rsid w:val="003251D7"/>
    <w:rsid w:val="00325201"/>
    <w:rsid w:val="00325785"/>
    <w:rsid w:val="00325C0B"/>
    <w:rsid w:val="00325D57"/>
    <w:rsid w:val="00325E21"/>
    <w:rsid w:val="00326942"/>
    <w:rsid w:val="00326FA2"/>
    <w:rsid w:val="003271D5"/>
    <w:rsid w:val="00327459"/>
    <w:rsid w:val="0032745C"/>
    <w:rsid w:val="00327581"/>
    <w:rsid w:val="0032780F"/>
    <w:rsid w:val="00327AF0"/>
    <w:rsid w:val="00327CE8"/>
    <w:rsid w:val="00327FE5"/>
    <w:rsid w:val="00330065"/>
    <w:rsid w:val="0033008B"/>
    <w:rsid w:val="00330394"/>
    <w:rsid w:val="00330568"/>
    <w:rsid w:val="00330D92"/>
    <w:rsid w:val="00330F20"/>
    <w:rsid w:val="003311B8"/>
    <w:rsid w:val="003311DC"/>
    <w:rsid w:val="003313AA"/>
    <w:rsid w:val="00331CBD"/>
    <w:rsid w:val="0033222A"/>
    <w:rsid w:val="00332345"/>
    <w:rsid w:val="003326FB"/>
    <w:rsid w:val="0033270A"/>
    <w:rsid w:val="00332A09"/>
    <w:rsid w:val="00332DDC"/>
    <w:rsid w:val="0033302F"/>
    <w:rsid w:val="003339B7"/>
    <w:rsid w:val="00333A11"/>
    <w:rsid w:val="003340C4"/>
    <w:rsid w:val="0033489A"/>
    <w:rsid w:val="00334DB4"/>
    <w:rsid w:val="00334F50"/>
    <w:rsid w:val="0033521D"/>
    <w:rsid w:val="00335A8C"/>
    <w:rsid w:val="00335F5B"/>
    <w:rsid w:val="0033680D"/>
    <w:rsid w:val="0033685A"/>
    <w:rsid w:val="00337363"/>
    <w:rsid w:val="0033744B"/>
    <w:rsid w:val="00337532"/>
    <w:rsid w:val="0033782D"/>
    <w:rsid w:val="00337F91"/>
    <w:rsid w:val="003407B4"/>
    <w:rsid w:val="00340D81"/>
    <w:rsid w:val="00340D8D"/>
    <w:rsid w:val="003412C8"/>
    <w:rsid w:val="0034156F"/>
    <w:rsid w:val="00341606"/>
    <w:rsid w:val="00341897"/>
    <w:rsid w:val="00341920"/>
    <w:rsid w:val="0034269D"/>
    <w:rsid w:val="00342745"/>
    <w:rsid w:val="00342790"/>
    <w:rsid w:val="00342CA0"/>
    <w:rsid w:val="00342F80"/>
    <w:rsid w:val="003431B4"/>
    <w:rsid w:val="003433AD"/>
    <w:rsid w:val="0034380E"/>
    <w:rsid w:val="00343BFF"/>
    <w:rsid w:val="00343F87"/>
    <w:rsid w:val="00344471"/>
    <w:rsid w:val="00345203"/>
    <w:rsid w:val="00345637"/>
    <w:rsid w:val="00345A7D"/>
    <w:rsid w:val="00345D57"/>
    <w:rsid w:val="00345DE7"/>
    <w:rsid w:val="0034614B"/>
    <w:rsid w:val="00346389"/>
    <w:rsid w:val="00346A93"/>
    <w:rsid w:val="003471A8"/>
    <w:rsid w:val="0034721E"/>
    <w:rsid w:val="00347308"/>
    <w:rsid w:val="00347487"/>
    <w:rsid w:val="0034761A"/>
    <w:rsid w:val="003476D7"/>
    <w:rsid w:val="00347882"/>
    <w:rsid w:val="00347B7C"/>
    <w:rsid w:val="00347F08"/>
    <w:rsid w:val="003506EB"/>
    <w:rsid w:val="003507F2"/>
    <w:rsid w:val="00350AD0"/>
    <w:rsid w:val="00350F9E"/>
    <w:rsid w:val="00351255"/>
    <w:rsid w:val="00351869"/>
    <w:rsid w:val="00351A02"/>
    <w:rsid w:val="00352622"/>
    <w:rsid w:val="003529DF"/>
    <w:rsid w:val="00352CAA"/>
    <w:rsid w:val="00352E71"/>
    <w:rsid w:val="0035315B"/>
    <w:rsid w:val="003536B0"/>
    <w:rsid w:val="00353918"/>
    <w:rsid w:val="00353932"/>
    <w:rsid w:val="00353D81"/>
    <w:rsid w:val="00353E3F"/>
    <w:rsid w:val="00353F1D"/>
    <w:rsid w:val="00354240"/>
    <w:rsid w:val="0035425B"/>
    <w:rsid w:val="003545E4"/>
    <w:rsid w:val="00354719"/>
    <w:rsid w:val="00354933"/>
    <w:rsid w:val="0035554F"/>
    <w:rsid w:val="0035560D"/>
    <w:rsid w:val="00355768"/>
    <w:rsid w:val="003557BA"/>
    <w:rsid w:val="00355CFA"/>
    <w:rsid w:val="003565C3"/>
    <w:rsid w:val="003567B0"/>
    <w:rsid w:val="00356C05"/>
    <w:rsid w:val="00356F92"/>
    <w:rsid w:val="00357150"/>
    <w:rsid w:val="0035720E"/>
    <w:rsid w:val="003575EB"/>
    <w:rsid w:val="003579B0"/>
    <w:rsid w:val="00357AB9"/>
    <w:rsid w:val="00357D07"/>
    <w:rsid w:val="00357F6C"/>
    <w:rsid w:val="0036026B"/>
    <w:rsid w:val="00360334"/>
    <w:rsid w:val="00360637"/>
    <w:rsid w:val="00360BB9"/>
    <w:rsid w:val="00360F68"/>
    <w:rsid w:val="00360F9C"/>
    <w:rsid w:val="003611A6"/>
    <w:rsid w:val="0036190D"/>
    <w:rsid w:val="00361C7A"/>
    <w:rsid w:val="00361E06"/>
    <w:rsid w:val="00362299"/>
    <w:rsid w:val="0036269F"/>
    <w:rsid w:val="00362C73"/>
    <w:rsid w:val="00362D68"/>
    <w:rsid w:val="00362EC2"/>
    <w:rsid w:val="00363177"/>
    <w:rsid w:val="00363596"/>
    <w:rsid w:val="00364796"/>
    <w:rsid w:val="003648C7"/>
    <w:rsid w:val="00364C33"/>
    <w:rsid w:val="00364DC4"/>
    <w:rsid w:val="00364EBD"/>
    <w:rsid w:val="00364FFC"/>
    <w:rsid w:val="003650CD"/>
    <w:rsid w:val="00365360"/>
    <w:rsid w:val="0036551C"/>
    <w:rsid w:val="0036569B"/>
    <w:rsid w:val="00365D35"/>
    <w:rsid w:val="00365E6B"/>
    <w:rsid w:val="003661DB"/>
    <w:rsid w:val="00366284"/>
    <w:rsid w:val="00366483"/>
    <w:rsid w:val="00366849"/>
    <w:rsid w:val="00366D27"/>
    <w:rsid w:val="00366E8A"/>
    <w:rsid w:val="00366EBB"/>
    <w:rsid w:val="003674E8"/>
    <w:rsid w:val="00367899"/>
    <w:rsid w:val="0036795F"/>
    <w:rsid w:val="00367C5C"/>
    <w:rsid w:val="00367EE1"/>
    <w:rsid w:val="003703F7"/>
    <w:rsid w:val="00370575"/>
    <w:rsid w:val="00370C55"/>
    <w:rsid w:val="00370DB0"/>
    <w:rsid w:val="00371052"/>
    <w:rsid w:val="00371490"/>
    <w:rsid w:val="003714B3"/>
    <w:rsid w:val="003716BC"/>
    <w:rsid w:val="00371812"/>
    <w:rsid w:val="00372274"/>
    <w:rsid w:val="00372632"/>
    <w:rsid w:val="00372834"/>
    <w:rsid w:val="00373544"/>
    <w:rsid w:val="00374061"/>
    <w:rsid w:val="0037467E"/>
    <w:rsid w:val="003749F1"/>
    <w:rsid w:val="00374E61"/>
    <w:rsid w:val="003750CB"/>
    <w:rsid w:val="003751C1"/>
    <w:rsid w:val="003755FB"/>
    <w:rsid w:val="0037565E"/>
    <w:rsid w:val="00375957"/>
    <w:rsid w:val="00375AAF"/>
    <w:rsid w:val="00375B18"/>
    <w:rsid w:val="00375C53"/>
    <w:rsid w:val="00375C54"/>
    <w:rsid w:val="003761A6"/>
    <w:rsid w:val="00376986"/>
    <w:rsid w:val="003769F2"/>
    <w:rsid w:val="00376A3C"/>
    <w:rsid w:val="00376E07"/>
    <w:rsid w:val="003773A2"/>
    <w:rsid w:val="003777B4"/>
    <w:rsid w:val="0037789E"/>
    <w:rsid w:val="00377F2D"/>
    <w:rsid w:val="00380034"/>
    <w:rsid w:val="00380362"/>
    <w:rsid w:val="003805FA"/>
    <w:rsid w:val="00380EC3"/>
    <w:rsid w:val="0038123F"/>
    <w:rsid w:val="0038124E"/>
    <w:rsid w:val="003815E2"/>
    <w:rsid w:val="00381E5C"/>
    <w:rsid w:val="003823E7"/>
    <w:rsid w:val="003825EA"/>
    <w:rsid w:val="00382FF0"/>
    <w:rsid w:val="003836B4"/>
    <w:rsid w:val="003837E8"/>
    <w:rsid w:val="003842D3"/>
    <w:rsid w:val="00384A9C"/>
    <w:rsid w:val="00384AF4"/>
    <w:rsid w:val="00384BF9"/>
    <w:rsid w:val="00384F17"/>
    <w:rsid w:val="00384FF4"/>
    <w:rsid w:val="003858DC"/>
    <w:rsid w:val="00385C0D"/>
    <w:rsid w:val="00385C5D"/>
    <w:rsid w:val="00385CAA"/>
    <w:rsid w:val="00385CF8"/>
    <w:rsid w:val="00385DFC"/>
    <w:rsid w:val="00386014"/>
    <w:rsid w:val="00386085"/>
    <w:rsid w:val="00386329"/>
    <w:rsid w:val="00386ACC"/>
    <w:rsid w:val="00386F17"/>
    <w:rsid w:val="00386F57"/>
    <w:rsid w:val="00386FD2"/>
    <w:rsid w:val="00386FE6"/>
    <w:rsid w:val="003871A9"/>
    <w:rsid w:val="003875C0"/>
    <w:rsid w:val="00387A09"/>
    <w:rsid w:val="00387ABA"/>
    <w:rsid w:val="00387E3F"/>
    <w:rsid w:val="003901E6"/>
    <w:rsid w:val="00390270"/>
    <w:rsid w:val="00390529"/>
    <w:rsid w:val="00390587"/>
    <w:rsid w:val="003908C8"/>
    <w:rsid w:val="00390A9A"/>
    <w:rsid w:val="003914BE"/>
    <w:rsid w:val="00391500"/>
    <w:rsid w:val="00391590"/>
    <w:rsid w:val="0039160D"/>
    <w:rsid w:val="00391743"/>
    <w:rsid w:val="0039185B"/>
    <w:rsid w:val="003919BE"/>
    <w:rsid w:val="00391B2E"/>
    <w:rsid w:val="00391F59"/>
    <w:rsid w:val="00392541"/>
    <w:rsid w:val="003929A8"/>
    <w:rsid w:val="00392A54"/>
    <w:rsid w:val="00392C30"/>
    <w:rsid w:val="00392EF6"/>
    <w:rsid w:val="00392F1C"/>
    <w:rsid w:val="003930F9"/>
    <w:rsid w:val="003931D6"/>
    <w:rsid w:val="00393258"/>
    <w:rsid w:val="00393277"/>
    <w:rsid w:val="0039340E"/>
    <w:rsid w:val="00394230"/>
    <w:rsid w:val="0039462D"/>
    <w:rsid w:val="003947C9"/>
    <w:rsid w:val="0039489C"/>
    <w:rsid w:val="00394BED"/>
    <w:rsid w:val="00394CF0"/>
    <w:rsid w:val="0039631A"/>
    <w:rsid w:val="00396425"/>
    <w:rsid w:val="003966D2"/>
    <w:rsid w:val="00396834"/>
    <w:rsid w:val="003969F2"/>
    <w:rsid w:val="00396A82"/>
    <w:rsid w:val="00396CF5"/>
    <w:rsid w:val="003971A1"/>
    <w:rsid w:val="003974E1"/>
    <w:rsid w:val="0039762E"/>
    <w:rsid w:val="003976F2"/>
    <w:rsid w:val="00397894"/>
    <w:rsid w:val="00397F22"/>
    <w:rsid w:val="003A0299"/>
    <w:rsid w:val="003A044F"/>
    <w:rsid w:val="003A056D"/>
    <w:rsid w:val="003A0575"/>
    <w:rsid w:val="003A07AF"/>
    <w:rsid w:val="003A0A18"/>
    <w:rsid w:val="003A0A82"/>
    <w:rsid w:val="003A12AC"/>
    <w:rsid w:val="003A1398"/>
    <w:rsid w:val="003A1815"/>
    <w:rsid w:val="003A1A13"/>
    <w:rsid w:val="003A1D2B"/>
    <w:rsid w:val="003A1D78"/>
    <w:rsid w:val="003A21F0"/>
    <w:rsid w:val="003A22C5"/>
    <w:rsid w:val="003A3541"/>
    <w:rsid w:val="003A354A"/>
    <w:rsid w:val="003A3657"/>
    <w:rsid w:val="003A3666"/>
    <w:rsid w:val="003A4726"/>
    <w:rsid w:val="003A5D0B"/>
    <w:rsid w:val="003A6124"/>
    <w:rsid w:val="003A624E"/>
    <w:rsid w:val="003A6429"/>
    <w:rsid w:val="003A6768"/>
    <w:rsid w:val="003A67C5"/>
    <w:rsid w:val="003A6C8F"/>
    <w:rsid w:val="003A6CED"/>
    <w:rsid w:val="003A6FD0"/>
    <w:rsid w:val="003A72B4"/>
    <w:rsid w:val="003A77BF"/>
    <w:rsid w:val="003B0186"/>
    <w:rsid w:val="003B0360"/>
    <w:rsid w:val="003B0838"/>
    <w:rsid w:val="003B0B3B"/>
    <w:rsid w:val="003B0D96"/>
    <w:rsid w:val="003B11C9"/>
    <w:rsid w:val="003B12F6"/>
    <w:rsid w:val="003B13F9"/>
    <w:rsid w:val="003B2048"/>
    <w:rsid w:val="003B2131"/>
    <w:rsid w:val="003B27CF"/>
    <w:rsid w:val="003B2ACE"/>
    <w:rsid w:val="003B2E52"/>
    <w:rsid w:val="003B2F7C"/>
    <w:rsid w:val="003B30BA"/>
    <w:rsid w:val="003B3183"/>
    <w:rsid w:val="003B337C"/>
    <w:rsid w:val="003B37C1"/>
    <w:rsid w:val="003B382C"/>
    <w:rsid w:val="003B3C67"/>
    <w:rsid w:val="003B3EEA"/>
    <w:rsid w:val="003B3FBC"/>
    <w:rsid w:val="003B4494"/>
    <w:rsid w:val="003B462C"/>
    <w:rsid w:val="003B46F0"/>
    <w:rsid w:val="003B47E9"/>
    <w:rsid w:val="003B4969"/>
    <w:rsid w:val="003B4EA2"/>
    <w:rsid w:val="003B5158"/>
    <w:rsid w:val="003B52A0"/>
    <w:rsid w:val="003B557C"/>
    <w:rsid w:val="003B56C1"/>
    <w:rsid w:val="003B586B"/>
    <w:rsid w:val="003B5A3A"/>
    <w:rsid w:val="003B69E3"/>
    <w:rsid w:val="003B7404"/>
    <w:rsid w:val="003B742F"/>
    <w:rsid w:val="003B78D5"/>
    <w:rsid w:val="003B792D"/>
    <w:rsid w:val="003B7BFC"/>
    <w:rsid w:val="003C05E6"/>
    <w:rsid w:val="003C1095"/>
    <w:rsid w:val="003C14D0"/>
    <w:rsid w:val="003C28E1"/>
    <w:rsid w:val="003C29A9"/>
    <w:rsid w:val="003C2DB4"/>
    <w:rsid w:val="003C2E63"/>
    <w:rsid w:val="003C2FBE"/>
    <w:rsid w:val="003C397D"/>
    <w:rsid w:val="003C39C5"/>
    <w:rsid w:val="003C41CF"/>
    <w:rsid w:val="003C4BF9"/>
    <w:rsid w:val="003C4C58"/>
    <w:rsid w:val="003C50C9"/>
    <w:rsid w:val="003C5360"/>
    <w:rsid w:val="003C5831"/>
    <w:rsid w:val="003C61FB"/>
    <w:rsid w:val="003C6626"/>
    <w:rsid w:val="003C6976"/>
    <w:rsid w:val="003C6D4B"/>
    <w:rsid w:val="003C6EC3"/>
    <w:rsid w:val="003C6FDD"/>
    <w:rsid w:val="003C70BB"/>
    <w:rsid w:val="003C7224"/>
    <w:rsid w:val="003C72AD"/>
    <w:rsid w:val="003C733D"/>
    <w:rsid w:val="003C7E98"/>
    <w:rsid w:val="003C7EA5"/>
    <w:rsid w:val="003D0133"/>
    <w:rsid w:val="003D0380"/>
    <w:rsid w:val="003D096F"/>
    <w:rsid w:val="003D0B63"/>
    <w:rsid w:val="003D1032"/>
    <w:rsid w:val="003D1142"/>
    <w:rsid w:val="003D14E7"/>
    <w:rsid w:val="003D188F"/>
    <w:rsid w:val="003D19F9"/>
    <w:rsid w:val="003D1DFE"/>
    <w:rsid w:val="003D2026"/>
    <w:rsid w:val="003D22C3"/>
    <w:rsid w:val="003D267C"/>
    <w:rsid w:val="003D2A5A"/>
    <w:rsid w:val="003D2D3D"/>
    <w:rsid w:val="003D2D54"/>
    <w:rsid w:val="003D3141"/>
    <w:rsid w:val="003D3587"/>
    <w:rsid w:val="003D38C7"/>
    <w:rsid w:val="003D38DC"/>
    <w:rsid w:val="003D3A8F"/>
    <w:rsid w:val="003D3B87"/>
    <w:rsid w:val="003D421E"/>
    <w:rsid w:val="003D4349"/>
    <w:rsid w:val="003D4B6C"/>
    <w:rsid w:val="003D4F9B"/>
    <w:rsid w:val="003D505C"/>
    <w:rsid w:val="003D52E0"/>
    <w:rsid w:val="003D5E96"/>
    <w:rsid w:val="003D61BE"/>
    <w:rsid w:val="003D63EE"/>
    <w:rsid w:val="003D6BDB"/>
    <w:rsid w:val="003D6D24"/>
    <w:rsid w:val="003D6D4F"/>
    <w:rsid w:val="003D6DAF"/>
    <w:rsid w:val="003D6DEB"/>
    <w:rsid w:val="003D712C"/>
    <w:rsid w:val="003D753B"/>
    <w:rsid w:val="003D7A99"/>
    <w:rsid w:val="003E0002"/>
    <w:rsid w:val="003E000C"/>
    <w:rsid w:val="003E05A8"/>
    <w:rsid w:val="003E0B42"/>
    <w:rsid w:val="003E10A9"/>
    <w:rsid w:val="003E1993"/>
    <w:rsid w:val="003E1C4E"/>
    <w:rsid w:val="003E1D7E"/>
    <w:rsid w:val="003E2161"/>
    <w:rsid w:val="003E222C"/>
    <w:rsid w:val="003E2570"/>
    <w:rsid w:val="003E2D83"/>
    <w:rsid w:val="003E3BA3"/>
    <w:rsid w:val="003E404C"/>
    <w:rsid w:val="003E4D2B"/>
    <w:rsid w:val="003E4E85"/>
    <w:rsid w:val="003E4EE6"/>
    <w:rsid w:val="003E5086"/>
    <w:rsid w:val="003E5570"/>
    <w:rsid w:val="003E58E1"/>
    <w:rsid w:val="003E5B44"/>
    <w:rsid w:val="003E5B65"/>
    <w:rsid w:val="003E5C97"/>
    <w:rsid w:val="003E5CD7"/>
    <w:rsid w:val="003E6022"/>
    <w:rsid w:val="003E6203"/>
    <w:rsid w:val="003E626D"/>
    <w:rsid w:val="003E7023"/>
    <w:rsid w:val="003E70C4"/>
    <w:rsid w:val="003E72D5"/>
    <w:rsid w:val="003E78B4"/>
    <w:rsid w:val="003E7C22"/>
    <w:rsid w:val="003E7CED"/>
    <w:rsid w:val="003E7FD8"/>
    <w:rsid w:val="003F015D"/>
    <w:rsid w:val="003F0163"/>
    <w:rsid w:val="003F0528"/>
    <w:rsid w:val="003F0ACC"/>
    <w:rsid w:val="003F0FC1"/>
    <w:rsid w:val="003F109F"/>
    <w:rsid w:val="003F147E"/>
    <w:rsid w:val="003F14A7"/>
    <w:rsid w:val="003F1A9F"/>
    <w:rsid w:val="003F1AD2"/>
    <w:rsid w:val="003F21F4"/>
    <w:rsid w:val="003F267E"/>
    <w:rsid w:val="003F2848"/>
    <w:rsid w:val="003F33A2"/>
    <w:rsid w:val="003F37C9"/>
    <w:rsid w:val="003F3A7A"/>
    <w:rsid w:val="003F3B58"/>
    <w:rsid w:val="003F48D3"/>
    <w:rsid w:val="003F48FF"/>
    <w:rsid w:val="003F491C"/>
    <w:rsid w:val="003F528A"/>
    <w:rsid w:val="003F54AA"/>
    <w:rsid w:val="003F553E"/>
    <w:rsid w:val="003F5709"/>
    <w:rsid w:val="003F5862"/>
    <w:rsid w:val="003F5A7F"/>
    <w:rsid w:val="003F5B12"/>
    <w:rsid w:val="003F5B4A"/>
    <w:rsid w:val="003F614E"/>
    <w:rsid w:val="003F6338"/>
    <w:rsid w:val="003F65CC"/>
    <w:rsid w:val="003F6653"/>
    <w:rsid w:val="003F7389"/>
    <w:rsid w:val="003F7526"/>
    <w:rsid w:val="003F76D0"/>
    <w:rsid w:val="003F79AC"/>
    <w:rsid w:val="003F7E23"/>
    <w:rsid w:val="004003A5"/>
    <w:rsid w:val="00400745"/>
    <w:rsid w:val="00400BC2"/>
    <w:rsid w:val="00400C98"/>
    <w:rsid w:val="00400E9B"/>
    <w:rsid w:val="00401414"/>
    <w:rsid w:val="00401494"/>
    <w:rsid w:val="004014CC"/>
    <w:rsid w:val="004017B3"/>
    <w:rsid w:val="004020FB"/>
    <w:rsid w:val="0040216A"/>
    <w:rsid w:val="004023BB"/>
    <w:rsid w:val="0040252E"/>
    <w:rsid w:val="00402626"/>
    <w:rsid w:val="00402781"/>
    <w:rsid w:val="00402795"/>
    <w:rsid w:val="00402816"/>
    <w:rsid w:val="004028D6"/>
    <w:rsid w:val="00402979"/>
    <w:rsid w:val="00402A7E"/>
    <w:rsid w:val="00402DA7"/>
    <w:rsid w:val="00402E31"/>
    <w:rsid w:val="0040359D"/>
    <w:rsid w:val="00403B9B"/>
    <w:rsid w:val="004041D2"/>
    <w:rsid w:val="00404AAD"/>
    <w:rsid w:val="00405404"/>
    <w:rsid w:val="004055FA"/>
    <w:rsid w:val="00405725"/>
    <w:rsid w:val="00405B22"/>
    <w:rsid w:val="00405BC2"/>
    <w:rsid w:val="004064A4"/>
    <w:rsid w:val="00406824"/>
    <w:rsid w:val="004072AC"/>
    <w:rsid w:val="00407319"/>
    <w:rsid w:val="004077AD"/>
    <w:rsid w:val="00407CF8"/>
    <w:rsid w:val="00410108"/>
    <w:rsid w:val="004103C1"/>
    <w:rsid w:val="004104AC"/>
    <w:rsid w:val="00410544"/>
    <w:rsid w:val="00410725"/>
    <w:rsid w:val="00410753"/>
    <w:rsid w:val="00411165"/>
    <w:rsid w:val="00411524"/>
    <w:rsid w:val="004116D0"/>
    <w:rsid w:val="0041179A"/>
    <w:rsid w:val="004117BD"/>
    <w:rsid w:val="00411A8D"/>
    <w:rsid w:val="00411FB5"/>
    <w:rsid w:val="004121CF"/>
    <w:rsid w:val="00412342"/>
    <w:rsid w:val="00412551"/>
    <w:rsid w:val="00412C1F"/>
    <w:rsid w:val="00412DF9"/>
    <w:rsid w:val="00412EFD"/>
    <w:rsid w:val="0041309C"/>
    <w:rsid w:val="00413132"/>
    <w:rsid w:val="0041313C"/>
    <w:rsid w:val="00413258"/>
    <w:rsid w:val="004139B2"/>
    <w:rsid w:val="00413F01"/>
    <w:rsid w:val="00414877"/>
    <w:rsid w:val="004149E0"/>
    <w:rsid w:val="00415396"/>
    <w:rsid w:val="0041592F"/>
    <w:rsid w:val="00415971"/>
    <w:rsid w:val="00415985"/>
    <w:rsid w:val="00415BF4"/>
    <w:rsid w:val="00415E37"/>
    <w:rsid w:val="00416157"/>
    <w:rsid w:val="004162AF"/>
    <w:rsid w:val="00416DE1"/>
    <w:rsid w:val="00416F53"/>
    <w:rsid w:val="004174E0"/>
    <w:rsid w:val="004176D6"/>
    <w:rsid w:val="0042000C"/>
    <w:rsid w:val="004202BF"/>
    <w:rsid w:val="00420BF6"/>
    <w:rsid w:val="00420F02"/>
    <w:rsid w:val="00421159"/>
    <w:rsid w:val="004213EE"/>
    <w:rsid w:val="0042140F"/>
    <w:rsid w:val="00421C22"/>
    <w:rsid w:val="00421C61"/>
    <w:rsid w:val="00421D28"/>
    <w:rsid w:val="00422118"/>
    <w:rsid w:val="004226C0"/>
    <w:rsid w:val="00422789"/>
    <w:rsid w:val="00422920"/>
    <w:rsid w:val="00422A41"/>
    <w:rsid w:val="00422B3C"/>
    <w:rsid w:val="0042322D"/>
    <w:rsid w:val="0042384A"/>
    <w:rsid w:val="0042391D"/>
    <w:rsid w:val="00423BA5"/>
    <w:rsid w:val="00423BA6"/>
    <w:rsid w:val="00424128"/>
    <w:rsid w:val="004241BF"/>
    <w:rsid w:val="004241FA"/>
    <w:rsid w:val="004242D0"/>
    <w:rsid w:val="00424AE5"/>
    <w:rsid w:val="00424D59"/>
    <w:rsid w:val="0042566D"/>
    <w:rsid w:val="004257C1"/>
    <w:rsid w:val="00425A72"/>
    <w:rsid w:val="00425B79"/>
    <w:rsid w:val="00425D30"/>
    <w:rsid w:val="00426297"/>
    <w:rsid w:val="004262AD"/>
    <w:rsid w:val="004264B4"/>
    <w:rsid w:val="0042673A"/>
    <w:rsid w:val="00426A09"/>
    <w:rsid w:val="0042732B"/>
    <w:rsid w:val="00427617"/>
    <w:rsid w:val="00427C7B"/>
    <w:rsid w:val="00427CE8"/>
    <w:rsid w:val="00430803"/>
    <w:rsid w:val="00430921"/>
    <w:rsid w:val="00430D18"/>
    <w:rsid w:val="00430D62"/>
    <w:rsid w:val="00430DE0"/>
    <w:rsid w:val="0043142B"/>
    <w:rsid w:val="0043157C"/>
    <w:rsid w:val="00431AA2"/>
    <w:rsid w:val="00431B44"/>
    <w:rsid w:val="00432182"/>
    <w:rsid w:val="00432250"/>
    <w:rsid w:val="0043230C"/>
    <w:rsid w:val="00432515"/>
    <w:rsid w:val="0043258A"/>
    <w:rsid w:val="0043307D"/>
    <w:rsid w:val="004331E5"/>
    <w:rsid w:val="004333D5"/>
    <w:rsid w:val="00433A7C"/>
    <w:rsid w:val="00433D68"/>
    <w:rsid w:val="00434E18"/>
    <w:rsid w:val="0043517F"/>
    <w:rsid w:val="004353F2"/>
    <w:rsid w:val="0043541B"/>
    <w:rsid w:val="00435556"/>
    <w:rsid w:val="004357EA"/>
    <w:rsid w:val="0043590D"/>
    <w:rsid w:val="00435B00"/>
    <w:rsid w:val="00435CA1"/>
    <w:rsid w:val="00435E5B"/>
    <w:rsid w:val="00435ECA"/>
    <w:rsid w:val="00435FF2"/>
    <w:rsid w:val="00436214"/>
    <w:rsid w:val="0043629A"/>
    <w:rsid w:val="00436674"/>
    <w:rsid w:val="00436C74"/>
    <w:rsid w:val="00436D29"/>
    <w:rsid w:val="00437092"/>
    <w:rsid w:val="004375DC"/>
    <w:rsid w:val="004379C2"/>
    <w:rsid w:val="00437D98"/>
    <w:rsid w:val="0044009F"/>
    <w:rsid w:val="00440731"/>
    <w:rsid w:val="00440C47"/>
    <w:rsid w:val="00440C58"/>
    <w:rsid w:val="00440F49"/>
    <w:rsid w:val="00440F91"/>
    <w:rsid w:val="00441129"/>
    <w:rsid w:val="0044145C"/>
    <w:rsid w:val="004419CF"/>
    <w:rsid w:val="00441B8F"/>
    <w:rsid w:val="00441C55"/>
    <w:rsid w:val="00441ECC"/>
    <w:rsid w:val="004422F4"/>
    <w:rsid w:val="00442529"/>
    <w:rsid w:val="00442FD2"/>
    <w:rsid w:val="004430D1"/>
    <w:rsid w:val="004437D4"/>
    <w:rsid w:val="00443AF3"/>
    <w:rsid w:val="00443E72"/>
    <w:rsid w:val="004441CF"/>
    <w:rsid w:val="004448DE"/>
    <w:rsid w:val="00444EA1"/>
    <w:rsid w:val="004451CA"/>
    <w:rsid w:val="00445550"/>
    <w:rsid w:val="00445619"/>
    <w:rsid w:val="00445779"/>
    <w:rsid w:val="00445D0A"/>
    <w:rsid w:val="004463B0"/>
    <w:rsid w:val="004464BE"/>
    <w:rsid w:val="004466A3"/>
    <w:rsid w:val="00446D8B"/>
    <w:rsid w:val="00446E28"/>
    <w:rsid w:val="00447178"/>
    <w:rsid w:val="0045034E"/>
    <w:rsid w:val="0045098F"/>
    <w:rsid w:val="00450C67"/>
    <w:rsid w:val="00450CB5"/>
    <w:rsid w:val="00450EF2"/>
    <w:rsid w:val="004510AE"/>
    <w:rsid w:val="004511B4"/>
    <w:rsid w:val="004513A9"/>
    <w:rsid w:val="004515A5"/>
    <w:rsid w:val="00451CDD"/>
    <w:rsid w:val="00451D56"/>
    <w:rsid w:val="004520B3"/>
    <w:rsid w:val="0045228E"/>
    <w:rsid w:val="0045231A"/>
    <w:rsid w:val="00452581"/>
    <w:rsid w:val="004527C2"/>
    <w:rsid w:val="0045296D"/>
    <w:rsid w:val="00452A0E"/>
    <w:rsid w:val="00452B78"/>
    <w:rsid w:val="00452B93"/>
    <w:rsid w:val="004537CC"/>
    <w:rsid w:val="004539FC"/>
    <w:rsid w:val="00453BF0"/>
    <w:rsid w:val="00453C4E"/>
    <w:rsid w:val="00454110"/>
    <w:rsid w:val="004541ED"/>
    <w:rsid w:val="0045427E"/>
    <w:rsid w:val="004542B4"/>
    <w:rsid w:val="0045460C"/>
    <w:rsid w:val="0045465E"/>
    <w:rsid w:val="004546EC"/>
    <w:rsid w:val="00454A80"/>
    <w:rsid w:val="00454DA8"/>
    <w:rsid w:val="00454E52"/>
    <w:rsid w:val="00455051"/>
    <w:rsid w:val="004551BF"/>
    <w:rsid w:val="004552EA"/>
    <w:rsid w:val="004552F7"/>
    <w:rsid w:val="004554DE"/>
    <w:rsid w:val="004559A4"/>
    <w:rsid w:val="00455D0B"/>
    <w:rsid w:val="00456116"/>
    <w:rsid w:val="0045665A"/>
    <w:rsid w:val="004567D9"/>
    <w:rsid w:val="00456824"/>
    <w:rsid w:val="00456A5A"/>
    <w:rsid w:val="00456C5B"/>
    <w:rsid w:val="0045730A"/>
    <w:rsid w:val="004575A7"/>
    <w:rsid w:val="00460494"/>
    <w:rsid w:val="00460ABB"/>
    <w:rsid w:val="004615DB"/>
    <w:rsid w:val="004616A2"/>
    <w:rsid w:val="00461BEB"/>
    <w:rsid w:val="00461C58"/>
    <w:rsid w:val="00461E1E"/>
    <w:rsid w:val="00462048"/>
    <w:rsid w:val="004623CE"/>
    <w:rsid w:val="004624C4"/>
    <w:rsid w:val="004625F2"/>
    <w:rsid w:val="004627EF"/>
    <w:rsid w:val="00462821"/>
    <w:rsid w:val="004629F0"/>
    <w:rsid w:val="00462D99"/>
    <w:rsid w:val="00462E0C"/>
    <w:rsid w:val="00462EC1"/>
    <w:rsid w:val="004630C4"/>
    <w:rsid w:val="00463144"/>
    <w:rsid w:val="00463339"/>
    <w:rsid w:val="004635DD"/>
    <w:rsid w:val="00463C29"/>
    <w:rsid w:val="004640C8"/>
    <w:rsid w:val="004643FE"/>
    <w:rsid w:val="00464FB5"/>
    <w:rsid w:val="004653CF"/>
    <w:rsid w:val="0046582B"/>
    <w:rsid w:val="00465885"/>
    <w:rsid w:val="00465922"/>
    <w:rsid w:val="004659E8"/>
    <w:rsid w:val="00465ACE"/>
    <w:rsid w:val="00465ADE"/>
    <w:rsid w:val="00465FF1"/>
    <w:rsid w:val="004664FF"/>
    <w:rsid w:val="00466B31"/>
    <w:rsid w:val="00466BB7"/>
    <w:rsid w:val="00466DF6"/>
    <w:rsid w:val="00466E5B"/>
    <w:rsid w:val="004670BF"/>
    <w:rsid w:val="00467284"/>
    <w:rsid w:val="00467515"/>
    <w:rsid w:val="004675A5"/>
    <w:rsid w:val="00470542"/>
    <w:rsid w:val="004705E1"/>
    <w:rsid w:val="0047067C"/>
    <w:rsid w:val="0047090C"/>
    <w:rsid w:val="004710D8"/>
    <w:rsid w:val="004713F4"/>
    <w:rsid w:val="00471678"/>
    <w:rsid w:val="004718DF"/>
    <w:rsid w:val="004719D6"/>
    <w:rsid w:val="00472073"/>
    <w:rsid w:val="0047209E"/>
    <w:rsid w:val="004721C1"/>
    <w:rsid w:val="00472258"/>
    <w:rsid w:val="0047237B"/>
    <w:rsid w:val="0047238F"/>
    <w:rsid w:val="0047347F"/>
    <w:rsid w:val="004734A8"/>
    <w:rsid w:val="00473501"/>
    <w:rsid w:val="00473508"/>
    <w:rsid w:val="0047352C"/>
    <w:rsid w:val="0047376F"/>
    <w:rsid w:val="0047382C"/>
    <w:rsid w:val="00473CE1"/>
    <w:rsid w:val="00473FF6"/>
    <w:rsid w:val="004744B7"/>
    <w:rsid w:val="00474749"/>
    <w:rsid w:val="00474AE3"/>
    <w:rsid w:val="00474E8E"/>
    <w:rsid w:val="00474EB3"/>
    <w:rsid w:val="004750DB"/>
    <w:rsid w:val="004753FC"/>
    <w:rsid w:val="004754DF"/>
    <w:rsid w:val="00475842"/>
    <w:rsid w:val="004762FE"/>
    <w:rsid w:val="0047653B"/>
    <w:rsid w:val="00476584"/>
    <w:rsid w:val="0047671A"/>
    <w:rsid w:val="00476E87"/>
    <w:rsid w:val="0047704F"/>
    <w:rsid w:val="0047738F"/>
    <w:rsid w:val="00477B34"/>
    <w:rsid w:val="00477B44"/>
    <w:rsid w:val="00477C35"/>
    <w:rsid w:val="004800AA"/>
    <w:rsid w:val="0048073B"/>
    <w:rsid w:val="004809F9"/>
    <w:rsid w:val="00480C4F"/>
    <w:rsid w:val="0048133B"/>
    <w:rsid w:val="004813AB"/>
    <w:rsid w:val="00481544"/>
    <w:rsid w:val="00481707"/>
    <w:rsid w:val="004818B5"/>
    <w:rsid w:val="00481D79"/>
    <w:rsid w:val="00481E11"/>
    <w:rsid w:val="00481E83"/>
    <w:rsid w:val="00481FAE"/>
    <w:rsid w:val="0048225D"/>
    <w:rsid w:val="00482334"/>
    <w:rsid w:val="00483212"/>
    <w:rsid w:val="00483417"/>
    <w:rsid w:val="004837A2"/>
    <w:rsid w:val="00483802"/>
    <w:rsid w:val="00483875"/>
    <w:rsid w:val="00484772"/>
    <w:rsid w:val="0048517C"/>
    <w:rsid w:val="00485214"/>
    <w:rsid w:val="0048603E"/>
    <w:rsid w:val="0048641A"/>
    <w:rsid w:val="00486DCE"/>
    <w:rsid w:val="00487344"/>
    <w:rsid w:val="004878C5"/>
    <w:rsid w:val="00487AFA"/>
    <w:rsid w:val="00487D91"/>
    <w:rsid w:val="00487FCB"/>
    <w:rsid w:val="004904C5"/>
    <w:rsid w:val="00490538"/>
    <w:rsid w:val="00490967"/>
    <w:rsid w:val="004909C1"/>
    <w:rsid w:val="00490FF5"/>
    <w:rsid w:val="0049131E"/>
    <w:rsid w:val="00491374"/>
    <w:rsid w:val="00492243"/>
    <w:rsid w:val="00492FC1"/>
    <w:rsid w:val="00493138"/>
    <w:rsid w:val="00493203"/>
    <w:rsid w:val="00494029"/>
    <w:rsid w:val="0049406A"/>
    <w:rsid w:val="004942DD"/>
    <w:rsid w:val="004943C0"/>
    <w:rsid w:val="00494556"/>
    <w:rsid w:val="00494757"/>
    <w:rsid w:val="00494A45"/>
    <w:rsid w:val="0049517D"/>
    <w:rsid w:val="00495442"/>
    <w:rsid w:val="0049575F"/>
    <w:rsid w:val="0049594F"/>
    <w:rsid w:val="004959E8"/>
    <w:rsid w:val="00495B93"/>
    <w:rsid w:val="00495C1D"/>
    <w:rsid w:val="00495FB9"/>
    <w:rsid w:val="004961EF"/>
    <w:rsid w:val="004964C4"/>
    <w:rsid w:val="00496A7A"/>
    <w:rsid w:val="004975E1"/>
    <w:rsid w:val="00497761"/>
    <w:rsid w:val="004977AA"/>
    <w:rsid w:val="00497882"/>
    <w:rsid w:val="00497A7B"/>
    <w:rsid w:val="004A0835"/>
    <w:rsid w:val="004A0B90"/>
    <w:rsid w:val="004A115D"/>
    <w:rsid w:val="004A1396"/>
    <w:rsid w:val="004A18D8"/>
    <w:rsid w:val="004A1BFE"/>
    <w:rsid w:val="004A2112"/>
    <w:rsid w:val="004A2997"/>
    <w:rsid w:val="004A2C5F"/>
    <w:rsid w:val="004A2C86"/>
    <w:rsid w:val="004A2CB3"/>
    <w:rsid w:val="004A2F79"/>
    <w:rsid w:val="004A3072"/>
    <w:rsid w:val="004A311A"/>
    <w:rsid w:val="004A3464"/>
    <w:rsid w:val="004A3EEF"/>
    <w:rsid w:val="004A4165"/>
    <w:rsid w:val="004A4246"/>
    <w:rsid w:val="004A4967"/>
    <w:rsid w:val="004A4F2C"/>
    <w:rsid w:val="004A528A"/>
    <w:rsid w:val="004A547F"/>
    <w:rsid w:val="004A5516"/>
    <w:rsid w:val="004A5797"/>
    <w:rsid w:val="004A5BC5"/>
    <w:rsid w:val="004A64FF"/>
    <w:rsid w:val="004A65F5"/>
    <w:rsid w:val="004A6CDE"/>
    <w:rsid w:val="004A6EE0"/>
    <w:rsid w:val="004A769E"/>
    <w:rsid w:val="004A77C7"/>
    <w:rsid w:val="004A7910"/>
    <w:rsid w:val="004A7E2F"/>
    <w:rsid w:val="004B0028"/>
    <w:rsid w:val="004B0848"/>
    <w:rsid w:val="004B0926"/>
    <w:rsid w:val="004B0B1E"/>
    <w:rsid w:val="004B10BF"/>
    <w:rsid w:val="004B1597"/>
    <w:rsid w:val="004B1CE7"/>
    <w:rsid w:val="004B1F17"/>
    <w:rsid w:val="004B232A"/>
    <w:rsid w:val="004B25D8"/>
    <w:rsid w:val="004B2A97"/>
    <w:rsid w:val="004B3296"/>
    <w:rsid w:val="004B3301"/>
    <w:rsid w:val="004B3926"/>
    <w:rsid w:val="004B3DDB"/>
    <w:rsid w:val="004B3E98"/>
    <w:rsid w:val="004B3ED2"/>
    <w:rsid w:val="004B43D1"/>
    <w:rsid w:val="004B4B10"/>
    <w:rsid w:val="004B5102"/>
    <w:rsid w:val="004B54DD"/>
    <w:rsid w:val="004B5675"/>
    <w:rsid w:val="004B5828"/>
    <w:rsid w:val="004B5954"/>
    <w:rsid w:val="004B639F"/>
    <w:rsid w:val="004B657E"/>
    <w:rsid w:val="004B65DC"/>
    <w:rsid w:val="004B6808"/>
    <w:rsid w:val="004B6C28"/>
    <w:rsid w:val="004B70A3"/>
    <w:rsid w:val="004B7174"/>
    <w:rsid w:val="004C0154"/>
    <w:rsid w:val="004C044D"/>
    <w:rsid w:val="004C1229"/>
    <w:rsid w:val="004C16A6"/>
    <w:rsid w:val="004C176B"/>
    <w:rsid w:val="004C1CDB"/>
    <w:rsid w:val="004C1E63"/>
    <w:rsid w:val="004C22DF"/>
    <w:rsid w:val="004C2D9F"/>
    <w:rsid w:val="004C3049"/>
    <w:rsid w:val="004C3447"/>
    <w:rsid w:val="004C3F9F"/>
    <w:rsid w:val="004C438F"/>
    <w:rsid w:val="004C46B7"/>
    <w:rsid w:val="004C474F"/>
    <w:rsid w:val="004C48DB"/>
    <w:rsid w:val="004C4BAD"/>
    <w:rsid w:val="004C56EB"/>
    <w:rsid w:val="004C61E9"/>
    <w:rsid w:val="004C64D4"/>
    <w:rsid w:val="004C64FE"/>
    <w:rsid w:val="004C66CE"/>
    <w:rsid w:val="004C6784"/>
    <w:rsid w:val="004C69F6"/>
    <w:rsid w:val="004C70D7"/>
    <w:rsid w:val="004C73B6"/>
    <w:rsid w:val="004C7EF7"/>
    <w:rsid w:val="004D0237"/>
    <w:rsid w:val="004D027F"/>
    <w:rsid w:val="004D02DC"/>
    <w:rsid w:val="004D036A"/>
    <w:rsid w:val="004D0493"/>
    <w:rsid w:val="004D0C1C"/>
    <w:rsid w:val="004D0D8C"/>
    <w:rsid w:val="004D1169"/>
    <w:rsid w:val="004D11FE"/>
    <w:rsid w:val="004D1273"/>
    <w:rsid w:val="004D1321"/>
    <w:rsid w:val="004D1351"/>
    <w:rsid w:val="004D178C"/>
    <w:rsid w:val="004D1856"/>
    <w:rsid w:val="004D1C0A"/>
    <w:rsid w:val="004D1C5D"/>
    <w:rsid w:val="004D1ED0"/>
    <w:rsid w:val="004D1FAF"/>
    <w:rsid w:val="004D22A0"/>
    <w:rsid w:val="004D2670"/>
    <w:rsid w:val="004D2967"/>
    <w:rsid w:val="004D2990"/>
    <w:rsid w:val="004D29F6"/>
    <w:rsid w:val="004D35C9"/>
    <w:rsid w:val="004D362A"/>
    <w:rsid w:val="004D36DC"/>
    <w:rsid w:val="004D3A20"/>
    <w:rsid w:val="004D446B"/>
    <w:rsid w:val="004D47F5"/>
    <w:rsid w:val="004D4B5B"/>
    <w:rsid w:val="004D5027"/>
    <w:rsid w:val="004D50DE"/>
    <w:rsid w:val="004D5227"/>
    <w:rsid w:val="004D5228"/>
    <w:rsid w:val="004D5878"/>
    <w:rsid w:val="004D5E9E"/>
    <w:rsid w:val="004D5ECE"/>
    <w:rsid w:val="004D6077"/>
    <w:rsid w:val="004D6369"/>
    <w:rsid w:val="004D640C"/>
    <w:rsid w:val="004D6480"/>
    <w:rsid w:val="004D6565"/>
    <w:rsid w:val="004D6EE9"/>
    <w:rsid w:val="004D7289"/>
    <w:rsid w:val="004D7601"/>
    <w:rsid w:val="004E035E"/>
    <w:rsid w:val="004E04C8"/>
    <w:rsid w:val="004E05F5"/>
    <w:rsid w:val="004E0D3B"/>
    <w:rsid w:val="004E118B"/>
    <w:rsid w:val="004E1559"/>
    <w:rsid w:val="004E160C"/>
    <w:rsid w:val="004E166A"/>
    <w:rsid w:val="004E19C1"/>
    <w:rsid w:val="004E1A8B"/>
    <w:rsid w:val="004E1C61"/>
    <w:rsid w:val="004E2556"/>
    <w:rsid w:val="004E27C3"/>
    <w:rsid w:val="004E3099"/>
    <w:rsid w:val="004E3233"/>
    <w:rsid w:val="004E3AC1"/>
    <w:rsid w:val="004E3BF1"/>
    <w:rsid w:val="004E4F4A"/>
    <w:rsid w:val="004E50E5"/>
    <w:rsid w:val="004E563B"/>
    <w:rsid w:val="004E5786"/>
    <w:rsid w:val="004E590C"/>
    <w:rsid w:val="004E5C1C"/>
    <w:rsid w:val="004E6047"/>
    <w:rsid w:val="004E652F"/>
    <w:rsid w:val="004E659D"/>
    <w:rsid w:val="004E68F6"/>
    <w:rsid w:val="004E6CAE"/>
    <w:rsid w:val="004E6EB3"/>
    <w:rsid w:val="004E72C7"/>
    <w:rsid w:val="004E746F"/>
    <w:rsid w:val="004E7519"/>
    <w:rsid w:val="004E79E3"/>
    <w:rsid w:val="004E7F58"/>
    <w:rsid w:val="004F0141"/>
    <w:rsid w:val="004F025C"/>
    <w:rsid w:val="004F03D5"/>
    <w:rsid w:val="004F03DF"/>
    <w:rsid w:val="004F095D"/>
    <w:rsid w:val="004F0B78"/>
    <w:rsid w:val="004F0FC8"/>
    <w:rsid w:val="004F13D2"/>
    <w:rsid w:val="004F171F"/>
    <w:rsid w:val="004F1B57"/>
    <w:rsid w:val="004F20C0"/>
    <w:rsid w:val="004F225E"/>
    <w:rsid w:val="004F2527"/>
    <w:rsid w:val="004F2BB5"/>
    <w:rsid w:val="004F320D"/>
    <w:rsid w:val="004F368A"/>
    <w:rsid w:val="004F36F2"/>
    <w:rsid w:val="004F3895"/>
    <w:rsid w:val="004F3BD2"/>
    <w:rsid w:val="004F3F21"/>
    <w:rsid w:val="004F4204"/>
    <w:rsid w:val="004F42A5"/>
    <w:rsid w:val="004F4AF1"/>
    <w:rsid w:val="004F4CEE"/>
    <w:rsid w:val="004F51AA"/>
    <w:rsid w:val="004F51DC"/>
    <w:rsid w:val="004F57A2"/>
    <w:rsid w:val="004F5CB3"/>
    <w:rsid w:val="004F5E02"/>
    <w:rsid w:val="004F6218"/>
    <w:rsid w:val="004F630E"/>
    <w:rsid w:val="004F63A1"/>
    <w:rsid w:val="004F63E0"/>
    <w:rsid w:val="004F63F4"/>
    <w:rsid w:val="004F65B2"/>
    <w:rsid w:val="004F66FE"/>
    <w:rsid w:val="004F6910"/>
    <w:rsid w:val="004F69CB"/>
    <w:rsid w:val="004F7B73"/>
    <w:rsid w:val="005000D7"/>
    <w:rsid w:val="00500337"/>
    <w:rsid w:val="005006A2"/>
    <w:rsid w:val="00500965"/>
    <w:rsid w:val="00500D47"/>
    <w:rsid w:val="00501610"/>
    <w:rsid w:val="005017BD"/>
    <w:rsid w:val="005018D2"/>
    <w:rsid w:val="005021E1"/>
    <w:rsid w:val="005023EC"/>
    <w:rsid w:val="00502673"/>
    <w:rsid w:val="00502A40"/>
    <w:rsid w:val="00502A72"/>
    <w:rsid w:val="0050315C"/>
    <w:rsid w:val="0050318A"/>
    <w:rsid w:val="005031A5"/>
    <w:rsid w:val="00503546"/>
    <w:rsid w:val="0050362F"/>
    <w:rsid w:val="0050375E"/>
    <w:rsid w:val="00503AD9"/>
    <w:rsid w:val="00504012"/>
    <w:rsid w:val="00504858"/>
    <w:rsid w:val="00504B1D"/>
    <w:rsid w:val="00504B7D"/>
    <w:rsid w:val="00504CB8"/>
    <w:rsid w:val="00504DE3"/>
    <w:rsid w:val="00504E21"/>
    <w:rsid w:val="00504FCC"/>
    <w:rsid w:val="00505049"/>
    <w:rsid w:val="005062CC"/>
    <w:rsid w:val="00506468"/>
    <w:rsid w:val="0050672C"/>
    <w:rsid w:val="005069EF"/>
    <w:rsid w:val="00506A52"/>
    <w:rsid w:val="00506AF7"/>
    <w:rsid w:val="00506B59"/>
    <w:rsid w:val="00506C08"/>
    <w:rsid w:val="00506DA0"/>
    <w:rsid w:val="00506E1A"/>
    <w:rsid w:val="005070D7"/>
    <w:rsid w:val="0050710D"/>
    <w:rsid w:val="005073DD"/>
    <w:rsid w:val="00507A07"/>
    <w:rsid w:val="00507B6F"/>
    <w:rsid w:val="00510FE5"/>
    <w:rsid w:val="005113BD"/>
    <w:rsid w:val="005113E0"/>
    <w:rsid w:val="00511517"/>
    <w:rsid w:val="00511B11"/>
    <w:rsid w:val="00511D7A"/>
    <w:rsid w:val="005124BC"/>
    <w:rsid w:val="005127B8"/>
    <w:rsid w:val="005127B9"/>
    <w:rsid w:val="00512C23"/>
    <w:rsid w:val="00512E3C"/>
    <w:rsid w:val="005132E5"/>
    <w:rsid w:val="0051384C"/>
    <w:rsid w:val="005138E4"/>
    <w:rsid w:val="00513E4C"/>
    <w:rsid w:val="00513EE6"/>
    <w:rsid w:val="00513F7D"/>
    <w:rsid w:val="00514245"/>
    <w:rsid w:val="005145B4"/>
    <w:rsid w:val="00514797"/>
    <w:rsid w:val="0051490C"/>
    <w:rsid w:val="00514B0B"/>
    <w:rsid w:val="00514B1D"/>
    <w:rsid w:val="00515157"/>
    <w:rsid w:val="005154B1"/>
    <w:rsid w:val="00515B97"/>
    <w:rsid w:val="00516387"/>
    <w:rsid w:val="0051688B"/>
    <w:rsid w:val="00516957"/>
    <w:rsid w:val="00516A56"/>
    <w:rsid w:val="00516A8D"/>
    <w:rsid w:val="0051741E"/>
    <w:rsid w:val="005175A9"/>
    <w:rsid w:val="00517606"/>
    <w:rsid w:val="00517720"/>
    <w:rsid w:val="00517A85"/>
    <w:rsid w:val="00517C6A"/>
    <w:rsid w:val="00517D16"/>
    <w:rsid w:val="00517E24"/>
    <w:rsid w:val="00517EBC"/>
    <w:rsid w:val="00517EFA"/>
    <w:rsid w:val="0052001D"/>
    <w:rsid w:val="0052059B"/>
    <w:rsid w:val="00520631"/>
    <w:rsid w:val="00520987"/>
    <w:rsid w:val="005214C2"/>
    <w:rsid w:val="005215BE"/>
    <w:rsid w:val="005218E7"/>
    <w:rsid w:val="005218F0"/>
    <w:rsid w:val="005219E1"/>
    <w:rsid w:val="00522108"/>
    <w:rsid w:val="005223DE"/>
    <w:rsid w:val="00523138"/>
    <w:rsid w:val="005232B2"/>
    <w:rsid w:val="00523D59"/>
    <w:rsid w:val="00524AE1"/>
    <w:rsid w:val="00525274"/>
    <w:rsid w:val="0052541A"/>
    <w:rsid w:val="005254FE"/>
    <w:rsid w:val="00525532"/>
    <w:rsid w:val="005257D2"/>
    <w:rsid w:val="00525B5E"/>
    <w:rsid w:val="005264F7"/>
    <w:rsid w:val="005265A9"/>
    <w:rsid w:val="005266FB"/>
    <w:rsid w:val="00526A37"/>
    <w:rsid w:val="00526B49"/>
    <w:rsid w:val="00526E05"/>
    <w:rsid w:val="005270BA"/>
    <w:rsid w:val="005275F6"/>
    <w:rsid w:val="0052785D"/>
    <w:rsid w:val="00527EC1"/>
    <w:rsid w:val="00531045"/>
    <w:rsid w:val="0053122B"/>
    <w:rsid w:val="005314E2"/>
    <w:rsid w:val="005319DF"/>
    <w:rsid w:val="00531A39"/>
    <w:rsid w:val="0053215C"/>
    <w:rsid w:val="0053239C"/>
    <w:rsid w:val="0053275E"/>
    <w:rsid w:val="00532773"/>
    <w:rsid w:val="00532993"/>
    <w:rsid w:val="005337F0"/>
    <w:rsid w:val="00533BD0"/>
    <w:rsid w:val="00533F42"/>
    <w:rsid w:val="005341A5"/>
    <w:rsid w:val="00534500"/>
    <w:rsid w:val="00534AE3"/>
    <w:rsid w:val="00534BCB"/>
    <w:rsid w:val="0053535C"/>
    <w:rsid w:val="00535BAF"/>
    <w:rsid w:val="00535CCF"/>
    <w:rsid w:val="00536013"/>
    <w:rsid w:val="00536314"/>
    <w:rsid w:val="005366B8"/>
    <w:rsid w:val="00536C04"/>
    <w:rsid w:val="00536EB0"/>
    <w:rsid w:val="005371D8"/>
    <w:rsid w:val="005376DF"/>
    <w:rsid w:val="00537B2A"/>
    <w:rsid w:val="00540507"/>
    <w:rsid w:val="00540554"/>
    <w:rsid w:val="00541304"/>
    <w:rsid w:val="00541573"/>
    <w:rsid w:val="00541841"/>
    <w:rsid w:val="005418AE"/>
    <w:rsid w:val="00541F43"/>
    <w:rsid w:val="0054230E"/>
    <w:rsid w:val="0054240D"/>
    <w:rsid w:val="00542ECB"/>
    <w:rsid w:val="005430EF"/>
    <w:rsid w:val="0054316D"/>
    <w:rsid w:val="00543B9A"/>
    <w:rsid w:val="00543BB5"/>
    <w:rsid w:val="005440C5"/>
    <w:rsid w:val="00544F44"/>
    <w:rsid w:val="005453BF"/>
    <w:rsid w:val="0054576B"/>
    <w:rsid w:val="0054639A"/>
    <w:rsid w:val="005463F9"/>
    <w:rsid w:val="00546741"/>
    <w:rsid w:val="005468DA"/>
    <w:rsid w:val="00546EC8"/>
    <w:rsid w:val="00547414"/>
    <w:rsid w:val="0054788A"/>
    <w:rsid w:val="005479EB"/>
    <w:rsid w:val="00547AAB"/>
    <w:rsid w:val="00550DA2"/>
    <w:rsid w:val="00550DD7"/>
    <w:rsid w:val="00550F31"/>
    <w:rsid w:val="0055104A"/>
    <w:rsid w:val="005513D0"/>
    <w:rsid w:val="00551418"/>
    <w:rsid w:val="00551518"/>
    <w:rsid w:val="00551963"/>
    <w:rsid w:val="00551BE7"/>
    <w:rsid w:val="005523AD"/>
    <w:rsid w:val="00552CFF"/>
    <w:rsid w:val="00552E88"/>
    <w:rsid w:val="0055379F"/>
    <w:rsid w:val="005537D5"/>
    <w:rsid w:val="00553A8C"/>
    <w:rsid w:val="00553BC6"/>
    <w:rsid w:val="00553F62"/>
    <w:rsid w:val="00554076"/>
    <w:rsid w:val="0055437E"/>
    <w:rsid w:val="005544BA"/>
    <w:rsid w:val="005544F0"/>
    <w:rsid w:val="00554577"/>
    <w:rsid w:val="00554847"/>
    <w:rsid w:val="00554AAB"/>
    <w:rsid w:val="00554B62"/>
    <w:rsid w:val="00554D8D"/>
    <w:rsid w:val="00554F27"/>
    <w:rsid w:val="00555098"/>
    <w:rsid w:val="00555382"/>
    <w:rsid w:val="00555559"/>
    <w:rsid w:val="005562F2"/>
    <w:rsid w:val="00556985"/>
    <w:rsid w:val="00556B55"/>
    <w:rsid w:val="00556BE4"/>
    <w:rsid w:val="00557909"/>
    <w:rsid w:val="00557C1C"/>
    <w:rsid w:val="00557D52"/>
    <w:rsid w:val="00557D6E"/>
    <w:rsid w:val="00557E2F"/>
    <w:rsid w:val="00560711"/>
    <w:rsid w:val="005609A1"/>
    <w:rsid w:val="005619AC"/>
    <w:rsid w:val="00561E04"/>
    <w:rsid w:val="005622B8"/>
    <w:rsid w:val="00562852"/>
    <w:rsid w:val="00563070"/>
    <w:rsid w:val="005632BA"/>
    <w:rsid w:val="005632D2"/>
    <w:rsid w:val="00563726"/>
    <w:rsid w:val="00564B9C"/>
    <w:rsid w:val="00564D7E"/>
    <w:rsid w:val="00565285"/>
    <w:rsid w:val="00565346"/>
    <w:rsid w:val="00565791"/>
    <w:rsid w:val="005658BD"/>
    <w:rsid w:val="00565B16"/>
    <w:rsid w:val="00565E6C"/>
    <w:rsid w:val="00565FD0"/>
    <w:rsid w:val="00566213"/>
    <w:rsid w:val="005671A8"/>
    <w:rsid w:val="00567372"/>
    <w:rsid w:val="005673A6"/>
    <w:rsid w:val="00567781"/>
    <w:rsid w:val="00567F39"/>
    <w:rsid w:val="00567FEF"/>
    <w:rsid w:val="005705B0"/>
    <w:rsid w:val="00570616"/>
    <w:rsid w:val="005706A7"/>
    <w:rsid w:val="00570FB3"/>
    <w:rsid w:val="0057103E"/>
    <w:rsid w:val="00571416"/>
    <w:rsid w:val="00571879"/>
    <w:rsid w:val="00571B24"/>
    <w:rsid w:val="00571B74"/>
    <w:rsid w:val="0057257A"/>
    <w:rsid w:val="00572957"/>
    <w:rsid w:val="00573041"/>
    <w:rsid w:val="00573737"/>
    <w:rsid w:val="005737AB"/>
    <w:rsid w:val="00573823"/>
    <w:rsid w:val="00573A90"/>
    <w:rsid w:val="00573EB2"/>
    <w:rsid w:val="00574150"/>
    <w:rsid w:val="00574F67"/>
    <w:rsid w:val="0057558B"/>
    <w:rsid w:val="0057562E"/>
    <w:rsid w:val="0057614B"/>
    <w:rsid w:val="00576153"/>
    <w:rsid w:val="005768F1"/>
    <w:rsid w:val="00576B14"/>
    <w:rsid w:val="00576BDE"/>
    <w:rsid w:val="00576D89"/>
    <w:rsid w:val="00576E4F"/>
    <w:rsid w:val="00576F3B"/>
    <w:rsid w:val="00576FCE"/>
    <w:rsid w:val="00577094"/>
    <w:rsid w:val="00577123"/>
    <w:rsid w:val="005772B6"/>
    <w:rsid w:val="00577A25"/>
    <w:rsid w:val="00577AF8"/>
    <w:rsid w:val="00577E2C"/>
    <w:rsid w:val="00580087"/>
    <w:rsid w:val="00580116"/>
    <w:rsid w:val="0058042D"/>
    <w:rsid w:val="0058047C"/>
    <w:rsid w:val="00580E2C"/>
    <w:rsid w:val="00580ECB"/>
    <w:rsid w:val="00581327"/>
    <w:rsid w:val="00581481"/>
    <w:rsid w:val="00581607"/>
    <w:rsid w:val="00581763"/>
    <w:rsid w:val="00581783"/>
    <w:rsid w:val="00581798"/>
    <w:rsid w:val="0058190A"/>
    <w:rsid w:val="00581BB4"/>
    <w:rsid w:val="00581E22"/>
    <w:rsid w:val="005820BB"/>
    <w:rsid w:val="005823C4"/>
    <w:rsid w:val="005825EE"/>
    <w:rsid w:val="00582837"/>
    <w:rsid w:val="00583115"/>
    <w:rsid w:val="00583181"/>
    <w:rsid w:val="00583770"/>
    <w:rsid w:val="00583882"/>
    <w:rsid w:val="00583893"/>
    <w:rsid w:val="005839DA"/>
    <w:rsid w:val="005839FA"/>
    <w:rsid w:val="00583C7C"/>
    <w:rsid w:val="0058444D"/>
    <w:rsid w:val="005853EB"/>
    <w:rsid w:val="00585669"/>
    <w:rsid w:val="00585E7B"/>
    <w:rsid w:val="00585E9B"/>
    <w:rsid w:val="005866D8"/>
    <w:rsid w:val="00587460"/>
    <w:rsid w:val="0058777E"/>
    <w:rsid w:val="00587882"/>
    <w:rsid w:val="005878BF"/>
    <w:rsid w:val="00587BAA"/>
    <w:rsid w:val="005900C9"/>
    <w:rsid w:val="00590620"/>
    <w:rsid w:val="00590940"/>
    <w:rsid w:val="00590CFB"/>
    <w:rsid w:val="00590E75"/>
    <w:rsid w:val="00591113"/>
    <w:rsid w:val="00591186"/>
    <w:rsid w:val="00591648"/>
    <w:rsid w:val="00591651"/>
    <w:rsid w:val="00591925"/>
    <w:rsid w:val="00591B14"/>
    <w:rsid w:val="00591B77"/>
    <w:rsid w:val="00591D80"/>
    <w:rsid w:val="00591E3F"/>
    <w:rsid w:val="00591E54"/>
    <w:rsid w:val="00592092"/>
    <w:rsid w:val="0059252E"/>
    <w:rsid w:val="005925EB"/>
    <w:rsid w:val="00592749"/>
    <w:rsid w:val="005928CC"/>
    <w:rsid w:val="005929B0"/>
    <w:rsid w:val="00592C43"/>
    <w:rsid w:val="00592D7C"/>
    <w:rsid w:val="00592E78"/>
    <w:rsid w:val="005935A0"/>
    <w:rsid w:val="00593CF3"/>
    <w:rsid w:val="00593EAE"/>
    <w:rsid w:val="00594C95"/>
    <w:rsid w:val="005950AA"/>
    <w:rsid w:val="005958A6"/>
    <w:rsid w:val="005958DC"/>
    <w:rsid w:val="00595BF8"/>
    <w:rsid w:val="00595CD1"/>
    <w:rsid w:val="005960A6"/>
    <w:rsid w:val="00596103"/>
    <w:rsid w:val="00596D4E"/>
    <w:rsid w:val="00597292"/>
    <w:rsid w:val="00597A3B"/>
    <w:rsid w:val="00597C96"/>
    <w:rsid w:val="00597D86"/>
    <w:rsid w:val="005A025C"/>
    <w:rsid w:val="005A02CB"/>
    <w:rsid w:val="005A0EAD"/>
    <w:rsid w:val="005A1329"/>
    <w:rsid w:val="005A19FF"/>
    <w:rsid w:val="005A238C"/>
    <w:rsid w:val="005A2520"/>
    <w:rsid w:val="005A269C"/>
    <w:rsid w:val="005A2766"/>
    <w:rsid w:val="005A28F6"/>
    <w:rsid w:val="005A2A96"/>
    <w:rsid w:val="005A2B6A"/>
    <w:rsid w:val="005A373F"/>
    <w:rsid w:val="005A38CD"/>
    <w:rsid w:val="005A41D5"/>
    <w:rsid w:val="005A45B6"/>
    <w:rsid w:val="005A473E"/>
    <w:rsid w:val="005A49D2"/>
    <w:rsid w:val="005A5098"/>
    <w:rsid w:val="005A592D"/>
    <w:rsid w:val="005A5949"/>
    <w:rsid w:val="005A5BCA"/>
    <w:rsid w:val="005A5C82"/>
    <w:rsid w:val="005A5D0A"/>
    <w:rsid w:val="005A6458"/>
    <w:rsid w:val="005A6778"/>
    <w:rsid w:val="005A6A82"/>
    <w:rsid w:val="005A6B26"/>
    <w:rsid w:val="005A6B84"/>
    <w:rsid w:val="005A6C67"/>
    <w:rsid w:val="005A6ED2"/>
    <w:rsid w:val="005A6F7F"/>
    <w:rsid w:val="005B0168"/>
    <w:rsid w:val="005B0245"/>
    <w:rsid w:val="005B07B4"/>
    <w:rsid w:val="005B081A"/>
    <w:rsid w:val="005B0BC8"/>
    <w:rsid w:val="005B102F"/>
    <w:rsid w:val="005B12A0"/>
    <w:rsid w:val="005B15F3"/>
    <w:rsid w:val="005B1D18"/>
    <w:rsid w:val="005B208C"/>
    <w:rsid w:val="005B222C"/>
    <w:rsid w:val="005B28C6"/>
    <w:rsid w:val="005B2A35"/>
    <w:rsid w:val="005B2E56"/>
    <w:rsid w:val="005B3055"/>
    <w:rsid w:val="005B30CC"/>
    <w:rsid w:val="005B3526"/>
    <w:rsid w:val="005B363A"/>
    <w:rsid w:val="005B3882"/>
    <w:rsid w:val="005B3C93"/>
    <w:rsid w:val="005B40D8"/>
    <w:rsid w:val="005B412A"/>
    <w:rsid w:val="005B4174"/>
    <w:rsid w:val="005B43DE"/>
    <w:rsid w:val="005B485E"/>
    <w:rsid w:val="005B4C1D"/>
    <w:rsid w:val="005B4FDB"/>
    <w:rsid w:val="005B5BDA"/>
    <w:rsid w:val="005B5E52"/>
    <w:rsid w:val="005B6692"/>
    <w:rsid w:val="005B6A28"/>
    <w:rsid w:val="005B6B88"/>
    <w:rsid w:val="005B786C"/>
    <w:rsid w:val="005B7C6D"/>
    <w:rsid w:val="005B7DCD"/>
    <w:rsid w:val="005C0071"/>
    <w:rsid w:val="005C08E3"/>
    <w:rsid w:val="005C0ACB"/>
    <w:rsid w:val="005C1082"/>
    <w:rsid w:val="005C177C"/>
    <w:rsid w:val="005C1920"/>
    <w:rsid w:val="005C1E49"/>
    <w:rsid w:val="005C1F1C"/>
    <w:rsid w:val="005C1F2F"/>
    <w:rsid w:val="005C2195"/>
    <w:rsid w:val="005C21CE"/>
    <w:rsid w:val="005C284F"/>
    <w:rsid w:val="005C2EB8"/>
    <w:rsid w:val="005C2FF7"/>
    <w:rsid w:val="005C3090"/>
    <w:rsid w:val="005C3233"/>
    <w:rsid w:val="005C340A"/>
    <w:rsid w:val="005C36EE"/>
    <w:rsid w:val="005C3DB9"/>
    <w:rsid w:val="005C3E63"/>
    <w:rsid w:val="005C40C7"/>
    <w:rsid w:val="005C451A"/>
    <w:rsid w:val="005C4895"/>
    <w:rsid w:val="005C4A0D"/>
    <w:rsid w:val="005C4EFF"/>
    <w:rsid w:val="005C5012"/>
    <w:rsid w:val="005C53B8"/>
    <w:rsid w:val="005C5D1E"/>
    <w:rsid w:val="005C605D"/>
    <w:rsid w:val="005C761F"/>
    <w:rsid w:val="005C7683"/>
    <w:rsid w:val="005C7895"/>
    <w:rsid w:val="005C7A74"/>
    <w:rsid w:val="005D00B0"/>
    <w:rsid w:val="005D00BB"/>
    <w:rsid w:val="005D01FB"/>
    <w:rsid w:val="005D096F"/>
    <w:rsid w:val="005D0A2D"/>
    <w:rsid w:val="005D0A61"/>
    <w:rsid w:val="005D0AB5"/>
    <w:rsid w:val="005D0BBB"/>
    <w:rsid w:val="005D0EF5"/>
    <w:rsid w:val="005D14BE"/>
    <w:rsid w:val="005D19F1"/>
    <w:rsid w:val="005D1B01"/>
    <w:rsid w:val="005D23BB"/>
    <w:rsid w:val="005D245D"/>
    <w:rsid w:val="005D2476"/>
    <w:rsid w:val="005D26E6"/>
    <w:rsid w:val="005D2AD9"/>
    <w:rsid w:val="005D2CE9"/>
    <w:rsid w:val="005D31D2"/>
    <w:rsid w:val="005D35E5"/>
    <w:rsid w:val="005D3706"/>
    <w:rsid w:val="005D3DFC"/>
    <w:rsid w:val="005D3F0E"/>
    <w:rsid w:val="005D4185"/>
    <w:rsid w:val="005D44AF"/>
    <w:rsid w:val="005D452F"/>
    <w:rsid w:val="005D4C6A"/>
    <w:rsid w:val="005D4CF2"/>
    <w:rsid w:val="005D5AC4"/>
    <w:rsid w:val="005D5C3B"/>
    <w:rsid w:val="005D671A"/>
    <w:rsid w:val="005D6928"/>
    <w:rsid w:val="005D6C00"/>
    <w:rsid w:val="005D6CD7"/>
    <w:rsid w:val="005D709D"/>
    <w:rsid w:val="005D73B6"/>
    <w:rsid w:val="005D7566"/>
    <w:rsid w:val="005D7723"/>
    <w:rsid w:val="005D7F92"/>
    <w:rsid w:val="005E0634"/>
    <w:rsid w:val="005E06D6"/>
    <w:rsid w:val="005E0706"/>
    <w:rsid w:val="005E075E"/>
    <w:rsid w:val="005E0B7B"/>
    <w:rsid w:val="005E0F53"/>
    <w:rsid w:val="005E12D2"/>
    <w:rsid w:val="005E1414"/>
    <w:rsid w:val="005E15F3"/>
    <w:rsid w:val="005E1AF5"/>
    <w:rsid w:val="005E1B5B"/>
    <w:rsid w:val="005E1F95"/>
    <w:rsid w:val="005E1FA6"/>
    <w:rsid w:val="005E20AA"/>
    <w:rsid w:val="005E20F6"/>
    <w:rsid w:val="005E246C"/>
    <w:rsid w:val="005E2D5B"/>
    <w:rsid w:val="005E2F6C"/>
    <w:rsid w:val="005E3342"/>
    <w:rsid w:val="005E33B6"/>
    <w:rsid w:val="005E36D2"/>
    <w:rsid w:val="005E3894"/>
    <w:rsid w:val="005E3C47"/>
    <w:rsid w:val="005E3D27"/>
    <w:rsid w:val="005E4074"/>
    <w:rsid w:val="005E4168"/>
    <w:rsid w:val="005E441C"/>
    <w:rsid w:val="005E486B"/>
    <w:rsid w:val="005E49ED"/>
    <w:rsid w:val="005E5437"/>
    <w:rsid w:val="005E577F"/>
    <w:rsid w:val="005E5799"/>
    <w:rsid w:val="005E58A6"/>
    <w:rsid w:val="005E617F"/>
    <w:rsid w:val="005E7263"/>
    <w:rsid w:val="005E7273"/>
    <w:rsid w:val="005E73CC"/>
    <w:rsid w:val="005E7811"/>
    <w:rsid w:val="005E78D5"/>
    <w:rsid w:val="005E7A2A"/>
    <w:rsid w:val="005E7D90"/>
    <w:rsid w:val="005E7F3B"/>
    <w:rsid w:val="005F0329"/>
    <w:rsid w:val="005F052D"/>
    <w:rsid w:val="005F0877"/>
    <w:rsid w:val="005F0A2D"/>
    <w:rsid w:val="005F1296"/>
    <w:rsid w:val="005F13A7"/>
    <w:rsid w:val="005F18FA"/>
    <w:rsid w:val="005F1AB2"/>
    <w:rsid w:val="005F1B76"/>
    <w:rsid w:val="005F1DF4"/>
    <w:rsid w:val="005F1E29"/>
    <w:rsid w:val="005F2091"/>
    <w:rsid w:val="005F24E5"/>
    <w:rsid w:val="005F2595"/>
    <w:rsid w:val="005F2A50"/>
    <w:rsid w:val="005F2B70"/>
    <w:rsid w:val="005F2B85"/>
    <w:rsid w:val="005F3736"/>
    <w:rsid w:val="005F3CD6"/>
    <w:rsid w:val="005F3E9C"/>
    <w:rsid w:val="005F40BA"/>
    <w:rsid w:val="005F4101"/>
    <w:rsid w:val="005F4233"/>
    <w:rsid w:val="005F4378"/>
    <w:rsid w:val="005F45FC"/>
    <w:rsid w:val="005F4D0D"/>
    <w:rsid w:val="005F5272"/>
    <w:rsid w:val="005F5389"/>
    <w:rsid w:val="005F55EB"/>
    <w:rsid w:val="005F560B"/>
    <w:rsid w:val="005F59E0"/>
    <w:rsid w:val="005F5AC1"/>
    <w:rsid w:val="005F5C84"/>
    <w:rsid w:val="005F5FC1"/>
    <w:rsid w:val="005F636D"/>
    <w:rsid w:val="005F675B"/>
    <w:rsid w:val="005F6C10"/>
    <w:rsid w:val="005F7171"/>
    <w:rsid w:val="005F724A"/>
    <w:rsid w:val="005F7800"/>
    <w:rsid w:val="005F7844"/>
    <w:rsid w:val="005F791C"/>
    <w:rsid w:val="00600716"/>
    <w:rsid w:val="00600A9E"/>
    <w:rsid w:val="00600B2A"/>
    <w:rsid w:val="00600B86"/>
    <w:rsid w:val="00600DE1"/>
    <w:rsid w:val="00600E89"/>
    <w:rsid w:val="00600F47"/>
    <w:rsid w:val="0060177E"/>
    <w:rsid w:val="0060186E"/>
    <w:rsid w:val="006018D4"/>
    <w:rsid w:val="006020F9"/>
    <w:rsid w:val="006022F3"/>
    <w:rsid w:val="00602F6C"/>
    <w:rsid w:val="006033CB"/>
    <w:rsid w:val="006034D3"/>
    <w:rsid w:val="006034DE"/>
    <w:rsid w:val="00603D1F"/>
    <w:rsid w:val="006045A3"/>
    <w:rsid w:val="006049BC"/>
    <w:rsid w:val="00604A24"/>
    <w:rsid w:val="00604F07"/>
    <w:rsid w:val="00605051"/>
    <w:rsid w:val="00605CEF"/>
    <w:rsid w:val="006061F9"/>
    <w:rsid w:val="0060668A"/>
    <w:rsid w:val="0060687D"/>
    <w:rsid w:val="00606FAF"/>
    <w:rsid w:val="00607B46"/>
    <w:rsid w:val="00607C25"/>
    <w:rsid w:val="00610147"/>
    <w:rsid w:val="006104BB"/>
    <w:rsid w:val="00610616"/>
    <w:rsid w:val="00610BD5"/>
    <w:rsid w:val="00611084"/>
    <w:rsid w:val="0061143B"/>
    <w:rsid w:val="006114AD"/>
    <w:rsid w:val="0061186C"/>
    <w:rsid w:val="006118E9"/>
    <w:rsid w:val="006121DE"/>
    <w:rsid w:val="006121FB"/>
    <w:rsid w:val="006126A1"/>
    <w:rsid w:val="00612730"/>
    <w:rsid w:val="00612750"/>
    <w:rsid w:val="00612A00"/>
    <w:rsid w:val="00612A30"/>
    <w:rsid w:val="00612C64"/>
    <w:rsid w:val="006133D5"/>
    <w:rsid w:val="00613406"/>
    <w:rsid w:val="006135BA"/>
    <w:rsid w:val="00613904"/>
    <w:rsid w:val="0061393A"/>
    <w:rsid w:val="00613A73"/>
    <w:rsid w:val="00613F83"/>
    <w:rsid w:val="00614031"/>
    <w:rsid w:val="00614A3C"/>
    <w:rsid w:val="00614A6C"/>
    <w:rsid w:val="00614A83"/>
    <w:rsid w:val="00614B0A"/>
    <w:rsid w:val="00614DF0"/>
    <w:rsid w:val="00614DFE"/>
    <w:rsid w:val="00614EEC"/>
    <w:rsid w:val="00615120"/>
    <w:rsid w:val="006152E6"/>
    <w:rsid w:val="00615571"/>
    <w:rsid w:val="00615768"/>
    <w:rsid w:val="006158FE"/>
    <w:rsid w:val="00615DF7"/>
    <w:rsid w:val="00615F13"/>
    <w:rsid w:val="00615F91"/>
    <w:rsid w:val="00616B26"/>
    <w:rsid w:val="00616E31"/>
    <w:rsid w:val="00617240"/>
    <w:rsid w:val="006172D4"/>
    <w:rsid w:val="00617551"/>
    <w:rsid w:val="00617654"/>
    <w:rsid w:val="00617B51"/>
    <w:rsid w:val="00617D40"/>
    <w:rsid w:val="00617DC8"/>
    <w:rsid w:val="00617EB6"/>
    <w:rsid w:val="00620363"/>
    <w:rsid w:val="006209D9"/>
    <w:rsid w:val="006215F0"/>
    <w:rsid w:val="00621F9A"/>
    <w:rsid w:val="00621FF8"/>
    <w:rsid w:val="00623029"/>
    <w:rsid w:val="00623196"/>
    <w:rsid w:val="00623315"/>
    <w:rsid w:val="006235DC"/>
    <w:rsid w:val="00623604"/>
    <w:rsid w:val="00623749"/>
    <w:rsid w:val="0062382D"/>
    <w:rsid w:val="00623928"/>
    <w:rsid w:val="006248E8"/>
    <w:rsid w:val="00624B17"/>
    <w:rsid w:val="006251A0"/>
    <w:rsid w:val="0062568A"/>
    <w:rsid w:val="00625DB8"/>
    <w:rsid w:val="006261CA"/>
    <w:rsid w:val="00626316"/>
    <w:rsid w:val="00626E1D"/>
    <w:rsid w:val="0062717A"/>
    <w:rsid w:val="00627209"/>
    <w:rsid w:val="0062733A"/>
    <w:rsid w:val="0062791D"/>
    <w:rsid w:val="00627B86"/>
    <w:rsid w:val="00627BFF"/>
    <w:rsid w:val="00627C5A"/>
    <w:rsid w:val="00630587"/>
    <w:rsid w:val="00630607"/>
    <w:rsid w:val="0063064D"/>
    <w:rsid w:val="0063068D"/>
    <w:rsid w:val="00630986"/>
    <w:rsid w:val="00630AF6"/>
    <w:rsid w:val="00630BF3"/>
    <w:rsid w:val="00630E65"/>
    <w:rsid w:val="00631421"/>
    <w:rsid w:val="00631503"/>
    <w:rsid w:val="006315CB"/>
    <w:rsid w:val="00631DFE"/>
    <w:rsid w:val="0063283B"/>
    <w:rsid w:val="006330BE"/>
    <w:rsid w:val="00633157"/>
    <w:rsid w:val="006333CB"/>
    <w:rsid w:val="006336CD"/>
    <w:rsid w:val="0063377B"/>
    <w:rsid w:val="00633C0C"/>
    <w:rsid w:val="00633D28"/>
    <w:rsid w:val="00634434"/>
    <w:rsid w:val="0063465B"/>
    <w:rsid w:val="006347B4"/>
    <w:rsid w:val="006349F0"/>
    <w:rsid w:val="00634A12"/>
    <w:rsid w:val="00634A34"/>
    <w:rsid w:val="00634FF2"/>
    <w:rsid w:val="00635247"/>
    <w:rsid w:val="006355C6"/>
    <w:rsid w:val="0063570E"/>
    <w:rsid w:val="00635970"/>
    <w:rsid w:val="00635E72"/>
    <w:rsid w:val="00636138"/>
    <w:rsid w:val="00636559"/>
    <w:rsid w:val="006376F6"/>
    <w:rsid w:val="0063791D"/>
    <w:rsid w:val="00637C1F"/>
    <w:rsid w:val="00637CD5"/>
    <w:rsid w:val="00637E81"/>
    <w:rsid w:val="00637E9A"/>
    <w:rsid w:val="006401AF"/>
    <w:rsid w:val="00640440"/>
    <w:rsid w:val="00640493"/>
    <w:rsid w:val="006406CB"/>
    <w:rsid w:val="006408BE"/>
    <w:rsid w:val="00640B8A"/>
    <w:rsid w:val="00641148"/>
    <w:rsid w:val="006416E7"/>
    <w:rsid w:val="006419DE"/>
    <w:rsid w:val="00641DF3"/>
    <w:rsid w:val="00641EBD"/>
    <w:rsid w:val="00641EC1"/>
    <w:rsid w:val="00641FE4"/>
    <w:rsid w:val="006420FA"/>
    <w:rsid w:val="00642145"/>
    <w:rsid w:val="006427AA"/>
    <w:rsid w:val="0064286E"/>
    <w:rsid w:val="006430BD"/>
    <w:rsid w:val="0064374F"/>
    <w:rsid w:val="006437F3"/>
    <w:rsid w:val="00643883"/>
    <w:rsid w:val="00643C0A"/>
    <w:rsid w:val="00643EBE"/>
    <w:rsid w:val="006443EE"/>
    <w:rsid w:val="00644E07"/>
    <w:rsid w:val="00644F5F"/>
    <w:rsid w:val="0064528E"/>
    <w:rsid w:val="0064581A"/>
    <w:rsid w:val="006459FA"/>
    <w:rsid w:val="00645CE0"/>
    <w:rsid w:val="006462EF"/>
    <w:rsid w:val="00646532"/>
    <w:rsid w:val="00646E2E"/>
    <w:rsid w:val="006472CE"/>
    <w:rsid w:val="006472F1"/>
    <w:rsid w:val="00647373"/>
    <w:rsid w:val="00647438"/>
    <w:rsid w:val="00647839"/>
    <w:rsid w:val="00647A25"/>
    <w:rsid w:val="00650278"/>
    <w:rsid w:val="006502A4"/>
    <w:rsid w:val="0065044A"/>
    <w:rsid w:val="0065049B"/>
    <w:rsid w:val="00650B1F"/>
    <w:rsid w:val="00650CA7"/>
    <w:rsid w:val="00650F08"/>
    <w:rsid w:val="00651648"/>
    <w:rsid w:val="006516DD"/>
    <w:rsid w:val="00651790"/>
    <w:rsid w:val="00651874"/>
    <w:rsid w:val="00651989"/>
    <w:rsid w:val="00651D10"/>
    <w:rsid w:val="006521FD"/>
    <w:rsid w:val="0065231C"/>
    <w:rsid w:val="0065239D"/>
    <w:rsid w:val="00652626"/>
    <w:rsid w:val="006527B6"/>
    <w:rsid w:val="00652887"/>
    <w:rsid w:val="00652DF2"/>
    <w:rsid w:val="0065322D"/>
    <w:rsid w:val="006534C9"/>
    <w:rsid w:val="0065367A"/>
    <w:rsid w:val="0065407D"/>
    <w:rsid w:val="006540A1"/>
    <w:rsid w:val="006542C8"/>
    <w:rsid w:val="00654587"/>
    <w:rsid w:val="00654A59"/>
    <w:rsid w:val="00654B43"/>
    <w:rsid w:val="00654B5F"/>
    <w:rsid w:val="00655455"/>
    <w:rsid w:val="0065599C"/>
    <w:rsid w:val="006565B0"/>
    <w:rsid w:val="006567FC"/>
    <w:rsid w:val="00656944"/>
    <w:rsid w:val="006570BE"/>
    <w:rsid w:val="006571D0"/>
    <w:rsid w:val="006573C8"/>
    <w:rsid w:val="006575E2"/>
    <w:rsid w:val="00657BC5"/>
    <w:rsid w:val="00657F84"/>
    <w:rsid w:val="0066004C"/>
    <w:rsid w:val="00660131"/>
    <w:rsid w:val="0066027F"/>
    <w:rsid w:val="0066038F"/>
    <w:rsid w:val="00660D02"/>
    <w:rsid w:val="00660E08"/>
    <w:rsid w:val="00660FCB"/>
    <w:rsid w:val="006610B5"/>
    <w:rsid w:val="006615A1"/>
    <w:rsid w:val="00661647"/>
    <w:rsid w:val="00661A44"/>
    <w:rsid w:val="00661F38"/>
    <w:rsid w:val="00662712"/>
    <w:rsid w:val="00662A1B"/>
    <w:rsid w:val="00662BFD"/>
    <w:rsid w:val="00663241"/>
    <w:rsid w:val="00663F35"/>
    <w:rsid w:val="006641B9"/>
    <w:rsid w:val="0066448A"/>
    <w:rsid w:val="006644FB"/>
    <w:rsid w:val="006647C9"/>
    <w:rsid w:val="00664BF0"/>
    <w:rsid w:val="00664C05"/>
    <w:rsid w:val="00664DB5"/>
    <w:rsid w:val="00665364"/>
    <w:rsid w:val="006658C7"/>
    <w:rsid w:val="006659BE"/>
    <w:rsid w:val="00665E9F"/>
    <w:rsid w:val="00666023"/>
    <w:rsid w:val="00666410"/>
    <w:rsid w:val="00666607"/>
    <w:rsid w:val="006668ED"/>
    <w:rsid w:val="00666CD2"/>
    <w:rsid w:val="00666F04"/>
    <w:rsid w:val="00666FA5"/>
    <w:rsid w:val="00667194"/>
    <w:rsid w:val="006675CB"/>
    <w:rsid w:val="00667969"/>
    <w:rsid w:val="00667AC1"/>
    <w:rsid w:val="006701F0"/>
    <w:rsid w:val="00670261"/>
    <w:rsid w:val="006702C4"/>
    <w:rsid w:val="0067046D"/>
    <w:rsid w:val="006704F4"/>
    <w:rsid w:val="006705AA"/>
    <w:rsid w:val="00670AAC"/>
    <w:rsid w:val="00670B33"/>
    <w:rsid w:val="0067171E"/>
    <w:rsid w:val="00671CCD"/>
    <w:rsid w:val="00671DF8"/>
    <w:rsid w:val="00672053"/>
    <w:rsid w:val="0067270B"/>
    <w:rsid w:val="00672719"/>
    <w:rsid w:val="006728C2"/>
    <w:rsid w:val="00673189"/>
    <w:rsid w:val="00673573"/>
    <w:rsid w:val="00674098"/>
    <w:rsid w:val="006746DD"/>
    <w:rsid w:val="00674E2D"/>
    <w:rsid w:val="00674FEE"/>
    <w:rsid w:val="0067509B"/>
    <w:rsid w:val="00675388"/>
    <w:rsid w:val="006754A2"/>
    <w:rsid w:val="00675E12"/>
    <w:rsid w:val="00675E54"/>
    <w:rsid w:val="00675EFC"/>
    <w:rsid w:val="006761D8"/>
    <w:rsid w:val="00676655"/>
    <w:rsid w:val="006767CD"/>
    <w:rsid w:val="006767EF"/>
    <w:rsid w:val="00676925"/>
    <w:rsid w:val="00676A46"/>
    <w:rsid w:val="00676D07"/>
    <w:rsid w:val="00676DEE"/>
    <w:rsid w:val="00677493"/>
    <w:rsid w:val="0067759A"/>
    <w:rsid w:val="00677D48"/>
    <w:rsid w:val="00677D57"/>
    <w:rsid w:val="00677D85"/>
    <w:rsid w:val="00677DF2"/>
    <w:rsid w:val="00677E24"/>
    <w:rsid w:val="00677F57"/>
    <w:rsid w:val="00680072"/>
    <w:rsid w:val="00680074"/>
    <w:rsid w:val="00680148"/>
    <w:rsid w:val="00680423"/>
    <w:rsid w:val="006805FB"/>
    <w:rsid w:val="00680716"/>
    <w:rsid w:val="0068074B"/>
    <w:rsid w:val="006809CC"/>
    <w:rsid w:val="00680B1F"/>
    <w:rsid w:val="00680B73"/>
    <w:rsid w:val="00680DF5"/>
    <w:rsid w:val="00681630"/>
    <w:rsid w:val="0068194E"/>
    <w:rsid w:val="00681ACD"/>
    <w:rsid w:val="006824E3"/>
    <w:rsid w:val="00682535"/>
    <w:rsid w:val="00682758"/>
    <w:rsid w:val="006828D5"/>
    <w:rsid w:val="00682969"/>
    <w:rsid w:val="00682CB4"/>
    <w:rsid w:val="00683243"/>
    <w:rsid w:val="00683EB4"/>
    <w:rsid w:val="00683FCC"/>
    <w:rsid w:val="00683FDB"/>
    <w:rsid w:val="006844D5"/>
    <w:rsid w:val="00684644"/>
    <w:rsid w:val="00684C0C"/>
    <w:rsid w:val="00684E24"/>
    <w:rsid w:val="006853C6"/>
    <w:rsid w:val="00685E35"/>
    <w:rsid w:val="006863D5"/>
    <w:rsid w:val="00686421"/>
    <w:rsid w:val="006865E8"/>
    <w:rsid w:val="0068672B"/>
    <w:rsid w:val="006867EC"/>
    <w:rsid w:val="00686BFD"/>
    <w:rsid w:val="00687312"/>
    <w:rsid w:val="00687456"/>
    <w:rsid w:val="0068746A"/>
    <w:rsid w:val="006874AC"/>
    <w:rsid w:val="006875DF"/>
    <w:rsid w:val="0068782B"/>
    <w:rsid w:val="006906C0"/>
    <w:rsid w:val="00690786"/>
    <w:rsid w:val="00690F84"/>
    <w:rsid w:val="0069181C"/>
    <w:rsid w:val="006919ED"/>
    <w:rsid w:val="00692181"/>
    <w:rsid w:val="00692373"/>
    <w:rsid w:val="0069257A"/>
    <w:rsid w:val="00693071"/>
    <w:rsid w:val="0069387D"/>
    <w:rsid w:val="00693CB0"/>
    <w:rsid w:val="00693FDF"/>
    <w:rsid w:val="00694345"/>
    <w:rsid w:val="00694426"/>
    <w:rsid w:val="00694556"/>
    <w:rsid w:val="00694B18"/>
    <w:rsid w:val="00694D04"/>
    <w:rsid w:val="00694D4B"/>
    <w:rsid w:val="00694E74"/>
    <w:rsid w:val="00694E7B"/>
    <w:rsid w:val="006950C3"/>
    <w:rsid w:val="00695491"/>
    <w:rsid w:val="006955B1"/>
    <w:rsid w:val="0069571C"/>
    <w:rsid w:val="00695850"/>
    <w:rsid w:val="006959A6"/>
    <w:rsid w:val="00695C48"/>
    <w:rsid w:val="00695CA1"/>
    <w:rsid w:val="006961BF"/>
    <w:rsid w:val="00696889"/>
    <w:rsid w:val="006974DA"/>
    <w:rsid w:val="006975C7"/>
    <w:rsid w:val="00697A2E"/>
    <w:rsid w:val="00697B19"/>
    <w:rsid w:val="00697D71"/>
    <w:rsid w:val="00697D76"/>
    <w:rsid w:val="00697ECB"/>
    <w:rsid w:val="006A0826"/>
    <w:rsid w:val="006A0E0B"/>
    <w:rsid w:val="006A12AB"/>
    <w:rsid w:val="006A1354"/>
    <w:rsid w:val="006A16CF"/>
    <w:rsid w:val="006A174F"/>
    <w:rsid w:val="006A17C5"/>
    <w:rsid w:val="006A1B1E"/>
    <w:rsid w:val="006A1E20"/>
    <w:rsid w:val="006A2081"/>
    <w:rsid w:val="006A25D8"/>
    <w:rsid w:val="006A286B"/>
    <w:rsid w:val="006A3341"/>
    <w:rsid w:val="006A338E"/>
    <w:rsid w:val="006A3570"/>
    <w:rsid w:val="006A3B79"/>
    <w:rsid w:val="006A3B89"/>
    <w:rsid w:val="006A41C0"/>
    <w:rsid w:val="006A41F8"/>
    <w:rsid w:val="006A4307"/>
    <w:rsid w:val="006A448E"/>
    <w:rsid w:val="006A472A"/>
    <w:rsid w:val="006A4807"/>
    <w:rsid w:val="006A4826"/>
    <w:rsid w:val="006A50EA"/>
    <w:rsid w:val="006A511B"/>
    <w:rsid w:val="006A55E9"/>
    <w:rsid w:val="006A593E"/>
    <w:rsid w:val="006A5FF2"/>
    <w:rsid w:val="006A6646"/>
    <w:rsid w:val="006A6B77"/>
    <w:rsid w:val="006A6D40"/>
    <w:rsid w:val="006A719A"/>
    <w:rsid w:val="006A773E"/>
    <w:rsid w:val="006A7991"/>
    <w:rsid w:val="006A79BB"/>
    <w:rsid w:val="006A7E1D"/>
    <w:rsid w:val="006B02FA"/>
    <w:rsid w:val="006B039A"/>
    <w:rsid w:val="006B0FF7"/>
    <w:rsid w:val="006B1083"/>
    <w:rsid w:val="006B14C0"/>
    <w:rsid w:val="006B1923"/>
    <w:rsid w:val="006B1A3C"/>
    <w:rsid w:val="006B1AFC"/>
    <w:rsid w:val="006B1B1E"/>
    <w:rsid w:val="006B1C8D"/>
    <w:rsid w:val="006B1DE8"/>
    <w:rsid w:val="006B1DFD"/>
    <w:rsid w:val="006B1F97"/>
    <w:rsid w:val="006B24CF"/>
    <w:rsid w:val="006B253B"/>
    <w:rsid w:val="006B2DBC"/>
    <w:rsid w:val="006B3077"/>
    <w:rsid w:val="006B3ABD"/>
    <w:rsid w:val="006B3DBC"/>
    <w:rsid w:val="006B46C7"/>
    <w:rsid w:val="006B470B"/>
    <w:rsid w:val="006B4BCF"/>
    <w:rsid w:val="006B4C0E"/>
    <w:rsid w:val="006B4EB8"/>
    <w:rsid w:val="006B51E8"/>
    <w:rsid w:val="006B52FF"/>
    <w:rsid w:val="006B5894"/>
    <w:rsid w:val="006B5F54"/>
    <w:rsid w:val="006B6337"/>
    <w:rsid w:val="006B6562"/>
    <w:rsid w:val="006B6855"/>
    <w:rsid w:val="006B748C"/>
    <w:rsid w:val="006B7DE4"/>
    <w:rsid w:val="006B7E8B"/>
    <w:rsid w:val="006B7ECA"/>
    <w:rsid w:val="006B7F59"/>
    <w:rsid w:val="006C019F"/>
    <w:rsid w:val="006C0457"/>
    <w:rsid w:val="006C0468"/>
    <w:rsid w:val="006C046F"/>
    <w:rsid w:val="006C06D5"/>
    <w:rsid w:val="006C0860"/>
    <w:rsid w:val="006C0D8D"/>
    <w:rsid w:val="006C1017"/>
    <w:rsid w:val="006C1269"/>
    <w:rsid w:val="006C1567"/>
    <w:rsid w:val="006C33E6"/>
    <w:rsid w:val="006C3520"/>
    <w:rsid w:val="006C360D"/>
    <w:rsid w:val="006C3BDE"/>
    <w:rsid w:val="006C43C9"/>
    <w:rsid w:val="006C4688"/>
    <w:rsid w:val="006C475D"/>
    <w:rsid w:val="006C495B"/>
    <w:rsid w:val="006C5242"/>
    <w:rsid w:val="006C5A6B"/>
    <w:rsid w:val="006C65CE"/>
    <w:rsid w:val="006C6652"/>
    <w:rsid w:val="006C6B2E"/>
    <w:rsid w:val="006C6C4E"/>
    <w:rsid w:val="006C73BA"/>
    <w:rsid w:val="006C74E0"/>
    <w:rsid w:val="006C7E8D"/>
    <w:rsid w:val="006C7F36"/>
    <w:rsid w:val="006D005E"/>
    <w:rsid w:val="006D00D1"/>
    <w:rsid w:val="006D0AFD"/>
    <w:rsid w:val="006D13A0"/>
    <w:rsid w:val="006D14AB"/>
    <w:rsid w:val="006D161B"/>
    <w:rsid w:val="006D1FF1"/>
    <w:rsid w:val="006D2689"/>
    <w:rsid w:val="006D31DF"/>
    <w:rsid w:val="006D3399"/>
    <w:rsid w:val="006D35BA"/>
    <w:rsid w:val="006D3F68"/>
    <w:rsid w:val="006D400C"/>
    <w:rsid w:val="006D4612"/>
    <w:rsid w:val="006D48F5"/>
    <w:rsid w:val="006D49A9"/>
    <w:rsid w:val="006D4A1A"/>
    <w:rsid w:val="006D4CF4"/>
    <w:rsid w:val="006D4E79"/>
    <w:rsid w:val="006D5162"/>
    <w:rsid w:val="006D524F"/>
    <w:rsid w:val="006D5412"/>
    <w:rsid w:val="006D5AB7"/>
    <w:rsid w:val="006D6623"/>
    <w:rsid w:val="006D6768"/>
    <w:rsid w:val="006D6C25"/>
    <w:rsid w:val="006D727F"/>
    <w:rsid w:val="006D742C"/>
    <w:rsid w:val="006D754D"/>
    <w:rsid w:val="006D77D8"/>
    <w:rsid w:val="006D7950"/>
    <w:rsid w:val="006D7C19"/>
    <w:rsid w:val="006E00DA"/>
    <w:rsid w:val="006E04C9"/>
    <w:rsid w:val="006E0E83"/>
    <w:rsid w:val="006E1395"/>
    <w:rsid w:val="006E14DD"/>
    <w:rsid w:val="006E15D7"/>
    <w:rsid w:val="006E1604"/>
    <w:rsid w:val="006E17F0"/>
    <w:rsid w:val="006E1C94"/>
    <w:rsid w:val="006E2025"/>
    <w:rsid w:val="006E2481"/>
    <w:rsid w:val="006E275C"/>
    <w:rsid w:val="006E2A62"/>
    <w:rsid w:val="006E2DFC"/>
    <w:rsid w:val="006E30D9"/>
    <w:rsid w:val="006E35DB"/>
    <w:rsid w:val="006E3728"/>
    <w:rsid w:val="006E3A36"/>
    <w:rsid w:val="006E3EC7"/>
    <w:rsid w:val="006E4035"/>
    <w:rsid w:val="006E4822"/>
    <w:rsid w:val="006E4868"/>
    <w:rsid w:val="006E4F31"/>
    <w:rsid w:val="006E5059"/>
    <w:rsid w:val="006E5103"/>
    <w:rsid w:val="006E531A"/>
    <w:rsid w:val="006E5700"/>
    <w:rsid w:val="006E5A82"/>
    <w:rsid w:val="006E5BB2"/>
    <w:rsid w:val="006E5C4D"/>
    <w:rsid w:val="006E5DA1"/>
    <w:rsid w:val="006E5E5C"/>
    <w:rsid w:val="006E5F18"/>
    <w:rsid w:val="006E605A"/>
    <w:rsid w:val="006E6348"/>
    <w:rsid w:val="006E6580"/>
    <w:rsid w:val="006E6F0B"/>
    <w:rsid w:val="006E73EC"/>
    <w:rsid w:val="006E77DF"/>
    <w:rsid w:val="006E77FF"/>
    <w:rsid w:val="006E79B6"/>
    <w:rsid w:val="006E7E29"/>
    <w:rsid w:val="006F01CC"/>
    <w:rsid w:val="006F06A8"/>
    <w:rsid w:val="006F08B1"/>
    <w:rsid w:val="006F0B47"/>
    <w:rsid w:val="006F0C73"/>
    <w:rsid w:val="006F0E7D"/>
    <w:rsid w:val="006F1091"/>
    <w:rsid w:val="006F114B"/>
    <w:rsid w:val="006F184A"/>
    <w:rsid w:val="006F1EA2"/>
    <w:rsid w:val="006F1F02"/>
    <w:rsid w:val="006F23B3"/>
    <w:rsid w:val="006F24DA"/>
    <w:rsid w:val="006F276D"/>
    <w:rsid w:val="006F2B5E"/>
    <w:rsid w:val="006F2CFD"/>
    <w:rsid w:val="006F2D5C"/>
    <w:rsid w:val="006F32A9"/>
    <w:rsid w:val="006F34E0"/>
    <w:rsid w:val="006F3547"/>
    <w:rsid w:val="006F359A"/>
    <w:rsid w:val="006F3618"/>
    <w:rsid w:val="006F3628"/>
    <w:rsid w:val="006F421D"/>
    <w:rsid w:val="006F4457"/>
    <w:rsid w:val="006F51E1"/>
    <w:rsid w:val="006F51EE"/>
    <w:rsid w:val="006F531E"/>
    <w:rsid w:val="006F5520"/>
    <w:rsid w:val="006F5759"/>
    <w:rsid w:val="006F5A29"/>
    <w:rsid w:val="006F5C1A"/>
    <w:rsid w:val="006F5DAA"/>
    <w:rsid w:val="006F62C0"/>
    <w:rsid w:val="006F6776"/>
    <w:rsid w:val="006F6971"/>
    <w:rsid w:val="006F69CB"/>
    <w:rsid w:val="006F6A0D"/>
    <w:rsid w:val="006F6ECE"/>
    <w:rsid w:val="006F7406"/>
    <w:rsid w:val="006F7616"/>
    <w:rsid w:val="0070033B"/>
    <w:rsid w:val="00700925"/>
    <w:rsid w:val="0070145A"/>
    <w:rsid w:val="007018E7"/>
    <w:rsid w:val="00701948"/>
    <w:rsid w:val="00701A29"/>
    <w:rsid w:val="00701B63"/>
    <w:rsid w:val="007022F4"/>
    <w:rsid w:val="00702402"/>
    <w:rsid w:val="007026CE"/>
    <w:rsid w:val="00702965"/>
    <w:rsid w:val="00702C6C"/>
    <w:rsid w:val="00702DE1"/>
    <w:rsid w:val="00702DFF"/>
    <w:rsid w:val="00702F26"/>
    <w:rsid w:val="00703070"/>
    <w:rsid w:val="0070312C"/>
    <w:rsid w:val="0070321F"/>
    <w:rsid w:val="0070358C"/>
    <w:rsid w:val="00703CC2"/>
    <w:rsid w:val="0070434D"/>
    <w:rsid w:val="007045B4"/>
    <w:rsid w:val="00704BB9"/>
    <w:rsid w:val="00705C83"/>
    <w:rsid w:val="007060AD"/>
    <w:rsid w:val="00706790"/>
    <w:rsid w:val="00706A9B"/>
    <w:rsid w:val="00706F5D"/>
    <w:rsid w:val="00706F9A"/>
    <w:rsid w:val="00707180"/>
    <w:rsid w:val="00707BB7"/>
    <w:rsid w:val="00707CCA"/>
    <w:rsid w:val="00707EB7"/>
    <w:rsid w:val="007103A4"/>
    <w:rsid w:val="00710481"/>
    <w:rsid w:val="00710518"/>
    <w:rsid w:val="00710C2F"/>
    <w:rsid w:val="0071124E"/>
    <w:rsid w:val="00711383"/>
    <w:rsid w:val="00711470"/>
    <w:rsid w:val="00711A61"/>
    <w:rsid w:val="00711B52"/>
    <w:rsid w:val="00712816"/>
    <w:rsid w:val="00712B6A"/>
    <w:rsid w:val="00712DB6"/>
    <w:rsid w:val="0071315D"/>
    <w:rsid w:val="00713665"/>
    <w:rsid w:val="007143C6"/>
    <w:rsid w:val="0071448A"/>
    <w:rsid w:val="007144EE"/>
    <w:rsid w:val="007145B5"/>
    <w:rsid w:val="007146C2"/>
    <w:rsid w:val="007155DC"/>
    <w:rsid w:val="00716147"/>
    <w:rsid w:val="0071626E"/>
    <w:rsid w:val="0071652C"/>
    <w:rsid w:val="0071666F"/>
    <w:rsid w:val="00716BB3"/>
    <w:rsid w:val="00716DAD"/>
    <w:rsid w:val="0071711B"/>
    <w:rsid w:val="007172B4"/>
    <w:rsid w:val="0071735D"/>
    <w:rsid w:val="0071755B"/>
    <w:rsid w:val="007178D2"/>
    <w:rsid w:val="00717F24"/>
    <w:rsid w:val="00720046"/>
    <w:rsid w:val="00720131"/>
    <w:rsid w:val="0072076C"/>
    <w:rsid w:val="007208F1"/>
    <w:rsid w:val="007209DB"/>
    <w:rsid w:val="00720DBD"/>
    <w:rsid w:val="0072115C"/>
    <w:rsid w:val="00721253"/>
    <w:rsid w:val="0072182E"/>
    <w:rsid w:val="00721E32"/>
    <w:rsid w:val="007221C1"/>
    <w:rsid w:val="00722502"/>
    <w:rsid w:val="007226A9"/>
    <w:rsid w:val="007227A4"/>
    <w:rsid w:val="00723267"/>
    <w:rsid w:val="00723729"/>
    <w:rsid w:val="00723C4A"/>
    <w:rsid w:val="00723C9A"/>
    <w:rsid w:val="00723DAD"/>
    <w:rsid w:val="007240B1"/>
    <w:rsid w:val="007241AC"/>
    <w:rsid w:val="00724230"/>
    <w:rsid w:val="0072458E"/>
    <w:rsid w:val="007245BA"/>
    <w:rsid w:val="007246FF"/>
    <w:rsid w:val="00724A0F"/>
    <w:rsid w:val="00724DE9"/>
    <w:rsid w:val="0072581B"/>
    <w:rsid w:val="00726176"/>
    <w:rsid w:val="0072676F"/>
    <w:rsid w:val="007269AE"/>
    <w:rsid w:val="00726CDF"/>
    <w:rsid w:val="007275A3"/>
    <w:rsid w:val="007279E1"/>
    <w:rsid w:val="00727DB9"/>
    <w:rsid w:val="007300B4"/>
    <w:rsid w:val="00730205"/>
    <w:rsid w:val="007304BA"/>
    <w:rsid w:val="0073072A"/>
    <w:rsid w:val="00731F1B"/>
    <w:rsid w:val="007323BE"/>
    <w:rsid w:val="00732737"/>
    <w:rsid w:val="00732B14"/>
    <w:rsid w:val="00732F55"/>
    <w:rsid w:val="00733257"/>
    <w:rsid w:val="00733594"/>
    <w:rsid w:val="007335ED"/>
    <w:rsid w:val="007337B3"/>
    <w:rsid w:val="00733BB7"/>
    <w:rsid w:val="007340D9"/>
    <w:rsid w:val="00734452"/>
    <w:rsid w:val="007344F3"/>
    <w:rsid w:val="00734533"/>
    <w:rsid w:val="00734630"/>
    <w:rsid w:val="00734A50"/>
    <w:rsid w:val="00734CCC"/>
    <w:rsid w:val="007352E8"/>
    <w:rsid w:val="0073532A"/>
    <w:rsid w:val="00735634"/>
    <w:rsid w:val="00735802"/>
    <w:rsid w:val="007358BA"/>
    <w:rsid w:val="00735A9E"/>
    <w:rsid w:val="0073636B"/>
    <w:rsid w:val="007365C1"/>
    <w:rsid w:val="00736796"/>
    <w:rsid w:val="00737452"/>
    <w:rsid w:val="00737632"/>
    <w:rsid w:val="00737634"/>
    <w:rsid w:val="00737C48"/>
    <w:rsid w:val="00737E5B"/>
    <w:rsid w:val="007405D7"/>
    <w:rsid w:val="00740ABD"/>
    <w:rsid w:val="00740BA0"/>
    <w:rsid w:val="00740DE0"/>
    <w:rsid w:val="00741B18"/>
    <w:rsid w:val="00741D4D"/>
    <w:rsid w:val="00741FAB"/>
    <w:rsid w:val="0074210B"/>
    <w:rsid w:val="0074260B"/>
    <w:rsid w:val="0074296E"/>
    <w:rsid w:val="00742D88"/>
    <w:rsid w:val="00742DA9"/>
    <w:rsid w:val="00743180"/>
    <w:rsid w:val="00743534"/>
    <w:rsid w:val="00743CA0"/>
    <w:rsid w:val="00743EA8"/>
    <w:rsid w:val="007449C4"/>
    <w:rsid w:val="007456B2"/>
    <w:rsid w:val="00745A63"/>
    <w:rsid w:val="00745B73"/>
    <w:rsid w:val="00745BCF"/>
    <w:rsid w:val="00746256"/>
    <w:rsid w:val="00746486"/>
    <w:rsid w:val="007468F4"/>
    <w:rsid w:val="00746FC4"/>
    <w:rsid w:val="0074709B"/>
    <w:rsid w:val="00747984"/>
    <w:rsid w:val="00747FE3"/>
    <w:rsid w:val="007502EA"/>
    <w:rsid w:val="00750433"/>
    <w:rsid w:val="007507DE"/>
    <w:rsid w:val="00750D5E"/>
    <w:rsid w:val="00750F49"/>
    <w:rsid w:val="007511E7"/>
    <w:rsid w:val="00751BD7"/>
    <w:rsid w:val="00751DB7"/>
    <w:rsid w:val="0075274D"/>
    <w:rsid w:val="007527EB"/>
    <w:rsid w:val="00752855"/>
    <w:rsid w:val="00752E36"/>
    <w:rsid w:val="0075359C"/>
    <w:rsid w:val="00753D0A"/>
    <w:rsid w:val="00754005"/>
    <w:rsid w:val="007541BA"/>
    <w:rsid w:val="0075510E"/>
    <w:rsid w:val="00755AAF"/>
    <w:rsid w:val="00755E0A"/>
    <w:rsid w:val="00755F7A"/>
    <w:rsid w:val="00756066"/>
    <w:rsid w:val="007560A3"/>
    <w:rsid w:val="0075611C"/>
    <w:rsid w:val="007562CC"/>
    <w:rsid w:val="007563AD"/>
    <w:rsid w:val="007565FC"/>
    <w:rsid w:val="007571FE"/>
    <w:rsid w:val="00757253"/>
    <w:rsid w:val="00757998"/>
    <w:rsid w:val="0075799F"/>
    <w:rsid w:val="00757BB4"/>
    <w:rsid w:val="00757CA9"/>
    <w:rsid w:val="00757D89"/>
    <w:rsid w:val="00760094"/>
    <w:rsid w:val="00760BB1"/>
    <w:rsid w:val="007610BF"/>
    <w:rsid w:val="007611D8"/>
    <w:rsid w:val="0076128B"/>
    <w:rsid w:val="007614CF"/>
    <w:rsid w:val="0076169B"/>
    <w:rsid w:val="007616E6"/>
    <w:rsid w:val="007617AB"/>
    <w:rsid w:val="00761825"/>
    <w:rsid w:val="0076182F"/>
    <w:rsid w:val="00761BAD"/>
    <w:rsid w:val="007628B7"/>
    <w:rsid w:val="00762D33"/>
    <w:rsid w:val="00762DCD"/>
    <w:rsid w:val="00763546"/>
    <w:rsid w:val="0076380C"/>
    <w:rsid w:val="00763BC9"/>
    <w:rsid w:val="00763F6C"/>
    <w:rsid w:val="007647F4"/>
    <w:rsid w:val="00764DD2"/>
    <w:rsid w:val="00764F46"/>
    <w:rsid w:val="00765282"/>
    <w:rsid w:val="0076589F"/>
    <w:rsid w:val="00765C24"/>
    <w:rsid w:val="00765CFF"/>
    <w:rsid w:val="007662C2"/>
    <w:rsid w:val="0076703E"/>
    <w:rsid w:val="0076710E"/>
    <w:rsid w:val="0076712D"/>
    <w:rsid w:val="00767550"/>
    <w:rsid w:val="00767723"/>
    <w:rsid w:val="00767BF8"/>
    <w:rsid w:val="00767D43"/>
    <w:rsid w:val="00767EBA"/>
    <w:rsid w:val="007700C4"/>
    <w:rsid w:val="00770259"/>
    <w:rsid w:val="007704A3"/>
    <w:rsid w:val="00770A4A"/>
    <w:rsid w:val="00770AFD"/>
    <w:rsid w:val="00770C8E"/>
    <w:rsid w:val="0077129A"/>
    <w:rsid w:val="00771525"/>
    <w:rsid w:val="0077171E"/>
    <w:rsid w:val="00771D88"/>
    <w:rsid w:val="007720ED"/>
    <w:rsid w:val="007722D1"/>
    <w:rsid w:val="0077293A"/>
    <w:rsid w:val="00772BDE"/>
    <w:rsid w:val="00772EEC"/>
    <w:rsid w:val="007732E5"/>
    <w:rsid w:val="00773E9F"/>
    <w:rsid w:val="0077408C"/>
    <w:rsid w:val="00774147"/>
    <w:rsid w:val="007743EE"/>
    <w:rsid w:val="00774940"/>
    <w:rsid w:val="00774A04"/>
    <w:rsid w:val="00774F6B"/>
    <w:rsid w:val="00775115"/>
    <w:rsid w:val="00775504"/>
    <w:rsid w:val="0077552C"/>
    <w:rsid w:val="00775731"/>
    <w:rsid w:val="00775814"/>
    <w:rsid w:val="007760A4"/>
    <w:rsid w:val="007765AC"/>
    <w:rsid w:val="00776EFB"/>
    <w:rsid w:val="00777AAE"/>
    <w:rsid w:val="00777CDA"/>
    <w:rsid w:val="00777F02"/>
    <w:rsid w:val="00777FD4"/>
    <w:rsid w:val="007803B6"/>
    <w:rsid w:val="0078044A"/>
    <w:rsid w:val="00780480"/>
    <w:rsid w:val="00780492"/>
    <w:rsid w:val="00780F49"/>
    <w:rsid w:val="00781449"/>
    <w:rsid w:val="00781946"/>
    <w:rsid w:val="00782223"/>
    <w:rsid w:val="00782282"/>
    <w:rsid w:val="00782850"/>
    <w:rsid w:val="007829CA"/>
    <w:rsid w:val="00782CD5"/>
    <w:rsid w:val="00783169"/>
    <w:rsid w:val="007832F5"/>
    <w:rsid w:val="00783679"/>
    <w:rsid w:val="00783978"/>
    <w:rsid w:val="007839D1"/>
    <w:rsid w:val="00783A60"/>
    <w:rsid w:val="00783B9D"/>
    <w:rsid w:val="00783D13"/>
    <w:rsid w:val="00783E20"/>
    <w:rsid w:val="00783E4B"/>
    <w:rsid w:val="00783F4E"/>
    <w:rsid w:val="0078461C"/>
    <w:rsid w:val="00784CAF"/>
    <w:rsid w:val="00785249"/>
    <w:rsid w:val="0078561C"/>
    <w:rsid w:val="00785753"/>
    <w:rsid w:val="007857DE"/>
    <w:rsid w:val="0078592A"/>
    <w:rsid w:val="0078596F"/>
    <w:rsid w:val="00785BF6"/>
    <w:rsid w:val="00785D5E"/>
    <w:rsid w:val="00785F98"/>
    <w:rsid w:val="00786C91"/>
    <w:rsid w:val="00787A0D"/>
    <w:rsid w:val="0079008E"/>
    <w:rsid w:val="007901C2"/>
    <w:rsid w:val="00790657"/>
    <w:rsid w:val="00790675"/>
    <w:rsid w:val="00790A5D"/>
    <w:rsid w:val="00790A88"/>
    <w:rsid w:val="00790F0D"/>
    <w:rsid w:val="007912D1"/>
    <w:rsid w:val="007914D0"/>
    <w:rsid w:val="007919C4"/>
    <w:rsid w:val="00791A25"/>
    <w:rsid w:val="007921B4"/>
    <w:rsid w:val="007925AD"/>
    <w:rsid w:val="007927D8"/>
    <w:rsid w:val="00792D8F"/>
    <w:rsid w:val="00793C47"/>
    <w:rsid w:val="00794F16"/>
    <w:rsid w:val="007953CF"/>
    <w:rsid w:val="007956DC"/>
    <w:rsid w:val="00795947"/>
    <w:rsid w:val="00796492"/>
    <w:rsid w:val="007964F5"/>
    <w:rsid w:val="00796638"/>
    <w:rsid w:val="00796CDB"/>
    <w:rsid w:val="00796E65"/>
    <w:rsid w:val="00797338"/>
    <w:rsid w:val="00797419"/>
    <w:rsid w:val="00797434"/>
    <w:rsid w:val="00797593"/>
    <w:rsid w:val="00797775"/>
    <w:rsid w:val="0079795C"/>
    <w:rsid w:val="00797D2C"/>
    <w:rsid w:val="007A087A"/>
    <w:rsid w:val="007A0B67"/>
    <w:rsid w:val="007A0E0B"/>
    <w:rsid w:val="007A1023"/>
    <w:rsid w:val="007A10AD"/>
    <w:rsid w:val="007A17AF"/>
    <w:rsid w:val="007A18D9"/>
    <w:rsid w:val="007A1D40"/>
    <w:rsid w:val="007A21E2"/>
    <w:rsid w:val="007A2569"/>
    <w:rsid w:val="007A272C"/>
    <w:rsid w:val="007A2C98"/>
    <w:rsid w:val="007A2E3A"/>
    <w:rsid w:val="007A34C1"/>
    <w:rsid w:val="007A34DF"/>
    <w:rsid w:val="007A365B"/>
    <w:rsid w:val="007A3929"/>
    <w:rsid w:val="007A3A18"/>
    <w:rsid w:val="007A3A34"/>
    <w:rsid w:val="007A4322"/>
    <w:rsid w:val="007A4342"/>
    <w:rsid w:val="007A4913"/>
    <w:rsid w:val="007A49B2"/>
    <w:rsid w:val="007A5221"/>
    <w:rsid w:val="007A5278"/>
    <w:rsid w:val="007A53A3"/>
    <w:rsid w:val="007A5C51"/>
    <w:rsid w:val="007A60F6"/>
    <w:rsid w:val="007A612D"/>
    <w:rsid w:val="007A6780"/>
    <w:rsid w:val="007A6A77"/>
    <w:rsid w:val="007A6B00"/>
    <w:rsid w:val="007A6E45"/>
    <w:rsid w:val="007A71B1"/>
    <w:rsid w:val="007A7373"/>
    <w:rsid w:val="007A75AF"/>
    <w:rsid w:val="007A77F6"/>
    <w:rsid w:val="007B1296"/>
    <w:rsid w:val="007B12F8"/>
    <w:rsid w:val="007B135A"/>
    <w:rsid w:val="007B182C"/>
    <w:rsid w:val="007B18E7"/>
    <w:rsid w:val="007B1C6B"/>
    <w:rsid w:val="007B1ED4"/>
    <w:rsid w:val="007B2183"/>
    <w:rsid w:val="007B26AC"/>
    <w:rsid w:val="007B2C56"/>
    <w:rsid w:val="007B2E14"/>
    <w:rsid w:val="007B2FC6"/>
    <w:rsid w:val="007B3228"/>
    <w:rsid w:val="007B34FB"/>
    <w:rsid w:val="007B3CA2"/>
    <w:rsid w:val="007B4440"/>
    <w:rsid w:val="007B46BD"/>
    <w:rsid w:val="007B4998"/>
    <w:rsid w:val="007B4F8B"/>
    <w:rsid w:val="007B5063"/>
    <w:rsid w:val="007B592E"/>
    <w:rsid w:val="007B5A50"/>
    <w:rsid w:val="007B5AC7"/>
    <w:rsid w:val="007B5FAC"/>
    <w:rsid w:val="007B6425"/>
    <w:rsid w:val="007B64E4"/>
    <w:rsid w:val="007B6732"/>
    <w:rsid w:val="007B69BE"/>
    <w:rsid w:val="007B6E29"/>
    <w:rsid w:val="007B6F94"/>
    <w:rsid w:val="007B707E"/>
    <w:rsid w:val="007B71F7"/>
    <w:rsid w:val="007B72F0"/>
    <w:rsid w:val="007B757A"/>
    <w:rsid w:val="007B7E11"/>
    <w:rsid w:val="007C0496"/>
    <w:rsid w:val="007C05DB"/>
    <w:rsid w:val="007C0AC8"/>
    <w:rsid w:val="007C0B06"/>
    <w:rsid w:val="007C0E42"/>
    <w:rsid w:val="007C198D"/>
    <w:rsid w:val="007C1B70"/>
    <w:rsid w:val="007C1B92"/>
    <w:rsid w:val="007C1BB9"/>
    <w:rsid w:val="007C1C95"/>
    <w:rsid w:val="007C1CE2"/>
    <w:rsid w:val="007C2D7D"/>
    <w:rsid w:val="007C3090"/>
    <w:rsid w:val="007C3096"/>
    <w:rsid w:val="007C34A1"/>
    <w:rsid w:val="007C376E"/>
    <w:rsid w:val="007C3B45"/>
    <w:rsid w:val="007C3BB2"/>
    <w:rsid w:val="007C3D20"/>
    <w:rsid w:val="007C4338"/>
    <w:rsid w:val="007C4405"/>
    <w:rsid w:val="007C4A66"/>
    <w:rsid w:val="007C4F91"/>
    <w:rsid w:val="007C531F"/>
    <w:rsid w:val="007C544A"/>
    <w:rsid w:val="007C54A8"/>
    <w:rsid w:val="007C59E9"/>
    <w:rsid w:val="007C5AD4"/>
    <w:rsid w:val="007C5D93"/>
    <w:rsid w:val="007C6226"/>
    <w:rsid w:val="007C63FC"/>
    <w:rsid w:val="007C6441"/>
    <w:rsid w:val="007C6931"/>
    <w:rsid w:val="007C6945"/>
    <w:rsid w:val="007C6A60"/>
    <w:rsid w:val="007C6A73"/>
    <w:rsid w:val="007C6C25"/>
    <w:rsid w:val="007C73B1"/>
    <w:rsid w:val="007C7B3C"/>
    <w:rsid w:val="007C7F4E"/>
    <w:rsid w:val="007D0707"/>
    <w:rsid w:val="007D078A"/>
    <w:rsid w:val="007D07DE"/>
    <w:rsid w:val="007D0901"/>
    <w:rsid w:val="007D0A0C"/>
    <w:rsid w:val="007D0B5F"/>
    <w:rsid w:val="007D0C34"/>
    <w:rsid w:val="007D109C"/>
    <w:rsid w:val="007D14DF"/>
    <w:rsid w:val="007D14E7"/>
    <w:rsid w:val="007D14F9"/>
    <w:rsid w:val="007D1AC3"/>
    <w:rsid w:val="007D1E2C"/>
    <w:rsid w:val="007D1EA2"/>
    <w:rsid w:val="007D22FC"/>
    <w:rsid w:val="007D2479"/>
    <w:rsid w:val="007D2909"/>
    <w:rsid w:val="007D2AF5"/>
    <w:rsid w:val="007D2C73"/>
    <w:rsid w:val="007D3121"/>
    <w:rsid w:val="007D337C"/>
    <w:rsid w:val="007D3690"/>
    <w:rsid w:val="007D39EE"/>
    <w:rsid w:val="007D3A9B"/>
    <w:rsid w:val="007D485F"/>
    <w:rsid w:val="007D4C7E"/>
    <w:rsid w:val="007D4D00"/>
    <w:rsid w:val="007D4D8A"/>
    <w:rsid w:val="007D4E54"/>
    <w:rsid w:val="007D503C"/>
    <w:rsid w:val="007D50F5"/>
    <w:rsid w:val="007D51F0"/>
    <w:rsid w:val="007D52FF"/>
    <w:rsid w:val="007D548B"/>
    <w:rsid w:val="007D5887"/>
    <w:rsid w:val="007D5921"/>
    <w:rsid w:val="007D59DE"/>
    <w:rsid w:val="007D5A5D"/>
    <w:rsid w:val="007D5DA2"/>
    <w:rsid w:val="007D6479"/>
    <w:rsid w:val="007D660A"/>
    <w:rsid w:val="007D662A"/>
    <w:rsid w:val="007D6E0C"/>
    <w:rsid w:val="007D735B"/>
    <w:rsid w:val="007D764F"/>
    <w:rsid w:val="007D768D"/>
    <w:rsid w:val="007D79D5"/>
    <w:rsid w:val="007D7B4D"/>
    <w:rsid w:val="007D7EE0"/>
    <w:rsid w:val="007D7F1E"/>
    <w:rsid w:val="007E0428"/>
    <w:rsid w:val="007E0BE2"/>
    <w:rsid w:val="007E0CC5"/>
    <w:rsid w:val="007E0E6B"/>
    <w:rsid w:val="007E1092"/>
    <w:rsid w:val="007E1153"/>
    <w:rsid w:val="007E13D6"/>
    <w:rsid w:val="007E16F0"/>
    <w:rsid w:val="007E184D"/>
    <w:rsid w:val="007E1C64"/>
    <w:rsid w:val="007E2126"/>
    <w:rsid w:val="007E2A1F"/>
    <w:rsid w:val="007E2B60"/>
    <w:rsid w:val="007E2C47"/>
    <w:rsid w:val="007E2DCD"/>
    <w:rsid w:val="007E2FCF"/>
    <w:rsid w:val="007E35A8"/>
    <w:rsid w:val="007E3995"/>
    <w:rsid w:val="007E39FC"/>
    <w:rsid w:val="007E3FB2"/>
    <w:rsid w:val="007E4551"/>
    <w:rsid w:val="007E4EBF"/>
    <w:rsid w:val="007E5517"/>
    <w:rsid w:val="007E557A"/>
    <w:rsid w:val="007E561B"/>
    <w:rsid w:val="007E5777"/>
    <w:rsid w:val="007E58B0"/>
    <w:rsid w:val="007E5DA6"/>
    <w:rsid w:val="007E5F1B"/>
    <w:rsid w:val="007E6141"/>
    <w:rsid w:val="007E6ACB"/>
    <w:rsid w:val="007E6C37"/>
    <w:rsid w:val="007E75AE"/>
    <w:rsid w:val="007E765E"/>
    <w:rsid w:val="007E77A8"/>
    <w:rsid w:val="007E77EB"/>
    <w:rsid w:val="007E781D"/>
    <w:rsid w:val="007E7970"/>
    <w:rsid w:val="007E7D2E"/>
    <w:rsid w:val="007E7F15"/>
    <w:rsid w:val="007F022F"/>
    <w:rsid w:val="007F0278"/>
    <w:rsid w:val="007F0758"/>
    <w:rsid w:val="007F0BE1"/>
    <w:rsid w:val="007F0DF8"/>
    <w:rsid w:val="007F100B"/>
    <w:rsid w:val="007F1175"/>
    <w:rsid w:val="007F126C"/>
    <w:rsid w:val="007F14D5"/>
    <w:rsid w:val="007F1546"/>
    <w:rsid w:val="007F1878"/>
    <w:rsid w:val="007F1E1E"/>
    <w:rsid w:val="007F2361"/>
    <w:rsid w:val="007F25D1"/>
    <w:rsid w:val="007F377B"/>
    <w:rsid w:val="007F3CE1"/>
    <w:rsid w:val="007F3F10"/>
    <w:rsid w:val="007F4456"/>
    <w:rsid w:val="007F4641"/>
    <w:rsid w:val="007F4DD3"/>
    <w:rsid w:val="007F5095"/>
    <w:rsid w:val="007F539D"/>
    <w:rsid w:val="007F5DAA"/>
    <w:rsid w:val="007F5E63"/>
    <w:rsid w:val="007F642E"/>
    <w:rsid w:val="007F66F8"/>
    <w:rsid w:val="007F70C4"/>
    <w:rsid w:val="007F71E4"/>
    <w:rsid w:val="008006BC"/>
    <w:rsid w:val="0080086A"/>
    <w:rsid w:val="00800E07"/>
    <w:rsid w:val="00800F06"/>
    <w:rsid w:val="008012A5"/>
    <w:rsid w:val="0080151E"/>
    <w:rsid w:val="00801690"/>
    <w:rsid w:val="00801A9F"/>
    <w:rsid w:val="00801EAD"/>
    <w:rsid w:val="00802154"/>
    <w:rsid w:val="008021A5"/>
    <w:rsid w:val="0080259F"/>
    <w:rsid w:val="008029F8"/>
    <w:rsid w:val="00802B9B"/>
    <w:rsid w:val="00802EA2"/>
    <w:rsid w:val="00802F59"/>
    <w:rsid w:val="00803400"/>
    <w:rsid w:val="008034B9"/>
    <w:rsid w:val="008035CE"/>
    <w:rsid w:val="008035DD"/>
    <w:rsid w:val="00803769"/>
    <w:rsid w:val="00803A3B"/>
    <w:rsid w:val="00803F16"/>
    <w:rsid w:val="00804AF9"/>
    <w:rsid w:val="00804EEA"/>
    <w:rsid w:val="008053D6"/>
    <w:rsid w:val="0080547D"/>
    <w:rsid w:val="008054EE"/>
    <w:rsid w:val="008055C0"/>
    <w:rsid w:val="00806061"/>
    <w:rsid w:val="0080618C"/>
    <w:rsid w:val="0080620E"/>
    <w:rsid w:val="0080629C"/>
    <w:rsid w:val="008067DB"/>
    <w:rsid w:val="00806C30"/>
    <w:rsid w:val="00806EDB"/>
    <w:rsid w:val="00807DA9"/>
    <w:rsid w:val="00807EE0"/>
    <w:rsid w:val="00810605"/>
    <w:rsid w:val="008106B8"/>
    <w:rsid w:val="0081089B"/>
    <w:rsid w:val="008109BE"/>
    <w:rsid w:val="00810B6D"/>
    <w:rsid w:val="008112D1"/>
    <w:rsid w:val="00811A93"/>
    <w:rsid w:val="00811C8D"/>
    <w:rsid w:val="00811DB6"/>
    <w:rsid w:val="00811E32"/>
    <w:rsid w:val="00811F23"/>
    <w:rsid w:val="0081216B"/>
    <w:rsid w:val="0081229D"/>
    <w:rsid w:val="00813040"/>
    <w:rsid w:val="008131E2"/>
    <w:rsid w:val="00813500"/>
    <w:rsid w:val="008139C9"/>
    <w:rsid w:val="00813B49"/>
    <w:rsid w:val="00813D24"/>
    <w:rsid w:val="00813F53"/>
    <w:rsid w:val="0081464F"/>
    <w:rsid w:val="0081485B"/>
    <w:rsid w:val="00814A1F"/>
    <w:rsid w:val="008154C5"/>
    <w:rsid w:val="008156FE"/>
    <w:rsid w:val="00815A93"/>
    <w:rsid w:val="00815DA8"/>
    <w:rsid w:val="00816262"/>
    <w:rsid w:val="0081697C"/>
    <w:rsid w:val="00816A59"/>
    <w:rsid w:val="00816D7B"/>
    <w:rsid w:val="0081741D"/>
    <w:rsid w:val="0082083E"/>
    <w:rsid w:val="00820B3F"/>
    <w:rsid w:val="00820B8D"/>
    <w:rsid w:val="00821140"/>
    <w:rsid w:val="00821341"/>
    <w:rsid w:val="0082139F"/>
    <w:rsid w:val="008213C7"/>
    <w:rsid w:val="0082188C"/>
    <w:rsid w:val="00822175"/>
    <w:rsid w:val="008223F0"/>
    <w:rsid w:val="008229A9"/>
    <w:rsid w:val="00822B9B"/>
    <w:rsid w:val="00822CE7"/>
    <w:rsid w:val="008231CD"/>
    <w:rsid w:val="0082320A"/>
    <w:rsid w:val="008236CE"/>
    <w:rsid w:val="0082392E"/>
    <w:rsid w:val="008242CE"/>
    <w:rsid w:val="00824461"/>
    <w:rsid w:val="0082471F"/>
    <w:rsid w:val="00824D44"/>
    <w:rsid w:val="00824E42"/>
    <w:rsid w:val="00824F7A"/>
    <w:rsid w:val="00824FFB"/>
    <w:rsid w:val="008253CC"/>
    <w:rsid w:val="00825549"/>
    <w:rsid w:val="008257F7"/>
    <w:rsid w:val="00825B17"/>
    <w:rsid w:val="00825E3E"/>
    <w:rsid w:val="00825EC4"/>
    <w:rsid w:val="008265CC"/>
    <w:rsid w:val="008267A5"/>
    <w:rsid w:val="00826BA4"/>
    <w:rsid w:val="00826D8E"/>
    <w:rsid w:val="008272DC"/>
    <w:rsid w:val="00827423"/>
    <w:rsid w:val="00827EA7"/>
    <w:rsid w:val="00830464"/>
    <w:rsid w:val="00830617"/>
    <w:rsid w:val="00830682"/>
    <w:rsid w:val="008306C0"/>
    <w:rsid w:val="00830C83"/>
    <w:rsid w:val="00830E58"/>
    <w:rsid w:val="0083121F"/>
    <w:rsid w:val="008314CA"/>
    <w:rsid w:val="00831612"/>
    <w:rsid w:val="00831A59"/>
    <w:rsid w:val="00831B07"/>
    <w:rsid w:val="00831B14"/>
    <w:rsid w:val="008322ED"/>
    <w:rsid w:val="00832320"/>
    <w:rsid w:val="00832A41"/>
    <w:rsid w:val="00832AF4"/>
    <w:rsid w:val="00832B19"/>
    <w:rsid w:val="00833211"/>
    <w:rsid w:val="0083343D"/>
    <w:rsid w:val="00833D98"/>
    <w:rsid w:val="00834175"/>
    <w:rsid w:val="0083430E"/>
    <w:rsid w:val="0083438F"/>
    <w:rsid w:val="008347F6"/>
    <w:rsid w:val="0083491D"/>
    <w:rsid w:val="00834B3A"/>
    <w:rsid w:val="00834B9B"/>
    <w:rsid w:val="00834CEB"/>
    <w:rsid w:val="00835541"/>
    <w:rsid w:val="0083564D"/>
    <w:rsid w:val="0083656C"/>
    <w:rsid w:val="00836ADC"/>
    <w:rsid w:val="00837085"/>
    <w:rsid w:val="00837332"/>
    <w:rsid w:val="008373B5"/>
    <w:rsid w:val="00837789"/>
    <w:rsid w:val="00837846"/>
    <w:rsid w:val="008378BF"/>
    <w:rsid w:val="00837A9F"/>
    <w:rsid w:val="00840C74"/>
    <w:rsid w:val="00840E65"/>
    <w:rsid w:val="00840F37"/>
    <w:rsid w:val="00841317"/>
    <w:rsid w:val="00841510"/>
    <w:rsid w:val="00841673"/>
    <w:rsid w:val="008416FB"/>
    <w:rsid w:val="00841895"/>
    <w:rsid w:val="00841AA2"/>
    <w:rsid w:val="00841BDA"/>
    <w:rsid w:val="008421D6"/>
    <w:rsid w:val="0084296C"/>
    <w:rsid w:val="00842ABD"/>
    <w:rsid w:val="0084315E"/>
    <w:rsid w:val="00843325"/>
    <w:rsid w:val="008435AB"/>
    <w:rsid w:val="008436B7"/>
    <w:rsid w:val="0084435C"/>
    <w:rsid w:val="0084446E"/>
    <w:rsid w:val="00844904"/>
    <w:rsid w:val="00844992"/>
    <w:rsid w:val="00844BDE"/>
    <w:rsid w:val="00844F49"/>
    <w:rsid w:val="00845024"/>
    <w:rsid w:val="0084503D"/>
    <w:rsid w:val="0084542C"/>
    <w:rsid w:val="0084550B"/>
    <w:rsid w:val="00845977"/>
    <w:rsid w:val="00845A43"/>
    <w:rsid w:val="00845B7A"/>
    <w:rsid w:val="0084602C"/>
    <w:rsid w:val="00846932"/>
    <w:rsid w:val="008469CF"/>
    <w:rsid w:val="00846FB3"/>
    <w:rsid w:val="00847402"/>
    <w:rsid w:val="00847590"/>
    <w:rsid w:val="00847619"/>
    <w:rsid w:val="00847818"/>
    <w:rsid w:val="00847913"/>
    <w:rsid w:val="00847EDE"/>
    <w:rsid w:val="00850242"/>
    <w:rsid w:val="0085025B"/>
    <w:rsid w:val="00850517"/>
    <w:rsid w:val="00850696"/>
    <w:rsid w:val="00850CCD"/>
    <w:rsid w:val="008512FB"/>
    <w:rsid w:val="00851B62"/>
    <w:rsid w:val="008520C8"/>
    <w:rsid w:val="0085260E"/>
    <w:rsid w:val="00852CE1"/>
    <w:rsid w:val="00852CFD"/>
    <w:rsid w:val="00852D8D"/>
    <w:rsid w:val="00853176"/>
    <w:rsid w:val="008532FB"/>
    <w:rsid w:val="008538AB"/>
    <w:rsid w:val="00853A4B"/>
    <w:rsid w:val="00853E4C"/>
    <w:rsid w:val="008540B2"/>
    <w:rsid w:val="008548C4"/>
    <w:rsid w:val="00854A97"/>
    <w:rsid w:val="00854CA8"/>
    <w:rsid w:val="00854CE3"/>
    <w:rsid w:val="008553CD"/>
    <w:rsid w:val="008557A0"/>
    <w:rsid w:val="00855902"/>
    <w:rsid w:val="00855F9F"/>
    <w:rsid w:val="0085619A"/>
    <w:rsid w:val="00856B5F"/>
    <w:rsid w:val="00856EE4"/>
    <w:rsid w:val="008575C6"/>
    <w:rsid w:val="00857957"/>
    <w:rsid w:val="00857C04"/>
    <w:rsid w:val="0086030D"/>
    <w:rsid w:val="0086048E"/>
    <w:rsid w:val="0086073F"/>
    <w:rsid w:val="008608DA"/>
    <w:rsid w:val="00860B84"/>
    <w:rsid w:val="00860C12"/>
    <w:rsid w:val="0086121D"/>
    <w:rsid w:val="008618E5"/>
    <w:rsid w:val="00861B74"/>
    <w:rsid w:val="00861C2D"/>
    <w:rsid w:val="00861D44"/>
    <w:rsid w:val="008621C7"/>
    <w:rsid w:val="0086255A"/>
    <w:rsid w:val="008626D9"/>
    <w:rsid w:val="00862724"/>
    <w:rsid w:val="00862A28"/>
    <w:rsid w:val="00862EB5"/>
    <w:rsid w:val="00862F14"/>
    <w:rsid w:val="00863300"/>
    <w:rsid w:val="00863B66"/>
    <w:rsid w:val="00863B79"/>
    <w:rsid w:val="00863C90"/>
    <w:rsid w:val="00863E76"/>
    <w:rsid w:val="00864007"/>
    <w:rsid w:val="00864166"/>
    <w:rsid w:val="008641A4"/>
    <w:rsid w:val="00864386"/>
    <w:rsid w:val="00864445"/>
    <w:rsid w:val="008644D6"/>
    <w:rsid w:val="008645F4"/>
    <w:rsid w:val="00864659"/>
    <w:rsid w:val="00864A72"/>
    <w:rsid w:val="00864B58"/>
    <w:rsid w:val="00864C1B"/>
    <w:rsid w:val="00864D2A"/>
    <w:rsid w:val="00864E19"/>
    <w:rsid w:val="008653B4"/>
    <w:rsid w:val="008653DE"/>
    <w:rsid w:val="0086554C"/>
    <w:rsid w:val="00865642"/>
    <w:rsid w:val="008659F2"/>
    <w:rsid w:val="00865B25"/>
    <w:rsid w:val="00865C3B"/>
    <w:rsid w:val="00865C57"/>
    <w:rsid w:val="00865D45"/>
    <w:rsid w:val="0086629F"/>
    <w:rsid w:val="00866390"/>
    <w:rsid w:val="0086665E"/>
    <w:rsid w:val="008666F1"/>
    <w:rsid w:val="00867057"/>
    <w:rsid w:val="008674E2"/>
    <w:rsid w:val="00867CF1"/>
    <w:rsid w:val="00870525"/>
    <w:rsid w:val="00870569"/>
    <w:rsid w:val="00870595"/>
    <w:rsid w:val="0087079A"/>
    <w:rsid w:val="008709C0"/>
    <w:rsid w:val="00871025"/>
    <w:rsid w:val="00871701"/>
    <w:rsid w:val="00871AD0"/>
    <w:rsid w:val="00871C06"/>
    <w:rsid w:val="00872525"/>
    <w:rsid w:val="00873004"/>
    <w:rsid w:val="0087311D"/>
    <w:rsid w:val="00873AA7"/>
    <w:rsid w:val="00873C00"/>
    <w:rsid w:val="00874711"/>
    <w:rsid w:val="00875018"/>
    <w:rsid w:val="008765A2"/>
    <w:rsid w:val="00876749"/>
    <w:rsid w:val="00876AD7"/>
    <w:rsid w:val="00876E87"/>
    <w:rsid w:val="0087707E"/>
    <w:rsid w:val="008770C6"/>
    <w:rsid w:val="00877153"/>
    <w:rsid w:val="008775BC"/>
    <w:rsid w:val="00877C6E"/>
    <w:rsid w:val="00877D96"/>
    <w:rsid w:val="00877F56"/>
    <w:rsid w:val="00877F6C"/>
    <w:rsid w:val="0088002D"/>
    <w:rsid w:val="00880230"/>
    <w:rsid w:val="00880BC1"/>
    <w:rsid w:val="008810BA"/>
    <w:rsid w:val="00881251"/>
    <w:rsid w:val="008812F2"/>
    <w:rsid w:val="008813E8"/>
    <w:rsid w:val="0088149E"/>
    <w:rsid w:val="00881A66"/>
    <w:rsid w:val="00881C51"/>
    <w:rsid w:val="0088261D"/>
    <w:rsid w:val="008826A6"/>
    <w:rsid w:val="0088290C"/>
    <w:rsid w:val="00882D78"/>
    <w:rsid w:val="00882D8A"/>
    <w:rsid w:val="00882DAF"/>
    <w:rsid w:val="00882DB0"/>
    <w:rsid w:val="00883120"/>
    <w:rsid w:val="0088366A"/>
    <w:rsid w:val="0088397B"/>
    <w:rsid w:val="00883B46"/>
    <w:rsid w:val="00883D4A"/>
    <w:rsid w:val="00883E08"/>
    <w:rsid w:val="00884590"/>
    <w:rsid w:val="008852A3"/>
    <w:rsid w:val="00885316"/>
    <w:rsid w:val="00885A7E"/>
    <w:rsid w:val="0088609B"/>
    <w:rsid w:val="00886298"/>
    <w:rsid w:val="008863E5"/>
    <w:rsid w:val="0088690B"/>
    <w:rsid w:val="00886BF4"/>
    <w:rsid w:val="00887025"/>
    <w:rsid w:val="008874A1"/>
    <w:rsid w:val="00887616"/>
    <w:rsid w:val="008877AD"/>
    <w:rsid w:val="00890658"/>
    <w:rsid w:val="008909D6"/>
    <w:rsid w:val="00890A6A"/>
    <w:rsid w:val="00891A08"/>
    <w:rsid w:val="008920C8"/>
    <w:rsid w:val="008920E2"/>
    <w:rsid w:val="0089216F"/>
    <w:rsid w:val="008921FF"/>
    <w:rsid w:val="008922E6"/>
    <w:rsid w:val="00892492"/>
    <w:rsid w:val="008928C8"/>
    <w:rsid w:val="00892C61"/>
    <w:rsid w:val="008934FE"/>
    <w:rsid w:val="008935BD"/>
    <w:rsid w:val="008942EF"/>
    <w:rsid w:val="00894615"/>
    <w:rsid w:val="00894684"/>
    <w:rsid w:val="00894705"/>
    <w:rsid w:val="008947A6"/>
    <w:rsid w:val="00894B42"/>
    <w:rsid w:val="008956F1"/>
    <w:rsid w:val="00895A4B"/>
    <w:rsid w:val="00895BF6"/>
    <w:rsid w:val="008966E6"/>
    <w:rsid w:val="00896B36"/>
    <w:rsid w:val="0089700C"/>
    <w:rsid w:val="0089715E"/>
    <w:rsid w:val="0089768F"/>
    <w:rsid w:val="008A0207"/>
    <w:rsid w:val="008A076F"/>
    <w:rsid w:val="008A089D"/>
    <w:rsid w:val="008A0CEC"/>
    <w:rsid w:val="008A0FC2"/>
    <w:rsid w:val="008A10FD"/>
    <w:rsid w:val="008A192B"/>
    <w:rsid w:val="008A1957"/>
    <w:rsid w:val="008A1E68"/>
    <w:rsid w:val="008A1F23"/>
    <w:rsid w:val="008A20B7"/>
    <w:rsid w:val="008A2241"/>
    <w:rsid w:val="008A2AF8"/>
    <w:rsid w:val="008A2CC9"/>
    <w:rsid w:val="008A2D9A"/>
    <w:rsid w:val="008A2E65"/>
    <w:rsid w:val="008A31B7"/>
    <w:rsid w:val="008A3499"/>
    <w:rsid w:val="008A375E"/>
    <w:rsid w:val="008A3D72"/>
    <w:rsid w:val="008A40C7"/>
    <w:rsid w:val="008A418E"/>
    <w:rsid w:val="008A4424"/>
    <w:rsid w:val="008A46F8"/>
    <w:rsid w:val="008A58DA"/>
    <w:rsid w:val="008A59DC"/>
    <w:rsid w:val="008A5B6F"/>
    <w:rsid w:val="008A6339"/>
    <w:rsid w:val="008A65D1"/>
    <w:rsid w:val="008A751B"/>
    <w:rsid w:val="008A75F6"/>
    <w:rsid w:val="008A7708"/>
    <w:rsid w:val="008A7A72"/>
    <w:rsid w:val="008A7E5B"/>
    <w:rsid w:val="008A7F94"/>
    <w:rsid w:val="008B04EC"/>
    <w:rsid w:val="008B0E5E"/>
    <w:rsid w:val="008B10EC"/>
    <w:rsid w:val="008B14ED"/>
    <w:rsid w:val="008B16AB"/>
    <w:rsid w:val="008B17AD"/>
    <w:rsid w:val="008B185D"/>
    <w:rsid w:val="008B2295"/>
    <w:rsid w:val="008B2530"/>
    <w:rsid w:val="008B2807"/>
    <w:rsid w:val="008B2827"/>
    <w:rsid w:val="008B28B8"/>
    <w:rsid w:val="008B2B83"/>
    <w:rsid w:val="008B2C27"/>
    <w:rsid w:val="008B2E77"/>
    <w:rsid w:val="008B3163"/>
    <w:rsid w:val="008B3A7A"/>
    <w:rsid w:val="008B3DD5"/>
    <w:rsid w:val="008B3E1E"/>
    <w:rsid w:val="008B495A"/>
    <w:rsid w:val="008B4BBF"/>
    <w:rsid w:val="008B4CA5"/>
    <w:rsid w:val="008B4F3B"/>
    <w:rsid w:val="008B4F48"/>
    <w:rsid w:val="008B5397"/>
    <w:rsid w:val="008B56A6"/>
    <w:rsid w:val="008B583A"/>
    <w:rsid w:val="008B587F"/>
    <w:rsid w:val="008B5AE2"/>
    <w:rsid w:val="008B5E24"/>
    <w:rsid w:val="008B68AA"/>
    <w:rsid w:val="008B6A6B"/>
    <w:rsid w:val="008B6FF8"/>
    <w:rsid w:val="008B70E4"/>
    <w:rsid w:val="008B72D9"/>
    <w:rsid w:val="008B72EF"/>
    <w:rsid w:val="008B7B05"/>
    <w:rsid w:val="008B7D6E"/>
    <w:rsid w:val="008B7EE3"/>
    <w:rsid w:val="008C0066"/>
    <w:rsid w:val="008C0073"/>
    <w:rsid w:val="008C09F8"/>
    <w:rsid w:val="008C0A68"/>
    <w:rsid w:val="008C0B02"/>
    <w:rsid w:val="008C1B33"/>
    <w:rsid w:val="008C1F6B"/>
    <w:rsid w:val="008C25F7"/>
    <w:rsid w:val="008C2634"/>
    <w:rsid w:val="008C2932"/>
    <w:rsid w:val="008C2C3E"/>
    <w:rsid w:val="008C2E7F"/>
    <w:rsid w:val="008C2F76"/>
    <w:rsid w:val="008C3BD8"/>
    <w:rsid w:val="008C3CC5"/>
    <w:rsid w:val="008C4433"/>
    <w:rsid w:val="008C475F"/>
    <w:rsid w:val="008C476E"/>
    <w:rsid w:val="008C4937"/>
    <w:rsid w:val="008C50E6"/>
    <w:rsid w:val="008C52C9"/>
    <w:rsid w:val="008C5DFC"/>
    <w:rsid w:val="008C6387"/>
    <w:rsid w:val="008C6A28"/>
    <w:rsid w:val="008C6AD6"/>
    <w:rsid w:val="008C6DA8"/>
    <w:rsid w:val="008C6EF8"/>
    <w:rsid w:val="008C7003"/>
    <w:rsid w:val="008C711F"/>
    <w:rsid w:val="008C71C5"/>
    <w:rsid w:val="008C7326"/>
    <w:rsid w:val="008C776F"/>
    <w:rsid w:val="008C7AA4"/>
    <w:rsid w:val="008C7FD6"/>
    <w:rsid w:val="008D004C"/>
    <w:rsid w:val="008D0063"/>
    <w:rsid w:val="008D06E2"/>
    <w:rsid w:val="008D0853"/>
    <w:rsid w:val="008D08C3"/>
    <w:rsid w:val="008D0A52"/>
    <w:rsid w:val="008D1202"/>
    <w:rsid w:val="008D1C09"/>
    <w:rsid w:val="008D1F3D"/>
    <w:rsid w:val="008D21AE"/>
    <w:rsid w:val="008D2273"/>
    <w:rsid w:val="008D2C10"/>
    <w:rsid w:val="008D2F2D"/>
    <w:rsid w:val="008D2FF4"/>
    <w:rsid w:val="008D3372"/>
    <w:rsid w:val="008D342B"/>
    <w:rsid w:val="008D39A8"/>
    <w:rsid w:val="008D39C1"/>
    <w:rsid w:val="008D3BBC"/>
    <w:rsid w:val="008D3E71"/>
    <w:rsid w:val="008D4428"/>
    <w:rsid w:val="008D50D7"/>
    <w:rsid w:val="008D52EA"/>
    <w:rsid w:val="008D5869"/>
    <w:rsid w:val="008D5CDD"/>
    <w:rsid w:val="008D6311"/>
    <w:rsid w:val="008D6B55"/>
    <w:rsid w:val="008D6B84"/>
    <w:rsid w:val="008D6C59"/>
    <w:rsid w:val="008D6D32"/>
    <w:rsid w:val="008D6D5D"/>
    <w:rsid w:val="008D6DEB"/>
    <w:rsid w:val="008D70F2"/>
    <w:rsid w:val="008D797C"/>
    <w:rsid w:val="008D7A38"/>
    <w:rsid w:val="008D7ABC"/>
    <w:rsid w:val="008D7AFB"/>
    <w:rsid w:val="008D7B28"/>
    <w:rsid w:val="008D7B56"/>
    <w:rsid w:val="008E0E19"/>
    <w:rsid w:val="008E160B"/>
    <w:rsid w:val="008E17F9"/>
    <w:rsid w:val="008E1F25"/>
    <w:rsid w:val="008E219C"/>
    <w:rsid w:val="008E250E"/>
    <w:rsid w:val="008E2865"/>
    <w:rsid w:val="008E2933"/>
    <w:rsid w:val="008E2B2E"/>
    <w:rsid w:val="008E2B8B"/>
    <w:rsid w:val="008E3EF8"/>
    <w:rsid w:val="008E4295"/>
    <w:rsid w:val="008E4498"/>
    <w:rsid w:val="008E51A2"/>
    <w:rsid w:val="008E547F"/>
    <w:rsid w:val="008E5554"/>
    <w:rsid w:val="008E59A6"/>
    <w:rsid w:val="008E5AE4"/>
    <w:rsid w:val="008E5B41"/>
    <w:rsid w:val="008E63F6"/>
    <w:rsid w:val="008E6D6E"/>
    <w:rsid w:val="008E6E78"/>
    <w:rsid w:val="008E6F37"/>
    <w:rsid w:val="008E7A17"/>
    <w:rsid w:val="008E7B79"/>
    <w:rsid w:val="008E7B9B"/>
    <w:rsid w:val="008E7C96"/>
    <w:rsid w:val="008E7FF1"/>
    <w:rsid w:val="008F0004"/>
    <w:rsid w:val="008F024D"/>
    <w:rsid w:val="008F05EC"/>
    <w:rsid w:val="008F06A2"/>
    <w:rsid w:val="008F0835"/>
    <w:rsid w:val="008F0B85"/>
    <w:rsid w:val="008F1500"/>
    <w:rsid w:val="008F1DB1"/>
    <w:rsid w:val="008F22DF"/>
    <w:rsid w:val="008F2453"/>
    <w:rsid w:val="008F2573"/>
    <w:rsid w:val="008F2BCB"/>
    <w:rsid w:val="008F2CBD"/>
    <w:rsid w:val="008F2CF2"/>
    <w:rsid w:val="008F2F5D"/>
    <w:rsid w:val="008F372A"/>
    <w:rsid w:val="008F39E2"/>
    <w:rsid w:val="008F3C7C"/>
    <w:rsid w:val="008F457F"/>
    <w:rsid w:val="008F48FE"/>
    <w:rsid w:val="008F4C09"/>
    <w:rsid w:val="008F4FAC"/>
    <w:rsid w:val="008F53CB"/>
    <w:rsid w:val="008F548D"/>
    <w:rsid w:val="008F5A84"/>
    <w:rsid w:val="008F6735"/>
    <w:rsid w:val="008F67DC"/>
    <w:rsid w:val="008F68EE"/>
    <w:rsid w:val="008F6AB8"/>
    <w:rsid w:val="008F768B"/>
    <w:rsid w:val="00900317"/>
    <w:rsid w:val="00900354"/>
    <w:rsid w:val="0090048F"/>
    <w:rsid w:val="00900541"/>
    <w:rsid w:val="0090151C"/>
    <w:rsid w:val="00901821"/>
    <w:rsid w:val="00901C58"/>
    <w:rsid w:val="00901DB5"/>
    <w:rsid w:val="00902315"/>
    <w:rsid w:val="009024D3"/>
    <w:rsid w:val="00902536"/>
    <w:rsid w:val="00902870"/>
    <w:rsid w:val="00902C9F"/>
    <w:rsid w:val="00902FEB"/>
    <w:rsid w:val="0090317B"/>
    <w:rsid w:val="00903C8B"/>
    <w:rsid w:val="00903CDF"/>
    <w:rsid w:val="00903CF5"/>
    <w:rsid w:val="00903D4E"/>
    <w:rsid w:val="0090416B"/>
    <w:rsid w:val="009044B9"/>
    <w:rsid w:val="009046B4"/>
    <w:rsid w:val="00904844"/>
    <w:rsid w:val="009049A1"/>
    <w:rsid w:val="00905087"/>
    <w:rsid w:val="00905401"/>
    <w:rsid w:val="00905485"/>
    <w:rsid w:val="009054DE"/>
    <w:rsid w:val="009057B8"/>
    <w:rsid w:val="00905BE3"/>
    <w:rsid w:val="00906335"/>
    <w:rsid w:val="0090670C"/>
    <w:rsid w:val="00906829"/>
    <w:rsid w:val="0090745B"/>
    <w:rsid w:val="0090746D"/>
    <w:rsid w:val="00907739"/>
    <w:rsid w:val="009078CB"/>
    <w:rsid w:val="00907B01"/>
    <w:rsid w:val="00907D49"/>
    <w:rsid w:val="009105E7"/>
    <w:rsid w:val="009106BE"/>
    <w:rsid w:val="009106C7"/>
    <w:rsid w:val="009112D9"/>
    <w:rsid w:val="009113B6"/>
    <w:rsid w:val="009115B8"/>
    <w:rsid w:val="00911717"/>
    <w:rsid w:val="00911D6B"/>
    <w:rsid w:val="009120DC"/>
    <w:rsid w:val="00912180"/>
    <w:rsid w:val="0091228B"/>
    <w:rsid w:val="0091236C"/>
    <w:rsid w:val="00912420"/>
    <w:rsid w:val="00912C06"/>
    <w:rsid w:val="00912D37"/>
    <w:rsid w:val="00912DBD"/>
    <w:rsid w:val="00912E39"/>
    <w:rsid w:val="0091302C"/>
    <w:rsid w:val="00913269"/>
    <w:rsid w:val="00913524"/>
    <w:rsid w:val="0091389E"/>
    <w:rsid w:val="009144AB"/>
    <w:rsid w:val="0091483C"/>
    <w:rsid w:val="00914B5C"/>
    <w:rsid w:val="009151D3"/>
    <w:rsid w:val="009151DB"/>
    <w:rsid w:val="009154FA"/>
    <w:rsid w:val="009159FB"/>
    <w:rsid w:val="00915CA0"/>
    <w:rsid w:val="009161A4"/>
    <w:rsid w:val="009164E1"/>
    <w:rsid w:val="0091658D"/>
    <w:rsid w:val="009166C5"/>
    <w:rsid w:val="00916DF0"/>
    <w:rsid w:val="00916FF3"/>
    <w:rsid w:val="00917714"/>
    <w:rsid w:val="0091782F"/>
    <w:rsid w:val="00917832"/>
    <w:rsid w:val="00917CD8"/>
    <w:rsid w:val="00917CE9"/>
    <w:rsid w:val="00917E57"/>
    <w:rsid w:val="0092038C"/>
    <w:rsid w:val="0092044B"/>
    <w:rsid w:val="00920D1B"/>
    <w:rsid w:val="00920FDE"/>
    <w:rsid w:val="00921100"/>
    <w:rsid w:val="00921281"/>
    <w:rsid w:val="0092184E"/>
    <w:rsid w:val="009219DB"/>
    <w:rsid w:val="00921A52"/>
    <w:rsid w:val="00921CB0"/>
    <w:rsid w:val="0092224C"/>
    <w:rsid w:val="009228B2"/>
    <w:rsid w:val="009228DD"/>
    <w:rsid w:val="00922D02"/>
    <w:rsid w:val="00922D34"/>
    <w:rsid w:val="00922D45"/>
    <w:rsid w:val="00922E30"/>
    <w:rsid w:val="009230F3"/>
    <w:rsid w:val="0092397E"/>
    <w:rsid w:val="00923D15"/>
    <w:rsid w:val="00923DBB"/>
    <w:rsid w:val="00923DE0"/>
    <w:rsid w:val="00923F77"/>
    <w:rsid w:val="009241DC"/>
    <w:rsid w:val="00924284"/>
    <w:rsid w:val="00924651"/>
    <w:rsid w:val="009246D6"/>
    <w:rsid w:val="009246E2"/>
    <w:rsid w:val="00924D18"/>
    <w:rsid w:val="00924F2C"/>
    <w:rsid w:val="00925498"/>
    <w:rsid w:val="00925BE1"/>
    <w:rsid w:val="00925EC4"/>
    <w:rsid w:val="009265D2"/>
    <w:rsid w:val="0092681A"/>
    <w:rsid w:val="0092691F"/>
    <w:rsid w:val="009269F5"/>
    <w:rsid w:val="00926A43"/>
    <w:rsid w:val="00926F61"/>
    <w:rsid w:val="009274D9"/>
    <w:rsid w:val="00927AED"/>
    <w:rsid w:val="00927B2E"/>
    <w:rsid w:val="009300ED"/>
    <w:rsid w:val="0093050A"/>
    <w:rsid w:val="009305CB"/>
    <w:rsid w:val="00930A07"/>
    <w:rsid w:val="0093132A"/>
    <w:rsid w:val="00931404"/>
    <w:rsid w:val="0093176C"/>
    <w:rsid w:val="009326EF"/>
    <w:rsid w:val="009328B6"/>
    <w:rsid w:val="00932A5F"/>
    <w:rsid w:val="00932DD9"/>
    <w:rsid w:val="009331F7"/>
    <w:rsid w:val="009332B7"/>
    <w:rsid w:val="00933353"/>
    <w:rsid w:val="0093371D"/>
    <w:rsid w:val="00933869"/>
    <w:rsid w:val="00933ABD"/>
    <w:rsid w:val="00933B14"/>
    <w:rsid w:val="00933C01"/>
    <w:rsid w:val="009341E8"/>
    <w:rsid w:val="00934530"/>
    <w:rsid w:val="009348ED"/>
    <w:rsid w:val="00934A3E"/>
    <w:rsid w:val="00934B1E"/>
    <w:rsid w:val="009350A9"/>
    <w:rsid w:val="009354A9"/>
    <w:rsid w:val="0093574B"/>
    <w:rsid w:val="00935A86"/>
    <w:rsid w:val="00935AD5"/>
    <w:rsid w:val="00935CA7"/>
    <w:rsid w:val="00936630"/>
    <w:rsid w:val="0093694C"/>
    <w:rsid w:val="00936B5E"/>
    <w:rsid w:val="009372DE"/>
    <w:rsid w:val="00937344"/>
    <w:rsid w:val="009374DD"/>
    <w:rsid w:val="00937CC3"/>
    <w:rsid w:val="00937D49"/>
    <w:rsid w:val="009402B2"/>
    <w:rsid w:val="00940463"/>
    <w:rsid w:val="0094062A"/>
    <w:rsid w:val="00940B9F"/>
    <w:rsid w:val="00940BA9"/>
    <w:rsid w:val="00940F17"/>
    <w:rsid w:val="00941173"/>
    <w:rsid w:val="0094164A"/>
    <w:rsid w:val="00942728"/>
    <w:rsid w:val="0094289A"/>
    <w:rsid w:val="00942C06"/>
    <w:rsid w:val="00942C0D"/>
    <w:rsid w:val="00943426"/>
    <w:rsid w:val="00943E4A"/>
    <w:rsid w:val="00943E6C"/>
    <w:rsid w:val="009440D7"/>
    <w:rsid w:val="009442AE"/>
    <w:rsid w:val="00944952"/>
    <w:rsid w:val="00944B70"/>
    <w:rsid w:val="00944E71"/>
    <w:rsid w:val="009452F8"/>
    <w:rsid w:val="009453DF"/>
    <w:rsid w:val="009459AC"/>
    <w:rsid w:val="00945CF4"/>
    <w:rsid w:val="00945D27"/>
    <w:rsid w:val="0094604C"/>
    <w:rsid w:val="009465A6"/>
    <w:rsid w:val="0094689B"/>
    <w:rsid w:val="00946CA7"/>
    <w:rsid w:val="0094715E"/>
    <w:rsid w:val="009471DE"/>
    <w:rsid w:val="0094722B"/>
    <w:rsid w:val="0094730F"/>
    <w:rsid w:val="00947C9B"/>
    <w:rsid w:val="00947D68"/>
    <w:rsid w:val="00947F7F"/>
    <w:rsid w:val="00950CBF"/>
    <w:rsid w:val="00950EFC"/>
    <w:rsid w:val="009510DB"/>
    <w:rsid w:val="00951155"/>
    <w:rsid w:val="0095135F"/>
    <w:rsid w:val="00951682"/>
    <w:rsid w:val="009517F3"/>
    <w:rsid w:val="0095184B"/>
    <w:rsid w:val="00951D1C"/>
    <w:rsid w:val="00951DE8"/>
    <w:rsid w:val="00951EE0"/>
    <w:rsid w:val="00952392"/>
    <w:rsid w:val="009524BD"/>
    <w:rsid w:val="00952951"/>
    <w:rsid w:val="00952A7B"/>
    <w:rsid w:val="00952D56"/>
    <w:rsid w:val="009532D9"/>
    <w:rsid w:val="0095367F"/>
    <w:rsid w:val="0095377C"/>
    <w:rsid w:val="0095389F"/>
    <w:rsid w:val="009539BF"/>
    <w:rsid w:val="00953C92"/>
    <w:rsid w:val="00953D8F"/>
    <w:rsid w:val="00954C58"/>
    <w:rsid w:val="00954D66"/>
    <w:rsid w:val="00954DD6"/>
    <w:rsid w:val="00955273"/>
    <w:rsid w:val="00955783"/>
    <w:rsid w:val="009557F8"/>
    <w:rsid w:val="0095586A"/>
    <w:rsid w:val="0095586B"/>
    <w:rsid w:val="00955E9F"/>
    <w:rsid w:val="00955FEF"/>
    <w:rsid w:val="009564F8"/>
    <w:rsid w:val="00956D28"/>
    <w:rsid w:val="00957049"/>
    <w:rsid w:val="00957271"/>
    <w:rsid w:val="00957484"/>
    <w:rsid w:val="00957534"/>
    <w:rsid w:val="00957571"/>
    <w:rsid w:val="009576BA"/>
    <w:rsid w:val="00957709"/>
    <w:rsid w:val="00957946"/>
    <w:rsid w:val="00957CD0"/>
    <w:rsid w:val="00957EFD"/>
    <w:rsid w:val="00960BF4"/>
    <w:rsid w:val="00960CBA"/>
    <w:rsid w:val="00960E3E"/>
    <w:rsid w:val="009618A6"/>
    <w:rsid w:val="00961F40"/>
    <w:rsid w:val="009620CA"/>
    <w:rsid w:val="009620F7"/>
    <w:rsid w:val="009621A4"/>
    <w:rsid w:val="009627A4"/>
    <w:rsid w:val="009628FA"/>
    <w:rsid w:val="00962A41"/>
    <w:rsid w:val="00962CA0"/>
    <w:rsid w:val="00963319"/>
    <w:rsid w:val="00963342"/>
    <w:rsid w:val="0096368D"/>
    <w:rsid w:val="00964014"/>
    <w:rsid w:val="0096405D"/>
    <w:rsid w:val="0096444E"/>
    <w:rsid w:val="0096446C"/>
    <w:rsid w:val="00964798"/>
    <w:rsid w:val="00964A79"/>
    <w:rsid w:val="00964E47"/>
    <w:rsid w:val="00965143"/>
    <w:rsid w:val="0096560C"/>
    <w:rsid w:val="00965622"/>
    <w:rsid w:val="00965877"/>
    <w:rsid w:val="00965F10"/>
    <w:rsid w:val="009662C0"/>
    <w:rsid w:val="0096639D"/>
    <w:rsid w:val="0096644C"/>
    <w:rsid w:val="00966451"/>
    <w:rsid w:val="00966871"/>
    <w:rsid w:val="00966FC4"/>
    <w:rsid w:val="0096738E"/>
    <w:rsid w:val="00967FB0"/>
    <w:rsid w:val="009709FE"/>
    <w:rsid w:val="00970AE8"/>
    <w:rsid w:val="00970B2F"/>
    <w:rsid w:val="00970E26"/>
    <w:rsid w:val="0097184F"/>
    <w:rsid w:val="00971E0A"/>
    <w:rsid w:val="00971ED5"/>
    <w:rsid w:val="0097200E"/>
    <w:rsid w:val="00972586"/>
    <w:rsid w:val="00972C20"/>
    <w:rsid w:val="00972CF1"/>
    <w:rsid w:val="00972F85"/>
    <w:rsid w:val="00973B4E"/>
    <w:rsid w:val="00974122"/>
    <w:rsid w:val="009741C0"/>
    <w:rsid w:val="009742A6"/>
    <w:rsid w:val="00975134"/>
    <w:rsid w:val="00975853"/>
    <w:rsid w:val="00975AF5"/>
    <w:rsid w:val="00975E24"/>
    <w:rsid w:val="009767BF"/>
    <w:rsid w:val="00976FB6"/>
    <w:rsid w:val="00977232"/>
    <w:rsid w:val="009776E6"/>
    <w:rsid w:val="009778F7"/>
    <w:rsid w:val="009779F4"/>
    <w:rsid w:val="0098031E"/>
    <w:rsid w:val="00980608"/>
    <w:rsid w:val="00980880"/>
    <w:rsid w:val="00980AF6"/>
    <w:rsid w:val="00980C45"/>
    <w:rsid w:val="00980EFE"/>
    <w:rsid w:val="00981431"/>
    <w:rsid w:val="0098156C"/>
    <w:rsid w:val="00981941"/>
    <w:rsid w:val="00981C70"/>
    <w:rsid w:val="00981D43"/>
    <w:rsid w:val="00981DF0"/>
    <w:rsid w:val="00981E66"/>
    <w:rsid w:val="00981EC9"/>
    <w:rsid w:val="00982032"/>
    <w:rsid w:val="009820BD"/>
    <w:rsid w:val="00982189"/>
    <w:rsid w:val="0098225E"/>
    <w:rsid w:val="009825C8"/>
    <w:rsid w:val="00982908"/>
    <w:rsid w:val="0098329A"/>
    <w:rsid w:val="00983BB4"/>
    <w:rsid w:val="00983BBE"/>
    <w:rsid w:val="009841A0"/>
    <w:rsid w:val="00984A9B"/>
    <w:rsid w:val="00984B10"/>
    <w:rsid w:val="00984B31"/>
    <w:rsid w:val="00984C72"/>
    <w:rsid w:val="00985333"/>
    <w:rsid w:val="00985429"/>
    <w:rsid w:val="009854D4"/>
    <w:rsid w:val="0098561C"/>
    <w:rsid w:val="00985875"/>
    <w:rsid w:val="00985AF2"/>
    <w:rsid w:val="00985B6C"/>
    <w:rsid w:val="0098617F"/>
    <w:rsid w:val="009861CC"/>
    <w:rsid w:val="009862D4"/>
    <w:rsid w:val="00986792"/>
    <w:rsid w:val="00986965"/>
    <w:rsid w:val="00986D7C"/>
    <w:rsid w:val="00986E0F"/>
    <w:rsid w:val="00986F0C"/>
    <w:rsid w:val="00987458"/>
    <w:rsid w:val="009878B1"/>
    <w:rsid w:val="0098791F"/>
    <w:rsid w:val="009879D0"/>
    <w:rsid w:val="009900B2"/>
    <w:rsid w:val="0099013A"/>
    <w:rsid w:val="009908AB"/>
    <w:rsid w:val="00990B14"/>
    <w:rsid w:val="009911CF"/>
    <w:rsid w:val="00991637"/>
    <w:rsid w:val="00991A31"/>
    <w:rsid w:val="00991AB1"/>
    <w:rsid w:val="00991D3E"/>
    <w:rsid w:val="00991E2D"/>
    <w:rsid w:val="0099233B"/>
    <w:rsid w:val="0099263A"/>
    <w:rsid w:val="00992B13"/>
    <w:rsid w:val="00992C79"/>
    <w:rsid w:val="00992EB1"/>
    <w:rsid w:val="00993132"/>
    <w:rsid w:val="009937D1"/>
    <w:rsid w:val="00993B69"/>
    <w:rsid w:val="00994128"/>
    <w:rsid w:val="009945CE"/>
    <w:rsid w:val="0099487D"/>
    <w:rsid w:val="00994AB4"/>
    <w:rsid w:val="00994C30"/>
    <w:rsid w:val="00995642"/>
    <w:rsid w:val="00995669"/>
    <w:rsid w:val="00995748"/>
    <w:rsid w:val="00995D9E"/>
    <w:rsid w:val="00995E47"/>
    <w:rsid w:val="00996122"/>
    <w:rsid w:val="009963CF"/>
    <w:rsid w:val="009965D1"/>
    <w:rsid w:val="0099668F"/>
    <w:rsid w:val="00996787"/>
    <w:rsid w:val="009969EE"/>
    <w:rsid w:val="00996D53"/>
    <w:rsid w:val="00997862"/>
    <w:rsid w:val="00997A71"/>
    <w:rsid w:val="00997CF9"/>
    <w:rsid w:val="009A034E"/>
    <w:rsid w:val="009A0374"/>
    <w:rsid w:val="009A0F6B"/>
    <w:rsid w:val="009A1153"/>
    <w:rsid w:val="009A1718"/>
    <w:rsid w:val="009A1813"/>
    <w:rsid w:val="009A19AC"/>
    <w:rsid w:val="009A1D39"/>
    <w:rsid w:val="009A1FF7"/>
    <w:rsid w:val="009A2B34"/>
    <w:rsid w:val="009A31AB"/>
    <w:rsid w:val="009A3C62"/>
    <w:rsid w:val="009A4510"/>
    <w:rsid w:val="009A4700"/>
    <w:rsid w:val="009A4ED0"/>
    <w:rsid w:val="009A5115"/>
    <w:rsid w:val="009A5216"/>
    <w:rsid w:val="009A53C2"/>
    <w:rsid w:val="009A606A"/>
    <w:rsid w:val="009A62A0"/>
    <w:rsid w:val="009A62B1"/>
    <w:rsid w:val="009A665A"/>
    <w:rsid w:val="009A6ABB"/>
    <w:rsid w:val="009A6E44"/>
    <w:rsid w:val="009A768D"/>
    <w:rsid w:val="009A76E1"/>
    <w:rsid w:val="009A7A6B"/>
    <w:rsid w:val="009A7B88"/>
    <w:rsid w:val="009A7C4A"/>
    <w:rsid w:val="009B008D"/>
    <w:rsid w:val="009B08F8"/>
    <w:rsid w:val="009B0A50"/>
    <w:rsid w:val="009B0BEC"/>
    <w:rsid w:val="009B11BB"/>
    <w:rsid w:val="009B123D"/>
    <w:rsid w:val="009B13C0"/>
    <w:rsid w:val="009B140D"/>
    <w:rsid w:val="009B187A"/>
    <w:rsid w:val="009B199B"/>
    <w:rsid w:val="009B1E5C"/>
    <w:rsid w:val="009B2513"/>
    <w:rsid w:val="009B3244"/>
    <w:rsid w:val="009B32D9"/>
    <w:rsid w:val="009B360B"/>
    <w:rsid w:val="009B3919"/>
    <w:rsid w:val="009B3989"/>
    <w:rsid w:val="009B39F2"/>
    <w:rsid w:val="009B4010"/>
    <w:rsid w:val="009B413F"/>
    <w:rsid w:val="009B4279"/>
    <w:rsid w:val="009B483B"/>
    <w:rsid w:val="009B525E"/>
    <w:rsid w:val="009B53CA"/>
    <w:rsid w:val="009B5566"/>
    <w:rsid w:val="009B5ED6"/>
    <w:rsid w:val="009B6039"/>
    <w:rsid w:val="009B6219"/>
    <w:rsid w:val="009B63AE"/>
    <w:rsid w:val="009B6A3E"/>
    <w:rsid w:val="009B6A4C"/>
    <w:rsid w:val="009B6EB3"/>
    <w:rsid w:val="009B7204"/>
    <w:rsid w:val="009B7444"/>
    <w:rsid w:val="009B7647"/>
    <w:rsid w:val="009B7867"/>
    <w:rsid w:val="009B7A4F"/>
    <w:rsid w:val="009B7D3C"/>
    <w:rsid w:val="009C00B9"/>
    <w:rsid w:val="009C0135"/>
    <w:rsid w:val="009C0412"/>
    <w:rsid w:val="009C04CF"/>
    <w:rsid w:val="009C068F"/>
    <w:rsid w:val="009C0A3F"/>
    <w:rsid w:val="009C11C6"/>
    <w:rsid w:val="009C134C"/>
    <w:rsid w:val="009C1573"/>
    <w:rsid w:val="009C1C18"/>
    <w:rsid w:val="009C1C27"/>
    <w:rsid w:val="009C1C44"/>
    <w:rsid w:val="009C1EB4"/>
    <w:rsid w:val="009C1FAB"/>
    <w:rsid w:val="009C20C4"/>
    <w:rsid w:val="009C24AA"/>
    <w:rsid w:val="009C41A0"/>
    <w:rsid w:val="009C45D2"/>
    <w:rsid w:val="009C46DB"/>
    <w:rsid w:val="009C48E1"/>
    <w:rsid w:val="009C49FF"/>
    <w:rsid w:val="009C4A3A"/>
    <w:rsid w:val="009C4CF7"/>
    <w:rsid w:val="009C4F9C"/>
    <w:rsid w:val="009C53A4"/>
    <w:rsid w:val="009C57A9"/>
    <w:rsid w:val="009C58D3"/>
    <w:rsid w:val="009C59C6"/>
    <w:rsid w:val="009C5EA4"/>
    <w:rsid w:val="009C60DC"/>
    <w:rsid w:val="009C63C2"/>
    <w:rsid w:val="009C680E"/>
    <w:rsid w:val="009C6C03"/>
    <w:rsid w:val="009C6D5C"/>
    <w:rsid w:val="009C764F"/>
    <w:rsid w:val="009C767E"/>
    <w:rsid w:val="009C7D12"/>
    <w:rsid w:val="009C7DCF"/>
    <w:rsid w:val="009C7F7B"/>
    <w:rsid w:val="009D0460"/>
    <w:rsid w:val="009D054F"/>
    <w:rsid w:val="009D068A"/>
    <w:rsid w:val="009D0857"/>
    <w:rsid w:val="009D0AFD"/>
    <w:rsid w:val="009D0BA2"/>
    <w:rsid w:val="009D1664"/>
    <w:rsid w:val="009D1936"/>
    <w:rsid w:val="009D206C"/>
    <w:rsid w:val="009D26F7"/>
    <w:rsid w:val="009D3014"/>
    <w:rsid w:val="009D30B7"/>
    <w:rsid w:val="009D3407"/>
    <w:rsid w:val="009D3560"/>
    <w:rsid w:val="009D37C9"/>
    <w:rsid w:val="009D39D2"/>
    <w:rsid w:val="009D4050"/>
    <w:rsid w:val="009D41EF"/>
    <w:rsid w:val="009D4570"/>
    <w:rsid w:val="009D4744"/>
    <w:rsid w:val="009D4DA4"/>
    <w:rsid w:val="009D4E80"/>
    <w:rsid w:val="009D501F"/>
    <w:rsid w:val="009D521C"/>
    <w:rsid w:val="009D53D0"/>
    <w:rsid w:val="009D5747"/>
    <w:rsid w:val="009D5E72"/>
    <w:rsid w:val="009D6344"/>
    <w:rsid w:val="009D649A"/>
    <w:rsid w:val="009D655D"/>
    <w:rsid w:val="009D6A7D"/>
    <w:rsid w:val="009D6AEA"/>
    <w:rsid w:val="009D6DB6"/>
    <w:rsid w:val="009D6DCB"/>
    <w:rsid w:val="009D72B0"/>
    <w:rsid w:val="009D7415"/>
    <w:rsid w:val="009D77DB"/>
    <w:rsid w:val="009D7A3A"/>
    <w:rsid w:val="009D7A91"/>
    <w:rsid w:val="009D7E20"/>
    <w:rsid w:val="009D7EC2"/>
    <w:rsid w:val="009D7FC5"/>
    <w:rsid w:val="009E03ED"/>
    <w:rsid w:val="009E0530"/>
    <w:rsid w:val="009E09D3"/>
    <w:rsid w:val="009E1356"/>
    <w:rsid w:val="009E160C"/>
    <w:rsid w:val="009E18C3"/>
    <w:rsid w:val="009E197F"/>
    <w:rsid w:val="009E19C5"/>
    <w:rsid w:val="009E19E6"/>
    <w:rsid w:val="009E1B22"/>
    <w:rsid w:val="009E1CE5"/>
    <w:rsid w:val="009E25C8"/>
    <w:rsid w:val="009E2718"/>
    <w:rsid w:val="009E2CC8"/>
    <w:rsid w:val="009E34C5"/>
    <w:rsid w:val="009E41FB"/>
    <w:rsid w:val="009E425C"/>
    <w:rsid w:val="009E4479"/>
    <w:rsid w:val="009E470A"/>
    <w:rsid w:val="009E4B83"/>
    <w:rsid w:val="009E4F97"/>
    <w:rsid w:val="009E5040"/>
    <w:rsid w:val="009E50BA"/>
    <w:rsid w:val="009E51D0"/>
    <w:rsid w:val="009E61C6"/>
    <w:rsid w:val="009E6335"/>
    <w:rsid w:val="009E6447"/>
    <w:rsid w:val="009E6E89"/>
    <w:rsid w:val="009E7073"/>
    <w:rsid w:val="009E782A"/>
    <w:rsid w:val="009E7BFC"/>
    <w:rsid w:val="009F0B40"/>
    <w:rsid w:val="009F0C0B"/>
    <w:rsid w:val="009F177F"/>
    <w:rsid w:val="009F1AA6"/>
    <w:rsid w:val="009F1B59"/>
    <w:rsid w:val="009F1E57"/>
    <w:rsid w:val="009F2089"/>
    <w:rsid w:val="009F22F0"/>
    <w:rsid w:val="009F26C3"/>
    <w:rsid w:val="009F2D2C"/>
    <w:rsid w:val="009F2D54"/>
    <w:rsid w:val="009F38A0"/>
    <w:rsid w:val="009F3BBE"/>
    <w:rsid w:val="009F3C09"/>
    <w:rsid w:val="009F3F9A"/>
    <w:rsid w:val="009F416F"/>
    <w:rsid w:val="009F42A1"/>
    <w:rsid w:val="009F4A6F"/>
    <w:rsid w:val="009F4D2F"/>
    <w:rsid w:val="009F4EE4"/>
    <w:rsid w:val="009F507D"/>
    <w:rsid w:val="009F5877"/>
    <w:rsid w:val="009F59CF"/>
    <w:rsid w:val="009F5A2D"/>
    <w:rsid w:val="009F5AA3"/>
    <w:rsid w:val="009F5AB3"/>
    <w:rsid w:val="009F65C9"/>
    <w:rsid w:val="009F6994"/>
    <w:rsid w:val="009F736C"/>
    <w:rsid w:val="009F79C7"/>
    <w:rsid w:val="009F7A8B"/>
    <w:rsid w:val="009F7BEC"/>
    <w:rsid w:val="009F7C25"/>
    <w:rsid w:val="009F7C9E"/>
    <w:rsid w:val="009F7DCE"/>
    <w:rsid w:val="00A0008E"/>
    <w:rsid w:val="00A001C3"/>
    <w:rsid w:val="00A0055A"/>
    <w:rsid w:val="00A00760"/>
    <w:rsid w:val="00A009C7"/>
    <w:rsid w:val="00A00A81"/>
    <w:rsid w:val="00A00DC1"/>
    <w:rsid w:val="00A0132A"/>
    <w:rsid w:val="00A014D5"/>
    <w:rsid w:val="00A0161B"/>
    <w:rsid w:val="00A01E66"/>
    <w:rsid w:val="00A022FA"/>
    <w:rsid w:val="00A02AE6"/>
    <w:rsid w:val="00A02C0F"/>
    <w:rsid w:val="00A02D7D"/>
    <w:rsid w:val="00A03784"/>
    <w:rsid w:val="00A03CBD"/>
    <w:rsid w:val="00A04088"/>
    <w:rsid w:val="00A04192"/>
    <w:rsid w:val="00A04432"/>
    <w:rsid w:val="00A046AD"/>
    <w:rsid w:val="00A04949"/>
    <w:rsid w:val="00A04967"/>
    <w:rsid w:val="00A04C97"/>
    <w:rsid w:val="00A050D4"/>
    <w:rsid w:val="00A051FE"/>
    <w:rsid w:val="00A05202"/>
    <w:rsid w:val="00A056C0"/>
    <w:rsid w:val="00A05845"/>
    <w:rsid w:val="00A059B9"/>
    <w:rsid w:val="00A059D0"/>
    <w:rsid w:val="00A05EAB"/>
    <w:rsid w:val="00A05F73"/>
    <w:rsid w:val="00A06025"/>
    <w:rsid w:val="00A061DC"/>
    <w:rsid w:val="00A062F0"/>
    <w:rsid w:val="00A062FA"/>
    <w:rsid w:val="00A06B13"/>
    <w:rsid w:val="00A0730D"/>
    <w:rsid w:val="00A07715"/>
    <w:rsid w:val="00A07BD6"/>
    <w:rsid w:val="00A07CBA"/>
    <w:rsid w:val="00A10587"/>
    <w:rsid w:val="00A105F8"/>
    <w:rsid w:val="00A10767"/>
    <w:rsid w:val="00A10B3F"/>
    <w:rsid w:val="00A10C57"/>
    <w:rsid w:val="00A1124A"/>
    <w:rsid w:val="00A1144F"/>
    <w:rsid w:val="00A117BD"/>
    <w:rsid w:val="00A119EF"/>
    <w:rsid w:val="00A11BD3"/>
    <w:rsid w:val="00A11CB1"/>
    <w:rsid w:val="00A12125"/>
    <w:rsid w:val="00A12410"/>
    <w:rsid w:val="00A1244E"/>
    <w:rsid w:val="00A12565"/>
    <w:rsid w:val="00A127A2"/>
    <w:rsid w:val="00A12AA2"/>
    <w:rsid w:val="00A12D87"/>
    <w:rsid w:val="00A12F99"/>
    <w:rsid w:val="00A130AE"/>
    <w:rsid w:val="00A13402"/>
    <w:rsid w:val="00A13696"/>
    <w:rsid w:val="00A1372F"/>
    <w:rsid w:val="00A13818"/>
    <w:rsid w:val="00A138B5"/>
    <w:rsid w:val="00A13EDA"/>
    <w:rsid w:val="00A14015"/>
    <w:rsid w:val="00A14080"/>
    <w:rsid w:val="00A1465B"/>
    <w:rsid w:val="00A1480B"/>
    <w:rsid w:val="00A15441"/>
    <w:rsid w:val="00A15A4B"/>
    <w:rsid w:val="00A15B5A"/>
    <w:rsid w:val="00A15E49"/>
    <w:rsid w:val="00A1607E"/>
    <w:rsid w:val="00A16180"/>
    <w:rsid w:val="00A16410"/>
    <w:rsid w:val="00A16A12"/>
    <w:rsid w:val="00A16BAD"/>
    <w:rsid w:val="00A1741C"/>
    <w:rsid w:val="00A17B66"/>
    <w:rsid w:val="00A17B8F"/>
    <w:rsid w:val="00A17CD6"/>
    <w:rsid w:val="00A17E90"/>
    <w:rsid w:val="00A17F23"/>
    <w:rsid w:val="00A17FA5"/>
    <w:rsid w:val="00A2015E"/>
    <w:rsid w:val="00A20D56"/>
    <w:rsid w:val="00A21188"/>
    <w:rsid w:val="00A211DB"/>
    <w:rsid w:val="00A2120E"/>
    <w:rsid w:val="00A21222"/>
    <w:rsid w:val="00A21259"/>
    <w:rsid w:val="00A213FC"/>
    <w:rsid w:val="00A2189F"/>
    <w:rsid w:val="00A226E3"/>
    <w:rsid w:val="00A22B27"/>
    <w:rsid w:val="00A234C4"/>
    <w:rsid w:val="00A235A6"/>
    <w:rsid w:val="00A23718"/>
    <w:rsid w:val="00A2397B"/>
    <w:rsid w:val="00A23A43"/>
    <w:rsid w:val="00A23CE5"/>
    <w:rsid w:val="00A2408E"/>
    <w:rsid w:val="00A245DC"/>
    <w:rsid w:val="00A24A56"/>
    <w:rsid w:val="00A251D7"/>
    <w:rsid w:val="00A252FA"/>
    <w:rsid w:val="00A25558"/>
    <w:rsid w:val="00A26190"/>
    <w:rsid w:val="00A26D7F"/>
    <w:rsid w:val="00A26D89"/>
    <w:rsid w:val="00A26E31"/>
    <w:rsid w:val="00A26F1D"/>
    <w:rsid w:val="00A2701E"/>
    <w:rsid w:val="00A27198"/>
    <w:rsid w:val="00A272F1"/>
    <w:rsid w:val="00A2750B"/>
    <w:rsid w:val="00A277A5"/>
    <w:rsid w:val="00A27B55"/>
    <w:rsid w:val="00A27EA1"/>
    <w:rsid w:val="00A30197"/>
    <w:rsid w:val="00A30561"/>
    <w:rsid w:val="00A30A68"/>
    <w:rsid w:val="00A30A6B"/>
    <w:rsid w:val="00A30D2E"/>
    <w:rsid w:val="00A3101E"/>
    <w:rsid w:val="00A31398"/>
    <w:rsid w:val="00A31405"/>
    <w:rsid w:val="00A3159E"/>
    <w:rsid w:val="00A31A8F"/>
    <w:rsid w:val="00A31F59"/>
    <w:rsid w:val="00A321F2"/>
    <w:rsid w:val="00A32D9D"/>
    <w:rsid w:val="00A33BE1"/>
    <w:rsid w:val="00A33DF4"/>
    <w:rsid w:val="00A34D61"/>
    <w:rsid w:val="00A34D89"/>
    <w:rsid w:val="00A35043"/>
    <w:rsid w:val="00A3509B"/>
    <w:rsid w:val="00A35183"/>
    <w:rsid w:val="00A35488"/>
    <w:rsid w:val="00A354C0"/>
    <w:rsid w:val="00A358EE"/>
    <w:rsid w:val="00A35C1E"/>
    <w:rsid w:val="00A35D55"/>
    <w:rsid w:val="00A35D70"/>
    <w:rsid w:val="00A36049"/>
    <w:rsid w:val="00A366E9"/>
    <w:rsid w:val="00A369C1"/>
    <w:rsid w:val="00A36C76"/>
    <w:rsid w:val="00A36D63"/>
    <w:rsid w:val="00A36F6A"/>
    <w:rsid w:val="00A37204"/>
    <w:rsid w:val="00A3781B"/>
    <w:rsid w:val="00A37A86"/>
    <w:rsid w:val="00A37C70"/>
    <w:rsid w:val="00A4050B"/>
    <w:rsid w:val="00A4060A"/>
    <w:rsid w:val="00A408EE"/>
    <w:rsid w:val="00A4130E"/>
    <w:rsid w:val="00A418BA"/>
    <w:rsid w:val="00A41B40"/>
    <w:rsid w:val="00A41B8D"/>
    <w:rsid w:val="00A4219E"/>
    <w:rsid w:val="00A4241C"/>
    <w:rsid w:val="00A426A0"/>
    <w:rsid w:val="00A42771"/>
    <w:rsid w:val="00A42840"/>
    <w:rsid w:val="00A42854"/>
    <w:rsid w:val="00A42B40"/>
    <w:rsid w:val="00A42C49"/>
    <w:rsid w:val="00A42F12"/>
    <w:rsid w:val="00A42FE4"/>
    <w:rsid w:val="00A439C1"/>
    <w:rsid w:val="00A43A17"/>
    <w:rsid w:val="00A44CED"/>
    <w:rsid w:val="00A45734"/>
    <w:rsid w:val="00A45C90"/>
    <w:rsid w:val="00A46C84"/>
    <w:rsid w:val="00A47000"/>
    <w:rsid w:val="00A47904"/>
    <w:rsid w:val="00A47BF7"/>
    <w:rsid w:val="00A47CB9"/>
    <w:rsid w:val="00A47E36"/>
    <w:rsid w:val="00A47E92"/>
    <w:rsid w:val="00A47F52"/>
    <w:rsid w:val="00A50E30"/>
    <w:rsid w:val="00A5147E"/>
    <w:rsid w:val="00A51A3B"/>
    <w:rsid w:val="00A51AAB"/>
    <w:rsid w:val="00A51B53"/>
    <w:rsid w:val="00A522A8"/>
    <w:rsid w:val="00A523FD"/>
    <w:rsid w:val="00A5279D"/>
    <w:rsid w:val="00A527FB"/>
    <w:rsid w:val="00A529FD"/>
    <w:rsid w:val="00A52DAF"/>
    <w:rsid w:val="00A52FD5"/>
    <w:rsid w:val="00A5300D"/>
    <w:rsid w:val="00A536AC"/>
    <w:rsid w:val="00A53833"/>
    <w:rsid w:val="00A54924"/>
    <w:rsid w:val="00A54A06"/>
    <w:rsid w:val="00A54AB3"/>
    <w:rsid w:val="00A54C3E"/>
    <w:rsid w:val="00A54EC9"/>
    <w:rsid w:val="00A5505A"/>
    <w:rsid w:val="00A55552"/>
    <w:rsid w:val="00A557F3"/>
    <w:rsid w:val="00A55A00"/>
    <w:rsid w:val="00A55A29"/>
    <w:rsid w:val="00A55ACF"/>
    <w:rsid w:val="00A55BB9"/>
    <w:rsid w:val="00A564B6"/>
    <w:rsid w:val="00A56B86"/>
    <w:rsid w:val="00A56C92"/>
    <w:rsid w:val="00A56FF7"/>
    <w:rsid w:val="00A5700C"/>
    <w:rsid w:val="00A5702E"/>
    <w:rsid w:val="00A570DD"/>
    <w:rsid w:val="00A5777D"/>
    <w:rsid w:val="00A5793D"/>
    <w:rsid w:val="00A57EB5"/>
    <w:rsid w:val="00A600D2"/>
    <w:rsid w:val="00A6030D"/>
    <w:rsid w:val="00A60595"/>
    <w:rsid w:val="00A608CA"/>
    <w:rsid w:val="00A61044"/>
    <w:rsid w:val="00A617ED"/>
    <w:rsid w:val="00A62789"/>
    <w:rsid w:val="00A6301E"/>
    <w:rsid w:val="00A6318B"/>
    <w:rsid w:val="00A635F4"/>
    <w:rsid w:val="00A6363A"/>
    <w:rsid w:val="00A63986"/>
    <w:rsid w:val="00A63C40"/>
    <w:rsid w:val="00A63DCA"/>
    <w:rsid w:val="00A640F6"/>
    <w:rsid w:val="00A64509"/>
    <w:rsid w:val="00A647DA"/>
    <w:rsid w:val="00A64F7F"/>
    <w:rsid w:val="00A6506C"/>
    <w:rsid w:val="00A6511A"/>
    <w:rsid w:val="00A65200"/>
    <w:rsid w:val="00A65521"/>
    <w:rsid w:val="00A65583"/>
    <w:rsid w:val="00A65806"/>
    <w:rsid w:val="00A6591B"/>
    <w:rsid w:val="00A65BBB"/>
    <w:rsid w:val="00A6654D"/>
    <w:rsid w:val="00A66C69"/>
    <w:rsid w:val="00A6718D"/>
    <w:rsid w:val="00A676D3"/>
    <w:rsid w:val="00A67710"/>
    <w:rsid w:val="00A7009B"/>
    <w:rsid w:val="00A70180"/>
    <w:rsid w:val="00A70440"/>
    <w:rsid w:val="00A705D0"/>
    <w:rsid w:val="00A708E7"/>
    <w:rsid w:val="00A708EE"/>
    <w:rsid w:val="00A70EA6"/>
    <w:rsid w:val="00A71131"/>
    <w:rsid w:val="00A712A8"/>
    <w:rsid w:val="00A719F2"/>
    <w:rsid w:val="00A71D89"/>
    <w:rsid w:val="00A7201E"/>
    <w:rsid w:val="00A72079"/>
    <w:rsid w:val="00A724A1"/>
    <w:rsid w:val="00A72761"/>
    <w:rsid w:val="00A7301F"/>
    <w:rsid w:val="00A73692"/>
    <w:rsid w:val="00A738F6"/>
    <w:rsid w:val="00A73A57"/>
    <w:rsid w:val="00A73C3E"/>
    <w:rsid w:val="00A7422A"/>
    <w:rsid w:val="00A74743"/>
    <w:rsid w:val="00A74791"/>
    <w:rsid w:val="00A74AA3"/>
    <w:rsid w:val="00A74F53"/>
    <w:rsid w:val="00A75A07"/>
    <w:rsid w:val="00A761BE"/>
    <w:rsid w:val="00A761FB"/>
    <w:rsid w:val="00A76442"/>
    <w:rsid w:val="00A76522"/>
    <w:rsid w:val="00A7688A"/>
    <w:rsid w:val="00A768A6"/>
    <w:rsid w:val="00A768BC"/>
    <w:rsid w:val="00A76A3D"/>
    <w:rsid w:val="00A77011"/>
    <w:rsid w:val="00A77499"/>
    <w:rsid w:val="00A77752"/>
    <w:rsid w:val="00A7795E"/>
    <w:rsid w:val="00A77A11"/>
    <w:rsid w:val="00A80535"/>
    <w:rsid w:val="00A81422"/>
    <w:rsid w:val="00A81434"/>
    <w:rsid w:val="00A815FC"/>
    <w:rsid w:val="00A8191A"/>
    <w:rsid w:val="00A8191D"/>
    <w:rsid w:val="00A81A1E"/>
    <w:rsid w:val="00A81BBE"/>
    <w:rsid w:val="00A8225E"/>
    <w:rsid w:val="00A82AC3"/>
    <w:rsid w:val="00A830A1"/>
    <w:rsid w:val="00A830BB"/>
    <w:rsid w:val="00A832AA"/>
    <w:rsid w:val="00A8346D"/>
    <w:rsid w:val="00A83C06"/>
    <w:rsid w:val="00A83C9E"/>
    <w:rsid w:val="00A83E79"/>
    <w:rsid w:val="00A84117"/>
    <w:rsid w:val="00A843E5"/>
    <w:rsid w:val="00A84593"/>
    <w:rsid w:val="00A8464F"/>
    <w:rsid w:val="00A848B8"/>
    <w:rsid w:val="00A8498E"/>
    <w:rsid w:val="00A84AD2"/>
    <w:rsid w:val="00A84C8C"/>
    <w:rsid w:val="00A84D7E"/>
    <w:rsid w:val="00A8520E"/>
    <w:rsid w:val="00A85751"/>
    <w:rsid w:val="00A85A9E"/>
    <w:rsid w:val="00A85CB9"/>
    <w:rsid w:val="00A85E57"/>
    <w:rsid w:val="00A85E79"/>
    <w:rsid w:val="00A86153"/>
    <w:rsid w:val="00A86448"/>
    <w:rsid w:val="00A86574"/>
    <w:rsid w:val="00A86639"/>
    <w:rsid w:val="00A86785"/>
    <w:rsid w:val="00A86830"/>
    <w:rsid w:val="00A8698E"/>
    <w:rsid w:val="00A86E0D"/>
    <w:rsid w:val="00A86E16"/>
    <w:rsid w:val="00A86E3D"/>
    <w:rsid w:val="00A86E9B"/>
    <w:rsid w:val="00A86F55"/>
    <w:rsid w:val="00A87379"/>
    <w:rsid w:val="00A87615"/>
    <w:rsid w:val="00A876F4"/>
    <w:rsid w:val="00A877A2"/>
    <w:rsid w:val="00A8782C"/>
    <w:rsid w:val="00A87A7C"/>
    <w:rsid w:val="00A9031F"/>
    <w:rsid w:val="00A9076D"/>
    <w:rsid w:val="00A90E64"/>
    <w:rsid w:val="00A91171"/>
    <w:rsid w:val="00A91930"/>
    <w:rsid w:val="00A919EB"/>
    <w:rsid w:val="00A92161"/>
    <w:rsid w:val="00A923FE"/>
    <w:rsid w:val="00A92401"/>
    <w:rsid w:val="00A925B1"/>
    <w:rsid w:val="00A92C21"/>
    <w:rsid w:val="00A93568"/>
    <w:rsid w:val="00A93A66"/>
    <w:rsid w:val="00A93BE6"/>
    <w:rsid w:val="00A93BE8"/>
    <w:rsid w:val="00A93F68"/>
    <w:rsid w:val="00A954DA"/>
    <w:rsid w:val="00A9555B"/>
    <w:rsid w:val="00A959DE"/>
    <w:rsid w:val="00A95B53"/>
    <w:rsid w:val="00A95CCE"/>
    <w:rsid w:val="00A95E29"/>
    <w:rsid w:val="00A95FF2"/>
    <w:rsid w:val="00A9605B"/>
    <w:rsid w:val="00A9620F"/>
    <w:rsid w:val="00A9645B"/>
    <w:rsid w:val="00A965B2"/>
    <w:rsid w:val="00A966E1"/>
    <w:rsid w:val="00A96C9E"/>
    <w:rsid w:val="00A96E21"/>
    <w:rsid w:val="00A9704F"/>
    <w:rsid w:val="00A97407"/>
    <w:rsid w:val="00A97648"/>
    <w:rsid w:val="00A97A02"/>
    <w:rsid w:val="00A97B81"/>
    <w:rsid w:val="00A97CE5"/>
    <w:rsid w:val="00A97EFF"/>
    <w:rsid w:val="00A97FBF"/>
    <w:rsid w:val="00A97FDC"/>
    <w:rsid w:val="00AA0296"/>
    <w:rsid w:val="00AA035E"/>
    <w:rsid w:val="00AA0D4A"/>
    <w:rsid w:val="00AA13C4"/>
    <w:rsid w:val="00AA1843"/>
    <w:rsid w:val="00AA1895"/>
    <w:rsid w:val="00AA1C2D"/>
    <w:rsid w:val="00AA2505"/>
    <w:rsid w:val="00AA29FD"/>
    <w:rsid w:val="00AA2EC1"/>
    <w:rsid w:val="00AA38E7"/>
    <w:rsid w:val="00AA4D7B"/>
    <w:rsid w:val="00AA5023"/>
    <w:rsid w:val="00AA5A8F"/>
    <w:rsid w:val="00AA5D34"/>
    <w:rsid w:val="00AA6013"/>
    <w:rsid w:val="00AA6361"/>
    <w:rsid w:val="00AA676E"/>
    <w:rsid w:val="00AA6960"/>
    <w:rsid w:val="00AA7001"/>
    <w:rsid w:val="00AA7039"/>
    <w:rsid w:val="00AA71F4"/>
    <w:rsid w:val="00AA7B82"/>
    <w:rsid w:val="00AB0331"/>
    <w:rsid w:val="00AB0406"/>
    <w:rsid w:val="00AB07EA"/>
    <w:rsid w:val="00AB0AA8"/>
    <w:rsid w:val="00AB0E90"/>
    <w:rsid w:val="00AB0E9A"/>
    <w:rsid w:val="00AB11AF"/>
    <w:rsid w:val="00AB1646"/>
    <w:rsid w:val="00AB1731"/>
    <w:rsid w:val="00AB1AE8"/>
    <w:rsid w:val="00AB1B63"/>
    <w:rsid w:val="00AB1F93"/>
    <w:rsid w:val="00AB225C"/>
    <w:rsid w:val="00AB2293"/>
    <w:rsid w:val="00AB2C7D"/>
    <w:rsid w:val="00AB3B17"/>
    <w:rsid w:val="00AB3BC8"/>
    <w:rsid w:val="00AB3DC8"/>
    <w:rsid w:val="00AB3DD4"/>
    <w:rsid w:val="00AB412E"/>
    <w:rsid w:val="00AB4937"/>
    <w:rsid w:val="00AB52BF"/>
    <w:rsid w:val="00AB53E2"/>
    <w:rsid w:val="00AB56DA"/>
    <w:rsid w:val="00AB6185"/>
    <w:rsid w:val="00AB638B"/>
    <w:rsid w:val="00AB63EB"/>
    <w:rsid w:val="00AB6895"/>
    <w:rsid w:val="00AB6911"/>
    <w:rsid w:val="00AB6ADC"/>
    <w:rsid w:val="00AB7562"/>
    <w:rsid w:val="00AB7DC6"/>
    <w:rsid w:val="00AC02E2"/>
    <w:rsid w:val="00AC04B6"/>
    <w:rsid w:val="00AC07DA"/>
    <w:rsid w:val="00AC08E9"/>
    <w:rsid w:val="00AC0A11"/>
    <w:rsid w:val="00AC0CE8"/>
    <w:rsid w:val="00AC1039"/>
    <w:rsid w:val="00AC1263"/>
    <w:rsid w:val="00AC1B33"/>
    <w:rsid w:val="00AC1E32"/>
    <w:rsid w:val="00AC24D4"/>
    <w:rsid w:val="00AC2881"/>
    <w:rsid w:val="00AC2EE0"/>
    <w:rsid w:val="00AC2F7C"/>
    <w:rsid w:val="00AC313F"/>
    <w:rsid w:val="00AC37FB"/>
    <w:rsid w:val="00AC3A12"/>
    <w:rsid w:val="00AC3B7E"/>
    <w:rsid w:val="00AC3DD8"/>
    <w:rsid w:val="00AC3F40"/>
    <w:rsid w:val="00AC42AA"/>
    <w:rsid w:val="00AC4BA0"/>
    <w:rsid w:val="00AC4CE3"/>
    <w:rsid w:val="00AC4EDA"/>
    <w:rsid w:val="00AC587D"/>
    <w:rsid w:val="00AC5904"/>
    <w:rsid w:val="00AC5D51"/>
    <w:rsid w:val="00AC6033"/>
    <w:rsid w:val="00AC609C"/>
    <w:rsid w:val="00AC65DA"/>
    <w:rsid w:val="00AC6BC6"/>
    <w:rsid w:val="00AC6DE2"/>
    <w:rsid w:val="00AC71CC"/>
    <w:rsid w:val="00AC7677"/>
    <w:rsid w:val="00AC7DE7"/>
    <w:rsid w:val="00AD00BF"/>
    <w:rsid w:val="00AD071F"/>
    <w:rsid w:val="00AD07C9"/>
    <w:rsid w:val="00AD096A"/>
    <w:rsid w:val="00AD0B84"/>
    <w:rsid w:val="00AD0BF1"/>
    <w:rsid w:val="00AD0DBD"/>
    <w:rsid w:val="00AD0E10"/>
    <w:rsid w:val="00AD1148"/>
    <w:rsid w:val="00AD15A1"/>
    <w:rsid w:val="00AD16D8"/>
    <w:rsid w:val="00AD1A22"/>
    <w:rsid w:val="00AD1DBD"/>
    <w:rsid w:val="00AD20C9"/>
    <w:rsid w:val="00AD2765"/>
    <w:rsid w:val="00AD27F6"/>
    <w:rsid w:val="00AD2C89"/>
    <w:rsid w:val="00AD3066"/>
    <w:rsid w:val="00AD321A"/>
    <w:rsid w:val="00AD32D2"/>
    <w:rsid w:val="00AD38F6"/>
    <w:rsid w:val="00AD3A02"/>
    <w:rsid w:val="00AD3E56"/>
    <w:rsid w:val="00AD4DA7"/>
    <w:rsid w:val="00AD4DDA"/>
    <w:rsid w:val="00AD527A"/>
    <w:rsid w:val="00AD52AC"/>
    <w:rsid w:val="00AD5D70"/>
    <w:rsid w:val="00AD5EE7"/>
    <w:rsid w:val="00AD6136"/>
    <w:rsid w:val="00AD62ED"/>
    <w:rsid w:val="00AD636C"/>
    <w:rsid w:val="00AD6579"/>
    <w:rsid w:val="00AD6677"/>
    <w:rsid w:val="00AD67C8"/>
    <w:rsid w:val="00AD6E73"/>
    <w:rsid w:val="00AD6F69"/>
    <w:rsid w:val="00AD71F2"/>
    <w:rsid w:val="00AD724A"/>
    <w:rsid w:val="00AD74C6"/>
    <w:rsid w:val="00AD7B9B"/>
    <w:rsid w:val="00AE020B"/>
    <w:rsid w:val="00AE0262"/>
    <w:rsid w:val="00AE031F"/>
    <w:rsid w:val="00AE05D0"/>
    <w:rsid w:val="00AE0C15"/>
    <w:rsid w:val="00AE0FDE"/>
    <w:rsid w:val="00AE1049"/>
    <w:rsid w:val="00AE1530"/>
    <w:rsid w:val="00AE1680"/>
    <w:rsid w:val="00AE19E8"/>
    <w:rsid w:val="00AE1C16"/>
    <w:rsid w:val="00AE2382"/>
    <w:rsid w:val="00AE23BE"/>
    <w:rsid w:val="00AE246A"/>
    <w:rsid w:val="00AE2516"/>
    <w:rsid w:val="00AE2622"/>
    <w:rsid w:val="00AE2B74"/>
    <w:rsid w:val="00AE2C09"/>
    <w:rsid w:val="00AE3418"/>
    <w:rsid w:val="00AE34D9"/>
    <w:rsid w:val="00AE3616"/>
    <w:rsid w:val="00AE39B5"/>
    <w:rsid w:val="00AE43C7"/>
    <w:rsid w:val="00AE46D2"/>
    <w:rsid w:val="00AE49E6"/>
    <w:rsid w:val="00AE4D60"/>
    <w:rsid w:val="00AE50AD"/>
    <w:rsid w:val="00AE5224"/>
    <w:rsid w:val="00AE54C4"/>
    <w:rsid w:val="00AE56AF"/>
    <w:rsid w:val="00AE63B0"/>
    <w:rsid w:val="00AE66CE"/>
    <w:rsid w:val="00AE6969"/>
    <w:rsid w:val="00AE74E0"/>
    <w:rsid w:val="00AE77CE"/>
    <w:rsid w:val="00AE78C5"/>
    <w:rsid w:val="00AF0263"/>
    <w:rsid w:val="00AF02AD"/>
    <w:rsid w:val="00AF02E3"/>
    <w:rsid w:val="00AF0CD5"/>
    <w:rsid w:val="00AF0F45"/>
    <w:rsid w:val="00AF0FE6"/>
    <w:rsid w:val="00AF1797"/>
    <w:rsid w:val="00AF1885"/>
    <w:rsid w:val="00AF192A"/>
    <w:rsid w:val="00AF2A54"/>
    <w:rsid w:val="00AF36CB"/>
    <w:rsid w:val="00AF3739"/>
    <w:rsid w:val="00AF40F0"/>
    <w:rsid w:val="00AF443D"/>
    <w:rsid w:val="00AF46C4"/>
    <w:rsid w:val="00AF4C2B"/>
    <w:rsid w:val="00AF4D0E"/>
    <w:rsid w:val="00AF4E74"/>
    <w:rsid w:val="00AF5783"/>
    <w:rsid w:val="00AF5805"/>
    <w:rsid w:val="00AF5AB2"/>
    <w:rsid w:val="00AF5B44"/>
    <w:rsid w:val="00AF5BC7"/>
    <w:rsid w:val="00AF63AB"/>
    <w:rsid w:val="00AF65A5"/>
    <w:rsid w:val="00AF6815"/>
    <w:rsid w:val="00AF68CC"/>
    <w:rsid w:val="00AF6DFF"/>
    <w:rsid w:val="00AF7429"/>
    <w:rsid w:val="00AF764C"/>
    <w:rsid w:val="00AF770C"/>
    <w:rsid w:val="00B003E2"/>
    <w:rsid w:val="00B005D2"/>
    <w:rsid w:val="00B00725"/>
    <w:rsid w:val="00B00756"/>
    <w:rsid w:val="00B00850"/>
    <w:rsid w:val="00B0102E"/>
    <w:rsid w:val="00B0109E"/>
    <w:rsid w:val="00B012FE"/>
    <w:rsid w:val="00B0152D"/>
    <w:rsid w:val="00B01859"/>
    <w:rsid w:val="00B02034"/>
    <w:rsid w:val="00B025EF"/>
    <w:rsid w:val="00B02C20"/>
    <w:rsid w:val="00B02F7E"/>
    <w:rsid w:val="00B03B7D"/>
    <w:rsid w:val="00B03BFB"/>
    <w:rsid w:val="00B03C88"/>
    <w:rsid w:val="00B0402E"/>
    <w:rsid w:val="00B041EC"/>
    <w:rsid w:val="00B0420D"/>
    <w:rsid w:val="00B0439A"/>
    <w:rsid w:val="00B043B5"/>
    <w:rsid w:val="00B04E00"/>
    <w:rsid w:val="00B05121"/>
    <w:rsid w:val="00B0517A"/>
    <w:rsid w:val="00B05E09"/>
    <w:rsid w:val="00B06FDB"/>
    <w:rsid w:val="00B0703E"/>
    <w:rsid w:val="00B07251"/>
    <w:rsid w:val="00B073ED"/>
    <w:rsid w:val="00B07CEC"/>
    <w:rsid w:val="00B07DA8"/>
    <w:rsid w:val="00B07DD0"/>
    <w:rsid w:val="00B10274"/>
    <w:rsid w:val="00B10794"/>
    <w:rsid w:val="00B108B8"/>
    <w:rsid w:val="00B10D73"/>
    <w:rsid w:val="00B11573"/>
    <w:rsid w:val="00B11A27"/>
    <w:rsid w:val="00B11AAC"/>
    <w:rsid w:val="00B11BFA"/>
    <w:rsid w:val="00B11FBC"/>
    <w:rsid w:val="00B122C6"/>
    <w:rsid w:val="00B124B2"/>
    <w:rsid w:val="00B12BF3"/>
    <w:rsid w:val="00B12CC8"/>
    <w:rsid w:val="00B12D32"/>
    <w:rsid w:val="00B130A4"/>
    <w:rsid w:val="00B1336B"/>
    <w:rsid w:val="00B134BA"/>
    <w:rsid w:val="00B135EC"/>
    <w:rsid w:val="00B1388C"/>
    <w:rsid w:val="00B13AF9"/>
    <w:rsid w:val="00B13EC6"/>
    <w:rsid w:val="00B13FD8"/>
    <w:rsid w:val="00B1418A"/>
    <w:rsid w:val="00B142CE"/>
    <w:rsid w:val="00B1470E"/>
    <w:rsid w:val="00B14739"/>
    <w:rsid w:val="00B14837"/>
    <w:rsid w:val="00B149AF"/>
    <w:rsid w:val="00B14A9B"/>
    <w:rsid w:val="00B14B07"/>
    <w:rsid w:val="00B14C76"/>
    <w:rsid w:val="00B14C78"/>
    <w:rsid w:val="00B1509E"/>
    <w:rsid w:val="00B151A7"/>
    <w:rsid w:val="00B151DF"/>
    <w:rsid w:val="00B15495"/>
    <w:rsid w:val="00B159CA"/>
    <w:rsid w:val="00B15BC2"/>
    <w:rsid w:val="00B15DCB"/>
    <w:rsid w:val="00B16B85"/>
    <w:rsid w:val="00B16C57"/>
    <w:rsid w:val="00B16D91"/>
    <w:rsid w:val="00B16DBD"/>
    <w:rsid w:val="00B16E86"/>
    <w:rsid w:val="00B170CB"/>
    <w:rsid w:val="00B170ED"/>
    <w:rsid w:val="00B17161"/>
    <w:rsid w:val="00B174EA"/>
    <w:rsid w:val="00B176F7"/>
    <w:rsid w:val="00B17801"/>
    <w:rsid w:val="00B178F2"/>
    <w:rsid w:val="00B17C8E"/>
    <w:rsid w:val="00B17E20"/>
    <w:rsid w:val="00B17F57"/>
    <w:rsid w:val="00B200C1"/>
    <w:rsid w:val="00B205D3"/>
    <w:rsid w:val="00B20EEF"/>
    <w:rsid w:val="00B21265"/>
    <w:rsid w:val="00B21312"/>
    <w:rsid w:val="00B21372"/>
    <w:rsid w:val="00B21AD0"/>
    <w:rsid w:val="00B21F34"/>
    <w:rsid w:val="00B22176"/>
    <w:rsid w:val="00B22401"/>
    <w:rsid w:val="00B2263A"/>
    <w:rsid w:val="00B22AFB"/>
    <w:rsid w:val="00B22B95"/>
    <w:rsid w:val="00B23755"/>
    <w:rsid w:val="00B23763"/>
    <w:rsid w:val="00B23992"/>
    <w:rsid w:val="00B23D26"/>
    <w:rsid w:val="00B248FC"/>
    <w:rsid w:val="00B24994"/>
    <w:rsid w:val="00B24CCA"/>
    <w:rsid w:val="00B24F54"/>
    <w:rsid w:val="00B250D3"/>
    <w:rsid w:val="00B25328"/>
    <w:rsid w:val="00B25332"/>
    <w:rsid w:val="00B254F1"/>
    <w:rsid w:val="00B25AAF"/>
    <w:rsid w:val="00B25B1D"/>
    <w:rsid w:val="00B25EDB"/>
    <w:rsid w:val="00B2647C"/>
    <w:rsid w:val="00B268CF"/>
    <w:rsid w:val="00B26A76"/>
    <w:rsid w:val="00B26B48"/>
    <w:rsid w:val="00B26B98"/>
    <w:rsid w:val="00B2717F"/>
    <w:rsid w:val="00B27A69"/>
    <w:rsid w:val="00B27F91"/>
    <w:rsid w:val="00B27FD8"/>
    <w:rsid w:val="00B30543"/>
    <w:rsid w:val="00B31239"/>
    <w:rsid w:val="00B312B2"/>
    <w:rsid w:val="00B3143F"/>
    <w:rsid w:val="00B31706"/>
    <w:rsid w:val="00B31A14"/>
    <w:rsid w:val="00B31B4D"/>
    <w:rsid w:val="00B32019"/>
    <w:rsid w:val="00B32084"/>
    <w:rsid w:val="00B323F3"/>
    <w:rsid w:val="00B32762"/>
    <w:rsid w:val="00B32DB1"/>
    <w:rsid w:val="00B32EE8"/>
    <w:rsid w:val="00B338EC"/>
    <w:rsid w:val="00B34129"/>
    <w:rsid w:val="00B34276"/>
    <w:rsid w:val="00B34538"/>
    <w:rsid w:val="00B35645"/>
    <w:rsid w:val="00B35666"/>
    <w:rsid w:val="00B358F2"/>
    <w:rsid w:val="00B35F2B"/>
    <w:rsid w:val="00B364BA"/>
    <w:rsid w:val="00B367D0"/>
    <w:rsid w:val="00B369ED"/>
    <w:rsid w:val="00B36C2C"/>
    <w:rsid w:val="00B36D79"/>
    <w:rsid w:val="00B36DB3"/>
    <w:rsid w:val="00B3716E"/>
    <w:rsid w:val="00B3746A"/>
    <w:rsid w:val="00B3750B"/>
    <w:rsid w:val="00B3750D"/>
    <w:rsid w:val="00B375BC"/>
    <w:rsid w:val="00B377E0"/>
    <w:rsid w:val="00B37B68"/>
    <w:rsid w:val="00B37C54"/>
    <w:rsid w:val="00B40162"/>
    <w:rsid w:val="00B40276"/>
    <w:rsid w:val="00B4068C"/>
    <w:rsid w:val="00B40A96"/>
    <w:rsid w:val="00B41107"/>
    <w:rsid w:val="00B41354"/>
    <w:rsid w:val="00B417DE"/>
    <w:rsid w:val="00B417E1"/>
    <w:rsid w:val="00B41AC0"/>
    <w:rsid w:val="00B41ED6"/>
    <w:rsid w:val="00B420C9"/>
    <w:rsid w:val="00B42103"/>
    <w:rsid w:val="00B429B5"/>
    <w:rsid w:val="00B429F9"/>
    <w:rsid w:val="00B42EFD"/>
    <w:rsid w:val="00B43181"/>
    <w:rsid w:val="00B4392B"/>
    <w:rsid w:val="00B43A7F"/>
    <w:rsid w:val="00B441FD"/>
    <w:rsid w:val="00B44233"/>
    <w:rsid w:val="00B4452D"/>
    <w:rsid w:val="00B4492E"/>
    <w:rsid w:val="00B44B30"/>
    <w:rsid w:val="00B44D2F"/>
    <w:rsid w:val="00B44E0A"/>
    <w:rsid w:val="00B44E3A"/>
    <w:rsid w:val="00B44E55"/>
    <w:rsid w:val="00B450BC"/>
    <w:rsid w:val="00B45247"/>
    <w:rsid w:val="00B45667"/>
    <w:rsid w:val="00B4582B"/>
    <w:rsid w:val="00B45875"/>
    <w:rsid w:val="00B459C7"/>
    <w:rsid w:val="00B46C4F"/>
    <w:rsid w:val="00B46E08"/>
    <w:rsid w:val="00B46FF1"/>
    <w:rsid w:val="00B4735F"/>
    <w:rsid w:val="00B4777E"/>
    <w:rsid w:val="00B479D9"/>
    <w:rsid w:val="00B47CEE"/>
    <w:rsid w:val="00B47EA0"/>
    <w:rsid w:val="00B47F7F"/>
    <w:rsid w:val="00B50858"/>
    <w:rsid w:val="00B50861"/>
    <w:rsid w:val="00B50A92"/>
    <w:rsid w:val="00B50AA5"/>
    <w:rsid w:val="00B50BAB"/>
    <w:rsid w:val="00B50C43"/>
    <w:rsid w:val="00B50C88"/>
    <w:rsid w:val="00B50CB7"/>
    <w:rsid w:val="00B51BB0"/>
    <w:rsid w:val="00B51C3B"/>
    <w:rsid w:val="00B5225B"/>
    <w:rsid w:val="00B52398"/>
    <w:rsid w:val="00B53449"/>
    <w:rsid w:val="00B539CD"/>
    <w:rsid w:val="00B53AD3"/>
    <w:rsid w:val="00B53BDD"/>
    <w:rsid w:val="00B53E02"/>
    <w:rsid w:val="00B5433A"/>
    <w:rsid w:val="00B5448F"/>
    <w:rsid w:val="00B549E5"/>
    <w:rsid w:val="00B54F90"/>
    <w:rsid w:val="00B5513C"/>
    <w:rsid w:val="00B55374"/>
    <w:rsid w:val="00B55B69"/>
    <w:rsid w:val="00B55B79"/>
    <w:rsid w:val="00B5618D"/>
    <w:rsid w:val="00B561D3"/>
    <w:rsid w:val="00B56562"/>
    <w:rsid w:val="00B5685F"/>
    <w:rsid w:val="00B56A6F"/>
    <w:rsid w:val="00B56F6B"/>
    <w:rsid w:val="00B571B0"/>
    <w:rsid w:val="00B5723C"/>
    <w:rsid w:val="00B57845"/>
    <w:rsid w:val="00B57A29"/>
    <w:rsid w:val="00B57DAF"/>
    <w:rsid w:val="00B57E5F"/>
    <w:rsid w:val="00B60735"/>
    <w:rsid w:val="00B6091D"/>
    <w:rsid w:val="00B60AD9"/>
    <w:rsid w:val="00B60B6C"/>
    <w:rsid w:val="00B610B4"/>
    <w:rsid w:val="00B621CF"/>
    <w:rsid w:val="00B62E6C"/>
    <w:rsid w:val="00B62FBD"/>
    <w:rsid w:val="00B63012"/>
    <w:rsid w:val="00B633B2"/>
    <w:rsid w:val="00B63EAC"/>
    <w:rsid w:val="00B6443A"/>
    <w:rsid w:val="00B64682"/>
    <w:rsid w:val="00B64800"/>
    <w:rsid w:val="00B64C42"/>
    <w:rsid w:val="00B65117"/>
    <w:rsid w:val="00B653E0"/>
    <w:rsid w:val="00B655BB"/>
    <w:rsid w:val="00B65DA5"/>
    <w:rsid w:val="00B66664"/>
    <w:rsid w:val="00B66B51"/>
    <w:rsid w:val="00B66FA7"/>
    <w:rsid w:val="00B674E2"/>
    <w:rsid w:val="00B67607"/>
    <w:rsid w:val="00B67760"/>
    <w:rsid w:val="00B677D3"/>
    <w:rsid w:val="00B67F9E"/>
    <w:rsid w:val="00B70137"/>
    <w:rsid w:val="00B70571"/>
    <w:rsid w:val="00B714AE"/>
    <w:rsid w:val="00B7158D"/>
    <w:rsid w:val="00B7165F"/>
    <w:rsid w:val="00B71C11"/>
    <w:rsid w:val="00B71CBE"/>
    <w:rsid w:val="00B71DEF"/>
    <w:rsid w:val="00B71EDE"/>
    <w:rsid w:val="00B727CC"/>
    <w:rsid w:val="00B72878"/>
    <w:rsid w:val="00B72B1F"/>
    <w:rsid w:val="00B72FB7"/>
    <w:rsid w:val="00B736F8"/>
    <w:rsid w:val="00B73D0D"/>
    <w:rsid w:val="00B74036"/>
    <w:rsid w:val="00B740AC"/>
    <w:rsid w:val="00B74210"/>
    <w:rsid w:val="00B742F4"/>
    <w:rsid w:val="00B74461"/>
    <w:rsid w:val="00B7450C"/>
    <w:rsid w:val="00B75130"/>
    <w:rsid w:val="00B75376"/>
    <w:rsid w:val="00B755BB"/>
    <w:rsid w:val="00B75730"/>
    <w:rsid w:val="00B75B7C"/>
    <w:rsid w:val="00B75D0D"/>
    <w:rsid w:val="00B75F1D"/>
    <w:rsid w:val="00B76437"/>
    <w:rsid w:val="00B764DB"/>
    <w:rsid w:val="00B76C28"/>
    <w:rsid w:val="00B76E12"/>
    <w:rsid w:val="00B774CB"/>
    <w:rsid w:val="00B7762E"/>
    <w:rsid w:val="00B77678"/>
    <w:rsid w:val="00B803F6"/>
    <w:rsid w:val="00B804FB"/>
    <w:rsid w:val="00B805B5"/>
    <w:rsid w:val="00B80BAC"/>
    <w:rsid w:val="00B80D7D"/>
    <w:rsid w:val="00B8108B"/>
    <w:rsid w:val="00B812CA"/>
    <w:rsid w:val="00B81403"/>
    <w:rsid w:val="00B8195F"/>
    <w:rsid w:val="00B81A38"/>
    <w:rsid w:val="00B81E9F"/>
    <w:rsid w:val="00B81EE6"/>
    <w:rsid w:val="00B822BE"/>
    <w:rsid w:val="00B8286E"/>
    <w:rsid w:val="00B829B7"/>
    <w:rsid w:val="00B82C7A"/>
    <w:rsid w:val="00B82E95"/>
    <w:rsid w:val="00B8341B"/>
    <w:rsid w:val="00B8372E"/>
    <w:rsid w:val="00B83737"/>
    <w:rsid w:val="00B84A76"/>
    <w:rsid w:val="00B84B07"/>
    <w:rsid w:val="00B84E8D"/>
    <w:rsid w:val="00B8500A"/>
    <w:rsid w:val="00B85218"/>
    <w:rsid w:val="00B85CF3"/>
    <w:rsid w:val="00B860B9"/>
    <w:rsid w:val="00B860E9"/>
    <w:rsid w:val="00B86106"/>
    <w:rsid w:val="00B864E6"/>
    <w:rsid w:val="00B865CC"/>
    <w:rsid w:val="00B865FC"/>
    <w:rsid w:val="00B86B0E"/>
    <w:rsid w:val="00B86D4B"/>
    <w:rsid w:val="00B86D55"/>
    <w:rsid w:val="00B86FAB"/>
    <w:rsid w:val="00B8733D"/>
    <w:rsid w:val="00B87A6D"/>
    <w:rsid w:val="00B90055"/>
    <w:rsid w:val="00B901AA"/>
    <w:rsid w:val="00B904FA"/>
    <w:rsid w:val="00B91917"/>
    <w:rsid w:val="00B91DC0"/>
    <w:rsid w:val="00B91DFA"/>
    <w:rsid w:val="00B921ED"/>
    <w:rsid w:val="00B92286"/>
    <w:rsid w:val="00B927E6"/>
    <w:rsid w:val="00B92A7A"/>
    <w:rsid w:val="00B92FBB"/>
    <w:rsid w:val="00B932B3"/>
    <w:rsid w:val="00B934E0"/>
    <w:rsid w:val="00B9367A"/>
    <w:rsid w:val="00B93B36"/>
    <w:rsid w:val="00B93EAC"/>
    <w:rsid w:val="00B93F6B"/>
    <w:rsid w:val="00B945D2"/>
    <w:rsid w:val="00B94793"/>
    <w:rsid w:val="00B94AB9"/>
    <w:rsid w:val="00B94D70"/>
    <w:rsid w:val="00B94D8C"/>
    <w:rsid w:val="00B95D8D"/>
    <w:rsid w:val="00B95F0B"/>
    <w:rsid w:val="00B96778"/>
    <w:rsid w:val="00B96AB8"/>
    <w:rsid w:val="00B96DC4"/>
    <w:rsid w:val="00B96F74"/>
    <w:rsid w:val="00B96FA1"/>
    <w:rsid w:val="00B96FD6"/>
    <w:rsid w:val="00B9710F"/>
    <w:rsid w:val="00B97700"/>
    <w:rsid w:val="00B97928"/>
    <w:rsid w:val="00B97B57"/>
    <w:rsid w:val="00B97BDE"/>
    <w:rsid w:val="00BA0125"/>
    <w:rsid w:val="00BA04EE"/>
    <w:rsid w:val="00BA05B9"/>
    <w:rsid w:val="00BA07DB"/>
    <w:rsid w:val="00BA0D5E"/>
    <w:rsid w:val="00BA0E4F"/>
    <w:rsid w:val="00BA11F4"/>
    <w:rsid w:val="00BA1BC1"/>
    <w:rsid w:val="00BA1D73"/>
    <w:rsid w:val="00BA29C9"/>
    <w:rsid w:val="00BA3309"/>
    <w:rsid w:val="00BA341F"/>
    <w:rsid w:val="00BA3634"/>
    <w:rsid w:val="00BA3726"/>
    <w:rsid w:val="00BA3EBD"/>
    <w:rsid w:val="00BA4268"/>
    <w:rsid w:val="00BA4604"/>
    <w:rsid w:val="00BA49A9"/>
    <w:rsid w:val="00BA5065"/>
    <w:rsid w:val="00BA52E0"/>
    <w:rsid w:val="00BA536B"/>
    <w:rsid w:val="00BA59DA"/>
    <w:rsid w:val="00BA5B68"/>
    <w:rsid w:val="00BA5F6D"/>
    <w:rsid w:val="00BA5F73"/>
    <w:rsid w:val="00BA6002"/>
    <w:rsid w:val="00BA608B"/>
    <w:rsid w:val="00BA6F61"/>
    <w:rsid w:val="00BA7035"/>
    <w:rsid w:val="00BA72BF"/>
    <w:rsid w:val="00BA76A5"/>
    <w:rsid w:val="00BA7996"/>
    <w:rsid w:val="00BA7E4E"/>
    <w:rsid w:val="00BB07EC"/>
    <w:rsid w:val="00BB0B5F"/>
    <w:rsid w:val="00BB0C93"/>
    <w:rsid w:val="00BB0CF6"/>
    <w:rsid w:val="00BB0E5F"/>
    <w:rsid w:val="00BB1336"/>
    <w:rsid w:val="00BB19BE"/>
    <w:rsid w:val="00BB240D"/>
    <w:rsid w:val="00BB2772"/>
    <w:rsid w:val="00BB2879"/>
    <w:rsid w:val="00BB2A34"/>
    <w:rsid w:val="00BB2BE1"/>
    <w:rsid w:val="00BB2CBA"/>
    <w:rsid w:val="00BB3393"/>
    <w:rsid w:val="00BB3847"/>
    <w:rsid w:val="00BB385D"/>
    <w:rsid w:val="00BB39C1"/>
    <w:rsid w:val="00BB3B20"/>
    <w:rsid w:val="00BB446B"/>
    <w:rsid w:val="00BB451B"/>
    <w:rsid w:val="00BB4966"/>
    <w:rsid w:val="00BB4A85"/>
    <w:rsid w:val="00BB4DAE"/>
    <w:rsid w:val="00BB4E08"/>
    <w:rsid w:val="00BB4F87"/>
    <w:rsid w:val="00BB5103"/>
    <w:rsid w:val="00BB5248"/>
    <w:rsid w:val="00BB560A"/>
    <w:rsid w:val="00BB5A86"/>
    <w:rsid w:val="00BB5C18"/>
    <w:rsid w:val="00BB5F1B"/>
    <w:rsid w:val="00BB6071"/>
    <w:rsid w:val="00BB6B80"/>
    <w:rsid w:val="00BB6CEC"/>
    <w:rsid w:val="00BB6D7A"/>
    <w:rsid w:val="00BB6E2A"/>
    <w:rsid w:val="00BB6FA9"/>
    <w:rsid w:val="00BB76C1"/>
    <w:rsid w:val="00BB7A4D"/>
    <w:rsid w:val="00BB7BF1"/>
    <w:rsid w:val="00BC03B6"/>
    <w:rsid w:val="00BC0C18"/>
    <w:rsid w:val="00BC0CB4"/>
    <w:rsid w:val="00BC0EB2"/>
    <w:rsid w:val="00BC10B7"/>
    <w:rsid w:val="00BC10E2"/>
    <w:rsid w:val="00BC114C"/>
    <w:rsid w:val="00BC11C1"/>
    <w:rsid w:val="00BC142C"/>
    <w:rsid w:val="00BC142D"/>
    <w:rsid w:val="00BC1ACC"/>
    <w:rsid w:val="00BC1D77"/>
    <w:rsid w:val="00BC1E31"/>
    <w:rsid w:val="00BC29C4"/>
    <w:rsid w:val="00BC2C37"/>
    <w:rsid w:val="00BC338F"/>
    <w:rsid w:val="00BC34E5"/>
    <w:rsid w:val="00BC35BE"/>
    <w:rsid w:val="00BC424B"/>
    <w:rsid w:val="00BC42E3"/>
    <w:rsid w:val="00BC458E"/>
    <w:rsid w:val="00BC472D"/>
    <w:rsid w:val="00BC4A11"/>
    <w:rsid w:val="00BC4BA0"/>
    <w:rsid w:val="00BC5371"/>
    <w:rsid w:val="00BC5AA0"/>
    <w:rsid w:val="00BC6118"/>
    <w:rsid w:val="00BC61F3"/>
    <w:rsid w:val="00BC64F5"/>
    <w:rsid w:val="00BC67AA"/>
    <w:rsid w:val="00BC6D87"/>
    <w:rsid w:val="00BC6DD9"/>
    <w:rsid w:val="00BC6E5F"/>
    <w:rsid w:val="00BC7048"/>
    <w:rsid w:val="00BC7418"/>
    <w:rsid w:val="00BC74CC"/>
    <w:rsid w:val="00BC7FB5"/>
    <w:rsid w:val="00BD04B3"/>
    <w:rsid w:val="00BD0828"/>
    <w:rsid w:val="00BD08B5"/>
    <w:rsid w:val="00BD0966"/>
    <w:rsid w:val="00BD0CF2"/>
    <w:rsid w:val="00BD1085"/>
    <w:rsid w:val="00BD112A"/>
    <w:rsid w:val="00BD14E3"/>
    <w:rsid w:val="00BD1848"/>
    <w:rsid w:val="00BD189A"/>
    <w:rsid w:val="00BD1E69"/>
    <w:rsid w:val="00BD1FE1"/>
    <w:rsid w:val="00BD2109"/>
    <w:rsid w:val="00BD245F"/>
    <w:rsid w:val="00BD29E6"/>
    <w:rsid w:val="00BD3069"/>
    <w:rsid w:val="00BD3076"/>
    <w:rsid w:val="00BD32F7"/>
    <w:rsid w:val="00BD34BA"/>
    <w:rsid w:val="00BD36EE"/>
    <w:rsid w:val="00BD3712"/>
    <w:rsid w:val="00BD3736"/>
    <w:rsid w:val="00BD3C15"/>
    <w:rsid w:val="00BD3D52"/>
    <w:rsid w:val="00BD3E48"/>
    <w:rsid w:val="00BD3FB8"/>
    <w:rsid w:val="00BD4068"/>
    <w:rsid w:val="00BD40C7"/>
    <w:rsid w:val="00BD418D"/>
    <w:rsid w:val="00BD41E9"/>
    <w:rsid w:val="00BD4542"/>
    <w:rsid w:val="00BD45CB"/>
    <w:rsid w:val="00BD45FA"/>
    <w:rsid w:val="00BD49AF"/>
    <w:rsid w:val="00BD4C4B"/>
    <w:rsid w:val="00BD5461"/>
    <w:rsid w:val="00BD571A"/>
    <w:rsid w:val="00BD583F"/>
    <w:rsid w:val="00BD5C84"/>
    <w:rsid w:val="00BD63CB"/>
    <w:rsid w:val="00BD64CF"/>
    <w:rsid w:val="00BD6792"/>
    <w:rsid w:val="00BD6BFA"/>
    <w:rsid w:val="00BD70A1"/>
    <w:rsid w:val="00BD7834"/>
    <w:rsid w:val="00BD7A7E"/>
    <w:rsid w:val="00BE081E"/>
    <w:rsid w:val="00BE0B9D"/>
    <w:rsid w:val="00BE0FE6"/>
    <w:rsid w:val="00BE1174"/>
    <w:rsid w:val="00BE14B8"/>
    <w:rsid w:val="00BE1895"/>
    <w:rsid w:val="00BE1B3A"/>
    <w:rsid w:val="00BE1C19"/>
    <w:rsid w:val="00BE28B7"/>
    <w:rsid w:val="00BE3014"/>
    <w:rsid w:val="00BE306F"/>
    <w:rsid w:val="00BE326C"/>
    <w:rsid w:val="00BE34C8"/>
    <w:rsid w:val="00BE3521"/>
    <w:rsid w:val="00BE37C7"/>
    <w:rsid w:val="00BE457B"/>
    <w:rsid w:val="00BE468B"/>
    <w:rsid w:val="00BE47EC"/>
    <w:rsid w:val="00BE4947"/>
    <w:rsid w:val="00BE4CD9"/>
    <w:rsid w:val="00BE4DCC"/>
    <w:rsid w:val="00BE53AF"/>
    <w:rsid w:val="00BE59CA"/>
    <w:rsid w:val="00BE5DE3"/>
    <w:rsid w:val="00BE60AB"/>
    <w:rsid w:val="00BE646D"/>
    <w:rsid w:val="00BE660A"/>
    <w:rsid w:val="00BE6620"/>
    <w:rsid w:val="00BE6735"/>
    <w:rsid w:val="00BE6765"/>
    <w:rsid w:val="00BE6A8D"/>
    <w:rsid w:val="00BE6E16"/>
    <w:rsid w:val="00BE7050"/>
    <w:rsid w:val="00BE738A"/>
    <w:rsid w:val="00BE79D2"/>
    <w:rsid w:val="00BE7FFD"/>
    <w:rsid w:val="00BF05F9"/>
    <w:rsid w:val="00BF0616"/>
    <w:rsid w:val="00BF0C70"/>
    <w:rsid w:val="00BF0DD5"/>
    <w:rsid w:val="00BF0FAA"/>
    <w:rsid w:val="00BF1273"/>
    <w:rsid w:val="00BF127F"/>
    <w:rsid w:val="00BF1375"/>
    <w:rsid w:val="00BF149B"/>
    <w:rsid w:val="00BF15CC"/>
    <w:rsid w:val="00BF1716"/>
    <w:rsid w:val="00BF171E"/>
    <w:rsid w:val="00BF1980"/>
    <w:rsid w:val="00BF19E9"/>
    <w:rsid w:val="00BF1CC0"/>
    <w:rsid w:val="00BF26EC"/>
    <w:rsid w:val="00BF2742"/>
    <w:rsid w:val="00BF2B90"/>
    <w:rsid w:val="00BF2BF9"/>
    <w:rsid w:val="00BF3167"/>
    <w:rsid w:val="00BF34D3"/>
    <w:rsid w:val="00BF3645"/>
    <w:rsid w:val="00BF36CA"/>
    <w:rsid w:val="00BF3840"/>
    <w:rsid w:val="00BF3C75"/>
    <w:rsid w:val="00BF3E29"/>
    <w:rsid w:val="00BF44DD"/>
    <w:rsid w:val="00BF45C8"/>
    <w:rsid w:val="00BF473D"/>
    <w:rsid w:val="00BF4D61"/>
    <w:rsid w:val="00BF4DD9"/>
    <w:rsid w:val="00BF4EC1"/>
    <w:rsid w:val="00BF50D1"/>
    <w:rsid w:val="00BF5184"/>
    <w:rsid w:val="00BF5654"/>
    <w:rsid w:val="00BF56C2"/>
    <w:rsid w:val="00BF5E83"/>
    <w:rsid w:val="00BF69CC"/>
    <w:rsid w:val="00BF70D0"/>
    <w:rsid w:val="00BF72C0"/>
    <w:rsid w:val="00BF7AD4"/>
    <w:rsid w:val="00BF7C33"/>
    <w:rsid w:val="00BF7D78"/>
    <w:rsid w:val="00BF7E41"/>
    <w:rsid w:val="00BF7F07"/>
    <w:rsid w:val="00C00035"/>
    <w:rsid w:val="00C00507"/>
    <w:rsid w:val="00C005CF"/>
    <w:rsid w:val="00C00D47"/>
    <w:rsid w:val="00C00EF8"/>
    <w:rsid w:val="00C014AA"/>
    <w:rsid w:val="00C01901"/>
    <w:rsid w:val="00C01B0E"/>
    <w:rsid w:val="00C0229C"/>
    <w:rsid w:val="00C025AE"/>
    <w:rsid w:val="00C03196"/>
    <w:rsid w:val="00C035D6"/>
    <w:rsid w:val="00C036E1"/>
    <w:rsid w:val="00C036F2"/>
    <w:rsid w:val="00C03DFD"/>
    <w:rsid w:val="00C0457F"/>
    <w:rsid w:val="00C04683"/>
    <w:rsid w:val="00C04994"/>
    <w:rsid w:val="00C04C2D"/>
    <w:rsid w:val="00C050B2"/>
    <w:rsid w:val="00C055D1"/>
    <w:rsid w:val="00C057FD"/>
    <w:rsid w:val="00C058FA"/>
    <w:rsid w:val="00C059AD"/>
    <w:rsid w:val="00C05B13"/>
    <w:rsid w:val="00C06690"/>
    <w:rsid w:val="00C06932"/>
    <w:rsid w:val="00C06D44"/>
    <w:rsid w:val="00C06FCA"/>
    <w:rsid w:val="00C07085"/>
    <w:rsid w:val="00C0731B"/>
    <w:rsid w:val="00C07674"/>
    <w:rsid w:val="00C07A37"/>
    <w:rsid w:val="00C07B86"/>
    <w:rsid w:val="00C07F1E"/>
    <w:rsid w:val="00C10104"/>
    <w:rsid w:val="00C10171"/>
    <w:rsid w:val="00C1059B"/>
    <w:rsid w:val="00C106B0"/>
    <w:rsid w:val="00C108E5"/>
    <w:rsid w:val="00C10988"/>
    <w:rsid w:val="00C10C54"/>
    <w:rsid w:val="00C10E1B"/>
    <w:rsid w:val="00C11431"/>
    <w:rsid w:val="00C11628"/>
    <w:rsid w:val="00C11681"/>
    <w:rsid w:val="00C117FC"/>
    <w:rsid w:val="00C11D30"/>
    <w:rsid w:val="00C11E51"/>
    <w:rsid w:val="00C12273"/>
    <w:rsid w:val="00C124B6"/>
    <w:rsid w:val="00C12635"/>
    <w:rsid w:val="00C12A57"/>
    <w:rsid w:val="00C12CC2"/>
    <w:rsid w:val="00C13019"/>
    <w:rsid w:val="00C13434"/>
    <w:rsid w:val="00C135B8"/>
    <w:rsid w:val="00C14314"/>
    <w:rsid w:val="00C14F4D"/>
    <w:rsid w:val="00C153B3"/>
    <w:rsid w:val="00C1575D"/>
    <w:rsid w:val="00C15CD2"/>
    <w:rsid w:val="00C15DCA"/>
    <w:rsid w:val="00C15FE3"/>
    <w:rsid w:val="00C163F1"/>
    <w:rsid w:val="00C16571"/>
    <w:rsid w:val="00C16CCF"/>
    <w:rsid w:val="00C17908"/>
    <w:rsid w:val="00C17A27"/>
    <w:rsid w:val="00C17A96"/>
    <w:rsid w:val="00C17B1F"/>
    <w:rsid w:val="00C17EE8"/>
    <w:rsid w:val="00C17FAA"/>
    <w:rsid w:val="00C202D9"/>
    <w:rsid w:val="00C2056F"/>
    <w:rsid w:val="00C205D2"/>
    <w:rsid w:val="00C2099E"/>
    <w:rsid w:val="00C20C6E"/>
    <w:rsid w:val="00C20EAC"/>
    <w:rsid w:val="00C22051"/>
    <w:rsid w:val="00C220D4"/>
    <w:rsid w:val="00C2215A"/>
    <w:rsid w:val="00C229B5"/>
    <w:rsid w:val="00C22DE3"/>
    <w:rsid w:val="00C2342D"/>
    <w:rsid w:val="00C237F5"/>
    <w:rsid w:val="00C2395E"/>
    <w:rsid w:val="00C23BD7"/>
    <w:rsid w:val="00C23DBE"/>
    <w:rsid w:val="00C23E26"/>
    <w:rsid w:val="00C2436A"/>
    <w:rsid w:val="00C24417"/>
    <w:rsid w:val="00C245D2"/>
    <w:rsid w:val="00C25233"/>
    <w:rsid w:val="00C25274"/>
    <w:rsid w:val="00C2546F"/>
    <w:rsid w:val="00C2550C"/>
    <w:rsid w:val="00C25574"/>
    <w:rsid w:val="00C2597E"/>
    <w:rsid w:val="00C261C2"/>
    <w:rsid w:val="00C26971"/>
    <w:rsid w:val="00C26E26"/>
    <w:rsid w:val="00C27134"/>
    <w:rsid w:val="00C2747C"/>
    <w:rsid w:val="00C275D7"/>
    <w:rsid w:val="00C2768A"/>
    <w:rsid w:val="00C27798"/>
    <w:rsid w:val="00C278EB"/>
    <w:rsid w:val="00C279AC"/>
    <w:rsid w:val="00C27A5E"/>
    <w:rsid w:val="00C27A86"/>
    <w:rsid w:val="00C27E93"/>
    <w:rsid w:val="00C27F93"/>
    <w:rsid w:val="00C300FC"/>
    <w:rsid w:val="00C30124"/>
    <w:rsid w:val="00C3043C"/>
    <w:rsid w:val="00C30C69"/>
    <w:rsid w:val="00C30E19"/>
    <w:rsid w:val="00C31226"/>
    <w:rsid w:val="00C32118"/>
    <w:rsid w:val="00C323D7"/>
    <w:rsid w:val="00C32BA6"/>
    <w:rsid w:val="00C33833"/>
    <w:rsid w:val="00C34087"/>
    <w:rsid w:val="00C34570"/>
    <w:rsid w:val="00C34993"/>
    <w:rsid w:val="00C34FFF"/>
    <w:rsid w:val="00C35168"/>
    <w:rsid w:val="00C354DE"/>
    <w:rsid w:val="00C3559A"/>
    <w:rsid w:val="00C35CAB"/>
    <w:rsid w:val="00C35DA2"/>
    <w:rsid w:val="00C35ED3"/>
    <w:rsid w:val="00C35FEC"/>
    <w:rsid w:val="00C36557"/>
    <w:rsid w:val="00C36560"/>
    <w:rsid w:val="00C368BE"/>
    <w:rsid w:val="00C36AD9"/>
    <w:rsid w:val="00C36D2C"/>
    <w:rsid w:val="00C37377"/>
    <w:rsid w:val="00C37415"/>
    <w:rsid w:val="00C374AE"/>
    <w:rsid w:val="00C3763F"/>
    <w:rsid w:val="00C37C13"/>
    <w:rsid w:val="00C37CBF"/>
    <w:rsid w:val="00C37D14"/>
    <w:rsid w:val="00C40258"/>
    <w:rsid w:val="00C40814"/>
    <w:rsid w:val="00C40B41"/>
    <w:rsid w:val="00C40BDC"/>
    <w:rsid w:val="00C411C7"/>
    <w:rsid w:val="00C4139E"/>
    <w:rsid w:val="00C41407"/>
    <w:rsid w:val="00C41918"/>
    <w:rsid w:val="00C41C5B"/>
    <w:rsid w:val="00C41E5A"/>
    <w:rsid w:val="00C42248"/>
    <w:rsid w:val="00C42325"/>
    <w:rsid w:val="00C423C8"/>
    <w:rsid w:val="00C42566"/>
    <w:rsid w:val="00C426FD"/>
    <w:rsid w:val="00C42DBC"/>
    <w:rsid w:val="00C42EDB"/>
    <w:rsid w:val="00C4300D"/>
    <w:rsid w:val="00C4319C"/>
    <w:rsid w:val="00C43532"/>
    <w:rsid w:val="00C43904"/>
    <w:rsid w:val="00C43B86"/>
    <w:rsid w:val="00C43D51"/>
    <w:rsid w:val="00C43EED"/>
    <w:rsid w:val="00C43F38"/>
    <w:rsid w:val="00C44331"/>
    <w:rsid w:val="00C4467C"/>
    <w:rsid w:val="00C447A5"/>
    <w:rsid w:val="00C44FCF"/>
    <w:rsid w:val="00C452A4"/>
    <w:rsid w:val="00C45E01"/>
    <w:rsid w:val="00C4724F"/>
    <w:rsid w:val="00C47559"/>
    <w:rsid w:val="00C47882"/>
    <w:rsid w:val="00C47BA3"/>
    <w:rsid w:val="00C507F5"/>
    <w:rsid w:val="00C50991"/>
    <w:rsid w:val="00C509B9"/>
    <w:rsid w:val="00C50E2E"/>
    <w:rsid w:val="00C50F0D"/>
    <w:rsid w:val="00C50FF6"/>
    <w:rsid w:val="00C51152"/>
    <w:rsid w:val="00C51A47"/>
    <w:rsid w:val="00C51E6F"/>
    <w:rsid w:val="00C51F71"/>
    <w:rsid w:val="00C521D8"/>
    <w:rsid w:val="00C52496"/>
    <w:rsid w:val="00C5265A"/>
    <w:rsid w:val="00C5291E"/>
    <w:rsid w:val="00C529EE"/>
    <w:rsid w:val="00C52BAD"/>
    <w:rsid w:val="00C5321F"/>
    <w:rsid w:val="00C53708"/>
    <w:rsid w:val="00C53A69"/>
    <w:rsid w:val="00C53D1D"/>
    <w:rsid w:val="00C5411C"/>
    <w:rsid w:val="00C54640"/>
    <w:rsid w:val="00C54848"/>
    <w:rsid w:val="00C54EB5"/>
    <w:rsid w:val="00C552CC"/>
    <w:rsid w:val="00C557C2"/>
    <w:rsid w:val="00C55AE8"/>
    <w:rsid w:val="00C56EF4"/>
    <w:rsid w:val="00C57497"/>
    <w:rsid w:val="00C57793"/>
    <w:rsid w:val="00C60100"/>
    <w:rsid w:val="00C60701"/>
    <w:rsid w:val="00C60954"/>
    <w:rsid w:val="00C60A0D"/>
    <w:rsid w:val="00C60E14"/>
    <w:rsid w:val="00C6176A"/>
    <w:rsid w:val="00C61822"/>
    <w:rsid w:val="00C61A92"/>
    <w:rsid w:val="00C61E82"/>
    <w:rsid w:val="00C62048"/>
    <w:rsid w:val="00C626DD"/>
    <w:rsid w:val="00C626E0"/>
    <w:rsid w:val="00C6284B"/>
    <w:rsid w:val="00C6299B"/>
    <w:rsid w:val="00C62C00"/>
    <w:rsid w:val="00C62C81"/>
    <w:rsid w:val="00C63748"/>
    <w:rsid w:val="00C638F2"/>
    <w:rsid w:val="00C63B11"/>
    <w:rsid w:val="00C64154"/>
    <w:rsid w:val="00C64673"/>
    <w:rsid w:val="00C654AD"/>
    <w:rsid w:val="00C657E8"/>
    <w:rsid w:val="00C6598F"/>
    <w:rsid w:val="00C65F95"/>
    <w:rsid w:val="00C66FAB"/>
    <w:rsid w:val="00C66FD1"/>
    <w:rsid w:val="00C67DB1"/>
    <w:rsid w:val="00C67F3E"/>
    <w:rsid w:val="00C67F93"/>
    <w:rsid w:val="00C67F95"/>
    <w:rsid w:val="00C70202"/>
    <w:rsid w:val="00C70514"/>
    <w:rsid w:val="00C706BE"/>
    <w:rsid w:val="00C70925"/>
    <w:rsid w:val="00C70943"/>
    <w:rsid w:val="00C7095C"/>
    <w:rsid w:val="00C70BEF"/>
    <w:rsid w:val="00C70D37"/>
    <w:rsid w:val="00C712EC"/>
    <w:rsid w:val="00C713AF"/>
    <w:rsid w:val="00C71524"/>
    <w:rsid w:val="00C717C1"/>
    <w:rsid w:val="00C720C2"/>
    <w:rsid w:val="00C725AB"/>
    <w:rsid w:val="00C72BD7"/>
    <w:rsid w:val="00C72C3C"/>
    <w:rsid w:val="00C72C43"/>
    <w:rsid w:val="00C73577"/>
    <w:rsid w:val="00C73578"/>
    <w:rsid w:val="00C73BB6"/>
    <w:rsid w:val="00C7434C"/>
    <w:rsid w:val="00C74374"/>
    <w:rsid w:val="00C7439F"/>
    <w:rsid w:val="00C746D2"/>
    <w:rsid w:val="00C748C6"/>
    <w:rsid w:val="00C7498C"/>
    <w:rsid w:val="00C74C50"/>
    <w:rsid w:val="00C74C8B"/>
    <w:rsid w:val="00C7505C"/>
    <w:rsid w:val="00C75324"/>
    <w:rsid w:val="00C75477"/>
    <w:rsid w:val="00C754B2"/>
    <w:rsid w:val="00C75545"/>
    <w:rsid w:val="00C755AA"/>
    <w:rsid w:val="00C7589D"/>
    <w:rsid w:val="00C7595A"/>
    <w:rsid w:val="00C75A87"/>
    <w:rsid w:val="00C75C59"/>
    <w:rsid w:val="00C75E74"/>
    <w:rsid w:val="00C75F77"/>
    <w:rsid w:val="00C7627E"/>
    <w:rsid w:val="00C76431"/>
    <w:rsid w:val="00C7649B"/>
    <w:rsid w:val="00C76A18"/>
    <w:rsid w:val="00C76AB8"/>
    <w:rsid w:val="00C7715F"/>
    <w:rsid w:val="00C77833"/>
    <w:rsid w:val="00C77997"/>
    <w:rsid w:val="00C77FCC"/>
    <w:rsid w:val="00C8017B"/>
    <w:rsid w:val="00C8066C"/>
    <w:rsid w:val="00C8067A"/>
    <w:rsid w:val="00C8093C"/>
    <w:rsid w:val="00C8099C"/>
    <w:rsid w:val="00C80BAC"/>
    <w:rsid w:val="00C80C8F"/>
    <w:rsid w:val="00C81032"/>
    <w:rsid w:val="00C813B9"/>
    <w:rsid w:val="00C815BF"/>
    <w:rsid w:val="00C81665"/>
    <w:rsid w:val="00C81BE0"/>
    <w:rsid w:val="00C82306"/>
    <w:rsid w:val="00C83BE1"/>
    <w:rsid w:val="00C843CF"/>
    <w:rsid w:val="00C843D3"/>
    <w:rsid w:val="00C84534"/>
    <w:rsid w:val="00C845C6"/>
    <w:rsid w:val="00C84A11"/>
    <w:rsid w:val="00C84EA5"/>
    <w:rsid w:val="00C85303"/>
    <w:rsid w:val="00C85310"/>
    <w:rsid w:val="00C8559D"/>
    <w:rsid w:val="00C85642"/>
    <w:rsid w:val="00C85A50"/>
    <w:rsid w:val="00C85B1F"/>
    <w:rsid w:val="00C862CF"/>
    <w:rsid w:val="00C86703"/>
    <w:rsid w:val="00C868CE"/>
    <w:rsid w:val="00C86C02"/>
    <w:rsid w:val="00C8717F"/>
    <w:rsid w:val="00C873E5"/>
    <w:rsid w:val="00C87538"/>
    <w:rsid w:val="00C876E7"/>
    <w:rsid w:val="00C87752"/>
    <w:rsid w:val="00C8793C"/>
    <w:rsid w:val="00C8796D"/>
    <w:rsid w:val="00C87DEC"/>
    <w:rsid w:val="00C87E25"/>
    <w:rsid w:val="00C901FD"/>
    <w:rsid w:val="00C906EA"/>
    <w:rsid w:val="00C908B5"/>
    <w:rsid w:val="00C908E5"/>
    <w:rsid w:val="00C9093B"/>
    <w:rsid w:val="00C90A22"/>
    <w:rsid w:val="00C90F85"/>
    <w:rsid w:val="00C910DB"/>
    <w:rsid w:val="00C91481"/>
    <w:rsid w:val="00C91708"/>
    <w:rsid w:val="00C919C4"/>
    <w:rsid w:val="00C91ED3"/>
    <w:rsid w:val="00C924B0"/>
    <w:rsid w:val="00C924F6"/>
    <w:rsid w:val="00C928D5"/>
    <w:rsid w:val="00C92A92"/>
    <w:rsid w:val="00C92AA4"/>
    <w:rsid w:val="00C92E5A"/>
    <w:rsid w:val="00C93D23"/>
    <w:rsid w:val="00C93D98"/>
    <w:rsid w:val="00C94BE0"/>
    <w:rsid w:val="00C94DD7"/>
    <w:rsid w:val="00C94F68"/>
    <w:rsid w:val="00C951CA"/>
    <w:rsid w:val="00C95297"/>
    <w:rsid w:val="00C9554B"/>
    <w:rsid w:val="00C95706"/>
    <w:rsid w:val="00C9580F"/>
    <w:rsid w:val="00C958CB"/>
    <w:rsid w:val="00C95B77"/>
    <w:rsid w:val="00C95BD1"/>
    <w:rsid w:val="00C9603D"/>
    <w:rsid w:val="00C96063"/>
    <w:rsid w:val="00C962E1"/>
    <w:rsid w:val="00C96301"/>
    <w:rsid w:val="00C970DE"/>
    <w:rsid w:val="00C97875"/>
    <w:rsid w:val="00CA0407"/>
    <w:rsid w:val="00CA0676"/>
    <w:rsid w:val="00CA06D7"/>
    <w:rsid w:val="00CA0C81"/>
    <w:rsid w:val="00CA0CB0"/>
    <w:rsid w:val="00CA141B"/>
    <w:rsid w:val="00CA15AA"/>
    <w:rsid w:val="00CA1922"/>
    <w:rsid w:val="00CA19F6"/>
    <w:rsid w:val="00CA1C2C"/>
    <w:rsid w:val="00CA234A"/>
    <w:rsid w:val="00CA2767"/>
    <w:rsid w:val="00CA292F"/>
    <w:rsid w:val="00CA295F"/>
    <w:rsid w:val="00CA2B04"/>
    <w:rsid w:val="00CA2C8B"/>
    <w:rsid w:val="00CA309E"/>
    <w:rsid w:val="00CA3208"/>
    <w:rsid w:val="00CA324F"/>
    <w:rsid w:val="00CA3796"/>
    <w:rsid w:val="00CA396C"/>
    <w:rsid w:val="00CA3A57"/>
    <w:rsid w:val="00CA3F39"/>
    <w:rsid w:val="00CA4216"/>
    <w:rsid w:val="00CA4A09"/>
    <w:rsid w:val="00CA4C95"/>
    <w:rsid w:val="00CA537C"/>
    <w:rsid w:val="00CA5918"/>
    <w:rsid w:val="00CA5FD9"/>
    <w:rsid w:val="00CA5FDF"/>
    <w:rsid w:val="00CA6109"/>
    <w:rsid w:val="00CA619A"/>
    <w:rsid w:val="00CA6CF1"/>
    <w:rsid w:val="00CA6E33"/>
    <w:rsid w:val="00CA70FE"/>
    <w:rsid w:val="00CA7325"/>
    <w:rsid w:val="00CA73B0"/>
    <w:rsid w:val="00CA7741"/>
    <w:rsid w:val="00CA7D49"/>
    <w:rsid w:val="00CA7E0F"/>
    <w:rsid w:val="00CA7EAE"/>
    <w:rsid w:val="00CB02CA"/>
    <w:rsid w:val="00CB0623"/>
    <w:rsid w:val="00CB0884"/>
    <w:rsid w:val="00CB0CD6"/>
    <w:rsid w:val="00CB1591"/>
    <w:rsid w:val="00CB1A7A"/>
    <w:rsid w:val="00CB2457"/>
    <w:rsid w:val="00CB24C9"/>
    <w:rsid w:val="00CB2F97"/>
    <w:rsid w:val="00CB3524"/>
    <w:rsid w:val="00CB354C"/>
    <w:rsid w:val="00CB39D1"/>
    <w:rsid w:val="00CB3A92"/>
    <w:rsid w:val="00CB3AA8"/>
    <w:rsid w:val="00CB3CC9"/>
    <w:rsid w:val="00CB416C"/>
    <w:rsid w:val="00CB48D8"/>
    <w:rsid w:val="00CB4CE3"/>
    <w:rsid w:val="00CB4F7C"/>
    <w:rsid w:val="00CB551F"/>
    <w:rsid w:val="00CB5CC6"/>
    <w:rsid w:val="00CB5F78"/>
    <w:rsid w:val="00CB620E"/>
    <w:rsid w:val="00CB639D"/>
    <w:rsid w:val="00CB689D"/>
    <w:rsid w:val="00CB6B7D"/>
    <w:rsid w:val="00CB6B87"/>
    <w:rsid w:val="00CB6F3A"/>
    <w:rsid w:val="00CB799E"/>
    <w:rsid w:val="00CB79B9"/>
    <w:rsid w:val="00CC019A"/>
    <w:rsid w:val="00CC06AB"/>
    <w:rsid w:val="00CC0DF1"/>
    <w:rsid w:val="00CC1093"/>
    <w:rsid w:val="00CC1218"/>
    <w:rsid w:val="00CC1336"/>
    <w:rsid w:val="00CC13F7"/>
    <w:rsid w:val="00CC14B4"/>
    <w:rsid w:val="00CC16CA"/>
    <w:rsid w:val="00CC1A19"/>
    <w:rsid w:val="00CC2438"/>
    <w:rsid w:val="00CC27BD"/>
    <w:rsid w:val="00CC29CD"/>
    <w:rsid w:val="00CC34EA"/>
    <w:rsid w:val="00CC35ED"/>
    <w:rsid w:val="00CC3BB9"/>
    <w:rsid w:val="00CC3EA6"/>
    <w:rsid w:val="00CC462D"/>
    <w:rsid w:val="00CC497C"/>
    <w:rsid w:val="00CC5565"/>
    <w:rsid w:val="00CC55A4"/>
    <w:rsid w:val="00CC582A"/>
    <w:rsid w:val="00CC5ABE"/>
    <w:rsid w:val="00CC5DE7"/>
    <w:rsid w:val="00CC5E0C"/>
    <w:rsid w:val="00CC6446"/>
    <w:rsid w:val="00CC6576"/>
    <w:rsid w:val="00CC6759"/>
    <w:rsid w:val="00CC68F9"/>
    <w:rsid w:val="00CC6EC2"/>
    <w:rsid w:val="00CC72C2"/>
    <w:rsid w:val="00CC748E"/>
    <w:rsid w:val="00CC7978"/>
    <w:rsid w:val="00CC7B01"/>
    <w:rsid w:val="00CD0191"/>
    <w:rsid w:val="00CD0212"/>
    <w:rsid w:val="00CD0840"/>
    <w:rsid w:val="00CD084B"/>
    <w:rsid w:val="00CD0954"/>
    <w:rsid w:val="00CD0AB4"/>
    <w:rsid w:val="00CD0B0A"/>
    <w:rsid w:val="00CD0D3C"/>
    <w:rsid w:val="00CD1431"/>
    <w:rsid w:val="00CD1677"/>
    <w:rsid w:val="00CD16D7"/>
    <w:rsid w:val="00CD1BAB"/>
    <w:rsid w:val="00CD1C29"/>
    <w:rsid w:val="00CD1D27"/>
    <w:rsid w:val="00CD1DE5"/>
    <w:rsid w:val="00CD208E"/>
    <w:rsid w:val="00CD2642"/>
    <w:rsid w:val="00CD29E8"/>
    <w:rsid w:val="00CD2B30"/>
    <w:rsid w:val="00CD2B8E"/>
    <w:rsid w:val="00CD3213"/>
    <w:rsid w:val="00CD35F8"/>
    <w:rsid w:val="00CD42A4"/>
    <w:rsid w:val="00CD448B"/>
    <w:rsid w:val="00CD44E3"/>
    <w:rsid w:val="00CD47FB"/>
    <w:rsid w:val="00CD4A78"/>
    <w:rsid w:val="00CD4CB9"/>
    <w:rsid w:val="00CD4CEF"/>
    <w:rsid w:val="00CD4D20"/>
    <w:rsid w:val="00CD4EDB"/>
    <w:rsid w:val="00CD5300"/>
    <w:rsid w:val="00CD5904"/>
    <w:rsid w:val="00CD5DD5"/>
    <w:rsid w:val="00CD5EB3"/>
    <w:rsid w:val="00CD62C8"/>
    <w:rsid w:val="00CD6313"/>
    <w:rsid w:val="00CD6F3E"/>
    <w:rsid w:val="00CD7CCC"/>
    <w:rsid w:val="00CD7FE3"/>
    <w:rsid w:val="00CE03B1"/>
    <w:rsid w:val="00CE056F"/>
    <w:rsid w:val="00CE0716"/>
    <w:rsid w:val="00CE0747"/>
    <w:rsid w:val="00CE07F7"/>
    <w:rsid w:val="00CE09DB"/>
    <w:rsid w:val="00CE0A15"/>
    <w:rsid w:val="00CE0E7E"/>
    <w:rsid w:val="00CE1CC5"/>
    <w:rsid w:val="00CE1D47"/>
    <w:rsid w:val="00CE227E"/>
    <w:rsid w:val="00CE2371"/>
    <w:rsid w:val="00CE2489"/>
    <w:rsid w:val="00CE262D"/>
    <w:rsid w:val="00CE2635"/>
    <w:rsid w:val="00CE269B"/>
    <w:rsid w:val="00CE2CC2"/>
    <w:rsid w:val="00CE2D6F"/>
    <w:rsid w:val="00CE2EE4"/>
    <w:rsid w:val="00CE3348"/>
    <w:rsid w:val="00CE3643"/>
    <w:rsid w:val="00CE37B1"/>
    <w:rsid w:val="00CE38EC"/>
    <w:rsid w:val="00CE3C01"/>
    <w:rsid w:val="00CE401B"/>
    <w:rsid w:val="00CE4368"/>
    <w:rsid w:val="00CE460C"/>
    <w:rsid w:val="00CE4E66"/>
    <w:rsid w:val="00CE4E6F"/>
    <w:rsid w:val="00CE512E"/>
    <w:rsid w:val="00CE514C"/>
    <w:rsid w:val="00CE518E"/>
    <w:rsid w:val="00CE532E"/>
    <w:rsid w:val="00CE53B1"/>
    <w:rsid w:val="00CE54D4"/>
    <w:rsid w:val="00CE558B"/>
    <w:rsid w:val="00CE6058"/>
    <w:rsid w:val="00CE7947"/>
    <w:rsid w:val="00CE7C0C"/>
    <w:rsid w:val="00CE7E39"/>
    <w:rsid w:val="00CF006B"/>
    <w:rsid w:val="00CF087D"/>
    <w:rsid w:val="00CF1190"/>
    <w:rsid w:val="00CF11A3"/>
    <w:rsid w:val="00CF1EEA"/>
    <w:rsid w:val="00CF214C"/>
    <w:rsid w:val="00CF2230"/>
    <w:rsid w:val="00CF2568"/>
    <w:rsid w:val="00CF26B6"/>
    <w:rsid w:val="00CF2862"/>
    <w:rsid w:val="00CF2A94"/>
    <w:rsid w:val="00CF2BAC"/>
    <w:rsid w:val="00CF2D5B"/>
    <w:rsid w:val="00CF3038"/>
    <w:rsid w:val="00CF30A1"/>
    <w:rsid w:val="00CF3227"/>
    <w:rsid w:val="00CF369F"/>
    <w:rsid w:val="00CF41A1"/>
    <w:rsid w:val="00CF464B"/>
    <w:rsid w:val="00CF47A9"/>
    <w:rsid w:val="00CF4891"/>
    <w:rsid w:val="00CF4A75"/>
    <w:rsid w:val="00CF530D"/>
    <w:rsid w:val="00CF559F"/>
    <w:rsid w:val="00CF56BA"/>
    <w:rsid w:val="00CF5AE2"/>
    <w:rsid w:val="00CF5BC8"/>
    <w:rsid w:val="00CF6048"/>
    <w:rsid w:val="00CF6180"/>
    <w:rsid w:val="00CF64F1"/>
    <w:rsid w:val="00CF67FA"/>
    <w:rsid w:val="00CF6B50"/>
    <w:rsid w:val="00CF6B6C"/>
    <w:rsid w:val="00CF71D0"/>
    <w:rsid w:val="00CF72D7"/>
    <w:rsid w:val="00CF792F"/>
    <w:rsid w:val="00CF7C95"/>
    <w:rsid w:val="00D00005"/>
    <w:rsid w:val="00D00D78"/>
    <w:rsid w:val="00D0146E"/>
    <w:rsid w:val="00D01498"/>
    <w:rsid w:val="00D01BAB"/>
    <w:rsid w:val="00D0231D"/>
    <w:rsid w:val="00D02449"/>
    <w:rsid w:val="00D0250B"/>
    <w:rsid w:val="00D02A08"/>
    <w:rsid w:val="00D02BC4"/>
    <w:rsid w:val="00D03452"/>
    <w:rsid w:val="00D037DC"/>
    <w:rsid w:val="00D039D8"/>
    <w:rsid w:val="00D0420C"/>
    <w:rsid w:val="00D04557"/>
    <w:rsid w:val="00D04DDE"/>
    <w:rsid w:val="00D051D6"/>
    <w:rsid w:val="00D06004"/>
    <w:rsid w:val="00D063A9"/>
    <w:rsid w:val="00D06568"/>
    <w:rsid w:val="00D06636"/>
    <w:rsid w:val="00D06B7F"/>
    <w:rsid w:val="00D06D4D"/>
    <w:rsid w:val="00D07CF3"/>
    <w:rsid w:val="00D07EEF"/>
    <w:rsid w:val="00D1020D"/>
    <w:rsid w:val="00D10531"/>
    <w:rsid w:val="00D105B6"/>
    <w:rsid w:val="00D10632"/>
    <w:rsid w:val="00D10E38"/>
    <w:rsid w:val="00D10E4B"/>
    <w:rsid w:val="00D11002"/>
    <w:rsid w:val="00D1125D"/>
    <w:rsid w:val="00D11599"/>
    <w:rsid w:val="00D1176A"/>
    <w:rsid w:val="00D12165"/>
    <w:rsid w:val="00D125B6"/>
    <w:rsid w:val="00D1299B"/>
    <w:rsid w:val="00D12CCE"/>
    <w:rsid w:val="00D1378D"/>
    <w:rsid w:val="00D1380B"/>
    <w:rsid w:val="00D14727"/>
    <w:rsid w:val="00D14A43"/>
    <w:rsid w:val="00D14C14"/>
    <w:rsid w:val="00D150A0"/>
    <w:rsid w:val="00D15204"/>
    <w:rsid w:val="00D1522D"/>
    <w:rsid w:val="00D15AAD"/>
    <w:rsid w:val="00D15D20"/>
    <w:rsid w:val="00D15E84"/>
    <w:rsid w:val="00D160D0"/>
    <w:rsid w:val="00D161D4"/>
    <w:rsid w:val="00D16227"/>
    <w:rsid w:val="00D164D1"/>
    <w:rsid w:val="00D164D5"/>
    <w:rsid w:val="00D16978"/>
    <w:rsid w:val="00D17087"/>
    <w:rsid w:val="00D17486"/>
    <w:rsid w:val="00D1753B"/>
    <w:rsid w:val="00D177FF"/>
    <w:rsid w:val="00D17831"/>
    <w:rsid w:val="00D17927"/>
    <w:rsid w:val="00D20A99"/>
    <w:rsid w:val="00D20B80"/>
    <w:rsid w:val="00D20CCA"/>
    <w:rsid w:val="00D21110"/>
    <w:rsid w:val="00D21152"/>
    <w:rsid w:val="00D21459"/>
    <w:rsid w:val="00D214AF"/>
    <w:rsid w:val="00D218AA"/>
    <w:rsid w:val="00D2197C"/>
    <w:rsid w:val="00D219F9"/>
    <w:rsid w:val="00D21ECF"/>
    <w:rsid w:val="00D225AE"/>
    <w:rsid w:val="00D22766"/>
    <w:rsid w:val="00D22A20"/>
    <w:rsid w:val="00D22ACD"/>
    <w:rsid w:val="00D22D92"/>
    <w:rsid w:val="00D22F44"/>
    <w:rsid w:val="00D22FA5"/>
    <w:rsid w:val="00D23283"/>
    <w:rsid w:val="00D23BC9"/>
    <w:rsid w:val="00D23D1F"/>
    <w:rsid w:val="00D23ECF"/>
    <w:rsid w:val="00D24839"/>
    <w:rsid w:val="00D24DD9"/>
    <w:rsid w:val="00D24EFA"/>
    <w:rsid w:val="00D252F2"/>
    <w:rsid w:val="00D253D9"/>
    <w:rsid w:val="00D254BD"/>
    <w:rsid w:val="00D25AA1"/>
    <w:rsid w:val="00D25AD6"/>
    <w:rsid w:val="00D25B89"/>
    <w:rsid w:val="00D26205"/>
    <w:rsid w:val="00D2626D"/>
    <w:rsid w:val="00D26288"/>
    <w:rsid w:val="00D262A5"/>
    <w:rsid w:val="00D26771"/>
    <w:rsid w:val="00D268CB"/>
    <w:rsid w:val="00D278A7"/>
    <w:rsid w:val="00D27917"/>
    <w:rsid w:val="00D27DFF"/>
    <w:rsid w:val="00D30200"/>
    <w:rsid w:val="00D30576"/>
    <w:rsid w:val="00D307F6"/>
    <w:rsid w:val="00D30A3C"/>
    <w:rsid w:val="00D30FB7"/>
    <w:rsid w:val="00D31117"/>
    <w:rsid w:val="00D31351"/>
    <w:rsid w:val="00D31590"/>
    <w:rsid w:val="00D315DF"/>
    <w:rsid w:val="00D315EC"/>
    <w:rsid w:val="00D3192B"/>
    <w:rsid w:val="00D31C37"/>
    <w:rsid w:val="00D31EFE"/>
    <w:rsid w:val="00D31F8A"/>
    <w:rsid w:val="00D31FE4"/>
    <w:rsid w:val="00D32C13"/>
    <w:rsid w:val="00D33597"/>
    <w:rsid w:val="00D33EE7"/>
    <w:rsid w:val="00D33F08"/>
    <w:rsid w:val="00D340C5"/>
    <w:rsid w:val="00D34265"/>
    <w:rsid w:val="00D343AA"/>
    <w:rsid w:val="00D3522B"/>
    <w:rsid w:val="00D35391"/>
    <w:rsid w:val="00D35425"/>
    <w:rsid w:val="00D3554E"/>
    <w:rsid w:val="00D355B2"/>
    <w:rsid w:val="00D3562E"/>
    <w:rsid w:val="00D3599E"/>
    <w:rsid w:val="00D360B4"/>
    <w:rsid w:val="00D3686F"/>
    <w:rsid w:val="00D36CA6"/>
    <w:rsid w:val="00D37031"/>
    <w:rsid w:val="00D37201"/>
    <w:rsid w:val="00D373A6"/>
    <w:rsid w:val="00D375CD"/>
    <w:rsid w:val="00D375E0"/>
    <w:rsid w:val="00D37B7F"/>
    <w:rsid w:val="00D400DF"/>
    <w:rsid w:val="00D400F3"/>
    <w:rsid w:val="00D402FD"/>
    <w:rsid w:val="00D40533"/>
    <w:rsid w:val="00D407A3"/>
    <w:rsid w:val="00D4081D"/>
    <w:rsid w:val="00D40911"/>
    <w:rsid w:val="00D40B90"/>
    <w:rsid w:val="00D41423"/>
    <w:rsid w:val="00D41EE6"/>
    <w:rsid w:val="00D425A0"/>
    <w:rsid w:val="00D429EB"/>
    <w:rsid w:val="00D42DF8"/>
    <w:rsid w:val="00D42F1C"/>
    <w:rsid w:val="00D43382"/>
    <w:rsid w:val="00D434AD"/>
    <w:rsid w:val="00D4350D"/>
    <w:rsid w:val="00D43794"/>
    <w:rsid w:val="00D43D70"/>
    <w:rsid w:val="00D446CC"/>
    <w:rsid w:val="00D44DBC"/>
    <w:rsid w:val="00D44EDC"/>
    <w:rsid w:val="00D456FD"/>
    <w:rsid w:val="00D457EB"/>
    <w:rsid w:val="00D45BCD"/>
    <w:rsid w:val="00D45C2F"/>
    <w:rsid w:val="00D461C6"/>
    <w:rsid w:val="00D46A7E"/>
    <w:rsid w:val="00D46CFB"/>
    <w:rsid w:val="00D46FF2"/>
    <w:rsid w:val="00D4703F"/>
    <w:rsid w:val="00D4714B"/>
    <w:rsid w:val="00D47283"/>
    <w:rsid w:val="00D47372"/>
    <w:rsid w:val="00D474BE"/>
    <w:rsid w:val="00D47A24"/>
    <w:rsid w:val="00D47DED"/>
    <w:rsid w:val="00D5010C"/>
    <w:rsid w:val="00D50757"/>
    <w:rsid w:val="00D5079F"/>
    <w:rsid w:val="00D50A87"/>
    <w:rsid w:val="00D50CD8"/>
    <w:rsid w:val="00D50EA6"/>
    <w:rsid w:val="00D512C1"/>
    <w:rsid w:val="00D51410"/>
    <w:rsid w:val="00D5170C"/>
    <w:rsid w:val="00D517C7"/>
    <w:rsid w:val="00D519D5"/>
    <w:rsid w:val="00D52276"/>
    <w:rsid w:val="00D526F0"/>
    <w:rsid w:val="00D52A1B"/>
    <w:rsid w:val="00D52EAD"/>
    <w:rsid w:val="00D52ED9"/>
    <w:rsid w:val="00D53410"/>
    <w:rsid w:val="00D5344F"/>
    <w:rsid w:val="00D5374B"/>
    <w:rsid w:val="00D53ADC"/>
    <w:rsid w:val="00D53BAC"/>
    <w:rsid w:val="00D53C8D"/>
    <w:rsid w:val="00D53DFA"/>
    <w:rsid w:val="00D54092"/>
    <w:rsid w:val="00D545AE"/>
    <w:rsid w:val="00D5474E"/>
    <w:rsid w:val="00D54878"/>
    <w:rsid w:val="00D5490F"/>
    <w:rsid w:val="00D54EA1"/>
    <w:rsid w:val="00D5508F"/>
    <w:rsid w:val="00D55857"/>
    <w:rsid w:val="00D5590B"/>
    <w:rsid w:val="00D55AE0"/>
    <w:rsid w:val="00D55B84"/>
    <w:rsid w:val="00D562E3"/>
    <w:rsid w:val="00D565C9"/>
    <w:rsid w:val="00D5683D"/>
    <w:rsid w:val="00D569E1"/>
    <w:rsid w:val="00D56DB0"/>
    <w:rsid w:val="00D56F0A"/>
    <w:rsid w:val="00D57633"/>
    <w:rsid w:val="00D57792"/>
    <w:rsid w:val="00D57CCD"/>
    <w:rsid w:val="00D57E1A"/>
    <w:rsid w:val="00D57E65"/>
    <w:rsid w:val="00D57FF8"/>
    <w:rsid w:val="00D6021B"/>
    <w:rsid w:val="00D60513"/>
    <w:rsid w:val="00D606CF"/>
    <w:rsid w:val="00D60853"/>
    <w:rsid w:val="00D6127B"/>
    <w:rsid w:val="00D61DF2"/>
    <w:rsid w:val="00D61F7D"/>
    <w:rsid w:val="00D622E9"/>
    <w:rsid w:val="00D62421"/>
    <w:rsid w:val="00D624F4"/>
    <w:rsid w:val="00D62625"/>
    <w:rsid w:val="00D62C43"/>
    <w:rsid w:val="00D62ECF"/>
    <w:rsid w:val="00D62F7A"/>
    <w:rsid w:val="00D630E9"/>
    <w:rsid w:val="00D63DB5"/>
    <w:rsid w:val="00D6407B"/>
    <w:rsid w:val="00D64267"/>
    <w:rsid w:val="00D64647"/>
    <w:rsid w:val="00D64751"/>
    <w:rsid w:val="00D64A2C"/>
    <w:rsid w:val="00D64A49"/>
    <w:rsid w:val="00D64CD5"/>
    <w:rsid w:val="00D64DEB"/>
    <w:rsid w:val="00D6542D"/>
    <w:rsid w:val="00D65561"/>
    <w:rsid w:val="00D65562"/>
    <w:rsid w:val="00D655C7"/>
    <w:rsid w:val="00D659CF"/>
    <w:rsid w:val="00D65A58"/>
    <w:rsid w:val="00D65D31"/>
    <w:rsid w:val="00D661DC"/>
    <w:rsid w:val="00D66618"/>
    <w:rsid w:val="00D667A5"/>
    <w:rsid w:val="00D66C00"/>
    <w:rsid w:val="00D67849"/>
    <w:rsid w:val="00D7022C"/>
    <w:rsid w:val="00D70266"/>
    <w:rsid w:val="00D7044F"/>
    <w:rsid w:val="00D7058B"/>
    <w:rsid w:val="00D706D6"/>
    <w:rsid w:val="00D706EA"/>
    <w:rsid w:val="00D70C91"/>
    <w:rsid w:val="00D70F1D"/>
    <w:rsid w:val="00D718AD"/>
    <w:rsid w:val="00D71F69"/>
    <w:rsid w:val="00D72691"/>
    <w:rsid w:val="00D72966"/>
    <w:rsid w:val="00D72C2A"/>
    <w:rsid w:val="00D732B3"/>
    <w:rsid w:val="00D73428"/>
    <w:rsid w:val="00D73551"/>
    <w:rsid w:val="00D73633"/>
    <w:rsid w:val="00D73694"/>
    <w:rsid w:val="00D73909"/>
    <w:rsid w:val="00D73D08"/>
    <w:rsid w:val="00D73DA6"/>
    <w:rsid w:val="00D73DF3"/>
    <w:rsid w:val="00D73E27"/>
    <w:rsid w:val="00D73F3B"/>
    <w:rsid w:val="00D74417"/>
    <w:rsid w:val="00D74847"/>
    <w:rsid w:val="00D74B36"/>
    <w:rsid w:val="00D74C96"/>
    <w:rsid w:val="00D74FEC"/>
    <w:rsid w:val="00D7593E"/>
    <w:rsid w:val="00D75A9B"/>
    <w:rsid w:val="00D76033"/>
    <w:rsid w:val="00D76273"/>
    <w:rsid w:val="00D76644"/>
    <w:rsid w:val="00D76793"/>
    <w:rsid w:val="00D76EE6"/>
    <w:rsid w:val="00D76F56"/>
    <w:rsid w:val="00D77251"/>
    <w:rsid w:val="00D773FD"/>
    <w:rsid w:val="00D77DCE"/>
    <w:rsid w:val="00D77F2B"/>
    <w:rsid w:val="00D77FE9"/>
    <w:rsid w:val="00D80EBC"/>
    <w:rsid w:val="00D8193A"/>
    <w:rsid w:val="00D81FDB"/>
    <w:rsid w:val="00D82044"/>
    <w:rsid w:val="00D82233"/>
    <w:rsid w:val="00D82325"/>
    <w:rsid w:val="00D82407"/>
    <w:rsid w:val="00D83402"/>
    <w:rsid w:val="00D834BE"/>
    <w:rsid w:val="00D839C7"/>
    <w:rsid w:val="00D83B96"/>
    <w:rsid w:val="00D83BA7"/>
    <w:rsid w:val="00D83CB5"/>
    <w:rsid w:val="00D83EC6"/>
    <w:rsid w:val="00D8448E"/>
    <w:rsid w:val="00D84731"/>
    <w:rsid w:val="00D84A35"/>
    <w:rsid w:val="00D8555D"/>
    <w:rsid w:val="00D85CCA"/>
    <w:rsid w:val="00D863D0"/>
    <w:rsid w:val="00D8643C"/>
    <w:rsid w:val="00D868B0"/>
    <w:rsid w:val="00D87516"/>
    <w:rsid w:val="00D8781B"/>
    <w:rsid w:val="00D87933"/>
    <w:rsid w:val="00D87F43"/>
    <w:rsid w:val="00D900DD"/>
    <w:rsid w:val="00D90165"/>
    <w:rsid w:val="00D90320"/>
    <w:rsid w:val="00D904C0"/>
    <w:rsid w:val="00D908CD"/>
    <w:rsid w:val="00D90CD0"/>
    <w:rsid w:val="00D90DBA"/>
    <w:rsid w:val="00D91002"/>
    <w:rsid w:val="00D9179E"/>
    <w:rsid w:val="00D91D9A"/>
    <w:rsid w:val="00D9217B"/>
    <w:rsid w:val="00D921CA"/>
    <w:rsid w:val="00D926DF"/>
    <w:rsid w:val="00D92884"/>
    <w:rsid w:val="00D9342C"/>
    <w:rsid w:val="00D93795"/>
    <w:rsid w:val="00D93A1D"/>
    <w:rsid w:val="00D94154"/>
    <w:rsid w:val="00D9441D"/>
    <w:rsid w:val="00D94CAC"/>
    <w:rsid w:val="00D94D75"/>
    <w:rsid w:val="00D94F8D"/>
    <w:rsid w:val="00D9537C"/>
    <w:rsid w:val="00D9574F"/>
    <w:rsid w:val="00D95B52"/>
    <w:rsid w:val="00D95BCF"/>
    <w:rsid w:val="00D960B2"/>
    <w:rsid w:val="00D962E7"/>
    <w:rsid w:val="00D963DA"/>
    <w:rsid w:val="00D963E2"/>
    <w:rsid w:val="00D96619"/>
    <w:rsid w:val="00D96E97"/>
    <w:rsid w:val="00D96F3D"/>
    <w:rsid w:val="00D97554"/>
    <w:rsid w:val="00D9780F"/>
    <w:rsid w:val="00D97B80"/>
    <w:rsid w:val="00D97C33"/>
    <w:rsid w:val="00D97C6E"/>
    <w:rsid w:val="00D97EAA"/>
    <w:rsid w:val="00DA00C7"/>
    <w:rsid w:val="00DA07FA"/>
    <w:rsid w:val="00DA0CA5"/>
    <w:rsid w:val="00DA0CF5"/>
    <w:rsid w:val="00DA0D1E"/>
    <w:rsid w:val="00DA0D78"/>
    <w:rsid w:val="00DA0FE7"/>
    <w:rsid w:val="00DA1AD0"/>
    <w:rsid w:val="00DA1F71"/>
    <w:rsid w:val="00DA24B8"/>
    <w:rsid w:val="00DA2794"/>
    <w:rsid w:val="00DA2865"/>
    <w:rsid w:val="00DA2FDF"/>
    <w:rsid w:val="00DA30F2"/>
    <w:rsid w:val="00DA31CF"/>
    <w:rsid w:val="00DA3523"/>
    <w:rsid w:val="00DA3804"/>
    <w:rsid w:val="00DA3A6C"/>
    <w:rsid w:val="00DA3FB0"/>
    <w:rsid w:val="00DA4E5E"/>
    <w:rsid w:val="00DA4F9A"/>
    <w:rsid w:val="00DA5051"/>
    <w:rsid w:val="00DA59A5"/>
    <w:rsid w:val="00DA59DE"/>
    <w:rsid w:val="00DA6057"/>
    <w:rsid w:val="00DA675F"/>
    <w:rsid w:val="00DA6D2D"/>
    <w:rsid w:val="00DA738E"/>
    <w:rsid w:val="00DA7C9E"/>
    <w:rsid w:val="00DB0186"/>
    <w:rsid w:val="00DB0715"/>
    <w:rsid w:val="00DB0843"/>
    <w:rsid w:val="00DB08EA"/>
    <w:rsid w:val="00DB0B53"/>
    <w:rsid w:val="00DB0EB7"/>
    <w:rsid w:val="00DB152D"/>
    <w:rsid w:val="00DB1625"/>
    <w:rsid w:val="00DB175E"/>
    <w:rsid w:val="00DB19E1"/>
    <w:rsid w:val="00DB1F77"/>
    <w:rsid w:val="00DB2019"/>
    <w:rsid w:val="00DB2555"/>
    <w:rsid w:val="00DB2D29"/>
    <w:rsid w:val="00DB2F3E"/>
    <w:rsid w:val="00DB319B"/>
    <w:rsid w:val="00DB356A"/>
    <w:rsid w:val="00DB361E"/>
    <w:rsid w:val="00DB3A3A"/>
    <w:rsid w:val="00DB3C3D"/>
    <w:rsid w:val="00DB413C"/>
    <w:rsid w:val="00DB42ED"/>
    <w:rsid w:val="00DB438F"/>
    <w:rsid w:val="00DB4A02"/>
    <w:rsid w:val="00DB4BAE"/>
    <w:rsid w:val="00DB4E01"/>
    <w:rsid w:val="00DB511C"/>
    <w:rsid w:val="00DB5402"/>
    <w:rsid w:val="00DB5A36"/>
    <w:rsid w:val="00DB5F98"/>
    <w:rsid w:val="00DB669A"/>
    <w:rsid w:val="00DB69E1"/>
    <w:rsid w:val="00DB6B6A"/>
    <w:rsid w:val="00DB6C04"/>
    <w:rsid w:val="00DB6DE3"/>
    <w:rsid w:val="00DB6F6E"/>
    <w:rsid w:val="00DB7175"/>
    <w:rsid w:val="00DB750B"/>
    <w:rsid w:val="00DB7595"/>
    <w:rsid w:val="00DB7B3C"/>
    <w:rsid w:val="00DB7D57"/>
    <w:rsid w:val="00DB7D5F"/>
    <w:rsid w:val="00DC021D"/>
    <w:rsid w:val="00DC05C9"/>
    <w:rsid w:val="00DC08FF"/>
    <w:rsid w:val="00DC093D"/>
    <w:rsid w:val="00DC0A08"/>
    <w:rsid w:val="00DC0A34"/>
    <w:rsid w:val="00DC0C4B"/>
    <w:rsid w:val="00DC0D71"/>
    <w:rsid w:val="00DC1034"/>
    <w:rsid w:val="00DC11DA"/>
    <w:rsid w:val="00DC15B2"/>
    <w:rsid w:val="00DC1649"/>
    <w:rsid w:val="00DC190A"/>
    <w:rsid w:val="00DC1965"/>
    <w:rsid w:val="00DC209F"/>
    <w:rsid w:val="00DC2144"/>
    <w:rsid w:val="00DC24EF"/>
    <w:rsid w:val="00DC2894"/>
    <w:rsid w:val="00DC2905"/>
    <w:rsid w:val="00DC29EA"/>
    <w:rsid w:val="00DC2F08"/>
    <w:rsid w:val="00DC3062"/>
    <w:rsid w:val="00DC3212"/>
    <w:rsid w:val="00DC3572"/>
    <w:rsid w:val="00DC38EC"/>
    <w:rsid w:val="00DC3DDE"/>
    <w:rsid w:val="00DC3F81"/>
    <w:rsid w:val="00DC4708"/>
    <w:rsid w:val="00DC47FC"/>
    <w:rsid w:val="00DC53F2"/>
    <w:rsid w:val="00DC580E"/>
    <w:rsid w:val="00DC5C10"/>
    <w:rsid w:val="00DC5F42"/>
    <w:rsid w:val="00DC686D"/>
    <w:rsid w:val="00DC6BAD"/>
    <w:rsid w:val="00DC77CA"/>
    <w:rsid w:val="00DC7D12"/>
    <w:rsid w:val="00DC7E41"/>
    <w:rsid w:val="00DD0C08"/>
    <w:rsid w:val="00DD0CFC"/>
    <w:rsid w:val="00DD0F3C"/>
    <w:rsid w:val="00DD112C"/>
    <w:rsid w:val="00DD1398"/>
    <w:rsid w:val="00DD13E4"/>
    <w:rsid w:val="00DD15BF"/>
    <w:rsid w:val="00DD15FF"/>
    <w:rsid w:val="00DD1798"/>
    <w:rsid w:val="00DD1FEB"/>
    <w:rsid w:val="00DD2206"/>
    <w:rsid w:val="00DD2344"/>
    <w:rsid w:val="00DD2DFF"/>
    <w:rsid w:val="00DD2EFE"/>
    <w:rsid w:val="00DD35BD"/>
    <w:rsid w:val="00DD35D7"/>
    <w:rsid w:val="00DD3B53"/>
    <w:rsid w:val="00DD3D38"/>
    <w:rsid w:val="00DD3F4D"/>
    <w:rsid w:val="00DD4065"/>
    <w:rsid w:val="00DD41BF"/>
    <w:rsid w:val="00DD421A"/>
    <w:rsid w:val="00DD4561"/>
    <w:rsid w:val="00DD49BD"/>
    <w:rsid w:val="00DD4B5B"/>
    <w:rsid w:val="00DD4EF5"/>
    <w:rsid w:val="00DD509F"/>
    <w:rsid w:val="00DD50BC"/>
    <w:rsid w:val="00DD5127"/>
    <w:rsid w:val="00DD5207"/>
    <w:rsid w:val="00DD5B53"/>
    <w:rsid w:val="00DD5C9E"/>
    <w:rsid w:val="00DD5DF4"/>
    <w:rsid w:val="00DD6231"/>
    <w:rsid w:val="00DD6315"/>
    <w:rsid w:val="00DD64AB"/>
    <w:rsid w:val="00DD6648"/>
    <w:rsid w:val="00DD6D12"/>
    <w:rsid w:val="00DD70C0"/>
    <w:rsid w:val="00DD7104"/>
    <w:rsid w:val="00DD742F"/>
    <w:rsid w:val="00DD76C1"/>
    <w:rsid w:val="00DD7B14"/>
    <w:rsid w:val="00DD7FFD"/>
    <w:rsid w:val="00DE07FA"/>
    <w:rsid w:val="00DE0819"/>
    <w:rsid w:val="00DE0A1C"/>
    <w:rsid w:val="00DE0A76"/>
    <w:rsid w:val="00DE0ACE"/>
    <w:rsid w:val="00DE0B30"/>
    <w:rsid w:val="00DE0CBB"/>
    <w:rsid w:val="00DE0D06"/>
    <w:rsid w:val="00DE0F1C"/>
    <w:rsid w:val="00DE128D"/>
    <w:rsid w:val="00DE1299"/>
    <w:rsid w:val="00DE1E86"/>
    <w:rsid w:val="00DE21E1"/>
    <w:rsid w:val="00DE2B78"/>
    <w:rsid w:val="00DE2C30"/>
    <w:rsid w:val="00DE2EDB"/>
    <w:rsid w:val="00DE31E0"/>
    <w:rsid w:val="00DE3331"/>
    <w:rsid w:val="00DE35A3"/>
    <w:rsid w:val="00DE363F"/>
    <w:rsid w:val="00DE3BEA"/>
    <w:rsid w:val="00DE3E05"/>
    <w:rsid w:val="00DE3FB6"/>
    <w:rsid w:val="00DE422A"/>
    <w:rsid w:val="00DE4F9F"/>
    <w:rsid w:val="00DE575D"/>
    <w:rsid w:val="00DE6207"/>
    <w:rsid w:val="00DE6B49"/>
    <w:rsid w:val="00DE6C6C"/>
    <w:rsid w:val="00DE6F77"/>
    <w:rsid w:val="00DE74A4"/>
    <w:rsid w:val="00DF0474"/>
    <w:rsid w:val="00DF04A9"/>
    <w:rsid w:val="00DF04CF"/>
    <w:rsid w:val="00DF0602"/>
    <w:rsid w:val="00DF0B78"/>
    <w:rsid w:val="00DF0C33"/>
    <w:rsid w:val="00DF102F"/>
    <w:rsid w:val="00DF138F"/>
    <w:rsid w:val="00DF16B7"/>
    <w:rsid w:val="00DF1885"/>
    <w:rsid w:val="00DF1D87"/>
    <w:rsid w:val="00DF2660"/>
    <w:rsid w:val="00DF2929"/>
    <w:rsid w:val="00DF2A1E"/>
    <w:rsid w:val="00DF2AB0"/>
    <w:rsid w:val="00DF2B17"/>
    <w:rsid w:val="00DF2B88"/>
    <w:rsid w:val="00DF2E46"/>
    <w:rsid w:val="00DF2F19"/>
    <w:rsid w:val="00DF2F64"/>
    <w:rsid w:val="00DF31DA"/>
    <w:rsid w:val="00DF3AF7"/>
    <w:rsid w:val="00DF3F0B"/>
    <w:rsid w:val="00DF460B"/>
    <w:rsid w:val="00DF468C"/>
    <w:rsid w:val="00DF4A04"/>
    <w:rsid w:val="00DF50D7"/>
    <w:rsid w:val="00DF5193"/>
    <w:rsid w:val="00DF5627"/>
    <w:rsid w:val="00DF56C5"/>
    <w:rsid w:val="00DF5E41"/>
    <w:rsid w:val="00DF613D"/>
    <w:rsid w:val="00DF6265"/>
    <w:rsid w:val="00DF6745"/>
    <w:rsid w:val="00DF6DEE"/>
    <w:rsid w:val="00DF7134"/>
    <w:rsid w:val="00DF730C"/>
    <w:rsid w:val="00DF777D"/>
    <w:rsid w:val="00E0009E"/>
    <w:rsid w:val="00E0042B"/>
    <w:rsid w:val="00E00542"/>
    <w:rsid w:val="00E00544"/>
    <w:rsid w:val="00E0093C"/>
    <w:rsid w:val="00E00B74"/>
    <w:rsid w:val="00E00D17"/>
    <w:rsid w:val="00E00F8A"/>
    <w:rsid w:val="00E011CB"/>
    <w:rsid w:val="00E01841"/>
    <w:rsid w:val="00E01C98"/>
    <w:rsid w:val="00E02118"/>
    <w:rsid w:val="00E02732"/>
    <w:rsid w:val="00E02912"/>
    <w:rsid w:val="00E02C2D"/>
    <w:rsid w:val="00E02F61"/>
    <w:rsid w:val="00E0318B"/>
    <w:rsid w:val="00E0389F"/>
    <w:rsid w:val="00E03AEC"/>
    <w:rsid w:val="00E03CC7"/>
    <w:rsid w:val="00E03FE2"/>
    <w:rsid w:val="00E04056"/>
    <w:rsid w:val="00E04061"/>
    <w:rsid w:val="00E0419C"/>
    <w:rsid w:val="00E04484"/>
    <w:rsid w:val="00E04867"/>
    <w:rsid w:val="00E04D35"/>
    <w:rsid w:val="00E04DF8"/>
    <w:rsid w:val="00E04E54"/>
    <w:rsid w:val="00E04E82"/>
    <w:rsid w:val="00E054E2"/>
    <w:rsid w:val="00E055C6"/>
    <w:rsid w:val="00E0567E"/>
    <w:rsid w:val="00E05830"/>
    <w:rsid w:val="00E0587D"/>
    <w:rsid w:val="00E060BA"/>
    <w:rsid w:val="00E06507"/>
    <w:rsid w:val="00E06604"/>
    <w:rsid w:val="00E06A22"/>
    <w:rsid w:val="00E06C9C"/>
    <w:rsid w:val="00E079DC"/>
    <w:rsid w:val="00E07C56"/>
    <w:rsid w:val="00E07E4D"/>
    <w:rsid w:val="00E07EF9"/>
    <w:rsid w:val="00E10A5A"/>
    <w:rsid w:val="00E10B35"/>
    <w:rsid w:val="00E1179B"/>
    <w:rsid w:val="00E117F9"/>
    <w:rsid w:val="00E11968"/>
    <w:rsid w:val="00E121FC"/>
    <w:rsid w:val="00E124A8"/>
    <w:rsid w:val="00E12507"/>
    <w:rsid w:val="00E12F68"/>
    <w:rsid w:val="00E13543"/>
    <w:rsid w:val="00E135C1"/>
    <w:rsid w:val="00E13B87"/>
    <w:rsid w:val="00E13F98"/>
    <w:rsid w:val="00E1458A"/>
    <w:rsid w:val="00E14CAE"/>
    <w:rsid w:val="00E150B5"/>
    <w:rsid w:val="00E15454"/>
    <w:rsid w:val="00E154F1"/>
    <w:rsid w:val="00E15807"/>
    <w:rsid w:val="00E159E2"/>
    <w:rsid w:val="00E159FF"/>
    <w:rsid w:val="00E15A9F"/>
    <w:rsid w:val="00E15F20"/>
    <w:rsid w:val="00E161A2"/>
    <w:rsid w:val="00E161D7"/>
    <w:rsid w:val="00E16337"/>
    <w:rsid w:val="00E165CC"/>
    <w:rsid w:val="00E168F6"/>
    <w:rsid w:val="00E16CEC"/>
    <w:rsid w:val="00E179B4"/>
    <w:rsid w:val="00E17EED"/>
    <w:rsid w:val="00E20146"/>
    <w:rsid w:val="00E2067F"/>
    <w:rsid w:val="00E2070B"/>
    <w:rsid w:val="00E209C6"/>
    <w:rsid w:val="00E20CC9"/>
    <w:rsid w:val="00E21015"/>
    <w:rsid w:val="00E212C8"/>
    <w:rsid w:val="00E217AB"/>
    <w:rsid w:val="00E21941"/>
    <w:rsid w:val="00E21BA0"/>
    <w:rsid w:val="00E22AF9"/>
    <w:rsid w:val="00E22B2A"/>
    <w:rsid w:val="00E235D4"/>
    <w:rsid w:val="00E23B82"/>
    <w:rsid w:val="00E23DDD"/>
    <w:rsid w:val="00E23DE3"/>
    <w:rsid w:val="00E23EA9"/>
    <w:rsid w:val="00E24537"/>
    <w:rsid w:val="00E24A64"/>
    <w:rsid w:val="00E25554"/>
    <w:rsid w:val="00E25892"/>
    <w:rsid w:val="00E25F1B"/>
    <w:rsid w:val="00E25F8E"/>
    <w:rsid w:val="00E260D1"/>
    <w:rsid w:val="00E26287"/>
    <w:rsid w:val="00E26568"/>
    <w:rsid w:val="00E26B5B"/>
    <w:rsid w:val="00E26F00"/>
    <w:rsid w:val="00E26FB6"/>
    <w:rsid w:val="00E273A5"/>
    <w:rsid w:val="00E27690"/>
    <w:rsid w:val="00E2775C"/>
    <w:rsid w:val="00E27A6A"/>
    <w:rsid w:val="00E27B4F"/>
    <w:rsid w:val="00E27D98"/>
    <w:rsid w:val="00E30150"/>
    <w:rsid w:val="00E3048F"/>
    <w:rsid w:val="00E30662"/>
    <w:rsid w:val="00E318E4"/>
    <w:rsid w:val="00E31A34"/>
    <w:rsid w:val="00E31DB7"/>
    <w:rsid w:val="00E32569"/>
    <w:rsid w:val="00E3268B"/>
    <w:rsid w:val="00E3276F"/>
    <w:rsid w:val="00E33091"/>
    <w:rsid w:val="00E3309B"/>
    <w:rsid w:val="00E33493"/>
    <w:rsid w:val="00E339D3"/>
    <w:rsid w:val="00E341D4"/>
    <w:rsid w:val="00E3469C"/>
    <w:rsid w:val="00E346D4"/>
    <w:rsid w:val="00E34894"/>
    <w:rsid w:val="00E34975"/>
    <w:rsid w:val="00E349A0"/>
    <w:rsid w:val="00E35071"/>
    <w:rsid w:val="00E35605"/>
    <w:rsid w:val="00E356A5"/>
    <w:rsid w:val="00E35C7B"/>
    <w:rsid w:val="00E35E4B"/>
    <w:rsid w:val="00E35E85"/>
    <w:rsid w:val="00E3621E"/>
    <w:rsid w:val="00E365C2"/>
    <w:rsid w:val="00E36ACF"/>
    <w:rsid w:val="00E36D5E"/>
    <w:rsid w:val="00E36D9B"/>
    <w:rsid w:val="00E370A4"/>
    <w:rsid w:val="00E373D4"/>
    <w:rsid w:val="00E37421"/>
    <w:rsid w:val="00E37436"/>
    <w:rsid w:val="00E3760E"/>
    <w:rsid w:val="00E3797D"/>
    <w:rsid w:val="00E37A9B"/>
    <w:rsid w:val="00E37B19"/>
    <w:rsid w:val="00E37E27"/>
    <w:rsid w:val="00E37F36"/>
    <w:rsid w:val="00E401DE"/>
    <w:rsid w:val="00E405AB"/>
    <w:rsid w:val="00E4072F"/>
    <w:rsid w:val="00E40A99"/>
    <w:rsid w:val="00E40C86"/>
    <w:rsid w:val="00E40F1C"/>
    <w:rsid w:val="00E41039"/>
    <w:rsid w:val="00E41341"/>
    <w:rsid w:val="00E416D0"/>
    <w:rsid w:val="00E41C65"/>
    <w:rsid w:val="00E42297"/>
    <w:rsid w:val="00E426B4"/>
    <w:rsid w:val="00E426DF"/>
    <w:rsid w:val="00E4299F"/>
    <w:rsid w:val="00E42E95"/>
    <w:rsid w:val="00E42F1A"/>
    <w:rsid w:val="00E43120"/>
    <w:rsid w:val="00E4314F"/>
    <w:rsid w:val="00E436F7"/>
    <w:rsid w:val="00E43830"/>
    <w:rsid w:val="00E44342"/>
    <w:rsid w:val="00E443C8"/>
    <w:rsid w:val="00E4470B"/>
    <w:rsid w:val="00E447C6"/>
    <w:rsid w:val="00E44909"/>
    <w:rsid w:val="00E44948"/>
    <w:rsid w:val="00E44F73"/>
    <w:rsid w:val="00E45504"/>
    <w:rsid w:val="00E4556E"/>
    <w:rsid w:val="00E45616"/>
    <w:rsid w:val="00E45760"/>
    <w:rsid w:val="00E46095"/>
    <w:rsid w:val="00E4634E"/>
    <w:rsid w:val="00E46596"/>
    <w:rsid w:val="00E46896"/>
    <w:rsid w:val="00E46C5F"/>
    <w:rsid w:val="00E46EE0"/>
    <w:rsid w:val="00E46F78"/>
    <w:rsid w:val="00E470C8"/>
    <w:rsid w:val="00E4716E"/>
    <w:rsid w:val="00E472FE"/>
    <w:rsid w:val="00E47300"/>
    <w:rsid w:val="00E47704"/>
    <w:rsid w:val="00E47874"/>
    <w:rsid w:val="00E4798C"/>
    <w:rsid w:val="00E47B36"/>
    <w:rsid w:val="00E47D3E"/>
    <w:rsid w:val="00E50175"/>
    <w:rsid w:val="00E5025D"/>
    <w:rsid w:val="00E50278"/>
    <w:rsid w:val="00E516A3"/>
    <w:rsid w:val="00E51870"/>
    <w:rsid w:val="00E51B2A"/>
    <w:rsid w:val="00E5248A"/>
    <w:rsid w:val="00E52693"/>
    <w:rsid w:val="00E527DC"/>
    <w:rsid w:val="00E52997"/>
    <w:rsid w:val="00E52BE0"/>
    <w:rsid w:val="00E5301E"/>
    <w:rsid w:val="00E5341A"/>
    <w:rsid w:val="00E536BD"/>
    <w:rsid w:val="00E53888"/>
    <w:rsid w:val="00E539AF"/>
    <w:rsid w:val="00E54443"/>
    <w:rsid w:val="00E547FA"/>
    <w:rsid w:val="00E559C0"/>
    <w:rsid w:val="00E55CE9"/>
    <w:rsid w:val="00E55EDF"/>
    <w:rsid w:val="00E563C2"/>
    <w:rsid w:val="00E57741"/>
    <w:rsid w:val="00E57890"/>
    <w:rsid w:val="00E57FFD"/>
    <w:rsid w:val="00E60588"/>
    <w:rsid w:val="00E605D1"/>
    <w:rsid w:val="00E60B4D"/>
    <w:rsid w:val="00E60CE9"/>
    <w:rsid w:val="00E60E44"/>
    <w:rsid w:val="00E612C8"/>
    <w:rsid w:val="00E61479"/>
    <w:rsid w:val="00E61587"/>
    <w:rsid w:val="00E617CD"/>
    <w:rsid w:val="00E61874"/>
    <w:rsid w:val="00E61AF7"/>
    <w:rsid w:val="00E61E97"/>
    <w:rsid w:val="00E62263"/>
    <w:rsid w:val="00E623DA"/>
    <w:rsid w:val="00E6274D"/>
    <w:rsid w:val="00E627E5"/>
    <w:rsid w:val="00E63086"/>
    <w:rsid w:val="00E63782"/>
    <w:rsid w:val="00E63AA2"/>
    <w:rsid w:val="00E644F5"/>
    <w:rsid w:val="00E648CA"/>
    <w:rsid w:val="00E64955"/>
    <w:rsid w:val="00E656E9"/>
    <w:rsid w:val="00E66253"/>
    <w:rsid w:val="00E6631B"/>
    <w:rsid w:val="00E666A4"/>
    <w:rsid w:val="00E66E06"/>
    <w:rsid w:val="00E67675"/>
    <w:rsid w:val="00E67784"/>
    <w:rsid w:val="00E67B55"/>
    <w:rsid w:val="00E67BAB"/>
    <w:rsid w:val="00E67CAF"/>
    <w:rsid w:val="00E7022D"/>
    <w:rsid w:val="00E70326"/>
    <w:rsid w:val="00E705C1"/>
    <w:rsid w:val="00E70720"/>
    <w:rsid w:val="00E70B10"/>
    <w:rsid w:val="00E70BA8"/>
    <w:rsid w:val="00E714FA"/>
    <w:rsid w:val="00E71F93"/>
    <w:rsid w:val="00E723A6"/>
    <w:rsid w:val="00E72D5E"/>
    <w:rsid w:val="00E733FB"/>
    <w:rsid w:val="00E73A39"/>
    <w:rsid w:val="00E73A52"/>
    <w:rsid w:val="00E73E0F"/>
    <w:rsid w:val="00E748EC"/>
    <w:rsid w:val="00E74C39"/>
    <w:rsid w:val="00E74C49"/>
    <w:rsid w:val="00E74FD6"/>
    <w:rsid w:val="00E75083"/>
    <w:rsid w:val="00E7525F"/>
    <w:rsid w:val="00E752AB"/>
    <w:rsid w:val="00E7568D"/>
    <w:rsid w:val="00E758ED"/>
    <w:rsid w:val="00E759AC"/>
    <w:rsid w:val="00E75A60"/>
    <w:rsid w:val="00E762F5"/>
    <w:rsid w:val="00E76A8D"/>
    <w:rsid w:val="00E76BDA"/>
    <w:rsid w:val="00E76ED2"/>
    <w:rsid w:val="00E77055"/>
    <w:rsid w:val="00E77269"/>
    <w:rsid w:val="00E773FC"/>
    <w:rsid w:val="00E7749E"/>
    <w:rsid w:val="00E77B81"/>
    <w:rsid w:val="00E77D22"/>
    <w:rsid w:val="00E77F2F"/>
    <w:rsid w:val="00E81018"/>
    <w:rsid w:val="00E8110F"/>
    <w:rsid w:val="00E81119"/>
    <w:rsid w:val="00E8174F"/>
    <w:rsid w:val="00E817F5"/>
    <w:rsid w:val="00E81907"/>
    <w:rsid w:val="00E81AB2"/>
    <w:rsid w:val="00E81D79"/>
    <w:rsid w:val="00E81DA6"/>
    <w:rsid w:val="00E81ED1"/>
    <w:rsid w:val="00E8208C"/>
    <w:rsid w:val="00E82118"/>
    <w:rsid w:val="00E8293D"/>
    <w:rsid w:val="00E8299F"/>
    <w:rsid w:val="00E831AE"/>
    <w:rsid w:val="00E840B9"/>
    <w:rsid w:val="00E841F9"/>
    <w:rsid w:val="00E842D0"/>
    <w:rsid w:val="00E842D9"/>
    <w:rsid w:val="00E852AB"/>
    <w:rsid w:val="00E8538A"/>
    <w:rsid w:val="00E8546B"/>
    <w:rsid w:val="00E85541"/>
    <w:rsid w:val="00E85E30"/>
    <w:rsid w:val="00E86091"/>
    <w:rsid w:val="00E86300"/>
    <w:rsid w:val="00E865BF"/>
    <w:rsid w:val="00E86B4F"/>
    <w:rsid w:val="00E87067"/>
    <w:rsid w:val="00E87654"/>
    <w:rsid w:val="00E8766D"/>
    <w:rsid w:val="00E901A5"/>
    <w:rsid w:val="00E903A9"/>
    <w:rsid w:val="00E90520"/>
    <w:rsid w:val="00E9063E"/>
    <w:rsid w:val="00E90E0F"/>
    <w:rsid w:val="00E913A4"/>
    <w:rsid w:val="00E9167A"/>
    <w:rsid w:val="00E91948"/>
    <w:rsid w:val="00E9212A"/>
    <w:rsid w:val="00E92C3C"/>
    <w:rsid w:val="00E92CA3"/>
    <w:rsid w:val="00E9303A"/>
    <w:rsid w:val="00E930A8"/>
    <w:rsid w:val="00E933CE"/>
    <w:rsid w:val="00E933FA"/>
    <w:rsid w:val="00E93682"/>
    <w:rsid w:val="00E93B73"/>
    <w:rsid w:val="00E93BB5"/>
    <w:rsid w:val="00E93CF5"/>
    <w:rsid w:val="00E94079"/>
    <w:rsid w:val="00E94249"/>
    <w:rsid w:val="00E94337"/>
    <w:rsid w:val="00E94624"/>
    <w:rsid w:val="00E94A92"/>
    <w:rsid w:val="00E94F69"/>
    <w:rsid w:val="00E94FD3"/>
    <w:rsid w:val="00E956B5"/>
    <w:rsid w:val="00E957E4"/>
    <w:rsid w:val="00E95BF1"/>
    <w:rsid w:val="00E96267"/>
    <w:rsid w:val="00E962B9"/>
    <w:rsid w:val="00E96675"/>
    <w:rsid w:val="00E96906"/>
    <w:rsid w:val="00E96B7F"/>
    <w:rsid w:val="00E9777A"/>
    <w:rsid w:val="00EA041E"/>
    <w:rsid w:val="00EA06DC"/>
    <w:rsid w:val="00EA0A0F"/>
    <w:rsid w:val="00EA0F15"/>
    <w:rsid w:val="00EA13B7"/>
    <w:rsid w:val="00EA13E6"/>
    <w:rsid w:val="00EA1B3F"/>
    <w:rsid w:val="00EA1B79"/>
    <w:rsid w:val="00EA20F2"/>
    <w:rsid w:val="00EA21C0"/>
    <w:rsid w:val="00EA2ACF"/>
    <w:rsid w:val="00EA2C65"/>
    <w:rsid w:val="00EA2DAA"/>
    <w:rsid w:val="00EA381A"/>
    <w:rsid w:val="00EA3DF9"/>
    <w:rsid w:val="00EA40C7"/>
    <w:rsid w:val="00EA4120"/>
    <w:rsid w:val="00EA4696"/>
    <w:rsid w:val="00EA47EE"/>
    <w:rsid w:val="00EA4F91"/>
    <w:rsid w:val="00EA5191"/>
    <w:rsid w:val="00EA520E"/>
    <w:rsid w:val="00EA52BE"/>
    <w:rsid w:val="00EA5BF3"/>
    <w:rsid w:val="00EA5C57"/>
    <w:rsid w:val="00EA5EDB"/>
    <w:rsid w:val="00EA607C"/>
    <w:rsid w:val="00EA648A"/>
    <w:rsid w:val="00EA65CB"/>
    <w:rsid w:val="00EA66F4"/>
    <w:rsid w:val="00EA680F"/>
    <w:rsid w:val="00EA6B9E"/>
    <w:rsid w:val="00EA6E74"/>
    <w:rsid w:val="00EA70F5"/>
    <w:rsid w:val="00EA71EA"/>
    <w:rsid w:val="00EA752D"/>
    <w:rsid w:val="00EA7971"/>
    <w:rsid w:val="00EB09E3"/>
    <w:rsid w:val="00EB0B72"/>
    <w:rsid w:val="00EB1096"/>
    <w:rsid w:val="00EB14E9"/>
    <w:rsid w:val="00EB2952"/>
    <w:rsid w:val="00EB2A5C"/>
    <w:rsid w:val="00EB2AAD"/>
    <w:rsid w:val="00EB2C2A"/>
    <w:rsid w:val="00EB2C53"/>
    <w:rsid w:val="00EB2C8C"/>
    <w:rsid w:val="00EB2D1B"/>
    <w:rsid w:val="00EB2DA1"/>
    <w:rsid w:val="00EB33C1"/>
    <w:rsid w:val="00EB3AA0"/>
    <w:rsid w:val="00EB3D57"/>
    <w:rsid w:val="00EB403A"/>
    <w:rsid w:val="00EB414F"/>
    <w:rsid w:val="00EB4221"/>
    <w:rsid w:val="00EB42B2"/>
    <w:rsid w:val="00EB42BC"/>
    <w:rsid w:val="00EB45BA"/>
    <w:rsid w:val="00EB4899"/>
    <w:rsid w:val="00EB4A9E"/>
    <w:rsid w:val="00EB4B32"/>
    <w:rsid w:val="00EB50A5"/>
    <w:rsid w:val="00EB523C"/>
    <w:rsid w:val="00EB52B5"/>
    <w:rsid w:val="00EB5305"/>
    <w:rsid w:val="00EB5676"/>
    <w:rsid w:val="00EB5CEA"/>
    <w:rsid w:val="00EB5DE7"/>
    <w:rsid w:val="00EB6727"/>
    <w:rsid w:val="00EB6743"/>
    <w:rsid w:val="00EB6830"/>
    <w:rsid w:val="00EB6BE8"/>
    <w:rsid w:val="00EB6E83"/>
    <w:rsid w:val="00EB78FB"/>
    <w:rsid w:val="00EB7BDB"/>
    <w:rsid w:val="00EC03F6"/>
    <w:rsid w:val="00EC0509"/>
    <w:rsid w:val="00EC091E"/>
    <w:rsid w:val="00EC09BA"/>
    <w:rsid w:val="00EC0AEF"/>
    <w:rsid w:val="00EC0B1E"/>
    <w:rsid w:val="00EC0DCF"/>
    <w:rsid w:val="00EC1568"/>
    <w:rsid w:val="00EC16A1"/>
    <w:rsid w:val="00EC16DC"/>
    <w:rsid w:val="00EC1876"/>
    <w:rsid w:val="00EC1A8D"/>
    <w:rsid w:val="00EC1E52"/>
    <w:rsid w:val="00EC1F23"/>
    <w:rsid w:val="00EC1FE5"/>
    <w:rsid w:val="00EC296D"/>
    <w:rsid w:val="00EC298A"/>
    <w:rsid w:val="00EC2FC3"/>
    <w:rsid w:val="00EC3289"/>
    <w:rsid w:val="00EC32D4"/>
    <w:rsid w:val="00EC3C27"/>
    <w:rsid w:val="00EC4011"/>
    <w:rsid w:val="00EC40B3"/>
    <w:rsid w:val="00EC42F1"/>
    <w:rsid w:val="00EC4420"/>
    <w:rsid w:val="00EC44E8"/>
    <w:rsid w:val="00EC46D2"/>
    <w:rsid w:val="00EC4722"/>
    <w:rsid w:val="00EC4760"/>
    <w:rsid w:val="00EC4C07"/>
    <w:rsid w:val="00EC51B2"/>
    <w:rsid w:val="00EC5401"/>
    <w:rsid w:val="00EC57AD"/>
    <w:rsid w:val="00EC5E35"/>
    <w:rsid w:val="00EC5F05"/>
    <w:rsid w:val="00EC674E"/>
    <w:rsid w:val="00EC682E"/>
    <w:rsid w:val="00EC6CE3"/>
    <w:rsid w:val="00EC719D"/>
    <w:rsid w:val="00EC7D1E"/>
    <w:rsid w:val="00EC7D75"/>
    <w:rsid w:val="00EC7E6A"/>
    <w:rsid w:val="00ED0347"/>
    <w:rsid w:val="00ED0405"/>
    <w:rsid w:val="00ED0452"/>
    <w:rsid w:val="00ED079D"/>
    <w:rsid w:val="00ED0856"/>
    <w:rsid w:val="00ED08D3"/>
    <w:rsid w:val="00ED0FCF"/>
    <w:rsid w:val="00ED2141"/>
    <w:rsid w:val="00ED2277"/>
    <w:rsid w:val="00ED22A6"/>
    <w:rsid w:val="00ED288A"/>
    <w:rsid w:val="00ED28F4"/>
    <w:rsid w:val="00ED2B42"/>
    <w:rsid w:val="00ED2EDB"/>
    <w:rsid w:val="00ED2F08"/>
    <w:rsid w:val="00ED2FFB"/>
    <w:rsid w:val="00ED3686"/>
    <w:rsid w:val="00ED3A08"/>
    <w:rsid w:val="00ED3B12"/>
    <w:rsid w:val="00ED3EA7"/>
    <w:rsid w:val="00ED40B2"/>
    <w:rsid w:val="00ED477A"/>
    <w:rsid w:val="00ED4813"/>
    <w:rsid w:val="00ED49C2"/>
    <w:rsid w:val="00ED4D18"/>
    <w:rsid w:val="00ED5459"/>
    <w:rsid w:val="00ED55C8"/>
    <w:rsid w:val="00ED5996"/>
    <w:rsid w:val="00ED5A02"/>
    <w:rsid w:val="00ED5B43"/>
    <w:rsid w:val="00ED5B4B"/>
    <w:rsid w:val="00ED5F21"/>
    <w:rsid w:val="00ED61CD"/>
    <w:rsid w:val="00ED69F5"/>
    <w:rsid w:val="00ED6C4D"/>
    <w:rsid w:val="00ED7097"/>
    <w:rsid w:val="00ED74C7"/>
    <w:rsid w:val="00ED7558"/>
    <w:rsid w:val="00ED758E"/>
    <w:rsid w:val="00ED7614"/>
    <w:rsid w:val="00ED777E"/>
    <w:rsid w:val="00ED7DAD"/>
    <w:rsid w:val="00EE10B8"/>
    <w:rsid w:val="00EE114E"/>
    <w:rsid w:val="00EE152E"/>
    <w:rsid w:val="00EE1D7A"/>
    <w:rsid w:val="00EE214B"/>
    <w:rsid w:val="00EE23C1"/>
    <w:rsid w:val="00EE262C"/>
    <w:rsid w:val="00EE2A88"/>
    <w:rsid w:val="00EE2CB7"/>
    <w:rsid w:val="00EE360B"/>
    <w:rsid w:val="00EE3649"/>
    <w:rsid w:val="00EE3BCC"/>
    <w:rsid w:val="00EE3EF3"/>
    <w:rsid w:val="00EE3F67"/>
    <w:rsid w:val="00EE4191"/>
    <w:rsid w:val="00EE4E02"/>
    <w:rsid w:val="00EE50A3"/>
    <w:rsid w:val="00EE58C5"/>
    <w:rsid w:val="00EE5B49"/>
    <w:rsid w:val="00EE629D"/>
    <w:rsid w:val="00EE650C"/>
    <w:rsid w:val="00EE6842"/>
    <w:rsid w:val="00EE6B22"/>
    <w:rsid w:val="00EE7945"/>
    <w:rsid w:val="00EF0450"/>
    <w:rsid w:val="00EF0762"/>
    <w:rsid w:val="00EF0A38"/>
    <w:rsid w:val="00EF0CA8"/>
    <w:rsid w:val="00EF1000"/>
    <w:rsid w:val="00EF119E"/>
    <w:rsid w:val="00EF15C8"/>
    <w:rsid w:val="00EF18CC"/>
    <w:rsid w:val="00EF19EF"/>
    <w:rsid w:val="00EF1A38"/>
    <w:rsid w:val="00EF1C14"/>
    <w:rsid w:val="00EF2543"/>
    <w:rsid w:val="00EF2614"/>
    <w:rsid w:val="00EF2789"/>
    <w:rsid w:val="00EF2A24"/>
    <w:rsid w:val="00EF3010"/>
    <w:rsid w:val="00EF31A9"/>
    <w:rsid w:val="00EF324B"/>
    <w:rsid w:val="00EF3262"/>
    <w:rsid w:val="00EF3367"/>
    <w:rsid w:val="00EF3461"/>
    <w:rsid w:val="00EF390D"/>
    <w:rsid w:val="00EF4188"/>
    <w:rsid w:val="00EF421B"/>
    <w:rsid w:val="00EF430F"/>
    <w:rsid w:val="00EF446B"/>
    <w:rsid w:val="00EF45FA"/>
    <w:rsid w:val="00EF47CA"/>
    <w:rsid w:val="00EF4A44"/>
    <w:rsid w:val="00EF4F18"/>
    <w:rsid w:val="00EF51AA"/>
    <w:rsid w:val="00EF57F7"/>
    <w:rsid w:val="00EF6651"/>
    <w:rsid w:val="00EF668F"/>
    <w:rsid w:val="00EF6C11"/>
    <w:rsid w:val="00EF7926"/>
    <w:rsid w:val="00F000CD"/>
    <w:rsid w:val="00F00545"/>
    <w:rsid w:val="00F008EE"/>
    <w:rsid w:val="00F00FF2"/>
    <w:rsid w:val="00F0164D"/>
    <w:rsid w:val="00F022BF"/>
    <w:rsid w:val="00F0231D"/>
    <w:rsid w:val="00F029DA"/>
    <w:rsid w:val="00F02A62"/>
    <w:rsid w:val="00F03175"/>
    <w:rsid w:val="00F0321A"/>
    <w:rsid w:val="00F03DAC"/>
    <w:rsid w:val="00F03E3E"/>
    <w:rsid w:val="00F04348"/>
    <w:rsid w:val="00F04367"/>
    <w:rsid w:val="00F044C8"/>
    <w:rsid w:val="00F0450B"/>
    <w:rsid w:val="00F050E3"/>
    <w:rsid w:val="00F05D9D"/>
    <w:rsid w:val="00F05FFD"/>
    <w:rsid w:val="00F06305"/>
    <w:rsid w:val="00F063C7"/>
    <w:rsid w:val="00F06519"/>
    <w:rsid w:val="00F065C6"/>
    <w:rsid w:val="00F06844"/>
    <w:rsid w:val="00F069A7"/>
    <w:rsid w:val="00F069FF"/>
    <w:rsid w:val="00F06B77"/>
    <w:rsid w:val="00F074E5"/>
    <w:rsid w:val="00F0788A"/>
    <w:rsid w:val="00F10128"/>
    <w:rsid w:val="00F106B5"/>
    <w:rsid w:val="00F10735"/>
    <w:rsid w:val="00F10788"/>
    <w:rsid w:val="00F10E92"/>
    <w:rsid w:val="00F10FA4"/>
    <w:rsid w:val="00F10FAF"/>
    <w:rsid w:val="00F1152C"/>
    <w:rsid w:val="00F117C7"/>
    <w:rsid w:val="00F11ACC"/>
    <w:rsid w:val="00F11C22"/>
    <w:rsid w:val="00F11C82"/>
    <w:rsid w:val="00F11CBF"/>
    <w:rsid w:val="00F12149"/>
    <w:rsid w:val="00F13045"/>
    <w:rsid w:val="00F13538"/>
    <w:rsid w:val="00F1380B"/>
    <w:rsid w:val="00F139AA"/>
    <w:rsid w:val="00F13CDF"/>
    <w:rsid w:val="00F13E9E"/>
    <w:rsid w:val="00F13EC5"/>
    <w:rsid w:val="00F13F09"/>
    <w:rsid w:val="00F13F35"/>
    <w:rsid w:val="00F13FF2"/>
    <w:rsid w:val="00F142AC"/>
    <w:rsid w:val="00F142BC"/>
    <w:rsid w:val="00F14580"/>
    <w:rsid w:val="00F14D58"/>
    <w:rsid w:val="00F151BA"/>
    <w:rsid w:val="00F159D0"/>
    <w:rsid w:val="00F15CF1"/>
    <w:rsid w:val="00F15E05"/>
    <w:rsid w:val="00F15EFA"/>
    <w:rsid w:val="00F16DD3"/>
    <w:rsid w:val="00F1746E"/>
    <w:rsid w:val="00F17671"/>
    <w:rsid w:val="00F176A4"/>
    <w:rsid w:val="00F176D9"/>
    <w:rsid w:val="00F17835"/>
    <w:rsid w:val="00F17AFC"/>
    <w:rsid w:val="00F17D04"/>
    <w:rsid w:val="00F17E4B"/>
    <w:rsid w:val="00F20144"/>
    <w:rsid w:val="00F20223"/>
    <w:rsid w:val="00F204E6"/>
    <w:rsid w:val="00F20C8F"/>
    <w:rsid w:val="00F217F8"/>
    <w:rsid w:val="00F21956"/>
    <w:rsid w:val="00F222DA"/>
    <w:rsid w:val="00F223C2"/>
    <w:rsid w:val="00F22456"/>
    <w:rsid w:val="00F22560"/>
    <w:rsid w:val="00F2293C"/>
    <w:rsid w:val="00F22D66"/>
    <w:rsid w:val="00F23EBD"/>
    <w:rsid w:val="00F2477E"/>
    <w:rsid w:val="00F247C3"/>
    <w:rsid w:val="00F2523E"/>
    <w:rsid w:val="00F25499"/>
    <w:rsid w:val="00F25751"/>
    <w:rsid w:val="00F25CE5"/>
    <w:rsid w:val="00F25F6F"/>
    <w:rsid w:val="00F266CA"/>
    <w:rsid w:val="00F2674F"/>
    <w:rsid w:val="00F26791"/>
    <w:rsid w:val="00F26858"/>
    <w:rsid w:val="00F26C20"/>
    <w:rsid w:val="00F26D38"/>
    <w:rsid w:val="00F26D6B"/>
    <w:rsid w:val="00F26FE3"/>
    <w:rsid w:val="00F270E2"/>
    <w:rsid w:val="00F274F4"/>
    <w:rsid w:val="00F27688"/>
    <w:rsid w:val="00F30739"/>
    <w:rsid w:val="00F309F2"/>
    <w:rsid w:val="00F30CB9"/>
    <w:rsid w:val="00F30FFE"/>
    <w:rsid w:val="00F31067"/>
    <w:rsid w:val="00F3112A"/>
    <w:rsid w:val="00F31164"/>
    <w:rsid w:val="00F311C4"/>
    <w:rsid w:val="00F3186A"/>
    <w:rsid w:val="00F32390"/>
    <w:rsid w:val="00F32DB2"/>
    <w:rsid w:val="00F330F9"/>
    <w:rsid w:val="00F331E9"/>
    <w:rsid w:val="00F33789"/>
    <w:rsid w:val="00F3378C"/>
    <w:rsid w:val="00F33AAE"/>
    <w:rsid w:val="00F33BE3"/>
    <w:rsid w:val="00F33F69"/>
    <w:rsid w:val="00F34C25"/>
    <w:rsid w:val="00F34FA0"/>
    <w:rsid w:val="00F34FC3"/>
    <w:rsid w:val="00F35006"/>
    <w:rsid w:val="00F3508C"/>
    <w:rsid w:val="00F35B16"/>
    <w:rsid w:val="00F35DA3"/>
    <w:rsid w:val="00F3612A"/>
    <w:rsid w:val="00F367E6"/>
    <w:rsid w:val="00F370DA"/>
    <w:rsid w:val="00F3714E"/>
    <w:rsid w:val="00F37214"/>
    <w:rsid w:val="00F37914"/>
    <w:rsid w:val="00F37E28"/>
    <w:rsid w:val="00F40010"/>
    <w:rsid w:val="00F401AD"/>
    <w:rsid w:val="00F40407"/>
    <w:rsid w:val="00F405F1"/>
    <w:rsid w:val="00F40CFA"/>
    <w:rsid w:val="00F414EB"/>
    <w:rsid w:val="00F41516"/>
    <w:rsid w:val="00F41729"/>
    <w:rsid w:val="00F41B03"/>
    <w:rsid w:val="00F41D45"/>
    <w:rsid w:val="00F4241A"/>
    <w:rsid w:val="00F4250A"/>
    <w:rsid w:val="00F42B1D"/>
    <w:rsid w:val="00F42CD6"/>
    <w:rsid w:val="00F42D13"/>
    <w:rsid w:val="00F4318D"/>
    <w:rsid w:val="00F4357D"/>
    <w:rsid w:val="00F43CE3"/>
    <w:rsid w:val="00F44230"/>
    <w:rsid w:val="00F44990"/>
    <w:rsid w:val="00F44E9C"/>
    <w:rsid w:val="00F45567"/>
    <w:rsid w:val="00F4647A"/>
    <w:rsid w:val="00F465DC"/>
    <w:rsid w:val="00F46B7F"/>
    <w:rsid w:val="00F4702C"/>
    <w:rsid w:val="00F47063"/>
    <w:rsid w:val="00F4713D"/>
    <w:rsid w:val="00F474E9"/>
    <w:rsid w:val="00F479E0"/>
    <w:rsid w:val="00F47D9E"/>
    <w:rsid w:val="00F5043F"/>
    <w:rsid w:val="00F50699"/>
    <w:rsid w:val="00F506DC"/>
    <w:rsid w:val="00F51007"/>
    <w:rsid w:val="00F51118"/>
    <w:rsid w:val="00F51527"/>
    <w:rsid w:val="00F5188D"/>
    <w:rsid w:val="00F51A26"/>
    <w:rsid w:val="00F51C1F"/>
    <w:rsid w:val="00F51CAC"/>
    <w:rsid w:val="00F51D89"/>
    <w:rsid w:val="00F5205C"/>
    <w:rsid w:val="00F52520"/>
    <w:rsid w:val="00F52610"/>
    <w:rsid w:val="00F52854"/>
    <w:rsid w:val="00F52991"/>
    <w:rsid w:val="00F52B24"/>
    <w:rsid w:val="00F5341C"/>
    <w:rsid w:val="00F53558"/>
    <w:rsid w:val="00F53939"/>
    <w:rsid w:val="00F53DB8"/>
    <w:rsid w:val="00F540DE"/>
    <w:rsid w:val="00F5430D"/>
    <w:rsid w:val="00F54847"/>
    <w:rsid w:val="00F548B2"/>
    <w:rsid w:val="00F54BE9"/>
    <w:rsid w:val="00F54C59"/>
    <w:rsid w:val="00F54D74"/>
    <w:rsid w:val="00F54EED"/>
    <w:rsid w:val="00F551F6"/>
    <w:rsid w:val="00F55665"/>
    <w:rsid w:val="00F559D0"/>
    <w:rsid w:val="00F55B9D"/>
    <w:rsid w:val="00F56C08"/>
    <w:rsid w:val="00F56F00"/>
    <w:rsid w:val="00F571DC"/>
    <w:rsid w:val="00F5720A"/>
    <w:rsid w:val="00F5781C"/>
    <w:rsid w:val="00F57AD9"/>
    <w:rsid w:val="00F57C77"/>
    <w:rsid w:val="00F57E55"/>
    <w:rsid w:val="00F607CE"/>
    <w:rsid w:val="00F60B56"/>
    <w:rsid w:val="00F60E32"/>
    <w:rsid w:val="00F6126C"/>
    <w:rsid w:val="00F613C0"/>
    <w:rsid w:val="00F61506"/>
    <w:rsid w:val="00F61903"/>
    <w:rsid w:val="00F622FA"/>
    <w:rsid w:val="00F62480"/>
    <w:rsid w:val="00F6285A"/>
    <w:rsid w:val="00F62A20"/>
    <w:rsid w:val="00F62AB4"/>
    <w:rsid w:val="00F62BE2"/>
    <w:rsid w:val="00F62F28"/>
    <w:rsid w:val="00F632A5"/>
    <w:rsid w:val="00F632E9"/>
    <w:rsid w:val="00F633D9"/>
    <w:rsid w:val="00F63964"/>
    <w:rsid w:val="00F63A3D"/>
    <w:rsid w:val="00F649CF"/>
    <w:rsid w:val="00F64AB2"/>
    <w:rsid w:val="00F64DD1"/>
    <w:rsid w:val="00F64F88"/>
    <w:rsid w:val="00F650F8"/>
    <w:rsid w:val="00F65179"/>
    <w:rsid w:val="00F651AA"/>
    <w:rsid w:val="00F665D2"/>
    <w:rsid w:val="00F66849"/>
    <w:rsid w:val="00F66B07"/>
    <w:rsid w:val="00F66B1C"/>
    <w:rsid w:val="00F66C1F"/>
    <w:rsid w:val="00F66F86"/>
    <w:rsid w:val="00F67084"/>
    <w:rsid w:val="00F67245"/>
    <w:rsid w:val="00F67350"/>
    <w:rsid w:val="00F676FA"/>
    <w:rsid w:val="00F67DD7"/>
    <w:rsid w:val="00F70310"/>
    <w:rsid w:val="00F7041A"/>
    <w:rsid w:val="00F707BC"/>
    <w:rsid w:val="00F70853"/>
    <w:rsid w:val="00F70F31"/>
    <w:rsid w:val="00F7127D"/>
    <w:rsid w:val="00F71410"/>
    <w:rsid w:val="00F716B5"/>
    <w:rsid w:val="00F71A8E"/>
    <w:rsid w:val="00F71BB4"/>
    <w:rsid w:val="00F71F79"/>
    <w:rsid w:val="00F72476"/>
    <w:rsid w:val="00F72B48"/>
    <w:rsid w:val="00F73485"/>
    <w:rsid w:val="00F73712"/>
    <w:rsid w:val="00F73B12"/>
    <w:rsid w:val="00F73EAA"/>
    <w:rsid w:val="00F747BE"/>
    <w:rsid w:val="00F74C63"/>
    <w:rsid w:val="00F75134"/>
    <w:rsid w:val="00F75677"/>
    <w:rsid w:val="00F758A5"/>
    <w:rsid w:val="00F75907"/>
    <w:rsid w:val="00F75B0D"/>
    <w:rsid w:val="00F75DF6"/>
    <w:rsid w:val="00F76812"/>
    <w:rsid w:val="00F76BD0"/>
    <w:rsid w:val="00F770A5"/>
    <w:rsid w:val="00F77579"/>
    <w:rsid w:val="00F77979"/>
    <w:rsid w:val="00F77E67"/>
    <w:rsid w:val="00F80B6F"/>
    <w:rsid w:val="00F80FBC"/>
    <w:rsid w:val="00F8179E"/>
    <w:rsid w:val="00F819E1"/>
    <w:rsid w:val="00F82494"/>
    <w:rsid w:val="00F8282F"/>
    <w:rsid w:val="00F829DC"/>
    <w:rsid w:val="00F82A0D"/>
    <w:rsid w:val="00F831C2"/>
    <w:rsid w:val="00F8342C"/>
    <w:rsid w:val="00F8376A"/>
    <w:rsid w:val="00F837DB"/>
    <w:rsid w:val="00F83A5B"/>
    <w:rsid w:val="00F841E7"/>
    <w:rsid w:val="00F843C4"/>
    <w:rsid w:val="00F84420"/>
    <w:rsid w:val="00F8443D"/>
    <w:rsid w:val="00F847DA"/>
    <w:rsid w:val="00F84ED4"/>
    <w:rsid w:val="00F8506A"/>
    <w:rsid w:val="00F85293"/>
    <w:rsid w:val="00F855CD"/>
    <w:rsid w:val="00F85F8E"/>
    <w:rsid w:val="00F86648"/>
    <w:rsid w:val="00F86A50"/>
    <w:rsid w:val="00F86C1B"/>
    <w:rsid w:val="00F86CE8"/>
    <w:rsid w:val="00F87136"/>
    <w:rsid w:val="00F87384"/>
    <w:rsid w:val="00F877B3"/>
    <w:rsid w:val="00F87FE8"/>
    <w:rsid w:val="00F90200"/>
    <w:rsid w:val="00F9033E"/>
    <w:rsid w:val="00F90634"/>
    <w:rsid w:val="00F90940"/>
    <w:rsid w:val="00F90D73"/>
    <w:rsid w:val="00F9112C"/>
    <w:rsid w:val="00F91874"/>
    <w:rsid w:val="00F91C99"/>
    <w:rsid w:val="00F91F01"/>
    <w:rsid w:val="00F9206B"/>
    <w:rsid w:val="00F9273A"/>
    <w:rsid w:val="00F92941"/>
    <w:rsid w:val="00F929E6"/>
    <w:rsid w:val="00F92F88"/>
    <w:rsid w:val="00F93078"/>
    <w:rsid w:val="00F937EA"/>
    <w:rsid w:val="00F94018"/>
    <w:rsid w:val="00F946A8"/>
    <w:rsid w:val="00F94B64"/>
    <w:rsid w:val="00F94DA6"/>
    <w:rsid w:val="00F950E8"/>
    <w:rsid w:val="00F95C75"/>
    <w:rsid w:val="00F95DB2"/>
    <w:rsid w:val="00F9692B"/>
    <w:rsid w:val="00F96A0C"/>
    <w:rsid w:val="00F96D17"/>
    <w:rsid w:val="00F96D60"/>
    <w:rsid w:val="00F96EFF"/>
    <w:rsid w:val="00F97ECE"/>
    <w:rsid w:val="00FA050E"/>
    <w:rsid w:val="00FA0661"/>
    <w:rsid w:val="00FA0784"/>
    <w:rsid w:val="00FA0B20"/>
    <w:rsid w:val="00FA0F20"/>
    <w:rsid w:val="00FA111C"/>
    <w:rsid w:val="00FA143D"/>
    <w:rsid w:val="00FA145D"/>
    <w:rsid w:val="00FA147F"/>
    <w:rsid w:val="00FA1514"/>
    <w:rsid w:val="00FA1642"/>
    <w:rsid w:val="00FA18F8"/>
    <w:rsid w:val="00FA1B97"/>
    <w:rsid w:val="00FA21B5"/>
    <w:rsid w:val="00FA21E5"/>
    <w:rsid w:val="00FA258B"/>
    <w:rsid w:val="00FA2917"/>
    <w:rsid w:val="00FA3584"/>
    <w:rsid w:val="00FA39BE"/>
    <w:rsid w:val="00FA3A77"/>
    <w:rsid w:val="00FA401E"/>
    <w:rsid w:val="00FA4434"/>
    <w:rsid w:val="00FA4546"/>
    <w:rsid w:val="00FA49DC"/>
    <w:rsid w:val="00FA4D5C"/>
    <w:rsid w:val="00FA5142"/>
    <w:rsid w:val="00FA59A8"/>
    <w:rsid w:val="00FA5A74"/>
    <w:rsid w:val="00FA5B9E"/>
    <w:rsid w:val="00FA61DB"/>
    <w:rsid w:val="00FA66D8"/>
    <w:rsid w:val="00FA6D79"/>
    <w:rsid w:val="00FA7030"/>
    <w:rsid w:val="00FA72DD"/>
    <w:rsid w:val="00FA73C1"/>
    <w:rsid w:val="00FA7BBB"/>
    <w:rsid w:val="00FA7D6B"/>
    <w:rsid w:val="00FA7EEE"/>
    <w:rsid w:val="00FB00D2"/>
    <w:rsid w:val="00FB010B"/>
    <w:rsid w:val="00FB0BBE"/>
    <w:rsid w:val="00FB0DB6"/>
    <w:rsid w:val="00FB19D4"/>
    <w:rsid w:val="00FB1C33"/>
    <w:rsid w:val="00FB1CCC"/>
    <w:rsid w:val="00FB1CE3"/>
    <w:rsid w:val="00FB2B33"/>
    <w:rsid w:val="00FB2BE3"/>
    <w:rsid w:val="00FB2C62"/>
    <w:rsid w:val="00FB3059"/>
    <w:rsid w:val="00FB30D4"/>
    <w:rsid w:val="00FB3698"/>
    <w:rsid w:val="00FB3ABC"/>
    <w:rsid w:val="00FB4319"/>
    <w:rsid w:val="00FB4BAF"/>
    <w:rsid w:val="00FB5045"/>
    <w:rsid w:val="00FB51D1"/>
    <w:rsid w:val="00FB5273"/>
    <w:rsid w:val="00FB5302"/>
    <w:rsid w:val="00FB53E8"/>
    <w:rsid w:val="00FB54C5"/>
    <w:rsid w:val="00FB5556"/>
    <w:rsid w:val="00FB5612"/>
    <w:rsid w:val="00FB5D52"/>
    <w:rsid w:val="00FB634C"/>
    <w:rsid w:val="00FB635C"/>
    <w:rsid w:val="00FB6E0F"/>
    <w:rsid w:val="00FB7491"/>
    <w:rsid w:val="00FB7A91"/>
    <w:rsid w:val="00FB7BEC"/>
    <w:rsid w:val="00FB7C6C"/>
    <w:rsid w:val="00FC09CF"/>
    <w:rsid w:val="00FC0AA6"/>
    <w:rsid w:val="00FC0BEB"/>
    <w:rsid w:val="00FC0CF0"/>
    <w:rsid w:val="00FC13AF"/>
    <w:rsid w:val="00FC172F"/>
    <w:rsid w:val="00FC179F"/>
    <w:rsid w:val="00FC18A2"/>
    <w:rsid w:val="00FC18CF"/>
    <w:rsid w:val="00FC1CA6"/>
    <w:rsid w:val="00FC1D2A"/>
    <w:rsid w:val="00FC1E1B"/>
    <w:rsid w:val="00FC2601"/>
    <w:rsid w:val="00FC28F3"/>
    <w:rsid w:val="00FC2AF9"/>
    <w:rsid w:val="00FC2CFA"/>
    <w:rsid w:val="00FC2E25"/>
    <w:rsid w:val="00FC2E6A"/>
    <w:rsid w:val="00FC2F8A"/>
    <w:rsid w:val="00FC39A7"/>
    <w:rsid w:val="00FC3ACD"/>
    <w:rsid w:val="00FC3E60"/>
    <w:rsid w:val="00FC4231"/>
    <w:rsid w:val="00FC4300"/>
    <w:rsid w:val="00FC494B"/>
    <w:rsid w:val="00FC4E0C"/>
    <w:rsid w:val="00FC4F5A"/>
    <w:rsid w:val="00FC5A8F"/>
    <w:rsid w:val="00FC6579"/>
    <w:rsid w:val="00FC69C1"/>
    <w:rsid w:val="00FC6F39"/>
    <w:rsid w:val="00FC6FA1"/>
    <w:rsid w:val="00FC733F"/>
    <w:rsid w:val="00FC7892"/>
    <w:rsid w:val="00FC799C"/>
    <w:rsid w:val="00FC7B81"/>
    <w:rsid w:val="00FC7F89"/>
    <w:rsid w:val="00FD0272"/>
    <w:rsid w:val="00FD08DF"/>
    <w:rsid w:val="00FD0D88"/>
    <w:rsid w:val="00FD0E7B"/>
    <w:rsid w:val="00FD0E90"/>
    <w:rsid w:val="00FD2591"/>
    <w:rsid w:val="00FD2AF1"/>
    <w:rsid w:val="00FD2DEB"/>
    <w:rsid w:val="00FD2FB9"/>
    <w:rsid w:val="00FD3044"/>
    <w:rsid w:val="00FD306E"/>
    <w:rsid w:val="00FD3610"/>
    <w:rsid w:val="00FD36D1"/>
    <w:rsid w:val="00FD3842"/>
    <w:rsid w:val="00FD3DFA"/>
    <w:rsid w:val="00FD4984"/>
    <w:rsid w:val="00FD49E7"/>
    <w:rsid w:val="00FD5151"/>
    <w:rsid w:val="00FD51B7"/>
    <w:rsid w:val="00FD53FE"/>
    <w:rsid w:val="00FD5551"/>
    <w:rsid w:val="00FD61CE"/>
    <w:rsid w:val="00FD65CE"/>
    <w:rsid w:val="00FD6A3F"/>
    <w:rsid w:val="00FD6D94"/>
    <w:rsid w:val="00FD6E33"/>
    <w:rsid w:val="00FD772B"/>
    <w:rsid w:val="00FD77A7"/>
    <w:rsid w:val="00FD787D"/>
    <w:rsid w:val="00FD7919"/>
    <w:rsid w:val="00FD7CA2"/>
    <w:rsid w:val="00FE01F0"/>
    <w:rsid w:val="00FE0709"/>
    <w:rsid w:val="00FE0C5E"/>
    <w:rsid w:val="00FE15DF"/>
    <w:rsid w:val="00FE1CB1"/>
    <w:rsid w:val="00FE1CF0"/>
    <w:rsid w:val="00FE1F95"/>
    <w:rsid w:val="00FE2062"/>
    <w:rsid w:val="00FE230B"/>
    <w:rsid w:val="00FE2A77"/>
    <w:rsid w:val="00FE2BB1"/>
    <w:rsid w:val="00FE2C0B"/>
    <w:rsid w:val="00FE2DEC"/>
    <w:rsid w:val="00FE2E87"/>
    <w:rsid w:val="00FE3006"/>
    <w:rsid w:val="00FE368C"/>
    <w:rsid w:val="00FE3BE2"/>
    <w:rsid w:val="00FE3E60"/>
    <w:rsid w:val="00FE3ECD"/>
    <w:rsid w:val="00FE41FE"/>
    <w:rsid w:val="00FE45D7"/>
    <w:rsid w:val="00FE49EB"/>
    <w:rsid w:val="00FE52AB"/>
    <w:rsid w:val="00FE5460"/>
    <w:rsid w:val="00FE5916"/>
    <w:rsid w:val="00FE6341"/>
    <w:rsid w:val="00FE6748"/>
    <w:rsid w:val="00FE675F"/>
    <w:rsid w:val="00FE7323"/>
    <w:rsid w:val="00FE7C72"/>
    <w:rsid w:val="00FF00EB"/>
    <w:rsid w:val="00FF01DF"/>
    <w:rsid w:val="00FF09EA"/>
    <w:rsid w:val="00FF0E1F"/>
    <w:rsid w:val="00FF0ED2"/>
    <w:rsid w:val="00FF0F8E"/>
    <w:rsid w:val="00FF14F8"/>
    <w:rsid w:val="00FF159F"/>
    <w:rsid w:val="00FF1799"/>
    <w:rsid w:val="00FF19A1"/>
    <w:rsid w:val="00FF1B75"/>
    <w:rsid w:val="00FF241E"/>
    <w:rsid w:val="00FF25EC"/>
    <w:rsid w:val="00FF27C5"/>
    <w:rsid w:val="00FF29DE"/>
    <w:rsid w:val="00FF2B98"/>
    <w:rsid w:val="00FF3090"/>
    <w:rsid w:val="00FF3185"/>
    <w:rsid w:val="00FF34D9"/>
    <w:rsid w:val="00FF3647"/>
    <w:rsid w:val="00FF3DAB"/>
    <w:rsid w:val="00FF3E31"/>
    <w:rsid w:val="00FF4314"/>
    <w:rsid w:val="00FF4772"/>
    <w:rsid w:val="00FF4C9C"/>
    <w:rsid w:val="00FF510B"/>
    <w:rsid w:val="00FF56C5"/>
    <w:rsid w:val="00FF5929"/>
    <w:rsid w:val="00FF5B8A"/>
    <w:rsid w:val="00FF6106"/>
    <w:rsid w:val="00FF6114"/>
    <w:rsid w:val="00FF61B3"/>
    <w:rsid w:val="00FF6321"/>
    <w:rsid w:val="00FF7156"/>
    <w:rsid w:val="00FF71E6"/>
    <w:rsid w:val="00FF7219"/>
    <w:rsid w:val="00FF7508"/>
    <w:rsid w:val="00FF752A"/>
    <w:rsid w:val="00FF75C9"/>
    <w:rsid w:val="00FF76D9"/>
    <w:rsid w:val="00FF78EF"/>
    <w:rsid w:val="00FF7BE1"/>
    <w:rsid w:val="00FF7F33"/>
    <w:rsid w:val="00FF7F7E"/>
    <w:rsid w:val="00FF7F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74434"/>
    <o:shapelayout v:ext="edit">
      <o:idmap v:ext="edit" data="2"/>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footer" w:uiPriority="0"/>
    <w:lsdException w:name="caption" w:uiPriority="0" w:qFormat="1"/>
    <w:lsdException w:name="table of figures" w:uiPriority="0"/>
    <w:lsdException w:name="annotation reference" w:uiPriority="0"/>
    <w:lsdException w:name="page number" w:uiPriority="0"/>
    <w:lsdException w:name="List Number" w:uiPriority="0"/>
    <w:lsdException w:name="List 2"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0" w:unhideWhenUsed="0" w:qFormat="1"/>
    <w:lsdException w:name="Plain Text" w:uiPriority="0"/>
    <w:lsdException w:name="HTML Preformatted" w:uiPriority="0"/>
    <w:lsdException w:name="annotation subject" w:uiPriority="0"/>
    <w:lsdException w:name="Table Elegan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58CB"/>
    <w:pPr>
      <w:widowControl w:val="0"/>
      <w:jc w:val="both"/>
    </w:pPr>
  </w:style>
  <w:style w:type="paragraph" w:styleId="1">
    <w:name w:val="heading 1"/>
    <w:aliases w:val="标题2,H1,-*+,章标题 1,章节标题,b1,封面大标题,h1,1st level,Section Head,l1,标题 11,篇,标题 1 Char Char Char,一、,标1,Ch,副标题 1,H11,H12,Chapter Heading,IBM Section Head,(章名),(章名)1,(章名)2,(章名)3,(章名)4,(章名)5,(章名)6,(章名)7,大标题,Head 1wsa,Part,'Document,BSH-1,本标题不使用,篇标题,章"/>
    <w:basedOn w:val="a"/>
    <w:next w:val="a"/>
    <w:link w:val="1Char"/>
    <w:uiPriority w:val="9"/>
    <w:qFormat/>
    <w:rsid w:val="001237A5"/>
    <w:pPr>
      <w:keepNext/>
      <w:keepLines/>
      <w:spacing w:line="360" w:lineRule="auto"/>
      <w:jc w:val="center"/>
      <w:outlineLvl w:val="0"/>
    </w:pPr>
    <w:rPr>
      <w:rFonts w:ascii="Times New Roman" w:eastAsia="宋体" w:hAnsi="Times New Roman"/>
      <w:b/>
      <w:bCs/>
      <w:kern w:val="44"/>
      <w:sz w:val="36"/>
      <w:szCs w:val="44"/>
    </w:rPr>
  </w:style>
  <w:style w:type="paragraph" w:styleId="2">
    <w:name w:val="heading 2"/>
    <w:aliases w:val="节,大节标题,节标题,标题节,标题节 Char Char,标题 2 Char Char Char,节标题 1.1,Se,Major Heading,IBM Subhead 2,h2,Head wsa2 Char,Head wsa2,Head wsa2 Char Char Char,H2,H21,标题 2 Char1,标题 2 Char Char,_Heading 2,Chapter Title,标题 1.1,一级条,b2,l2,2nd level,Titre2,Head "/>
    <w:basedOn w:val="a"/>
    <w:next w:val="a"/>
    <w:link w:val="2Char"/>
    <w:unhideWhenUsed/>
    <w:qFormat/>
    <w:rsid w:val="001237A5"/>
    <w:pPr>
      <w:keepNext/>
      <w:keepLines/>
      <w:spacing w:line="360" w:lineRule="auto"/>
      <w:outlineLvl w:val="1"/>
    </w:pPr>
    <w:rPr>
      <w:rFonts w:ascii="Times New Roman" w:eastAsia="宋体" w:hAnsi="Times New Roman" w:cstheme="majorBidi"/>
      <w:b/>
      <w:bCs/>
      <w:sz w:val="30"/>
      <w:szCs w:val="32"/>
    </w:rPr>
  </w:style>
  <w:style w:type="paragraph" w:styleId="3">
    <w:name w:val="heading 3"/>
    <w:aliases w:val="H3,H31,H32,H33,u3,标题 3 Char Char Char,标题 3 Char Char Char Char Char Char,标题 3 Char Char Char Char Char,标题 3 Char Char Char Char,标题 3 Char Char Char Char Char Char Char Char Char Char,标题 3 Char Char,条标题1.1.1,小标题,小节标题,h3,3rd level,l3,CT,标题 "/>
    <w:basedOn w:val="a"/>
    <w:next w:val="a"/>
    <w:link w:val="3Char"/>
    <w:unhideWhenUsed/>
    <w:qFormat/>
    <w:rsid w:val="00405BC2"/>
    <w:pPr>
      <w:keepNext/>
      <w:keepLines/>
      <w:spacing w:line="360" w:lineRule="auto"/>
      <w:outlineLvl w:val="2"/>
    </w:pPr>
    <w:rPr>
      <w:rFonts w:ascii="Times New Roman" w:eastAsia="宋体" w:hAnsi="Times New Roman"/>
      <w:b/>
      <w:bCs/>
      <w:sz w:val="24"/>
      <w:szCs w:val="32"/>
    </w:rPr>
  </w:style>
  <w:style w:type="paragraph" w:styleId="4">
    <w:name w:val="heading 4"/>
    <w:aliases w:val="PIM 4,h4,第三层条,标题 4 Char Char Char Char Char,H4,bullet,bl,bb,款标题,四,heading 4,H41,标题 4 Char Char,L4,Minor Heading,标题 41,款标题1.1.1.1"/>
    <w:basedOn w:val="a"/>
    <w:next w:val="a"/>
    <w:link w:val="4Char"/>
    <w:uiPriority w:val="9"/>
    <w:qFormat/>
    <w:rsid w:val="006540A1"/>
    <w:pPr>
      <w:keepNext/>
      <w:tabs>
        <w:tab w:val="num" w:pos="1080"/>
      </w:tabs>
      <w:ind w:left="864" w:hanging="864"/>
      <w:outlineLvl w:val="3"/>
    </w:pPr>
    <w:rPr>
      <w:rFonts w:ascii="宋体" w:eastAsia="宋体" w:hAnsi="宋体" w:cs="Times New Roman"/>
      <w:sz w:val="28"/>
      <w:szCs w:val="20"/>
    </w:rPr>
  </w:style>
  <w:style w:type="paragraph" w:styleId="5">
    <w:name w:val="heading 5"/>
    <w:aliases w:val="h5,Heading5,l5,5,dash,ds,dd,Alt+5,五,H5,H51"/>
    <w:basedOn w:val="a"/>
    <w:next w:val="a"/>
    <w:link w:val="5Char"/>
    <w:qFormat/>
    <w:rsid w:val="006540A1"/>
    <w:pPr>
      <w:keepNext/>
      <w:keepLines/>
      <w:tabs>
        <w:tab w:val="num" w:pos="1440"/>
      </w:tabs>
      <w:adjustRightInd w:val="0"/>
      <w:spacing w:before="280" w:after="290" w:line="376" w:lineRule="atLeast"/>
      <w:ind w:left="1008" w:hanging="1008"/>
      <w:textAlignment w:val="baseline"/>
      <w:outlineLvl w:val="4"/>
    </w:pPr>
    <w:rPr>
      <w:rFonts w:ascii="Times New Roman" w:eastAsia="宋体" w:hAnsi="Times New Roman" w:cs="Times New Roman"/>
      <w:b/>
      <w:kern w:val="0"/>
      <w:sz w:val="28"/>
      <w:szCs w:val="20"/>
    </w:rPr>
  </w:style>
  <w:style w:type="paragraph" w:styleId="6">
    <w:name w:val="heading 6"/>
    <w:aliases w:val="标题1.1.1.1.1.1,H6,H61"/>
    <w:basedOn w:val="a"/>
    <w:next w:val="a"/>
    <w:link w:val="6Char"/>
    <w:qFormat/>
    <w:rsid w:val="006540A1"/>
    <w:pPr>
      <w:keepNext/>
      <w:keepLines/>
      <w:tabs>
        <w:tab w:val="num" w:pos="1152"/>
      </w:tabs>
      <w:adjustRightInd w:val="0"/>
      <w:spacing w:before="240" w:after="64" w:line="320" w:lineRule="atLeast"/>
      <w:ind w:left="1152" w:hanging="1152"/>
      <w:textAlignment w:val="baseline"/>
      <w:outlineLvl w:val="5"/>
    </w:pPr>
    <w:rPr>
      <w:rFonts w:ascii="Arial" w:eastAsia="黑体" w:hAnsi="Arial" w:cs="Times New Roman"/>
      <w:b/>
      <w:kern w:val="0"/>
      <w:sz w:val="24"/>
      <w:szCs w:val="20"/>
    </w:rPr>
  </w:style>
  <w:style w:type="paragraph" w:styleId="7">
    <w:name w:val="heading 7"/>
    <w:aliases w:val="项标题(1),H7,H71,标题 7表内5号"/>
    <w:basedOn w:val="a"/>
    <w:next w:val="a"/>
    <w:link w:val="7Char"/>
    <w:qFormat/>
    <w:rsid w:val="006540A1"/>
    <w:pPr>
      <w:keepNext/>
      <w:keepLines/>
      <w:tabs>
        <w:tab w:val="num" w:pos="1296"/>
      </w:tabs>
      <w:adjustRightInd w:val="0"/>
      <w:spacing w:before="240" w:after="64" w:line="320" w:lineRule="atLeast"/>
      <w:ind w:left="1296" w:hanging="1296"/>
      <w:textAlignment w:val="baseline"/>
      <w:outlineLvl w:val="6"/>
    </w:pPr>
    <w:rPr>
      <w:rFonts w:ascii="Times New Roman" w:eastAsia="宋体" w:hAnsi="Times New Roman" w:cs="Times New Roman"/>
      <w:b/>
      <w:kern w:val="0"/>
      <w:sz w:val="24"/>
      <w:szCs w:val="20"/>
    </w:rPr>
  </w:style>
  <w:style w:type="paragraph" w:styleId="8">
    <w:name w:val="heading 8"/>
    <w:aliases w:val="H8,目标题 1)"/>
    <w:basedOn w:val="a"/>
    <w:next w:val="a"/>
    <w:link w:val="8Char"/>
    <w:qFormat/>
    <w:rsid w:val="006540A1"/>
    <w:pPr>
      <w:keepNext/>
      <w:widowControl/>
      <w:tabs>
        <w:tab w:val="num" w:pos="1440"/>
      </w:tabs>
      <w:spacing w:line="360" w:lineRule="atLeast"/>
      <w:ind w:left="1440" w:hanging="1440"/>
      <w:outlineLvl w:val="7"/>
    </w:pPr>
    <w:rPr>
      <w:rFonts w:ascii="Times New Roman" w:eastAsia="宋体" w:hAnsi="Times New Roman" w:cs="Times New Roman"/>
      <w:b/>
      <w:bCs/>
      <w:kern w:val="0"/>
      <w:sz w:val="32"/>
      <w:szCs w:val="24"/>
      <w:lang w:val="en-GB" w:eastAsia="es-ES"/>
    </w:rPr>
  </w:style>
  <w:style w:type="paragraph" w:styleId="9">
    <w:name w:val="heading 9"/>
    <w:aliases w:val="干标题(a),H9"/>
    <w:basedOn w:val="a"/>
    <w:next w:val="a"/>
    <w:link w:val="9Char"/>
    <w:qFormat/>
    <w:rsid w:val="006540A1"/>
    <w:pPr>
      <w:keepNext/>
      <w:keepLines/>
      <w:tabs>
        <w:tab w:val="num" w:pos="1584"/>
      </w:tabs>
      <w:adjustRightInd w:val="0"/>
      <w:spacing w:before="240" w:after="64" w:line="320" w:lineRule="atLeast"/>
      <w:ind w:left="1584" w:hanging="1584"/>
      <w:textAlignment w:val="baseline"/>
      <w:outlineLvl w:val="8"/>
    </w:pPr>
    <w:rPr>
      <w:rFonts w:ascii="Arial" w:eastAsia="黑体" w:hAnsi="Arial"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无页眉,页眉1,页眉2,even,h, Char5,Char5,页眉zxl,g,页眉2.,页眉18"/>
    <w:basedOn w:val="a"/>
    <w:link w:val="Char"/>
    <w:uiPriority w:val="99"/>
    <w:unhideWhenUsed/>
    <w:rsid w:val="00C45E01"/>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无页眉 Char1,页眉1 Char1,页眉2 Char1,even Char1,h Char1, Char5 Char1,Char5 Char1,页眉zxl Char1,g Char1,页眉2. Char1,页眉18 Char1"/>
    <w:basedOn w:val="a0"/>
    <w:link w:val="a3"/>
    <w:uiPriority w:val="99"/>
    <w:semiHidden/>
    <w:rsid w:val="00C45E01"/>
    <w:rPr>
      <w:sz w:val="18"/>
      <w:szCs w:val="18"/>
    </w:rPr>
  </w:style>
  <w:style w:type="paragraph" w:styleId="a4">
    <w:name w:val="footer"/>
    <w:aliases w:val="123YJ"/>
    <w:basedOn w:val="a"/>
    <w:link w:val="Char0"/>
    <w:unhideWhenUsed/>
    <w:rsid w:val="00C45E01"/>
    <w:pPr>
      <w:tabs>
        <w:tab w:val="center" w:pos="4153"/>
        <w:tab w:val="right" w:pos="8306"/>
      </w:tabs>
      <w:snapToGrid w:val="0"/>
      <w:jc w:val="left"/>
    </w:pPr>
    <w:rPr>
      <w:sz w:val="18"/>
      <w:szCs w:val="18"/>
    </w:rPr>
  </w:style>
  <w:style w:type="character" w:customStyle="1" w:styleId="Char0">
    <w:name w:val="页脚 Char"/>
    <w:aliases w:val="123YJ Char"/>
    <w:basedOn w:val="a0"/>
    <w:link w:val="a4"/>
    <w:rsid w:val="00C45E01"/>
    <w:rPr>
      <w:sz w:val="18"/>
      <w:szCs w:val="18"/>
    </w:rPr>
  </w:style>
  <w:style w:type="character" w:customStyle="1" w:styleId="1Char">
    <w:name w:val="标题 1 Char"/>
    <w:aliases w:val="标题2 Char1,H1 Char1,-*+ Char1,章标题 1 Char1,章节标题 Char1,b1 Char1,封面大标题 Char1,h1 Char1,1st level Char1,Section Head Char1,l1 Char1,标题 11 Char1,篇 Char1,标题 1 Char Char Char Char1,一、 Char1,标1 Char1,Ch Char1,副标题 1 Char1,H11 Char1,H12 Char1,(章名) Char1"/>
    <w:basedOn w:val="a0"/>
    <w:link w:val="1"/>
    <w:uiPriority w:val="9"/>
    <w:rsid w:val="001237A5"/>
    <w:rPr>
      <w:rFonts w:ascii="Times New Roman" w:eastAsia="宋体" w:hAnsi="Times New Roman"/>
      <w:b/>
      <w:bCs/>
      <w:kern w:val="44"/>
      <w:sz w:val="36"/>
      <w:szCs w:val="44"/>
    </w:rPr>
  </w:style>
  <w:style w:type="character" w:customStyle="1" w:styleId="2Char">
    <w:name w:val="标题 2 Char"/>
    <w:aliases w:val="节 Char1,大节标题 Char1,节标题 Char1,标题节 Char1,标题节 Char Char Char1,标题 2 Char Char Char Char1,节标题 1.1 Char1,Se Char1,Major Heading Char1,IBM Subhead 2 Char1,h2 Char1,Head wsa2 Char Char1,Head wsa2 Char2,Head wsa2 Char Char Char Char1,H2 Char1,H21 Char"/>
    <w:basedOn w:val="a0"/>
    <w:link w:val="2"/>
    <w:uiPriority w:val="9"/>
    <w:rsid w:val="001237A5"/>
    <w:rPr>
      <w:rFonts w:ascii="Times New Roman" w:eastAsia="宋体" w:hAnsi="Times New Roman" w:cstheme="majorBidi"/>
      <w:b/>
      <w:bCs/>
      <w:sz w:val="30"/>
      <w:szCs w:val="32"/>
    </w:rPr>
  </w:style>
  <w:style w:type="paragraph" w:styleId="a5">
    <w:name w:val="Document Map"/>
    <w:basedOn w:val="a"/>
    <w:link w:val="Char1"/>
    <w:uiPriority w:val="99"/>
    <w:semiHidden/>
    <w:unhideWhenUsed/>
    <w:rsid w:val="001237A5"/>
    <w:rPr>
      <w:rFonts w:ascii="宋体" w:eastAsia="宋体"/>
      <w:sz w:val="18"/>
      <w:szCs w:val="18"/>
    </w:rPr>
  </w:style>
  <w:style w:type="character" w:customStyle="1" w:styleId="Char1">
    <w:name w:val="文档结构图 Char"/>
    <w:basedOn w:val="a0"/>
    <w:link w:val="a5"/>
    <w:uiPriority w:val="99"/>
    <w:semiHidden/>
    <w:rsid w:val="001237A5"/>
    <w:rPr>
      <w:rFonts w:ascii="宋体" w:eastAsia="宋体"/>
      <w:sz w:val="18"/>
      <w:szCs w:val="18"/>
    </w:rPr>
  </w:style>
  <w:style w:type="character" w:customStyle="1" w:styleId="3Char">
    <w:name w:val="标题 3 Char"/>
    <w:aliases w:val="H3 Char1,H31 Char1,H32 Char1,H33 Char1,u3 Char1,标题 3 Char Char Char Char2,标题 3 Char Char Char Char Char Char Char1,标题 3 Char Char Char Char Char Char2,标题 3 Char Char Char Char Char2,标题 3 Char Char Char Char Char Char Char Char Char Char Char"/>
    <w:basedOn w:val="a0"/>
    <w:link w:val="3"/>
    <w:rsid w:val="00405BC2"/>
    <w:rPr>
      <w:rFonts w:ascii="Times New Roman" w:eastAsia="宋体" w:hAnsi="Times New Roman"/>
      <w:b/>
      <w:bCs/>
      <w:sz w:val="24"/>
      <w:szCs w:val="32"/>
    </w:rPr>
  </w:style>
  <w:style w:type="character" w:styleId="a6">
    <w:name w:val="Hyperlink"/>
    <w:aliases w:val="超级链接"/>
    <w:basedOn w:val="a0"/>
    <w:uiPriority w:val="99"/>
    <w:unhideWhenUsed/>
    <w:rsid w:val="00BA07DB"/>
    <w:rPr>
      <w:color w:val="0000FF" w:themeColor="hyperlink"/>
      <w:u w:val="single"/>
    </w:rPr>
  </w:style>
  <w:style w:type="table" w:styleId="a7">
    <w:name w:val="Table Elegant"/>
    <w:basedOn w:val="a1"/>
    <w:rsid w:val="004375DC"/>
    <w:pPr>
      <w:widowControl w:val="0"/>
      <w:jc w:val="both"/>
    </w:pPr>
    <w:rPr>
      <w:rFonts w:ascii="Times New Roman" w:eastAsia="宋体" w:hAnsi="Times New Roman" w:cs="Times New Roman"/>
      <w:kern w:val="0"/>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a8">
    <w:name w:val="page number"/>
    <w:aliases w:val="SJ TS,PN,页码1"/>
    <w:basedOn w:val="a0"/>
    <w:rsid w:val="00330F20"/>
  </w:style>
  <w:style w:type="paragraph" w:styleId="a9">
    <w:name w:val="Balloon Text"/>
    <w:basedOn w:val="a"/>
    <w:link w:val="Char2"/>
    <w:uiPriority w:val="99"/>
    <w:semiHidden/>
    <w:unhideWhenUsed/>
    <w:rsid w:val="005006A2"/>
    <w:rPr>
      <w:sz w:val="18"/>
      <w:szCs w:val="18"/>
    </w:rPr>
  </w:style>
  <w:style w:type="character" w:customStyle="1" w:styleId="Char2">
    <w:name w:val="批注框文本 Char"/>
    <w:basedOn w:val="a0"/>
    <w:link w:val="a9"/>
    <w:uiPriority w:val="99"/>
    <w:semiHidden/>
    <w:rsid w:val="005006A2"/>
    <w:rPr>
      <w:sz w:val="18"/>
      <w:szCs w:val="18"/>
    </w:rPr>
  </w:style>
  <w:style w:type="table" w:styleId="aa">
    <w:name w:val="Table Grid"/>
    <w:aliases w:val="网格型c,网格型-中对齐,网格型!,表格样式,网格型刘,灰度表格,黄桥表,专业网格,环评,网格型表格"/>
    <w:basedOn w:val="a1"/>
    <w:qFormat/>
    <w:rsid w:val="00FB6E0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b">
    <w:name w:val="表格正文"/>
    <w:basedOn w:val="a"/>
    <w:link w:val="Char3"/>
    <w:rsid w:val="005F2A50"/>
    <w:pPr>
      <w:adjustRightInd w:val="0"/>
      <w:spacing w:line="0" w:lineRule="atLeast"/>
      <w:textAlignment w:val="baseline"/>
    </w:pPr>
    <w:rPr>
      <w:rFonts w:ascii="Times New Roman" w:eastAsia="宋体" w:hAnsi="Times New Roman" w:cs="Times New Roman"/>
      <w:szCs w:val="20"/>
    </w:rPr>
  </w:style>
  <w:style w:type="character" w:customStyle="1" w:styleId="Char3">
    <w:name w:val="表格正文 Char"/>
    <w:link w:val="ab"/>
    <w:rsid w:val="005F2A50"/>
    <w:rPr>
      <w:rFonts w:ascii="Times New Roman" w:eastAsia="宋体" w:hAnsi="Times New Roman" w:cs="Times New Roman"/>
      <w:szCs w:val="20"/>
    </w:rPr>
  </w:style>
  <w:style w:type="paragraph" w:customStyle="1" w:styleId="CharChar5">
    <w:name w:val="Char Char5"/>
    <w:basedOn w:val="a"/>
    <w:autoRedefine/>
    <w:rsid w:val="00F1746E"/>
    <w:pPr>
      <w:tabs>
        <w:tab w:val="num" w:pos="432"/>
      </w:tabs>
      <w:ind w:left="432" w:hanging="432"/>
    </w:pPr>
    <w:rPr>
      <w:rFonts w:ascii="Tahoma" w:eastAsia="宋体" w:hAnsi="Tahoma" w:cs="Times New Roman"/>
      <w:sz w:val="24"/>
      <w:szCs w:val="20"/>
    </w:rPr>
  </w:style>
  <w:style w:type="paragraph" w:customStyle="1" w:styleId="ac">
    <w:name w:val="表头"/>
    <w:basedOn w:val="a"/>
    <w:link w:val="Char4"/>
    <w:qFormat/>
    <w:rsid w:val="00244BF9"/>
    <w:pPr>
      <w:keepNext/>
      <w:snapToGrid w:val="0"/>
      <w:spacing w:before="60" w:line="460" w:lineRule="atLeast"/>
      <w:jc w:val="center"/>
    </w:pPr>
    <w:rPr>
      <w:rFonts w:ascii="Arial" w:eastAsia="宋体" w:hAnsi="Arial" w:cs="Arial"/>
      <w:b/>
      <w:sz w:val="24"/>
      <w:szCs w:val="24"/>
    </w:rPr>
  </w:style>
  <w:style w:type="character" w:customStyle="1" w:styleId="Char4">
    <w:name w:val="表头 Char"/>
    <w:link w:val="ac"/>
    <w:qFormat/>
    <w:rsid w:val="00244BF9"/>
    <w:rPr>
      <w:rFonts w:ascii="Arial" w:eastAsia="宋体" w:hAnsi="Arial" w:cs="Arial"/>
      <w:b/>
      <w:sz w:val="24"/>
      <w:szCs w:val="24"/>
    </w:rPr>
  </w:style>
  <w:style w:type="character" w:customStyle="1" w:styleId="Char10">
    <w:name w:val="正文缩进 Char1"/>
    <w:aliases w:val="正文缩进 Char Char Char,正文缩进 Char Char1,首行缩进两字 Char,正文不缩进 Char,s4 Char,正文（首行缩进两字） Char Char Char Char Char Char Char Char,正文（首行缩进两字） Char Char,正文（首行缩进两字） Char Char Char Char1,正文（首行缩进两字） Char Char Char Char Char1,特点 Char,正文缩进1 Char,标题4 Char"/>
    <w:basedOn w:val="a0"/>
    <w:link w:val="ad"/>
    <w:rsid w:val="00066BE4"/>
  </w:style>
  <w:style w:type="paragraph" w:styleId="ad">
    <w:name w:val="Normal Indent"/>
    <w:aliases w:val="正文缩进 Char Char,正文缩进 Char,首行缩进两字,正文不缩进,s4,正文（首行缩进两字） Char Char Char Char Char Char Char,正文（首行缩进两字） Char,正文（首行缩进两字） Char Char Char,正文（首行缩进两字） Char Char Char Char,特点,正文缩进1,正文（首行缩进两字） Char Char Char Char Char,标题4,正文缩进 Char1 Char,表后文,文本,ÕýÎÄ1,表正文,正文非缩进"/>
    <w:basedOn w:val="a"/>
    <w:link w:val="Char10"/>
    <w:qFormat/>
    <w:rsid w:val="00066BE4"/>
    <w:pPr>
      <w:ind w:firstLine="420"/>
    </w:pPr>
  </w:style>
  <w:style w:type="paragraph" w:customStyle="1" w:styleId="20">
    <w:name w:val="样式 正文格式 + 首行缩进:  2 字符"/>
    <w:basedOn w:val="a"/>
    <w:rsid w:val="00066BE4"/>
    <w:pPr>
      <w:spacing w:line="360" w:lineRule="auto"/>
      <w:ind w:firstLineChars="200" w:firstLine="480"/>
    </w:pPr>
    <w:rPr>
      <w:rFonts w:ascii="Times New Roman" w:eastAsia="宋体" w:hAnsi="Times New Roman" w:cs="宋体"/>
      <w:sz w:val="24"/>
      <w:szCs w:val="20"/>
    </w:rPr>
  </w:style>
  <w:style w:type="character" w:customStyle="1" w:styleId="CharChar">
    <w:name w:val="表格 Char Char"/>
    <w:basedOn w:val="a0"/>
    <w:link w:val="ae"/>
    <w:rsid w:val="00EA5C57"/>
    <w:rPr>
      <w:rFonts w:ascii="Arial Narrow" w:eastAsia="宋体" w:hAnsi="Arial Narrow"/>
      <w:szCs w:val="24"/>
    </w:rPr>
  </w:style>
  <w:style w:type="paragraph" w:customStyle="1" w:styleId="ae">
    <w:name w:val="表格"/>
    <w:basedOn w:val="a"/>
    <w:link w:val="CharChar"/>
    <w:qFormat/>
    <w:rsid w:val="00EA5C57"/>
    <w:pPr>
      <w:snapToGrid w:val="0"/>
      <w:spacing w:line="300" w:lineRule="exact"/>
      <w:jc w:val="center"/>
    </w:pPr>
    <w:rPr>
      <w:rFonts w:ascii="Arial Narrow" w:eastAsia="宋体" w:hAnsi="Arial Narrow"/>
      <w:szCs w:val="24"/>
    </w:rPr>
  </w:style>
  <w:style w:type="character" w:customStyle="1" w:styleId="CharChar0">
    <w:name w:val="图表标题 Char Char"/>
    <w:basedOn w:val="a0"/>
    <w:link w:val="af"/>
    <w:rsid w:val="00EA5C57"/>
    <w:rPr>
      <w:rFonts w:ascii="宋体" w:eastAsia="宋体" w:hAnsi="宋体"/>
      <w:b/>
      <w:szCs w:val="24"/>
    </w:rPr>
  </w:style>
  <w:style w:type="paragraph" w:customStyle="1" w:styleId="af">
    <w:name w:val="图表标题"/>
    <w:basedOn w:val="a"/>
    <w:link w:val="CharChar0"/>
    <w:qFormat/>
    <w:rsid w:val="00EA5C57"/>
    <w:pPr>
      <w:spacing w:beforeLines="25" w:afterLines="25" w:line="360" w:lineRule="auto"/>
      <w:jc w:val="center"/>
      <w:outlineLvl w:val="4"/>
    </w:pPr>
    <w:rPr>
      <w:rFonts w:ascii="宋体" w:eastAsia="宋体" w:hAnsi="宋体"/>
      <w:b/>
      <w:szCs w:val="24"/>
    </w:rPr>
  </w:style>
  <w:style w:type="character" w:customStyle="1" w:styleId="4Char">
    <w:name w:val="标题 4 Char"/>
    <w:aliases w:val="PIM 4 Char,h4 Char,第三层条 Char,标题 4 Char Char Char Char Char Char,H4 Char,bullet Char,bl Char,bb Char,款标题 Char,四 Char,heading 4 Char,H41 Char,标题 4 Char Char Char,L4 Char,Minor Heading Char,标题 41 Char,款标题1.1.1.1 Char"/>
    <w:basedOn w:val="a0"/>
    <w:link w:val="4"/>
    <w:uiPriority w:val="9"/>
    <w:rsid w:val="006540A1"/>
    <w:rPr>
      <w:rFonts w:ascii="宋体" w:eastAsia="宋体" w:hAnsi="宋体" w:cs="Times New Roman"/>
      <w:sz w:val="28"/>
      <w:szCs w:val="20"/>
    </w:rPr>
  </w:style>
  <w:style w:type="character" w:customStyle="1" w:styleId="5Char">
    <w:name w:val="标题 5 Char"/>
    <w:aliases w:val="h5 Char,Heading5 Char,l5 Char,5 Char,dash Char,ds Char,dd Char,Alt+5 Char,五 Char,H5 Char,H51 Char"/>
    <w:basedOn w:val="a0"/>
    <w:link w:val="5"/>
    <w:rsid w:val="006540A1"/>
    <w:rPr>
      <w:rFonts w:ascii="Times New Roman" w:eastAsia="宋体" w:hAnsi="Times New Roman" w:cs="Times New Roman"/>
      <w:b/>
      <w:kern w:val="0"/>
      <w:sz w:val="28"/>
      <w:szCs w:val="20"/>
    </w:rPr>
  </w:style>
  <w:style w:type="character" w:customStyle="1" w:styleId="6Char">
    <w:name w:val="标题 6 Char"/>
    <w:aliases w:val="标题1.1.1.1.1.1 Char,H6 Char,H61 Char"/>
    <w:basedOn w:val="a0"/>
    <w:link w:val="6"/>
    <w:rsid w:val="006540A1"/>
    <w:rPr>
      <w:rFonts w:ascii="Arial" w:eastAsia="黑体" w:hAnsi="Arial" w:cs="Times New Roman"/>
      <w:b/>
      <w:kern w:val="0"/>
      <w:sz w:val="24"/>
      <w:szCs w:val="20"/>
    </w:rPr>
  </w:style>
  <w:style w:type="character" w:customStyle="1" w:styleId="7Char">
    <w:name w:val="标题 7 Char"/>
    <w:aliases w:val="项标题(1) Char,H7 Char,H71 Char,标题 7表内5号 Char"/>
    <w:basedOn w:val="a0"/>
    <w:link w:val="7"/>
    <w:rsid w:val="006540A1"/>
    <w:rPr>
      <w:rFonts w:ascii="Times New Roman" w:eastAsia="宋体" w:hAnsi="Times New Roman" w:cs="Times New Roman"/>
      <w:b/>
      <w:kern w:val="0"/>
      <w:sz w:val="24"/>
      <w:szCs w:val="20"/>
    </w:rPr>
  </w:style>
  <w:style w:type="character" w:customStyle="1" w:styleId="8Char">
    <w:name w:val="标题 8 Char"/>
    <w:aliases w:val="H8 Char,目标题 1) Char"/>
    <w:basedOn w:val="a0"/>
    <w:link w:val="8"/>
    <w:rsid w:val="006540A1"/>
    <w:rPr>
      <w:rFonts w:ascii="Times New Roman" w:eastAsia="宋体" w:hAnsi="Times New Roman" w:cs="Times New Roman"/>
      <w:b/>
      <w:bCs/>
      <w:kern w:val="0"/>
      <w:sz w:val="32"/>
      <w:szCs w:val="24"/>
      <w:lang w:val="en-GB" w:eastAsia="es-ES"/>
    </w:rPr>
  </w:style>
  <w:style w:type="character" w:customStyle="1" w:styleId="9Char">
    <w:name w:val="标题 9 Char"/>
    <w:aliases w:val="干标题(a) Char,H9 Char"/>
    <w:basedOn w:val="a0"/>
    <w:link w:val="9"/>
    <w:rsid w:val="006540A1"/>
    <w:rPr>
      <w:rFonts w:ascii="Arial" w:eastAsia="黑体" w:hAnsi="Arial" w:cs="Times New Roman"/>
      <w:kern w:val="0"/>
      <w:szCs w:val="20"/>
    </w:rPr>
  </w:style>
  <w:style w:type="character" w:customStyle="1" w:styleId="1Char1">
    <w:name w:val="标题 1 Char1"/>
    <w:aliases w:val="标题2 Char,H1 Char,-*+ Char,章标题 1 Char,章节标题 Char,b1 Char,标题 1 Char Char,封面大标题 Char,h1 Char,1st level Char,Section Head Char,l1 Char,标题 11 Char,篇 Char,标题 1 Char Char Char Char,一、 Char,标1 Char,Ch Char,副标题 1 Char,H11 Char,H12 Char,(章名) Char,章 Char"/>
    <w:basedOn w:val="a0"/>
    <w:rsid w:val="006540A1"/>
    <w:rPr>
      <w:rFonts w:eastAsia="宋体"/>
      <w:b/>
      <w:bCs/>
      <w:kern w:val="44"/>
      <w:sz w:val="44"/>
      <w:szCs w:val="44"/>
      <w:lang w:val="en-US" w:eastAsia="zh-CN" w:bidi="ar-SA"/>
    </w:rPr>
  </w:style>
  <w:style w:type="character" w:customStyle="1" w:styleId="2Char2">
    <w:name w:val="标题 2 Char2"/>
    <w:aliases w:val="节 Char,大节标题 Char,节标题 Char,标题 2 Char Char1,标题节 Char,标题节 Char Char Char,标题 2 Char Char Char Char,节标题 1.1 Char,Se Char,Major Heading Char,IBM Subhead 2 Char,h2 Char,Head wsa2 Char Char,Head wsa2 Char1,Head wsa2 Char Char Char Char,H2 Char"/>
    <w:basedOn w:val="a0"/>
    <w:rsid w:val="006540A1"/>
    <w:rPr>
      <w:rFonts w:ascii="Arial" w:eastAsia="黑体" w:hAnsi="Arial"/>
      <w:b/>
      <w:bCs/>
      <w:kern w:val="2"/>
      <w:sz w:val="32"/>
      <w:szCs w:val="32"/>
      <w:lang w:val="en-US" w:eastAsia="zh-CN" w:bidi="ar-SA"/>
    </w:rPr>
  </w:style>
  <w:style w:type="character" w:customStyle="1" w:styleId="3Char1">
    <w:name w:val="标题 3 Char1"/>
    <w:aliases w:val="标题 3 Char Char1,H3 Char,H31 Char,H32 Char,H33 Char,u3 Char,标题 3 Char Char Char Char1,标题 3 Char Char Char Char Char Char Char,标题 3 Char Char Char Char Char Char1,标题 3 Char Char Char Char Char1,标题 3 Char Char Char1,条标题1.1.1 Char,小标题 Char"/>
    <w:rsid w:val="006540A1"/>
    <w:rPr>
      <w:rFonts w:eastAsia="宋体"/>
      <w:b/>
      <w:bCs/>
      <w:kern w:val="2"/>
      <w:sz w:val="32"/>
      <w:szCs w:val="32"/>
      <w:lang w:val="en-US" w:eastAsia="zh-CN" w:bidi="ar-SA"/>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rsid w:val="006540A1"/>
    <w:pPr>
      <w:spacing w:line="360" w:lineRule="auto"/>
      <w:ind w:firstLineChars="200" w:firstLine="200"/>
    </w:pPr>
    <w:rPr>
      <w:rFonts w:ascii="宋体" w:eastAsia="宋体" w:hAnsi="宋体" w:cs="宋体"/>
      <w:sz w:val="24"/>
      <w:szCs w:val="24"/>
    </w:rPr>
  </w:style>
  <w:style w:type="character" w:customStyle="1" w:styleId="Char11">
    <w:name w:val="页眉 Char1"/>
    <w:aliases w:val="无页眉 Char,页眉1 Char,页眉2 Char,even Char,h Char,页眉 Char Char, Char5 Char,Char5 Char,页眉zxl Char,g Char,页眉2. Char,页眉18 Char"/>
    <w:basedOn w:val="a0"/>
    <w:semiHidden/>
    <w:rsid w:val="006540A1"/>
    <w:rPr>
      <w:rFonts w:eastAsia="宋体"/>
      <w:kern w:val="2"/>
      <w:sz w:val="18"/>
      <w:szCs w:val="18"/>
      <w:lang w:val="en-US" w:eastAsia="zh-CN" w:bidi="ar-SA"/>
    </w:rPr>
  </w:style>
  <w:style w:type="paragraph" w:styleId="10">
    <w:name w:val="index 1"/>
    <w:basedOn w:val="a"/>
    <w:next w:val="a"/>
    <w:autoRedefine/>
    <w:semiHidden/>
    <w:rsid w:val="006540A1"/>
    <w:pPr>
      <w:spacing w:line="240" w:lineRule="exact"/>
      <w:jc w:val="center"/>
    </w:pPr>
    <w:rPr>
      <w:rFonts w:ascii="Times New Roman" w:eastAsia="仿宋_GB2312" w:hAnsi="Times New Roman" w:cs="Times New Roman"/>
      <w:sz w:val="24"/>
      <w:szCs w:val="24"/>
    </w:rPr>
  </w:style>
  <w:style w:type="paragraph" w:styleId="af0">
    <w:name w:val="Date"/>
    <w:aliases w:val=" Char8,Char8"/>
    <w:basedOn w:val="a"/>
    <w:next w:val="a"/>
    <w:link w:val="Char5"/>
    <w:rsid w:val="006540A1"/>
    <w:rPr>
      <w:rFonts w:ascii="Times New Roman" w:eastAsia="宋体" w:hAnsi="Times New Roman" w:cs="Times New Roman"/>
      <w:sz w:val="28"/>
      <w:szCs w:val="20"/>
    </w:rPr>
  </w:style>
  <w:style w:type="character" w:customStyle="1" w:styleId="Char5">
    <w:name w:val="日期 Char"/>
    <w:aliases w:val=" Char8 Char,Char8 Char1"/>
    <w:basedOn w:val="a0"/>
    <w:link w:val="af0"/>
    <w:rsid w:val="006540A1"/>
    <w:rPr>
      <w:rFonts w:ascii="Times New Roman" w:eastAsia="宋体" w:hAnsi="Times New Roman" w:cs="Times New Roman"/>
      <w:sz w:val="28"/>
      <w:szCs w:val="20"/>
    </w:rPr>
  </w:style>
  <w:style w:type="paragraph" w:customStyle="1" w:styleId="001">
    <w:name w:val="表格001"/>
    <w:basedOn w:val="a"/>
    <w:rsid w:val="006540A1"/>
    <w:pPr>
      <w:jc w:val="center"/>
    </w:pPr>
    <w:rPr>
      <w:rFonts w:ascii="Times New Roman" w:eastAsia="宋体" w:hAnsi="Times New Roman" w:cs="Times New Roman"/>
      <w:szCs w:val="20"/>
    </w:rPr>
  </w:style>
  <w:style w:type="character" w:customStyle="1" w:styleId="b-121">
    <w:name w:val="b-121"/>
    <w:basedOn w:val="a0"/>
    <w:rsid w:val="006540A1"/>
    <w:rPr>
      <w:rFonts w:hint="default"/>
      <w:strike w:val="0"/>
      <w:dstrike w:val="0"/>
      <w:color w:val="000000"/>
      <w:spacing w:val="330"/>
      <w:sz w:val="18"/>
      <w:szCs w:val="18"/>
      <w:u w:val="none"/>
      <w:effect w:val="none"/>
    </w:rPr>
  </w:style>
  <w:style w:type="paragraph" w:styleId="11">
    <w:name w:val="toc 1"/>
    <w:basedOn w:val="a"/>
    <w:next w:val="a"/>
    <w:autoRedefine/>
    <w:uiPriority w:val="39"/>
    <w:qFormat/>
    <w:rsid w:val="00591E54"/>
    <w:pPr>
      <w:tabs>
        <w:tab w:val="right" w:leader="dot" w:pos="8296"/>
      </w:tabs>
      <w:jc w:val="left"/>
    </w:pPr>
    <w:rPr>
      <w:rFonts w:cstheme="minorHAnsi"/>
      <w:b/>
      <w:bCs/>
      <w:sz w:val="24"/>
      <w:szCs w:val="20"/>
    </w:rPr>
  </w:style>
  <w:style w:type="paragraph" w:styleId="21">
    <w:name w:val="toc 2"/>
    <w:basedOn w:val="a"/>
    <w:next w:val="a"/>
    <w:autoRedefine/>
    <w:uiPriority w:val="39"/>
    <w:qFormat/>
    <w:rsid w:val="009900B2"/>
    <w:pPr>
      <w:spacing w:before="120"/>
      <w:ind w:left="210"/>
      <w:jc w:val="left"/>
    </w:pPr>
    <w:rPr>
      <w:rFonts w:cstheme="minorHAnsi"/>
      <w:iCs/>
      <w:sz w:val="24"/>
      <w:szCs w:val="20"/>
    </w:rPr>
  </w:style>
  <w:style w:type="paragraph" w:styleId="30">
    <w:name w:val="toc 3"/>
    <w:basedOn w:val="a"/>
    <w:next w:val="a"/>
    <w:autoRedefine/>
    <w:uiPriority w:val="39"/>
    <w:qFormat/>
    <w:rsid w:val="006540A1"/>
    <w:pPr>
      <w:ind w:left="420"/>
      <w:jc w:val="left"/>
    </w:pPr>
    <w:rPr>
      <w:rFonts w:cstheme="minorHAnsi"/>
      <w:sz w:val="20"/>
      <w:szCs w:val="20"/>
    </w:rPr>
  </w:style>
  <w:style w:type="paragraph" w:styleId="40">
    <w:name w:val="toc 4"/>
    <w:basedOn w:val="a"/>
    <w:next w:val="a"/>
    <w:autoRedefine/>
    <w:uiPriority w:val="39"/>
    <w:rsid w:val="006540A1"/>
    <w:pPr>
      <w:ind w:left="630"/>
      <w:jc w:val="left"/>
    </w:pPr>
    <w:rPr>
      <w:rFonts w:cstheme="minorHAnsi"/>
      <w:sz w:val="20"/>
      <w:szCs w:val="20"/>
    </w:rPr>
  </w:style>
  <w:style w:type="paragraph" w:styleId="50">
    <w:name w:val="toc 5"/>
    <w:basedOn w:val="a"/>
    <w:next w:val="a"/>
    <w:autoRedefine/>
    <w:uiPriority w:val="39"/>
    <w:rsid w:val="006540A1"/>
    <w:pPr>
      <w:ind w:left="840"/>
      <w:jc w:val="left"/>
    </w:pPr>
    <w:rPr>
      <w:rFonts w:cstheme="minorHAnsi"/>
      <w:sz w:val="20"/>
      <w:szCs w:val="20"/>
    </w:rPr>
  </w:style>
  <w:style w:type="paragraph" w:styleId="60">
    <w:name w:val="toc 6"/>
    <w:basedOn w:val="a"/>
    <w:next w:val="a"/>
    <w:autoRedefine/>
    <w:uiPriority w:val="39"/>
    <w:rsid w:val="006540A1"/>
    <w:pPr>
      <w:ind w:left="1050"/>
      <w:jc w:val="left"/>
    </w:pPr>
    <w:rPr>
      <w:rFonts w:cstheme="minorHAnsi"/>
      <w:sz w:val="20"/>
      <w:szCs w:val="20"/>
    </w:rPr>
  </w:style>
  <w:style w:type="paragraph" w:styleId="70">
    <w:name w:val="toc 7"/>
    <w:basedOn w:val="a"/>
    <w:next w:val="a"/>
    <w:autoRedefine/>
    <w:uiPriority w:val="39"/>
    <w:rsid w:val="006540A1"/>
    <w:pPr>
      <w:ind w:left="1260"/>
      <w:jc w:val="left"/>
    </w:pPr>
    <w:rPr>
      <w:rFonts w:cstheme="minorHAnsi"/>
      <w:sz w:val="20"/>
      <w:szCs w:val="20"/>
    </w:rPr>
  </w:style>
  <w:style w:type="paragraph" w:styleId="80">
    <w:name w:val="toc 8"/>
    <w:basedOn w:val="a"/>
    <w:next w:val="a"/>
    <w:autoRedefine/>
    <w:uiPriority w:val="39"/>
    <w:rsid w:val="006540A1"/>
    <w:pPr>
      <w:ind w:left="1470"/>
      <w:jc w:val="left"/>
    </w:pPr>
    <w:rPr>
      <w:rFonts w:cstheme="minorHAnsi"/>
      <w:sz w:val="20"/>
      <w:szCs w:val="20"/>
    </w:rPr>
  </w:style>
  <w:style w:type="paragraph" w:styleId="90">
    <w:name w:val="toc 9"/>
    <w:basedOn w:val="a"/>
    <w:next w:val="a"/>
    <w:autoRedefine/>
    <w:uiPriority w:val="39"/>
    <w:rsid w:val="006540A1"/>
    <w:pPr>
      <w:ind w:left="1680"/>
      <w:jc w:val="left"/>
    </w:pPr>
    <w:rPr>
      <w:rFonts w:cstheme="minorHAnsi"/>
      <w:sz w:val="20"/>
      <w:szCs w:val="20"/>
    </w:rPr>
  </w:style>
  <w:style w:type="paragraph" w:customStyle="1" w:styleId="af1">
    <w:name w:val="二级无标题条"/>
    <w:basedOn w:val="a"/>
    <w:rsid w:val="006540A1"/>
    <w:rPr>
      <w:rFonts w:ascii="Times New Roman" w:eastAsia="宋体" w:hAnsi="Times New Roman" w:cs="Times New Roman"/>
      <w:szCs w:val="24"/>
    </w:rPr>
  </w:style>
  <w:style w:type="paragraph" w:customStyle="1" w:styleId="0010">
    <w:name w:val="正文001"/>
    <w:basedOn w:val="a"/>
    <w:link w:val="001Char"/>
    <w:qFormat/>
    <w:rsid w:val="006540A1"/>
    <w:pPr>
      <w:spacing w:before="60" w:line="420" w:lineRule="exact"/>
      <w:ind w:firstLine="482"/>
    </w:pPr>
    <w:rPr>
      <w:rFonts w:ascii="Times New Roman" w:eastAsia="宋体" w:hAnsi="Times New Roman" w:cs="Times New Roman"/>
      <w:sz w:val="24"/>
      <w:szCs w:val="20"/>
    </w:rPr>
  </w:style>
  <w:style w:type="character" w:customStyle="1" w:styleId="001Char">
    <w:name w:val="正文001 Char"/>
    <w:basedOn w:val="a0"/>
    <w:link w:val="0010"/>
    <w:rsid w:val="006540A1"/>
    <w:rPr>
      <w:rFonts w:ascii="Times New Roman" w:eastAsia="宋体" w:hAnsi="Times New Roman" w:cs="Times New Roman"/>
      <w:sz w:val="24"/>
      <w:szCs w:val="20"/>
    </w:rPr>
  </w:style>
  <w:style w:type="paragraph" w:styleId="af2">
    <w:name w:val="Plain Text"/>
    <w:aliases w:val="文字缩进,普通文字 Char Char,普通文字,普通文字 Char,纯文本 Char Char Char Char Char,纯文本 Char Char Char Char Char Char Char Char Char Char Char Char Char Char Char Char Char Char Char Char Char Char Char Char Char Char Char Char Char,普通文字 Char Char Char,纯文本1,普通文字1, Char"/>
    <w:basedOn w:val="a"/>
    <w:link w:val="Char6"/>
    <w:rsid w:val="006540A1"/>
    <w:pPr>
      <w:ind w:firstLine="482"/>
    </w:pPr>
    <w:rPr>
      <w:rFonts w:ascii="宋体" w:eastAsia="宋体" w:hAnsi="Courier New" w:cs="Times New Roman"/>
      <w:szCs w:val="20"/>
    </w:rPr>
  </w:style>
  <w:style w:type="character" w:customStyle="1" w:styleId="Char6">
    <w:name w:val="纯文本 Char"/>
    <w:aliases w:val="文字缩进 Char,普通文字 Char Char Char1,普通文字 Char1,普通文字 Char Char1,纯文本 Char Char Char Char Char Char,普通文字 Char Char Char Char,纯文本1 Char,普通文字1 Char, Char Char"/>
    <w:basedOn w:val="a0"/>
    <w:link w:val="af2"/>
    <w:rsid w:val="006540A1"/>
    <w:rPr>
      <w:rFonts w:ascii="宋体" w:eastAsia="宋体" w:hAnsi="Courier New" w:cs="Times New Roman"/>
      <w:szCs w:val="20"/>
    </w:rPr>
  </w:style>
  <w:style w:type="paragraph" w:styleId="af3">
    <w:name w:val="Body Text"/>
    <w:aliases w:val="正文文字,bt,正文文字 Char,表标,body text,Body Text x,正文文字1,Body Text(ch)"/>
    <w:basedOn w:val="a"/>
    <w:link w:val="Char7"/>
    <w:rsid w:val="006540A1"/>
    <w:pPr>
      <w:spacing w:after="120"/>
    </w:pPr>
    <w:rPr>
      <w:rFonts w:ascii="Times New Roman" w:eastAsia="宋体" w:hAnsi="Times New Roman" w:cs="Times New Roman"/>
      <w:szCs w:val="24"/>
    </w:rPr>
  </w:style>
  <w:style w:type="character" w:customStyle="1" w:styleId="Char7">
    <w:name w:val="正文文本 Char"/>
    <w:aliases w:val="正文文字 Char1,bt Char,正文文字 Char Char,表标 Char,body text Char,Body Text x Char,正文文字1 Char,Body Text(ch) Char"/>
    <w:basedOn w:val="a0"/>
    <w:link w:val="af3"/>
    <w:rsid w:val="006540A1"/>
    <w:rPr>
      <w:rFonts w:ascii="Times New Roman" w:eastAsia="宋体" w:hAnsi="Times New Roman" w:cs="Times New Roman"/>
      <w:szCs w:val="24"/>
    </w:rPr>
  </w:style>
  <w:style w:type="paragraph" w:styleId="af4">
    <w:name w:val="Body Text First Indent"/>
    <w:aliases w:val="正文首行缩进 Char Char Char,正文首行缩进 Char1 Char,正文首行缩进 Char Char Char Char Char Char Char Char Char Char Char Char Char Char Char Char,正文首行缩进 Char1 Char Char Char Char Char Char,正文首行缩进 Char Char Char Char Char Char,正文首行缩进 Char1 Char Char Char"/>
    <w:basedOn w:val="af3"/>
    <w:link w:val="Char12"/>
    <w:uiPriority w:val="99"/>
    <w:rsid w:val="006540A1"/>
    <w:pPr>
      <w:ind w:firstLineChars="100" w:firstLine="420"/>
    </w:pPr>
  </w:style>
  <w:style w:type="character" w:customStyle="1" w:styleId="Char8">
    <w:name w:val="正文首行缩进 Char"/>
    <w:basedOn w:val="Char7"/>
    <w:link w:val="af4"/>
    <w:uiPriority w:val="99"/>
    <w:semiHidden/>
    <w:rsid w:val="006540A1"/>
  </w:style>
  <w:style w:type="character" w:customStyle="1" w:styleId="Char12">
    <w:name w:val="正文首行缩进 Char1"/>
    <w:aliases w:val="正文首行缩进 Char Char Char Char1,正文首行缩进 Char1 Char Char1,正文首行缩进 Char Char Char Char Char Char Char Char Char Char Char Char Char Char Char Char Char1,正文首行缩进 Char1 Char Char Char Char Char Char Char,正文首行缩进 Char Char Char Char Char Char Char1"/>
    <w:basedOn w:val="a0"/>
    <w:link w:val="af4"/>
    <w:rsid w:val="006540A1"/>
    <w:rPr>
      <w:rFonts w:ascii="Times New Roman" w:eastAsia="宋体" w:hAnsi="Times New Roman" w:cs="Times New Roman"/>
      <w:szCs w:val="24"/>
    </w:rPr>
  </w:style>
  <w:style w:type="paragraph" w:styleId="af5">
    <w:name w:val="Body Text Indent"/>
    <w:aliases w:val="正文文字缩进,特点标题"/>
    <w:basedOn w:val="a"/>
    <w:link w:val="Char9"/>
    <w:uiPriority w:val="99"/>
    <w:rsid w:val="006540A1"/>
    <w:pPr>
      <w:spacing w:after="120"/>
      <w:ind w:leftChars="200" w:left="420"/>
    </w:pPr>
    <w:rPr>
      <w:rFonts w:ascii="Times New Roman" w:eastAsia="宋体" w:hAnsi="Times New Roman" w:cs="Times New Roman"/>
      <w:szCs w:val="24"/>
    </w:rPr>
  </w:style>
  <w:style w:type="character" w:customStyle="1" w:styleId="Char9">
    <w:name w:val="正文文本缩进 Char"/>
    <w:aliases w:val="正文文字缩进 Char,特点标题 Char"/>
    <w:basedOn w:val="a0"/>
    <w:link w:val="af5"/>
    <w:uiPriority w:val="99"/>
    <w:rsid w:val="006540A1"/>
    <w:rPr>
      <w:rFonts w:ascii="Times New Roman" w:eastAsia="宋体" w:hAnsi="Times New Roman" w:cs="Times New Roman"/>
      <w:szCs w:val="24"/>
    </w:rPr>
  </w:style>
  <w:style w:type="character" w:customStyle="1" w:styleId="12">
    <w:name w:val="正文1"/>
    <w:basedOn w:val="a0"/>
    <w:rsid w:val="006540A1"/>
    <w:rPr>
      <w:rFonts w:ascii="宋体" w:eastAsia="宋体" w:hAnsi="宋体" w:hint="eastAsia"/>
      <w:spacing w:val="400"/>
      <w:sz w:val="22"/>
      <w:szCs w:val="22"/>
    </w:rPr>
  </w:style>
  <w:style w:type="paragraph" w:styleId="af6">
    <w:name w:val="Normal (Web)"/>
    <w:aliases w:val="普通 (Web)"/>
    <w:basedOn w:val="a"/>
    <w:uiPriority w:val="99"/>
    <w:rsid w:val="006540A1"/>
    <w:rPr>
      <w:rFonts w:ascii="Times New Roman" w:eastAsia="宋体" w:hAnsi="Times New Roman" w:cs="Times New Roman"/>
      <w:sz w:val="24"/>
      <w:szCs w:val="24"/>
    </w:rPr>
  </w:style>
  <w:style w:type="paragraph" w:styleId="22">
    <w:name w:val="Body Text 2"/>
    <w:aliases w:val="正文文字 2"/>
    <w:basedOn w:val="a"/>
    <w:link w:val="2Char0"/>
    <w:rsid w:val="006540A1"/>
    <w:pPr>
      <w:spacing w:after="120" w:line="480" w:lineRule="auto"/>
    </w:pPr>
    <w:rPr>
      <w:rFonts w:ascii="Times New Roman" w:eastAsia="宋体" w:hAnsi="Times New Roman" w:cs="Times New Roman"/>
      <w:szCs w:val="24"/>
    </w:rPr>
  </w:style>
  <w:style w:type="character" w:customStyle="1" w:styleId="2Char0">
    <w:name w:val="正文文本 2 Char"/>
    <w:aliases w:val="正文文字 2 Char"/>
    <w:basedOn w:val="a0"/>
    <w:link w:val="22"/>
    <w:rsid w:val="006540A1"/>
    <w:rPr>
      <w:rFonts w:ascii="Times New Roman" w:eastAsia="宋体" w:hAnsi="Times New Roman" w:cs="Times New Roman"/>
      <w:szCs w:val="24"/>
    </w:rPr>
  </w:style>
  <w:style w:type="character" w:styleId="af7">
    <w:name w:val="FollowedHyperlink"/>
    <w:basedOn w:val="a0"/>
    <w:rsid w:val="006540A1"/>
    <w:rPr>
      <w:color w:val="800080"/>
      <w:u w:val="single"/>
    </w:rPr>
  </w:style>
  <w:style w:type="paragraph" w:styleId="31">
    <w:name w:val="Body Text Indent 3"/>
    <w:aliases w:val="正文文字缩进 3"/>
    <w:basedOn w:val="a"/>
    <w:link w:val="3Char0"/>
    <w:rsid w:val="006540A1"/>
    <w:pPr>
      <w:spacing w:after="120"/>
      <w:ind w:leftChars="200" w:left="420"/>
    </w:pPr>
    <w:rPr>
      <w:rFonts w:ascii="Times New Roman" w:eastAsia="宋体" w:hAnsi="Times New Roman" w:cs="Times New Roman"/>
      <w:sz w:val="16"/>
      <w:szCs w:val="16"/>
    </w:rPr>
  </w:style>
  <w:style w:type="character" w:customStyle="1" w:styleId="3Char0">
    <w:name w:val="正文文本缩进 3 Char"/>
    <w:aliases w:val="正文文字缩进 3 Char"/>
    <w:basedOn w:val="a0"/>
    <w:link w:val="31"/>
    <w:rsid w:val="006540A1"/>
    <w:rPr>
      <w:rFonts w:ascii="Times New Roman" w:eastAsia="宋体" w:hAnsi="Times New Roman" w:cs="Times New Roman"/>
      <w:sz w:val="16"/>
      <w:szCs w:val="16"/>
    </w:rPr>
  </w:style>
  <w:style w:type="paragraph" w:styleId="32">
    <w:name w:val="Body Text 3"/>
    <w:basedOn w:val="a"/>
    <w:link w:val="3Char2"/>
    <w:rsid w:val="006540A1"/>
    <w:pPr>
      <w:jc w:val="center"/>
    </w:pPr>
    <w:rPr>
      <w:rFonts w:ascii="Times New Roman" w:eastAsia="仿宋_GB2312" w:hAnsi="Times New Roman" w:cs="Times New Roman"/>
      <w:sz w:val="24"/>
      <w:szCs w:val="24"/>
    </w:rPr>
  </w:style>
  <w:style w:type="character" w:customStyle="1" w:styleId="3Char2">
    <w:name w:val="正文文本 3 Char"/>
    <w:basedOn w:val="a0"/>
    <w:link w:val="32"/>
    <w:rsid w:val="006540A1"/>
    <w:rPr>
      <w:rFonts w:ascii="Times New Roman" w:eastAsia="仿宋_GB2312" w:hAnsi="Times New Roman" w:cs="Times New Roman"/>
      <w:sz w:val="24"/>
      <w:szCs w:val="24"/>
    </w:rPr>
  </w:style>
  <w:style w:type="paragraph" w:customStyle="1" w:styleId="xl32">
    <w:name w:val="xl32"/>
    <w:basedOn w:val="a"/>
    <w:rsid w:val="006540A1"/>
    <w:pPr>
      <w:widowControl/>
      <w:pBdr>
        <w:left w:val="single" w:sz="4" w:space="0" w:color="auto"/>
        <w:right w:val="single" w:sz="4" w:space="0" w:color="auto"/>
      </w:pBdr>
      <w:spacing w:before="100" w:beforeAutospacing="1" w:after="100" w:afterAutospacing="1"/>
    </w:pPr>
    <w:rPr>
      <w:rFonts w:ascii="宋体" w:eastAsia="宋体" w:hAnsi="宋体" w:cs="Times New Roman"/>
      <w:kern w:val="0"/>
      <w:sz w:val="24"/>
      <w:szCs w:val="24"/>
    </w:rPr>
  </w:style>
  <w:style w:type="character" w:customStyle="1" w:styleId="defaultfont1">
    <w:name w:val="defaultfont1"/>
    <w:basedOn w:val="a0"/>
    <w:rsid w:val="006540A1"/>
  </w:style>
  <w:style w:type="paragraph" w:styleId="23">
    <w:name w:val="Body Text Indent 2"/>
    <w:basedOn w:val="a"/>
    <w:link w:val="2Char1"/>
    <w:rsid w:val="006540A1"/>
    <w:pPr>
      <w:spacing w:after="120" w:line="480" w:lineRule="auto"/>
      <w:ind w:leftChars="200" w:left="420"/>
    </w:pPr>
    <w:rPr>
      <w:rFonts w:ascii="Times New Roman" w:eastAsia="宋体" w:hAnsi="Times New Roman" w:cs="Times New Roman"/>
      <w:szCs w:val="24"/>
    </w:rPr>
  </w:style>
  <w:style w:type="character" w:customStyle="1" w:styleId="2Char1">
    <w:name w:val="正文文本缩进 2 Char"/>
    <w:basedOn w:val="a0"/>
    <w:link w:val="23"/>
    <w:rsid w:val="006540A1"/>
    <w:rPr>
      <w:rFonts w:ascii="Times New Roman" w:eastAsia="宋体" w:hAnsi="Times New Roman" w:cs="Times New Roman"/>
      <w:szCs w:val="24"/>
    </w:rPr>
  </w:style>
  <w:style w:type="paragraph" w:customStyle="1" w:styleId="Default">
    <w:name w:val="Default"/>
    <w:rsid w:val="006540A1"/>
    <w:pPr>
      <w:widowControl w:val="0"/>
      <w:autoSpaceDE w:val="0"/>
      <w:autoSpaceDN w:val="0"/>
      <w:adjustRightInd w:val="0"/>
    </w:pPr>
    <w:rPr>
      <w:rFonts w:ascii="宋体" w:eastAsia="宋体" w:hAnsi="Times New Roman" w:cs="宋体"/>
      <w:kern w:val="0"/>
      <w:sz w:val="20"/>
      <w:szCs w:val="20"/>
    </w:rPr>
  </w:style>
  <w:style w:type="paragraph" w:customStyle="1" w:styleId="CharCharCharChar">
    <w:name w:val="Char Char Char Char"/>
    <w:basedOn w:val="a"/>
    <w:rsid w:val="006540A1"/>
    <w:pPr>
      <w:spacing w:line="360" w:lineRule="auto"/>
      <w:ind w:firstLineChars="200" w:firstLine="200"/>
    </w:pPr>
    <w:rPr>
      <w:rFonts w:ascii="宋体" w:eastAsia="宋体" w:hAnsi="宋体" w:cs="宋体"/>
      <w:sz w:val="24"/>
      <w:szCs w:val="24"/>
    </w:rPr>
  </w:style>
  <w:style w:type="paragraph" w:customStyle="1" w:styleId="Char1CharCharChar">
    <w:name w:val="Char1 Char Char Char"/>
    <w:basedOn w:val="a"/>
    <w:rsid w:val="006540A1"/>
    <w:rPr>
      <w:rFonts w:ascii="Times New Roman" w:eastAsia="宋体" w:hAnsi="Times New Roman" w:cs="Times New Roman"/>
      <w:szCs w:val="24"/>
    </w:rPr>
  </w:style>
  <w:style w:type="paragraph" w:customStyle="1" w:styleId="13">
    <w:name w:val="样式1"/>
    <w:basedOn w:val="a"/>
    <w:rsid w:val="006540A1"/>
    <w:pPr>
      <w:spacing w:line="520" w:lineRule="exact"/>
      <w:ind w:firstLine="510"/>
    </w:pPr>
    <w:rPr>
      <w:rFonts w:ascii="Times New Roman" w:eastAsia="宋体" w:hAnsi="Times New Roman" w:cs="Times New Roman"/>
      <w:sz w:val="24"/>
      <w:szCs w:val="20"/>
    </w:rPr>
  </w:style>
  <w:style w:type="paragraph" w:styleId="af8">
    <w:name w:val="caption"/>
    <w:aliases w:val="题注 Char,题注 Char2,题注 Char Char,题注 Char Char Char Char Char Char,题注 Char Char Char Char Char Char Char Char Char Char,题注 Char Char Char, Char Char Char Char Char,题注1 Char Char,Char Char,题注 Char Char Char Char Char Char1 Char,题注1 Char Char Char Char Cha"/>
    <w:basedOn w:val="a"/>
    <w:next w:val="a"/>
    <w:link w:val="Char13"/>
    <w:qFormat/>
    <w:rsid w:val="006540A1"/>
    <w:pPr>
      <w:jc w:val="center"/>
    </w:pPr>
    <w:rPr>
      <w:rFonts w:ascii="宋体" w:eastAsia="黑体" w:hAnsi="宋体" w:cs="Arial"/>
      <w:szCs w:val="20"/>
    </w:rPr>
  </w:style>
  <w:style w:type="paragraph" w:customStyle="1" w:styleId="14">
    <w:name w:val="编号1"/>
    <w:basedOn w:val="a"/>
    <w:rsid w:val="006540A1"/>
    <w:pPr>
      <w:tabs>
        <w:tab w:val="num" w:pos="900"/>
      </w:tabs>
      <w:ind w:left="900" w:hanging="360"/>
    </w:pPr>
    <w:rPr>
      <w:rFonts w:ascii="Times New Roman" w:eastAsia="宋体" w:hAnsi="Times New Roman" w:cs="Times New Roman"/>
      <w:szCs w:val="20"/>
    </w:rPr>
  </w:style>
  <w:style w:type="paragraph" w:styleId="24">
    <w:name w:val="Body Text First Indent 2"/>
    <w:basedOn w:val="af5"/>
    <w:link w:val="2Char3"/>
    <w:rsid w:val="006540A1"/>
    <w:pPr>
      <w:ind w:firstLineChars="200" w:firstLine="420"/>
    </w:pPr>
  </w:style>
  <w:style w:type="character" w:customStyle="1" w:styleId="2Char3">
    <w:name w:val="正文首行缩进 2 Char"/>
    <w:basedOn w:val="Char9"/>
    <w:link w:val="24"/>
    <w:rsid w:val="006540A1"/>
  </w:style>
  <w:style w:type="paragraph" w:customStyle="1" w:styleId="ParaCharCharCharChar">
    <w:name w:val="默认段落字体 Para Char Char Char Char"/>
    <w:basedOn w:val="a"/>
    <w:rsid w:val="006540A1"/>
    <w:rPr>
      <w:rFonts w:ascii="Times New Roman" w:eastAsia="宋体" w:hAnsi="Times New Roman" w:cs="Times New Roman"/>
      <w:sz w:val="24"/>
      <w:szCs w:val="24"/>
    </w:rPr>
  </w:style>
  <w:style w:type="character" w:customStyle="1" w:styleId="title31">
    <w:name w:val="title31"/>
    <w:basedOn w:val="a0"/>
    <w:rsid w:val="006540A1"/>
    <w:rPr>
      <w:rFonts w:ascii="宋体" w:eastAsia="宋体" w:hAnsi="宋体" w:hint="eastAsia"/>
      <w:i w:val="0"/>
      <w:iCs w:val="0"/>
      <w:color w:val="000000"/>
      <w:sz w:val="23"/>
      <w:szCs w:val="23"/>
    </w:rPr>
  </w:style>
  <w:style w:type="character" w:customStyle="1" w:styleId="title41">
    <w:name w:val="title41"/>
    <w:basedOn w:val="a0"/>
    <w:rsid w:val="006540A1"/>
    <w:rPr>
      <w:rFonts w:ascii="宋体" w:eastAsia="宋体" w:hAnsi="宋体" w:hint="eastAsia"/>
      <w:i w:val="0"/>
      <w:iCs w:val="0"/>
      <w:color w:val="194F95"/>
      <w:sz w:val="23"/>
      <w:szCs w:val="23"/>
    </w:rPr>
  </w:style>
  <w:style w:type="paragraph" w:customStyle="1" w:styleId="CharCharCharCharCharChar3CharCharCharCharCharCharChar">
    <w:name w:val="Char Char Char Char Char Char3 Char Char Char Char Char Char Char"/>
    <w:basedOn w:val="a"/>
    <w:next w:val="a"/>
    <w:rsid w:val="006540A1"/>
    <w:rPr>
      <w:rFonts w:ascii="Times New Roman" w:eastAsia="黑体" w:hAnsi="Times New Roman" w:cs="Times New Roman"/>
      <w:sz w:val="28"/>
      <w:szCs w:val="24"/>
    </w:rPr>
  </w:style>
  <w:style w:type="character" w:customStyle="1" w:styleId="title">
    <w:name w:val="title"/>
    <w:basedOn w:val="a0"/>
    <w:rsid w:val="006540A1"/>
  </w:style>
  <w:style w:type="paragraph" w:styleId="HTML">
    <w:name w:val="HTML Preformatted"/>
    <w:aliases w:val="HTML 预先格式化"/>
    <w:basedOn w:val="a"/>
    <w:link w:val="HTMLChar"/>
    <w:rsid w:val="006540A1"/>
    <w:rPr>
      <w:rFonts w:ascii="Courier New" w:eastAsia="宋体" w:hAnsi="Courier New" w:cs="Courier New"/>
      <w:sz w:val="20"/>
      <w:szCs w:val="20"/>
    </w:rPr>
  </w:style>
  <w:style w:type="character" w:customStyle="1" w:styleId="HTMLChar">
    <w:name w:val="HTML 预设格式 Char"/>
    <w:aliases w:val="HTML 预先格式化 Char"/>
    <w:basedOn w:val="a0"/>
    <w:link w:val="HTML"/>
    <w:rsid w:val="006540A1"/>
    <w:rPr>
      <w:rFonts w:ascii="Courier New" w:eastAsia="宋体" w:hAnsi="Courier New" w:cs="Courier New"/>
      <w:sz w:val="20"/>
      <w:szCs w:val="20"/>
    </w:rPr>
  </w:style>
  <w:style w:type="paragraph" w:customStyle="1" w:styleId="af9">
    <w:name w:val="表格下方正文"/>
    <w:basedOn w:val="a"/>
    <w:rsid w:val="006540A1"/>
    <w:pPr>
      <w:spacing w:before="300" w:line="420" w:lineRule="exact"/>
      <w:ind w:firstLineChars="200" w:firstLine="200"/>
    </w:pPr>
    <w:rPr>
      <w:rFonts w:ascii="Times New Roman" w:eastAsia="宋体" w:hAnsi="Times New Roman" w:cs="Times New Roman"/>
      <w:szCs w:val="20"/>
    </w:rPr>
  </w:style>
  <w:style w:type="paragraph" w:customStyle="1" w:styleId="01">
    <w:name w:val="正文01"/>
    <w:basedOn w:val="a"/>
    <w:link w:val="01Char"/>
    <w:qFormat/>
    <w:rsid w:val="006540A1"/>
    <w:pPr>
      <w:spacing w:before="60" w:line="460" w:lineRule="exact"/>
      <w:ind w:firstLineChars="200" w:firstLine="200"/>
    </w:pPr>
    <w:rPr>
      <w:rFonts w:ascii="Arial" w:eastAsia="宋体" w:hAnsi="Arial" w:cs="Times New Roman"/>
      <w:sz w:val="24"/>
      <w:szCs w:val="24"/>
    </w:rPr>
  </w:style>
  <w:style w:type="character" w:customStyle="1" w:styleId="01Char">
    <w:name w:val="正文01 Char"/>
    <w:basedOn w:val="a0"/>
    <w:link w:val="01"/>
    <w:locked/>
    <w:rsid w:val="006540A1"/>
    <w:rPr>
      <w:rFonts w:ascii="Arial" w:eastAsia="宋体" w:hAnsi="Arial" w:cs="Times New Roman"/>
      <w:sz w:val="24"/>
      <w:szCs w:val="24"/>
    </w:rPr>
  </w:style>
  <w:style w:type="paragraph" w:customStyle="1" w:styleId="Char1CharCharChar1">
    <w:name w:val="Char1 Char Char Char1"/>
    <w:basedOn w:val="a"/>
    <w:rsid w:val="006540A1"/>
    <w:rPr>
      <w:rFonts w:ascii="Times New Roman" w:eastAsia="宋体" w:hAnsi="Times New Roman" w:cs="Times New Roman"/>
      <w:szCs w:val="24"/>
    </w:rPr>
  </w:style>
  <w:style w:type="character" w:styleId="afa">
    <w:name w:val="Emphasis"/>
    <w:basedOn w:val="a0"/>
    <w:qFormat/>
    <w:rsid w:val="006540A1"/>
    <w:rPr>
      <w:i/>
      <w:iCs/>
    </w:rPr>
  </w:style>
  <w:style w:type="paragraph" w:styleId="afb">
    <w:name w:val="table of figures"/>
    <w:basedOn w:val="a"/>
    <w:next w:val="a"/>
    <w:semiHidden/>
    <w:rsid w:val="006540A1"/>
    <w:pPr>
      <w:ind w:leftChars="200" w:left="840" w:hangingChars="200" w:hanging="420"/>
    </w:pPr>
    <w:rPr>
      <w:rFonts w:ascii="Times New Roman" w:eastAsia="宋体" w:hAnsi="Times New Roman" w:cs="Times New Roman"/>
      <w:sz w:val="28"/>
      <w:szCs w:val="20"/>
    </w:rPr>
  </w:style>
  <w:style w:type="paragraph" w:customStyle="1" w:styleId="CharCharCharCharCharChar">
    <w:name w:val="Char Char Char Char Char Char"/>
    <w:basedOn w:val="a"/>
    <w:autoRedefine/>
    <w:rsid w:val="006540A1"/>
    <w:pPr>
      <w:widowControl/>
      <w:spacing w:after="160" w:line="240" w:lineRule="exact"/>
      <w:jc w:val="left"/>
    </w:pPr>
    <w:rPr>
      <w:rFonts w:ascii="Verdana" w:eastAsia="仿宋_GB2312" w:hAnsi="Verdana" w:cs="Times New Roman"/>
      <w:kern w:val="0"/>
      <w:sz w:val="24"/>
      <w:szCs w:val="20"/>
      <w:lang w:eastAsia="en-US"/>
    </w:rPr>
  </w:style>
  <w:style w:type="paragraph" w:customStyle="1" w:styleId="afc">
    <w:name w:val="方程"/>
    <w:basedOn w:val="a"/>
    <w:rsid w:val="006540A1"/>
    <w:pPr>
      <w:widowControl/>
      <w:overflowPunct w:val="0"/>
      <w:adjustRightInd w:val="0"/>
      <w:spacing w:before="60" w:after="60" w:line="440" w:lineRule="atLeast"/>
      <w:ind w:firstLine="482"/>
      <w:jc w:val="center"/>
      <w:textAlignment w:val="bottom"/>
    </w:pPr>
    <w:rPr>
      <w:rFonts w:ascii="CG Times (W1)" w:eastAsia="宋体" w:hAnsi="CG Times (W1)" w:cs="Times New Roman"/>
      <w:kern w:val="0"/>
      <w:sz w:val="28"/>
      <w:szCs w:val="20"/>
    </w:rPr>
  </w:style>
  <w:style w:type="paragraph" w:styleId="afd">
    <w:name w:val="List Number"/>
    <w:basedOn w:val="a"/>
    <w:rsid w:val="006540A1"/>
    <w:pPr>
      <w:tabs>
        <w:tab w:val="num" w:pos="360"/>
      </w:tabs>
      <w:ind w:left="360" w:hangingChars="200" w:hanging="360"/>
    </w:pPr>
    <w:rPr>
      <w:rFonts w:ascii="Times New Roman" w:eastAsia="宋体" w:hAnsi="Times New Roman" w:cs="Times New Roman"/>
      <w:szCs w:val="24"/>
    </w:rPr>
  </w:style>
  <w:style w:type="paragraph" w:customStyle="1" w:styleId="CharChar1CharCharCharCharCharCharCharCharCharCharCharCharCharCharCharCharCharChar">
    <w:name w:val="Char Char1 Char Char Char Char Char Char Char Char Char Char Char Char Char Char Char Char Char Char"/>
    <w:basedOn w:val="a"/>
    <w:rsid w:val="006540A1"/>
    <w:pPr>
      <w:spacing w:line="360" w:lineRule="auto"/>
      <w:ind w:firstLineChars="200" w:firstLine="200"/>
    </w:pPr>
    <w:rPr>
      <w:rFonts w:ascii="宋体" w:eastAsia="宋体" w:hAnsi="宋体" w:cs="宋体"/>
      <w:sz w:val="24"/>
      <w:szCs w:val="24"/>
    </w:rPr>
  </w:style>
  <w:style w:type="table" w:customStyle="1" w:styleId="120">
    <w:name w:val="网格型12"/>
    <w:basedOn w:val="a1"/>
    <w:next w:val="aa"/>
    <w:rsid w:val="006540A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zw1">
    <w:name w:val="3zw1"/>
    <w:basedOn w:val="a0"/>
    <w:rsid w:val="006540A1"/>
    <w:rPr>
      <w:color w:val="000000"/>
      <w:spacing w:val="360"/>
      <w:sz w:val="21"/>
      <w:szCs w:val="21"/>
    </w:rPr>
  </w:style>
  <w:style w:type="character" w:customStyle="1" w:styleId="Char14">
    <w:name w:val="表格 Char1"/>
    <w:basedOn w:val="a0"/>
    <w:rsid w:val="006540A1"/>
    <w:rPr>
      <w:rFonts w:eastAsia="宋体"/>
      <w:kern w:val="2"/>
      <w:sz w:val="24"/>
      <w:szCs w:val="24"/>
      <w:lang w:val="en-US" w:eastAsia="zh-CN" w:bidi="ar-SA"/>
    </w:rPr>
  </w:style>
  <w:style w:type="character" w:styleId="afe">
    <w:name w:val="annotation reference"/>
    <w:basedOn w:val="a0"/>
    <w:rsid w:val="006540A1"/>
    <w:rPr>
      <w:sz w:val="21"/>
      <w:szCs w:val="21"/>
    </w:rPr>
  </w:style>
  <w:style w:type="character" w:styleId="aff">
    <w:name w:val="Strong"/>
    <w:basedOn w:val="a0"/>
    <w:qFormat/>
    <w:rsid w:val="006540A1"/>
    <w:rPr>
      <w:b/>
      <w:bCs/>
    </w:rPr>
  </w:style>
  <w:style w:type="character" w:customStyle="1" w:styleId="where">
    <w:name w:val="where"/>
    <w:basedOn w:val="a0"/>
    <w:rsid w:val="006540A1"/>
  </w:style>
  <w:style w:type="character" w:customStyle="1" w:styleId="auth">
    <w:name w:val="auth"/>
    <w:basedOn w:val="a0"/>
    <w:rsid w:val="006540A1"/>
  </w:style>
  <w:style w:type="character" w:customStyle="1" w:styleId="h105-2">
    <w:name w:val="h105-2"/>
    <w:basedOn w:val="a0"/>
    <w:rsid w:val="006540A1"/>
  </w:style>
  <w:style w:type="character" w:customStyle="1" w:styleId="apple-converted-space">
    <w:name w:val="apple-converted-space"/>
    <w:basedOn w:val="a0"/>
    <w:rsid w:val="006540A1"/>
  </w:style>
  <w:style w:type="character" w:customStyle="1" w:styleId="apple-style-span">
    <w:name w:val="apple-style-span"/>
    <w:basedOn w:val="a0"/>
    <w:rsid w:val="006540A1"/>
  </w:style>
  <w:style w:type="character" w:customStyle="1" w:styleId="content1">
    <w:name w:val="content1"/>
    <w:basedOn w:val="a0"/>
    <w:rsid w:val="006540A1"/>
    <w:rPr>
      <w:sz w:val="21"/>
      <w:szCs w:val="21"/>
    </w:rPr>
  </w:style>
  <w:style w:type="character" w:customStyle="1" w:styleId="textbody1">
    <w:name w:val="text_body1"/>
    <w:basedOn w:val="a0"/>
    <w:rsid w:val="006540A1"/>
    <w:rPr>
      <w:rFonts w:ascii="Verdana" w:hAnsi="Verdana" w:hint="default"/>
      <w:sz w:val="21"/>
      <w:szCs w:val="21"/>
    </w:rPr>
  </w:style>
  <w:style w:type="character" w:customStyle="1" w:styleId="zi101">
    <w:name w:val="zi_101"/>
    <w:basedOn w:val="a0"/>
    <w:rsid w:val="006540A1"/>
    <w:rPr>
      <w:rFonts w:ascii="Verdana" w:hAnsi="Verdana" w:hint="default"/>
      <w:color w:val="C90000"/>
      <w:sz w:val="18"/>
      <w:szCs w:val="18"/>
    </w:rPr>
  </w:style>
  <w:style w:type="character" w:customStyle="1" w:styleId="da">
    <w:name w:val="da"/>
    <w:basedOn w:val="a0"/>
    <w:rsid w:val="006540A1"/>
  </w:style>
  <w:style w:type="paragraph" w:styleId="aff0">
    <w:name w:val="annotation text"/>
    <w:basedOn w:val="a"/>
    <w:link w:val="Chara"/>
    <w:semiHidden/>
    <w:rsid w:val="006540A1"/>
    <w:pPr>
      <w:jc w:val="left"/>
    </w:pPr>
    <w:rPr>
      <w:rFonts w:ascii="Times New Roman" w:eastAsia="宋体" w:hAnsi="Times New Roman" w:cs="Times New Roman"/>
      <w:szCs w:val="24"/>
    </w:rPr>
  </w:style>
  <w:style w:type="character" w:customStyle="1" w:styleId="Chara">
    <w:name w:val="批注文字 Char"/>
    <w:basedOn w:val="a0"/>
    <w:link w:val="aff0"/>
    <w:semiHidden/>
    <w:rsid w:val="006540A1"/>
    <w:rPr>
      <w:rFonts w:ascii="Times New Roman" w:eastAsia="宋体" w:hAnsi="Times New Roman" w:cs="Times New Roman"/>
      <w:szCs w:val="24"/>
    </w:rPr>
  </w:style>
  <w:style w:type="paragraph" w:styleId="aff1">
    <w:name w:val="annotation subject"/>
    <w:basedOn w:val="aff0"/>
    <w:next w:val="aff0"/>
    <w:link w:val="Charb"/>
    <w:rsid w:val="006540A1"/>
    <w:rPr>
      <w:b/>
      <w:bCs/>
    </w:rPr>
  </w:style>
  <w:style w:type="character" w:customStyle="1" w:styleId="Charb">
    <w:name w:val="批注主题 Char"/>
    <w:basedOn w:val="Chara"/>
    <w:link w:val="aff1"/>
    <w:rsid w:val="006540A1"/>
    <w:rPr>
      <w:b/>
      <w:bCs/>
    </w:rPr>
  </w:style>
  <w:style w:type="paragraph" w:customStyle="1" w:styleId="xl25">
    <w:name w:val="xl25"/>
    <w:basedOn w:val="a"/>
    <w:rsid w:val="006540A1"/>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hint="eastAsia"/>
      <w:kern w:val="0"/>
      <w:sz w:val="28"/>
      <w:szCs w:val="28"/>
    </w:rPr>
  </w:style>
  <w:style w:type="paragraph" w:customStyle="1" w:styleId="xl24">
    <w:name w:val="xl24"/>
    <w:basedOn w:val="a"/>
    <w:rsid w:val="006540A1"/>
    <w:pPr>
      <w:widowControl/>
      <w:pBdr>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CharCharCharCharCharChar1CharCharCharChar">
    <w:name w:val="Char Char Char Char Char Char1 Char Char Char Char"/>
    <w:basedOn w:val="a"/>
    <w:rsid w:val="006540A1"/>
    <w:pPr>
      <w:widowControl/>
      <w:spacing w:after="160" w:line="240" w:lineRule="exact"/>
      <w:jc w:val="left"/>
    </w:pPr>
    <w:rPr>
      <w:rFonts w:ascii="Arial" w:eastAsia="Times New Roman" w:hAnsi="Arial" w:cs="Verdana"/>
      <w:b/>
      <w:kern w:val="0"/>
      <w:sz w:val="24"/>
      <w:szCs w:val="24"/>
      <w:lang w:eastAsia="en-US"/>
    </w:rPr>
  </w:style>
  <w:style w:type="paragraph" w:customStyle="1" w:styleId="Charc">
    <w:name w:val="Char"/>
    <w:basedOn w:val="a"/>
    <w:rsid w:val="006540A1"/>
    <w:pPr>
      <w:widowControl/>
      <w:spacing w:after="160" w:line="240" w:lineRule="exact"/>
      <w:jc w:val="left"/>
    </w:pPr>
    <w:rPr>
      <w:rFonts w:ascii="Times New Roman" w:eastAsia="宋体" w:hAnsi="Times New Roman" w:cs="Times New Roman"/>
      <w:szCs w:val="24"/>
    </w:rPr>
  </w:style>
  <w:style w:type="paragraph" w:customStyle="1" w:styleId="xl27">
    <w:name w:val="xl27"/>
    <w:basedOn w:val="a"/>
    <w:rsid w:val="006540A1"/>
    <w:pPr>
      <w:widowControl/>
      <w:pBdr>
        <w:left w:val="single" w:sz="12" w:space="0" w:color="auto"/>
        <w:bottom w:val="single" w:sz="4" w:space="0" w:color="auto"/>
        <w:right w:val="single" w:sz="4" w:space="0" w:color="auto"/>
      </w:pBdr>
      <w:spacing w:before="100" w:beforeAutospacing="1" w:after="100" w:afterAutospacing="1"/>
    </w:pPr>
    <w:rPr>
      <w:rFonts w:ascii="宋体" w:eastAsia="宋体" w:hAnsi="Arial Unicode MS" w:cs="Arial Unicode MS" w:hint="eastAsia"/>
      <w:kern w:val="0"/>
      <w:szCs w:val="21"/>
    </w:rPr>
  </w:style>
  <w:style w:type="paragraph" w:customStyle="1" w:styleId="232">
    <w:name w:val="样式 四号 行距: 固定值 23 磅 首行缩进:  2 字符"/>
    <w:basedOn w:val="a"/>
    <w:rsid w:val="006540A1"/>
    <w:pPr>
      <w:spacing w:line="360" w:lineRule="auto"/>
      <w:ind w:firstLineChars="200" w:firstLine="560"/>
    </w:pPr>
    <w:rPr>
      <w:rFonts w:ascii="Times New Roman" w:eastAsia="宋体" w:hAnsi="Times New Roman" w:cs="Times New Roman"/>
      <w:sz w:val="28"/>
      <w:szCs w:val="20"/>
    </w:rPr>
  </w:style>
  <w:style w:type="paragraph" w:customStyle="1" w:styleId="33">
    <w:name w:val="3级标题"/>
    <w:basedOn w:val="a"/>
    <w:link w:val="3Char3"/>
    <w:rsid w:val="006540A1"/>
    <w:pPr>
      <w:spacing w:before="60" w:line="460" w:lineRule="exact"/>
      <w:outlineLvl w:val="2"/>
    </w:pPr>
    <w:rPr>
      <w:rFonts w:ascii="Times New Roman" w:eastAsia="宋体" w:hAnsi="Times New Roman" w:cs="Times New Roman"/>
      <w:b/>
      <w:sz w:val="24"/>
      <w:szCs w:val="24"/>
    </w:rPr>
  </w:style>
  <w:style w:type="character" w:customStyle="1" w:styleId="3Char3">
    <w:name w:val="3级标题 Char"/>
    <w:link w:val="33"/>
    <w:rsid w:val="006540A1"/>
    <w:rPr>
      <w:rFonts w:ascii="Times New Roman" w:eastAsia="宋体" w:hAnsi="Times New Roman" w:cs="Times New Roman"/>
      <w:b/>
      <w:sz w:val="24"/>
      <w:szCs w:val="24"/>
    </w:rPr>
  </w:style>
  <w:style w:type="paragraph" w:customStyle="1" w:styleId="p0">
    <w:name w:val="p0"/>
    <w:basedOn w:val="a"/>
    <w:rsid w:val="006540A1"/>
    <w:pPr>
      <w:widowControl/>
      <w:spacing w:before="100" w:beforeAutospacing="1" w:after="100" w:afterAutospacing="1"/>
      <w:jc w:val="left"/>
    </w:pPr>
    <w:rPr>
      <w:rFonts w:ascii="宋体" w:eastAsia="宋体" w:hAnsi="宋体" w:cs="宋体"/>
      <w:kern w:val="0"/>
      <w:sz w:val="24"/>
      <w:szCs w:val="24"/>
    </w:rPr>
  </w:style>
  <w:style w:type="paragraph" w:customStyle="1" w:styleId="aff2">
    <w:name w:val="正文（首行缩进）"/>
    <w:basedOn w:val="af3"/>
    <w:rsid w:val="006540A1"/>
    <w:pPr>
      <w:spacing w:after="0" w:line="300" w:lineRule="auto"/>
      <w:ind w:firstLineChars="200" w:firstLine="200"/>
    </w:pPr>
    <w:rPr>
      <w:kern w:val="0"/>
    </w:rPr>
  </w:style>
  <w:style w:type="paragraph" w:styleId="25">
    <w:name w:val="List 2"/>
    <w:basedOn w:val="a"/>
    <w:rsid w:val="006540A1"/>
    <w:pPr>
      <w:spacing w:line="360" w:lineRule="auto"/>
      <w:ind w:left="840" w:firstLineChars="200" w:hanging="420"/>
    </w:pPr>
    <w:rPr>
      <w:rFonts w:ascii="Times New Roman" w:eastAsia="宋体" w:hAnsi="Times New Roman" w:cs="Times New Roman"/>
      <w:sz w:val="24"/>
      <w:szCs w:val="20"/>
    </w:rPr>
  </w:style>
  <w:style w:type="paragraph" w:customStyle="1" w:styleId="xl26">
    <w:name w:val="xl26"/>
    <w:basedOn w:val="a"/>
    <w:rsid w:val="006540A1"/>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Cs w:val="21"/>
    </w:rPr>
  </w:style>
  <w:style w:type="character" w:customStyle="1" w:styleId="ttag">
    <w:name w:val="t_tag"/>
    <w:basedOn w:val="a0"/>
    <w:rsid w:val="006540A1"/>
  </w:style>
  <w:style w:type="paragraph" w:customStyle="1" w:styleId="CharCharCharCharCharCharCharCharCharCharCharCharChar">
    <w:name w:val="Char Char Char Char Char Char Char Char Char Char Char Char Char"/>
    <w:basedOn w:val="a"/>
    <w:autoRedefine/>
    <w:rsid w:val="006540A1"/>
    <w:pPr>
      <w:tabs>
        <w:tab w:val="num" w:pos="432"/>
      </w:tabs>
      <w:ind w:left="432" w:hanging="432"/>
    </w:pPr>
    <w:rPr>
      <w:rFonts w:ascii="Tahoma" w:eastAsia="宋体" w:hAnsi="Tahoma" w:cs="Times New Roman"/>
      <w:sz w:val="24"/>
      <w:szCs w:val="20"/>
    </w:rPr>
  </w:style>
  <w:style w:type="character" w:styleId="aff3">
    <w:name w:val="Placeholder Text"/>
    <w:basedOn w:val="a0"/>
    <w:uiPriority w:val="99"/>
    <w:semiHidden/>
    <w:rsid w:val="006540A1"/>
    <w:rPr>
      <w:color w:val="808080"/>
    </w:rPr>
  </w:style>
  <w:style w:type="paragraph" w:customStyle="1" w:styleId="CharCharChar">
    <w:name w:val="Char Char Char"/>
    <w:basedOn w:val="a"/>
    <w:rsid w:val="006540A1"/>
    <w:pPr>
      <w:widowControl/>
      <w:spacing w:after="160" w:line="240" w:lineRule="exact"/>
      <w:jc w:val="left"/>
    </w:pPr>
    <w:rPr>
      <w:rFonts w:ascii="Verdana" w:eastAsia="宋体" w:hAnsi="Verdana" w:cs="Times New Roman"/>
      <w:kern w:val="0"/>
      <w:sz w:val="20"/>
      <w:szCs w:val="20"/>
      <w:lang w:eastAsia="en-US"/>
    </w:rPr>
  </w:style>
  <w:style w:type="paragraph" w:customStyle="1" w:styleId="26">
    <w:name w:val="样式 样式 样式2 + 黑色 + 小四"/>
    <w:basedOn w:val="a"/>
    <w:rsid w:val="006540A1"/>
    <w:pPr>
      <w:spacing w:beforeLines="50" w:afterLines="50"/>
      <w:ind w:left="961" w:hanging="750"/>
      <w:outlineLvl w:val="0"/>
    </w:pPr>
    <w:rPr>
      <w:rFonts w:ascii="黑体" w:eastAsia="黑体" w:hAnsi="宋体" w:cs="Times New Roman"/>
      <w:b/>
      <w:bCs/>
      <w:color w:val="000000"/>
      <w:sz w:val="28"/>
      <w:szCs w:val="24"/>
    </w:rPr>
  </w:style>
  <w:style w:type="paragraph" w:customStyle="1" w:styleId="3CharCharChar">
    <w:name w:val="样式3 Char Char Char"/>
    <w:basedOn w:val="ad"/>
    <w:autoRedefine/>
    <w:rsid w:val="006540A1"/>
    <w:pPr>
      <w:widowControl/>
      <w:overflowPunct w:val="0"/>
      <w:autoSpaceDE w:val="0"/>
      <w:autoSpaceDN w:val="0"/>
      <w:adjustRightInd w:val="0"/>
      <w:spacing w:line="360" w:lineRule="auto"/>
      <w:ind w:firstLineChars="200" w:firstLine="491"/>
      <w:textAlignment w:val="baseline"/>
    </w:pPr>
    <w:rPr>
      <w:rFonts w:ascii="Times New Roman" w:eastAsia="宋体" w:hAnsi="Times New Roman" w:cs="Times New Roman"/>
      <w:sz w:val="24"/>
      <w:szCs w:val="24"/>
    </w:rPr>
  </w:style>
  <w:style w:type="paragraph" w:customStyle="1" w:styleId="27">
    <w:name w:val="正文缩进2"/>
    <w:basedOn w:val="a"/>
    <w:link w:val="2Char4"/>
    <w:rsid w:val="006540A1"/>
    <w:pPr>
      <w:spacing w:line="360" w:lineRule="auto"/>
      <w:ind w:firstLineChars="200" w:firstLine="200"/>
    </w:pPr>
    <w:rPr>
      <w:rFonts w:ascii="Times New Roman" w:eastAsia="宋体" w:hAnsi="Times New Roman" w:cs="Times New Roman"/>
      <w:bCs/>
      <w:sz w:val="24"/>
      <w:szCs w:val="21"/>
    </w:rPr>
  </w:style>
  <w:style w:type="character" w:customStyle="1" w:styleId="2Char4">
    <w:name w:val="正文缩进2 Char"/>
    <w:basedOn w:val="a0"/>
    <w:link w:val="27"/>
    <w:rsid w:val="006540A1"/>
    <w:rPr>
      <w:rFonts w:ascii="Times New Roman" w:eastAsia="宋体" w:hAnsi="Times New Roman" w:cs="Times New Roman"/>
      <w:bCs/>
      <w:sz w:val="24"/>
      <w:szCs w:val="21"/>
    </w:rPr>
  </w:style>
  <w:style w:type="paragraph" w:customStyle="1" w:styleId="28">
    <w:name w:val="正文2缩进主要格式"/>
    <w:basedOn w:val="a"/>
    <w:link w:val="2Char5"/>
    <w:semiHidden/>
    <w:rsid w:val="006540A1"/>
    <w:pPr>
      <w:spacing w:line="360" w:lineRule="auto"/>
      <w:ind w:firstLineChars="200" w:firstLine="480"/>
    </w:pPr>
    <w:rPr>
      <w:rFonts w:ascii="宋体" w:eastAsia="宋体" w:hAnsi="宋体" w:cs="宋体"/>
      <w:sz w:val="24"/>
      <w:szCs w:val="20"/>
    </w:rPr>
  </w:style>
  <w:style w:type="character" w:customStyle="1" w:styleId="2Char5">
    <w:name w:val="正文2缩进主要格式 Char"/>
    <w:basedOn w:val="a0"/>
    <w:link w:val="28"/>
    <w:semiHidden/>
    <w:rsid w:val="006540A1"/>
    <w:rPr>
      <w:rFonts w:ascii="宋体" w:eastAsia="宋体" w:hAnsi="宋体" w:cs="宋体"/>
      <w:sz w:val="24"/>
      <w:szCs w:val="20"/>
    </w:rPr>
  </w:style>
  <w:style w:type="paragraph" w:customStyle="1" w:styleId="aff4">
    <w:name w:val="表格居中"/>
    <w:basedOn w:val="a"/>
    <w:link w:val="Chard"/>
    <w:rsid w:val="006540A1"/>
    <w:pPr>
      <w:jc w:val="center"/>
    </w:pPr>
    <w:rPr>
      <w:rFonts w:ascii="Times New Roman" w:eastAsia="宋体" w:hAnsi="Times New Roman" w:cs="Times New Roman"/>
      <w:szCs w:val="24"/>
    </w:rPr>
  </w:style>
  <w:style w:type="character" w:customStyle="1" w:styleId="Chard">
    <w:name w:val="表格居中 Char"/>
    <w:basedOn w:val="a0"/>
    <w:link w:val="aff4"/>
    <w:rsid w:val="006540A1"/>
    <w:rPr>
      <w:rFonts w:ascii="Times New Roman" w:eastAsia="宋体" w:hAnsi="Times New Roman" w:cs="Times New Roman"/>
      <w:szCs w:val="24"/>
    </w:rPr>
  </w:style>
  <w:style w:type="paragraph" w:customStyle="1" w:styleId="Aff5">
    <w:name w:val="标题A"/>
    <w:basedOn w:val="a"/>
    <w:rsid w:val="006540A1"/>
    <w:pPr>
      <w:jc w:val="center"/>
      <w:outlineLvl w:val="0"/>
    </w:pPr>
    <w:rPr>
      <w:rFonts w:ascii="宋体" w:eastAsia="宋体" w:hAnsi="宋体" w:cs="宋体"/>
      <w:b/>
      <w:bCs/>
      <w:sz w:val="32"/>
      <w:szCs w:val="20"/>
    </w:rPr>
  </w:style>
  <w:style w:type="paragraph" w:customStyle="1" w:styleId="B">
    <w:name w:val="标题B"/>
    <w:basedOn w:val="a"/>
    <w:rsid w:val="006540A1"/>
    <w:pPr>
      <w:outlineLvl w:val="1"/>
    </w:pPr>
    <w:rPr>
      <w:rFonts w:ascii="宋体" w:eastAsia="宋体" w:hAnsi="宋体" w:cs="Times New Roman"/>
      <w:b/>
      <w:sz w:val="28"/>
      <w:szCs w:val="28"/>
    </w:rPr>
  </w:style>
  <w:style w:type="paragraph" w:customStyle="1" w:styleId="Aff6">
    <w:name w:val="正文A"/>
    <w:basedOn w:val="a"/>
    <w:rsid w:val="006540A1"/>
    <w:pPr>
      <w:spacing w:line="540" w:lineRule="exact"/>
    </w:pPr>
    <w:rPr>
      <w:rFonts w:ascii="Times New Roman" w:eastAsia="宋体" w:hAnsi="Times New Roman" w:cs="宋体"/>
      <w:sz w:val="24"/>
      <w:szCs w:val="20"/>
    </w:rPr>
  </w:style>
  <w:style w:type="paragraph" w:customStyle="1" w:styleId="B0">
    <w:name w:val="正文B"/>
    <w:basedOn w:val="Aff6"/>
    <w:rsid w:val="006540A1"/>
    <w:pPr>
      <w:ind w:firstLineChars="200" w:firstLine="480"/>
    </w:pPr>
  </w:style>
  <w:style w:type="character" w:customStyle="1" w:styleId="AChar">
    <w:name w:val="正文A Char"/>
    <w:basedOn w:val="a0"/>
    <w:rsid w:val="006540A1"/>
    <w:rPr>
      <w:rFonts w:eastAsia="宋体" w:cs="宋体"/>
      <w:kern w:val="2"/>
      <w:sz w:val="24"/>
      <w:lang w:val="en-US" w:eastAsia="zh-CN" w:bidi="ar-SA"/>
    </w:rPr>
  </w:style>
  <w:style w:type="paragraph" w:customStyle="1" w:styleId="aff7">
    <w:name w:val="表头字体宋"/>
    <w:basedOn w:val="a"/>
    <w:rsid w:val="006540A1"/>
    <w:pPr>
      <w:spacing w:line="500" w:lineRule="exact"/>
      <w:jc w:val="center"/>
    </w:pPr>
    <w:rPr>
      <w:rFonts w:ascii="宋体" w:eastAsia="宋体" w:hAnsi="宋体" w:cs="宋体"/>
      <w:b/>
      <w:bCs/>
      <w:sz w:val="24"/>
      <w:szCs w:val="20"/>
    </w:rPr>
  </w:style>
  <w:style w:type="paragraph" w:customStyle="1" w:styleId="AAAA">
    <w:name w:val="正文AAAA"/>
    <w:basedOn w:val="a"/>
    <w:rsid w:val="006540A1"/>
    <w:pPr>
      <w:spacing w:line="540" w:lineRule="exact"/>
    </w:pPr>
    <w:rPr>
      <w:rFonts w:ascii="宋体" w:eastAsia="宋体" w:hAnsi="宋体" w:cs="宋体"/>
      <w:sz w:val="24"/>
      <w:szCs w:val="20"/>
    </w:rPr>
  </w:style>
  <w:style w:type="paragraph" w:customStyle="1" w:styleId="BBBB">
    <w:name w:val="正文BBBB"/>
    <w:basedOn w:val="Aff6"/>
    <w:rsid w:val="006540A1"/>
    <w:pPr>
      <w:ind w:firstLineChars="200" w:firstLine="480"/>
    </w:pPr>
    <w:rPr>
      <w:rFonts w:ascii="宋体" w:hAnsi="宋体"/>
    </w:rPr>
  </w:style>
  <w:style w:type="paragraph" w:customStyle="1" w:styleId="aff8">
    <w:name w:val="表格字体"/>
    <w:basedOn w:val="a"/>
    <w:rsid w:val="006540A1"/>
    <w:pPr>
      <w:spacing w:line="360" w:lineRule="auto"/>
      <w:jc w:val="center"/>
    </w:pPr>
    <w:rPr>
      <w:rFonts w:ascii="KaiTi_GB2312" w:eastAsia="KaiTi_GB2312" w:hAnsi="Times New Roman" w:cs="宋体"/>
      <w:szCs w:val="20"/>
    </w:rPr>
  </w:style>
  <w:style w:type="paragraph" w:customStyle="1" w:styleId="AAA">
    <w:name w:val="正文AAA"/>
    <w:basedOn w:val="a"/>
    <w:rsid w:val="006540A1"/>
    <w:pPr>
      <w:spacing w:line="500" w:lineRule="exact"/>
      <w:ind w:firstLineChars="200" w:firstLine="480"/>
    </w:pPr>
    <w:rPr>
      <w:rFonts w:ascii="宋体" w:eastAsia="宋体" w:hAnsi="宋体" w:cs="宋体"/>
      <w:sz w:val="24"/>
      <w:szCs w:val="20"/>
    </w:rPr>
  </w:style>
  <w:style w:type="paragraph" w:customStyle="1" w:styleId="xl29">
    <w:name w:val="xl29"/>
    <w:basedOn w:val="a"/>
    <w:rsid w:val="006540A1"/>
    <w:pPr>
      <w:widowControl/>
      <w:pBdr>
        <w:left w:val="single" w:sz="4" w:space="0" w:color="auto"/>
        <w:bottom w:val="single" w:sz="4" w:space="0" w:color="auto"/>
        <w:right w:val="single" w:sz="4" w:space="0" w:color="auto"/>
      </w:pBdr>
      <w:spacing w:before="100" w:beforeAutospacing="1" w:after="100" w:afterAutospacing="1"/>
      <w:jc w:val="center"/>
    </w:pPr>
    <w:rPr>
      <w:rFonts w:ascii="Courier New" w:eastAsia="Arial Unicode MS" w:hAnsi="Courier New" w:cs="Courier New"/>
      <w:kern w:val="0"/>
      <w:sz w:val="22"/>
    </w:rPr>
  </w:style>
  <w:style w:type="paragraph" w:customStyle="1" w:styleId="29">
    <w:name w:val="正文2"/>
    <w:basedOn w:val="a"/>
    <w:link w:val="2CharChar"/>
    <w:rsid w:val="006540A1"/>
    <w:pPr>
      <w:spacing w:line="440" w:lineRule="exact"/>
      <w:ind w:firstLine="567"/>
    </w:pPr>
    <w:rPr>
      <w:rFonts w:ascii="Times New Roman" w:eastAsia="宋体" w:hAnsi="Times New Roman" w:cs="Times New Roman"/>
      <w:snapToGrid w:val="0"/>
      <w:sz w:val="24"/>
      <w:szCs w:val="24"/>
    </w:rPr>
  </w:style>
  <w:style w:type="character" w:customStyle="1" w:styleId="2CharChar">
    <w:name w:val="正文2 Char Char"/>
    <w:link w:val="29"/>
    <w:rsid w:val="006540A1"/>
    <w:rPr>
      <w:rFonts w:ascii="Times New Roman" w:eastAsia="宋体" w:hAnsi="Times New Roman" w:cs="Times New Roman"/>
      <w:snapToGrid w:val="0"/>
      <w:sz w:val="24"/>
      <w:szCs w:val="24"/>
    </w:rPr>
  </w:style>
  <w:style w:type="paragraph" w:customStyle="1" w:styleId="aff9">
    <w:name w:val="表格文字（居中）"/>
    <w:basedOn w:val="a"/>
    <w:rsid w:val="006540A1"/>
    <w:pPr>
      <w:jc w:val="center"/>
    </w:pPr>
    <w:rPr>
      <w:rFonts w:ascii="Times New Roman" w:eastAsia="宋体" w:hAnsi="Times New Roman" w:cs="Times New Roman"/>
      <w:szCs w:val="21"/>
    </w:rPr>
  </w:style>
  <w:style w:type="paragraph" w:customStyle="1" w:styleId="InTable">
    <w:name w:val="In Table"/>
    <w:basedOn w:val="a"/>
    <w:rsid w:val="006540A1"/>
    <w:pPr>
      <w:tabs>
        <w:tab w:val="left" w:pos="2200"/>
        <w:tab w:val="left" w:pos="3960"/>
        <w:tab w:val="left" w:pos="5280"/>
      </w:tabs>
      <w:spacing w:before="96" w:after="96" w:line="0" w:lineRule="atLeast"/>
      <w:jc w:val="center"/>
    </w:pPr>
    <w:rPr>
      <w:rFonts w:ascii="Tahoma" w:eastAsia="华文中宋" w:hAnsi="Tahoma" w:cs="Times New Roman"/>
      <w:szCs w:val="20"/>
    </w:rPr>
  </w:style>
  <w:style w:type="paragraph" w:customStyle="1" w:styleId="affa">
    <w:name w:val="表格后文"/>
    <w:basedOn w:val="01"/>
    <w:rsid w:val="006540A1"/>
    <w:pPr>
      <w:spacing w:before="300"/>
    </w:pPr>
    <w:rPr>
      <w:rFonts w:ascii="Times New Roman" w:hAnsi="Times New Roman"/>
    </w:rPr>
  </w:style>
  <w:style w:type="paragraph" w:customStyle="1" w:styleId="00121">
    <w:name w:val="样式 正文001 + 首行缩进:  2 字符1"/>
    <w:basedOn w:val="a"/>
    <w:rsid w:val="006540A1"/>
    <w:pPr>
      <w:spacing w:before="60" w:line="460" w:lineRule="exact"/>
      <w:ind w:firstLineChars="200" w:firstLine="480"/>
    </w:pPr>
    <w:rPr>
      <w:rFonts w:ascii="Times New Roman" w:eastAsia="宋体" w:hAnsi="Times New Roman" w:cs="Times New Roman"/>
      <w:sz w:val="24"/>
      <w:szCs w:val="20"/>
    </w:rPr>
  </w:style>
  <w:style w:type="paragraph" w:customStyle="1" w:styleId="110">
    <w:name w:val="11"/>
    <w:basedOn w:val="a"/>
    <w:next w:val="22"/>
    <w:rsid w:val="006540A1"/>
    <w:rPr>
      <w:rFonts w:ascii="Times New Roman" w:eastAsia="仿宋_GB2312" w:hAnsi="Times New Roman" w:cs="Times New Roman"/>
      <w:sz w:val="24"/>
      <w:szCs w:val="24"/>
    </w:rPr>
  </w:style>
  <w:style w:type="paragraph" w:customStyle="1" w:styleId="GB231209822">
    <w:name w:val="样式 (中文) 仿宋_GB2312 四号 首行缩进:  0.98 厘米 行距: 固定值 22 磅"/>
    <w:basedOn w:val="a"/>
    <w:rsid w:val="006540A1"/>
    <w:pPr>
      <w:spacing w:line="300" w:lineRule="auto"/>
      <w:ind w:firstLine="556"/>
    </w:pPr>
    <w:rPr>
      <w:rFonts w:ascii="Times New Roman" w:eastAsia="仿宋_GB2312" w:hAnsi="Times New Roman" w:cs="Times New Roman"/>
      <w:spacing w:val="-2"/>
      <w:sz w:val="28"/>
      <w:szCs w:val="20"/>
    </w:rPr>
  </w:style>
  <w:style w:type="paragraph" w:customStyle="1" w:styleId="02">
    <w:name w:val="正文02"/>
    <w:basedOn w:val="a"/>
    <w:rsid w:val="006540A1"/>
    <w:pPr>
      <w:spacing w:before="300" w:line="460" w:lineRule="exact"/>
      <w:ind w:firstLineChars="200" w:firstLine="200"/>
    </w:pPr>
    <w:rPr>
      <w:rFonts w:ascii="Times New Roman" w:eastAsia="宋体" w:hAnsi="Times New Roman" w:cs="Times New Roman"/>
      <w:sz w:val="24"/>
      <w:szCs w:val="24"/>
    </w:rPr>
  </w:style>
  <w:style w:type="paragraph" w:customStyle="1" w:styleId="affb">
    <w:name w:val="一级标题"/>
    <w:basedOn w:val="a"/>
    <w:rsid w:val="006540A1"/>
    <w:pPr>
      <w:spacing w:before="60" w:line="460" w:lineRule="exact"/>
      <w:outlineLvl w:val="0"/>
    </w:pPr>
    <w:rPr>
      <w:rFonts w:ascii="Times New Roman" w:eastAsia="宋体" w:hAnsi="Times New Roman" w:cs="Times New Roman"/>
      <w:b/>
      <w:sz w:val="32"/>
      <w:szCs w:val="24"/>
    </w:rPr>
  </w:style>
  <w:style w:type="paragraph" w:customStyle="1" w:styleId="affc">
    <w:name w:val="表中"/>
    <w:basedOn w:val="a"/>
    <w:link w:val="Chare"/>
    <w:rsid w:val="006540A1"/>
    <w:pPr>
      <w:jc w:val="center"/>
    </w:pPr>
    <w:rPr>
      <w:rFonts w:ascii="Times New Roman" w:eastAsia="宋体" w:hAnsi="Times New Roman" w:cs="Times New Roman"/>
      <w:bCs/>
      <w:szCs w:val="21"/>
    </w:rPr>
  </w:style>
  <w:style w:type="character" w:customStyle="1" w:styleId="Chare">
    <w:name w:val="表中 Char"/>
    <w:basedOn w:val="a0"/>
    <w:link w:val="affc"/>
    <w:rsid w:val="006540A1"/>
    <w:rPr>
      <w:rFonts w:ascii="Times New Roman" w:eastAsia="宋体" w:hAnsi="Times New Roman" w:cs="Times New Roman"/>
      <w:bCs/>
      <w:szCs w:val="21"/>
    </w:rPr>
  </w:style>
  <w:style w:type="paragraph" w:customStyle="1" w:styleId="xl22">
    <w:name w:val="xl22"/>
    <w:basedOn w:val="a"/>
    <w:rsid w:val="006540A1"/>
    <w:pPr>
      <w:widowControl/>
      <w:spacing w:before="100" w:beforeAutospacing="1" w:after="100" w:afterAutospacing="1"/>
      <w:jc w:val="center"/>
      <w:textAlignment w:val="center"/>
    </w:pPr>
    <w:rPr>
      <w:rFonts w:ascii="宋体" w:eastAsia="宋体" w:hAnsi="宋体" w:cs="Times New Roman"/>
      <w:kern w:val="0"/>
      <w:sz w:val="24"/>
      <w:szCs w:val="24"/>
    </w:rPr>
  </w:style>
  <w:style w:type="paragraph" w:customStyle="1" w:styleId="CharCharCharChar1">
    <w:name w:val="Char Char Char Char1"/>
    <w:basedOn w:val="a"/>
    <w:rsid w:val="006540A1"/>
    <w:pPr>
      <w:spacing w:line="360" w:lineRule="auto"/>
      <w:ind w:firstLineChars="200" w:firstLine="200"/>
    </w:pPr>
    <w:rPr>
      <w:rFonts w:ascii="Verdana" w:eastAsia="宋体" w:hAnsi="Verdana" w:cs="Times New Roman"/>
      <w:kern w:val="0"/>
      <w:sz w:val="20"/>
      <w:szCs w:val="20"/>
      <w:lang w:eastAsia="en-US"/>
    </w:rPr>
  </w:style>
  <w:style w:type="paragraph" w:styleId="affd">
    <w:name w:val="Block Text"/>
    <w:aliases w:val="文字块"/>
    <w:basedOn w:val="a"/>
    <w:rsid w:val="006540A1"/>
    <w:pPr>
      <w:spacing w:after="120"/>
      <w:ind w:leftChars="700" w:left="1440" w:rightChars="700" w:right="1440"/>
    </w:pPr>
    <w:rPr>
      <w:rFonts w:ascii="Times New Roman" w:eastAsia="宋体" w:hAnsi="Times New Roman" w:cs="Times New Roman"/>
      <w:szCs w:val="24"/>
    </w:rPr>
  </w:style>
  <w:style w:type="paragraph" w:customStyle="1" w:styleId="zhang">
    <w:name w:val="zhang正文"/>
    <w:basedOn w:val="af5"/>
    <w:rsid w:val="006540A1"/>
    <w:pPr>
      <w:autoSpaceDE w:val="0"/>
      <w:autoSpaceDN w:val="0"/>
      <w:adjustRightInd w:val="0"/>
      <w:snapToGrid w:val="0"/>
      <w:spacing w:after="0" w:line="360" w:lineRule="auto"/>
      <w:ind w:leftChars="0" w:left="0" w:firstLine="539"/>
      <w:textAlignment w:val="baseline"/>
    </w:pPr>
    <w:rPr>
      <w:rFonts w:eastAsia="KaiTi_GB2312"/>
      <w:kern w:val="0"/>
      <w:sz w:val="28"/>
      <w:szCs w:val="20"/>
    </w:rPr>
  </w:style>
  <w:style w:type="character" w:customStyle="1" w:styleId="headline-content2">
    <w:name w:val="headline-content2"/>
    <w:basedOn w:val="a0"/>
    <w:rsid w:val="006540A1"/>
  </w:style>
  <w:style w:type="paragraph" w:customStyle="1" w:styleId="affe">
    <w:name w:val="表格文字"/>
    <w:basedOn w:val="a"/>
    <w:link w:val="CharChar1"/>
    <w:rsid w:val="006540A1"/>
    <w:pPr>
      <w:jc w:val="center"/>
    </w:pPr>
    <w:rPr>
      <w:rFonts w:ascii="仿宋_GB2312" w:eastAsia="仿宋_GB2312" w:hAnsi="Arial Black" w:cs="Times New Roman"/>
      <w:kern w:val="44"/>
      <w:sz w:val="24"/>
      <w:szCs w:val="24"/>
    </w:rPr>
  </w:style>
  <w:style w:type="paragraph" w:customStyle="1" w:styleId="91">
    <w:name w:val="样式9"/>
    <w:basedOn w:val="a"/>
    <w:link w:val="9Char0"/>
    <w:rsid w:val="006540A1"/>
    <w:pPr>
      <w:spacing w:line="360" w:lineRule="auto"/>
      <w:ind w:firstLineChars="200" w:firstLine="480"/>
    </w:pPr>
    <w:rPr>
      <w:rFonts w:ascii="Arial" w:eastAsia="宋体" w:hAnsi="Arial" w:cs="Arial"/>
      <w:sz w:val="24"/>
      <w:szCs w:val="24"/>
    </w:rPr>
  </w:style>
  <w:style w:type="character" w:customStyle="1" w:styleId="9Char0">
    <w:name w:val="样式9 Char"/>
    <w:link w:val="91"/>
    <w:rsid w:val="006540A1"/>
    <w:rPr>
      <w:rFonts w:ascii="Arial" w:eastAsia="宋体" w:hAnsi="Arial" w:cs="Arial"/>
      <w:sz w:val="24"/>
      <w:szCs w:val="24"/>
    </w:rPr>
  </w:style>
  <w:style w:type="character" w:customStyle="1" w:styleId="00000Char">
    <w:name w:val="正文00000 Char"/>
    <w:link w:val="00000"/>
    <w:rsid w:val="006540A1"/>
    <w:rPr>
      <w:sz w:val="24"/>
    </w:rPr>
  </w:style>
  <w:style w:type="paragraph" w:customStyle="1" w:styleId="00000">
    <w:name w:val="正文00000"/>
    <w:basedOn w:val="a"/>
    <w:link w:val="00000Char"/>
    <w:rsid w:val="006540A1"/>
    <w:pPr>
      <w:adjustRightInd w:val="0"/>
      <w:snapToGrid w:val="0"/>
      <w:spacing w:line="440" w:lineRule="atLeast"/>
      <w:ind w:firstLine="482"/>
    </w:pPr>
    <w:rPr>
      <w:sz w:val="24"/>
    </w:rPr>
  </w:style>
  <w:style w:type="paragraph" w:styleId="afff">
    <w:name w:val="List"/>
    <w:basedOn w:val="a"/>
    <w:uiPriority w:val="99"/>
    <w:rsid w:val="006540A1"/>
    <w:pPr>
      <w:ind w:left="200" w:hangingChars="200" w:hanging="200"/>
    </w:pPr>
    <w:rPr>
      <w:rFonts w:ascii="Times New Roman" w:eastAsia="宋体" w:hAnsi="Times New Roman" w:cs="Times New Roman"/>
      <w:szCs w:val="24"/>
    </w:rPr>
  </w:style>
  <w:style w:type="paragraph" w:customStyle="1" w:styleId="xu">
    <w:name w:val="正文（xu）"/>
    <w:basedOn w:val="a"/>
    <w:rsid w:val="006540A1"/>
    <w:pPr>
      <w:adjustRightInd w:val="0"/>
      <w:snapToGrid w:val="0"/>
      <w:spacing w:line="360" w:lineRule="auto"/>
      <w:ind w:firstLineChars="200" w:firstLine="480"/>
    </w:pPr>
    <w:rPr>
      <w:rFonts w:ascii="仿宋_GB2312" w:eastAsia="仿宋_GB2312" w:hAnsi="Times New Roman" w:cs="Times New Roman"/>
      <w:sz w:val="24"/>
      <w:szCs w:val="24"/>
    </w:rPr>
  </w:style>
  <w:style w:type="paragraph" w:customStyle="1" w:styleId="CharCharCharCharCharCharCharCharCharCharCharCharCharCharCharCharCharCharCharCharCharCharCharCharCharCharChar2CharCharCharCharCharCharCharCharCharCharCharCharCharCharCharCharCh">
    <w:name w:val="Char Char Char Char Char Char Char Char Char Char Char Char Char Char Char Char Char Char Char Char Char Char Char Char Char Char Char2 Char Char Char Char Char Char Char Char Char Char Char Char Char Char Char Char Ch正文"/>
    <w:basedOn w:val="a"/>
    <w:rsid w:val="006540A1"/>
    <w:rPr>
      <w:rFonts w:ascii="Times New Roman" w:eastAsia="宋体" w:hAnsi="Times New Roman" w:cs="Times New Roman"/>
      <w:szCs w:val="24"/>
    </w:rPr>
  </w:style>
  <w:style w:type="paragraph" w:customStyle="1" w:styleId="afff0">
    <w:name w:val="居中正文"/>
    <w:basedOn w:val="af4"/>
    <w:rsid w:val="006540A1"/>
    <w:pPr>
      <w:adjustRightInd w:val="0"/>
      <w:spacing w:before="120" w:after="0" w:line="360" w:lineRule="auto"/>
      <w:ind w:firstLineChars="0" w:firstLine="0"/>
      <w:jc w:val="center"/>
      <w:textAlignment w:val="baseline"/>
    </w:pPr>
    <w:rPr>
      <w:rFonts w:ascii="宋体"/>
      <w:kern w:val="28"/>
      <w:sz w:val="24"/>
      <w:szCs w:val="20"/>
    </w:rPr>
  </w:style>
  <w:style w:type="character" w:customStyle="1" w:styleId="001Char1">
    <w:name w:val="正文001 Char1"/>
    <w:basedOn w:val="a0"/>
    <w:rsid w:val="006540A1"/>
    <w:rPr>
      <w:rFonts w:eastAsia="宋体"/>
      <w:kern w:val="2"/>
      <w:sz w:val="24"/>
      <w:lang w:val="en-US" w:eastAsia="zh-CN" w:bidi="ar-SA"/>
    </w:rPr>
  </w:style>
  <w:style w:type="character" w:customStyle="1" w:styleId="01Char1">
    <w:name w:val="正文01 Char1"/>
    <w:basedOn w:val="a0"/>
    <w:rsid w:val="006540A1"/>
    <w:rPr>
      <w:rFonts w:eastAsia="宋体"/>
      <w:bCs/>
      <w:kern w:val="2"/>
      <w:sz w:val="24"/>
      <w:szCs w:val="24"/>
      <w:lang w:val="en-US" w:eastAsia="zh-CN" w:bidi="ar-SA"/>
    </w:rPr>
  </w:style>
  <w:style w:type="paragraph" w:customStyle="1" w:styleId="afff1">
    <w:name w:val="图表名"/>
    <w:basedOn w:val="a"/>
    <w:link w:val="Charf"/>
    <w:autoRedefine/>
    <w:rsid w:val="006540A1"/>
    <w:pPr>
      <w:ind w:firstLine="420"/>
      <w:jc w:val="center"/>
    </w:pPr>
    <w:rPr>
      <w:rFonts w:ascii="Times New Roman" w:eastAsia="黑体" w:hAnsi="Times New Roman" w:cs="宋体"/>
      <w:b/>
      <w:bCs/>
      <w:szCs w:val="21"/>
    </w:rPr>
  </w:style>
  <w:style w:type="character" w:customStyle="1" w:styleId="Charf">
    <w:name w:val="图表名 Char"/>
    <w:basedOn w:val="a0"/>
    <w:link w:val="afff1"/>
    <w:rsid w:val="006540A1"/>
    <w:rPr>
      <w:rFonts w:ascii="Times New Roman" w:eastAsia="黑体" w:hAnsi="Times New Roman" w:cs="宋体"/>
      <w:b/>
      <w:bCs/>
      <w:szCs w:val="21"/>
    </w:rPr>
  </w:style>
  <w:style w:type="character" w:customStyle="1" w:styleId="GB2312">
    <w:name w:val="样式 (中文) 仿宋_GB2312 四号"/>
    <w:basedOn w:val="a0"/>
    <w:rsid w:val="006540A1"/>
    <w:rPr>
      <w:rFonts w:eastAsia="仿宋_GB2312"/>
      <w:color w:val="FF0000"/>
      <w:kern w:val="2"/>
      <w:sz w:val="24"/>
      <w:szCs w:val="21"/>
      <w:lang w:val="en-US" w:eastAsia="zh-CN" w:bidi="ar-SA"/>
    </w:rPr>
  </w:style>
  <w:style w:type="paragraph" w:customStyle="1" w:styleId="15">
    <w:name w:val="1级标题"/>
    <w:basedOn w:val="a"/>
    <w:rsid w:val="006540A1"/>
    <w:pPr>
      <w:spacing w:before="60" w:line="460" w:lineRule="exact"/>
      <w:jc w:val="left"/>
      <w:outlineLvl w:val="0"/>
    </w:pPr>
    <w:rPr>
      <w:rFonts w:ascii="Times New Roman" w:eastAsia="宋体" w:hAnsi="Times New Roman" w:cs="Times New Roman"/>
      <w:b/>
      <w:sz w:val="32"/>
      <w:szCs w:val="24"/>
    </w:rPr>
  </w:style>
  <w:style w:type="paragraph" w:customStyle="1" w:styleId="41">
    <w:name w:val="4"/>
    <w:basedOn w:val="a"/>
    <w:next w:val="af2"/>
    <w:rsid w:val="006540A1"/>
    <w:rPr>
      <w:rFonts w:ascii="宋体" w:eastAsia="宋体" w:hAnsi="Courier New" w:cs="隶书"/>
      <w:szCs w:val="21"/>
    </w:rPr>
  </w:style>
  <w:style w:type="paragraph" w:customStyle="1" w:styleId="16">
    <w:name w:val="1"/>
    <w:basedOn w:val="a"/>
    <w:link w:val="1Char0"/>
    <w:rsid w:val="006540A1"/>
    <w:pPr>
      <w:spacing w:line="440" w:lineRule="exact"/>
      <w:ind w:firstLineChars="200" w:firstLine="200"/>
    </w:pPr>
    <w:rPr>
      <w:rFonts w:ascii="Times New Roman" w:eastAsia="仿宋_GB2312" w:hAnsi="Times New Roman" w:cs="Times New Roman"/>
      <w:sz w:val="24"/>
      <w:szCs w:val="24"/>
    </w:rPr>
  </w:style>
  <w:style w:type="character" w:customStyle="1" w:styleId="1Char0">
    <w:name w:val="1 Char"/>
    <w:basedOn w:val="a0"/>
    <w:link w:val="16"/>
    <w:rsid w:val="006540A1"/>
    <w:rPr>
      <w:rFonts w:ascii="Times New Roman" w:eastAsia="仿宋_GB2312" w:hAnsi="Times New Roman" w:cs="Times New Roman"/>
      <w:sz w:val="24"/>
      <w:szCs w:val="24"/>
    </w:rPr>
  </w:style>
  <w:style w:type="paragraph" w:customStyle="1" w:styleId="afff2">
    <w:name w:val="表"/>
    <w:basedOn w:val="a"/>
    <w:link w:val="Char15"/>
    <w:rsid w:val="006540A1"/>
    <w:pPr>
      <w:snapToGrid w:val="0"/>
      <w:jc w:val="center"/>
    </w:pPr>
    <w:rPr>
      <w:rFonts w:ascii="Times New Roman" w:eastAsia="宋体" w:hAnsi="Times New Roman" w:cs="Times New Roman"/>
      <w:szCs w:val="20"/>
    </w:rPr>
  </w:style>
  <w:style w:type="character" w:customStyle="1" w:styleId="Char15">
    <w:name w:val="表 Char1"/>
    <w:basedOn w:val="a0"/>
    <w:link w:val="afff2"/>
    <w:rsid w:val="006540A1"/>
    <w:rPr>
      <w:rFonts w:ascii="Times New Roman" w:eastAsia="宋体" w:hAnsi="Times New Roman" w:cs="Times New Roman"/>
      <w:szCs w:val="20"/>
    </w:rPr>
  </w:style>
  <w:style w:type="paragraph" w:customStyle="1" w:styleId="afff3">
    <w:name w:val="表名"/>
    <w:basedOn w:val="a"/>
    <w:next w:val="a"/>
    <w:qFormat/>
    <w:rsid w:val="006540A1"/>
    <w:pPr>
      <w:spacing w:line="360" w:lineRule="auto"/>
      <w:jc w:val="center"/>
    </w:pPr>
    <w:rPr>
      <w:rFonts w:ascii="Times New Roman" w:eastAsia="黑体" w:hAnsi="Times New Roman" w:cs="Times New Roman"/>
      <w:caps/>
      <w:sz w:val="24"/>
      <w:szCs w:val="20"/>
    </w:rPr>
  </w:style>
  <w:style w:type="character" w:customStyle="1" w:styleId="Charf0">
    <w:name w:val="图表标题 Char"/>
    <w:basedOn w:val="a0"/>
    <w:rsid w:val="006540A1"/>
    <w:rPr>
      <w:rFonts w:ascii="宋体" w:eastAsia="宋体" w:hAnsi="宋体"/>
      <w:b/>
      <w:kern w:val="2"/>
      <w:sz w:val="21"/>
      <w:szCs w:val="24"/>
      <w:lang w:val="en-US" w:eastAsia="zh-CN" w:bidi="ar-SA"/>
    </w:rPr>
  </w:style>
  <w:style w:type="paragraph" w:customStyle="1" w:styleId="afff4">
    <w:name w:val="(a标题"/>
    <w:basedOn w:val="af6"/>
    <w:rsid w:val="006540A1"/>
    <w:pPr>
      <w:widowControl/>
      <w:spacing w:beforeLines="60" w:afterLines="30" w:line="480" w:lineRule="exact"/>
      <w:jc w:val="left"/>
    </w:pPr>
    <w:rPr>
      <w:rFonts w:eastAsia="黑体"/>
      <w:b/>
      <w:color w:val="000000"/>
      <w:sz w:val="21"/>
      <w:szCs w:val="32"/>
    </w:rPr>
  </w:style>
  <w:style w:type="paragraph" w:customStyle="1" w:styleId="CharChar5CharChar">
    <w:name w:val="Char Char5 Char Char"/>
    <w:basedOn w:val="a"/>
    <w:autoRedefine/>
    <w:rsid w:val="006540A1"/>
    <w:pPr>
      <w:tabs>
        <w:tab w:val="num" w:pos="432"/>
      </w:tabs>
      <w:ind w:left="432" w:hanging="432"/>
    </w:pPr>
    <w:rPr>
      <w:rFonts w:ascii="Tahoma" w:eastAsia="宋体" w:hAnsi="Tahoma" w:cs="Times New Roman"/>
      <w:sz w:val="24"/>
      <w:szCs w:val="20"/>
    </w:rPr>
  </w:style>
  <w:style w:type="paragraph" w:customStyle="1" w:styleId="CharChar1CharCharCharCharCharCharCharCharCharCharCharCharCharCharCharCharCharCharCharChar1Char1">
    <w:name w:val="Char Char1 Char Char Char Char Char Char Char Char Char Char Char Char Char Char Char Char Char Char Char Char1 Char1"/>
    <w:basedOn w:val="a"/>
    <w:rsid w:val="006540A1"/>
    <w:pPr>
      <w:spacing w:line="360" w:lineRule="auto"/>
      <w:ind w:firstLineChars="200" w:firstLine="200"/>
    </w:pPr>
    <w:rPr>
      <w:rFonts w:ascii="Times New Roman" w:eastAsia="宋体" w:hAnsi="Times New Roman" w:cs="Times New Roman"/>
      <w:sz w:val="24"/>
      <w:szCs w:val="24"/>
    </w:rPr>
  </w:style>
  <w:style w:type="character" w:customStyle="1" w:styleId="Char1CharChar">
    <w:name w:val="正文首行缩进 Char1 Char Char"/>
    <w:aliases w:val="正文首行缩进 Char Char Char Char,正文首行缩进 Char Char Char Char Char Char Char,正文首行缩进 Char Char Char Char Char Char Char Char Char Char Char Char Char Char Char Char Char,正文首行缩进 Char1 Char Char Char Char Char"/>
    <w:rsid w:val="006540A1"/>
    <w:rPr>
      <w:rFonts w:eastAsia="Times New Roman"/>
      <w:noProof/>
      <w:sz w:val="24"/>
      <w:szCs w:val="24"/>
      <w:lang w:val="en-US" w:eastAsia="zh-CN" w:bidi="ar-SA"/>
    </w:rPr>
  </w:style>
  <w:style w:type="paragraph" w:customStyle="1" w:styleId="afff5">
    <w:name w:val="正文工程公司"/>
    <w:basedOn w:val="a"/>
    <w:rsid w:val="006540A1"/>
    <w:pPr>
      <w:spacing w:before="60" w:line="460" w:lineRule="exact"/>
      <w:ind w:firstLineChars="200" w:firstLine="480"/>
    </w:pPr>
    <w:rPr>
      <w:rFonts w:ascii="Arial" w:eastAsia="宋体" w:hAnsi="Arial" w:cs="Times New Roman"/>
      <w:sz w:val="24"/>
      <w:szCs w:val="20"/>
    </w:rPr>
  </w:style>
  <w:style w:type="paragraph" w:customStyle="1" w:styleId="zkf">
    <w:name w:val="zkf标题二"/>
    <w:basedOn w:val="2"/>
    <w:next w:val="a"/>
    <w:rsid w:val="006540A1"/>
    <w:pPr>
      <w:spacing w:before="260" w:after="260" w:line="420" w:lineRule="auto"/>
      <w:jc w:val="left"/>
    </w:pPr>
    <w:rPr>
      <w:rFonts w:ascii="Arial" w:eastAsia="Times New Roman" w:hAnsi="Arial" w:cs="Arial"/>
      <w:sz w:val="28"/>
    </w:rPr>
  </w:style>
  <w:style w:type="paragraph" w:customStyle="1" w:styleId="TimesNewRoman">
    <w:name w:val="样式 样式 普通(网站) + Times New Roman 四号 加粗 自动设置 段前: 自动 段后: 自动 行距: 固......"/>
    <w:basedOn w:val="a"/>
    <w:autoRedefine/>
    <w:rsid w:val="006540A1"/>
    <w:pPr>
      <w:widowControl/>
      <w:spacing w:beforeLines="50" w:line="360" w:lineRule="auto"/>
      <w:ind w:firstLineChars="200" w:firstLine="480"/>
      <w:jc w:val="left"/>
    </w:pPr>
    <w:rPr>
      <w:rFonts w:ascii="Arial" w:eastAsia="宋体" w:hAnsi="Arial" w:cs="Times New Roman"/>
      <w:bCs/>
      <w:kern w:val="0"/>
      <w:sz w:val="24"/>
      <w:szCs w:val="20"/>
    </w:rPr>
  </w:style>
  <w:style w:type="paragraph" w:customStyle="1" w:styleId="3TimesNewRoman105">
    <w:name w:val="样式 样式 标题 3 + Times New Roman + 段前: 1 行 段后: 0.5 行"/>
    <w:basedOn w:val="a"/>
    <w:rsid w:val="006540A1"/>
    <w:pPr>
      <w:keepNext/>
      <w:keepLines/>
      <w:tabs>
        <w:tab w:val="left" w:pos="724"/>
        <w:tab w:val="left" w:pos="804"/>
      </w:tabs>
      <w:spacing w:beforeLines="100" w:afterLines="50"/>
      <w:outlineLvl w:val="2"/>
    </w:pPr>
    <w:rPr>
      <w:rFonts w:ascii="Arial" w:eastAsia="宋体" w:hAnsi="Arial" w:cs="Times New Roman"/>
      <w:b/>
      <w:bCs/>
      <w:sz w:val="28"/>
      <w:szCs w:val="20"/>
    </w:rPr>
  </w:style>
  <w:style w:type="paragraph" w:customStyle="1" w:styleId="afff6">
    <w:name w:val="正文调整"/>
    <w:basedOn w:val="a"/>
    <w:link w:val="Charf1"/>
    <w:rsid w:val="006540A1"/>
    <w:pPr>
      <w:spacing w:before="60" w:line="460" w:lineRule="atLeast"/>
      <w:ind w:firstLineChars="200" w:firstLine="200"/>
    </w:pPr>
    <w:rPr>
      <w:rFonts w:ascii="Arial" w:eastAsia="宋体" w:hAnsi="Arial" w:cs="Arial"/>
      <w:sz w:val="24"/>
      <w:szCs w:val="24"/>
    </w:rPr>
  </w:style>
  <w:style w:type="character" w:customStyle="1" w:styleId="Charf1">
    <w:name w:val="正文调整 Char"/>
    <w:link w:val="afff6"/>
    <w:rsid w:val="006540A1"/>
    <w:rPr>
      <w:rFonts w:ascii="Arial" w:eastAsia="宋体" w:hAnsi="Arial" w:cs="Arial"/>
      <w:sz w:val="24"/>
      <w:szCs w:val="24"/>
    </w:rPr>
  </w:style>
  <w:style w:type="paragraph" w:customStyle="1" w:styleId="17">
    <w:name w:val="表格头1"/>
    <w:basedOn w:val="a"/>
    <w:rsid w:val="006540A1"/>
    <w:pPr>
      <w:spacing w:before="60" w:line="360" w:lineRule="atLeast"/>
      <w:jc w:val="center"/>
    </w:pPr>
    <w:rPr>
      <w:rFonts w:ascii="Arial" w:eastAsia="宋体" w:hAnsi="Arial" w:cs="Arial"/>
      <w:b/>
      <w:szCs w:val="21"/>
    </w:rPr>
  </w:style>
  <w:style w:type="character" w:customStyle="1" w:styleId="style31">
    <w:name w:val="style31"/>
    <w:rsid w:val="006540A1"/>
    <w:rPr>
      <w:color w:val="990000"/>
    </w:rPr>
  </w:style>
  <w:style w:type="paragraph" w:customStyle="1" w:styleId="18">
    <w:name w:val="表格样式1"/>
    <w:basedOn w:val="a"/>
    <w:rsid w:val="006540A1"/>
    <w:pPr>
      <w:spacing w:line="360" w:lineRule="exact"/>
      <w:jc w:val="center"/>
    </w:pPr>
    <w:rPr>
      <w:rFonts w:ascii="Arial" w:eastAsia="创艺简宋体" w:hAnsi="Arial" w:cs="Arial"/>
      <w:color w:val="000080"/>
      <w:szCs w:val="24"/>
    </w:rPr>
  </w:style>
  <w:style w:type="paragraph" w:customStyle="1" w:styleId="CharChar1CharCharCharCharCharCharCharCharCharCharCharCharCharCharCharCharCharChar1">
    <w:name w:val="Char Char1 Char Char Char Char Char Char Char Char Char Char Char Char Char Char Char Char Char Char1"/>
    <w:basedOn w:val="a"/>
    <w:rsid w:val="006540A1"/>
    <w:pPr>
      <w:spacing w:line="360" w:lineRule="auto"/>
      <w:ind w:firstLineChars="200" w:firstLine="200"/>
    </w:pPr>
    <w:rPr>
      <w:rFonts w:ascii="Times New Roman" w:eastAsia="宋体" w:hAnsi="Times New Roman" w:cs="Times New Roman"/>
      <w:bCs/>
      <w:color w:val="000000"/>
      <w:sz w:val="24"/>
      <w:szCs w:val="23"/>
    </w:rPr>
  </w:style>
  <w:style w:type="paragraph" w:customStyle="1" w:styleId="afff7">
    <w:name w:val="中文报告书样式"/>
    <w:basedOn w:val="a"/>
    <w:rsid w:val="006540A1"/>
    <w:pPr>
      <w:adjustRightInd w:val="0"/>
      <w:spacing w:line="480" w:lineRule="atLeast"/>
      <w:ind w:firstLine="482"/>
      <w:textAlignment w:val="baseline"/>
    </w:pPr>
    <w:rPr>
      <w:rFonts w:ascii="Arial" w:eastAsia="宋体" w:hAnsi="Arial" w:cs="Arial"/>
      <w:kern w:val="24"/>
      <w:sz w:val="24"/>
      <w:szCs w:val="20"/>
    </w:rPr>
  </w:style>
  <w:style w:type="paragraph" w:customStyle="1" w:styleId="afff8">
    <w:name w:val="图名"/>
    <w:basedOn w:val="ac"/>
    <w:rsid w:val="006540A1"/>
    <w:pPr>
      <w:keepNext w:val="0"/>
      <w:spacing w:before="0" w:line="240" w:lineRule="auto"/>
    </w:pPr>
  </w:style>
  <w:style w:type="paragraph" w:customStyle="1" w:styleId="2222">
    <w:name w:val="样式 样式 样式 正文首行缩进 2 + 首行缩进:  2 字符 + 首行缩进:  2 字符 + 首行缩进:  2 字符"/>
    <w:basedOn w:val="a"/>
    <w:rsid w:val="006540A1"/>
    <w:pPr>
      <w:spacing w:line="440" w:lineRule="exact"/>
      <w:ind w:firstLineChars="200" w:firstLine="200"/>
    </w:pPr>
    <w:rPr>
      <w:rFonts w:ascii="Arial" w:eastAsia="宋体" w:hAnsi="Arial" w:cs="Times New Roman"/>
      <w:sz w:val="24"/>
      <w:szCs w:val="20"/>
    </w:rPr>
  </w:style>
  <w:style w:type="paragraph" w:customStyle="1" w:styleId="afff9">
    <w:name w:val="表格中"/>
    <w:basedOn w:val="ae"/>
    <w:rsid w:val="006540A1"/>
    <w:pPr>
      <w:spacing w:line="240" w:lineRule="auto"/>
    </w:pPr>
    <w:rPr>
      <w:rFonts w:ascii="Arial" w:hAnsi="Arial" w:cs="Arial"/>
    </w:rPr>
  </w:style>
  <w:style w:type="paragraph" w:customStyle="1" w:styleId="afffa">
    <w:name w:val="表格工程公司"/>
    <w:basedOn w:val="a"/>
    <w:rsid w:val="006540A1"/>
    <w:pPr>
      <w:spacing w:line="360" w:lineRule="exact"/>
      <w:textAlignment w:val="center"/>
    </w:pPr>
    <w:rPr>
      <w:rFonts w:ascii="Times New Roman" w:eastAsia="宋体" w:hAnsi="Times New Roman" w:cs="Times New Roman"/>
      <w:szCs w:val="21"/>
    </w:rPr>
  </w:style>
  <w:style w:type="paragraph" w:customStyle="1" w:styleId="Char30">
    <w:name w:val="Char3"/>
    <w:basedOn w:val="a"/>
    <w:rsid w:val="006540A1"/>
    <w:pPr>
      <w:spacing w:line="360" w:lineRule="auto"/>
      <w:ind w:firstLineChars="200" w:firstLine="200"/>
    </w:pPr>
    <w:rPr>
      <w:rFonts w:ascii="Times New Roman" w:eastAsia="宋体" w:hAnsi="Times New Roman" w:cs="Times New Roman"/>
      <w:sz w:val="24"/>
      <w:szCs w:val="24"/>
    </w:rPr>
  </w:style>
  <w:style w:type="character" w:customStyle="1" w:styleId="4Char0">
    <w:name w:val="样式4 Char"/>
    <w:link w:val="42"/>
    <w:rsid w:val="006540A1"/>
    <w:rPr>
      <w:sz w:val="24"/>
    </w:rPr>
  </w:style>
  <w:style w:type="paragraph" w:customStyle="1" w:styleId="42">
    <w:name w:val="样式4"/>
    <w:basedOn w:val="a"/>
    <w:link w:val="4Char0"/>
    <w:rsid w:val="006540A1"/>
    <w:pPr>
      <w:widowControl/>
      <w:spacing w:before="60" w:after="60" w:line="460" w:lineRule="exact"/>
      <w:ind w:firstLine="624"/>
    </w:pPr>
    <w:rPr>
      <w:sz w:val="24"/>
    </w:rPr>
  </w:style>
  <w:style w:type="character" w:customStyle="1" w:styleId="101Char">
    <w:name w:val="样式 正文1 + 段前: 0.1 行 Char"/>
    <w:link w:val="101"/>
    <w:rsid w:val="006540A1"/>
    <w:rPr>
      <w:sz w:val="24"/>
    </w:rPr>
  </w:style>
  <w:style w:type="paragraph" w:customStyle="1" w:styleId="101">
    <w:name w:val="样式 正文1 + 段前: 0.1 行"/>
    <w:basedOn w:val="a"/>
    <w:link w:val="101Char"/>
    <w:rsid w:val="006540A1"/>
    <w:pPr>
      <w:snapToGrid w:val="0"/>
      <w:spacing w:beforeLines="10" w:line="440" w:lineRule="atLeast"/>
      <w:ind w:firstLine="510"/>
    </w:pPr>
    <w:rPr>
      <w:sz w:val="24"/>
    </w:rPr>
  </w:style>
  <w:style w:type="character" w:customStyle="1" w:styleId="bianxiaxud6e6d91">
    <w:name w:val="bian_xia_xu_d6e6d91"/>
    <w:basedOn w:val="a0"/>
    <w:rsid w:val="006540A1"/>
  </w:style>
  <w:style w:type="paragraph" w:customStyle="1" w:styleId="CharCharCharCharCharCharCharCharChar1CharCharCharCharCharCharCharCharCharCharCharCharChar">
    <w:name w:val="Char Char Char Char Char Char Char Char Char1 Char Char Char Char Char Char Char Char Char Char Char Char Char"/>
    <w:basedOn w:val="a"/>
    <w:rsid w:val="006540A1"/>
    <w:rPr>
      <w:rFonts w:ascii="Arial" w:eastAsia="宋体" w:hAnsi="Arial" w:cs="Arial"/>
      <w:sz w:val="24"/>
      <w:szCs w:val="24"/>
    </w:rPr>
  </w:style>
  <w:style w:type="paragraph" w:customStyle="1" w:styleId="afffb">
    <w:name w:val="表头文字"/>
    <w:basedOn w:val="a"/>
    <w:rsid w:val="006540A1"/>
    <w:pPr>
      <w:widowControl/>
      <w:adjustRightInd w:val="0"/>
      <w:snapToGrid w:val="0"/>
      <w:spacing w:line="400" w:lineRule="exact"/>
      <w:jc w:val="center"/>
      <w:textAlignment w:val="baseline"/>
    </w:pPr>
    <w:rPr>
      <w:rFonts w:ascii="Arial" w:eastAsia="宋体" w:hAnsi="Arial" w:cs="Arial"/>
      <w:b/>
      <w:kern w:val="0"/>
      <w:szCs w:val="20"/>
    </w:rPr>
  </w:style>
  <w:style w:type="paragraph" w:customStyle="1" w:styleId="2a">
    <w:name w:val="样式 首行缩进:  2 字符"/>
    <w:basedOn w:val="a"/>
    <w:rsid w:val="006540A1"/>
    <w:pPr>
      <w:spacing w:line="360" w:lineRule="auto"/>
      <w:ind w:firstLineChars="200" w:firstLine="480"/>
    </w:pPr>
    <w:rPr>
      <w:rFonts w:ascii="Arial" w:eastAsia="宋体" w:hAnsi="Arial" w:cs="Times New Roman"/>
      <w:sz w:val="24"/>
      <w:szCs w:val="20"/>
    </w:rPr>
  </w:style>
  <w:style w:type="character" w:customStyle="1" w:styleId="Charf2">
    <w:name w:val="表格 Char"/>
    <w:rsid w:val="006540A1"/>
    <w:rPr>
      <w:rFonts w:ascii="仿宋_GB2312" w:eastAsia="Times New Roman" w:hAnsi="仿宋_GB2312"/>
      <w:kern w:val="2"/>
      <w:sz w:val="21"/>
      <w:szCs w:val="24"/>
      <w:lang w:val="en-US" w:eastAsia="zh-CN" w:bidi="ar-SA"/>
    </w:rPr>
  </w:style>
  <w:style w:type="paragraph" w:customStyle="1" w:styleId="CharCharChar1CharCharChar">
    <w:name w:val="Char Char Char1 Char Char Char"/>
    <w:basedOn w:val="a"/>
    <w:rsid w:val="006540A1"/>
    <w:pPr>
      <w:spacing w:line="360" w:lineRule="auto"/>
      <w:ind w:firstLineChars="200" w:firstLine="200"/>
    </w:pPr>
    <w:rPr>
      <w:rFonts w:ascii="仿宋_GB2312" w:eastAsia="宋体" w:hAnsi="仿宋_GB2312" w:cs="仿宋_GB2312"/>
      <w:sz w:val="24"/>
      <w:szCs w:val="24"/>
    </w:rPr>
  </w:style>
  <w:style w:type="character" w:customStyle="1" w:styleId="2Char6">
    <w:name w:val="正文2 Char"/>
    <w:rsid w:val="006540A1"/>
    <w:rPr>
      <w:rFonts w:eastAsia="宋体"/>
      <w:kern w:val="2"/>
      <w:sz w:val="24"/>
      <w:lang w:val="en-US" w:eastAsia="zh-CN" w:bidi="ar-SA"/>
    </w:rPr>
  </w:style>
  <w:style w:type="paragraph" w:customStyle="1" w:styleId="ParaCharChar">
    <w:name w:val="默认段落字体 Para Char Char"/>
    <w:basedOn w:val="a"/>
    <w:semiHidden/>
    <w:rsid w:val="006540A1"/>
    <w:rPr>
      <w:rFonts w:ascii="Times New Roman" w:eastAsia="宋体" w:hAnsi="Times New Roman" w:cs="Times New Roman"/>
      <w:szCs w:val="24"/>
    </w:rPr>
  </w:style>
  <w:style w:type="paragraph" w:customStyle="1" w:styleId="afffc">
    <w:name w:val="表内表"/>
    <w:basedOn w:val="a"/>
    <w:rsid w:val="006540A1"/>
    <w:pPr>
      <w:jc w:val="center"/>
    </w:pPr>
    <w:rPr>
      <w:rFonts w:ascii="Times New Roman" w:eastAsia="仿宋_GB2312" w:hAnsi="Times New Roman" w:cs="宋体"/>
      <w:kern w:val="0"/>
      <w:szCs w:val="20"/>
    </w:rPr>
  </w:style>
  <w:style w:type="paragraph" w:customStyle="1" w:styleId="afffd">
    <w:name w:val="报批稿"/>
    <w:basedOn w:val="a"/>
    <w:rsid w:val="006540A1"/>
    <w:pPr>
      <w:jc w:val="center"/>
    </w:pPr>
    <w:rPr>
      <w:rFonts w:ascii="Times New Roman" w:eastAsia="仿宋_GB2312" w:hAnsi="Times New Roman" w:cs="Times New Roman"/>
      <w:b/>
      <w:sz w:val="44"/>
      <w:szCs w:val="20"/>
    </w:rPr>
  </w:style>
  <w:style w:type="character" w:customStyle="1" w:styleId="st1">
    <w:name w:val="st1"/>
    <w:basedOn w:val="a0"/>
    <w:rsid w:val="006540A1"/>
  </w:style>
  <w:style w:type="paragraph" w:customStyle="1" w:styleId="CharCharChar1CharCharChar1">
    <w:name w:val="Char Char Char1 Char Char Char1"/>
    <w:basedOn w:val="a"/>
    <w:rsid w:val="006540A1"/>
    <w:pPr>
      <w:spacing w:line="360" w:lineRule="auto"/>
      <w:ind w:firstLineChars="200" w:firstLine="200"/>
    </w:pPr>
    <w:rPr>
      <w:rFonts w:ascii="仿宋_GB2312" w:eastAsia="宋体" w:hAnsi="仿宋_GB2312" w:cs="仿宋_GB2312"/>
      <w:sz w:val="24"/>
      <w:szCs w:val="24"/>
    </w:rPr>
  </w:style>
  <w:style w:type="paragraph" w:customStyle="1" w:styleId="Char31">
    <w:name w:val="Char31"/>
    <w:basedOn w:val="a"/>
    <w:rsid w:val="006540A1"/>
    <w:pPr>
      <w:spacing w:line="360" w:lineRule="auto"/>
      <w:ind w:firstLineChars="200" w:firstLine="200"/>
    </w:pPr>
    <w:rPr>
      <w:rFonts w:ascii="宋体" w:eastAsia="宋体" w:hAnsi="宋体" w:cs="宋体"/>
      <w:sz w:val="24"/>
      <w:szCs w:val="24"/>
    </w:rPr>
  </w:style>
  <w:style w:type="paragraph" w:customStyle="1" w:styleId="CharChar3CharCharCharChar">
    <w:name w:val="Char Char3 Char Char Char Char"/>
    <w:basedOn w:val="a"/>
    <w:rsid w:val="006540A1"/>
    <w:pPr>
      <w:widowControl/>
      <w:spacing w:after="160" w:line="240" w:lineRule="exact"/>
      <w:jc w:val="left"/>
    </w:pPr>
    <w:rPr>
      <w:rFonts w:ascii="Verdana" w:eastAsia="宋体" w:hAnsi="Verdana" w:cs="Times New Roman"/>
      <w:kern w:val="0"/>
      <w:sz w:val="20"/>
      <w:szCs w:val="20"/>
      <w:lang w:eastAsia="en-US"/>
    </w:rPr>
  </w:style>
  <w:style w:type="paragraph" w:customStyle="1" w:styleId="afffe">
    <w:name w:val="表格五号标题"/>
    <w:basedOn w:val="a"/>
    <w:link w:val="Charf3"/>
    <w:rsid w:val="006540A1"/>
    <w:pPr>
      <w:spacing w:line="400" w:lineRule="exact"/>
      <w:jc w:val="center"/>
    </w:pPr>
    <w:rPr>
      <w:rFonts w:ascii="Times New Roman" w:eastAsia="宋体" w:hAnsi="Times New Roman" w:cs="Times New Roman"/>
      <w:snapToGrid w:val="0"/>
      <w:kern w:val="0"/>
      <w:szCs w:val="24"/>
    </w:rPr>
  </w:style>
  <w:style w:type="character" w:customStyle="1" w:styleId="Charf3">
    <w:name w:val="表格五号标题 Char"/>
    <w:link w:val="afffe"/>
    <w:rsid w:val="006540A1"/>
    <w:rPr>
      <w:rFonts w:ascii="Times New Roman" w:eastAsia="宋体" w:hAnsi="Times New Roman" w:cs="Times New Roman"/>
      <w:snapToGrid w:val="0"/>
      <w:kern w:val="0"/>
      <w:szCs w:val="24"/>
    </w:rPr>
  </w:style>
  <w:style w:type="paragraph" w:customStyle="1" w:styleId="affff">
    <w:name w:val="表格小五号正文"/>
    <w:basedOn w:val="a"/>
    <w:rsid w:val="006540A1"/>
    <w:pPr>
      <w:spacing w:line="320" w:lineRule="exact"/>
      <w:jc w:val="center"/>
    </w:pPr>
    <w:rPr>
      <w:rFonts w:ascii="Times New Roman" w:eastAsia="宋体" w:hAnsi="Times New Roman" w:cs="Times New Roman"/>
      <w:snapToGrid w:val="0"/>
      <w:kern w:val="0"/>
      <w:sz w:val="18"/>
      <w:szCs w:val="24"/>
    </w:rPr>
  </w:style>
  <w:style w:type="paragraph" w:customStyle="1" w:styleId="affff0">
    <w:name w:val="三级五号标题"/>
    <w:basedOn w:val="a"/>
    <w:link w:val="Charf4"/>
    <w:rsid w:val="006540A1"/>
    <w:pPr>
      <w:spacing w:before="200" w:line="420" w:lineRule="exact"/>
      <w:outlineLvl w:val="2"/>
    </w:pPr>
    <w:rPr>
      <w:rFonts w:ascii="Times New Roman" w:eastAsia="宋体" w:hAnsi="Times New Roman" w:cs="Times New Roman"/>
      <w:b/>
      <w:snapToGrid w:val="0"/>
      <w:kern w:val="0"/>
      <w:szCs w:val="24"/>
    </w:rPr>
  </w:style>
  <w:style w:type="character" w:customStyle="1" w:styleId="Charf4">
    <w:name w:val="三级五号标题 Char"/>
    <w:link w:val="affff0"/>
    <w:rsid w:val="006540A1"/>
    <w:rPr>
      <w:rFonts w:ascii="Times New Roman" w:eastAsia="宋体" w:hAnsi="Times New Roman" w:cs="Times New Roman"/>
      <w:b/>
      <w:snapToGrid w:val="0"/>
      <w:kern w:val="0"/>
      <w:szCs w:val="24"/>
    </w:rPr>
  </w:style>
  <w:style w:type="paragraph" w:customStyle="1" w:styleId="affff1">
    <w:name w:val="正文五号"/>
    <w:basedOn w:val="01"/>
    <w:link w:val="Charf5"/>
    <w:rsid w:val="006540A1"/>
    <w:pPr>
      <w:spacing w:before="0" w:line="400" w:lineRule="exact"/>
    </w:pPr>
    <w:rPr>
      <w:rFonts w:ascii="Times New Roman" w:hAnsi="Times New Roman"/>
      <w:snapToGrid w:val="0"/>
      <w:kern w:val="0"/>
      <w:sz w:val="21"/>
    </w:rPr>
  </w:style>
  <w:style w:type="character" w:customStyle="1" w:styleId="Charf5">
    <w:name w:val="正文五号 Char"/>
    <w:link w:val="affff1"/>
    <w:rsid w:val="006540A1"/>
    <w:rPr>
      <w:rFonts w:ascii="Times New Roman" w:eastAsia="宋体" w:hAnsi="Times New Roman" w:cs="Times New Roman"/>
      <w:snapToGrid w:val="0"/>
      <w:kern w:val="0"/>
      <w:szCs w:val="24"/>
    </w:rPr>
  </w:style>
  <w:style w:type="paragraph" w:customStyle="1" w:styleId="001CharChar">
    <w:name w:val="正文001 Char Char"/>
    <w:basedOn w:val="a"/>
    <w:link w:val="001CharCharChar"/>
    <w:rsid w:val="006540A1"/>
    <w:pPr>
      <w:spacing w:before="60" w:line="420" w:lineRule="exact"/>
      <w:ind w:firstLine="482"/>
    </w:pPr>
    <w:rPr>
      <w:rFonts w:ascii="Times New Roman" w:eastAsia="宋体" w:hAnsi="Times New Roman" w:cs="Times New Roman"/>
      <w:sz w:val="24"/>
      <w:szCs w:val="20"/>
    </w:rPr>
  </w:style>
  <w:style w:type="character" w:customStyle="1" w:styleId="001CharCharChar">
    <w:name w:val="正文001 Char Char Char"/>
    <w:link w:val="001CharChar"/>
    <w:rsid w:val="006540A1"/>
    <w:rPr>
      <w:rFonts w:ascii="Times New Roman" w:eastAsia="宋体" w:hAnsi="Times New Roman" w:cs="Times New Roman"/>
      <w:sz w:val="24"/>
      <w:szCs w:val="20"/>
    </w:rPr>
  </w:style>
  <w:style w:type="paragraph" w:customStyle="1" w:styleId="ParaChar">
    <w:name w:val="默认段落字体 Para Char"/>
    <w:basedOn w:val="a"/>
    <w:autoRedefine/>
    <w:rsid w:val="006540A1"/>
    <w:pPr>
      <w:spacing w:line="360" w:lineRule="auto"/>
      <w:ind w:firstLineChars="200" w:firstLine="200"/>
    </w:pPr>
    <w:rPr>
      <w:rFonts w:ascii="宋体" w:eastAsia="宋体" w:hAnsi="宋体" w:cs="宋体"/>
      <w:sz w:val="24"/>
      <w:szCs w:val="24"/>
    </w:rPr>
  </w:style>
  <w:style w:type="paragraph" w:customStyle="1" w:styleId="zjy">
    <w:name w:val="zjy正文"/>
    <w:basedOn w:val="a"/>
    <w:link w:val="zjyChar"/>
    <w:rsid w:val="006540A1"/>
    <w:pPr>
      <w:adjustRightInd w:val="0"/>
      <w:snapToGrid w:val="0"/>
      <w:spacing w:line="360" w:lineRule="auto"/>
      <w:ind w:firstLine="480"/>
    </w:pPr>
    <w:rPr>
      <w:rFonts w:ascii="Times New Roman" w:eastAsia="宋体" w:hAnsi="Times New Roman" w:cs="Times New Roman"/>
      <w:color w:val="000000"/>
      <w:sz w:val="24"/>
      <w:szCs w:val="24"/>
    </w:rPr>
  </w:style>
  <w:style w:type="character" w:customStyle="1" w:styleId="zjyChar">
    <w:name w:val="zjy正文 Char"/>
    <w:link w:val="zjy"/>
    <w:rsid w:val="006540A1"/>
    <w:rPr>
      <w:rFonts w:ascii="Times New Roman" w:eastAsia="宋体" w:hAnsi="Times New Roman" w:cs="Times New Roman"/>
      <w:color w:val="000000"/>
      <w:sz w:val="24"/>
      <w:szCs w:val="24"/>
    </w:rPr>
  </w:style>
  <w:style w:type="character" w:customStyle="1" w:styleId="CharCharChar0">
    <w:name w:val="册除格式 Char Char Char"/>
    <w:rsid w:val="006540A1"/>
    <w:rPr>
      <w:rFonts w:ascii="黑体" w:eastAsia="宋体" w:hAnsi="Arial" w:cs="Arial"/>
      <w:snapToGrid w:val="0"/>
      <w:spacing w:val="4"/>
      <w:kern w:val="18"/>
      <w:sz w:val="24"/>
      <w:szCs w:val="28"/>
      <w:lang w:val="en-US" w:eastAsia="zh-CN" w:bidi="ar-SA"/>
    </w:rPr>
  </w:style>
  <w:style w:type="character" w:customStyle="1" w:styleId="2Char7">
    <w:name w:val="普通文字2 Char"/>
    <w:aliases w:val="普通文字 Char1 Char,普通文字 Char Char1 Char,纯文本11 Char2,普通文字11 Char1, Char11 Char1,普通文字 Char Char Char Char Char Char Char Char Char Char Char Char Char11 Char1,Char11 Char1,普通文字 Char Char Char Char1 Char,普通文字31 Char,纯文本111 Cha Char"/>
    <w:rsid w:val="006540A1"/>
    <w:rPr>
      <w:rFonts w:ascii="宋体" w:eastAsia="宋体" w:hAnsi="Courier New"/>
      <w:kern w:val="2"/>
      <w:sz w:val="21"/>
      <w:lang w:val="en-US" w:eastAsia="zh-CN" w:bidi="ar-SA"/>
    </w:rPr>
  </w:style>
  <w:style w:type="paragraph" w:customStyle="1" w:styleId="215">
    <w:name w:val="样式 标题 2 + 行距: 1.5 倍行距"/>
    <w:basedOn w:val="2"/>
    <w:autoRedefine/>
    <w:rsid w:val="006540A1"/>
    <w:rPr>
      <w:rFonts w:hAnsi="宋体" w:cs="Times New Roman"/>
      <w:sz w:val="28"/>
      <w:szCs w:val="28"/>
    </w:rPr>
  </w:style>
  <w:style w:type="character" w:customStyle="1" w:styleId="company-content">
    <w:name w:val="company-content"/>
    <w:basedOn w:val="a0"/>
    <w:rsid w:val="006540A1"/>
  </w:style>
  <w:style w:type="character" w:customStyle="1" w:styleId="CharChar2">
    <w:name w:val="纯文本 Char Char"/>
    <w:rsid w:val="006540A1"/>
    <w:rPr>
      <w:rFonts w:ascii="Arial Unicode MS" w:eastAsia="Arial Unicode MS" w:hAnsi="@汉鼎简书宋"/>
      <w:kern w:val="2"/>
      <w:lang w:val="en-US" w:eastAsia="zh-CN" w:bidi="ar-SA"/>
    </w:rPr>
  </w:style>
  <w:style w:type="paragraph" w:customStyle="1" w:styleId="affff2">
    <w:name w:val="(a表格"/>
    <w:basedOn w:val="a"/>
    <w:rsid w:val="006540A1"/>
    <w:pPr>
      <w:jc w:val="center"/>
    </w:pPr>
    <w:rPr>
      <w:rFonts w:ascii="Times New Roman" w:eastAsia="仿宋_GB2312" w:hAnsi="Times New Roman" w:cs="Times New Roman"/>
      <w:color w:val="000000"/>
      <w:szCs w:val="21"/>
    </w:rPr>
  </w:style>
  <w:style w:type="character" w:customStyle="1" w:styleId="CharChar3">
    <w:name w:val="Char Char3"/>
    <w:rsid w:val="006540A1"/>
    <w:rPr>
      <w:rFonts w:ascii="宋体" w:eastAsia="宋体" w:hAnsi="Courier New"/>
      <w:kern w:val="2"/>
      <w:lang w:val="en-US" w:eastAsia="zh-CN" w:bidi="ar-SA"/>
    </w:rPr>
  </w:style>
  <w:style w:type="paragraph" w:customStyle="1" w:styleId="reader-word-layerreader-word-s1-19">
    <w:name w:val="reader-word-layer reader-word-s1-19"/>
    <w:basedOn w:val="a"/>
    <w:rsid w:val="006540A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1-12">
    <w:name w:val="reader-word-layer reader-word-s1-12"/>
    <w:basedOn w:val="a"/>
    <w:rsid w:val="006540A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1-18">
    <w:name w:val="reader-word-layer reader-word-s1-18"/>
    <w:basedOn w:val="a"/>
    <w:rsid w:val="006540A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
    <w:name w:val="reader-word-layer"/>
    <w:basedOn w:val="a"/>
    <w:rsid w:val="006540A1"/>
    <w:pPr>
      <w:widowControl/>
      <w:spacing w:before="100" w:beforeAutospacing="1" w:after="100" w:afterAutospacing="1"/>
      <w:jc w:val="left"/>
    </w:pPr>
    <w:rPr>
      <w:rFonts w:ascii="宋体" w:eastAsia="宋体" w:hAnsi="宋体" w:cs="宋体"/>
      <w:kern w:val="0"/>
      <w:sz w:val="24"/>
      <w:szCs w:val="24"/>
    </w:rPr>
  </w:style>
  <w:style w:type="character" w:customStyle="1" w:styleId="CharChar1Char">
    <w:name w:val="Char Char1 Char"/>
    <w:rsid w:val="006540A1"/>
    <w:rPr>
      <w:rFonts w:ascii="宋体" w:hAnsi="宋体" w:cs="宋体"/>
      <w:kern w:val="2"/>
      <w:sz w:val="24"/>
      <w:szCs w:val="24"/>
    </w:rPr>
  </w:style>
  <w:style w:type="paragraph" w:customStyle="1" w:styleId="affff3">
    <w:name w:val="简单回函地址"/>
    <w:basedOn w:val="a"/>
    <w:link w:val="Charf6"/>
    <w:rsid w:val="006540A1"/>
    <w:pPr>
      <w:autoSpaceDE w:val="0"/>
      <w:autoSpaceDN w:val="0"/>
      <w:adjustRightInd w:val="0"/>
      <w:textAlignment w:val="baseline"/>
    </w:pPr>
    <w:rPr>
      <w:rFonts w:ascii="Times New Roman" w:eastAsia="KaiTi_GB2312" w:hAnsi="Times New Roman" w:cs="Times New Roman"/>
      <w:sz w:val="28"/>
      <w:szCs w:val="20"/>
    </w:rPr>
  </w:style>
  <w:style w:type="character" w:customStyle="1" w:styleId="Charf6">
    <w:name w:val="简单回函地址 Char"/>
    <w:link w:val="affff3"/>
    <w:rsid w:val="006540A1"/>
    <w:rPr>
      <w:rFonts w:ascii="Times New Roman" w:eastAsia="KaiTi_GB2312" w:hAnsi="Times New Roman" w:cs="Times New Roman"/>
      <w:sz w:val="28"/>
      <w:szCs w:val="20"/>
    </w:rPr>
  </w:style>
  <w:style w:type="character" w:customStyle="1" w:styleId="textjianju2">
    <w:name w:val="textjianju2"/>
    <w:basedOn w:val="a0"/>
    <w:rsid w:val="006540A1"/>
  </w:style>
  <w:style w:type="paragraph" w:customStyle="1" w:styleId="33Char1113h33rdlevelH3l3">
    <w:name w:val="样式 样式 标题 3标题 3 Char标题 一小节标题头条标题1.1.1小标题3h33rd levelH3l3... + 段前:..."/>
    <w:basedOn w:val="a"/>
    <w:rsid w:val="006540A1"/>
    <w:pPr>
      <w:keepNext/>
      <w:keepLines/>
      <w:spacing w:before="60" w:line="460" w:lineRule="exact"/>
      <w:outlineLvl w:val="2"/>
    </w:pPr>
    <w:rPr>
      <w:rFonts w:ascii="Times New Roman" w:eastAsia="宋体" w:hAnsi="Times New Roman" w:cs="宋体"/>
      <w:b/>
      <w:bCs/>
      <w:color w:val="0099FF"/>
      <w:sz w:val="24"/>
      <w:szCs w:val="20"/>
    </w:rPr>
  </w:style>
  <w:style w:type="paragraph" w:customStyle="1" w:styleId="305">
    <w:name w:val="样式 标题 3 + 段前: 0.5 行"/>
    <w:basedOn w:val="3"/>
    <w:rsid w:val="006540A1"/>
    <w:pPr>
      <w:numPr>
        <w:ilvl w:val="2"/>
      </w:numPr>
      <w:tabs>
        <w:tab w:val="num" w:pos="720"/>
      </w:tabs>
      <w:spacing w:line="320" w:lineRule="atLeast"/>
      <w:ind w:left="720" w:hanging="720"/>
    </w:pPr>
    <w:rPr>
      <w:rFonts w:eastAsia="黑体" w:cs="宋体"/>
      <w:b w:val="0"/>
      <w:bCs w:val="0"/>
      <w:color w:val="000000"/>
      <w:sz w:val="28"/>
      <w:szCs w:val="20"/>
    </w:rPr>
  </w:style>
  <w:style w:type="character" w:customStyle="1" w:styleId="affff4">
    <w:name w:val="表格备注"/>
    <w:rsid w:val="006540A1"/>
    <w:rPr>
      <w:rFonts w:ascii="华文楷体" w:eastAsia="KaiTi_GB2312" w:hAnsi="华文楷体"/>
      <w:kern w:val="0"/>
      <w:sz w:val="21"/>
    </w:rPr>
  </w:style>
  <w:style w:type="paragraph" w:customStyle="1" w:styleId="acee">
    <w:name w:val="acee正文"/>
    <w:basedOn w:val="a"/>
    <w:rsid w:val="006540A1"/>
    <w:pPr>
      <w:spacing w:line="480" w:lineRule="exact"/>
      <w:ind w:firstLineChars="200" w:firstLine="640"/>
    </w:pPr>
    <w:rPr>
      <w:rFonts w:ascii="仿宋_GB2312" w:eastAsia="仿宋_GB2312" w:hAnsi="宋体" w:cs="Times New Roman"/>
      <w:sz w:val="32"/>
      <w:szCs w:val="20"/>
    </w:rPr>
  </w:style>
  <w:style w:type="paragraph" w:customStyle="1" w:styleId="2b">
    <w:name w:val="正文首行缩进2"/>
    <w:basedOn w:val="a"/>
    <w:link w:val="2CharChar0"/>
    <w:rsid w:val="006540A1"/>
    <w:pPr>
      <w:tabs>
        <w:tab w:val="left" w:pos="0"/>
        <w:tab w:val="num" w:pos="870"/>
        <w:tab w:val="left" w:pos="3150"/>
      </w:tabs>
      <w:autoSpaceDE w:val="0"/>
      <w:autoSpaceDN w:val="0"/>
      <w:spacing w:line="360" w:lineRule="auto"/>
      <w:ind w:firstLineChars="200" w:firstLine="200"/>
      <w:jc w:val="left"/>
    </w:pPr>
    <w:rPr>
      <w:rFonts w:ascii="宋体" w:eastAsia="宋体" w:hAnsi="Times New Roman" w:cs="Times New Roman"/>
      <w:kern w:val="0"/>
      <w:sz w:val="24"/>
      <w:szCs w:val="24"/>
    </w:rPr>
  </w:style>
  <w:style w:type="character" w:customStyle="1" w:styleId="2CharChar0">
    <w:name w:val="正文首行缩进2 Char Char"/>
    <w:link w:val="2b"/>
    <w:rsid w:val="006540A1"/>
    <w:rPr>
      <w:rFonts w:ascii="宋体" w:eastAsia="宋体" w:hAnsi="Times New Roman" w:cs="Times New Roman"/>
      <w:kern w:val="0"/>
      <w:sz w:val="24"/>
      <w:szCs w:val="24"/>
    </w:rPr>
  </w:style>
  <w:style w:type="character" w:customStyle="1" w:styleId="CharCharCharChar0">
    <w:name w:val="纯文本 Char Char Char Char"/>
    <w:aliases w:val="纯文本 Char Char Char1,纯文本 Char Char Char Char Char Char Char Char Char,纯文本 Char Char Char Char Char Char Char Char Char Char Char Char Char Char,纯文本 Char Char Char Char Char Char Char Char Char Char Char Char Char Char Char Char"/>
    <w:rsid w:val="006540A1"/>
    <w:rPr>
      <w:rFonts w:ascii="宋体" w:eastAsia="宋体" w:hAnsi="Courier New"/>
      <w:sz w:val="21"/>
      <w:lang w:val="en-US" w:eastAsia="zh-CN" w:bidi="ar-SA"/>
    </w:rPr>
  </w:style>
  <w:style w:type="character" w:customStyle="1" w:styleId="text1">
    <w:name w:val="text1"/>
    <w:rsid w:val="006540A1"/>
    <w:rPr>
      <w:rFonts w:ascii="宋体" w:eastAsia="宋体" w:hAnsi="宋体" w:hint="eastAsia"/>
      <w:b w:val="0"/>
      <w:color w:val="999999"/>
      <w:sz w:val="18"/>
      <w:u w:val="none"/>
    </w:rPr>
  </w:style>
  <w:style w:type="paragraph" w:customStyle="1" w:styleId="00000000000000008522">
    <w:name w:val="正文000000000000000 宋体 小四 黑色 首行缩进:  0.85 厘米 行距: 固定值 22 磅"/>
    <w:basedOn w:val="a"/>
    <w:link w:val="00000000000000008522Char"/>
    <w:rsid w:val="006540A1"/>
    <w:pPr>
      <w:spacing w:line="460" w:lineRule="exact"/>
      <w:ind w:firstLineChars="200" w:firstLine="200"/>
    </w:pPr>
    <w:rPr>
      <w:rFonts w:ascii="Times New Roman" w:eastAsia="宋体" w:hAnsi="Times New Roman" w:cs="宋体"/>
      <w:color w:val="000000"/>
      <w:sz w:val="24"/>
      <w:szCs w:val="24"/>
    </w:rPr>
  </w:style>
  <w:style w:type="character" w:customStyle="1" w:styleId="00000000000000008522Char">
    <w:name w:val="正文000000000000000 宋体 小四 黑色 首行缩进:  0.85 厘米 行距: 固定值 22 磅 Char"/>
    <w:link w:val="00000000000000008522"/>
    <w:rsid w:val="006540A1"/>
    <w:rPr>
      <w:rFonts w:ascii="Times New Roman" w:eastAsia="宋体" w:hAnsi="Times New Roman" w:cs="宋体"/>
      <w:color w:val="000000"/>
      <w:sz w:val="24"/>
      <w:szCs w:val="24"/>
    </w:rPr>
  </w:style>
  <w:style w:type="paragraph" w:customStyle="1" w:styleId="affff5">
    <w:name w:val="密级编号"/>
    <w:basedOn w:val="a"/>
    <w:rsid w:val="006540A1"/>
    <w:pPr>
      <w:adjustRightInd w:val="0"/>
      <w:jc w:val="center"/>
      <w:textAlignment w:val="baseline"/>
    </w:pPr>
    <w:rPr>
      <w:rFonts w:ascii="仿宋_GB2312" w:eastAsia="仿宋_GB2312" w:hAnsi="Times New Roman" w:cs="Times New Roman"/>
      <w:kern w:val="0"/>
      <w:sz w:val="24"/>
      <w:szCs w:val="20"/>
    </w:rPr>
  </w:style>
  <w:style w:type="paragraph" w:customStyle="1" w:styleId="affff6">
    <w:name w:val="样式 题注 + (中文) 华文仿宋 加粗"/>
    <w:basedOn w:val="af8"/>
    <w:link w:val="Charf7"/>
    <w:autoRedefine/>
    <w:rsid w:val="006540A1"/>
    <w:rPr>
      <w:rFonts w:ascii="Times New Roman" w:eastAsia="仿宋_GB2312" w:hAnsi="Times New Roman" w:cs="Times New Roman"/>
      <w:bCs/>
      <w:sz w:val="24"/>
      <w:szCs w:val="21"/>
    </w:rPr>
  </w:style>
  <w:style w:type="character" w:customStyle="1" w:styleId="Charf7">
    <w:name w:val="样式 题注 + (中文) 华文仿宋 加粗 Char"/>
    <w:link w:val="affff6"/>
    <w:rsid w:val="006540A1"/>
    <w:rPr>
      <w:rFonts w:ascii="Times New Roman" w:eastAsia="仿宋_GB2312" w:hAnsi="Times New Roman" w:cs="Times New Roman"/>
      <w:bCs/>
      <w:sz w:val="24"/>
      <w:szCs w:val="21"/>
    </w:rPr>
  </w:style>
  <w:style w:type="paragraph" w:customStyle="1" w:styleId="2c">
    <w:name w:val="表格文字2"/>
    <w:basedOn w:val="a"/>
    <w:link w:val="2Char8"/>
    <w:rsid w:val="006540A1"/>
    <w:pPr>
      <w:tabs>
        <w:tab w:val="left" w:pos="277"/>
        <w:tab w:val="left" w:pos="600"/>
        <w:tab w:val="left" w:pos="780"/>
        <w:tab w:val="left" w:pos="2517"/>
      </w:tabs>
      <w:adjustRightInd w:val="0"/>
      <w:spacing w:before="60"/>
      <w:jc w:val="center"/>
      <w:textAlignment w:val="baseline"/>
    </w:pPr>
    <w:rPr>
      <w:rFonts w:ascii="Times New Roman" w:eastAsia="宋体" w:hAnsi="Times New Roman" w:cs="Times New Roman"/>
      <w:kern w:val="0"/>
      <w:szCs w:val="21"/>
    </w:rPr>
  </w:style>
  <w:style w:type="character" w:customStyle="1" w:styleId="2Char8">
    <w:name w:val="表格文字2 Char"/>
    <w:link w:val="2c"/>
    <w:rsid w:val="006540A1"/>
    <w:rPr>
      <w:rFonts w:ascii="Times New Roman" w:eastAsia="宋体" w:hAnsi="Times New Roman" w:cs="Times New Roman"/>
      <w:kern w:val="0"/>
      <w:szCs w:val="21"/>
    </w:rPr>
  </w:style>
  <w:style w:type="paragraph" w:customStyle="1" w:styleId="2TimesNewRoman">
    <w:name w:val="正文首行缩进 2 + Times New Roman"/>
    <w:basedOn w:val="a"/>
    <w:link w:val="2TimesNewRomanChar"/>
    <w:autoRedefine/>
    <w:rsid w:val="006540A1"/>
    <w:pPr>
      <w:tabs>
        <w:tab w:val="left" w:pos="0"/>
        <w:tab w:val="num" w:pos="870"/>
        <w:tab w:val="left" w:pos="3150"/>
      </w:tabs>
      <w:autoSpaceDE w:val="0"/>
      <w:autoSpaceDN w:val="0"/>
      <w:adjustRightInd w:val="0"/>
      <w:snapToGrid w:val="0"/>
      <w:spacing w:line="360" w:lineRule="auto"/>
      <w:ind w:firstLineChars="200" w:firstLine="480"/>
      <w:jc w:val="left"/>
    </w:pPr>
    <w:rPr>
      <w:rFonts w:ascii="Arial" w:eastAsia="宋体" w:hAnsi="Times New Roman" w:cs="Times New Roman"/>
      <w:color w:val="000000"/>
      <w:kern w:val="0"/>
      <w:sz w:val="24"/>
      <w:szCs w:val="24"/>
    </w:rPr>
  </w:style>
  <w:style w:type="character" w:customStyle="1" w:styleId="2TimesNewRomanChar">
    <w:name w:val="正文首行缩进 2 + Times New Roman Char"/>
    <w:link w:val="2TimesNewRoman"/>
    <w:rsid w:val="006540A1"/>
    <w:rPr>
      <w:rFonts w:ascii="Arial" w:eastAsia="宋体" w:hAnsi="Times New Roman" w:cs="Times New Roman"/>
      <w:color w:val="000000"/>
      <w:kern w:val="0"/>
      <w:sz w:val="24"/>
      <w:szCs w:val="24"/>
    </w:rPr>
  </w:style>
  <w:style w:type="paragraph" w:customStyle="1" w:styleId="3Char4">
    <w:name w:val="3 Char"/>
    <w:basedOn w:val="a"/>
    <w:rsid w:val="006540A1"/>
    <w:rPr>
      <w:rFonts w:ascii="Times New Roman" w:eastAsia="宋体" w:hAnsi="Times New Roman" w:cs="Times New Roman"/>
      <w:szCs w:val="21"/>
    </w:rPr>
  </w:style>
  <w:style w:type="paragraph" w:customStyle="1" w:styleId="CharCharCharCharCharCharChar">
    <w:name w:val="Char Char Char Char Char Char Char"/>
    <w:basedOn w:val="a"/>
    <w:rsid w:val="006540A1"/>
    <w:rPr>
      <w:rFonts w:ascii="Tahoma" w:eastAsia="宋体" w:hAnsi="Tahoma" w:cs="Times New Roman"/>
      <w:sz w:val="24"/>
      <w:szCs w:val="20"/>
    </w:rPr>
  </w:style>
  <w:style w:type="character" w:customStyle="1" w:styleId="Arial115">
    <w:name w:val="样式 Arial 11.5 磅"/>
    <w:rsid w:val="006540A1"/>
    <w:rPr>
      <w:rFonts w:ascii="Arial" w:hAnsi="Arial"/>
      <w:sz w:val="24"/>
    </w:rPr>
  </w:style>
  <w:style w:type="paragraph" w:customStyle="1" w:styleId="font0">
    <w:name w:val="font0"/>
    <w:basedOn w:val="a"/>
    <w:rsid w:val="006540A1"/>
    <w:pPr>
      <w:widowControl/>
      <w:spacing w:before="100" w:beforeAutospacing="1" w:after="100" w:afterAutospacing="1"/>
      <w:jc w:val="left"/>
    </w:pPr>
    <w:rPr>
      <w:rFonts w:ascii="宋体" w:eastAsia="宋体" w:hAnsi="宋体" w:cs="Times New Roman" w:hint="eastAsia"/>
      <w:kern w:val="0"/>
      <w:sz w:val="24"/>
      <w:szCs w:val="24"/>
    </w:rPr>
  </w:style>
  <w:style w:type="character" w:customStyle="1" w:styleId="CharCharChar1">
    <w:name w:val="正文 缩进 Char Char Char"/>
    <w:link w:val="CharChar4"/>
    <w:rsid w:val="006540A1"/>
    <w:rPr>
      <w:rFonts w:eastAsia="仿宋_GB2312"/>
      <w:sz w:val="24"/>
    </w:rPr>
  </w:style>
  <w:style w:type="paragraph" w:customStyle="1" w:styleId="CharChar4">
    <w:name w:val="正文 缩进 Char Char"/>
    <w:basedOn w:val="a"/>
    <w:link w:val="CharCharChar1"/>
    <w:rsid w:val="006540A1"/>
    <w:pPr>
      <w:spacing w:line="440" w:lineRule="exact"/>
      <w:ind w:firstLineChars="200" w:firstLine="480"/>
    </w:pPr>
    <w:rPr>
      <w:rFonts w:eastAsia="仿宋_GB2312"/>
      <w:sz w:val="24"/>
    </w:rPr>
  </w:style>
  <w:style w:type="paragraph" w:customStyle="1" w:styleId="19">
    <w:name w:val="表格1"/>
    <w:basedOn w:val="ae"/>
    <w:rsid w:val="006540A1"/>
    <w:pPr>
      <w:tabs>
        <w:tab w:val="right" w:leader="dot" w:pos="8302"/>
      </w:tabs>
      <w:snapToGrid/>
      <w:spacing w:after="40" w:line="320" w:lineRule="exact"/>
      <w:ind w:leftChars="-49" w:left="-103"/>
    </w:pPr>
    <w:rPr>
      <w:rFonts w:ascii="Times New Roman" w:hAnsi="宋体" w:cs="Times New Roman"/>
      <w:color w:val="000000"/>
      <w:szCs w:val="20"/>
    </w:rPr>
  </w:style>
  <w:style w:type="paragraph" w:customStyle="1" w:styleId="BodyText22">
    <w:name w:val="Body Text 22"/>
    <w:basedOn w:val="a"/>
    <w:rsid w:val="006540A1"/>
    <w:pPr>
      <w:adjustRightInd w:val="0"/>
      <w:spacing w:line="440" w:lineRule="atLeast"/>
      <w:ind w:firstLine="480"/>
      <w:textAlignment w:val="baseline"/>
    </w:pPr>
    <w:rPr>
      <w:rFonts w:ascii="Times New Roman" w:eastAsia="仿宋_GB2312" w:hAnsi="Times New Roman" w:cs="Times New Roman"/>
      <w:sz w:val="24"/>
      <w:szCs w:val="20"/>
    </w:rPr>
  </w:style>
  <w:style w:type="paragraph" w:customStyle="1" w:styleId="xl44">
    <w:name w:val="xl44"/>
    <w:basedOn w:val="a"/>
    <w:rsid w:val="006540A1"/>
    <w:pPr>
      <w:widowControl/>
      <w:pBdr>
        <w:left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color w:val="000000"/>
      <w:kern w:val="0"/>
      <w:szCs w:val="21"/>
    </w:rPr>
  </w:style>
  <w:style w:type="paragraph" w:customStyle="1" w:styleId="affff7">
    <w:name w:val="三级标题"/>
    <w:basedOn w:val="a"/>
    <w:link w:val="Charf8"/>
    <w:rsid w:val="006540A1"/>
    <w:pPr>
      <w:spacing w:before="300" w:line="460" w:lineRule="exact"/>
      <w:outlineLvl w:val="2"/>
    </w:pPr>
    <w:rPr>
      <w:rFonts w:ascii="Times New Roman" w:eastAsia="宋体" w:hAnsi="Times New Roman" w:cs="Times New Roman"/>
      <w:b/>
      <w:bCs/>
      <w:sz w:val="24"/>
      <w:szCs w:val="24"/>
    </w:rPr>
  </w:style>
  <w:style w:type="character" w:customStyle="1" w:styleId="Charf8">
    <w:name w:val="三级标题 Char"/>
    <w:link w:val="affff7"/>
    <w:rsid w:val="006540A1"/>
    <w:rPr>
      <w:rFonts w:ascii="Times New Roman" w:eastAsia="宋体" w:hAnsi="Times New Roman" w:cs="Times New Roman"/>
      <w:b/>
      <w:bCs/>
      <w:sz w:val="24"/>
      <w:szCs w:val="24"/>
    </w:rPr>
  </w:style>
  <w:style w:type="paragraph" w:customStyle="1" w:styleId="34">
    <w:name w:val="3级（次）标题"/>
    <w:basedOn w:val="a"/>
    <w:link w:val="3Char5"/>
    <w:qFormat/>
    <w:rsid w:val="006540A1"/>
    <w:pPr>
      <w:spacing w:line="360" w:lineRule="auto"/>
      <w:ind w:firstLineChars="100" w:firstLine="241"/>
      <w:outlineLvl w:val="2"/>
    </w:pPr>
    <w:rPr>
      <w:rFonts w:ascii="Times New Roman" w:eastAsia="宋体" w:hAnsi="Times New Roman" w:cs="Times New Roman"/>
      <w:b/>
      <w:sz w:val="24"/>
      <w:szCs w:val="24"/>
    </w:rPr>
  </w:style>
  <w:style w:type="character" w:customStyle="1" w:styleId="3Char5">
    <w:name w:val="3级（次）标题 Char"/>
    <w:link w:val="34"/>
    <w:rsid w:val="006540A1"/>
    <w:rPr>
      <w:rFonts w:ascii="Times New Roman" w:eastAsia="宋体" w:hAnsi="Times New Roman" w:cs="Times New Roman"/>
      <w:b/>
      <w:sz w:val="24"/>
      <w:szCs w:val="24"/>
    </w:rPr>
  </w:style>
  <w:style w:type="paragraph" w:customStyle="1" w:styleId="qj">
    <w:name w:val="图表标题qj"/>
    <w:basedOn w:val="a"/>
    <w:qFormat/>
    <w:rsid w:val="006540A1"/>
    <w:pPr>
      <w:jc w:val="center"/>
    </w:pPr>
    <w:rPr>
      <w:rFonts w:ascii="Arial" w:eastAsia="宋体" w:hAnsi="Arial" w:cs="Times New Roman"/>
    </w:rPr>
  </w:style>
  <w:style w:type="paragraph" w:customStyle="1" w:styleId="affff8">
    <w:name w:val="新正文"/>
    <w:basedOn w:val="a"/>
    <w:link w:val="Charf9"/>
    <w:rsid w:val="006540A1"/>
    <w:pPr>
      <w:spacing w:before="60" w:line="460" w:lineRule="exact"/>
      <w:ind w:firstLineChars="200" w:firstLine="200"/>
    </w:pPr>
    <w:rPr>
      <w:rFonts w:ascii="Times New Roman" w:eastAsia="宋体" w:hAnsi="Times New Roman" w:cs="Times New Roman"/>
      <w:sz w:val="24"/>
      <w:szCs w:val="24"/>
    </w:rPr>
  </w:style>
  <w:style w:type="character" w:customStyle="1" w:styleId="Charf9">
    <w:name w:val="新正文 Char"/>
    <w:link w:val="affff8"/>
    <w:rsid w:val="006540A1"/>
    <w:rPr>
      <w:rFonts w:ascii="Times New Roman" w:eastAsia="宋体" w:hAnsi="Times New Roman" w:cs="Times New Roman"/>
      <w:sz w:val="24"/>
      <w:szCs w:val="24"/>
    </w:rPr>
  </w:style>
  <w:style w:type="character" w:customStyle="1" w:styleId="Arial1150">
    <w:name w:val="样式 Arial 11.5 磅 黑色"/>
    <w:rsid w:val="006540A1"/>
    <w:rPr>
      <w:rFonts w:ascii="Arial" w:hAnsi="Arial"/>
      <w:color w:val="000000"/>
      <w:sz w:val="24"/>
    </w:rPr>
  </w:style>
  <w:style w:type="paragraph" w:customStyle="1" w:styleId="reader-word-layerreader-word-s1-3">
    <w:name w:val="reader-word-layer reader-word-s1-3"/>
    <w:basedOn w:val="a"/>
    <w:rsid w:val="006540A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2-3">
    <w:name w:val="reader-word-layer reader-word-s2-3"/>
    <w:basedOn w:val="a"/>
    <w:rsid w:val="006540A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2-2">
    <w:name w:val="reader-word-layer reader-word-s2-2"/>
    <w:basedOn w:val="a"/>
    <w:rsid w:val="006540A1"/>
    <w:pPr>
      <w:widowControl/>
      <w:spacing w:before="100" w:beforeAutospacing="1" w:after="100" w:afterAutospacing="1"/>
      <w:jc w:val="left"/>
    </w:pPr>
    <w:rPr>
      <w:rFonts w:ascii="宋体" w:eastAsia="宋体" w:hAnsi="宋体" w:cs="宋体"/>
      <w:kern w:val="0"/>
      <w:sz w:val="24"/>
      <w:szCs w:val="24"/>
    </w:rPr>
  </w:style>
  <w:style w:type="character" w:customStyle="1" w:styleId="CharChar6">
    <w:name w:val="表头 Char Char"/>
    <w:basedOn w:val="a0"/>
    <w:rsid w:val="006540A1"/>
    <w:rPr>
      <w:rFonts w:eastAsia="宋体"/>
      <w:kern w:val="2"/>
      <w:sz w:val="24"/>
      <w:szCs w:val="24"/>
      <w:lang w:val="en-US" w:eastAsia="zh-CN" w:bidi="ar-SA"/>
    </w:rPr>
  </w:style>
  <w:style w:type="character" w:customStyle="1" w:styleId="Char13">
    <w:name w:val="题注 Char1"/>
    <w:aliases w:val="题注 Char Char1,题注 Char2 Char,题注 Char Char Char1,题注 Char Char Char Char Char Char Char,题注 Char Char Char Char Char Char Char Char Char Char Char,题注 Char Char Char Char, Char Char Char Char Char Char,题注1 Char Char Char,Char Char Char1"/>
    <w:basedOn w:val="a0"/>
    <w:link w:val="af8"/>
    <w:rsid w:val="006540A1"/>
    <w:rPr>
      <w:rFonts w:ascii="宋体" w:eastAsia="黑体" w:hAnsi="宋体" w:cs="Arial"/>
      <w:szCs w:val="20"/>
    </w:rPr>
  </w:style>
  <w:style w:type="character" w:customStyle="1" w:styleId="Char8Char">
    <w:name w:val="Char8 Char"/>
    <w:aliases w:val="Char8 Char Char"/>
    <w:basedOn w:val="a0"/>
    <w:rsid w:val="006540A1"/>
    <w:rPr>
      <w:rFonts w:ascii="宋体" w:eastAsia="宋体" w:hAnsi="Courier New" w:cs="Courier New"/>
      <w:kern w:val="2"/>
      <w:sz w:val="21"/>
      <w:szCs w:val="21"/>
      <w:lang w:val="en-US" w:eastAsia="zh-CN" w:bidi="ar-SA"/>
    </w:rPr>
  </w:style>
  <w:style w:type="character" w:customStyle="1" w:styleId="01CharChar">
    <w:name w:val="正文01 Char Char"/>
    <w:basedOn w:val="a0"/>
    <w:rsid w:val="006540A1"/>
    <w:rPr>
      <w:rFonts w:ascii="Arial" w:eastAsia="宋体" w:hAnsi="Arial"/>
      <w:kern w:val="2"/>
      <w:sz w:val="24"/>
      <w:szCs w:val="24"/>
      <w:lang w:val="en-US" w:eastAsia="zh-CN" w:bidi="ar-SA"/>
    </w:rPr>
  </w:style>
  <w:style w:type="character" w:customStyle="1" w:styleId="CharChar1">
    <w:name w:val="表格文字 Char Char"/>
    <w:basedOn w:val="a0"/>
    <w:link w:val="affe"/>
    <w:rsid w:val="006540A1"/>
    <w:rPr>
      <w:rFonts w:ascii="仿宋_GB2312" w:eastAsia="仿宋_GB2312" w:hAnsi="Arial Black" w:cs="Times New Roman"/>
      <w:kern w:val="44"/>
      <w:sz w:val="24"/>
      <w:szCs w:val="24"/>
    </w:rPr>
  </w:style>
  <w:style w:type="paragraph" w:customStyle="1" w:styleId="affff9">
    <w:name w:val="常用表格样式"/>
    <w:basedOn w:val="a"/>
    <w:next w:val="a"/>
    <w:link w:val="Char16"/>
    <w:rsid w:val="006540A1"/>
    <w:pPr>
      <w:jc w:val="center"/>
    </w:pPr>
    <w:rPr>
      <w:rFonts w:ascii="宋体" w:eastAsia="KaiTi_GB2312" w:hAnsi="新宋体" w:cs="Times New Roman"/>
      <w:kern w:val="0"/>
      <w:sz w:val="18"/>
      <w:szCs w:val="24"/>
    </w:rPr>
  </w:style>
  <w:style w:type="character" w:customStyle="1" w:styleId="Char16">
    <w:name w:val="常用表格样式 Char1"/>
    <w:basedOn w:val="a0"/>
    <w:link w:val="affff9"/>
    <w:rsid w:val="006540A1"/>
    <w:rPr>
      <w:rFonts w:ascii="宋体" w:eastAsia="KaiTi_GB2312" w:hAnsi="新宋体" w:cs="Times New Roman"/>
      <w:kern w:val="0"/>
      <w:sz w:val="18"/>
      <w:szCs w:val="24"/>
    </w:rPr>
  </w:style>
  <w:style w:type="paragraph" w:customStyle="1" w:styleId="CharChar50">
    <w:name w:val="Char Char5"/>
    <w:basedOn w:val="a"/>
    <w:autoRedefine/>
    <w:rsid w:val="003172F2"/>
    <w:pPr>
      <w:tabs>
        <w:tab w:val="num" w:pos="432"/>
      </w:tabs>
      <w:ind w:left="432" w:hanging="432"/>
    </w:pPr>
    <w:rPr>
      <w:rFonts w:ascii="Tahoma" w:eastAsia="宋体" w:hAnsi="Tahoma" w:cs="Times New Roman"/>
      <w:sz w:val="24"/>
      <w:szCs w:val="20"/>
    </w:rPr>
  </w:style>
  <w:style w:type="paragraph" w:customStyle="1" w:styleId="CharCharCharChar2">
    <w:name w:val="Char Char Char Char"/>
    <w:basedOn w:val="a"/>
    <w:rsid w:val="003172F2"/>
    <w:pPr>
      <w:spacing w:line="360" w:lineRule="auto"/>
      <w:ind w:firstLineChars="200" w:firstLine="200"/>
    </w:pPr>
    <w:rPr>
      <w:rFonts w:ascii="宋体" w:eastAsia="宋体" w:hAnsi="宋体" w:cs="宋体"/>
      <w:sz w:val="24"/>
      <w:szCs w:val="24"/>
    </w:rPr>
  </w:style>
  <w:style w:type="paragraph" w:customStyle="1" w:styleId="CharChar51">
    <w:name w:val="Char Char5"/>
    <w:basedOn w:val="a"/>
    <w:autoRedefine/>
    <w:rsid w:val="00CD1BAB"/>
    <w:pPr>
      <w:tabs>
        <w:tab w:val="num" w:pos="432"/>
      </w:tabs>
      <w:ind w:left="432" w:hanging="432"/>
    </w:pPr>
    <w:rPr>
      <w:rFonts w:ascii="Tahoma" w:eastAsia="宋体" w:hAnsi="Tahoma" w:cs="Times New Roman"/>
      <w:sz w:val="24"/>
      <w:szCs w:val="20"/>
    </w:rPr>
  </w:style>
  <w:style w:type="paragraph" w:customStyle="1" w:styleId="CharChar52">
    <w:name w:val="Char Char5"/>
    <w:basedOn w:val="a"/>
    <w:autoRedefine/>
    <w:rsid w:val="00107834"/>
    <w:pPr>
      <w:tabs>
        <w:tab w:val="num" w:pos="432"/>
      </w:tabs>
      <w:ind w:left="432" w:hanging="432"/>
    </w:pPr>
    <w:rPr>
      <w:rFonts w:ascii="Tahoma" w:eastAsia="宋体" w:hAnsi="Tahoma" w:cs="Times New Roman"/>
      <w:sz w:val="24"/>
      <w:szCs w:val="20"/>
    </w:rPr>
  </w:style>
  <w:style w:type="paragraph" w:styleId="TOC">
    <w:name w:val="TOC Heading"/>
    <w:basedOn w:val="1"/>
    <w:next w:val="a"/>
    <w:uiPriority w:val="39"/>
    <w:semiHidden/>
    <w:unhideWhenUsed/>
    <w:qFormat/>
    <w:rsid w:val="009900B2"/>
    <w:pPr>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CharChar53">
    <w:name w:val="Char Char5"/>
    <w:basedOn w:val="a"/>
    <w:autoRedefine/>
    <w:rsid w:val="00454DA8"/>
    <w:pPr>
      <w:tabs>
        <w:tab w:val="num" w:pos="432"/>
      </w:tabs>
      <w:ind w:left="432" w:hanging="432"/>
    </w:pPr>
    <w:rPr>
      <w:rFonts w:ascii="Tahoma" w:eastAsia="宋体" w:hAnsi="Tahoma" w:cs="Times New Roman"/>
      <w:sz w:val="24"/>
      <w:szCs w:val="20"/>
    </w:rPr>
  </w:style>
  <w:style w:type="paragraph" w:customStyle="1" w:styleId="affffa">
    <w:name w:val="表文字"/>
    <w:basedOn w:val="a"/>
    <w:rsid w:val="00AC3B7E"/>
    <w:pPr>
      <w:overflowPunct w:val="0"/>
      <w:autoSpaceDE w:val="0"/>
      <w:autoSpaceDN w:val="0"/>
      <w:adjustRightInd w:val="0"/>
      <w:spacing w:line="240" w:lineRule="atLeast"/>
      <w:jc w:val="center"/>
      <w:textAlignment w:val="baseline"/>
    </w:pPr>
    <w:rPr>
      <w:rFonts w:ascii="Times New Roman" w:eastAsia="宋体" w:hAnsi="Times New Roman" w:cs="Times New Roman"/>
      <w:kern w:val="0"/>
      <w:sz w:val="24"/>
      <w:szCs w:val="20"/>
    </w:rPr>
  </w:style>
  <w:style w:type="paragraph" w:customStyle="1" w:styleId="2d">
    <w:name w:val="表格2"/>
    <w:basedOn w:val="a"/>
    <w:rsid w:val="00CF64F1"/>
    <w:pPr>
      <w:spacing w:line="360" w:lineRule="atLeast"/>
      <w:jc w:val="center"/>
    </w:pPr>
    <w:rPr>
      <w:rFonts w:ascii="幼圆" w:eastAsia="宋体" w:hAnsi="幼圆" w:cs="幼圆"/>
      <w:szCs w:val="21"/>
    </w:rPr>
  </w:style>
  <w:style w:type="paragraph" w:customStyle="1" w:styleId="CharChar54">
    <w:name w:val="Char Char5"/>
    <w:basedOn w:val="a"/>
    <w:autoRedefine/>
    <w:rsid w:val="00FA18F8"/>
    <w:pPr>
      <w:tabs>
        <w:tab w:val="num" w:pos="432"/>
      </w:tabs>
      <w:ind w:left="432" w:hanging="432"/>
    </w:pPr>
    <w:rPr>
      <w:rFonts w:ascii="Tahoma" w:eastAsia="宋体" w:hAnsi="Tahoma" w:cs="Times New Roman"/>
      <w:sz w:val="24"/>
      <w:szCs w:val="20"/>
    </w:rPr>
  </w:style>
  <w:style w:type="paragraph" w:customStyle="1" w:styleId="CharCharChar1CharCharCharChar">
    <w:name w:val="Char Char Char1 Char Char Char Char"/>
    <w:basedOn w:val="a"/>
    <w:rsid w:val="00A05F73"/>
    <w:rPr>
      <w:rFonts w:ascii="Tahoma" w:eastAsia="宋体" w:hAnsi="Tahoma" w:cs="Times New Roman"/>
      <w:sz w:val="24"/>
      <w:szCs w:val="20"/>
    </w:rPr>
  </w:style>
  <w:style w:type="character" w:customStyle="1" w:styleId="Charfa">
    <w:name w:val="表 Char"/>
    <w:basedOn w:val="a0"/>
    <w:rsid w:val="0029159C"/>
    <w:rPr>
      <w:rFonts w:ascii="Times New Roman" w:eastAsia="宋体" w:hAnsi="Times New Roman" w:cs="Times New Roman"/>
      <w:szCs w:val="21"/>
    </w:rPr>
  </w:style>
  <w:style w:type="character" w:customStyle="1" w:styleId="CharChar7">
    <w:name w:val="表格标题 Char Char"/>
    <w:basedOn w:val="a0"/>
    <w:link w:val="affffb"/>
    <w:rsid w:val="0007204D"/>
    <w:rPr>
      <w:rFonts w:ascii="宋体"/>
      <w:sz w:val="24"/>
    </w:rPr>
  </w:style>
  <w:style w:type="paragraph" w:customStyle="1" w:styleId="affffb">
    <w:name w:val="表格标题"/>
    <w:aliases w:val="标题4 Char Char Char,Plain Text Char1,Plain Text Char Char,Plain Text Char,Plain Text Char2,Plain Text Char2 Char,Plain Text Char1 Char Char,文本条款 Char Char Char Char"/>
    <w:basedOn w:val="a"/>
    <w:link w:val="CharChar7"/>
    <w:rsid w:val="0007204D"/>
    <w:pPr>
      <w:widowControl/>
      <w:spacing w:before="120" w:line="360" w:lineRule="auto"/>
      <w:jc w:val="center"/>
    </w:pPr>
    <w:rPr>
      <w:rFonts w:ascii="宋体"/>
      <w:sz w:val="24"/>
    </w:rPr>
  </w:style>
  <w:style w:type="paragraph" w:customStyle="1" w:styleId="affffc">
    <w:name w:val="常用正文样式"/>
    <w:link w:val="Char17"/>
    <w:qFormat/>
    <w:rsid w:val="006767EF"/>
    <w:pPr>
      <w:widowControl w:val="0"/>
      <w:spacing w:line="360" w:lineRule="auto"/>
      <w:ind w:firstLine="454"/>
      <w:jc w:val="both"/>
    </w:pPr>
    <w:rPr>
      <w:rFonts w:ascii="宋体" w:eastAsia="仿宋_GB2312" w:hAnsi="新宋体" w:cs="Times New Roman"/>
      <w:sz w:val="24"/>
      <w:szCs w:val="24"/>
    </w:rPr>
  </w:style>
  <w:style w:type="character" w:customStyle="1" w:styleId="Char17">
    <w:name w:val="常用正文样式 Char1"/>
    <w:basedOn w:val="a0"/>
    <w:link w:val="affffc"/>
    <w:rsid w:val="006767EF"/>
    <w:rPr>
      <w:rFonts w:ascii="宋体" w:eastAsia="仿宋_GB2312" w:hAnsi="新宋体" w:cs="Times New Roman"/>
      <w:sz w:val="24"/>
      <w:szCs w:val="24"/>
    </w:rPr>
  </w:style>
  <w:style w:type="table" w:customStyle="1" w:styleId="zjy0">
    <w:name w:val="zjy"/>
    <w:basedOn w:val="a1"/>
    <w:rsid w:val="0021222B"/>
    <w:pPr>
      <w:jc w:val="center"/>
    </w:pPr>
    <w:rPr>
      <w:rFonts w:ascii="Tms Rmn" w:eastAsia="宋体" w:hAnsi="Tms Rmn" w:cs="幼圆"/>
      <w:kern w:val="0"/>
      <w:sz w:val="20"/>
      <w:szCs w:val="20"/>
    </w:rPr>
    <w:tblPr>
      <w:tblInd w:w="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0" w:type="dxa"/>
        <w:left w:w="108" w:type="dxa"/>
        <w:bottom w:w="0" w:type="dxa"/>
        <w:right w:w="108" w:type="dxa"/>
      </w:tblCellMar>
    </w:tblPr>
    <w:tcPr>
      <w:vAlign w:val="center"/>
    </w:tcPr>
  </w:style>
  <w:style w:type="paragraph" w:styleId="affffd">
    <w:name w:val="List Paragraph"/>
    <w:basedOn w:val="a"/>
    <w:uiPriority w:val="99"/>
    <w:qFormat/>
    <w:rsid w:val="006A3570"/>
    <w:pPr>
      <w:ind w:firstLineChars="200" w:firstLine="420"/>
    </w:pPr>
    <w:rPr>
      <w:rFonts w:ascii="Times New Roman" w:eastAsia="宋体" w:hAnsi="Times New Roman" w:cs="Times New Roman"/>
    </w:rPr>
  </w:style>
  <w:style w:type="character" w:customStyle="1" w:styleId="2Char9">
    <w:name w:val="正文首行缩进2个字 Char"/>
    <w:link w:val="2e"/>
    <w:rsid w:val="00D35425"/>
    <w:rPr>
      <w:rFonts w:ascii="Times New Roman" w:eastAsia="宋体" w:hAnsi="Times New Roman" w:cs="Times New Roman"/>
      <w:sz w:val="24"/>
      <w:szCs w:val="24"/>
    </w:rPr>
  </w:style>
  <w:style w:type="paragraph" w:customStyle="1" w:styleId="2e">
    <w:name w:val="正文首行缩进2个字"/>
    <w:basedOn w:val="a"/>
    <w:link w:val="2Char9"/>
    <w:qFormat/>
    <w:rsid w:val="00D35425"/>
    <w:pPr>
      <w:spacing w:line="360" w:lineRule="auto"/>
      <w:ind w:firstLineChars="200" w:firstLine="480"/>
    </w:pPr>
    <w:rPr>
      <w:rFonts w:ascii="Times New Roman" w:eastAsia="宋体" w:hAnsi="Times New Roman" w:cs="Times New Roman"/>
      <w:sz w:val="24"/>
      <w:szCs w:val="24"/>
    </w:rPr>
  </w:style>
  <w:style w:type="character" w:customStyle="1" w:styleId="affffe">
    <w:name w:val="正文文本缩进 字符"/>
    <w:rsid w:val="00AD07C9"/>
    <w:rPr>
      <w:szCs w:val="24"/>
    </w:rPr>
  </w:style>
  <w:style w:type="character" w:customStyle="1" w:styleId="CharChar8">
    <w:name w:val="正文(首行缩进) Char Char"/>
    <w:basedOn w:val="a0"/>
    <w:link w:val="afffff"/>
    <w:rsid w:val="00D80EBC"/>
    <w:rPr>
      <w:rFonts w:ascii="宋体" w:eastAsia="宋体" w:hAnsi="宋体"/>
      <w:snapToGrid w:val="0"/>
      <w:sz w:val="24"/>
      <w:szCs w:val="24"/>
    </w:rPr>
  </w:style>
  <w:style w:type="paragraph" w:customStyle="1" w:styleId="afffff">
    <w:name w:val="正文(首行缩进)"/>
    <w:basedOn w:val="a"/>
    <w:link w:val="CharChar8"/>
    <w:rsid w:val="00D80EBC"/>
    <w:pPr>
      <w:spacing w:line="360" w:lineRule="auto"/>
      <w:ind w:firstLine="510"/>
    </w:pPr>
    <w:rPr>
      <w:rFonts w:ascii="宋体" w:eastAsia="宋体" w:hAnsi="宋体"/>
      <w:snapToGrid w:val="0"/>
      <w:sz w:val="24"/>
      <w:szCs w:val="24"/>
    </w:rPr>
  </w:style>
  <w:style w:type="paragraph" w:customStyle="1" w:styleId="111">
    <w:name w:val="表格样式11"/>
    <w:basedOn w:val="a"/>
    <w:link w:val="11Char"/>
    <w:qFormat/>
    <w:rsid w:val="00D80EBC"/>
    <w:pPr>
      <w:widowControl/>
      <w:spacing w:line="0" w:lineRule="atLeast"/>
      <w:jc w:val="center"/>
    </w:pPr>
    <w:rPr>
      <w:rFonts w:ascii="Arial" w:eastAsia="宋体" w:hAnsi="Arial" w:cs="Arial"/>
      <w:kern w:val="0"/>
      <w:szCs w:val="21"/>
      <w:lang w:eastAsia="en-US" w:bidi="en-US"/>
    </w:rPr>
  </w:style>
  <w:style w:type="character" w:customStyle="1" w:styleId="11Char">
    <w:name w:val="表格样式11 Char"/>
    <w:basedOn w:val="a0"/>
    <w:link w:val="111"/>
    <w:rsid w:val="00D80EBC"/>
    <w:rPr>
      <w:rFonts w:ascii="Arial" w:eastAsia="宋体" w:hAnsi="Arial" w:cs="Arial"/>
      <w:kern w:val="0"/>
      <w:szCs w:val="21"/>
      <w:lang w:eastAsia="en-US" w:bidi="en-US"/>
    </w:rPr>
  </w:style>
  <w:style w:type="paragraph" w:customStyle="1" w:styleId="CharChar1CharCharChar1CharCharCharCharCharCharCharCharCharCharCharCharCharChar">
    <w:name w:val="Char Char1 Char Char Char1 Char Char Char Char Char Char Char Char Char Char Char Char Char Char"/>
    <w:basedOn w:val="a"/>
    <w:rsid w:val="00D80EBC"/>
    <w:pPr>
      <w:spacing w:beforeLines="20" w:line="440" w:lineRule="atLeast"/>
      <w:ind w:firstLineChars="200" w:firstLine="200"/>
    </w:pPr>
    <w:rPr>
      <w:rFonts w:ascii="Times New Roman" w:eastAsia="宋体" w:hAnsi="Times New Roman" w:cs="Times New Roman"/>
      <w:sz w:val="24"/>
      <w:szCs w:val="24"/>
    </w:rPr>
  </w:style>
  <w:style w:type="character" w:customStyle="1" w:styleId="Char18">
    <w:name w:val="纯文本 Char1"/>
    <w:rsid w:val="00D80EBC"/>
    <w:rPr>
      <w:rFonts w:ascii="宋体" w:eastAsia="宋体" w:hAnsi="Courier New" w:cs="Courier New"/>
      <w:color w:val="000000"/>
      <w:kern w:val="2"/>
      <w:sz w:val="21"/>
      <w:szCs w:val="21"/>
      <w:lang w:val="en-US" w:eastAsia="zh-CN" w:bidi="ar-SA"/>
    </w:rPr>
  </w:style>
  <w:style w:type="paragraph" w:customStyle="1" w:styleId="2f">
    <w:name w:val="无间隔2"/>
    <w:qFormat/>
    <w:rsid w:val="00A4130E"/>
    <w:pPr>
      <w:widowControl w:val="0"/>
      <w:snapToGrid w:val="0"/>
      <w:spacing w:beforeLines="50"/>
      <w:jc w:val="center"/>
    </w:pPr>
    <w:rPr>
      <w:rFonts w:ascii="Times New Roman" w:eastAsia="宋体" w:hAnsi="Times New Roman" w:cs="Times New Roman"/>
    </w:rPr>
  </w:style>
  <w:style w:type="character" w:customStyle="1" w:styleId="CharChar1CharChar">
    <w:name w:val="Char Char1 Char Char"/>
    <w:basedOn w:val="a0"/>
    <w:link w:val="CharChar10"/>
    <w:rsid w:val="00E63AA2"/>
    <w:rPr>
      <w:rFonts w:ascii="宋体" w:hAnsi="宋体" w:cs="宋体"/>
      <w:sz w:val="24"/>
      <w:szCs w:val="24"/>
    </w:rPr>
  </w:style>
  <w:style w:type="paragraph" w:customStyle="1" w:styleId="CharChar10">
    <w:name w:val="Char Char1"/>
    <w:basedOn w:val="a"/>
    <w:link w:val="CharChar1CharChar"/>
    <w:rsid w:val="00E63AA2"/>
    <w:pPr>
      <w:spacing w:line="360" w:lineRule="auto"/>
      <w:ind w:firstLineChars="200" w:firstLine="200"/>
    </w:pPr>
    <w:rPr>
      <w:rFonts w:ascii="宋体" w:hAnsi="宋体" w:cs="宋体"/>
      <w:sz w:val="24"/>
      <w:szCs w:val="24"/>
    </w:rPr>
  </w:style>
  <w:style w:type="character" w:customStyle="1" w:styleId="2CharChar1">
    <w:name w:val="表格文字2 Char Char"/>
    <w:basedOn w:val="a0"/>
    <w:rsid w:val="000A6CD9"/>
    <w:rPr>
      <w:rFonts w:eastAsia="宋体"/>
      <w:sz w:val="21"/>
      <w:lang w:val="en-US" w:eastAsia="zh-CN" w:bidi="ar-SA"/>
    </w:rPr>
  </w:style>
  <w:style w:type="character" w:customStyle="1" w:styleId="CharChar9">
    <w:name w:val="表格正文 Char Char"/>
    <w:rsid w:val="00402DA7"/>
    <w:rPr>
      <w:rFonts w:eastAsia="宋体"/>
      <w:kern w:val="2"/>
      <w:sz w:val="21"/>
      <w:szCs w:val="24"/>
      <w:lang w:val="en-US" w:eastAsia="zh-CN" w:bidi="ar-SA"/>
    </w:rPr>
  </w:style>
</w:styles>
</file>

<file path=word/webSettings.xml><?xml version="1.0" encoding="utf-8"?>
<w:webSettings xmlns:r="http://schemas.openxmlformats.org/officeDocument/2006/relationships" xmlns:w="http://schemas.openxmlformats.org/wordprocessingml/2006/main">
  <w:divs>
    <w:div w:id="10494538">
      <w:bodyDiv w:val="1"/>
      <w:marLeft w:val="0"/>
      <w:marRight w:val="0"/>
      <w:marTop w:val="0"/>
      <w:marBottom w:val="0"/>
      <w:divBdr>
        <w:top w:val="none" w:sz="0" w:space="0" w:color="auto"/>
        <w:left w:val="none" w:sz="0" w:space="0" w:color="auto"/>
        <w:bottom w:val="none" w:sz="0" w:space="0" w:color="auto"/>
        <w:right w:val="none" w:sz="0" w:space="0" w:color="auto"/>
      </w:divBdr>
      <w:divsChild>
        <w:div w:id="263997592">
          <w:marLeft w:val="0"/>
          <w:marRight w:val="0"/>
          <w:marTop w:val="0"/>
          <w:marBottom w:val="0"/>
          <w:divBdr>
            <w:top w:val="none" w:sz="0" w:space="0" w:color="auto"/>
            <w:left w:val="none" w:sz="0" w:space="0" w:color="auto"/>
            <w:bottom w:val="none" w:sz="0" w:space="0" w:color="auto"/>
            <w:right w:val="none" w:sz="0" w:space="0" w:color="auto"/>
          </w:divBdr>
        </w:div>
      </w:divsChild>
    </w:div>
    <w:div w:id="41053010">
      <w:bodyDiv w:val="1"/>
      <w:marLeft w:val="0"/>
      <w:marRight w:val="0"/>
      <w:marTop w:val="0"/>
      <w:marBottom w:val="0"/>
      <w:divBdr>
        <w:top w:val="none" w:sz="0" w:space="0" w:color="auto"/>
        <w:left w:val="none" w:sz="0" w:space="0" w:color="auto"/>
        <w:bottom w:val="none" w:sz="0" w:space="0" w:color="auto"/>
        <w:right w:val="none" w:sz="0" w:space="0" w:color="auto"/>
      </w:divBdr>
    </w:div>
    <w:div w:id="59601715">
      <w:bodyDiv w:val="1"/>
      <w:marLeft w:val="0"/>
      <w:marRight w:val="0"/>
      <w:marTop w:val="0"/>
      <w:marBottom w:val="0"/>
      <w:divBdr>
        <w:top w:val="none" w:sz="0" w:space="0" w:color="auto"/>
        <w:left w:val="none" w:sz="0" w:space="0" w:color="auto"/>
        <w:bottom w:val="none" w:sz="0" w:space="0" w:color="auto"/>
        <w:right w:val="none" w:sz="0" w:space="0" w:color="auto"/>
      </w:divBdr>
    </w:div>
    <w:div w:id="104615399">
      <w:bodyDiv w:val="1"/>
      <w:marLeft w:val="0"/>
      <w:marRight w:val="0"/>
      <w:marTop w:val="0"/>
      <w:marBottom w:val="0"/>
      <w:divBdr>
        <w:top w:val="none" w:sz="0" w:space="0" w:color="auto"/>
        <w:left w:val="none" w:sz="0" w:space="0" w:color="auto"/>
        <w:bottom w:val="none" w:sz="0" w:space="0" w:color="auto"/>
        <w:right w:val="none" w:sz="0" w:space="0" w:color="auto"/>
      </w:divBdr>
    </w:div>
    <w:div w:id="122045417">
      <w:bodyDiv w:val="1"/>
      <w:marLeft w:val="0"/>
      <w:marRight w:val="0"/>
      <w:marTop w:val="0"/>
      <w:marBottom w:val="0"/>
      <w:divBdr>
        <w:top w:val="none" w:sz="0" w:space="0" w:color="auto"/>
        <w:left w:val="none" w:sz="0" w:space="0" w:color="auto"/>
        <w:bottom w:val="none" w:sz="0" w:space="0" w:color="auto"/>
        <w:right w:val="none" w:sz="0" w:space="0" w:color="auto"/>
      </w:divBdr>
    </w:div>
    <w:div w:id="122240552">
      <w:bodyDiv w:val="1"/>
      <w:marLeft w:val="0"/>
      <w:marRight w:val="0"/>
      <w:marTop w:val="0"/>
      <w:marBottom w:val="0"/>
      <w:divBdr>
        <w:top w:val="none" w:sz="0" w:space="0" w:color="auto"/>
        <w:left w:val="none" w:sz="0" w:space="0" w:color="auto"/>
        <w:bottom w:val="none" w:sz="0" w:space="0" w:color="auto"/>
        <w:right w:val="none" w:sz="0" w:space="0" w:color="auto"/>
      </w:divBdr>
    </w:div>
    <w:div w:id="262763151">
      <w:bodyDiv w:val="1"/>
      <w:marLeft w:val="0"/>
      <w:marRight w:val="0"/>
      <w:marTop w:val="0"/>
      <w:marBottom w:val="0"/>
      <w:divBdr>
        <w:top w:val="none" w:sz="0" w:space="0" w:color="auto"/>
        <w:left w:val="none" w:sz="0" w:space="0" w:color="auto"/>
        <w:bottom w:val="none" w:sz="0" w:space="0" w:color="auto"/>
        <w:right w:val="none" w:sz="0" w:space="0" w:color="auto"/>
      </w:divBdr>
    </w:div>
    <w:div w:id="269709080">
      <w:bodyDiv w:val="1"/>
      <w:marLeft w:val="0"/>
      <w:marRight w:val="0"/>
      <w:marTop w:val="0"/>
      <w:marBottom w:val="0"/>
      <w:divBdr>
        <w:top w:val="none" w:sz="0" w:space="0" w:color="auto"/>
        <w:left w:val="none" w:sz="0" w:space="0" w:color="auto"/>
        <w:bottom w:val="none" w:sz="0" w:space="0" w:color="auto"/>
        <w:right w:val="none" w:sz="0" w:space="0" w:color="auto"/>
      </w:divBdr>
    </w:div>
    <w:div w:id="290987218">
      <w:bodyDiv w:val="1"/>
      <w:marLeft w:val="0"/>
      <w:marRight w:val="0"/>
      <w:marTop w:val="0"/>
      <w:marBottom w:val="0"/>
      <w:divBdr>
        <w:top w:val="none" w:sz="0" w:space="0" w:color="auto"/>
        <w:left w:val="none" w:sz="0" w:space="0" w:color="auto"/>
        <w:bottom w:val="none" w:sz="0" w:space="0" w:color="auto"/>
        <w:right w:val="none" w:sz="0" w:space="0" w:color="auto"/>
      </w:divBdr>
    </w:div>
    <w:div w:id="335498125">
      <w:bodyDiv w:val="1"/>
      <w:marLeft w:val="0"/>
      <w:marRight w:val="0"/>
      <w:marTop w:val="0"/>
      <w:marBottom w:val="0"/>
      <w:divBdr>
        <w:top w:val="none" w:sz="0" w:space="0" w:color="auto"/>
        <w:left w:val="none" w:sz="0" w:space="0" w:color="auto"/>
        <w:bottom w:val="none" w:sz="0" w:space="0" w:color="auto"/>
        <w:right w:val="none" w:sz="0" w:space="0" w:color="auto"/>
      </w:divBdr>
    </w:div>
    <w:div w:id="340015883">
      <w:bodyDiv w:val="1"/>
      <w:marLeft w:val="0"/>
      <w:marRight w:val="0"/>
      <w:marTop w:val="0"/>
      <w:marBottom w:val="0"/>
      <w:divBdr>
        <w:top w:val="none" w:sz="0" w:space="0" w:color="auto"/>
        <w:left w:val="none" w:sz="0" w:space="0" w:color="auto"/>
        <w:bottom w:val="none" w:sz="0" w:space="0" w:color="auto"/>
        <w:right w:val="none" w:sz="0" w:space="0" w:color="auto"/>
      </w:divBdr>
      <w:divsChild>
        <w:div w:id="293561368">
          <w:marLeft w:val="0"/>
          <w:marRight w:val="0"/>
          <w:marTop w:val="0"/>
          <w:marBottom w:val="0"/>
          <w:divBdr>
            <w:top w:val="none" w:sz="0" w:space="0" w:color="auto"/>
            <w:left w:val="none" w:sz="0" w:space="0" w:color="auto"/>
            <w:bottom w:val="none" w:sz="0" w:space="0" w:color="auto"/>
            <w:right w:val="none" w:sz="0" w:space="0" w:color="auto"/>
          </w:divBdr>
        </w:div>
      </w:divsChild>
    </w:div>
    <w:div w:id="349843295">
      <w:bodyDiv w:val="1"/>
      <w:marLeft w:val="0"/>
      <w:marRight w:val="0"/>
      <w:marTop w:val="0"/>
      <w:marBottom w:val="0"/>
      <w:divBdr>
        <w:top w:val="none" w:sz="0" w:space="0" w:color="auto"/>
        <w:left w:val="none" w:sz="0" w:space="0" w:color="auto"/>
        <w:bottom w:val="none" w:sz="0" w:space="0" w:color="auto"/>
        <w:right w:val="none" w:sz="0" w:space="0" w:color="auto"/>
      </w:divBdr>
    </w:div>
    <w:div w:id="401490244">
      <w:bodyDiv w:val="1"/>
      <w:marLeft w:val="0"/>
      <w:marRight w:val="0"/>
      <w:marTop w:val="0"/>
      <w:marBottom w:val="0"/>
      <w:divBdr>
        <w:top w:val="none" w:sz="0" w:space="0" w:color="auto"/>
        <w:left w:val="none" w:sz="0" w:space="0" w:color="auto"/>
        <w:bottom w:val="none" w:sz="0" w:space="0" w:color="auto"/>
        <w:right w:val="none" w:sz="0" w:space="0" w:color="auto"/>
      </w:divBdr>
    </w:div>
    <w:div w:id="437456635">
      <w:bodyDiv w:val="1"/>
      <w:marLeft w:val="0"/>
      <w:marRight w:val="0"/>
      <w:marTop w:val="0"/>
      <w:marBottom w:val="0"/>
      <w:divBdr>
        <w:top w:val="none" w:sz="0" w:space="0" w:color="auto"/>
        <w:left w:val="none" w:sz="0" w:space="0" w:color="auto"/>
        <w:bottom w:val="none" w:sz="0" w:space="0" w:color="auto"/>
        <w:right w:val="none" w:sz="0" w:space="0" w:color="auto"/>
      </w:divBdr>
    </w:div>
    <w:div w:id="465778994">
      <w:bodyDiv w:val="1"/>
      <w:marLeft w:val="0"/>
      <w:marRight w:val="0"/>
      <w:marTop w:val="0"/>
      <w:marBottom w:val="0"/>
      <w:divBdr>
        <w:top w:val="none" w:sz="0" w:space="0" w:color="auto"/>
        <w:left w:val="none" w:sz="0" w:space="0" w:color="auto"/>
        <w:bottom w:val="none" w:sz="0" w:space="0" w:color="auto"/>
        <w:right w:val="none" w:sz="0" w:space="0" w:color="auto"/>
      </w:divBdr>
      <w:divsChild>
        <w:div w:id="218442042">
          <w:marLeft w:val="0"/>
          <w:marRight w:val="0"/>
          <w:marTop w:val="0"/>
          <w:marBottom w:val="0"/>
          <w:divBdr>
            <w:top w:val="none" w:sz="0" w:space="0" w:color="auto"/>
            <w:left w:val="none" w:sz="0" w:space="0" w:color="auto"/>
            <w:bottom w:val="none" w:sz="0" w:space="0" w:color="auto"/>
            <w:right w:val="none" w:sz="0" w:space="0" w:color="auto"/>
          </w:divBdr>
        </w:div>
      </w:divsChild>
    </w:div>
    <w:div w:id="485707114">
      <w:bodyDiv w:val="1"/>
      <w:marLeft w:val="0"/>
      <w:marRight w:val="0"/>
      <w:marTop w:val="0"/>
      <w:marBottom w:val="0"/>
      <w:divBdr>
        <w:top w:val="none" w:sz="0" w:space="0" w:color="auto"/>
        <w:left w:val="none" w:sz="0" w:space="0" w:color="auto"/>
        <w:bottom w:val="none" w:sz="0" w:space="0" w:color="auto"/>
        <w:right w:val="none" w:sz="0" w:space="0" w:color="auto"/>
      </w:divBdr>
    </w:div>
    <w:div w:id="527455209">
      <w:bodyDiv w:val="1"/>
      <w:marLeft w:val="0"/>
      <w:marRight w:val="0"/>
      <w:marTop w:val="0"/>
      <w:marBottom w:val="0"/>
      <w:divBdr>
        <w:top w:val="none" w:sz="0" w:space="0" w:color="auto"/>
        <w:left w:val="none" w:sz="0" w:space="0" w:color="auto"/>
        <w:bottom w:val="none" w:sz="0" w:space="0" w:color="auto"/>
        <w:right w:val="none" w:sz="0" w:space="0" w:color="auto"/>
      </w:divBdr>
      <w:divsChild>
        <w:div w:id="1548031605">
          <w:marLeft w:val="0"/>
          <w:marRight w:val="0"/>
          <w:marTop w:val="0"/>
          <w:marBottom w:val="0"/>
          <w:divBdr>
            <w:top w:val="none" w:sz="0" w:space="0" w:color="auto"/>
            <w:left w:val="none" w:sz="0" w:space="0" w:color="auto"/>
            <w:bottom w:val="none" w:sz="0" w:space="0" w:color="auto"/>
            <w:right w:val="none" w:sz="0" w:space="0" w:color="auto"/>
          </w:divBdr>
        </w:div>
      </w:divsChild>
    </w:div>
    <w:div w:id="530262914">
      <w:bodyDiv w:val="1"/>
      <w:marLeft w:val="0"/>
      <w:marRight w:val="0"/>
      <w:marTop w:val="0"/>
      <w:marBottom w:val="0"/>
      <w:divBdr>
        <w:top w:val="none" w:sz="0" w:space="0" w:color="auto"/>
        <w:left w:val="none" w:sz="0" w:space="0" w:color="auto"/>
        <w:bottom w:val="none" w:sz="0" w:space="0" w:color="auto"/>
        <w:right w:val="none" w:sz="0" w:space="0" w:color="auto"/>
      </w:divBdr>
    </w:div>
    <w:div w:id="600912292">
      <w:bodyDiv w:val="1"/>
      <w:marLeft w:val="0"/>
      <w:marRight w:val="0"/>
      <w:marTop w:val="0"/>
      <w:marBottom w:val="0"/>
      <w:divBdr>
        <w:top w:val="none" w:sz="0" w:space="0" w:color="auto"/>
        <w:left w:val="none" w:sz="0" w:space="0" w:color="auto"/>
        <w:bottom w:val="none" w:sz="0" w:space="0" w:color="auto"/>
        <w:right w:val="none" w:sz="0" w:space="0" w:color="auto"/>
      </w:divBdr>
    </w:div>
    <w:div w:id="664826410">
      <w:bodyDiv w:val="1"/>
      <w:marLeft w:val="0"/>
      <w:marRight w:val="0"/>
      <w:marTop w:val="0"/>
      <w:marBottom w:val="0"/>
      <w:divBdr>
        <w:top w:val="none" w:sz="0" w:space="0" w:color="auto"/>
        <w:left w:val="none" w:sz="0" w:space="0" w:color="auto"/>
        <w:bottom w:val="none" w:sz="0" w:space="0" w:color="auto"/>
        <w:right w:val="none" w:sz="0" w:space="0" w:color="auto"/>
      </w:divBdr>
    </w:div>
    <w:div w:id="747850023">
      <w:bodyDiv w:val="1"/>
      <w:marLeft w:val="0"/>
      <w:marRight w:val="0"/>
      <w:marTop w:val="0"/>
      <w:marBottom w:val="0"/>
      <w:divBdr>
        <w:top w:val="none" w:sz="0" w:space="0" w:color="auto"/>
        <w:left w:val="none" w:sz="0" w:space="0" w:color="auto"/>
        <w:bottom w:val="none" w:sz="0" w:space="0" w:color="auto"/>
        <w:right w:val="none" w:sz="0" w:space="0" w:color="auto"/>
      </w:divBdr>
    </w:div>
    <w:div w:id="829639114">
      <w:bodyDiv w:val="1"/>
      <w:marLeft w:val="0"/>
      <w:marRight w:val="0"/>
      <w:marTop w:val="0"/>
      <w:marBottom w:val="0"/>
      <w:divBdr>
        <w:top w:val="none" w:sz="0" w:space="0" w:color="auto"/>
        <w:left w:val="none" w:sz="0" w:space="0" w:color="auto"/>
        <w:bottom w:val="none" w:sz="0" w:space="0" w:color="auto"/>
        <w:right w:val="none" w:sz="0" w:space="0" w:color="auto"/>
      </w:divBdr>
    </w:div>
    <w:div w:id="903875294">
      <w:bodyDiv w:val="1"/>
      <w:marLeft w:val="0"/>
      <w:marRight w:val="0"/>
      <w:marTop w:val="0"/>
      <w:marBottom w:val="0"/>
      <w:divBdr>
        <w:top w:val="none" w:sz="0" w:space="0" w:color="auto"/>
        <w:left w:val="none" w:sz="0" w:space="0" w:color="auto"/>
        <w:bottom w:val="none" w:sz="0" w:space="0" w:color="auto"/>
        <w:right w:val="none" w:sz="0" w:space="0" w:color="auto"/>
      </w:divBdr>
      <w:divsChild>
        <w:div w:id="1025056724">
          <w:marLeft w:val="0"/>
          <w:marRight w:val="0"/>
          <w:marTop w:val="150"/>
          <w:marBottom w:val="50"/>
          <w:divBdr>
            <w:top w:val="none" w:sz="0" w:space="0" w:color="auto"/>
            <w:left w:val="none" w:sz="0" w:space="0" w:color="auto"/>
            <w:bottom w:val="none" w:sz="0" w:space="0" w:color="auto"/>
            <w:right w:val="none" w:sz="0" w:space="0" w:color="auto"/>
          </w:divBdr>
        </w:div>
        <w:div w:id="187109384">
          <w:marLeft w:val="0"/>
          <w:marRight w:val="0"/>
          <w:marTop w:val="150"/>
          <w:marBottom w:val="50"/>
          <w:divBdr>
            <w:top w:val="none" w:sz="0" w:space="0" w:color="auto"/>
            <w:left w:val="none" w:sz="0" w:space="0" w:color="auto"/>
            <w:bottom w:val="none" w:sz="0" w:space="0" w:color="auto"/>
            <w:right w:val="none" w:sz="0" w:space="0" w:color="auto"/>
          </w:divBdr>
        </w:div>
        <w:div w:id="303044700">
          <w:marLeft w:val="0"/>
          <w:marRight w:val="0"/>
          <w:marTop w:val="150"/>
          <w:marBottom w:val="50"/>
          <w:divBdr>
            <w:top w:val="none" w:sz="0" w:space="0" w:color="auto"/>
            <w:left w:val="none" w:sz="0" w:space="0" w:color="auto"/>
            <w:bottom w:val="none" w:sz="0" w:space="0" w:color="auto"/>
            <w:right w:val="none" w:sz="0" w:space="0" w:color="auto"/>
          </w:divBdr>
        </w:div>
        <w:div w:id="18507841">
          <w:marLeft w:val="0"/>
          <w:marRight w:val="0"/>
          <w:marTop w:val="150"/>
          <w:marBottom w:val="50"/>
          <w:divBdr>
            <w:top w:val="none" w:sz="0" w:space="0" w:color="auto"/>
            <w:left w:val="none" w:sz="0" w:space="0" w:color="auto"/>
            <w:bottom w:val="none" w:sz="0" w:space="0" w:color="auto"/>
            <w:right w:val="none" w:sz="0" w:space="0" w:color="auto"/>
          </w:divBdr>
        </w:div>
      </w:divsChild>
    </w:div>
    <w:div w:id="917404503">
      <w:bodyDiv w:val="1"/>
      <w:marLeft w:val="0"/>
      <w:marRight w:val="0"/>
      <w:marTop w:val="0"/>
      <w:marBottom w:val="0"/>
      <w:divBdr>
        <w:top w:val="none" w:sz="0" w:space="0" w:color="auto"/>
        <w:left w:val="none" w:sz="0" w:space="0" w:color="auto"/>
        <w:bottom w:val="none" w:sz="0" w:space="0" w:color="auto"/>
        <w:right w:val="none" w:sz="0" w:space="0" w:color="auto"/>
      </w:divBdr>
    </w:div>
    <w:div w:id="996111261">
      <w:bodyDiv w:val="1"/>
      <w:marLeft w:val="0"/>
      <w:marRight w:val="0"/>
      <w:marTop w:val="0"/>
      <w:marBottom w:val="0"/>
      <w:divBdr>
        <w:top w:val="none" w:sz="0" w:space="0" w:color="auto"/>
        <w:left w:val="none" w:sz="0" w:space="0" w:color="auto"/>
        <w:bottom w:val="none" w:sz="0" w:space="0" w:color="auto"/>
        <w:right w:val="none" w:sz="0" w:space="0" w:color="auto"/>
      </w:divBdr>
    </w:div>
    <w:div w:id="1021589638">
      <w:bodyDiv w:val="1"/>
      <w:marLeft w:val="0"/>
      <w:marRight w:val="0"/>
      <w:marTop w:val="0"/>
      <w:marBottom w:val="0"/>
      <w:divBdr>
        <w:top w:val="none" w:sz="0" w:space="0" w:color="auto"/>
        <w:left w:val="none" w:sz="0" w:space="0" w:color="auto"/>
        <w:bottom w:val="none" w:sz="0" w:space="0" w:color="auto"/>
        <w:right w:val="none" w:sz="0" w:space="0" w:color="auto"/>
      </w:divBdr>
    </w:div>
    <w:div w:id="1045448504">
      <w:bodyDiv w:val="1"/>
      <w:marLeft w:val="0"/>
      <w:marRight w:val="0"/>
      <w:marTop w:val="0"/>
      <w:marBottom w:val="0"/>
      <w:divBdr>
        <w:top w:val="none" w:sz="0" w:space="0" w:color="auto"/>
        <w:left w:val="none" w:sz="0" w:space="0" w:color="auto"/>
        <w:bottom w:val="none" w:sz="0" w:space="0" w:color="auto"/>
        <w:right w:val="none" w:sz="0" w:space="0" w:color="auto"/>
      </w:divBdr>
    </w:div>
    <w:div w:id="1052147254">
      <w:bodyDiv w:val="1"/>
      <w:marLeft w:val="0"/>
      <w:marRight w:val="0"/>
      <w:marTop w:val="0"/>
      <w:marBottom w:val="0"/>
      <w:divBdr>
        <w:top w:val="none" w:sz="0" w:space="0" w:color="auto"/>
        <w:left w:val="none" w:sz="0" w:space="0" w:color="auto"/>
        <w:bottom w:val="none" w:sz="0" w:space="0" w:color="auto"/>
        <w:right w:val="none" w:sz="0" w:space="0" w:color="auto"/>
      </w:divBdr>
    </w:div>
    <w:div w:id="1120612852">
      <w:bodyDiv w:val="1"/>
      <w:marLeft w:val="0"/>
      <w:marRight w:val="0"/>
      <w:marTop w:val="0"/>
      <w:marBottom w:val="0"/>
      <w:divBdr>
        <w:top w:val="none" w:sz="0" w:space="0" w:color="auto"/>
        <w:left w:val="none" w:sz="0" w:space="0" w:color="auto"/>
        <w:bottom w:val="none" w:sz="0" w:space="0" w:color="auto"/>
        <w:right w:val="none" w:sz="0" w:space="0" w:color="auto"/>
      </w:divBdr>
    </w:div>
    <w:div w:id="1185360544">
      <w:bodyDiv w:val="1"/>
      <w:marLeft w:val="0"/>
      <w:marRight w:val="0"/>
      <w:marTop w:val="0"/>
      <w:marBottom w:val="0"/>
      <w:divBdr>
        <w:top w:val="none" w:sz="0" w:space="0" w:color="auto"/>
        <w:left w:val="none" w:sz="0" w:space="0" w:color="auto"/>
        <w:bottom w:val="none" w:sz="0" w:space="0" w:color="auto"/>
        <w:right w:val="none" w:sz="0" w:space="0" w:color="auto"/>
      </w:divBdr>
    </w:div>
    <w:div w:id="1242832779">
      <w:bodyDiv w:val="1"/>
      <w:marLeft w:val="0"/>
      <w:marRight w:val="0"/>
      <w:marTop w:val="0"/>
      <w:marBottom w:val="0"/>
      <w:divBdr>
        <w:top w:val="none" w:sz="0" w:space="0" w:color="auto"/>
        <w:left w:val="none" w:sz="0" w:space="0" w:color="auto"/>
        <w:bottom w:val="none" w:sz="0" w:space="0" w:color="auto"/>
        <w:right w:val="none" w:sz="0" w:space="0" w:color="auto"/>
      </w:divBdr>
    </w:div>
    <w:div w:id="1297643831">
      <w:bodyDiv w:val="1"/>
      <w:marLeft w:val="0"/>
      <w:marRight w:val="0"/>
      <w:marTop w:val="0"/>
      <w:marBottom w:val="0"/>
      <w:divBdr>
        <w:top w:val="none" w:sz="0" w:space="0" w:color="auto"/>
        <w:left w:val="none" w:sz="0" w:space="0" w:color="auto"/>
        <w:bottom w:val="none" w:sz="0" w:space="0" w:color="auto"/>
        <w:right w:val="none" w:sz="0" w:space="0" w:color="auto"/>
      </w:divBdr>
    </w:div>
    <w:div w:id="1381830739">
      <w:bodyDiv w:val="1"/>
      <w:marLeft w:val="0"/>
      <w:marRight w:val="0"/>
      <w:marTop w:val="0"/>
      <w:marBottom w:val="0"/>
      <w:divBdr>
        <w:top w:val="none" w:sz="0" w:space="0" w:color="auto"/>
        <w:left w:val="none" w:sz="0" w:space="0" w:color="auto"/>
        <w:bottom w:val="none" w:sz="0" w:space="0" w:color="auto"/>
        <w:right w:val="none" w:sz="0" w:space="0" w:color="auto"/>
      </w:divBdr>
    </w:div>
    <w:div w:id="1395202922">
      <w:bodyDiv w:val="1"/>
      <w:marLeft w:val="0"/>
      <w:marRight w:val="0"/>
      <w:marTop w:val="0"/>
      <w:marBottom w:val="0"/>
      <w:divBdr>
        <w:top w:val="none" w:sz="0" w:space="0" w:color="auto"/>
        <w:left w:val="none" w:sz="0" w:space="0" w:color="auto"/>
        <w:bottom w:val="none" w:sz="0" w:space="0" w:color="auto"/>
        <w:right w:val="none" w:sz="0" w:space="0" w:color="auto"/>
      </w:divBdr>
    </w:div>
    <w:div w:id="1487018050">
      <w:bodyDiv w:val="1"/>
      <w:marLeft w:val="0"/>
      <w:marRight w:val="0"/>
      <w:marTop w:val="0"/>
      <w:marBottom w:val="0"/>
      <w:divBdr>
        <w:top w:val="none" w:sz="0" w:space="0" w:color="auto"/>
        <w:left w:val="none" w:sz="0" w:space="0" w:color="auto"/>
        <w:bottom w:val="none" w:sz="0" w:space="0" w:color="auto"/>
        <w:right w:val="none" w:sz="0" w:space="0" w:color="auto"/>
      </w:divBdr>
    </w:div>
    <w:div w:id="1512136659">
      <w:bodyDiv w:val="1"/>
      <w:marLeft w:val="0"/>
      <w:marRight w:val="0"/>
      <w:marTop w:val="0"/>
      <w:marBottom w:val="0"/>
      <w:divBdr>
        <w:top w:val="none" w:sz="0" w:space="0" w:color="auto"/>
        <w:left w:val="none" w:sz="0" w:space="0" w:color="auto"/>
        <w:bottom w:val="none" w:sz="0" w:space="0" w:color="auto"/>
        <w:right w:val="none" w:sz="0" w:space="0" w:color="auto"/>
      </w:divBdr>
    </w:div>
    <w:div w:id="1532837343">
      <w:bodyDiv w:val="1"/>
      <w:marLeft w:val="0"/>
      <w:marRight w:val="0"/>
      <w:marTop w:val="0"/>
      <w:marBottom w:val="0"/>
      <w:divBdr>
        <w:top w:val="none" w:sz="0" w:space="0" w:color="auto"/>
        <w:left w:val="none" w:sz="0" w:space="0" w:color="auto"/>
        <w:bottom w:val="none" w:sz="0" w:space="0" w:color="auto"/>
        <w:right w:val="none" w:sz="0" w:space="0" w:color="auto"/>
      </w:divBdr>
    </w:div>
    <w:div w:id="1571698616">
      <w:bodyDiv w:val="1"/>
      <w:marLeft w:val="0"/>
      <w:marRight w:val="0"/>
      <w:marTop w:val="0"/>
      <w:marBottom w:val="0"/>
      <w:divBdr>
        <w:top w:val="none" w:sz="0" w:space="0" w:color="auto"/>
        <w:left w:val="none" w:sz="0" w:space="0" w:color="auto"/>
        <w:bottom w:val="none" w:sz="0" w:space="0" w:color="auto"/>
        <w:right w:val="none" w:sz="0" w:space="0" w:color="auto"/>
      </w:divBdr>
    </w:div>
    <w:div w:id="1594822197">
      <w:bodyDiv w:val="1"/>
      <w:marLeft w:val="0"/>
      <w:marRight w:val="0"/>
      <w:marTop w:val="0"/>
      <w:marBottom w:val="0"/>
      <w:divBdr>
        <w:top w:val="none" w:sz="0" w:space="0" w:color="auto"/>
        <w:left w:val="none" w:sz="0" w:space="0" w:color="auto"/>
        <w:bottom w:val="none" w:sz="0" w:space="0" w:color="auto"/>
        <w:right w:val="none" w:sz="0" w:space="0" w:color="auto"/>
      </w:divBdr>
    </w:div>
    <w:div w:id="1720476449">
      <w:bodyDiv w:val="1"/>
      <w:marLeft w:val="0"/>
      <w:marRight w:val="0"/>
      <w:marTop w:val="0"/>
      <w:marBottom w:val="0"/>
      <w:divBdr>
        <w:top w:val="none" w:sz="0" w:space="0" w:color="auto"/>
        <w:left w:val="none" w:sz="0" w:space="0" w:color="auto"/>
        <w:bottom w:val="none" w:sz="0" w:space="0" w:color="auto"/>
        <w:right w:val="none" w:sz="0" w:space="0" w:color="auto"/>
      </w:divBdr>
    </w:div>
    <w:div w:id="1740244319">
      <w:bodyDiv w:val="1"/>
      <w:marLeft w:val="0"/>
      <w:marRight w:val="0"/>
      <w:marTop w:val="0"/>
      <w:marBottom w:val="0"/>
      <w:divBdr>
        <w:top w:val="none" w:sz="0" w:space="0" w:color="auto"/>
        <w:left w:val="none" w:sz="0" w:space="0" w:color="auto"/>
        <w:bottom w:val="none" w:sz="0" w:space="0" w:color="auto"/>
        <w:right w:val="none" w:sz="0" w:space="0" w:color="auto"/>
      </w:divBdr>
    </w:div>
    <w:div w:id="1752308897">
      <w:bodyDiv w:val="1"/>
      <w:marLeft w:val="0"/>
      <w:marRight w:val="0"/>
      <w:marTop w:val="0"/>
      <w:marBottom w:val="0"/>
      <w:divBdr>
        <w:top w:val="none" w:sz="0" w:space="0" w:color="auto"/>
        <w:left w:val="none" w:sz="0" w:space="0" w:color="auto"/>
        <w:bottom w:val="none" w:sz="0" w:space="0" w:color="auto"/>
        <w:right w:val="none" w:sz="0" w:space="0" w:color="auto"/>
      </w:divBdr>
    </w:div>
    <w:div w:id="1788428226">
      <w:bodyDiv w:val="1"/>
      <w:marLeft w:val="0"/>
      <w:marRight w:val="0"/>
      <w:marTop w:val="0"/>
      <w:marBottom w:val="0"/>
      <w:divBdr>
        <w:top w:val="none" w:sz="0" w:space="0" w:color="auto"/>
        <w:left w:val="none" w:sz="0" w:space="0" w:color="auto"/>
        <w:bottom w:val="none" w:sz="0" w:space="0" w:color="auto"/>
        <w:right w:val="none" w:sz="0" w:space="0" w:color="auto"/>
      </w:divBdr>
    </w:div>
    <w:div w:id="1978804190">
      <w:bodyDiv w:val="1"/>
      <w:marLeft w:val="0"/>
      <w:marRight w:val="0"/>
      <w:marTop w:val="0"/>
      <w:marBottom w:val="0"/>
      <w:divBdr>
        <w:top w:val="none" w:sz="0" w:space="0" w:color="auto"/>
        <w:left w:val="none" w:sz="0" w:space="0" w:color="auto"/>
        <w:bottom w:val="none" w:sz="0" w:space="0" w:color="auto"/>
        <w:right w:val="none" w:sz="0" w:space="0" w:color="auto"/>
      </w:divBdr>
    </w:div>
    <w:div w:id="2014993311">
      <w:bodyDiv w:val="1"/>
      <w:marLeft w:val="0"/>
      <w:marRight w:val="0"/>
      <w:marTop w:val="0"/>
      <w:marBottom w:val="0"/>
      <w:divBdr>
        <w:top w:val="none" w:sz="0" w:space="0" w:color="auto"/>
        <w:left w:val="none" w:sz="0" w:space="0" w:color="auto"/>
        <w:bottom w:val="none" w:sz="0" w:space="0" w:color="auto"/>
        <w:right w:val="none" w:sz="0" w:space="0" w:color="auto"/>
      </w:divBdr>
    </w:div>
    <w:div w:id="2058384852">
      <w:bodyDiv w:val="1"/>
      <w:marLeft w:val="0"/>
      <w:marRight w:val="0"/>
      <w:marTop w:val="0"/>
      <w:marBottom w:val="0"/>
      <w:divBdr>
        <w:top w:val="none" w:sz="0" w:space="0" w:color="auto"/>
        <w:left w:val="none" w:sz="0" w:space="0" w:color="auto"/>
        <w:bottom w:val="none" w:sz="0" w:space="0" w:color="auto"/>
        <w:right w:val="none" w:sz="0" w:space="0" w:color="auto"/>
      </w:divBdr>
    </w:div>
    <w:div w:id="2098746999">
      <w:bodyDiv w:val="1"/>
      <w:marLeft w:val="0"/>
      <w:marRight w:val="0"/>
      <w:marTop w:val="0"/>
      <w:marBottom w:val="0"/>
      <w:divBdr>
        <w:top w:val="none" w:sz="0" w:space="0" w:color="auto"/>
        <w:left w:val="none" w:sz="0" w:space="0" w:color="auto"/>
        <w:bottom w:val="none" w:sz="0" w:space="0" w:color="auto"/>
        <w:right w:val="none" w:sz="0" w:space="0" w:color="auto"/>
      </w:divBdr>
    </w:div>
    <w:div w:id="2109419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3.xml"/><Relationship Id="rId26" Type="http://schemas.openxmlformats.org/officeDocument/2006/relationships/oleObject" Target="embeddings/oleObject5.bin"/><Relationship Id="rId39" Type="http://schemas.openxmlformats.org/officeDocument/2006/relationships/image" Target="media/image13.wmf"/><Relationship Id="rId21" Type="http://schemas.openxmlformats.org/officeDocument/2006/relationships/image" Target="media/image5.emf"/><Relationship Id="rId34" Type="http://schemas.openxmlformats.org/officeDocument/2006/relationships/oleObject" Target="embeddings/oleObject9.bin"/><Relationship Id="rId42" Type="http://schemas.openxmlformats.org/officeDocument/2006/relationships/oleObject" Target="embeddings/oleObject12.bin"/><Relationship Id="rId47" Type="http://schemas.openxmlformats.org/officeDocument/2006/relationships/image" Target="media/image17.wmf"/><Relationship Id="rId50" Type="http://schemas.openxmlformats.org/officeDocument/2006/relationships/oleObject" Target="embeddings/oleObject16.bin"/><Relationship Id="rId55" Type="http://schemas.openxmlformats.org/officeDocument/2006/relationships/image" Target="media/image21.wmf"/><Relationship Id="rId63" Type="http://schemas.openxmlformats.org/officeDocument/2006/relationships/footer" Target="footer5.xml"/><Relationship Id="rId68" Type="http://schemas.openxmlformats.org/officeDocument/2006/relationships/image" Target="media/image29.wmf"/><Relationship Id="rId76" Type="http://schemas.openxmlformats.org/officeDocument/2006/relationships/image" Target="media/image33.wmf"/><Relationship Id="rId84" Type="http://schemas.openxmlformats.org/officeDocument/2006/relationships/footer" Target="footer8.xml"/><Relationship Id="rId7" Type="http://schemas.openxmlformats.org/officeDocument/2006/relationships/endnotes" Target="endnotes.xml"/><Relationship Id="rId71" Type="http://schemas.openxmlformats.org/officeDocument/2006/relationships/oleObject" Target="embeddings/oleObject24.bin"/><Relationship Id="rId2" Type="http://schemas.openxmlformats.org/officeDocument/2006/relationships/numbering" Target="numbering.xml"/><Relationship Id="rId16" Type="http://schemas.openxmlformats.org/officeDocument/2006/relationships/oleObject" Target="embeddings/oleObject1.bin"/><Relationship Id="rId29" Type="http://schemas.openxmlformats.org/officeDocument/2006/relationships/image" Target="media/image9.wmf"/><Relationship Id="rId11" Type="http://schemas.openxmlformats.org/officeDocument/2006/relationships/footer" Target="footer1.xml"/><Relationship Id="rId24" Type="http://schemas.openxmlformats.org/officeDocument/2006/relationships/oleObject" Target="embeddings/oleObject4.bin"/><Relationship Id="rId32" Type="http://schemas.openxmlformats.org/officeDocument/2006/relationships/oleObject" Target="embeddings/oleObject8.bin"/><Relationship Id="rId37" Type="http://schemas.openxmlformats.org/officeDocument/2006/relationships/header" Target="header5.xml"/><Relationship Id="rId40" Type="http://schemas.openxmlformats.org/officeDocument/2006/relationships/oleObject" Target="embeddings/oleObject11.bin"/><Relationship Id="rId45" Type="http://schemas.openxmlformats.org/officeDocument/2006/relationships/image" Target="media/image16.wmf"/><Relationship Id="rId53" Type="http://schemas.openxmlformats.org/officeDocument/2006/relationships/image" Target="media/image20.wmf"/><Relationship Id="rId58" Type="http://schemas.openxmlformats.org/officeDocument/2006/relationships/image" Target="media/image24.wmf"/><Relationship Id="rId66" Type="http://schemas.openxmlformats.org/officeDocument/2006/relationships/image" Target="media/image28.wmf"/><Relationship Id="rId74" Type="http://schemas.openxmlformats.org/officeDocument/2006/relationships/image" Target="media/image32.wmf"/><Relationship Id="rId79" Type="http://schemas.openxmlformats.org/officeDocument/2006/relationships/oleObject" Target="embeddings/oleObject28.bin"/><Relationship Id="rId5" Type="http://schemas.openxmlformats.org/officeDocument/2006/relationships/webSettings" Target="webSettings.xml"/><Relationship Id="rId61" Type="http://schemas.openxmlformats.org/officeDocument/2006/relationships/oleObject" Target="embeddings/oleObject20.bin"/><Relationship Id="rId82" Type="http://schemas.openxmlformats.org/officeDocument/2006/relationships/footer" Target="footer7.xml"/><Relationship Id="rId19" Type="http://schemas.openxmlformats.org/officeDocument/2006/relationships/image" Target="media/image4.em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2.xml"/><Relationship Id="rId22" Type="http://schemas.openxmlformats.org/officeDocument/2006/relationships/oleObject" Target="embeddings/oleObject3.bin"/><Relationship Id="rId27" Type="http://schemas.openxmlformats.org/officeDocument/2006/relationships/image" Target="media/image8.wmf"/><Relationship Id="rId30" Type="http://schemas.openxmlformats.org/officeDocument/2006/relationships/oleObject" Target="embeddings/oleObject7.bin"/><Relationship Id="rId35" Type="http://schemas.openxmlformats.org/officeDocument/2006/relationships/image" Target="media/image12.wmf"/><Relationship Id="rId43" Type="http://schemas.openxmlformats.org/officeDocument/2006/relationships/image" Target="media/image15.wmf"/><Relationship Id="rId48" Type="http://schemas.openxmlformats.org/officeDocument/2006/relationships/oleObject" Target="embeddings/oleObject15.bin"/><Relationship Id="rId56" Type="http://schemas.openxmlformats.org/officeDocument/2006/relationships/image" Target="media/image22.wmf"/><Relationship Id="rId64" Type="http://schemas.openxmlformats.org/officeDocument/2006/relationships/image" Target="media/image27.wmf"/><Relationship Id="rId69" Type="http://schemas.openxmlformats.org/officeDocument/2006/relationships/oleObject" Target="embeddings/oleObject23.bin"/><Relationship Id="rId77" Type="http://schemas.openxmlformats.org/officeDocument/2006/relationships/oleObject" Target="embeddings/oleObject27.bin"/><Relationship Id="rId8" Type="http://schemas.openxmlformats.org/officeDocument/2006/relationships/image" Target="media/image1.jpeg"/><Relationship Id="rId51" Type="http://schemas.openxmlformats.org/officeDocument/2006/relationships/image" Target="media/image19.wmf"/><Relationship Id="rId72" Type="http://schemas.openxmlformats.org/officeDocument/2006/relationships/image" Target="media/image31.wmf"/><Relationship Id="rId80" Type="http://schemas.openxmlformats.org/officeDocument/2006/relationships/footer" Target="footer6.xm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header" Target="header4.xml"/><Relationship Id="rId25" Type="http://schemas.openxmlformats.org/officeDocument/2006/relationships/image" Target="media/image7.wmf"/><Relationship Id="rId33" Type="http://schemas.openxmlformats.org/officeDocument/2006/relationships/image" Target="media/image11.wmf"/><Relationship Id="rId38" Type="http://schemas.openxmlformats.org/officeDocument/2006/relationships/footer" Target="footer4.xml"/><Relationship Id="rId46" Type="http://schemas.openxmlformats.org/officeDocument/2006/relationships/oleObject" Target="embeddings/oleObject14.bin"/><Relationship Id="rId59" Type="http://schemas.openxmlformats.org/officeDocument/2006/relationships/oleObject" Target="embeddings/oleObject19.bin"/><Relationship Id="rId67" Type="http://schemas.openxmlformats.org/officeDocument/2006/relationships/oleObject" Target="embeddings/oleObject22.bin"/><Relationship Id="rId20" Type="http://schemas.openxmlformats.org/officeDocument/2006/relationships/oleObject" Target="embeddings/oleObject2.bin"/><Relationship Id="rId41" Type="http://schemas.openxmlformats.org/officeDocument/2006/relationships/image" Target="media/image14.wmf"/><Relationship Id="rId54" Type="http://schemas.openxmlformats.org/officeDocument/2006/relationships/oleObject" Target="embeddings/oleObject18.bin"/><Relationship Id="rId62" Type="http://schemas.openxmlformats.org/officeDocument/2006/relationships/image" Target="media/image26.png"/><Relationship Id="rId70" Type="http://schemas.openxmlformats.org/officeDocument/2006/relationships/image" Target="media/image30.wmf"/><Relationship Id="rId75" Type="http://schemas.openxmlformats.org/officeDocument/2006/relationships/oleObject" Target="embeddings/oleObject26.bin"/><Relationship Id="rId83"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wmf"/><Relationship Id="rId23" Type="http://schemas.openxmlformats.org/officeDocument/2006/relationships/image" Target="media/image6.emf"/><Relationship Id="rId28" Type="http://schemas.openxmlformats.org/officeDocument/2006/relationships/oleObject" Target="embeddings/oleObject6.bin"/><Relationship Id="rId36" Type="http://schemas.openxmlformats.org/officeDocument/2006/relationships/oleObject" Target="embeddings/oleObject10.bin"/><Relationship Id="rId49" Type="http://schemas.openxmlformats.org/officeDocument/2006/relationships/image" Target="media/image18.wmf"/><Relationship Id="rId57" Type="http://schemas.openxmlformats.org/officeDocument/2006/relationships/image" Target="media/image23.wmf"/><Relationship Id="rId10" Type="http://schemas.openxmlformats.org/officeDocument/2006/relationships/header" Target="header2.xml"/><Relationship Id="rId31" Type="http://schemas.openxmlformats.org/officeDocument/2006/relationships/image" Target="media/image10.wmf"/><Relationship Id="rId44" Type="http://schemas.openxmlformats.org/officeDocument/2006/relationships/oleObject" Target="embeddings/oleObject13.bin"/><Relationship Id="rId52" Type="http://schemas.openxmlformats.org/officeDocument/2006/relationships/oleObject" Target="embeddings/oleObject17.bin"/><Relationship Id="rId60" Type="http://schemas.openxmlformats.org/officeDocument/2006/relationships/image" Target="media/image25.emf"/><Relationship Id="rId65" Type="http://schemas.openxmlformats.org/officeDocument/2006/relationships/oleObject" Target="embeddings/oleObject21.bin"/><Relationship Id="rId73" Type="http://schemas.openxmlformats.org/officeDocument/2006/relationships/oleObject" Target="embeddings/oleObject25.bin"/><Relationship Id="rId78" Type="http://schemas.openxmlformats.org/officeDocument/2006/relationships/image" Target="media/image34.wmf"/><Relationship Id="rId81" Type="http://schemas.openxmlformats.org/officeDocument/2006/relationships/header" Target="header6.xml"/><Relationship Id="rId86"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78C495-DE04-411C-BBB9-C7A7F55E4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1</Pages>
  <Words>15248</Words>
  <Characters>86914</Characters>
  <Application>Microsoft Office Word</Application>
  <DocSecurity>0</DocSecurity>
  <Lines>724</Lines>
  <Paragraphs>203</Paragraphs>
  <ScaleCrop>false</ScaleCrop>
  <Company>http:/sdwm.org</Company>
  <LinksUpToDate>false</LinksUpToDate>
  <CharactersWithSpaces>101959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SDWM</dc:creator>
  <cp:lastModifiedBy>SDWM</cp:lastModifiedBy>
  <cp:revision>57</cp:revision>
  <cp:lastPrinted>2018-01-31T01:30:00Z</cp:lastPrinted>
  <dcterms:created xsi:type="dcterms:W3CDTF">2018-01-30T07:15:00Z</dcterms:created>
  <dcterms:modified xsi:type="dcterms:W3CDTF">2018-01-31T01:31:00Z</dcterms:modified>
</cp:coreProperties>
</file>