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B8E" w:rsidRDefault="00182B8E" w:rsidP="00182B8E">
      <w:pPr>
        <w:spacing w:line="360" w:lineRule="auto"/>
        <w:jc w:val="center"/>
        <w:rPr>
          <w:rFonts w:ascii="Times New Roman" w:hAnsi="Times New Roman" w:cs="Times New Roman"/>
        </w:rPr>
      </w:pPr>
      <w:bookmarkStart w:id="0" w:name="_Toc157220235"/>
      <w:bookmarkStart w:id="1" w:name="_Toc156031794"/>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b/>
          <w:bCs/>
          <w:sz w:val="44"/>
          <w:szCs w:val="44"/>
        </w:rPr>
      </w:pPr>
      <w:r>
        <w:rPr>
          <w:rFonts w:ascii="Times New Roman" w:hAnsi="Times New Roman" w:cs="Times New Roman"/>
          <w:b/>
          <w:bCs/>
          <w:sz w:val="44"/>
          <w:szCs w:val="44"/>
        </w:rPr>
        <w:t>建设项目环境影响报告表</w:t>
      </w:r>
    </w:p>
    <w:p w:rsidR="00182B8E" w:rsidRDefault="00182B8E" w:rsidP="00182B8E">
      <w:pPr>
        <w:spacing w:line="360" w:lineRule="auto"/>
        <w:jc w:val="center"/>
        <w:rPr>
          <w:rFonts w:ascii="Times New Roman" w:hAnsi="Times New Roman" w:cs="Times New Roman"/>
          <w:sz w:val="32"/>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pStyle w:val="ab"/>
        <w:spacing w:line="360" w:lineRule="auto"/>
        <w:ind w:firstLine="0"/>
        <w:jc w:val="center"/>
        <w:rPr>
          <w:rFonts w:ascii="Times New Roman" w:eastAsia="宋体" w:hAnsi="Times New Roman" w:cs="Times New Roman"/>
          <w:b/>
          <w:bCs/>
          <w:sz w:val="30"/>
          <w:u w:val="single"/>
        </w:rPr>
      </w:pPr>
      <w:r>
        <w:rPr>
          <w:rFonts w:ascii="Times New Roman" w:eastAsia="宋体" w:hAnsi="Times New Roman" w:cs="Times New Roman" w:hint="eastAsia"/>
          <w:b/>
          <w:bCs/>
          <w:sz w:val="30"/>
        </w:rPr>
        <w:t xml:space="preserve">        </w:t>
      </w:r>
      <w:r>
        <w:rPr>
          <w:rFonts w:ascii="Times New Roman" w:eastAsia="宋体" w:hAnsi="Times New Roman" w:cs="Times New Roman"/>
          <w:b/>
          <w:bCs/>
          <w:sz w:val="30"/>
        </w:rPr>
        <w:t>项目名称：</w:t>
      </w:r>
      <w:r>
        <w:rPr>
          <w:rFonts w:ascii="Times New Roman" w:eastAsia="宋体" w:hAnsi="Times New Roman" w:cs="Times New Roman"/>
          <w:b/>
          <w:bCs/>
          <w:sz w:val="30"/>
          <w:u w:val="single"/>
        </w:rPr>
        <w:t xml:space="preserve">   </w:t>
      </w:r>
      <w:r>
        <w:rPr>
          <w:rFonts w:ascii="Times New Roman" w:eastAsia="宋体" w:hAnsi="Times New Roman" w:cs="Times New Roman"/>
          <w:b/>
          <w:bCs/>
          <w:color w:val="0000CC"/>
          <w:sz w:val="30"/>
          <w:u w:val="single"/>
        </w:rPr>
        <w:t>新建年产</w:t>
      </w:r>
      <w:r>
        <w:rPr>
          <w:rFonts w:ascii="Times New Roman" w:eastAsia="宋体" w:hAnsi="Times New Roman" w:cs="Times New Roman"/>
          <w:b/>
          <w:bCs/>
          <w:color w:val="0000CC"/>
          <w:sz w:val="30"/>
          <w:u w:val="single"/>
        </w:rPr>
        <w:t>3500</w:t>
      </w:r>
      <w:r>
        <w:rPr>
          <w:rFonts w:ascii="Times New Roman" w:eastAsia="宋体" w:hAnsi="Times New Roman" w:cs="Times New Roman"/>
          <w:b/>
          <w:bCs/>
          <w:color w:val="0000CC"/>
          <w:sz w:val="30"/>
          <w:u w:val="single"/>
        </w:rPr>
        <w:t>吨润滑油分装项目</w:t>
      </w:r>
      <w:r>
        <w:rPr>
          <w:rFonts w:ascii="Times New Roman" w:eastAsia="宋体" w:hAnsi="Times New Roman" w:cs="Times New Roman"/>
          <w:b/>
          <w:bCs/>
          <w:color w:val="0000CC"/>
          <w:sz w:val="30"/>
          <w:u w:val="single"/>
        </w:rPr>
        <w:t xml:space="preserve"> </w:t>
      </w:r>
    </w:p>
    <w:p w:rsidR="00182B8E" w:rsidRDefault="00182B8E" w:rsidP="00182B8E">
      <w:pPr>
        <w:pStyle w:val="ab"/>
        <w:spacing w:line="360" w:lineRule="auto"/>
        <w:ind w:firstLine="0"/>
        <w:rPr>
          <w:rFonts w:ascii="Times New Roman" w:eastAsia="宋体" w:hAnsi="Times New Roman" w:cs="Times New Roman"/>
          <w:b/>
          <w:bCs/>
          <w:sz w:val="30"/>
        </w:rPr>
      </w:pPr>
    </w:p>
    <w:p w:rsidR="00182B8E" w:rsidRDefault="00182B8E" w:rsidP="00182B8E">
      <w:pPr>
        <w:pStyle w:val="ab"/>
        <w:spacing w:line="360" w:lineRule="auto"/>
        <w:ind w:firstLine="0"/>
        <w:jc w:val="center"/>
        <w:rPr>
          <w:rFonts w:ascii="Times New Roman" w:eastAsia="宋体" w:hAnsi="Times New Roman" w:cs="Times New Roman"/>
          <w:b/>
          <w:bCs/>
          <w:sz w:val="30"/>
          <w:u w:val="single"/>
        </w:rPr>
      </w:pPr>
      <w:r>
        <w:rPr>
          <w:rFonts w:ascii="Times New Roman" w:eastAsia="宋体" w:hAnsi="Times New Roman" w:cs="Times New Roman"/>
          <w:b/>
          <w:bCs/>
          <w:sz w:val="30"/>
        </w:rPr>
        <w:t>建设单位</w:t>
      </w:r>
      <w:r>
        <w:rPr>
          <w:rFonts w:ascii="Times New Roman" w:eastAsia="宋体" w:hAnsi="Times New Roman" w:cs="Times New Roman"/>
          <w:b/>
          <w:bCs/>
          <w:sz w:val="30"/>
        </w:rPr>
        <w:t>(</w:t>
      </w:r>
      <w:r>
        <w:rPr>
          <w:rFonts w:ascii="Times New Roman" w:eastAsia="宋体" w:hAnsi="Times New Roman" w:cs="Times New Roman"/>
          <w:b/>
          <w:bCs/>
          <w:sz w:val="30"/>
        </w:rPr>
        <w:t>盖章</w:t>
      </w:r>
      <w:r>
        <w:rPr>
          <w:rFonts w:ascii="Times New Roman" w:eastAsia="宋体" w:hAnsi="Times New Roman" w:cs="Times New Roman"/>
          <w:b/>
          <w:bCs/>
          <w:sz w:val="30"/>
        </w:rPr>
        <w:t>)</w:t>
      </w:r>
      <w:r>
        <w:rPr>
          <w:rFonts w:ascii="Times New Roman" w:eastAsia="宋体" w:hAnsi="Times New Roman" w:cs="Times New Roman"/>
          <w:b/>
          <w:bCs/>
          <w:sz w:val="30"/>
        </w:rPr>
        <w:t>：</w:t>
      </w:r>
      <w:r>
        <w:rPr>
          <w:rFonts w:ascii="Times New Roman" w:eastAsia="宋体" w:hAnsi="Times New Roman" w:cs="Times New Roman"/>
          <w:b/>
          <w:bCs/>
          <w:sz w:val="30"/>
          <w:u w:val="single"/>
        </w:rPr>
        <w:t xml:space="preserve"> </w:t>
      </w:r>
      <w:r>
        <w:rPr>
          <w:rFonts w:ascii="Times New Roman" w:eastAsia="宋体" w:hAnsi="Times New Roman" w:cs="Times New Roman"/>
          <w:b/>
          <w:bCs/>
          <w:sz w:val="30"/>
          <w:u w:val="single"/>
        </w:rPr>
        <w:t>杭州雷欧润滑油有限公司</w:t>
      </w:r>
      <w:r>
        <w:rPr>
          <w:rFonts w:ascii="Times New Roman" w:eastAsia="宋体" w:hAnsi="Times New Roman" w:cs="Times New Roman"/>
          <w:b/>
          <w:bCs/>
          <w:sz w:val="30"/>
          <w:u w:val="single"/>
        </w:rPr>
        <w:t xml:space="preserve">   </w:t>
      </w: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jc w:val="center"/>
        <w:rPr>
          <w:rFonts w:ascii="Times New Roman" w:hAnsi="Times New Roman" w:cs="Times New Roman"/>
        </w:rPr>
      </w:pPr>
    </w:p>
    <w:p w:rsidR="00182B8E" w:rsidRDefault="00182B8E" w:rsidP="00182B8E">
      <w:pPr>
        <w:spacing w:line="360" w:lineRule="auto"/>
        <w:ind w:firstLineChars="900" w:firstLine="2530"/>
        <w:rPr>
          <w:rFonts w:ascii="Times New Roman" w:hAnsi="Times New Roman" w:cs="Times New Roman"/>
          <w:b/>
          <w:bCs/>
          <w:sz w:val="28"/>
        </w:rPr>
      </w:pPr>
      <w:r>
        <w:rPr>
          <w:rFonts w:ascii="Times New Roman" w:hAnsi="Times New Roman" w:cs="Times New Roman"/>
          <w:b/>
          <w:bCs/>
          <w:sz w:val="28"/>
        </w:rPr>
        <w:t>浙江东天虹环保工程有限公司</w:t>
      </w:r>
    </w:p>
    <w:p w:rsidR="00182B8E" w:rsidRDefault="00182B8E" w:rsidP="00182B8E">
      <w:pPr>
        <w:spacing w:line="360" w:lineRule="auto"/>
        <w:jc w:val="center"/>
        <w:rPr>
          <w:rFonts w:ascii="Times New Roman" w:hAnsi="Times New Roman" w:cs="Times New Roman"/>
          <w:b/>
          <w:bCs/>
          <w:sz w:val="28"/>
        </w:rPr>
        <w:sectPr w:rsidR="00182B8E">
          <w:headerReference w:type="default" r:id="rId8"/>
          <w:pgSz w:w="14173" w:h="16838"/>
          <w:pgMar w:top="1418" w:right="3685" w:bottom="1418" w:left="1418" w:header="964" w:footer="964" w:gutter="0"/>
          <w:cols w:space="720"/>
          <w:docGrid w:linePitch="312"/>
        </w:sectPr>
      </w:pPr>
      <w:r>
        <w:rPr>
          <w:rFonts w:ascii="Times New Roman" w:hAnsi="Times New Roman" w:cs="Times New Roman"/>
          <w:b/>
          <w:bCs/>
          <w:sz w:val="28"/>
        </w:rPr>
        <w:t>编制日期：</w:t>
      </w:r>
      <w:r>
        <w:rPr>
          <w:rFonts w:ascii="Times New Roman" w:hAnsi="Times New Roman" w:cs="Times New Roman"/>
          <w:b/>
          <w:bCs/>
          <w:sz w:val="28"/>
        </w:rPr>
        <w:t>201</w:t>
      </w:r>
      <w:r>
        <w:rPr>
          <w:rFonts w:ascii="Times New Roman" w:hAnsi="Times New Roman" w:cs="Times New Roman" w:hint="eastAsia"/>
          <w:b/>
          <w:bCs/>
          <w:sz w:val="28"/>
        </w:rPr>
        <w:t>7</w:t>
      </w:r>
      <w:r>
        <w:rPr>
          <w:rFonts w:ascii="Times New Roman" w:hAnsi="Times New Roman" w:cs="Times New Roman"/>
          <w:b/>
          <w:bCs/>
          <w:sz w:val="28"/>
        </w:rPr>
        <w:t>年</w:t>
      </w:r>
      <w:r>
        <w:rPr>
          <w:rFonts w:ascii="Times New Roman" w:hAnsi="Times New Roman" w:cs="Times New Roman" w:hint="eastAsia"/>
          <w:b/>
          <w:bCs/>
          <w:sz w:val="28"/>
        </w:rPr>
        <w:t>7</w:t>
      </w:r>
      <w:r>
        <w:rPr>
          <w:rFonts w:ascii="Times New Roman" w:hAnsi="Times New Roman" w:cs="Times New Roman"/>
          <w:b/>
          <w:bCs/>
          <w:sz w:val="28"/>
        </w:rPr>
        <w:t>月</w:t>
      </w:r>
    </w:p>
    <w:p w:rsidR="00182B8E" w:rsidRDefault="00182B8E" w:rsidP="00182B8E">
      <w:pPr>
        <w:pageBreakBefore/>
        <w:spacing w:beforeLines="100" w:afterLines="100" w:line="400" w:lineRule="exact"/>
        <w:jc w:val="center"/>
        <w:rPr>
          <w:rFonts w:ascii="Times New Roman" w:hAnsi="Times New Roman" w:cs="Times New Roman"/>
          <w:b/>
          <w:bCs/>
          <w:sz w:val="44"/>
        </w:rPr>
      </w:pPr>
      <w:r>
        <w:rPr>
          <w:rFonts w:ascii="Times New Roman" w:hAnsi="Times New Roman" w:cs="Times New Roman"/>
          <w:b/>
          <w:bCs/>
          <w:sz w:val="44"/>
        </w:rPr>
        <w:lastRenderedPageBreak/>
        <w:t>目</w:t>
      </w:r>
      <w:r>
        <w:rPr>
          <w:rFonts w:ascii="Times New Roman" w:hAnsi="Times New Roman" w:cs="Times New Roman"/>
          <w:b/>
          <w:bCs/>
          <w:sz w:val="44"/>
        </w:rPr>
        <w:t xml:space="preserve">  </w:t>
      </w:r>
      <w:r>
        <w:rPr>
          <w:rFonts w:ascii="Times New Roman" w:hAnsi="Times New Roman" w:cs="Times New Roman"/>
          <w:b/>
          <w:bCs/>
          <w:sz w:val="44"/>
        </w:rPr>
        <w:t>录</w:t>
      </w:r>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r w:rsidRPr="00CC550C">
        <w:rPr>
          <w:rFonts w:ascii="Times New Roman" w:hAnsi="Times New Roman" w:cs="Times New Roman"/>
          <w:bCs/>
          <w:smallCaps w:val="0"/>
          <w:color w:val="000000"/>
          <w:sz w:val="28"/>
          <w:szCs w:val="28"/>
        </w:rPr>
        <w:fldChar w:fldCharType="begin"/>
      </w:r>
      <w:r>
        <w:rPr>
          <w:rFonts w:ascii="Times New Roman" w:hAnsi="Times New Roman" w:cs="Times New Roman"/>
          <w:bCs/>
          <w:smallCaps w:val="0"/>
          <w:color w:val="000000"/>
          <w:sz w:val="28"/>
          <w:szCs w:val="28"/>
        </w:rPr>
        <w:instrText xml:space="preserve"> TOC \o "1-1" \h \z \u </w:instrText>
      </w:r>
      <w:r w:rsidRPr="00CC550C">
        <w:rPr>
          <w:rFonts w:ascii="Times New Roman" w:hAnsi="Times New Roman" w:cs="Times New Roman"/>
          <w:bCs/>
          <w:smallCaps w:val="0"/>
          <w:color w:val="000000"/>
          <w:sz w:val="28"/>
          <w:szCs w:val="28"/>
        </w:rPr>
        <w:fldChar w:fldCharType="separate"/>
      </w:r>
      <w:hyperlink w:anchor="_Toc291014876" w:history="1">
        <w:r>
          <w:rPr>
            <w:rFonts w:ascii="Times New Roman" w:hAnsi="Times New Roman" w:cs="Times New Roman"/>
            <w:bCs/>
            <w:smallCaps w:val="0"/>
            <w:noProof/>
            <w:color w:val="000000"/>
            <w:sz w:val="24"/>
            <w:szCs w:val="24"/>
          </w:rPr>
          <w:t xml:space="preserve">1 </w:t>
        </w:r>
        <w:r>
          <w:rPr>
            <w:rFonts w:ascii="Times New Roman" w:hAnsi="Times New Roman" w:cs="Times New Roman"/>
            <w:bCs/>
            <w:smallCaps w:val="0"/>
            <w:noProof/>
            <w:color w:val="000000"/>
            <w:sz w:val="24"/>
            <w:szCs w:val="24"/>
          </w:rPr>
          <w:t>建设项目基本情况</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_Toc291014876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2</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77" w:history="1">
        <w:r>
          <w:rPr>
            <w:rFonts w:ascii="Times New Roman" w:hAnsi="Times New Roman" w:cs="Times New Roman"/>
            <w:bCs/>
            <w:smallCaps w:val="0"/>
            <w:noProof/>
            <w:color w:val="000000"/>
            <w:sz w:val="24"/>
            <w:szCs w:val="24"/>
          </w:rPr>
          <w:t xml:space="preserve">2 </w:t>
        </w:r>
        <w:r>
          <w:rPr>
            <w:rFonts w:ascii="Times New Roman" w:hAnsi="Times New Roman" w:cs="Times New Roman"/>
            <w:bCs/>
            <w:smallCaps w:val="0"/>
            <w:noProof/>
            <w:color w:val="000000"/>
            <w:sz w:val="24"/>
            <w:szCs w:val="24"/>
          </w:rPr>
          <w:t>建设项目所在地自然环境社会环境简况</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_Toc291014877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7</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78" w:history="1">
        <w:r>
          <w:rPr>
            <w:rFonts w:ascii="Times New Roman" w:hAnsi="Times New Roman" w:cs="Times New Roman"/>
            <w:bCs/>
            <w:smallCaps w:val="0"/>
            <w:noProof/>
            <w:color w:val="000000"/>
            <w:sz w:val="24"/>
            <w:szCs w:val="24"/>
          </w:rPr>
          <w:t xml:space="preserve">3 </w:t>
        </w:r>
        <w:r>
          <w:rPr>
            <w:rFonts w:ascii="Times New Roman" w:hAnsi="Times New Roman" w:cs="Times New Roman"/>
            <w:bCs/>
            <w:smallCaps w:val="0"/>
            <w:noProof/>
            <w:color w:val="000000"/>
            <w:sz w:val="24"/>
            <w:szCs w:val="24"/>
          </w:rPr>
          <w:t>环境质</w:t>
        </w:r>
        <w:bookmarkStart w:id="2" w:name="_Hlt393892253"/>
        <w:bookmarkStart w:id="3" w:name="_Hlt393892252"/>
        <w:r>
          <w:rPr>
            <w:rFonts w:ascii="Times New Roman" w:hAnsi="Times New Roman" w:cs="Times New Roman"/>
            <w:bCs/>
            <w:smallCaps w:val="0"/>
            <w:noProof/>
            <w:color w:val="000000"/>
            <w:sz w:val="24"/>
            <w:szCs w:val="24"/>
          </w:rPr>
          <w:t>量</w:t>
        </w:r>
        <w:bookmarkEnd w:id="2"/>
        <w:bookmarkEnd w:id="3"/>
        <w:r>
          <w:rPr>
            <w:rFonts w:ascii="Times New Roman" w:hAnsi="Times New Roman" w:cs="Times New Roman"/>
            <w:bCs/>
            <w:smallCaps w:val="0"/>
            <w:noProof/>
            <w:color w:val="000000"/>
            <w:sz w:val="24"/>
            <w:szCs w:val="24"/>
          </w:rPr>
          <w:t>现状</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_Toc291014878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12</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79" w:history="1">
        <w:r>
          <w:rPr>
            <w:rFonts w:ascii="Times New Roman" w:hAnsi="Times New Roman" w:cs="Times New Roman"/>
            <w:bCs/>
            <w:smallCaps w:val="0"/>
            <w:noProof/>
            <w:color w:val="000000"/>
            <w:sz w:val="24"/>
            <w:szCs w:val="24"/>
          </w:rPr>
          <w:t xml:space="preserve">4 </w:t>
        </w:r>
        <w:r>
          <w:rPr>
            <w:rFonts w:ascii="Times New Roman" w:hAnsi="Times New Roman" w:cs="Times New Roman"/>
            <w:bCs/>
            <w:smallCaps w:val="0"/>
            <w:noProof/>
            <w:color w:val="000000"/>
            <w:sz w:val="24"/>
            <w:szCs w:val="24"/>
          </w:rPr>
          <w:t>评价适用标准</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_Toc291014879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16</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80" w:history="1">
        <w:r>
          <w:rPr>
            <w:rFonts w:ascii="Times New Roman" w:hAnsi="Times New Roman" w:cs="Times New Roman"/>
            <w:bCs/>
            <w:smallCaps w:val="0"/>
            <w:noProof/>
            <w:color w:val="000000"/>
            <w:sz w:val="24"/>
            <w:szCs w:val="24"/>
          </w:rPr>
          <w:t xml:space="preserve">5 </w:t>
        </w:r>
        <w:r>
          <w:rPr>
            <w:rFonts w:ascii="Times New Roman" w:hAnsi="Times New Roman" w:cs="Times New Roman"/>
            <w:bCs/>
            <w:smallCaps w:val="0"/>
            <w:noProof/>
            <w:color w:val="000000"/>
            <w:sz w:val="24"/>
            <w:szCs w:val="24"/>
          </w:rPr>
          <w:t>建设项目工程分析</w:t>
        </w:r>
        <w:r>
          <w:rPr>
            <w:rFonts w:ascii="Times New Roman" w:hAnsi="Times New Roman" w:cs="Times New Roman"/>
            <w:bCs/>
            <w:smallCaps w:val="0"/>
            <w:noProof/>
            <w:color w:val="000000"/>
            <w:sz w:val="24"/>
            <w:szCs w:val="24"/>
          </w:rPr>
          <w:tab/>
        </w:r>
        <w:bookmarkStart w:id="4" w:name="_Hlt395020415"/>
        <w:bookmarkStart w:id="5" w:name="_Hlt395020414"/>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_Toc291014880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20</w:t>
        </w:r>
        <w:r>
          <w:rPr>
            <w:rFonts w:ascii="Times New Roman" w:hAnsi="Times New Roman" w:cs="Times New Roman"/>
            <w:bCs/>
            <w:smallCaps w:val="0"/>
            <w:noProof/>
            <w:color w:val="000000"/>
            <w:sz w:val="24"/>
            <w:szCs w:val="24"/>
          </w:rPr>
          <w:fldChar w:fldCharType="end"/>
        </w:r>
        <w:bookmarkEnd w:id="4"/>
        <w:bookmarkEnd w:id="5"/>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81" w:history="1">
        <w:r>
          <w:rPr>
            <w:rFonts w:ascii="Times New Roman" w:hAnsi="Times New Roman" w:cs="Times New Roman"/>
            <w:bCs/>
            <w:smallCaps w:val="0"/>
            <w:noProof/>
            <w:color w:val="000000"/>
            <w:sz w:val="24"/>
            <w:szCs w:val="24"/>
          </w:rPr>
          <w:t xml:space="preserve">6 </w:t>
        </w:r>
        <w:r>
          <w:rPr>
            <w:rFonts w:ascii="Times New Roman" w:hAnsi="Times New Roman" w:cs="Times New Roman"/>
            <w:bCs/>
            <w:smallCaps w:val="0"/>
            <w:noProof/>
            <w:color w:val="000000"/>
            <w:sz w:val="24"/>
            <w:szCs w:val="24"/>
          </w:rPr>
          <w:t>项目主要污染物产生及预计排放情况</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_Toc291014881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24</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82" w:history="1">
        <w:r>
          <w:rPr>
            <w:rFonts w:ascii="Times New Roman" w:hAnsi="Times New Roman" w:cs="Times New Roman"/>
            <w:bCs/>
            <w:smallCaps w:val="0"/>
            <w:noProof/>
            <w:color w:val="000000"/>
            <w:sz w:val="24"/>
            <w:szCs w:val="24"/>
          </w:rPr>
          <w:t xml:space="preserve">7 </w:t>
        </w:r>
        <w:r>
          <w:rPr>
            <w:rFonts w:ascii="Times New Roman" w:hAnsi="Times New Roman" w:cs="Times New Roman"/>
            <w:bCs/>
            <w:smallCaps w:val="0"/>
            <w:noProof/>
            <w:color w:val="000000"/>
            <w:sz w:val="24"/>
            <w:szCs w:val="24"/>
          </w:rPr>
          <w:t>环境影响分析</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_Toc291014882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25</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4"/>
          <w:szCs w:val="24"/>
        </w:rPr>
      </w:pPr>
      <w:hyperlink w:anchor="_Toc291014883" w:history="1">
        <w:r>
          <w:rPr>
            <w:rFonts w:ascii="Times New Roman" w:hAnsi="Times New Roman" w:cs="Times New Roman"/>
            <w:bCs/>
            <w:smallCaps w:val="0"/>
            <w:noProof/>
            <w:color w:val="000000"/>
            <w:sz w:val="24"/>
            <w:szCs w:val="24"/>
          </w:rPr>
          <w:t xml:space="preserve">8 </w:t>
        </w:r>
        <w:r>
          <w:rPr>
            <w:rFonts w:ascii="Times New Roman" w:hAnsi="Times New Roman" w:cs="Times New Roman"/>
            <w:bCs/>
            <w:smallCaps w:val="0"/>
            <w:noProof/>
            <w:color w:val="000000"/>
            <w:sz w:val="24"/>
            <w:szCs w:val="24"/>
          </w:rPr>
          <w:t>建设项目拟采取的防治措施及预期治理效果</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_Toc291014883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33</w:t>
        </w:r>
        <w:r>
          <w:rPr>
            <w:rFonts w:ascii="Times New Roman" w:hAnsi="Times New Roman" w:cs="Times New Roman"/>
            <w:bCs/>
            <w:smallCaps w:val="0"/>
            <w:noProof/>
            <w:color w:val="000000"/>
            <w:sz w:val="24"/>
            <w:szCs w:val="24"/>
          </w:rPr>
          <w:fldChar w:fldCharType="end"/>
        </w:r>
      </w:hyperlink>
    </w:p>
    <w:p w:rsidR="00182B8E" w:rsidRDefault="00182B8E" w:rsidP="00182B8E">
      <w:pPr>
        <w:pStyle w:val="23"/>
        <w:tabs>
          <w:tab w:val="right" w:leader="dot" w:pos="9060"/>
        </w:tabs>
        <w:spacing w:line="400" w:lineRule="exact"/>
        <w:ind w:left="0"/>
        <w:jc w:val="both"/>
        <w:rPr>
          <w:rFonts w:ascii="Times New Roman" w:hAnsi="Times New Roman" w:cs="Times New Roman"/>
          <w:bCs/>
          <w:smallCaps w:val="0"/>
          <w:noProof/>
          <w:color w:val="000000"/>
          <w:sz w:val="28"/>
          <w:szCs w:val="28"/>
        </w:rPr>
      </w:pPr>
      <w:hyperlink w:anchor="_Toc291014884" w:history="1">
        <w:r>
          <w:rPr>
            <w:rFonts w:ascii="Times New Roman" w:hAnsi="Times New Roman" w:cs="Times New Roman"/>
            <w:bCs/>
            <w:smallCaps w:val="0"/>
            <w:noProof/>
            <w:color w:val="000000"/>
            <w:sz w:val="24"/>
            <w:szCs w:val="24"/>
          </w:rPr>
          <w:t xml:space="preserve">9 </w:t>
        </w:r>
        <w:r>
          <w:rPr>
            <w:rFonts w:ascii="Times New Roman" w:hAnsi="Times New Roman" w:cs="Times New Roman"/>
            <w:bCs/>
            <w:smallCaps w:val="0"/>
            <w:noProof/>
            <w:color w:val="000000"/>
            <w:sz w:val="24"/>
            <w:szCs w:val="24"/>
          </w:rPr>
          <w:t>结论与建议</w:t>
        </w:r>
        <w:r>
          <w:rPr>
            <w:rFonts w:ascii="Times New Roman" w:hAnsi="Times New Roman" w:cs="Times New Roman"/>
            <w:bCs/>
            <w:smallCaps w:val="0"/>
            <w:noProof/>
            <w:color w:val="000000"/>
            <w:sz w:val="24"/>
            <w:szCs w:val="24"/>
          </w:rPr>
          <w:tab/>
        </w:r>
        <w:r>
          <w:rPr>
            <w:rFonts w:ascii="Times New Roman" w:hAnsi="Times New Roman" w:cs="Times New Roman"/>
            <w:bCs/>
            <w:smallCaps w:val="0"/>
            <w:noProof/>
            <w:color w:val="000000"/>
            <w:sz w:val="24"/>
            <w:szCs w:val="24"/>
          </w:rPr>
          <w:fldChar w:fldCharType="begin"/>
        </w:r>
        <w:r>
          <w:rPr>
            <w:rFonts w:ascii="Times New Roman" w:hAnsi="Times New Roman" w:cs="Times New Roman"/>
            <w:bCs/>
            <w:smallCaps w:val="0"/>
            <w:noProof/>
            <w:color w:val="000000"/>
            <w:sz w:val="24"/>
            <w:szCs w:val="24"/>
          </w:rPr>
          <w:instrText xml:space="preserve"> PAGEREF _Toc291014884 \h </w:instrText>
        </w:r>
        <w:r>
          <w:rPr>
            <w:rFonts w:ascii="Times New Roman" w:hAnsi="Times New Roman" w:cs="Times New Roman"/>
            <w:bCs/>
            <w:smallCaps w:val="0"/>
            <w:noProof/>
            <w:color w:val="000000"/>
            <w:sz w:val="24"/>
            <w:szCs w:val="24"/>
          </w:rPr>
        </w:r>
        <w:r>
          <w:rPr>
            <w:rFonts w:ascii="Times New Roman" w:hAnsi="Times New Roman" w:cs="Times New Roman"/>
            <w:bCs/>
            <w:smallCaps w:val="0"/>
            <w:noProof/>
            <w:color w:val="000000"/>
            <w:sz w:val="24"/>
            <w:szCs w:val="24"/>
          </w:rPr>
          <w:fldChar w:fldCharType="separate"/>
        </w:r>
        <w:r>
          <w:rPr>
            <w:rFonts w:ascii="Times New Roman" w:hAnsi="Times New Roman" w:cs="Times New Roman"/>
            <w:bCs/>
            <w:smallCaps w:val="0"/>
            <w:noProof/>
            <w:color w:val="000000"/>
            <w:sz w:val="24"/>
            <w:szCs w:val="24"/>
          </w:rPr>
          <w:t>34</w:t>
        </w:r>
        <w:r>
          <w:rPr>
            <w:rFonts w:ascii="Times New Roman" w:hAnsi="Times New Roman" w:cs="Times New Roman"/>
            <w:bCs/>
            <w:smallCaps w:val="0"/>
            <w:noProof/>
            <w:color w:val="000000"/>
            <w:sz w:val="24"/>
            <w:szCs w:val="24"/>
          </w:rPr>
          <w:fldChar w:fldCharType="end"/>
        </w:r>
      </w:hyperlink>
    </w:p>
    <w:p w:rsidR="00182B8E" w:rsidRDefault="00182B8E" w:rsidP="00182B8E">
      <w:pPr>
        <w:spacing w:line="400" w:lineRule="exact"/>
        <w:rPr>
          <w:rFonts w:ascii="Times New Roman" w:hAnsi="Times New Roman" w:cs="Times New Roman"/>
          <w:bCs/>
          <w:smallCaps/>
          <w:color w:val="000000"/>
          <w:sz w:val="28"/>
          <w:szCs w:val="28"/>
        </w:rPr>
      </w:pPr>
      <w:r>
        <w:rPr>
          <w:rFonts w:ascii="Times New Roman" w:hAnsi="Times New Roman" w:cs="Times New Roman"/>
          <w:bCs/>
          <w:smallCaps/>
          <w:color w:val="000000"/>
          <w:sz w:val="28"/>
          <w:szCs w:val="28"/>
        </w:rPr>
        <w:fldChar w:fldCharType="end"/>
      </w:r>
      <w:bookmarkStart w:id="6" w:name="_Toc186017758"/>
      <w:bookmarkStart w:id="7" w:name="_Toc291014876"/>
    </w:p>
    <w:p w:rsidR="00182B8E" w:rsidRDefault="00182B8E" w:rsidP="00182B8E">
      <w:pPr>
        <w:spacing w:line="400" w:lineRule="exact"/>
        <w:rPr>
          <w:rFonts w:ascii="Times New Roman" w:hAnsi="Times New Roman" w:cs="Times New Roman"/>
          <w:b/>
          <w:szCs w:val="21"/>
        </w:rPr>
      </w:pPr>
      <w:r>
        <w:rPr>
          <w:rFonts w:ascii="Times New Roman" w:hAnsi="Times New Roman" w:cs="Times New Roman"/>
          <w:b/>
          <w:szCs w:val="21"/>
        </w:rPr>
        <w:t>附图：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szCs w:val="21"/>
        </w:rPr>
        <w:t>附图</w:t>
      </w:r>
      <w:r>
        <w:rPr>
          <w:rFonts w:ascii="Times New Roman" w:hAnsi="Times New Roman" w:cs="Times New Roman"/>
          <w:szCs w:val="21"/>
        </w:rPr>
        <w:t xml:space="preserve">1   </w:t>
      </w:r>
      <w:r>
        <w:rPr>
          <w:rFonts w:ascii="Times New Roman" w:hAnsi="Times New Roman" w:cs="Times New Roman"/>
          <w:szCs w:val="21"/>
        </w:rPr>
        <w:t>项目地理位置、大气监测位置示意图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szCs w:val="21"/>
        </w:rPr>
        <w:t>附图</w:t>
      </w:r>
      <w:r>
        <w:rPr>
          <w:rFonts w:ascii="Times New Roman" w:hAnsi="Times New Roman" w:cs="Times New Roman"/>
          <w:szCs w:val="21"/>
        </w:rPr>
        <w:t xml:space="preserve">2   </w:t>
      </w:r>
      <w:r>
        <w:rPr>
          <w:rFonts w:ascii="Times New Roman" w:hAnsi="Times New Roman" w:cs="Times New Roman"/>
          <w:szCs w:val="21"/>
        </w:rPr>
        <w:t>项目四周环境概况及噪声监测点位示意图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szCs w:val="21"/>
        </w:rPr>
        <w:t>附图</w:t>
      </w:r>
      <w:r>
        <w:rPr>
          <w:rFonts w:ascii="Times New Roman" w:hAnsi="Times New Roman" w:cs="Times New Roman"/>
          <w:szCs w:val="21"/>
        </w:rPr>
        <w:t xml:space="preserve">3   </w:t>
      </w:r>
      <w:r>
        <w:rPr>
          <w:rFonts w:ascii="Times New Roman" w:hAnsi="Times New Roman" w:cs="Times New Roman"/>
          <w:szCs w:val="21"/>
        </w:rPr>
        <w:t>项目平面布置图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szCs w:val="21"/>
        </w:rPr>
        <w:t>附图</w:t>
      </w:r>
      <w:r>
        <w:rPr>
          <w:rFonts w:ascii="Times New Roman" w:hAnsi="Times New Roman" w:cs="Times New Roman"/>
          <w:szCs w:val="21"/>
        </w:rPr>
        <w:t xml:space="preserve">4   </w:t>
      </w:r>
      <w:r>
        <w:rPr>
          <w:rFonts w:ascii="Times New Roman" w:hAnsi="Times New Roman" w:cs="Times New Roman"/>
          <w:szCs w:val="21"/>
        </w:rPr>
        <w:t>项目拟建地环境功能区划图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szCs w:val="21"/>
        </w:rPr>
        <w:t>附图</w:t>
      </w:r>
      <w:r>
        <w:rPr>
          <w:rFonts w:ascii="Times New Roman" w:hAnsi="Times New Roman" w:cs="Times New Roman"/>
          <w:szCs w:val="21"/>
        </w:rPr>
        <w:t xml:space="preserve">5   </w:t>
      </w:r>
      <w:r>
        <w:rPr>
          <w:rFonts w:ascii="Times New Roman" w:hAnsi="Times New Roman" w:cs="Times New Roman"/>
          <w:szCs w:val="21"/>
        </w:rPr>
        <w:t>项目拟建地水功能区划图</w:t>
      </w:r>
    </w:p>
    <w:p w:rsidR="00182B8E" w:rsidRDefault="00182B8E" w:rsidP="00182B8E">
      <w:pPr>
        <w:tabs>
          <w:tab w:val="left" w:pos="993"/>
        </w:tabs>
        <w:spacing w:line="380" w:lineRule="exact"/>
        <w:rPr>
          <w:rFonts w:ascii="Times New Roman" w:hAnsi="Times New Roman" w:cs="Times New Roman"/>
          <w:szCs w:val="21"/>
        </w:rPr>
      </w:pPr>
      <w:r>
        <w:rPr>
          <w:rFonts w:ascii="Times New Roman" w:hAnsi="Times New Roman" w:cs="Times New Roman" w:hint="eastAsia"/>
          <w:szCs w:val="21"/>
        </w:rPr>
        <w:t>附图</w:t>
      </w:r>
      <w:r>
        <w:rPr>
          <w:rFonts w:ascii="Times New Roman" w:hAnsi="Times New Roman" w:cs="Times New Roman" w:hint="eastAsia"/>
          <w:szCs w:val="21"/>
        </w:rPr>
        <w:t xml:space="preserve">6   </w:t>
      </w:r>
      <w:r>
        <w:rPr>
          <w:rFonts w:ascii="Times New Roman" w:hAnsi="Times New Roman" w:cs="Times New Roman" w:hint="eastAsia"/>
          <w:szCs w:val="21"/>
        </w:rPr>
        <w:t>项目地下水监测点位图</w:t>
      </w:r>
    </w:p>
    <w:p w:rsidR="00182B8E" w:rsidRDefault="00182B8E" w:rsidP="00182B8E">
      <w:pPr>
        <w:spacing w:line="380" w:lineRule="exact"/>
        <w:rPr>
          <w:rFonts w:ascii="Times New Roman" w:hAnsi="Times New Roman" w:cs="Times New Roman"/>
          <w:b/>
          <w:szCs w:val="21"/>
        </w:rPr>
      </w:pPr>
      <w:r>
        <w:rPr>
          <w:rFonts w:ascii="Times New Roman" w:hAnsi="Times New Roman" w:cs="Times New Roman"/>
          <w:b/>
          <w:szCs w:val="21"/>
        </w:rPr>
        <w:t>附件：</w:t>
      </w:r>
    </w:p>
    <w:p w:rsidR="00182B8E" w:rsidRDefault="00182B8E" w:rsidP="00182B8E">
      <w:pPr>
        <w:spacing w:line="380" w:lineRule="exact"/>
        <w:rPr>
          <w:rFonts w:ascii="Times New Roman" w:hAnsi="Times New Roman" w:cs="Times New Roman"/>
          <w:szCs w:val="21"/>
        </w:rPr>
      </w:pPr>
      <w:r>
        <w:rPr>
          <w:rFonts w:ascii="Times New Roman" w:hAnsi="Times New Roman" w:cs="Times New Roman"/>
          <w:szCs w:val="21"/>
        </w:rPr>
        <w:t>附件</w:t>
      </w:r>
      <w:r>
        <w:rPr>
          <w:rFonts w:ascii="Times New Roman" w:hAnsi="Times New Roman" w:cs="Times New Roman"/>
          <w:szCs w:val="21"/>
        </w:rPr>
        <w:t xml:space="preserve">1  </w:t>
      </w:r>
      <w:r>
        <w:rPr>
          <w:rFonts w:ascii="Times New Roman" w:hAnsi="Times New Roman" w:cs="Times New Roman"/>
          <w:szCs w:val="21"/>
        </w:rPr>
        <w:t>企业法人营业执照</w:t>
      </w:r>
    </w:p>
    <w:p w:rsidR="00182B8E" w:rsidRDefault="00182B8E" w:rsidP="00182B8E">
      <w:pPr>
        <w:spacing w:line="380" w:lineRule="exact"/>
        <w:rPr>
          <w:rFonts w:ascii="Times New Roman" w:hAnsi="Times New Roman" w:cs="Times New Roman"/>
          <w:szCs w:val="21"/>
        </w:rPr>
      </w:pPr>
      <w:r>
        <w:rPr>
          <w:rFonts w:ascii="Times New Roman" w:hAnsi="Times New Roman" w:cs="Times New Roman"/>
          <w:szCs w:val="21"/>
        </w:rPr>
        <w:t>附件</w:t>
      </w:r>
      <w:r>
        <w:rPr>
          <w:rFonts w:ascii="Times New Roman" w:hAnsi="Times New Roman" w:cs="Times New Roman"/>
          <w:szCs w:val="21"/>
        </w:rPr>
        <w:t xml:space="preserve">2  </w:t>
      </w:r>
      <w:r>
        <w:rPr>
          <w:rFonts w:ascii="Times New Roman" w:hAnsi="Times New Roman" w:cs="Times New Roman"/>
          <w:szCs w:val="21"/>
        </w:rPr>
        <w:t>房产证、土地证</w:t>
      </w:r>
    </w:p>
    <w:p w:rsidR="00182B8E" w:rsidRDefault="00182B8E" w:rsidP="00182B8E">
      <w:pPr>
        <w:spacing w:line="380" w:lineRule="exact"/>
        <w:rPr>
          <w:rFonts w:ascii="Times New Roman" w:hAnsi="Times New Roman" w:cs="Times New Roman"/>
          <w:szCs w:val="21"/>
        </w:rPr>
      </w:pPr>
      <w:r>
        <w:rPr>
          <w:rFonts w:ascii="Times New Roman" w:hAnsi="Times New Roman" w:cs="Times New Roman"/>
          <w:szCs w:val="21"/>
        </w:rPr>
        <w:t>附件</w:t>
      </w:r>
      <w:r>
        <w:rPr>
          <w:rFonts w:ascii="Times New Roman" w:hAnsi="Times New Roman" w:cs="Times New Roman"/>
          <w:szCs w:val="21"/>
        </w:rPr>
        <w:t xml:space="preserve">3  </w:t>
      </w:r>
      <w:r>
        <w:rPr>
          <w:rFonts w:ascii="Times New Roman" w:hAnsi="Times New Roman" w:cs="Times New Roman"/>
          <w:szCs w:val="21"/>
        </w:rPr>
        <w:t>厂房租赁合同</w:t>
      </w:r>
    </w:p>
    <w:p w:rsidR="00182B8E" w:rsidRDefault="00182B8E" w:rsidP="00182B8E">
      <w:pPr>
        <w:spacing w:line="380" w:lineRule="exact"/>
        <w:rPr>
          <w:rFonts w:ascii="Times New Roman" w:hAnsi="Times New Roman" w:cs="Times New Roman"/>
          <w:szCs w:val="21"/>
        </w:rPr>
      </w:pPr>
      <w:r>
        <w:rPr>
          <w:rFonts w:ascii="Times New Roman" w:hAnsi="Times New Roman" w:cs="Times New Roman"/>
          <w:szCs w:val="21"/>
        </w:rPr>
        <w:t>附件</w:t>
      </w:r>
      <w:r>
        <w:rPr>
          <w:rFonts w:ascii="Times New Roman" w:hAnsi="Times New Roman" w:cs="Times New Roman"/>
          <w:szCs w:val="21"/>
        </w:rPr>
        <w:t xml:space="preserve">4  </w:t>
      </w:r>
      <w:r>
        <w:rPr>
          <w:rFonts w:ascii="Times New Roman" w:hAnsi="Times New Roman" w:cs="Times New Roman"/>
          <w:szCs w:val="21"/>
        </w:rPr>
        <w:t>授权委托书</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5  </w:t>
      </w:r>
      <w:r>
        <w:rPr>
          <w:rFonts w:ascii="Times New Roman" w:cs="Times New Roman"/>
          <w:szCs w:val="21"/>
        </w:rPr>
        <w:t>环评确认书</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6  </w:t>
      </w:r>
      <w:r>
        <w:rPr>
          <w:rFonts w:ascii="Times New Roman" w:cs="Times New Roman"/>
          <w:szCs w:val="21"/>
        </w:rPr>
        <w:t>委托人身份证复印件</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7  </w:t>
      </w:r>
      <w:r>
        <w:rPr>
          <w:rFonts w:ascii="Times New Roman" w:cs="Times New Roman"/>
          <w:szCs w:val="21"/>
        </w:rPr>
        <w:t>受托人身份证复印件</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8  </w:t>
      </w:r>
      <w:r>
        <w:rPr>
          <w:rFonts w:ascii="Times New Roman" w:cs="Times New Roman"/>
          <w:szCs w:val="21"/>
        </w:rPr>
        <w:t>技术咨询合同</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9  </w:t>
      </w:r>
      <w:r>
        <w:rPr>
          <w:rFonts w:ascii="Times New Roman" w:cs="Times New Roman"/>
          <w:szCs w:val="21"/>
        </w:rPr>
        <w:t>内审单</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10 </w:t>
      </w:r>
      <w:r>
        <w:rPr>
          <w:rFonts w:ascii="Times New Roman" w:cs="Times New Roman"/>
          <w:szCs w:val="21"/>
        </w:rPr>
        <w:t>修改清单</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11 </w:t>
      </w:r>
      <w:r>
        <w:rPr>
          <w:rFonts w:ascii="Times New Roman" w:cs="Times New Roman"/>
          <w:szCs w:val="21"/>
        </w:rPr>
        <w:t>监测数据</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12 </w:t>
      </w:r>
      <w:r>
        <w:rPr>
          <w:rFonts w:ascii="Times New Roman" w:cs="Times New Roman"/>
          <w:szCs w:val="21"/>
        </w:rPr>
        <w:t>排水许可证</w:t>
      </w:r>
    </w:p>
    <w:p w:rsidR="00182B8E" w:rsidRDefault="00182B8E" w:rsidP="00182B8E">
      <w:pPr>
        <w:spacing w:line="380" w:lineRule="exact"/>
        <w:rPr>
          <w:rFonts w:ascii="Times New Roman" w:hAnsi="Times New Roman" w:cs="Times New Roman"/>
          <w:szCs w:val="21"/>
        </w:rPr>
      </w:pPr>
      <w:r>
        <w:rPr>
          <w:rFonts w:ascii="Times New Roman" w:cs="Times New Roman"/>
          <w:szCs w:val="21"/>
        </w:rPr>
        <w:t>附件</w:t>
      </w:r>
      <w:r>
        <w:rPr>
          <w:rFonts w:ascii="Times New Roman" w:hAnsi="Times New Roman" w:cs="Times New Roman"/>
          <w:szCs w:val="21"/>
        </w:rPr>
        <w:t xml:space="preserve">13 </w:t>
      </w:r>
      <w:r>
        <w:rPr>
          <w:rFonts w:ascii="Times New Roman" w:cs="Times New Roman"/>
          <w:szCs w:val="21"/>
        </w:rPr>
        <w:t>项目地下水检验监测报告</w:t>
      </w:r>
    </w:p>
    <w:p w:rsidR="00182B8E" w:rsidRDefault="00182B8E" w:rsidP="00182B8E">
      <w:pPr>
        <w:spacing w:line="380" w:lineRule="exact"/>
        <w:rPr>
          <w:rFonts w:ascii="Times New Roman" w:hAnsi="Times New Roman" w:cs="Times New Roman"/>
          <w:b/>
          <w:szCs w:val="21"/>
        </w:rPr>
      </w:pPr>
      <w:r>
        <w:rPr>
          <w:rFonts w:ascii="Times New Roman" w:cs="Times New Roman"/>
          <w:b/>
          <w:szCs w:val="21"/>
        </w:rPr>
        <w:t>附表：</w:t>
      </w:r>
    </w:p>
    <w:p w:rsidR="00182B8E" w:rsidRDefault="00182B8E" w:rsidP="00182B8E">
      <w:pPr>
        <w:spacing w:line="380" w:lineRule="exact"/>
        <w:rPr>
          <w:rFonts w:ascii="Times New Roman" w:hAnsi="Times New Roman" w:cs="Times New Roman"/>
          <w:szCs w:val="21"/>
        </w:rPr>
        <w:sectPr w:rsidR="00182B8E">
          <w:pgSz w:w="13890" w:h="16838"/>
          <w:pgMar w:top="1418" w:right="3685" w:bottom="1418" w:left="1701" w:header="851" w:footer="992" w:gutter="0"/>
          <w:cols w:space="720"/>
          <w:docGrid w:type="lines" w:linePitch="312"/>
        </w:sectPr>
      </w:pPr>
      <w:r>
        <w:rPr>
          <w:rFonts w:ascii="Times New Roman" w:cs="Times New Roman"/>
          <w:szCs w:val="21"/>
        </w:rPr>
        <w:t>建设项目环境保护审批登记表</w:t>
      </w:r>
    </w:p>
    <w:p w:rsidR="00182B8E" w:rsidRDefault="00182B8E" w:rsidP="00182B8E">
      <w:pPr>
        <w:pStyle w:val="1"/>
        <w:spacing w:before="0" w:after="0" w:line="360" w:lineRule="auto"/>
        <w:rPr>
          <w:rFonts w:ascii="Times New Roman" w:hAnsi="Times New Roman"/>
          <w:sz w:val="24"/>
          <w:szCs w:val="24"/>
        </w:rPr>
      </w:pPr>
      <w:r>
        <w:rPr>
          <w:rFonts w:ascii="Times New Roman" w:hAnsi="Times New Roman"/>
          <w:sz w:val="24"/>
          <w:szCs w:val="24"/>
        </w:rPr>
        <w:lastRenderedPageBreak/>
        <w:t xml:space="preserve">1 </w:t>
      </w:r>
      <w:r>
        <w:rPr>
          <w:rFonts w:ascii="Times New Roman" w:hAnsi="Times New Roman"/>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490"/>
        <w:gridCol w:w="294"/>
        <w:gridCol w:w="708"/>
        <w:gridCol w:w="761"/>
        <w:gridCol w:w="57"/>
        <w:gridCol w:w="976"/>
        <w:gridCol w:w="344"/>
        <w:gridCol w:w="1212"/>
        <w:gridCol w:w="254"/>
        <w:gridCol w:w="910"/>
      </w:tblGrid>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项目名称</w:t>
            </w:r>
          </w:p>
        </w:tc>
        <w:tc>
          <w:tcPr>
            <w:tcW w:w="7006" w:type="dxa"/>
            <w:gridSpan w:val="10"/>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color w:val="0000CC"/>
                <w:sz w:val="23"/>
                <w:szCs w:val="23"/>
              </w:rPr>
              <w:t>杭州雷欧润滑油有限公司</w:t>
            </w:r>
            <w:r>
              <w:rPr>
                <w:rFonts w:ascii="Times New Roman" w:hAnsi="Times New Roman" w:cs="Times New Roman" w:hint="eastAsia"/>
                <w:sz w:val="23"/>
                <w:szCs w:val="23"/>
              </w:rPr>
              <w:t>新建年产</w:t>
            </w:r>
            <w:r>
              <w:rPr>
                <w:rFonts w:ascii="Times New Roman" w:hAnsi="Times New Roman" w:cs="Times New Roman" w:hint="eastAsia"/>
                <w:sz w:val="23"/>
                <w:szCs w:val="23"/>
              </w:rPr>
              <w:t>3500</w:t>
            </w:r>
            <w:r>
              <w:rPr>
                <w:rFonts w:ascii="Times New Roman" w:hAnsi="Times New Roman" w:cs="Times New Roman" w:hint="eastAsia"/>
                <w:sz w:val="23"/>
                <w:szCs w:val="23"/>
              </w:rPr>
              <w:t>吨润滑油分装项目</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建设单位</w:t>
            </w:r>
          </w:p>
        </w:tc>
        <w:tc>
          <w:tcPr>
            <w:tcW w:w="7006" w:type="dxa"/>
            <w:gridSpan w:val="10"/>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杭州雷欧润滑油有限公司</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法人代表</w:t>
            </w:r>
          </w:p>
        </w:tc>
        <w:tc>
          <w:tcPr>
            <w:tcW w:w="3253" w:type="dxa"/>
            <w:gridSpan w:val="4"/>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王雷</w:t>
            </w:r>
          </w:p>
        </w:tc>
        <w:tc>
          <w:tcPr>
            <w:tcW w:w="1033"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联系人</w:t>
            </w:r>
          </w:p>
        </w:tc>
        <w:tc>
          <w:tcPr>
            <w:tcW w:w="2720" w:type="dxa"/>
            <w:gridSpan w:val="4"/>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王雷</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通讯地址</w:t>
            </w:r>
          </w:p>
        </w:tc>
        <w:tc>
          <w:tcPr>
            <w:tcW w:w="7006" w:type="dxa"/>
            <w:gridSpan w:val="10"/>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杭州市余杭区瓶窑镇云华路</w:t>
            </w:r>
            <w:r>
              <w:rPr>
                <w:rFonts w:ascii="Times New Roman" w:hAnsi="Times New Roman" w:cs="Times New Roman"/>
                <w:sz w:val="23"/>
                <w:szCs w:val="23"/>
              </w:rPr>
              <w:t>5</w:t>
            </w:r>
            <w:r>
              <w:rPr>
                <w:rFonts w:ascii="Times New Roman" w:hAnsi="Times New Roman" w:cs="Times New Roman"/>
                <w:sz w:val="23"/>
                <w:szCs w:val="23"/>
              </w:rPr>
              <w:t>号</w:t>
            </w:r>
          </w:p>
        </w:tc>
      </w:tr>
      <w:tr w:rsidR="00182B8E" w:rsidTr="002620D9">
        <w:trPr>
          <w:trHeight w:val="510"/>
          <w:jc w:val="center"/>
        </w:trPr>
        <w:tc>
          <w:tcPr>
            <w:tcW w:w="2025" w:type="dxa"/>
            <w:vAlign w:val="center"/>
          </w:tcPr>
          <w:p w:rsidR="00182B8E" w:rsidRDefault="00182B8E" w:rsidP="002620D9">
            <w:pPr>
              <w:pStyle w:val="afffff1"/>
              <w:adjustRightInd/>
              <w:spacing w:before="0" w:line="240" w:lineRule="auto"/>
              <w:textAlignment w:val="auto"/>
              <w:rPr>
                <w:rFonts w:ascii="Times New Roman" w:hAnsi="Times New Roman"/>
                <w:kern w:val="2"/>
                <w:sz w:val="23"/>
                <w:szCs w:val="23"/>
              </w:rPr>
            </w:pPr>
            <w:r>
              <w:rPr>
                <w:rFonts w:ascii="Times New Roman" w:hAnsi="Times New Roman"/>
                <w:kern w:val="2"/>
                <w:sz w:val="23"/>
                <w:szCs w:val="23"/>
              </w:rPr>
              <w:t>联系电话</w:t>
            </w:r>
          </w:p>
        </w:tc>
        <w:tc>
          <w:tcPr>
            <w:tcW w:w="1784"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13083994206</w:t>
            </w:r>
          </w:p>
        </w:tc>
        <w:tc>
          <w:tcPr>
            <w:tcW w:w="708"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传真</w:t>
            </w:r>
          </w:p>
        </w:tc>
        <w:tc>
          <w:tcPr>
            <w:tcW w:w="1794" w:type="dxa"/>
            <w:gridSpan w:val="3"/>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w:t>
            </w:r>
          </w:p>
        </w:tc>
        <w:tc>
          <w:tcPr>
            <w:tcW w:w="1556"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邮政编码</w:t>
            </w:r>
          </w:p>
        </w:tc>
        <w:tc>
          <w:tcPr>
            <w:tcW w:w="1164"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建设地点</w:t>
            </w:r>
          </w:p>
        </w:tc>
        <w:tc>
          <w:tcPr>
            <w:tcW w:w="7006" w:type="dxa"/>
            <w:gridSpan w:val="10"/>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杭州市余杭区瓶窑镇云华路</w:t>
            </w:r>
            <w:r>
              <w:rPr>
                <w:rFonts w:ascii="Times New Roman" w:hAnsi="Times New Roman" w:cs="Times New Roman"/>
                <w:sz w:val="23"/>
                <w:szCs w:val="23"/>
              </w:rPr>
              <w:t>5</w:t>
            </w:r>
            <w:r>
              <w:rPr>
                <w:rFonts w:ascii="Times New Roman" w:hAnsi="Times New Roman" w:cs="Times New Roman"/>
                <w:sz w:val="23"/>
                <w:szCs w:val="23"/>
              </w:rPr>
              <w:t>号</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立项审批部门</w:t>
            </w:r>
          </w:p>
        </w:tc>
        <w:tc>
          <w:tcPr>
            <w:tcW w:w="3310" w:type="dxa"/>
            <w:gridSpan w:val="5"/>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w:t>
            </w:r>
          </w:p>
        </w:tc>
        <w:tc>
          <w:tcPr>
            <w:tcW w:w="1320"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批准文号</w:t>
            </w:r>
          </w:p>
        </w:tc>
        <w:tc>
          <w:tcPr>
            <w:tcW w:w="2376" w:type="dxa"/>
            <w:gridSpan w:val="3"/>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建设性质</w:t>
            </w:r>
          </w:p>
        </w:tc>
        <w:tc>
          <w:tcPr>
            <w:tcW w:w="3310" w:type="dxa"/>
            <w:gridSpan w:val="5"/>
            <w:vAlign w:val="center"/>
          </w:tcPr>
          <w:p w:rsidR="00182B8E" w:rsidRDefault="00182B8E" w:rsidP="002620D9">
            <w:pPr>
              <w:pStyle w:val="af3"/>
              <w:jc w:val="center"/>
              <w:rPr>
                <w:rFonts w:ascii="Times New Roman" w:hAnsi="Times New Roman" w:cs="Times New Roman"/>
                <w:sz w:val="23"/>
                <w:szCs w:val="23"/>
              </w:rPr>
            </w:pPr>
            <w:r>
              <w:rPr>
                <w:rFonts w:ascii="Times New Roman" w:hAnsi="宋体" w:cs="Times New Roman"/>
                <w:sz w:val="23"/>
                <w:szCs w:val="23"/>
              </w:rPr>
              <w:t>新建</w:t>
            </w:r>
            <w:r>
              <w:rPr>
                <w:rFonts w:ascii="Times New Roman" w:hAnsi="Times New Roman" w:cs="Times New Roman"/>
                <w:sz w:val="23"/>
                <w:szCs w:val="23"/>
              </w:rPr>
              <w:t>■</w:t>
            </w:r>
            <w:r>
              <w:rPr>
                <w:rFonts w:ascii="Times New Roman" w:hAnsi="宋体" w:cs="Times New Roman"/>
                <w:sz w:val="23"/>
                <w:szCs w:val="23"/>
              </w:rPr>
              <w:t>扩建</w:t>
            </w:r>
            <w:r>
              <w:rPr>
                <w:rFonts w:ascii="Times New Roman" w:hAnsi="Times New Roman" w:cs="Times New Roman"/>
                <w:sz w:val="23"/>
                <w:szCs w:val="23"/>
              </w:rPr>
              <w:t>□</w:t>
            </w:r>
            <w:r>
              <w:rPr>
                <w:rFonts w:ascii="Times New Roman" w:hAnsi="宋体" w:cs="Times New Roman"/>
                <w:sz w:val="23"/>
                <w:szCs w:val="23"/>
              </w:rPr>
              <w:t>技改</w:t>
            </w:r>
            <w:r>
              <w:rPr>
                <w:rFonts w:ascii="Times New Roman" w:hAnsi="Times New Roman" w:cs="Times New Roman"/>
                <w:sz w:val="23"/>
                <w:szCs w:val="23"/>
              </w:rPr>
              <w:t>□</w:t>
            </w:r>
          </w:p>
        </w:tc>
        <w:tc>
          <w:tcPr>
            <w:tcW w:w="1320"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行业类别</w:t>
            </w:r>
          </w:p>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及代码</w:t>
            </w:r>
          </w:p>
        </w:tc>
        <w:tc>
          <w:tcPr>
            <w:tcW w:w="2376" w:type="dxa"/>
            <w:gridSpan w:val="3"/>
            <w:vAlign w:val="center"/>
          </w:tcPr>
          <w:p w:rsidR="00182B8E" w:rsidRDefault="00182B8E" w:rsidP="002620D9">
            <w:pPr>
              <w:pStyle w:val="af3"/>
              <w:jc w:val="center"/>
              <w:rPr>
                <w:rFonts w:ascii="Times New Roman" w:hAnsi="Times New Roman" w:cs="Times New Roman"/>
                <w:sz w:val="23"/>
                <w:szCs w:val="23"/>
              </w:rPr>
            </w:pPr>
            <w:r>
              <w:rPr>
                <w:rFonts w:ascii="Times New Roman" w:hAnsi="宋体" w:cs="Times New Roman"/>
                <w:sz w:val="23"/>
                <w:szCs w:val="23"/>
              </w:rPr>
              <w:t>原油加工及石油制品制造，</w:t>
            </w:r>
            <w:r>
              <w:rPr>
                <w:rFonts w:ascii="Times New Roman" w:hAnsi="Times New Roman" w:cs="Times New Roman"/>
                <w:sz w:val="23"/>
                <w:szCs w:val="23"/>
              </w:rPr>
              <w:t>C2511</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建筑面积</w:t>
            </w:r>
            <w:r>
              <w:rPr>
                <w:rFonts w:ascii="Times New Roman" w:hAnsi="Times New Roman" w:cs="Times New Roman"/>
                <w:sz w:val="23"/>
                <w:szCs w:val="23"/>
              </w:rPr>
              <w:t>(m</w:t>
            </w:r>
            <w:r>
              <w:rPr>
                <w:rFonts w:ascii="Times New Roman" w:hAnsi="Times New Roman" w:cs="Times New Roman"/>
                <w:sz w:val="23"/>
                <w:szCs w:val="23"/>
                <w:vertAlign w:val="superscript"/>
              </w:rPr>
              <w:t>2</w:t>
            </w:r>
            <w:r>
              <w:rPr>
                <w:rFonts w:ascii="Times New Roman" w:hAnsi="Times New Roman" w:cs="Times New Roman"/>
                <w:sz w:val="23"/>
                <w:szCs w:val="23"/>
              </w:rPr>
              <w:t>)</w:t>
            </w:r>
          </w:p>
        </w:tc>
        <w:tc>
          <w:tcPr>
            <w:tcW w:w="3310" w:type="dxa"/>
            <w:gridSpan w:val="5"/>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200</w:t>
            </w:r>
          </w:p>
        </w:tc>
        <w:tc>
          <w:tcPr>
            <w:tcW w:w="1320"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绿化面积</w:t>
            </w:r>
            <w:r>
              <w:rPr>
                <w:rFonts w:ascii="Times New Roman" w:hAnsi="Times New Roman" w:cs="Times New Roman"/>
                <w:sz w:val="23"/>
                <w:szCs w:val="23"/>
              </w:rPr>
              <w:t>(m</w:t>
            </w:r>
            <w:r>
              <w:rPr>
                <w:rFonts w:ascii="Times New Roman" w:hAnsi="Times New Roman" w:cs="Times New Roman"/>
                <w:sz w:val="23"/>
                <w:szCs w:val="23"/>
                <w:vertAlign w:val="superscript"/>
              </w:rPr>
              <w:t>2</w:t>
            </w:r>
            <w:r>
              <w:rPr>
                <w:rFonts w:ascii="Times New Roman" w:hAnsi="Times New Roman" w:cs="Times New Roman"/>
                <w:sz w:val="23"/>
                <w:szCs w:val="23"/>
              </w:rPr>
              <w:t>)</w:t>
            </w:r>
          </w:p>
        </w:tc>
        <w:tc>
          <w:tcPr>
            <w:tcW w:w="2376" w:type="dxa"/>
            <w:gridSpan w:val="3"/>
            <w:vAlign w:val="center"/>
          </w:tcPr>
          <w:p w:rsidR="00182B8E" w:rsidRDefault="00182B8E" w:rsidP="002620D9">
            <w:pPr>
              <w:pStyle w:val="14"/>
              <w:rPr>
                <w:rFonts w:ascii="Times New Roman" w:hAnsi="Times New Roman"/>
              </w:rPr>
            </w:pPr>
            <w:r>
              <w:rPr>
                <w:rFonts w:ascii="Times New Roman" w:hAnsi="Times New Roman"/>
              </w:rPr>
              <w:t>---</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color w:val="000000"/>
                <w:sz w:val="23"/>
                <w:szCs w:val="23"/>
              </w:rPr>
            </w:pPr>
            <w:r>
              <w:rPr>
                <w:rFonts w:ascii="Times New Roman" w:hAnsi="Times New Roman" w:cs="Times New Roman"/>
                <w:color w:val="000000"/>
                <w:sz w:val="23"/>
                <w:szCs w:val="23"/>
              </w:rPr>
              <w:t>总投资</w:t>
            </w:r>
            <w:r>
              <w:rPr>
                <w:rFonts w:ascii="Times New Roman" w:hAnsi="Times New Roman" w:cs="Times New Roman"/>
                <w:color w:val="000000"/>
                <w:sz w:val="23"/>
                <w:szCs w:val="23"/>
              </w:rPr>
              <w:t>(</w:t>
            </w:r>
            <w:r>
              <w:rPr>
                <w:rFonts w:ascii="Times New Roman" w:hAnsi="Times New Roman" w:cs="Times New Roman"/>
                <w:color w:val="000000"/>
                <w:sz w:val="23"/>
                <w:szCs w:val="23"/>
              </w:rPr>
              <w:t>万元</w:t>
            </w:r>
            <w:r>
              <w:rPr>
                <w:rFonts w:ascii="Times New Roman" w:hAnsi="Times New Roman" w:cs="Times New Roman"/>
                <w:color w:val="000000"/>
                <w:sz w:val="23"/>
                <w:szCs w:val="23"/>
              </w:rPr>
              <w:t>)</w:t>
            </w:r>
          </w:p>
        </w:tc>
        <w:tc>
          <w:tcPr>
            <w:tcW w:w="1490"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hint="eastAsia"/>
                <w:sz w:val="23"/>
                <w:szCs w:val="23"/>
              </w:rPr>
              <w:t>3000</w:t>
            </w:r>
          </w:p>
        </w:tc>
        <w:tc>
          <w:tcPr>
            <w:tcW w:w="1820" w:type="dxa"/>
            <w:gridSpan w:val="4"/>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其中：环保投资</w:t>
            </w:r>
            <w:r>
              <w:rPr>
                <w:rFonts w:ascii="Times New Roman" w:hAnsi="Times New Roman" w:cs="Times New Roman"/>
                <w:sz w:val="23"/>
                <w:szCs w:val="23"/>
              </w:rPr>
              <w:t>(</w:t>
            </w:r>
            <w:r>
              <w:rPr>
                <w:rFonts w:ascii="Times New Roman" w:hAnsi="Times New Roman" w:cs="Times New Roman"/>
                <w:sz w:val="23"/>
                <w:szCs w:val="23"/>
              </w:rPr>
              <w:t>万元</w:t>
            </w:r>
            <w:r>
              <w:rPr>
                <w:rFonts w:ascii="Times New Roman" w:hAnsi="Times New Roman" w:cs="Times New Roman"/>
                <w:sz w:val="23"/>
                <w:szCs w:val="23"/>
              </w:rPr>
              <w:t>)</w:t>
            </w:r>
          </w:p>
        </w:tc>
        <w:tc>
          <w:tcPr>
            <w:tcW w:w="1320" w:type="dxa"/>
            <w:gridSpan w:val="2"/>
            <w:vAlign w:val="center"/>
          </w:tcPr>
          <w:p w:rsidR="00182B8E" w:rsidRDefault="00182B8E" w:rsidP="002620D9">
            <w:pPr>
              <w:pStyle w:val="14"/>
              <w:rPr>
                <w:rFonts w:ascii="Times New Roman" w:hAnsi="Times New Roman"/>
              </w:rPr>
            </w:pPr>
            <w:r>
              <w:rPr>
                <w:rFonts w:ascii="Times New Roman" w:hAnsi="Times New Roman" w:hint="eastAsia"/>
              </w:rPr>
              <w:t>8</w:t>
            </w:r>
            <w:r>
              <w:rPr>
                <w:rFonts w:ascii="Times New Roman" w:hAnsi="Times New Roman"/>
              </w:rPr>
              <w:t>.5</w:t>
            </w:r>
          </w:p>
        </w:tc>
        <w:tc>
          <w:tcPr>
            <w:tcW w:w="1466" w:type="dxa"/>
            <w:gridSpan w:val="2"/>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环保投资占</w:t>
            </w:r>
          </w:p>
          <w:p w:rsidR="00182B8E" w:rsidRDefault="00182B8E" w:rsidP="002620D9">
            <w:pPr>
              <w:widowControl/>
              <w:jc w:val="center"/>
              <w:rPr>
                <w:rFonts w:ascii="Times New Roman" w:hAnsi="Times New Roman" w:cs="Times New Roman"/>
                <w:sz w:val="23"/>
                <w:szCs w:val="23"/>
              </w:rPr>
            </w:pPr>
            <w:r>
              <w:rPr>
                <w:rFonts w:ascii="Times New Roman" w:hAnsi="Times New Roman" w:cs="Times New Roman"/>
                <w:sz w:val="23"/>
                <w:szCs w:val="23"/>
              </w:rPr>
              <w:t>总投资比例</w:t>
            </w:r>
          </w:p>
        </w:tc>
        <w:tc>
          <w:tcPr>
            <w:tcW w:w="910" w:type="dxa"/>
            <w:vAlign w:val="center"/>
          </w:tcPr>
          <w:p w:rsidR="00182B8E" w:rsidRDefault="00182B8E" w:rsidP="002620D9">
            <w:pPr>
              <w:pStyle w:val="14"/>
              <w:rPr>
                <w:rFonts w:ascii="Times New Roman" w:hAnsi="Times New Roman"/>
              </w:rPr>
            </w:pPr>
            <w:r>
              <w:rPr>
                <w:rFonts w:ascii="Times New Roman" w:hAnsi="Times New Roman" w:hint="eastAsia"/>
              </w:rPr>
              <w:t>0.28</w:t>
            </w:r>
            <w:r>
              <w:rPr>
                <w:rFonts w:ascii="Times New Roman" w:hAnsi="Times New Roman"/>
              </w:rPr>
              <w:t>％</w:t>
            </w:r>
          </w:p>
        </w:tc>
      </w:tr>
      <w:tr w:rsidR="00182B8E" w:rsidTr="002620D9">
        <w:trPr>
          <w:trHeight w:val="510"/>
          <w:jc w:val="center"/>
        </w:trPr>
        <w:tc>
          <w:tcPr>
            <w:tcW w:w="2025"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评价经费</w:t>
            </w:r>
            <w:r>
              <w:rPr>
                <w:rFonts w:ascii="Times New Roman" w:hAnsi="Times New Roman" w:cs="Times New Roman"/>
                <w:sz w:val="23"/>
                <w:szCs w:val="23"/>
              </w:rPr>
              <w:t>(</w:t>
            </w:r>
            <w:r>
              <w:rPr>
                <w:rFonts w:ascii="Times New Roman" w:hAnsi="Times New Roman" w:cs="Times New Roman"/>
                <w:sz w:val="23"/>
                <w:szCs w:val="23"/>
              </w:rPr>
              <w:t>万元</w:t>
            </w:r>
            <w:r>
              <w:rPr>
                <w:rFonts w:ascii="Times New Roman" w:hAnsi="Times New Roman" w:cs="Times New Roman"/>
                <w:sz w:val="23"/>
                <w:szCs w:val="23"/>
              </w:rPr>
              <w:t>)</w:t>
            </w:r>
          </w:p>
        </w:tc>
        <w:tc>
          <w:tcPr>
            <w:tcW w:w="1490" w:type="dxa"/>
            <w:vAlign w:val="center"/>
          </w:tcPr>
          <w:p w:rsidR="00182B8E" w:rsidRDefault="00182B8E" w:rsidP="002620D9">
            <w:pPr>
              <w:pStyle w:val="afffff1"/>
              <w:adjustRightInd/>
              <w:spacing w:before="0" w:line="240" w:lineRule="auto"/>
              <w:textAlignment w:val="auto"/>
              <w:rPr>
                <w:rFonts w:ascii="Times New Roman" w:hAnsi="Times New Roman"/>
                <w:kern w:val="2"/>
                <w:sz w:val="23"/>
                <w:szCs w:val="23"/>
              </w:rPr>
            </w:pPr>
            <w:r>
              <w:rPr>
                <w:rFonts w:ascii="Times New Roman" w:hAnsi="Times New Roman"/>
                <w:kern w:val="2"/>
                <w:sz w:val="23"/>
                <w:szCs w:val="23"/>
              </w:rPr>
              <w:t xml:space="preserve"> --</w:t>
            </w:r>
          </w:p>
        </w:tc>
        <w:tc>
          <w:tcPr>
            <w:tcW w:w="1820" w:type="dxa"/>
            <w:gridSpan w:val="4"/>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预期投产日期</w:t>
            </w:r>
          </w:p>
        </w:tc>
        <w:tc>
          <w:tcPr>
            <w:tcW w:w="3696" w:type="dxa"/>
            <w:gridSpan w:val="5"/>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w:t>
            </w:r>
          </w:p>
        </w:tc>
      </w:tr>
      <w:tr w:rsidR="00182B8E" w:rsidTr="002620D9">
        <w:trPr>
          <w:trHeight w:val="454"/>
          <w:jc w:val="center"/>
        </w:trPr>
        <w:tc>
          <w:tcPr>
            <w:tcW w:w="9031" w:type="dxa"/>
            <w:gridSpan w:val="11"/>
          </w:tcPr>
          <w:p w:rsidR="00182B8E" w:rsidRDefault="00182B8E" w:rsidP="002620D9">
            <w:pPr>
              <w:spacing w:line="480" w:lineRule="exact"/>
              <w:contextualSpacing/>
              <w:rPr>
                <w:rFonts w:ascii="Times New Roman" w:hAnsi="Times New Roman" w:cs="Times New Roman"/>
                <w:b/>
                <w:color w:val="000000"/>
                <w:sz w:val="23"/>
                <w:szCs w:val="23"/>
              </w:rPr>
            </w:pPr>
            <w:bookmarkStart w:id="8" w:name="_Toc157220236"/>
            <w:r>
              <w:rPr>
                <w:rFonts w:ascii="Times New Roman" w:hAnsi="Arial" w:cs="Times New Roman"/>
                <w:b/>
                <w:bCs/>
                <w:color w:val="000000"/>
                <w:sz w:val="23"/>
                <w:szCs w:val="23"/>
              </w:rPr>
              <w:t>工程内容及规模</w:t>
            </w:r>
          </w:p>
          <w:p w:rsidR="00182B8E" w:rsidRDefault="00182B8E" w:rsidP="002620D9">
            <w:pPr>
              <w:spacing w:line="480" w:lineRule="exact"/>
              <w:contextualSpacing/>
              <w:rPr>
                <w:rFonts w:ascii="Times New Roman" w:hAnsi="Times New Roman" w:cs="Times New Roman"/>
                <w:b/>
                <w:color w:val="000000"/>
                <w:sz w:val="23"/>
                <w:szCs w:val="23"/>
              </w:rPr>
            </w:pPr>
            <w:bookmarkStart w:id="9" w:name="_Toc241908566"/>
            <w:r>
              <w:rPr>
                <w:rFonts w:ascii="Times New Roman" w:hAnsi="Times New Roman" w:cs="Times New Roman"/>
                <w:b/>
                <w:color w:val="000000"/>
                <w:sz w:val="23"/>
                <w:szCs w:val="23"/>
              </w:rPr>
              <w:t>1.1</w:t>
            </w:r>
            <w:bookmarkEnd w:id="8"/>
            <w:r>
              <w:rPr>
                <w:rFonts w:ascii="Times New Roman" w:hAnsi="Arial" w:cs="Times New Roman"/>
                <w:b/>
                <w:color w:val="000000"/>
                <w:sz w:val="23"/>
                <w:szCs w:val="23"/>
              </w:rPr>
              <w:t>项目由来</w:t>
            </w:r>
            <w:bookmarkEnd w:id="9"/>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杭州雷欧润滑油有限公司成立于</w:t>
            </w:r>
            <w:r>
              <w:rPr>
                <w:rFonts w:ascii="Times New Roman" w:hAnsi="Times New Roman" w:cs="Times New Roman"/>
                <w:sz w:val="23"/>
                <w:szCs w:val="23"/>
              </w:rPr>
              <w:t>2003</w:t>
            </w:r>
            <w:r>
              <w:rPr>
                <w:rFonts w:ascii="Times New Roman" w:hAnsi="Times New Roman" w:cs="Times New Roman"/>
                <w:sz w:val="23"/>
                <w:szCs w:val="23"/>
              </w:rPr>
              <w:t>年，原企业主要从事润滑油销售，现由于发展需要，决定租用杭州余杭博彩渔杆材料厂位于杭州市余杭区瓶窑镇云华路</w:t>
            </w:r>
            <w:r>
              <w:rPr>
                <w:rFonts w:ascii="Times New Roman" w:hAnsi="Times New Roman" w:cs="Times New Roman"/>
                <w:sz w:val="23"/>
                <w:szCs w:val="23"/>
              </w:rPr>
              <w:t>5</w:t>
            </w:r>
            <w:r>
              <w:rPr>
                <w:rFonts w:ascii="Times New Roman" w:hAnsi="Times New Roman" w:cs="Times New Roman"/>
                <w:sz w:val="23"/>
                <w:szCs w:val="23"/>
              </w:rPr>
              <w:t>号的闲置厂房，建筑面积</w:t>
            </w:r>
            <w:r>
              <w:rPr>
                <w:rFonts w:ascii="Times New Roman" w:hAnsi="Times New Roman" w:cs="Times New Roman"/>
                <w:sz w:val="23"/>
                <w:szCs w:val="23"/>
              </w:rPr>
              <w:t>200m</w:t>
            </w:r>
            <w:r>
              <w:rPr>
                <w:rFonts w:ascii="Times New Roman" w:hAnsi="Times New Roman" w:cs="Times New Roman"/>
                <w:sz w:val="23"/>
                <w:szCs w:val="23"/>
                <w:vertAlign w:val="superscript"/>
              </w:rPr>
              <w:t>2</w:t>
            </w:r>
            <w:r>
              <w:rPr>
                <w:rFonts w:ascii="Times New Roman" w:hAnsi="Times New Roman" w:cs="Times New Roman"/>
                <w:sz w:val="23"/>
                <w:szCs w:val="23"/>
              </w:rPr>
              <w:t>，项目所在建筑共</w:t>
            </w:r>
            <w:r>
              <w:rPr>
                <w:rFonts w:ascii="Times New Roman" w:hAnsi="Times New Roman" w:cs="Times New Roman"/>
                <w:sz w:val="23"/>
                <w:szCs w:val="23"/>
              </w:rPr>
              <w:t>1</w:t>
            </w:r>
            <w:r>
              <w:rPr>
                <w:rFonts w:ascii="Times New Roman" w:hAnsi="Times New Roman" w:cs="Times New Roman"/>
                <w:sz w:val="23"/>
                <w:szCs w:val="23"/>
              </w:rPr>
              <w:t>层，拟新增润滑油分装生产，项目实施后企业经营范围为：润滑油分装，投产后形成年分装润滑油</w:t>
            </w:r>
            <w:r>
              <w:rPr>
                <w:rFonts w:ascii="Times New Roman" w:hAnsi="Times New Roman" w:cs="Times New Roman"/>
                <w:sz w:val="23"/>
                <w:szCs w:val="23"/>
              </w:rPr>
              <w:t>3</w:t>
            </w:r>
            <w:r>
              <w:rPr>
                <w:rFonts w:ascii="Times New Roman" w:hAnsi="Times New Roman" w:cs="Times New Roman" w:hint="eastAsia"/>
                <w:sz w:val="23"/>
                <w:szCs w:val="23"/>
              </w:rPr>
              <w:t>500</w:t>
            </w:r>
            <w:r>
              <w:rPr>
                <w:rFonts w:ascii="Times New Roman" w:hAnsi="Times New Roman" w:cs="Times New Roman"/>
                <w:sz w:val="23"/>
                <w:szCs w:val="23"/>
              </w:rPr>
              <w:t>t</w:t>
            </w:r>
            <w:r>
              <w:rPr>
                <w:rFonts w:ascii="Times New Roman" w:hAnsi="Times New Roman" w:cs="Times New Roman"/>
                <w:sz w:val="23"/>
                <w:szCs w:val="23"/>
              </w:rPr>
              <w:t>的生产规模。</w:t>
            </w:r>
            <w:r>
              <w:rPr>
                <w:rFonts w:ascii="Times New Roman" w:hAnsi="Times New Roman" w:cs="Times New Roman" w:hint="eastAsia"/>
                <w:sz w:val="23"/>
                <w:szCs w:val="23"/>
              </w:rPr>
              <w:t>项目经杭州市余杭区经济和信息化局备案同意（余经信变更【</w:t>
            </w:r>
            <w:r>
              <w:rPr>
                <w:rFonts w:ascii="Times New Roman" w:hAnsi="Times New Roman" w:cs="Times New Roman" w:hint="eastAsia"/>
                <w:sz w:val="23"/>
                <w:szCs w:val="23"/>
              </w:rPr>
              <w:t>2017</w:t>
            </w:r>
            <w:r>
              <w:rPr>
                <w:rFonts w:ascii="Times New Roman" w:hAnsi="Times New Roman" w:cs="Times New Roman" w:hint="eastAsia"/>
                <w:sz w:val="23"/>
                <w:szCs w:val="23"/>
              </w:rPr>
              <w:t>】</w:t>
            </w:r>
            <w:r>
              <w:rPr>
                <w:rFonts w:ascii="Times New Roman" w:hAnsi="Times New Roman" w:cs="Times New Roman" w:hint="eastAsia"/>
                <w:sz w:val="23"/>
                <w:szCs w:val="23"/>
              </w:rPr>
              <w:t>26</w:t>
            </w:r>
            <w:r>
              <w:rPr>
                <w:rFonts w:ascii="Times New Roman" w:hAnsi="Times New Roman" w:cs="Times New Roman" w:hint="eastAsia"/>
                <w:sz w:val="23"/>
                <w:szCs w:val="23"/>
              </w:rPr>
              <w:t>号）。</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为科学、客观地评价项目对环境所</w:t>
            </w:r>
            <w:r>
              <w:rPr>
                <w:rFonts w:ascii="Times New Roman" w:hAnsi="Times New Roman" w:cs="Times New Roman"/>
                <w:color w:val="000000"/>
                <w:sz w:val="23"/>
                <w:szCs w:val="23"/>
              </w:rPr>
              <w:t>造成的影响，根据《中华人民共和国环境影响评价法》的要求，该项目必须进行环境影响评价，从环保角度论证建设项目的可行性。本项目实施后主要从事润滑油分装生产</w:t>
            </w:r>
            <w:r>
              <w:rPr>
                <w:rFonts w:ascii="Times New Roman" w:hAnsi="宋体" w:cs="Times New Roman"/>
                <w:color w:val="000000"/>
                <w:sz w:val="23"/>
                <w:szCs w:val="23"/>
              </w:rPr>
              <w:t>，根据《建设项目环境影响评价分类管理目录（</w:t>
            </w:r>
            <w:r>
              <w:rPr>
                <w:rFonts w:ascii="Times New Roman" w:hAnsi="Times New Roman" w:cs="Times New Roman"/>
                <w:color w:val="000000"/>
                <w:sz w:val="23"/>
                <w:szCs w:val="23"/>
              </w:rPr>
              <w:t>2015</w:t>
            </w:r>
            <w:r>
              <w:rPr>
                <w:rFonts w:ascii="Times New Roman" w:hAnsi="宋体" w:cs="Times New Roman"/>
                <w:color w:val="000000"/>
                <w:sz w:val="23"/>
                <w:szCs w:val="23"/>
              </w:rPr>
              <w:t>）》</w:t>
            </w:r>
            <w:r>
              <w:rPr>
                <w:rFonts w:ascii="Times New Roman" w:hAnsi="Times New Roman" w:cs="Times New Roman"/>
                <w:color w:val="000000"/>
                <w:sz w:val="23"/>
                <w:szCs w:val="23"/>
              </w:rPr>
              <w:t>“L</w:t>
            </w:r>
            <w:r>
              <w:rPr>
                <w:rFonts w:ascii="Times New Roman" w:hAnsi="宋体" w:cs="Times New Roman"/>
                <w:color w:val="000000"/>
                <w:sz w:val="23"/>
                <w:szCs w:val="23"/>
              </w:rPr>
              <w:t>化工、石化</w:t>
            </w:r>
            <w:r>
              <w:rPr>
                <w:rFonts w:ascii="Times New Roman" w:hAnsi="Times New Roman" w:cs="Times New Roman"/>
                <w:color w:val="000000"/>
                <w:sz w:val="23"/>
                <w:szCs w:val="23"/>
              </w:rPr>
              <w:t>85</w:t>
            </w:r>
            <w:r>
              <w:rPr>
                <w:rFonts w:ascii="Times New Roman" w:hAnsi="宋体" w:cs="Times New Roman"/>
                <w:color w:val="000000"/>
                <w:sz w:val="23"/>
                <w:szCs w:val="23"/>
              </w:rPr>
              <w:t>基本化学原料制造；化学肥料制造；农药制造；涂料、染料、颜料、油墨及其类似产品制造；合成材料制造；专用化学品制造；炸药、火工及焰火产品制造；饲料添加剂、食品添加剂及水处理剂等制造项目，单纯混合或分装的编制环境影响报告表</w:t>
            </w:r>
            <w:r>
              <w:rPr>
                <w:rFonts w:ascii="Times New Roman" w:hAnsi="Times New Roman" w:cs="Times New Roman"/>
                <w:color w:val="000000"/>
                <w:sz w:val="23"/>
                <w:szCs w:val="23"/>
              </w:rPr>
              <w:t>”</w:t>
            </w:r>
            <w:r>
              <w:rPr>
                <w:rFonts w:ascii="Times New Roman" w:hAnsi="宋体" w:cs="Times New Roman"/>
                <w:color w:val="000000"/>
                <w:sz w:val="23"/>
                <w:szCs w:val="23"/>
              </w:rPr>
              <w:t>。根据本项目工艺分析可知项目可编制环境影响报告表，为此建设单位委托浙江东天虹环保工程有限公司进行本项目的环境影响评价。我单位组织有关人员在现场</w:t>
            </w:r>
            <w:r>
              <w:rPr>
                <w:rFonts w:ascii="Times New Roman" w:hAnsi="宋体" w:cs="Times New Roman"/>
                <w:color w:val="000000"/>
                <w:sz w:val="23"/>
                <w:szCs w:val="23"/>
              </w:rPr>
              <w:lastRenderedPageBreak/>
              <w:t>调查、研究，收集资料的基础上，根据国家、省市的有关环保法规及《浙江省建设项目环</w:t>
            </w:r>
            <w:r>
              <w:rPr>
                <w:rFonts w:ascii="Times New Roman" w:hAnsi="宋体" w:cs="Times New Roman"/>
                <w:sz w:val="23"/>
                <w:szCs w:val="23"/>
              </w:rPr>
              <w:t>境</w:t>
            </w:r>
            <w:r>
              <w:rPr>
                <w:rFonts w:ascii="Times New Roman" w:hAnsi="Times New Roman" w:cs="Times New Roman"/>
                <w:sz w:val="23"/>
                <w:szCs w:val="23"/>
              </w:rPr>
              <w:t>影响评价技术要点</w:t>
            </w:r>
            <w:r>
              <w:rPr>
                <w:rFonts w:ascii="Times New Roman" w:hAnsi="Times New Roman" w:cs="Times New Roman"/>
                <w:sz w:val="23"/>
                <w:szCs w:val="23"/>
              </w:rPr>
              <w:t>(</w:t>
            </w:r>
            <w:r>
              <w:rPr>
                <w:rFonts w:ascii="Times New Roman" w:hAnsi="Times New Roman" w:cs="Times New Roman"/>
                <w:sz w:val="23"/>
                <w:szCs w:val="23"/>
              </w:rPr>
              <w:t>修订版</w:t>
            </w:r>
            <w:r>
              <w:rPr>
                <w:rFonts w:ascii="Times New Roman" w:hAnsi="Times New Roman" w:cs="Times New Roman"/>
                <w:sz w:val="23"/>
                <w:szCs w:val="23"/>
              </w:rPr>
              <w:t>)</w:t>
            </w:r>
            <w:r>
              <w:rPr>
                <w:rFonts w:ascii="Times New Roman" w:hAnsi="Times New Roman" w:cs="Times New Roman"/>
                <w:sz w:val="23"/>
                <w:szCs w:val="23"/>
              </w:rPr>
              <w:t>》，编写了本项目环境影响评价报告表。</w:t>
            </w:r>
          </w:p>
          <w:p w:rsidR="00182B8E" w:rsidRDefault="00182B8E" w:rsidP="002620D9">
            <w:pPr>
              <w:spacing w:line="480" w:lineRule="exact"/>
              <w:contextualSpacing/>
              <w:rPr>
                <w:rFonts w:ascii="Times New Roman" w:hAnsi="Times New Roman" w:cs="Times New Roman"/>
                <w:b/>
                <w:bCs/>
                <w:sz w:val="23"/>
                <w:szCs w:val="23"/>
              </w:rPr>
            </w:pPr>
            <w:r>
              <w:rPr>
                <w:rFonts w:ascii="Times New Roman" w:hAnsi="Times New Roman" w:cs="Times New Roman"/>
                <w:b/>
                <w:bCs/>
                <w:sz w:val="23"/>
                <w:szCs w:val="23"/>
              </w:rPr>
              <w:t>1.2</w:t>
            </w:r>
            <w:r>
              <w:rPr>
                <w:rFonts w:ascii="Times New Roman" w:hAnsi="Times New Roman" w:cs="Times New Roman"/>
                <w:b/>
                <w:bCs/>
                <w:sz w:val="23"/>
                <w:szCs w:val="23"/>
              </w:rPr>
              <w:t>评价依据</w:t>
            </w:r>
          </w:p>
          <w:p w:rsidR="00182B8E" w:rsidRDefault="00182B8E" w:rsidP="002620D9">
            <w:pPr>
              <w:pStyle w:val="i"/>
              <w:spacing w:line="480" w:lineRule="exact"/>
              <w:contextualSpacing/>
              <w:textAlignment w:val="baseline"/>
              <w:rPr>
                <w:rFonts w:eastAsia="宋体"/>
                <w:b/>
                <w:sz w:val="23"/>
                <w:szCs w:val="23"/>
              </w:rPr>
            </w:pPr>
            <w:r>
              <w:rPr>
                <w:rFonts w:eastAsia="宋体"/>
                <w:b/>
                <w:sz w:val="23"/>
                <w:szCs w:val="23"/>
              </w:rPr>
              <w:t>1.2.1</w:t>
            </w:r>
            <w:r>
              <w:rPr>
                <w:rFonts w:eastAsia="宋体"/>
                <w:b/>
                <w:sz w:val="23"/>
                <w:szCs w:val="23"/>
              </w:rPr>
              <w:t>国家法律、法规</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1</w:t>
            </w:r>
            <w:r>
              <w:rPr>
                <w:kern w:val="0"/>
                <w:sz w:val="23"/>
                <w:szCs w:val="23"/>
              </w:rPr>
              <w:t>）中华人民共和国主席令第</w:t>
            </w:r>
            <w:r>
              <w:rPr>
                <w:kern w:val="0"/>
                <w:sz w:val="23"/>
                <w:szCs w:val="23"/>
              </w:rPr>
              <w:t>9</w:t>
            </w:r>
            <w:r>
              <w:rPr>
                <w:kern w:val="0"/>
                <w:sz w:val="23"/>
                <w:szCs w:val="23"/>
              </w:rPr>
              <w:t>号《中华人民共和国环境保护法》（</w:t>
            </w:r>
            <w:r>
              <w:rPr>
                <w:kern w:val="0"/>
                <w:sz w:val="23"/>
                <w:szCs w:val="23"/>
              </w:rPr>
              <w:t>2015.1.1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2</w:t>
            </w:r>
            <w:r>
              <w:rPr>
                <w:kern w:val="0"/>
                <w:sz w:val="23"/>
                <w:szCs w:val="23"/>
              </w:rPr>
              <w:t>）中华人民共和国主席令第</w:t>
            </w:r>
            <w:r>
              <w:rPr>
                <w:kern w:val="0"/>
                <w:sz w:val="23"/>
                <w:szCs w:val="23"/>
              </w:rPr>
              <w:t>77</w:t>
            </w:r>
            <w:r>
              <w:rPr>
                <w:kern w:val="0"/>
                <w:sz w:val="23"/>
                <w:szCs w:val="23"/>
              </w:rPr>
              <w:t>号《中华人民共和国环境噪声污染防治法》（</w:t>
            </w:r>
            <w:r>
              <w:rPr>
                <w:kern w:val="0"/>
                <w:sz w:val="23"/>
                <w:szCs w:val="23"/>
              </w:rPr>
              <w:t>1997.3.1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3</w:t>
            </w:r>
            <w:r>
              <w:rPr>
                <w:kern w:val="0"/>
                <w:sz w:val="23"/>
                <w:szCs w:val="23"/>
              </w:rPr>
              <w:t>）中华人民共和国主席令第</w:t>
            </w:r>
            <w:r>
              <w:rPr>
                <w:kern w:val="0"/>
                <w:sz w:val="23"/>
                <w:szCs w:val="23"/>
              </w:rPr>
              <w:t>31</w:t>
            </w:r>
            <w:r>
              <w:rPr>
                <w:kern w:val="0"/>
                <w:sz w:val="23"/>
                <w:szCs w:val="23"/>
              </w:rPr>
              <w:t>号《中华人民共和国大气污染防治法》（</w:t>
            </w:r>
            <w:r>
              <w:rPr>
                <w:kern w:val="0"/>
                <w:sz w:val="23"/>
                <w:szCs w:val="23"/>
              </w:rPr>
              <w:t>2016.1.1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4</w:t>
            </w:r>
            <w:r>
              <w:rPr>
                <w:kern w:val="0"/>
                <w:sz w:val="23"/>
                <w:szCs w:val="23"/>
              </w:rPr>
              <w:t>）中华人民共和国主席令第</w:t>
            </w:r>
            <w:r>
              <w:rPr>
                <w:kern w:val="0"/>
                <w:sz w:val="23"/>
                <w:szCs w:val="23"/>
              </w:rPr>
              <w:t>87</w:t>
            </w:r>
            <w:r>
              <w:rPr>
                <w:kern w:val="0"/>
                <w:sz w:val="23"/>
                <w:szCs w:val="23"/>
              </w:rPr>
              <w:t>号《中华人民共和国水污染防治法》（</w:t>
            </w:r>
            <w:r>
              <w:rPr>
                <w:kern w:val="0"/>
                <w:sz w:val="23"/>
                <w:szCs w:val="23"/>
              </w:rPr>
              <w:t>2008.6.1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5</w:t>
            </w:r>
            <w:r>
              <w:rPr>
                <w:kern w:val="0"/>
                <w:sz w:val="23"/>
                <w:szCs w:val="23"/>
              </w:rPr>
              <w:t>）中华人民共和国主席令第</w:t>
            </w:r>
            <w:r>
              <w:rPr>
                <w:kern w:val="0"/>
                <w:sz w:val="23"/>
                <w:szCs w:val="23"/>
              </w:rPr>
              <w:t>5</w:t>
            </w:r>
            <w:r>
              <w:rPr>
                <w:kern w:val="0"/>
                <w:sz w:val="23"/>
                <w:szCs w:val="23"/>
              </w:rPr>
              <w:t>号《中华人民共和国固体废物污染环境防治法》（</w:t>
            </w:r>
            <w:r>
              <w:rPr>
                <w:rFonts w:hint="eastAsia"/>
                <w:kern w:val="0"/>
                <w:sz w:val="23"/>
                <w:szCs w:val="23"/>
              </w:rPr>
              <w:t>2015</w:t>
            </w:r>
            <w:r>
              <w:rPr>
                <w:rFonts w:hint="eastAsia"/>
                <w:kern w:val="0"/>
                <w:sz w:val="23"/>
                <w:szCs w:val="23"/>
              </w:rPr>
              <w:t>年</w:t>
            </w:r>
            <w:r>
              <w:rPr>
                <w:rFonts w:hint="eastAsia"/>
                <w:kern w:val="0"/>
                <w:sz w:val="23"/>
                <w:szCs w:val="23"/>
              </w:rPr>
              <w:t>4</w:t>
            </w:r>
            <w:r>
              <w:rPr>
                <w:rFonts w:hint="eastAsia"/>
                <w:kern w:val="0"/>
                <w:sz w:val="23"/>
                <w:szCs w:val="23"/>
              </w:rPr>
              <w:t>月修正</w:t>
            </w:r>
            <w:r>
              <w:rPr>
                <w:kern w:val="0"/>
                <w:sz w:val="23"/>
                <w:szCs w:val="23"/>
              </w:rPr>
              <w:t>）；</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6</w:t>
            </w:r>
            <w:r>
              <w:rPr>
                <w:kern w:val="0"/>
                <w:sz w:val="23"/>
                <w:szCs w:val="23"/>
              </w:rPr>
              <w:t>）中华人民共和国主席令第</w:t>
            </w:r>
            <w:r>
              <w:rPr>
                <w:kern w:val="0"/>
                <w:sz w:val="23"/>
                <w:szCs w:val="23"/>
              </w:rPr>
              <w:t>77</w:t>
            </w:r>
            <w:r>
              <w:rPr>
                <w:kern w:val="0"/>
                <w:sz w:val="23"/>
                <w:szCs w:val="23"/>
              </w:rPr>
              <w:t>号《中华人民共和国环境影响评价法》（</w:t>
            </w:r>
            <w:r>
              <w:rPr>
                <w:rFonts w:hint="eastAsia"/>
                <w:kern w:val="0"/>
                <w:sz w:val="23"/>
                <w:szCs w:val="23"/>
              </w:rPr>
              <w:t>2016</w:t>
            </w:r>
            <w:r>
              <w:rPr>
                <w:rFonts w:hint="eastAsia"/>
                <w:kern w:val="0"/>
                <w:sz w:val="23"/>
                <w:szCs w:val="23"/>
              </w:rPr>
              <w:t>年</w:t>
            </w:r>
            <w:r>
              <w:rPr>
                <w:rFonts w:hint="eastAsia"/>
                <w:kern w:val="0"/>
                <w:sz w:val="23"/>
                <w:szCs w:val="23"/>
              </w:rPr>
              <w:t>7</w:t>
            </w:r>
            <w:r>
              <w:rPr>
                <w:rFonts w:hint="eastAsia"/>
                <w:kern w:val="0"/>
                <w:sz w:val="23"/>
                <w:szCs w:val="23"/>
              </w:rPr>
              <w:t>月修正</w:t>
            </w:r>
            <w:r>
              <w:rPr>
                <w:kern w:val="0"/>
                <w:sz w:val="23"/>
                <w:szCs w:val="23"/>
              </w:rPr>
              <w:t>）；</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7</w:t>
            </w:r>
            <w:r>
              <w:rPr>
                <w:kern w:val="0"/>
                <w:sz w:val="23"/>
                <w:szCs w:val="23"/>
              </w:rPr>
              <w:t>）中华人民共和国主席令第</w:t>
            </w:r>
            <w:r>
              <w:rPr>
                <w:kern w:val="0"/>
                <w:sz w:val="23"/>
                <w:szCs w:val="23"/>
              </w:rPr>
              <w:t>4</w:t>
            </w:r>
            <w:r>
              <w:rPr>
                <w:kern w:val="0"/>
                <w:sz w:val="23"/>
                <w:szCs w:val="23"/>
              </w:rPr>
              <w:t>号《中华人民共和国循环经济促进法》（</w:t>
            </w:r>
            <w:r>
              <w:rPr>
                <w:kern w:val="0"/>
                <w:sz w:val="23"/>
                <w:szCs w:val="23"/>
              </w:rPr>
              <w:t>2009.1.1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8</w:t>
            </w:r>
            <w:r>
              <w:rPr>
                <w:kern w:val="0"/>
                <w:sz w:val="23"/>
                <w:szCs w:val="23"/>
              </w:rPr>
              <w:t>）中华人民共和国主席令第</w:t>
            </w:r>
            <w:r>
              <w:rPr>
                <w:kern w:val="0"/>
                <w:sz w:val="23"/>
                <w:szCs w:val="23"/>
              </w:rPr>
              <w:t>54</w:t>
            </w:r>
            <w:r>
              <w:rPr>
                <w:kern w:val="0"/>
                <w:sz w:val="23"/>
                <w:szCs w:val="23"/>
              </w:rPr>
              <w:t>号《中华人民共和国清洁生产促进法》（</w:t>
            </w:r>
            <w:r>
              <w:rPr>
                <w:kern w:val="0"/>
                <w:sz w:val="23"/>
                <w:szCs w:val="23"/>
              </w:rPr>
              <w:t>2012.7.1</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9</w:t>
            </w:r>
            <w:r>
              <w:rPr>
                <w:kern w:val="0"/>
                <w:sz w:val="23"/>
                <w:szCs w:val="23"/>
              </w:rPr>
              <w:t>）中华人民共和国国务院令第</w:t>
            </w:r>
            <w:r>
              <w:rPr>
                <w:kern w:val="0"/>
                <w:sz w:val="23"/>
                <w:szCs w:val="23"/>
              </w:rPr>
              <w:t>253</w:t>
            </w:r>
            <w:r>
              <w:rPr>
                <w:kern w:val="0"/>
                <w:sz w:val="23"/>
                <w:szCs w:val="23"/>
              </w:rPr>
              <w:t>号《建设项目环境保护管理条例》（</w:t>
            </w:r>
            <w:r>
              <w:rPr>
                <w:kern w:val="0"/>
                <w:sz w:val="23"/>
                <w:szCs w:val="23"/>
              </w:rPr>
              <w:t>1998.11.29</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10</w:t>
            </w:r>
            <w:r>
              <w:rPr>
                <w:kern w:val="0"/>
                <w:sz w:val="23"/>
                <w:szCs w:val="23"/>
              </w:rPr>
              <w:t>）中华人民共和国国务院令第</w:t>
            </w:r>
            <w:r>
              <w:rPr>
                <w:kern w:val="0"/>
                <w:sz w:val="23"/>
                <w:szCs w:val="23"/>
              </w:rPr>
              <w:t>645</w:t>
            </w:r>
            <w:r>
              <w:rPr>
                <w:kern w:val="0"/>
                <w:sz w:val="23"/>
                <w:szCs w:val="23"/>
              </w:rPr>
              <w:t>号《危险化学品安全管理条例》（</w:t>
            </w:r>
            <w:r>
              <w:rPr>
                <w:kern w:val="0"/>
                <w:sz w:val="23"/>
                <w:szCs w:val="23"/>
              </w:rPr>
              <w:t>2013.12.7</w:t>
            </w:r>
            <w:r>
              <w:rPr>
                <w:kern w:val="0"/>
                <w:sz w:val="23"/>
                <w:szCs w:val="23"/>
              </w:rPr>
              <w:t>起施行）；</w:t>
            </w:r>
          </w:p>
          <w:p w:rsidR="00182B8E" w:rsidRDefault="00182B8E" w:rsidP="002620D9">
            <w:pPr>
              <w:pStyle w:val="001CharChar"/>
              <w:spacing w:before="0" w:line="480" w:lineRule="exact"/>
              <w:ind w:firstLine="480"/>
              <w:contextualSpacing/>
              <w:rPr>
                <w:kern w:val="0"/>
                <w:sz w:val="23"/>
                <w:szCs w:val="23"/>
              </w:rPr>
            </w:pPr>
            <w:r>
              <w:rPr>
                <w:kern w:val="0"/>
                <w:sz w:val="23"/>
                <w:szCs w:val="23"/>
              </w:rPr>
              <w:t>（</w:t>
            </w:r>
            <w:r>
              <w:rPr>
                <w:kern w:val="0"/>
                <w:sz w:val="23"/>
                <w:szCs w:val="23"/>
              </w:rPr>
              <w:t>11</w:t>
            </w:r>
            <w:r>
              <w:rPr>
                <w:kern w:val="0"/>
                <w:sz w:val="23"/>
                <w:szCs w:val="23"/>
              </w:rPr>
              <w:t>）《产业结构调整指导目录（</w:t>
            </w:r>
            <w:r>
              <w:rPr>
                <w:kern w:val="0"/>
                <w:sz w:val="23"/>
                <w:szCs w:val="23"/>
              </w:rPr>
              <w:t>2011</w:t>
            </w:r>
            <w:r>
              <w:rPr>
                <w:kern w:val="0"/>
                <w:sz w:val="23"/>
                <w:szCs w:val="23"/>
              </w:rPr>
              <w:t>年本）（修正）》（发展改革委员令</w:t>
            </w:r>
            <w:r>
              <w:rPr>
                <w:kern w:val="0"/>
                <w:sz w:val="23"/>
                <w:szCs w:val="23"/>
              </w:rPr>
              <w:t>2013</w:t>
            </w:r>
            <w:r>
              <w:rPr>
                <w:kern w:val="0"/>
                <w:sz w:val="23"/>
                <w:szCs w:val="23"/>
              </w:rPr>
              <w:t>第</w:t>
            </w:r>
            <w:r>
              <w:rPr>
                <w:kern w:val="0"/>
                <w:sz w:val="23"/>
                <w:szCs w:val="23"/>
              </w:rPr>
              <w:t>21</w:t>
            </w:r>
            <w:r>
              <w:rPr>
                <w:kern w:val="0"/>
                <w:sz w:val="23"/>
                <w:szCs w:val="23"/>
              </w:rPr>
              <w:t>号令，</w:t>
            </w:r>
            <w:r>
              <w:rPr>
                <w:kern w:val="0"/>
                <w:sz w:val="23"/>
                <w:szCs w:val="23"/>
              </w:rPr>
              <w:t>2013.5.1</w:t>
            </w:r>
            <w:r>
              <w:rPr>
                <w:kern w:val="0"/>
                <w:sz w:val="23"/>
                <w:szCs w:val="23"/>
              </w:rPr>
              <w:t>）。</w:t>
            </w:r>
          </w:p>
          <w:p w:rsidR="00182B8E" w:rsidRDefault="00182B8E" w:rsidP="002620D9">
            <w:pPr>
              <w:pStyle w:val="i"/>
              <w:spacing w:line="480" w:lineRule="exact"/>
              <w:contextualSpacing/>
              <w:textAlignment w:val="baseline"/>
              <w:rPr>
                <w:rFonts w:eastAsia="宋体"/>
                <w:b/>
                <w:sz w:val="23"/>
                <w:szCs w:val="23"/>
              </w:rPr>
            </w:pPr>
            <w:r>
              <w:rPr>
                <w:rFonts w:eastAsia="宋体"/>
                <w:b/>
                <w:sz w:val="23"/>
                <w:szCs w:val="23"/>
              </w:rPr>
              <w:t>1.2.2</w:t>
            </w:r>
            <w:r>
              <w:rPr>
                <w:rFonts w:eastAsia="宋体"/>
                <w:b/>
                <w:sz w:val="23"/>
                <w:szCs w:val="23"/>
              </w:rPr>
              <w:t>地方法律、法规</w:t>
            </w:r>
          </w:p>
          <w:p w:rsidR="00182B8E" w:rsidRDefault="00182B8E" w:rsidP="002620D9">
            <w:pPr>
              <w:pStyle w:val="Default"/>
              <w:adjustRightInd/>
              <w:spacing w:line="480" w:lineRule="exact"/>
              <w:ind w:firstLineChars="200" w:firstLine="460"/>
              <w:contextualSpacing/>
              <w:rPr>
                <w:rFonts w:ascii="Times New Roman" w:hAnsi="Times New Roman" w:cs="Times New Roman"/>
                <w:color w:val="auto"/>
                <w:sz w:val="23"/>
                <w:szCs w:val="23"/>
              </w:rPr>
            </w:pPr>
            <w:r>
              <w:rPr>
                <w:rFonts w:ascii="Times New Roman" w:hAnsi="Times New Roman" w:cs="Times New Roman"/>
                <w:color w:val="auto"/>
                <w:sz w:val="23"/>
                <w:szCs w:val="23"/>
              </w:rPr>
              <w:t>（</w:t>
            </w:r>
            <w:r>
              <w:rPr>
                <w:rFonts w:ascii="Times New Roman" w:hAnsi="Times New Roman" w:cs="Times New Roman"/>
                <w:color w:val="auto"/>
                <w:sz w:val="23"/>
                <w:szCs w:val="23"/>
              </w:rPr>
              <w:t>1</w:t>
            </w:r>
            <w:r>
              <w:rPr>
                <w:rFonts w:ascii="Times New Roman" w:hAnsi="Times New Roman" w:cs="Times New Roman"/>
                <w:color w:val="auto"/>
                <w:sz w:val="23"/>
                <w:szCs w:val="23"/>
              </w:rPr>
              <w:t>）《浙江省大气污染防治条例》（浙江省人大，</w:t>
            </w:r>
            <w:r>
              <w:rPr>
                <w:rFonts w:ascii="Times New Roman" w:hAnsi="Times New Roman" w:cs="Times New Roman"/>
                <w:color w:val="auto"/>
                <w:sz w:val="23"/>
                <w:szCs w:val="23"/>
              </w:rPr>
              <w:t>2016.7.1</w:t>
            </w:r>
            <w:r>
              <w:rPr>
                <w:rFonts w:ascii="Times New Roman" w:hAnsi="Times New Roman" w:cs="Times New Roman"/>
                <w:color w:val="auto"/>
                <w:sz w:val="23"/>
                <w:szCs w:val="23"/>
              </w:rPr>
              <w:t>施行）；</w:t>
            </w:r>
          </w:p>
          <w:p w:rsidR="00182B8E" w:rsidRDefault="00182B8E" w:rsidP="002620D9">
            <w:pPr>
              <w:pStyle w:val="001CharChar"/>
              <w:spacing w:before="0" w:line="480" w:lineRule="exact"/>
              <w:ind w:firstLine="480"/>
              <w:contextualSpacing/>
              <w:rPr>
                <w:color w:val="000000"/>
                <w:kern w:val="0"/>
                <w:sz w:val="23"/>
                <w:szCs w:val="23"/>
              </w:rPr>
            </w:pPr>
            <w:r>
              <w:rPr>
                <w:kern w:val="0"/>
                <w:sz w:val="23"/>
                <w:szCs w:val="23"/>
              </w:rPr>
              <w:t>（</w:t>
            </w:r>
            <w:r>
              <w:rPr>
                <w:kern w:val="0"/>
                <w:sz w:val="23"/>
                <w:szCs w:val="23"/>
              </w:rPr>
              <w:t>2</w:t>
            </w:r>
            <w:r>
              <w:rPr>
                <w:kern w:val="0"/>
                <w:sz w:val="23"/>
                <w:szCs w:val="23"/>
              </w:rPr>
              <w:t>）《浙江省固体废物污染环境防治条例（</w:t>
            </w:r>
            <w:r>
              <w:rPr>
                <w:kern w:val="0"/>
                <w:sz w:val="23"/>
                <w:szCs w:val="23"/>
              </w:rPr>
              <w:t>2013</w:t>
            </w:r>
            <w:r>
              <w:rPr>
                <w:kern w:val="0"/>
                <w:sz w:val="23"/>
                <w:szCs w:val="23"/>
              </w:rPr>
              <w:t>修正）》（省人大常务会公告第</w:t>
            </w:r>
            <w:r>
              <w:rPr>
                <w:kern w:val="0"/>
                <w:sz w:val="23"/>
                <w:szCs w:val="23"/>
              </w:rPr>
              <w:lastRenderedPageBreak/>
              <w:t>11</w:t>
            </w:r>
            <w:r>
              <w:rPr>
                <w:kern w:val="0"/>
                <w:sz w:val="23"/>
                <w:szCs w:val="23"/>
              </w:rPr>
              <w:t>号，浙江省第十二</w:t>
            </w:r>
            <w:r>
              <w:rPr>
                <w:color w:val="000000"/>
                <w:kern w:val="0"/>
                <w:sz w:val="23"/>
                <w:szCs w:val="23"/>
              </w:rPr>
              <w:t>届人民代表大会常务委员会第七次会议通，</w:t>
            </w:r>
            <w:r>
              <w:rPr>
                <w:color w:val="000000"/>
                <w:kern w:val="0"/>
                <w:sz w:val="23"/>
                <w:szCs w:val="23"/>
              </w:rPr>
              <w:t>2013.12.19</w:t>
            </w:r>
            <w:r>
              <w:rPr>
                <w:color w:val="000000"/>
                <w:kern w:val="0"/>
                <w:sz w:val="23"/>
                <w:szCs w:val="23"/>
              </w:rPr>
              <w:t>）；</w:t>
            </w:r>
          </w:p>
          <w:p w:rsidR="00182B8E" w:rsidRDefault="00182B8E" w:rsidP="002620D9">
            <w:pPr>
              <w:pStyle w:val="Default"/>
              <w:adjustRightInd/>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3</w:t>
            </w:r>
            <w:r>
              <w:rPr>
                <w:rFonts w:ascii="Times New Roman" w:hAnsi="Times New Roman" w:cs="Times New Roman"/>
                <w:sz w:val="23"/>
                <w:szCs w:val="23"/>
              </w:rPr>
              <w:t>）《浙江省水污染防治条例（</w:t>
            </w:r>
            <w:r>
              <w:rPr>
                <w:rFonts w:ascii="Times New Roman" w:hAnsi="Times New Roman" w:cs="Times New Roman"/>
                <w:sz w:val="23"/>
                <w:szCs w:val="23"/>
              </w:rPr>
              <w:t>2013</w:t>
            </w:r>
            <w:r>
              <w:rPr>
                <w:rFonts w:ascii="Times New Roman" w:hAnsi="Times New Roman" w:cs="Times New Roman"/>
                <w:sz w:val="23"/>
                <w:szCs w:val="23"/>
              </w:rPr>
              <w:t>修正）》（省人大常务会公告第</w:t>
            </w:r>
            <w:r>
              <w:rPr>
                <w:rFonts w:ascii="Times New Roman" w:hAnsi="Times New Roman" w:cs="Times New Roman"/>
                <w:sz w:val="23"/>
                <w:szCs w:val="23"/>
              </w:rPr>
              <w:t>11</w:t>
            </w:r>
            <w:r>
              <w:rPr>
                <w:rFonts w:ascii="Times New Roman" w:hAnsi="Times New Roman" w:cs="Times New Roman"/>
                <w:sz w:val="23"/>
                <w:szCs w:val="23"/>
              </w:rPr>
              <w:t>号，浙江省第十二届人民代表大会常务委员会第七次会议通，</w:t>
            </w:r>
            <w:r>
              <w:rPr>
                <w:rFonts w:ascii="Times New Roman" w:hAnsi="Times New Roman" w:cs="Times New Roman"/>
                <w:sz w:val="23"/>
                <w:szCs w:val="23"/>
              </w:rPr>
              <w:t>2013.12.19</w:t>
            </w:r>
            <w:r>
              <w:rPr>
                <w:rFonts w:ascii="Times New Roman" w:hAnsi="Times New Roman" w:cs="Times New Roman"/>
                <w:sz w:val="23"/>
                <w:szCs w:val="23"/>
              </w:rPr>
              <w:t>）；</w:t>
            </w:r>
          </w:p>
          <w:p w:rsidR="00182B8E" w:rsidRDefault="00182B8E" w:rsidP="002620D9">
            <w:pPr>
              <w:pStyle w:val="Default"/>
              <w:adjustRightInd/>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4</w:t>
            </w:r>
            <w:r>
              <w:rPr>
                <w:rFonts w:ascii="Times New Roman" w:hAnsi="Times New Roman" w:cs="Times New Roman"/>
                <w:sz w:val="23"/>
                <w:szCs w:val="23"/>
              </w:rPr>
              <w:t>）《浙江省建设项目环境保护管理办法（</w:t>
            </w:r>
            <w:r>
              <w:rPr>
                <w:rFonts w:ascii="Times New Roman" w:hAnsi="Times New Roman" w:cs="Times New Roman"/>
                <w:sz w:val="23"/>
                <w:szCs w:val="23"/>
              </w:rPr>
              <w:t>2014</w:t>
            </w:r>
            <w:r>
              <w:rPr>
                <w:rFonts w:ascii="Times New Roman" w:hAnsi="Times New Roman" w:cs="Times New Roman"/>
                <w:sz w:val="23"/>
                <w:szCs w:val="23"/>
              </w:rPr>
              <w:t>年修正）》（浙江省人民政府令</w:t>
            </w:r>
            <w:r>
              <w:rPr>
                <w:rFonts w:ascii="Times New Roman" w:hAnsi="Times New Roman" w:cs="Times New Roman"/>
                <w:sz w:val="23"/>
                <w:szCs w:val="23"/>
              </w:rPr>
              <w:t>288</w:t>
            </w:r>
            <w:r>
              <w:rPr>
                <w:rFonts w:ascii="Times New Roman" w:hAnsi="Times New Roman" w:cs="Times New Roman"/>
                <w:sz w:val="23"/>
                <w:szCs w:val="23"/>
              </w:rPr>
              <w:t>号，</w:t>
            </w:r>
            <w:r>
              <w:rPr>
                <w:rFonts w:ascii="Times New Roman" w:hAnsi="Times New Roman" w:cs="Times New Roman"/>
                <w:sz w:val="23"/>
                <w:szCs w:val="23"/>
              </w:rPr>
              <w:t>2014.3.13</w:t>
            </w:r>
            <w:r>
              <w:rPr>
                <w:rFonts w:ascii="Times New Roman" w:hAnsi="Times New Roman" w:cs="Times New Roman"/>
                <w:sz w:val="23"/>
                <w:szCs w:val="23"/>
              </w:rPr>
              <w:t>施行）；</w:t>
            </w:r>
          </w:p>
          <w:p w:rsidR="00182B8E" w:rsidRDefault="00182B8E" w:rsidP="002620D9">
            <w:pPr>
              <w:pStyle w:val="Default"/>
              <w:adjustRightInd/>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5</w:t>
            </w:r>
            <w:r>
              <w:rPr>
                <w:rFonts w:ascii="Times New Roman" w:hAnsi="Times New Roman" w:cs="Times New Roman"/>
                <w:sz w:val="23"/>
                <w:szCs w:val="23"/>
              </w:rPr>
              <w:t>）《关于进一步加强建设项目</w:t>
            </w:r>
            <w:r>
              <w:rPr>
                <w:rFonts w:ascii="Times New Roman" w:hAnsi="Times New Roman" w:cs="Times New Roman"/>
                <w:sz w:val="23"/>
                <w:szCs w:val="23"/>
              </w:rPr>
              <w:t>“</w:t>
            </w:r>
            <w:r>
              <w:rPr>
                <w:rFonts w:ascii="Times New Roman" w:hAnsi="Times New Roman" w:cs="Times New Roman"/>
                <w:sz w:val="23"/>
                <w:szCs w:val="23"/>
              </w:rPr>
              <w:t>三同时</w:t>
            </w:r>
            <w:r>
              <w:rPr>
                <w:rFonts w:ascii="Times New Roman" w:hAnsi="Times New Roman" w:cs="Times New Roman"/>
                <w:sz w:val="23"/>
                <w:szCs w:val="23"/>
              </w:rPr>
              <w:t>”</w:t>
            </w:r>
            <w:r>
              <w:rPr>
                <w:rFonts w:ascii="Times New Roman" w:hAnsi="Times New Roman" w:cs="Times New Roman"/>
                <w:sz w:val="23"/>
                <w:szCs w:val="23"/>
              </w:rPr>
              <w:t>管理工作的通知》（浙环发</w:t>
            </w:r>
            <w:r>
              <w:rPr>
                <w:rFonts w:ascii="Times New Roman" w:hAnsi="Times New Roman" w:cs="Times New Roman"/>
                <w:sz w:val="23"/>
                <w:szCs w:val="23"/>
              </w:rPr>
              <w:t>[2008]57</w:t>
            </w:r>
            <w:r>
              <w:rPr>
                <w:rFonts w:ascii="Times New Roman" w:hAnsi="Times New Roman" w:cs="Times New Roman"/>
                <w:sz w:val="23"/>
                <w:szCs w:val="23"/>
              </w:rPr>
              <w:t>号，</w:t>
            </w:r>
            <w:r>
              <w:rPr>
                <w:rFonts w:ascii="Times New Roman" w:hAnsi="Times New Roman" w:cs="Times New Roman"/>
                <w:sz w:val="23"/>
                <w:szCs w:val="23"/>
              </w:rPr>
              <w:t>2008.9.26</w:t>
            </w:r>
            <w:r>
              <w:rPr>
                <w:rFonts w:ascii="Times New Roman" w:hAnsi="Times New Roman" w:cs="Times New Roman"/>
                <w:sz w:val="23"/>
                <w:szCs w:val="23"/>
              </w:rPr>
              <w:t>）；</w:t>
            </w:r>
          </w:p>
          <w:p w:rsidR="00182B8E" w:rsidRDefault="00182B8E" w:rsidP="002620D9">
            <w:pPr>
              <w:pStyle w:val="Default"/>
              <w:adjustRightInd/>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6</w:t>
            </w:r>
            <w:r>
              <w:rPr>
                <w:rFonts w:ascii="Times New Roman" w:hAnsi="Times New Roman" w:cs="Times New Roman"/>
                <w:sz w:val="23"/>
                <w:szCs w:val="23"/>
              </w:rPr>
              <w:t>）《关于印发</w:t>
            </w:r>
            <w:r>
              <w:rPr>
                <w:rFonts w:ascii="Times New Roman" w:hAnsi="Times New Roman" w:cs="Times New Roman"/>
                <w:sz w:val="23"/>
                <w:szCs w:val="23"/>
              </w:rPr>
              <w:t>&lt;</w:t>
            </w:r>
            <w:r>
              <w:rPr>
                <w:rFonts w:ascii="Times New Roman" w:hAnsi="Times New Roman" w:cs="Times New Roman"/>
                <w:sz w:val="23"/>
                <w:szCs w:val="23"/>
              </w:rPr>
              <w:t>浙江省建设项目主要污染物总量准入审核办法（试行）</w:t>
            </w:r>
            <w:r>
              <w:rPr>
                <w:rFonts w:ascii="Times New Roman" w:hAnsi="Times New Roman" w:cs="Times New Roman"/>
                <w:sz w:val="23"/>
                <w:szCs w:val="23"/>
              </w:rPr>
              <w:t>&gt;</w:t>
            </w:r>
            <w:r>
              <w:rPr>
                <w:rFonts w:ascii="Times New Roman" w:hAnsi="Times New Roman" w:cs="Times New Roman"/>
                <w:sz w:val="23"/>
                <w:szCs w:val="23"/>
              </w:rPr>
              <w:t>的通知》（浙环发</w:t>
            </w:r>
            <w:r>
              <w:rPr>
                <w:rFonts w:ascii="Times New Roman" w:hAnsi="Times New Roman" w:cs="Times New Roman"/>
                <w:sz w:val="23"/>
                <w:szCs w:val="23"/>
              </w:rPr>
              <w:t>[2012]10</w:t>
            </w:r>
            <w:r>
              <w:rPr>
                <w:rFonts w:ascii="Times New Roman" w:hAnsi="Times New Roman" w:cs="Times New Roman"/>
                <w:sz w:val="23"/>
                <w:szCs w:val="23"/>
              </w:rPr>
              <w:t>号，</w:t>
            </w:r>
            <w:r>
              <w:rPr>
                <w:rFonts w:ascii="Times New Roman" w:hAnsi="Times New Roman" w:cs="Times New Roman"/>
                <w:sz w:val="23"/>
                <w:szCs w:val="23"/>
              </w:rPr>
              <w:t>2012</w:t>
            </w:r>
            <w:r>
              <w:rPr>
                <w:rFonts w:ascii="Times New Roman" w:hAnsi="Times New Roman" w:cs="Times New Roman"/>
                <w:sz w:val="23"/>
                <w:szCs w:val="23"/>
              </w:rPr>
              <w:t>年</w:t>
            </w:r>
            <w:r>
              <w:rPr>
                <w:rFonts w:ascii="Times New Roman" w:hAnsi="Times New Roman" w:cs="Times New Roman"/>
                <w:sz w:val="23"/>
                <w:szCs w:val="23"/>
              </w:rPr>
              <w:t>2</w:t>
            </w:r>
            <w:r>
              <w:rPr>
                <w:rFonts w:ascii="Times New Roman" w:hAnsi="Times New Roman" w:cs="Times New Roman"/>
                <w:sz w:val="23"/>
                <w:szCs w:val="23"/>
              </w:rPr>
              <w:t>月</w:t>
            </w:r>
            <w:r>
              <w:rPr>
                <w:rFonts w:ascii="Times New Roman" w:hAnsi="Times New Roman" w:cs="Times New Roman"/>
                <w:sz w:val="23"/>
                <w:szCs w:val="23"/>
              </w:rPr>
              <w:t>24</w:t>
            </w:r>
            <w:r>
              <w:rPr>
                <w:rFonts w:ascii="Times New Roman" w:hAnsi="Times New Roman" w:cs="Times New Roman"/>
                <w:sz w:val="23"/>
                <w:szCs w:val="23"/>
              </w:rPr>
              <w:t>日）；</w:t>
            </w:r>
          </w:p>
          <w:p w:rsidR="00182B8E" w:rsidRDefault="00182B8E" w:rsidP="002620D9">
            <w:pPr>
              <w:pStyle w:val="Default"/>
              <w:adjustRightInd/>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7</w:t>
            </w:r>
            <w:r>
              <w:rPr>
                <w:rFonts w:ascii="Times New Roman" w:hAnsi="Times New Roman" w:cs="Times New Roman"/>
                <w:sz w:val="23"/>
                <w:szCs w:val="23"/>
              </w:rPr>
              <w:t>）《浙江省人民政府办公厅关于印发浙江省建设项目环境影响评价文件分级审批管理办法的通知》（浙政办发</w:t>
            </w:r>
            <w:r>
              <w:rPr>
                <w:rFonts w:ascii="Times New Roman" w:hAnsi="Times New Roman" w:cs="Times New Roman"/>
                <w:sz w:val="23"/>
                <w:szCs w:val="23"/>
              </w:rPr>
              <w:t>[2014]86</w:t>
            </w:r>
            <w:r>
              <w:rPr>
                <w:rFonts w:ascii="Times New Roman" w:hAnsi="Times New Roman" w:cs="Times New Roman"/>
                <w:sz w:val="23"/>
                <w:szCs w:val="23"/>
              </w:rPr>
              <w:t>号，</w:t>
            </w:r>
            <w:r>
              <w:rPr>
                <w:rFonts w:ascii="Times New Roman" w:hAnsi="Times New Roman" w:cs="Times New Roman"/>
                <w:sz w:val="23"/>
                <w:szCs w:val="23"/>
              </w:rPr>
              <w:t>2014</w:t>
            </w:r>
            <w:r>
              <w:rPr>
                <w:rFonts w:ascii="Times New Roman" w:hAnsi="Times New Roman" w:cs="Times New Roman"/>
                <w:sz w:val="23"/>
                <w:szCs w:val="23"/>
              </w:rPr>
              <w:t>年</w:t>
            </w:r>
            <w:r>
              <w:rPr>
                <w:rFonts w:ascii="Times New Roman" w:hAnsi="Times New Roman" w:cs="Times New Roman"/>
                <w:sz w:val="23"/>
                <w:szCs w:val="23"/>
              </w:rPr>
              <w:t>7</w:t>
            </w:r>
            <w:r>
              <w:rPr>
                <w:rFonts w:ascii="Times New Roman" w:hAnsi="Times New Roman" w:cs="Times New Roman"/>
                <w:sz w:val="23"/>
                <w:szCs w:val="23"/>
              </w:rPr>
              <w:t>月</w:t>
            </w:r>
            <w:r>
              <w:rPr>
                <w:rFonts w:ascii="Times New Roman" w:hAnsi="Times New Roman" w:cs="Times New Roman"/>
                <w:sz w:val="23"/>
                <w:szCs w:val="23"/>
              </w:rPr>
              <w:t>10</w:t>
            </w:r>
            <w:r>
              <w:rPr>
                <w:rFonts w:ascii="Times New Roman" w:hAnsi="Times New Roman" w:cs="Times New Roman"/>
                <w:sz w:val="23"/>
                <w:szCs w:val="23"/>
              </w:rPr>
              <w:t>日）；</w:t>
            </w:r>
          </w:p>
          <w:p w:rsidR="00182B8E" w:rsidRDefault="00182B8E" w:rsidP="002620D9">
            <w:pPr>
              <w:pStyle w:val="a5"/>
              <w:spacing w:line="480" w:lineRule="exact"/>
              <w:ind w:firstLineChars="200" w:firstLine="460"/>
              <w:contextualSpacing/>
              <w:rPr>
                <w:rFonts w:ascii="Times New Roman" w:hAnsi="Times New Roman"/>
                <w:color w:val="000000"/>
                <w:kern w:val="0"/>
                <w:sz w:val="23"/>
                <w:szCs w:val="23"/>
              </w:rPr>
            </w:pPr>
            <w:r>
              <w:rPr>
                <w:rFonts w:ascii="Times New Roman" w:hAnsi="Times New Roman"/>
                <w:color w:val="000000"/>
                <w:kern w:val="0"/>
                <w:sz w:val="23"/>
                <w:szCs w:val="23"/>
              </w:rPr>
              <w:t>（</w:t>
            </w:r>
            <w:r>
              <w:rPr>
                <w:rFonts w:ascii="Times New Roman" w:hAnsi="Times New Roman"/>
                <w:color w:val="000000"/>
                <w:kern w:val="0"/>
                <w:sz w:val="23"/>
                <w:szCs w:val="23"/>
              </w:rPr>
              <w:t>8</w:t>
            </w:r>
            <w:r>
              <w:rPr>
                <w:rFonts w:ascii="Times New Roman" w:hAnsi="Times New Roman"/>
                <w:color w:val="000000"/>
                <w:kern w:val="0"/>
                <w:sz w:val="23"/>
                <w:szCs w:val="23"/>
              </w:rPr>
              <w:t>）《浙江省淘汰和禁止发展的落后生产能力指导目录（</w:t>
            </w:r>
            <w:r>
              <w:rPr>
                <w:rFonts w:ascii="Times New Roman" w:hAnsi="Times New Roman"/>
                <w:color w:val="000000"/>
                <w:kern w:val="0"/>
                <w:sz w:val="23"/>
                <w:szCs w:val="23"/>
              </w:rPr>
              <w:t>2012</w:t>
            </w:r>
            <w:r>
              <w:rPr>
                <w:rFonts w:ascii="Times New Roman" w:hAnsi="Times New Roman"/>
                <w:color w:val="000000"/>
                <w:kern w:val="0"/>
                <w:sz w:val="23"/>
                <w:szCs w:val="23"/>
              </w:rPr>
              <w:t>年本）》（浙淘汰办</w:t>
            </w:r>
            <w:r>
              <w:rPr>
                <w:rFonts w:ascii="Times New Roman" w:hAnsi="Times New Roman"/>
                <w:color w:val="000000"/>
                <w:kern w:val="0"/>
                <w:sz w:val="23"/>
                <w:szCs w:val="23"/>
              </w:rPr>
              <w:t>[2012]20</w:t>
            </w:r>
            <w:r>
              <w:rPr>
                <w:rFonts w:ascii="Times New Roman" w:hAnsi="Times New Roman"/>
                <w:color w:val="000000"/>
                <w:kern w:val="0"/>
                <w:sz w:val="23"/>
                <w:szCs w:val="23"/>
              </w:rPr>
              <w:t>号，</w:t>
            </w:r>
            <w:r>
              <w:rPr>
                <w:rFonts w:ascii="Times New Roman" w:hAnsi="Times New Roman"/>
                <w:color w:val="000000"/>
                <w:kern w:val="0"/>
                <w:sz w:val="23"/>
                <w:szCs w:val="23"/>
              </w:rPr>
              <w:t>2012</w:t>
            </w:r>
            <w:r>
              <w:rPr>
                <w:rFonts w:ascii="Times New Roman" w:hAnsi="Times New Roman"/>
                <w:color w:val="000000"/>
                <w:kern w:val="0"/>
                <w:sz w:val="23"/>
                <w:szCs w:val="23"/>
              </w:rPr>
              <w:t>年</w:t>
            </w:r>
            <w:r>
              <w:rPr>
                <w:rFonts w:ascii="Times New Roman" w:hAnsi="Times New Roman"/>
                <w:color w:val="000000"/>
                <w:kern w:val="0"/>
                <w:sz w:val="23"/>
                <w:szCs w:val="23"/>
              </w:rPr>
              <w:t>12</w:t>
            </w:r>
            <w:r>
              <w:rPr>
                <w:rFonts w:ascii="Times New Roman" w:hAnsi="Times New Roman"/>
                <w:color w:val="000000"/>
                <w:kern w:val="0"/>
                <w:sz w:val="23"/>
                <w:szCs w:val="23"/>
              </w:rPr>
              <w:t>月</w:t>
            </w:r>
            <w:r>
              <w:rPr>
                <w:rFonts w:ascii="Times New Roman" w:hAnsi="Times New Roman"/>
                <w:color w:val="000000"/>
                <w:kern w:val="0"/>
                <w:sz w:val="23"/>
                <w:szCs w:val="23"/>
              </w:rPr>
              <w:t>28</w:t>
            </w:r>
            <w:r>
              <w:rPr>
                <w:rFonts w:ascii="Times New Roman" w:hAnsi="Times New Roman"/>
                <w:color w:val="000000"/>
                <w:kern w:val="0"/>
                <w:sz w:val="23"/>
                <w:szCs w:val="23"/>
              </w:rPr>
              <w:t>日）；</w:t>
            </w:r>
          </w:p>
          <w:p w:rsidR="00182B8E" w:rsidRDefault="00182B8E" w:rsidP="002620D9">
            <w:pPr>
              <w:pStyle w:val="a5"/>
              <w:spacing w:line="480" w:lineRule="exact"/>
              <w:ind w:firstLineChars="200" w:firstLine="460"/>
              <w:contextualSpacing/>
              <w:rPr>
                <w:rFonts w:ascii="Times New Roman" w:hAnsi="Times New Roman"/>
                <w:color w:val="000000"/>
                <w:kern w:val="0"/>
                <w:sz w:val="23"/>
                <w:szCs w:val="23"/>
              </w:rPr>
            </w:pPr>
            <w:r>
              <w:rPr>
                <w:rFonts w:ascii="Times New Roman" w:hAnsi="Times New Roman"/>
                <w:color w:val="000000"/>
                <w:kern w:val="0"/>
                <w:sz w:val="23"/>
                <w:szCs w:val="23"/>
              </w:rPr>
              <w:t>（</w:t>
            </w:r>
            <w:r>
              <w:rPr>
                <w:rFonts w:ascii="Times New Roman" w:hAnsi="Times New Roman"/>
                <w:color w:val="000000"/>
                <w:kern w:val="0"/>
                <w:sz w:val="23"/>
                <w:szCs w:val="23"/>
              </w:rPr>
              <w:t>9</w:t>
            </w:r>
            <w:r>
              <w:rPr>
                <w:rFonts w:ascii="Times New Roman" w:hAnsi="Times New Roman"/>
                <w:color w:val="000000"/>
                <w:kern w:val="0"/>
                <w:sz w:val="23"/>
                <w:szCs w:val="23"/>
              </w:rPr>
              <w:t>）《杭州市</w:t>
            </w:r>
            <w:r>
              <w:rPr>
                <w:rFonts w:ascii="Times New Roman" w:hAnsi="Times New Roman"/>
                <w:color w:val="000000"/>
                <w:kern w:val="0"/>
                <w:sz w:val="23"/>
                <w:szCs w:val="23"/>
              </w:rPr>
              <w:t>2013</w:t>
            </w:r>
            <w:r>
              <w:rPr>
                <w:rFonts w:ascii="Times New Roman" w:hAnsi="Times New Roman"/>
                <w:color w:val="000000"/>
                <w:kern w:val="0"/>
                <w:sz w:val="23"/>
                <w:szCs w:val="23"/>
              </w:rPr>
              <w:t>年产业发展导向目录与空间布局指引》（杭政办函</w:t>
            </w:r>
            <w:r>
              <w:rPr>
                <w:rFonts w:ascii="Times New Roman" w:hAnsi="Times New Roman"/>
                <w:color w:val="000000"/>
                <w:kern w:val="0"/>
                <w:sz w:val="23"/>
                <w:szCs w:val="23"/>
              </w:rPr>
              <w:t>[2013]50</w:t>
            </w:r>
            <w:r>
              <w:rPr>
                <w:rFonts w:ascii="Times New Roman" w:hAnsi="Times New Roman"/>
                <w:color w:val="000000"/>
                <w:kern w:val="0"/>
                <w:sz w:val="23"/>
                <w:szCs w:val="23"/>
              </w:rPr>
              <w:t>号，</w:t>
            </w:r>
            <w:r>
              <w:rPr>
                <w:rFonts w:ascii="Times New Roman" w:hAnsi="Times New Roman"/>
                <w:color w:val="000000"/>
                <w:kern w:val="0"/>
                <w:sz w:val="23"/>
                <w:szCs w:val="23"/>
              </w:rPr>
              <w:t>2013</w:t>
            </w:r>
            <w:r>
              <w:rPr>
                <w:rFonts w:ascii="Times New Roman" w:hAnsi="Times New Roman"/>
                <w:color w:val="000000"/>
                <w:kern w:val="0"/>
                <w:sz w:val="23"/>
                <w:szCs w:val="23"/>
              </w:rPr>
              <w:t>年</w:t>
            </w:r>
            <w:r>
              <w:rPr>
                <w:rFonts w:ascii="Times New Roman" w:hAnsi="Times New Roman"/>
                <w:color w:val="000000"/>
                <w:kern w:val="0"/>
                <w:sz w:val="23"/>
                <w:szCs w:val="23"/>
              </w:rPr>
              <w:t>4</w:t>
            </w:r>
            <w:r>
              <w:rPr>
                <w:rFonts w:ascii="Times New Roman" w:hAnsi="Times New Roman"/>
                <w:color w:val="000000"/>
                <w:kern w:val="0"/>
                <w:sz w:val="23"/>
                <w:szCs w:val="23"/>
              </w:rPr>
              <w:t>月</w:t>
            </w:r>
            <w:r>
              <w:rPr>
                <w:rFonts w:ascii="Times New Roman" w:hAnsi="Times New Roman"/>
                <w:color w:val="000000"/>
                <w:kern w:val="0"/>
                <w:sz w:val="23"/>
                <w:szCs w:val="23"/>
              </w:rPr>
              <w:t>2</w:t>
            </w:r>
            <w:r>
              <w:rPr>
                <w:rFonts w:ascii="Times New Roman" w:hAnsi="Times New Roman"/>
                <w:color w:val="000000"/>
                <w:kern w:val="0"/>
                <w:sz w:val="23"/>
                <w:szCs w:val="23"/>
              </w:rPr>
              <w:t>日）；</w:t>
            </w:r>
          </w:p>
          <w:p w:rsidR="00182B8E" w:rsidRDefault="00182B8E" w:rsidP="002620D9">
            <w:pPr>
              <w:pStyle w:val="a5"/>
              <w:spacing w:line="480" w:lineRule="exact"/>
              <w:ind w:firstLineChars="200" w:firstLine="460"/>
              <w:contextualSpacing/>
              <w:rPr>
                <w:rFonts w:ascii="Times New Roman" w:hAnsi="Times New Roman"/>
                <w:sz w:val="23"/>
                <w:szCs w:val="23"/>
              </w:rPr>
            </w:pPr>
            <w:r>
              <w:rPr>
                <w:rFonts w:ascii="Times New Roman" w:hAnsi="Times New Roman"/>
                <w:sz w:val="23"/>
                <w:szCs w:val="23"/>
              </w:rPr>
              <w:t>（</w:t>
            </w:r>
            <w:r>
              <w:rPr>
                <w:rFonts w:ascii="Times New Roman" w:hAnsi="Times New Roman"/>
                <w:sz w:val="23"/>
                <w:szCs w:val="23"/>
              </w:rPr>
              <w:t>10</w:t>
            </w:r>
            <w:r>
              <w:rPr>
                <w:rFonts w:ascii="Times New Roman" w:hAnsi="Times New Roman"/>
                <w:sz w:val="23"/>
                <w:szCs w:val="23"/>
              </w:rPr>
              <w:t>）《关于进一步加强建设项目固体废物环境管理的通知》（浙环发（</w:t>
            </w:r>
            <w:r>
              <w:rPr>
                <w:rFonts w:ascii="Times New Roman" w:hAnsi="Times New Roman"/>
                <w:sz w:val="23"/>
                <w:szCs w:val="23"/>
              </w:rPr>
              <w:t>2009</w:t>
            </w:r>
            <w:r>
              <w:rPr>
                <w:rFonts w:ascii="Times New Roman" w:hAnsi="Times New Roman"/>
                <w:sz w:val="23"/>
                <w:szCs w:val="23"/>
              </w:rPr>
              <w:t>）</w:t>
            </w:r>
            <w:r>
              <w:rPr>
                <w:rFonts w:ascii="Times New Roman" w:hAnsi="Times New Roman"/>
                <w:sz w:val="23"/>
                <w:szCs w:val="23"/>
              </w:rPr>
              <w:t>76</w:t>
            </w:r>
            <w:r>
              <w:rPr>
                <w:rFonts w:ascii="Times New Roman" w:hAnsi="Times New Roman"/>
                <w:sz w:val="23"/>
                <w:szCs w:val="23"/>
              </w:rPr>
              <w:t>号）；</w:t>
            </w:r>
          </w:p>
          <w:p w:rsidR="00182B8E" w:rsidRDefault="00182B8E" w:rsidP="002620D9">
            <w:pPr>
              <w:pStyle w:val="a5"/>
              <w:spacing w:line="480" w:lineRule="exact"/>
              <w:ind w:firstLineChars="200" w:firstLine="460"/>
              <w:contextualSpacing/>
              <w:rPr>
                <w:rFonts w:ascii="Times New Roman" w:hAnsi="Times New Roman"/>
                <w:sz w:val="23"/>
                <w:szCs w:val="23"/>
              </w:rPr>
            </w:pPr>
            <w:r>
              <w:rPr>
                <w:rFonts w:ascii="Times New Roman" w:hAnsi="Times New Roman"/>
                <w:sz w:val="23"/>
                <w:szCs w:val="23"/>
              </w:rPr>
              <w:t>（</w:t>
            </w:r>
            <w:r>
              <w:rPr>
                <w:rFonts w:ascii="Times New Roman" w:hAnsi="Times New Roman"/>
                <w:sz w:val="23"/>
                <w:szCs w:val="23"/>
              </w:rPr>
              <w:t>11</w:t>
            </w:r>
            <w:r>
              <w:rPr>
                <w:rFonts w:ascii="Times New Roman" w:hAnsi="Times New Roman"/>
                <w:sz w:val="23"/>
                <w:szCs w:val="23"/>
              </w:rPr>
              <w:t>）《杭州市余杭区工业投资导向目录》（余政发</w:t>
            </w:r>
            <w:r>
              <w:rPr>
                <w:rFonts w:ascii="Times New Roman" w:hAnsi="Times New Roman"/>
                <w:sz w:val="23"/>
                <w:szCs w:val="23"/>
              </w:rPr>
              <w:t>[2007]50</w:t>
            </w:r>
            <w:r>
              <w:rPr>
                <w:rFonts w:ascii="Times New Roman" w:hAnsi="Times New Roman"/>
                <w:sz w:val="23"/>
                <w:szCs w:val="23"/>
              </w:rPr>
              <w:t>号）；</w:t>
            </w:r>
          </w:p>
          <w:p w:rsidR="00182B8E" w:rsidRDefault="00182B8E" w:rsidP="002620D9">
            <w:pPr>
              <w:spacing w:line="480" w:lineRule="exact"/>
              <w:contextualSpacing/>
              <w:rPr>
                <w:rFonts w:ascii="Times New Roman" w:hAnsi="Times New Roman" w:cs="Times New Roman"/>
                <w:b/>
                <w:color w:val="000000"/>
                <w:sz w:val="23"/>
                <w:szCs w:val="23"/>
              </w:rPr>
            </w:pPr>
            <w:r>
              <w:rPr>
                <w:rFonts w:ascii="Times New Roman" w:hAnsi="Times New Roman" w:cs="Times New Roman"/>
                <w:b/>
                <w:color w:val="000000"/>
                <w:sz w:val="23"/>
                <w:szCs w:val="23"/>
              </w:rPr>
              <w:t>1.2.3</w:t>
            </w:r>
            <w:r>
              <w:rPr>
                <w:rFonts w:ascii="Times New Roman" w:hAnsi="Times New Roman" w:cs="Times New Roman"/>
                <w:b/>
                <w:color w:val="000000"/>
                <w:sz w:val="23"/>
                <w:szCs w:val="23"/>
              </w:rPr>
              <w:t>技术规范</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）《环境影响评价技术导则</w:t>
            </w:r>
            <w:r>
              <w:rPr>
                <w:rFonts w:ascii="Times New Roman" w:hAnsi="Times New Roman" w:cs="Times New Roman"/>
                <w:sz w:val="23"/>
                <w:szCs w:val="23"/>
              </w:rPr>
              <w:t>—</w:t>
            </w:r>
            <w:r>
              <w:rPr>
                <w:rFonts w:ascii="Times New Roman" w:hAnsi="Times New Roman" w:cs="Times New Roman"/>
                <w:sz w:val="23"/>
                <w:szCs w:val="23"/>
              </w:rPr>
              <w:t>总纲》（</w:t>
            </w:r>
            <w:r>
              <w:rPr>
                <w:rFonts w:ascii="Times New Roman" w:hAnsi="Times New Roman" w:cs="Times New Roman"/>
                <w:sz w:val="23"/>
                <w:szCs w:val="23"/>
              </w:rPr>
              <w:t>HJ2.1-201</w:t>
            </w:r>
            <w:r>
              <w:rPr>
                <w:rFonts w:ascii="Times New Roman" w:hAnsi="Times New Roman" w:cs="Times New Roman" w:hint="eastAsia"/>
                <w:sz w:val="23"/>
                <w:szCs w:val="23"/>
              </w:rPr>
              <w:t>6</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2</w:t>
            </w:r>
            <w:r>
              <w:rPr>
                <w:rFonts w:ascii="Times New Roman" w:hAnsi="Times New Roman" w:cs="Times New Roman"/>
                <w:sz w:val="23"/>
                <w:szCs w:val="23"/>
              </w:rPr>
              <w:t>）《环境影响评价技术导则</w:t>
            </w:r>
            <w:r>
              <w:rPr>
                <w:rFonts w:ascii="Times New Roman" w:hAnsi="Times New Roman" w:cs="Times New Roman"/>
                <w:sz w:val="23"/>
                <w:szCs w:val="23"/>
              </w:rPr>
              <w:t>—</w:t>
            </w:r>
            <w:r>
              <w:rPr>
                <w:rFonts w:ascii="Times New Roman" w:hAnsi="Times New Roman" w:cs="Times New Roman"/>
                <w:sz w:val="23"/>
                <w:szCs w:val="23"/>
              </w:rPr>
              <w:t>大气环境》（</w:t>
            </w:r>
            <w:r>
              <w:rPr>
                <w:rFonts w:ascii="Times New Roman" w:hAnsi="Times New Roman" w:cs="Times New Roman"/>
                <w:sz w:val="23"/>
                <w:szCs w:val="23"/>
              </w:rPr>
              <w:t>HJ2.2-2008</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3</w:t>
            </w:r>
            <w:r>
              <w:rPr>
                <w:rFonts w:ascii="Times New Roman" w:hAnsi="Times New Roman" w:cs="Times New Roman"/>
                <w:sz w:val="23"/>
                <w:szCs w:val="23"/>
              </w:rPr>
              <w:t>）《环境影响评价技术导则</w:t>
            </w:r>
            <w:r>
              <w:rPr>
                <w:rFonts w:ascii="Times New Roman" w:hAnsi="Times New Roman" w:cs="Times New Roman"/>
                <w:sz w:val="23"/>
                <w:szCs w:val="23"/>
              </w:rPr>
              <w:t>—</w:t>
            </w:r>
            <w:r>
              <w:rPr>
                <w:rFonts w:ascii="Times New Roman" w:hAnsi="Times New Roman" w:cs="Times New Roman"/>
                <w:sz w:val="23"/>
                <w:szCs w:val="23"/>
              </w:rPr>
              <w:t>地面水环境》（</w:t>
            </w:r>
            <w:r>
              <w:rPr>
                <w:rFonts w:ascii="Times New Roman" w:hAnsi="Times New Roman" w:cs="Times New Roman"/>
                <w:sz w:val="23"/>
                <w:szCs w:val="23"/>
              </w:rPr>
              <w:t>HJ/T2.3-1993</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w:t>
            </w:r>
            <w:r>
              <w:rPr>
                <w:rFonts w:ascii="Times New Roman" w:hAnsi="Times New Roman" w:cs="Times New Roman" w:hint="eastAsia"/>
                <w:sz w:val="23"/>
                <w:szCs w:val="23"/>
              </w:rPr>
              <w:t>4</w:t>
            </w:r>
            <w:r>
              <w:rPr>
                <w:rFonts w:ascii="Times New Roman" w:hAnsi="Times New Roman" w:cs="Times New Roman" w:hint="eastAsia"/>
                <w:sz w:val="23"/>
                <w:szCs w:val="23"/>
              </w:rPr>
              <w:t>）</w:t>
            </w:r>
            <w:r>
              <w:rPr>
                <w:rFonts w:ascii="Times New Roman" w:hAnsi="Times New Roman" w:cs="Times New Roman"/>
                <w:sz w:val="23"/>
                <w:szCs w:val="23"/>
              </w:rPr>
              <w:t>《环境影响评价技术导则</w:t>
            </w:r>
            <w:r>
              <w:rPr>
                <w:rFonts w:ascii="Times New Roman" w:hAnsi="Times New Roman" w:cs="Times New Roman"/>
                <w:sz w:val="23"/>
                <w:szCs w:val="23"/>
              </w:rPr>
              <w:t>—</w:t>
            </w:r>
            <w:r>
              <w:rPr>
                <w:rFonts w:ascii="Times New Roman" w:hAnsi="Times New Roman" w:cs="Times New Roman"/>
                <w:sz w:val="23"/>
                <w:szCs w:val="23"/>
              </w:rPr>
              <w:t>地</w:t>
            </w:r>
            <w:r>
              <w:rPr>
                <w:rFonts w:ascii="Times New Roman" w:hAnsi="Times New Roman" w:cs="Times New Roman" w:hint="eastAsia"/>
                <w:sz w:val="23"/>
                <w:szCs w:val="23"/>
              </w:rPr>
              <w:t>下</w:t>
            </w:r>
            <w:r>
              <w:rPr>
                <w:rFonts w:ascii="Times New Roman" w:hAnsi="Times New Roman" w:cs="Times New Roman"/>
                <w:sz w:val="23"/>
                <w:szCs w:val="23"/>
              </w:rPr>
              <w:t>水环境》（</w:t>
            </w:r>
            <w:r>
              <w:rPr>
                <w:rFonts w:ascii="Times New Roman" w:hAnsi="Times New Roman" w:cs="Times New Roman"/>
                <w:sz w:val="23"/>
                <w:szCs w:val="23"/>
              </w:rPr>
              <w:t>HJ 610-2016</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hint="eastAsia"/>
                <w:sz w:val="23"/>
                <w:szCs w:val="23"/>
              </w:rPr>
              <w:t>5</w:t>
            </w:r>
            <w:r>
              <w:rPr>
                <w:rFonts w:ascii="Times New Roman" w:hAnsi="Times New Roman" w:cs="Times New Roman"/>
                <w:sz w:val="23"/>
                <w:szCs w:val="23"/>
              </w:rPr>
              <w:t>）《环境影响评价技术导则</w:t>
            </w:r>
            <w:r>
              <w:rPr>
                <w:rFonts w:ascii="Times New Roman" w:hAnsi="Times New Roman" w:cs="Times New Roman"/>
                <w:sz w:val="23"/>
                <w:szCs w:val="23"/>
              </w:rPr>
              <w:t>—</w:t>
            </w:r>
            <w:r>
              <w:rPr>
                <w:rFonts w:ascii="Times New Roman" w:hAnsi="Times New Roman" w:cs="Times New Roman"/>
                <w:sz w:val="23"/>
                <w:szCs w:val="23"/>
              </w:rPr>
              <w:t>声环境》（</w:t>
            </w:r>
            <w:r>
              <w:rPr>
                <w:rFonts w:ascii="Times New Roman" w:hAnsi="Times New Roman" w:cs="Times New Roman"/>
                <w:sz w:val="23"/>
                <w:szCs w:val="23"/>
              </w:rPr>
              <w:t>HJ2.4-2009</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hint="eastAsia"/>
                <w:sz w:val="23"/>
                <w:szCs w:val="23"/>
              </w:rPr>
              <w:t>6</w:t>
            </w:r>
            <w:r>
              <w:rPr>
                <w:rFonts w:ascii="Times New Roman" w:hAnsi="Times New Roman" w:cs="Times New Roman"/>
                <w:sz w:val="23"/>
                <w:szCs w:val="23"/>
              </w:rPr>
              <w:t>）《浙江省建设项目环境影响评价技术要点（修改版）》，浙江省环保局</w:t>
            </w:r>
            <w:r>
              <w:rPr>
                <w:rFonts w:ascii="Times New Roman" w:hAnsi="Times New Roman" w:cs="Times New Roman"/>
                <w:sz w:val="23"/>
                <w:szCs w:val="23"/>
              </w:rPr>
              <w:t>2005.4</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hint="eastAsia"/>
                <w:sz w:val="23"/>
                <w:szCs w:val="23"/>
              </w:rPr>
              <w:t>7</w:t>
            </w:r>
            <w:r>
              <w:rPr>
                <w:rFonts w:ascii="Times New Roman" w:hAnsi="Times New Roman" w:cs="Times New Roman"/>
                <w:sz w:val="23"/>
                <w:szCs w:val="23"/>
              </w:rPr>
              <w:t>）《浙江省水功能区水环境功能区划分方案》，浙江省水利厅、浙江省环境保护局（</w:t>
            </w:r>
            <w:r>
              <w:rPr>
                <w:rFonts w:ascii="Times New Roman" w:hAnsi="Times New Roman" w:cs="Times New Roman"/>
                <w:sz w:val="23"/>
                <w:szCs w:val="23"/>
              </w:rPr>
              <w:t>2015</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hint="eastAsia"/>
                <w:sz w:val="23"/>
                <w:szCs w:val="23"/>
              </w:rPr>
              <w:t>8</w:t>
            </w:r>
            <w:r>
              <w:rPr>
                <w:rFonts w:ascii="Times New Roman" w:hAnsi="Times New Roman" w:cs="Times New Roman"/>
                <w:sz w:val="23"/>
                <w:szCs w:val="23"/>
              </w:rPr>
              <w:t>）《余杭区环境功能区规划》，</w:t>
            </w:r>
            <w:r>
              <w:rPr>
                <w:rFonts w:ascii="Times New Roman" w:hAnsi="Times New Roman" w:cs="Times New Roman"/>
                <w:sz w:val="23"/>
                <w:szCs w:val="23"/>
              </w:rPr>
              <w:t>2016</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sz w:val="23"/>
                <w:szCs w:val="23"/>
              </w:rPr>
              <w:t>（</w:t>
            </w:r>
            <w:r>
              <w:rPr>
                <w:rFonts w:ascii="Times New Roman" w:hAnsi="Times New Roman" w:cs="Times New Roman" w:hint="eastAsia"/>
                <w:sz w:val="23"/>
                <w:szCs w:val="23"/>
              </w:rPr>
              <w:t>9</w:t>
            </w:r>
            <w:r>
              <w:rPr>
                <w:rFonts w:ascii="Times New Roman" w:hAnsi="Times New Roman" w:cs="Times New Roman"/>
                <w:sz w:val="23"/>
                <w:szCs w:val="23"/>
              </w:rPr>
              <w:t>）《浙江省挥发性有机物污染整治方案》浙环发</w:t>
            </w:r>
            <w:r>
              <w:rPr>
                <w:rFonts w:ascii="Times New Roman" w:hAnsi="Times New Roman" w:cs="Times New Roman"/>
                <w:color w:val="000000"/>
                <w:sz w:val="23"/>
                <w:szCs w:val="23"/>
              </w:rPr>
              <w:t>[2013]54</w:t>
            </w:r>
            <w:r>
              <w:rPr>
                <w:rFonts w:ascii="Times New Roman" w:hAnsi="Times New Roman" w:cs="Times New Roman"/>
                <w:color w:val="000000"/>
                <w:sz w:val="23"/>
                <w:szCs w:val="23"/>
              </w:rPr>
              <w:t>号。</w:t>
            </w:r>
          </w:p>
          <w:p w:rsidR="00182B8E" w:rsidRDefault="00182B8E" w:rsidP="002620D9">
            <w:pPr>
              <w:spacing w:line="480" w:lineRule="exact"/>
              <w:contextualSpacing/>
              <w:rPr>
                <w:rFonts w:ascii="Times New Roman" w:hAnsi="Times New Roman" w:cs="Times New Roman"/>
                <w:b/>
                <w:color w:val="000000"/>
                <w:sz w:val="23"/>
                <w:szCs w:val="23"/>
              </w:rPr>
            </w:pPr>
            <w:r>
              <w:rPr>
                <w:rFonts w:ascii="Times New Roman" w:hAnsi="Times New Roman" w:cs="Times New Roman"/>
                <w:b/>
                <w:color w:val="000000"/>
                <w:sz w:val="23"/>
                <w:szCs w:val="23"/>
              </w:rPr>
              <w:t>1.2.4</w:t>
            </w:r>
            <w:r>
              <w:rPr>
                <w:rFonts w:ascii="Times New Roman" w:hAnsi="Times New Roman" w:cs="Times New Roman"/>
                <w:b/>
                <w:color w:val="000000"/>
                <w:sz w:val="23"/>
                <w:szCs w:val="23"/>
              </w:rPr>
              <w:t>其他依据</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w:t>
            </w:r>
            <w:r>
              <w:rPr>
                <w:rFonts w:ascii="Times New Roman" w:hAnsi="Times New Roman" w:cs="Times New Roman"/>
                <w:color w:val="000000"/>
                <w:sz w:val="23"/>
                <w:szCs w:val="23"/>
              </w:rPr>
              <w:t>1</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企业法人营业执照</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2</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房产证、土地证</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3</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厂房租赁合同</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4</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授权委托书</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5</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环评确认书</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6</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委托人身份证复印件</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7</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受托人身份证复印件</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8</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技术咨询合同</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9</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内审单</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10</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修改清单</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11</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监测数据</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12</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排水许可证</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13</w:t>
            </w:r>
            <w:r>
              <w:rPr>
                <w:rFonts w:ascii="Times New Roman" w:hAnsi="Times New Roman" w:cs="Times New Roman"/>
                <w:color w:val="000000"/>
                <w:sz w:val="23"/>
                <w:szCs w:val="23"/>
              </w:rPr>
              <w:t>）</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项目地下水检验监测报告</w:t>
            </w:r>
          </w:p>
          <w:p w:rsidR="00182B8E" w:rsidRDefault="00182B8E" w:rsidP="002620D9">
            <w:pPr>
              <w:spacing w:line="480" w:lineRule="exact"/>
              <w:contextualSpacing/>
              <w:rPr>
                <w:rFonts w:ascii="Times New Roman" w:hAnsi="Times New Roman" w:cs="Times New Roman"/>
                <w:b/>
                <w:color w:val="000000"/>
                <w:sz w:val="23"/>
                <w:szCs w:val="23"/>
                <w:lang w:val="zh-CN"/>
              </w:rPr>
            </w:pPr>
            <w:r>
              <w:rPr>
                <w:rFonts w:ascii="Times New Roman" w:hAnsi="Times New Roman" w:cs="Times New Roman"/>
                <w:b/>
                <w:color w:val="000000"/>
                <w:sz w:val="23"/>
                <w:szCs w:val="23"/>
                <w:lang w:val="zh-CN"/>
              </w:rPr>
              <w:t>1.3</w:t>
            </w:r>
            <w:r>
              <w:rPr>
                <w:rFonts w:ascii="Times New Roman" w:hAnsi="Times New Roman" w:cs="Times New Roman"/>
                <w:b/>
                <w:color w:val="000000"/>
                <w:sz w:val="23"/>
                <w:szCs w:val="23"/>
                <w:lang w:val="zh-CN"/>
              </w:rPr>
              <w:t>生产规模</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项目生产规模及产品方案详见表</w:t>
            </w:r>
            <w:r>
              <w:rPr>
                <w:rFonts w:ascii="Times New Roman" w:hAnsi="Times New Roman" w:cs="Times New Roman"/>
                <w:color w:val="000000"/>
                <w:sz w:val="23"/>
                <w:szCs w:val="23"/>
              </w:rPr>
              <w:t>1-1</w:t>
            </w:r>
            <w:r>
              <w:rPr>
                <w:rFonts w:ascii="Times New Roman" w:hAnsi="Times New Roman" w:cs="Times New Roman"/>
                <w:color w:val="000000"/>
                <w:sz w:val="23"/>
                <w:szCs w:val="23"/>
              </w:rPr>
              <w:t>。</w:t>
            </w:r>
          </w:p>
          <w:p w:rsidR="00182B8E" w:rsidRDefault="00182B8E" w:rsidP="002620D9">
            <w:pPr>
              <w:autoSpaceDE w:val="0"/>
              <w:autoSpaceDN w:val="0"/>
              <w:spacing w:line="480" w:lineRule="exact"/>
              <w:contextualSpacing/>
              <w:jc w:val="center"/>
              <w:rPr>
                <w:rFonts w:ascii="Times New Roman" w:hAnsi="Times New Roman" w:cs="Times New Roman"/>
                <w:b/>
                <w:sz w:val="23"/>
                <w:szCs w:val="23"/>
              </w:rPr>
            </w:pPr>
            <w:r>
              <w:rPr>
                <w:rFonts w:ascii="Times New Roman" w:hAnsi="Arial" w:cs="Times New Roman"/>
                <w:b/>
                <w:sz w:val="23"/>
                <w:szCs w:val="23"/>
              </w:rPr>
              <w:t>表</w:t>
            </w:r>
            <w:r>
              <w:rPr>
                <w:rFonts w:ascii="Times New Roman" w:hAnsi="Times New Roman" w:cs="Times New Roman"/>
                <w:b/>
                <w:sz w:val="23"/>
                <w:szCs w:val="23"/>
              </w:rPr>
              <w:t xml:space="preserve">1-1  </w:t>
            </w:r>
            <w:r>
              <w:rPr>
                <w:rFonts w:ascii="Times New Roman" w:hAnsi="Arial" w:cs="Times New Roman"/>
                <w:b/>
                <w:sz w:val="23"/>
                <w:szCs w:val="23"/>
              </w:rPr>
              <w:t>生产规模一览表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272"/>
              <w:gridCol w:w="3749"/>
              <w:gridCol w:w="3748"/>
            </w:tblGrid>
            <w:tr w:rsidR="00182B8E" w:rsidTr="002620D9">
              <w:trPr>
                <w:trHeight w:val="340"/>
                <w:jc w:val="center"/>
              </w:trPr>
              <w:tc>
                <w:tcPr>
                  <w:tcW w:w="1272" w:type="dxa"/>
                  <w:vAlign w:val="center"/>
                </w:tcPr>
                <w:p w:rsidR="00182B8E" w:rsidRDefault="00182B8E" w:rsidP="002620D9">
                  <w:pPr>
                    <w:pStyle w:val="2f0"/>
                    <w:snapToGrid/>
                    <w:spacing w:line="240" w:lineRule="auto"/>
                    <w:ind w:firstLine="0"/>
                    <w:jc w:val="center"/>
                    <w:rPr>
                      <w:rFonts w:ascii="Times New Roman" w:hAnsi="Times New Roman" w:cs="Times New Roman"/>
                      <w:caps/>
                      <w:sz w:val="21"/>
                      <w:szCs w:val="21"/>
                    </w:rPr>
                  </w:pPr>
                  <w:r>
                    <w:rPr>
                      <w:rFonts w:ascii="Times New Roman" w:hAnsi="Arial" w:cs="Times New Roman"/>
                      <w:caps/>
                      <w:sz w:val="21"/>
                      <w:szCs w:val="21"/>
                    </w:rPr>
                    <w:t>序号</w:t>
                  </w:r>
                </w:p>
              </w:tc>
              <w:tc>
                <w:tcPr>
                  <w:tcW w:w="3749" w:type="dxa"/>
                  <w:vAlign w:val="center"/>
                </w:tcPr>
                <w:p w:rsidR="00182B8E" w:rsidRDefault="00182B8E" w:rsidP="002620D9">
                  <w:pPr>
                    <w:pStyle w:val="2f0"/>
                    <w:snapToGrid/>
                    <w:spacing w:line="240" w:lineRule="auto"/>
                    <w:ind w:firstLine="0"/>
                    <w:jc w:val="center"/>
                    <w:rPr>
                      <w:rFonts w:ascii="Times New Roman" w:hAnsi="Times New Roman" w:cs="Times New Roman"/>
                      <w:caps/>
                      <w:sz w:val="21"/>
                      <w:szCs w:val="21"/>
                    </w:rPr>
                  </w:pPr>
                  <w:r>
                    <w:rPr>
                      <w:rFonts w:ascii="Times New Roman" w:hAnsi="Arial" w:cs="Times New Roman"/>
                      <w:caps/>
                      <w:sz w:val="21"/>
                      <w:szCs w:val="21"/>
                    </w:rPr>
                    <w:t>产品名称</w:t>
                  </w:r>
                </w:p>
              </w:tc>
              <w:tc>
                <w:tcPr>
                  <w:tcW w:w="3748" w:type="dxa"/>
                  <w:vAlign w:val="center"/>
                </w:tcPr>
                <w:p w:rsidR="00182B8E" w:rsidRDefault="00182B8E" w:rsidP="002620D9">
                  <w:pPr>
                    <w:pStyle w:val="2f0"/>
                    <w:snapToGrid/>
                    <w:spacing w:line="240" w:lineRule="auto"/>
                    <w:ind w:firstLine="0"/>
                    <w:jc w:val="center"/>
                    <w:rPr>
                      <w:rFonts w:ascii="Times New Roman" w:hAnsi="Times New Roman" w:cs="Times New Roman"/>
                      <w:caps/>
                      <w:sz w:val="21"/>
                      <w:szCs w:val="21"/>
                    </w:rPr>
                  </w:pPr>
                  <w:r>
                    <w:rPr>
                      <w:rFonts w:ascii="Times New Roman" w:hAnsi="Arial" w:cs="Times New Roman"/>
                      <w:caps/>
                      <w:sz w:val="21"/>
                      <w:szCs w:val="21"/>
                    </w:rPr>
                    <w:t>规模</w:t>
                  </w:r>
                </w:p>
              </w:tc>
            </w:tr>
            <w:tr w:rsidR="00182B8E" w:rsidTr="002620D9">
              <w:trPr>
                <w:trHeight w:val="318"/>
                <w:jc w:val="center"/>
              </w:trPr>
              <w:tc>
                <w:tcPr>
                  <w:tcW w:w="1272"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1</w:t>
                  </w:r>
                </w:p>
              </w:tc>
              <w:tc>
                <w:tcPr>
                  <w:tcW w:w="3749" w:type="dxa"/>
                  <w:tcBorders>
                    <w:bottom w:val="single" w:sz="4" w:space="0" w:color="auto"/>
                  </w:tcBorders>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szCs w:val="21"/>
                    </w:rPr>
                    <w:t>润滑油分装</w:t>
                  </w:r>
                  <w:r>
                    <w:rPr>
                      <w:rFonts w:ascii="Times New Roman" w:hAnsi="Times New Roman" w:cs="Times New Roman"/>
                      <w:szCs w:val="21"/>
                    </w:rPr>
                    <w:t>3.5kg</w:t>
                  </w:r>
                </w:p>
              </w:tc>
              <w:tc>
                <w:tcPr>
                  <w:tcW w:w="3748"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约</w:t>
                  </w:r>
                  <w:r>
                    <w:rPr>
                      <w:rFonts w:ascii="Times New Roman" w:hAnsi="Times New Roman" w:cs="Times New Roman" w:hint="eastAsia"/>
                      <w:szCs w:val="21"/>
                    </w:rPr>
                    <w:t>6</w:t>
                  </w:r>
                  <w:r>
                    <w:rPr>
                      <w:rFonts w:ascii="Times New Roman" w:hAnsi="Times New Roman" w:cs="Times New Roman"/>
                      <w:szCs w:val="21"/>
                    </w:rPr>
                    <w:t>0</w:t>
                  </w:r>
                  <w:r>
                    <w:rPr>
                      <w:rFonts w:ascii="Times New Roman" w:hAnsi="Times New Roman" w:cs="Times New Roman" w:hint="eastAsia"/>
                      <w:szCs w:val="21"/>
                    </w:rPr>
                    <w:t>0</w:t>
                  </w:r>
                  <w:r>
                    <w:rPr>
                      <w:rFonts w:ascii="Times New Roman" w:hAnsi="Times New Roman" w:cs="Times New Roman"/>
                      <w:szCs w:val="21"/>
                    </w:rPr>
                    <w:t xml:space="preserve"> t/a </w:t>
                  </w:r>
                </w:p>
              </w:tc>
            </w:tr>
            <w:tr w:rsidR="00182B8E" w:rsidTr="002620D9">
              <w:trPr>
                <w:trHeight w:val="318"/>
                <w:jc w:val="center"/>
              </w:trPr>
              <w:tc>
                <w:tcPr>
                  <w:tcW w:w="1272"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2</w:t>
                  </w:r>
                </w:p>
              </w:tc>
              <w:tc>
                <w:tcPr>
                  <w:tcW w:w="3749" w:type="dxa"/>
                  <w:tcBorders>
                    <w:top w:val="single" w:sz="4" w:space="0" w:color="auto"/>
                  </w:tcBorders>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szCs w:val="21"/>
                    </w:rPr>
                    <w:t>润滑油分装</w:t>
                  </w:r>
                  <w:r>
                    <w:rPr>
                      <w:rFonts w:ascii="Times New Roman" w:hAnsi="Times New Roman" w:cs="Times New Roman"/>
                      <w:szCs w:val="21"/>
                    </w:rPr>
                    <w:t>16kg</w:t>
                  </w:r>
                </w:p>
              </w:tc>
              <w:tc>
                <w:tcPr>
                  <w:tcW w:w="3748" w:type="dxa"/>
                  <w:tcBorders>
                    <w:top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约</w:t>
                  </w:r>
                  <w:r>
                    <w:rPr>
                      <w:rFonts w:ascii="Times New Roman" w:hAnsi="Times New Roman" w:cs="Times New Roman" w:hint="eastAsia"/>
                      <w:szCs w:val="21"/>
                    </w:rPr>
                    <w:t>6</w:t>
                  </w:r>
                  <w:r>
                    <w:rPr>
                      <w:rFonts w:ascii="Times New Roman" w:hAnsi="Times New Roman" w:cs="Times New Roman"/>
                      <w:szCs w:val="21"/>
                    </w:rPr>
                    <w:t>0</w:t>
                  </w:r>
                  <w:r>
                    <w:rPr>
                      <w:rFonts w:ascii="Times New Roman" w:hAnsi="Times New Roman" w:cs="Times New Roman" w:hint="eastAsia"/>
                      <w:szCs w:val="21"/>
                    </w:rPr>
                    <w:t>0</w:t>
                  </w:r>
                  <w:r>
                    <w:rPr>
                      <w:rFonts w:ascii="Times New Roman" w:hAnsi="Times New Roman" w:cs="Times New Roman"/>
                      <w:szCs w:val="21"/>
                    </w:rPr>
                    <w:t xml:space="preserve"> t/a</w:t>
                  </w:r>
                </w:p>
              </w:tc>
            </w:tr>
            <w:tr w:rsidR="00182B8E" w:rsidTr="002620D9">
              <w:trPr>
                <w:trHeight w:val="318"/>
                <w:jc w:val="center"/>
              </w:trPr>
              <w:tc>
                <w:tcPr>
                  <w:tcW w:w="1272"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3</w:t>
                  </w:r>
                </w:p>
              </w:tc>
              <w:tc>
                <w:tcPr>
                  <w:tcW w:w="3749"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szCs w:val="21"/>
                    </w:rPr>
                    <w:t>润滑油分装</w:t>
                  </w:r>
                  <w:r>
                    <w:rPr>
                      <w:rFonts w:ascii="Times New Roman" w:hAnsi="Times New Roman" w:cs="Times New Roman"/>
                      <w:szCs w:val="21"/>
                    </w:rPr>
                    <w:t>170kg</w:t>
                  </w:r>
                </w:p>
              </w:tc>
              <w:tc>
                <w:tcPr>
                  <w:tcW w:w="37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约</w:t>
                  </w:r>
                  <w:r>
                    <w:rPr>
                      <w:rFonts w:ascii="Times New Roman" w:hAnsi="Times New Roman" w:cs="Times New Roman"/>
                      <w:szCs w:val="21"/>
                    </w:rPr>
                    <w:t>2</w:t>
                  </w:r>
                  <w:r>
                    <w:rPr>
                      <w:rFonts w:ascii="Times New Roman" w:hAnsi="Times New Roman" w:cs="Times New Roman" w:hint="eastAsia"/>
                      <w:szCs w:val="21"/>
                    </w:rPr>
                    <w:t>3</w:t>
                  </w:r>
                  <w:r>
                    <w:rPr>
                      <w:rFonts w:ascii="Times New Roman" w:hAnsi="Times New Roman" w:cs="Times New Roman"/>
                      <w:szCs w:val="21"/>
                    </w:rPr>
                    <w:t>0</w:t>
                  </w:r>
                  <w:r>
                    <w:rPr>
                      <w:rFonts w:ascii="Times New Roman" w:hAnsi="Times New Roman" w:cs="Times New Roman" w:hint="eastAsia"/>
                      <w:szCs w:val="21"/>
                    </w:rPr>
                    <w:t>0</w:t>
                  </w:r>
                  <w:r>
                    <w:rPr>
                      <w:rFonts w:ascii="Times New Roman" w:hAnsi="Times New Roman" w:cs="Times New Roman"/>
                      <w:szCs w:val="21"/>
                    </w:rPr>
                    <w:t xml:space="preserve"> t/a</w:t>
                  </w:r>
                </w:p>
              </w:tc>
            </w:tr>
            <w:tr w:rsidR="00182B8E" w:rsidTr="002620D9">
              <w:trPr>
                <w:trHeight w:val="318"/>
                <w:jc w:val="center"/>
              </w:trPr>
              <w:tc>
                <w:tcPr>
                  <w:tcW w:w="1272"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4</w:t>
                  </w:r>
                </w:p>
              </w:tc>
              <w:tc>
                <w:tcPr>
                  <w:tcW w:w="3749" w:type="dxa"/>
                  <w:vAlign w:val="center"/>
                </w:tcPr>
                <w:p w:rsidR="00182B8E" w:rsidRDefault="00182B8E" w:rsidP="002620D9">
                  <w:pPr>
                    <w:jc w:val="center"/>
                    <w:rPr>
                      <w:rFonts w:ascii="Times New Roman" w:hAnsi="Times New Roman" w:cs="Times New Roman"/>
                      <w:kern w:val="0"/>
                      <w:szCs w:val="21"/>
                    </w:rPr>
                  </w:pPr>
                  <w:r>
                    <w:rPr>
                      <w:rFonts w:ascii="Times New Roman" w:hAnsi="Arial" w:cs="Times New Roman"/>
                      <w:kern w:val="0"/>
                      <w:szCs w:val="21"/>
                    </w:rPr>
                    <w:t>总计</w:t>
                  </w:r>
                </w:p>
              </w:tc>
              <w:tc>
                <w:tcPr>
                  <w:tcW w:w="37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hint="eastAsia"/>
                      <w:szCs w:val="21"/>
                    </w:rPr>
                    <w:t>50</w:t>
                  </w:r>
                  <w:r>
                    <w:rPr>
                      <w:rFonts w:ascii="Times New Roman" w:hAnsi="Times New Roman" w:cs="Times New Roman"/>
                      <w:szCs w:val="21"/>
                    </w:rPr>
                    <w:t>0 t/a</w:t>
                  </w:r>
                </w:p>
              </w:tc>
            </w:tr>
          </w:tbl>
          <w:p w:rsidR="00182B8E" w:rsidRDefault="00182B8E" w:rsidP="002620D9">
            <w:pPr>
              <w:snapToGrid w:val="0"/>
              <w:spacing w:line="480" w:lineRule="exact"/>
              <w:contextualSpacing/>
              <w:rPr>
                <w:rFonts w:ascii="Times New Roman" w:hAnsi="Times New Roman" w:cs="Times New Roman"/>
                <w:b/>
                <w:bCs/>
                <w:sz w:val="23"/>
                <w:szCs w:val="23"/>
              </w:rPr>
            </w:pPr>
            <w:r>
              <w:rPr>
                <w:rFonts w:ascii="Times New Roman" w:hAnsi="Times New Roman" w:cs="Times New Roman"/>
                <w:b/>
                <w:sz w:val="23"/>
                <w:szCs w:val="23"/>
              </w:rPr>
              <w:t>1.4</w:t>
            </w:r>
            <w:r>
              <w:rPr>
                <w:rFonts w:ascii="Times New Roman" w:hAnsi="Arial" w:cs="Times New Roman"/>
                <w:b/>
                <w:bCs/>
                <w:sz w:val="23"/>
                <w:szCs w:val="23"/>
              </w:rPr>
              <w:t>厂房平面布局</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本项目拟建址位于杭州市余杭区瓶窑镇云华路</w:t>
            </w:r>
            <w:r>
              <w:rPr>
                <w:rFonts w:ascii="Times New Roman" w:hAnsi="Times New Roman" w:cs="Times New Roman"/>
                <w:sz w:val="23"/>
                <w:szCs w:val="23"/>
              </w:rPr>
              <w:t>5</w:t>
            </w:r>
            <w:r>
              <w:rPr>
                <w:rFonts w:ascii="Times New Roman" w:hAnsi="Times New Roman" w:cs="Times New Roman"/>
                <w:sz w:val="23"/>
                <w:szCs w:val="23"/>
              </w:rPr>
              <w:t>号，厂区南侧厂房为仓库，北侧厂房为生产车</w:t>
            </w:r>
            <w:r>
              <w:rPr>
                <w:rFonts w:ascii="Times New Roman" w:hAnsi="Arial" w:cs="Times New Roman"/>
                <w:bCs/>
                <w:sz w:val="23"/>
                <w:szCs w:val="23"/>
              </w:rPr>
              <w:t>间及罐区</w:t>
            </w:r>
            <w:r>
              <w:rPr>
                <w:rFonts w:ascii="Times New Roman" w:hAnsi="Arial" w:cs="Times New Roman"/>
                <w:sz w:val="23"/>
                <w:szCs w:val="23"/>
              </w:rPr>
              <w:t>，项目总平面布置详见附图</w:t>
            </w:r>
            <w:r>
              <w:rPr>
                <w:rFonts w:ascii="Times New Roman" w:hAnsi="Times New Roman" w:cs="Times New Roman"/>
                <w:sz w:val="23"/>
                <w:szCs w:val="23"/>
              </w:rPr>
              <w:t>3</w:t>
            </w:r>
            <w:r>
              <w:rPr>
                <w:rFonts w:ascii="Times New Roman" w:hAnsi="Arial"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Arial" w:cs="Times New Roman"/>
                <w:sz w:val="23"/>
                <w:szCs w:val="23"/>
              </w:rPr>
              <w:t>企业</w:t>
            </w:r>
            <w:r>
              <w:rPr>
                <w:rFonts w:ascii="Times New Roman" w:hAnsi="Arial" w:cs="Times New Roman" w:hint="eastAsia"/>
                <w:sz w:val="23"/>
                <w:szCs w:val="23"/>
              </w:rPr>
              <w:t>生产车间入口位于南侧，车间由南向北依次为罐区、生产区、罐区；项目</w:t>
            </w:r>
            <w:r>
              <w:rPr>
                <w:rFonts w:ascii="Times New Roman" w:hAnsi="Arial" w:cs="Times New Roman"/>
                <w:sz w:val="23"/>
                <w:szCs w:val="23"/>
              </w:rPr>
              <w:t>仓储与生产车间</w:t>
            </w:r>
            <w:r>
              <w:rPr>
                <w:rFonts w:ascii="Times New Roman" w:hAnsi="Arial" w:cs="Times New Roman" w:hint="eastAsia"/>
                <w:sz w:val="23"/>
                <w:szCs w:val="23"/>
              </w:rPr>
              <w:t>、</w:t>
            </w:r>
            <w:r>
              <w:rPr>
                <w:rFonts w:ascii="Times New Roman" w:hAnsi="Arial" w:cs="Times New Roman"/>
                <w:sz w:val="23"/>
                <w:szCs w:val="23"/>
              </w:rPr>
              <w:t>罐区单独设置，项目</w:t>
            </w:r>
            <w:r>
              <w:rPr>
                <w:rFonts w:ascii="Times New Roman" w:hAnsi="Arial" w:cs="Times New Roman"/>
                <w:bCs/>
                <w:sz w:val="23"/>
                <w:szCs w:val="23"/>
              </w:rPr>
              <w:t>应急池、消防池及危险固废储存场所均</w:t>
            </w:r>
            <w:r>
              <w:rPr>
                <w:rFonts w:ascii="Times New Roman" w:hAnsi="Arial" w:cs="Times New Roman" w:hint="eastAsia"/>
                <w:bCs/>
                <w:sz w:val="23"/>
                <w:szCs w:val="23"/>
              </w:rPr>
              <w:t>独立设置于</w:t>
            </w:r>
            <w:r>
              <w:rPr>
                <w:rFonts w:ascii="Times New Roman" w:hAnsi="Arial" w:cs="Times New Roman"/>
                <w:bCs/>
                <w:sz w:val="23"/>
                <w:szCs w:val="23"/>
              </w:rPr>
              <w:t>生产车间外北侧，项目平面布局</w:t>
            </w:r>
            <w:r>
              <w:rPr>
                <w:rFonts w:ascii="Times New Roman" w:hAnsi="Arial" w:cs="Times New Roman" w:hint="eastAsia"/>
                <w:bCs/>
                <w:sz w:val="23"/>
                <w:szCs w:val="23"/>
              </w:rPr>
              <w:t>基本</w:t>
            </w:r>
            <w:r>
              <w:rPr>
                <w:rFonts w:ascii="Times New Roman" w:hAnsi="Arial" w:cs="Times New Roman"/>
                <w:bCs/>
                <w:sz w:val="23"/>
                <w:szCs w:val="23"/>
              </w:rPr>
              <w:t>合理。</w:t>
            </w:r>
          </w:p>
          <w:p w:rsidR="00182B8E" w:rsidRDefault="00182B8E" w:rsidP="002620D9">
            <w:pPr>
              <w:spacing w:line="480" w:lineRule="exact"/>
              <w:contextualSpacing/>
              <w:rPr>
                <w:rFonts w:ascii="Times New Roman" w:hAnsi="Times New Roman" w:cs="Times New Roman"/>
                <w:b/>
                <w:bCs/>
                <w:color w:val="000000"/>
                <w:sz w:val="23"/>
                <w:szCs w:val="23"/>
              </w:rPr>
            </w:pPr>
            <w:r>
              <w:rPr>
                <w:rFonts w:ascii="Times New Roman" w:hAnsi="Times New Roman" w:cs="Times New Roman"/>
                <w:b/>
                <w:color w:val="000000"/>
                <w:sz w:val="23"/>
                <w:szCs w:val="23"/>
              </w:rPr>
              <w:t>1.5</w:t>
            </w:r>
            <w:r>
              <w:rPr>
                <w:rFonts w:ascii="Times New Roman" w:hAnsi="Arial" w:cs="Times New Roman"/>
                <w:b/>
                <w:color w:val="000000"/>
                <w:sz w:val="23"/>
                <w:szCs w:val="23"/>
              </w:rPr>
              <w:t>主要原辅材</w:t>
            </w:r>
            <w:r>
              <w:rPr>
                <w:rFonts w:ascii="Times New Roman" w:hAnsi="Times New Roman" w:cs="Times New Roman"/>
                <w:b/>
                <w:color w:val="000000"/>
                <w:sz w:val="23"/>
                <w:szCs w:val="23"/>
              </w:rPr>
              <w:t>料消耗</w:t>
            </w:r>
          </w:p>
          <w:p w:rsidR="00182B8E" w:rsidRDefault="00182B8E" w:rsidP="002620D9">
            <w:pPr>
              <w:pStyle w:val="1f4"/>
              <w:adjustRightInd/>
              <w:spacing w:line="480" w:lineRule="exact"/>
              <w:ind w:firstLineChars="200" w:firstLine="460"/>
              <w:contextualSpacing/>
              <w:textAlignment w:val="auto"/>
              <w:rPr>
                <w:rFonts w:ascii="Times New Roman" w:hAnsi="Times New Roman"/>
                <w:color w:val="000000"/>
                <w:sz w:val="23"/>
                <w:szCs w:val="23"/>
              </w:rPr>
            </w:pPr>
            <w:bookmarkStart w:id="10" w:name="_Toc227573499"/>
            <w:r>
              <w:rPr>
                <w:rFonts w:ascii="Times New Roman" w:hAnsi="Arial"/>
                <w:color w:val="000000"/>
                <w:sz w:val="23"/>
                <w:szCs w:val="23"/>
              </w:rPr>
              <w:t>项目主要生产原材料和年耗量详见表</w:t>
            </w:r>
            <w:r>
              <w:rPr>
                <w:rFonts w:ascii="Times New Roman" w:hAnsi="Times New Roman"/>
                <w:color w:val="000000"/>
                <w:sz w:val="23"/>
                <w:szCs w:val="23"/>
              </w:rPr>
              <w:t>1-2</w:t>
            </w:r>
            <w:r>
              <w:rPr>
                <w:rFonts w:ascii="Times New Roman" w:hAnsi="Arial"/>
                <w:color w:val="000000"/>
                <w:sz w:val="23"/>
                <w:szCs w:val="23"/>
              </w:rPr>
              <w:t>。</w:t>
            </w:r>
            <w:bookmarkEnd w:id="10"/>
          </w:p>
          <w:p w:rsidR="00182B8E" w:rsidRDefault="00182B8E" w:rsidP="002620D9">
            <w:pPr>
              <w:autoSpaceDE w:val="0"/>
              <w:autoSpaceDN w:val="0"/>
              <w:spacing w:line="480" w:lineRule="exact"/>
              <w:contextualSpacing/>
              <w:jc w:val="center"/>
              <w:rPr>
                <w:rFonts w:ascii="Times New Roman" w:hAnsi="Times New Roman" w:cs="Times New Roman"/>
                <w:b/>
                <w:sz w:val="23"/>
                <w:szCs w:val="23"/>
              </w:rPr>
            </w:pPr>
            <w:bookmarkStart w:id="11" w:name="_Toc227573500"/>
            <w:r>
              <w:rPr>
                <w:rFonts w:ascii="Times New Roman" w:hAnsi="Arial" w:cs="Times New Roman"/>
                <w:b/>
                <w:sz w:val="23"/>
                <w:szCs w:val="23"/>
              </w:rPr>
              <w:t>表</w:t>
            </w:r>
            <w:r>
              <w:rPr>
                <w:rFonts w:ascii="Times New Roman" w:hAnsi="Times New Roman" w:cs="Times New Roman"/>
                <w:b/>
                <w:sz w:val="23"/>
                <w:szCs w:val="23"/>
              </w:rPr>
              <w:t xml:space="preserve">1-2  </w:t>
            </w:r>
            <w:r>
              <w:rPr>
                <w:rFonts w:ascii="Times New Roman" w:hAnsi="Arial" w:cs="Times New Roman"/>
                <w:b/>
                <w:sz w:val="23"/>
                <w:szCs w:val="23"/>
              </w:rPr>
              <w:t>主要原辅材料</w:t>
            </w:r>
            <w:bookmarkEnd w:id="11"/>
            <w:r>
              <w:rPr>
                <w:rFonts w:ascii="Times New Roman" w:hAnsi="Arial" w:cs="Times New Roman"/>
                <w:b/>
                <w:sz w:val="23"/>
                <w:szCs w:val="23"/>
              </w:rPr>
              <w:t>一览表</w:t>
            </w:r>
          </w:p>
          <w:tbl>
            <w:tblPr>
              <w:tblW w:w="873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88"/>
              <w:gridCol w:w="1356"/>
              <w:gridCol w:w="1843"/>
              <w:gridCol w:w="4650"/>
            </w:tblGrid>
            <w:tr w:rsidR="00182B8E" w:rsidTr="002620D9">
              <w:trPr>
                <w:trHeight w:val="346"/>
                <w:jc w:val="center"/>
              </w:trPr>
              <w:tc>
                <w:tcPr>
                  <w:tcW w:w="888" w:type="dxa"/>
                  <w:vAlign w:val="center"/>
                </w:tcPr>
                <w:p w:rsidR="00182B8E" w:rsidRDefault="00182B8E" w:rsidP="002620D9">
                  <w:pPr>
                    <w:pStyle w:val="2f0"/>
                    <w:snapToGrid/>
                    <w:spacing w:line="240" w:lineRule="auto"/>
                    <w:ind w:firstLine="0"/>
                    <w:jc w:val="center"/>
                    <w:rPr>
                      <w:rFonts w:ascii="Times New Roman" w:hAnsi="Times New Roman" w:cs="Times New Roman"/>
                      <w:caps/>
                      <w:color w:val="000000"/>
                      <w:sz w:val="21"/>
                      <w:szCs w:val="21"/>
                    </w:rPr>
                  </w:pPr>
                  <w:bookmarkStart w:id="12" w:name="_Toc227573501"/>
                  <w:r>
                    <w:rPr>
                      <w:rFonts w:ascii="Times New Roman" w:hAnsi="Arial" w:cs="Times New Roman"/>
                      <w:caps/>
                      <w:color w:val="000000"/>
                      <w:sz w:val="21"/>
                      <w:szCs w:val="21"/>
                    </w:rPr>
                    <w:lastRenderedPageBreak/>
                    <w:t>序号</w:t>
                  </w:r>
                  <w:bookmarkEnd w:id="12"/>
                </w:p>
              </w:tc>
              <w:tc>
                <w:tcPr>
                  <w:tcW w:w="1356" w:type="dxa"/>
                  <w:vAlign w:val="center"/>
                </w:tcPr>
                <w:p w:rsidR="00182B8E" w:rsidRDefault="00182B8E" w:rsidP="002620D9">
                  <w:pPr>
                    <w:pStyle w:val="2f0"/>
                    <w:snapToGrid/>
                    <w:spacing w:line="240" w:lineRule="auto"/>
                    <w:ind w:firstLine="0"/>
                    <w:jc w:val="center"/>
                    <w:rPr>
                      <w:rFonts w:ascii="Times New Roman" w:hAnsi="Times New Roman" w:cs="Times New Roman"/>
                      <w:caps/>
                      <w:color w:val="000000"/>
                      <w:sz w:val="21"/>
                      <w:szCs w:val="21"/>
                    </w:rPr>
                  </w:pPr>
                  <w:bookmarkStart w:id="13" w:name="_Toc227573502"/>
                  <w:r>
                    <w:rPr>
                      <w:rFonts w:ascii="Times New Roman" w:hAnsi="Arial" w:cs="Times New Roman"/>
                      <w:caps/>
                      <w:color w:val="000000"/>
                      <w:sz w:val="21"/>
                      <w:szCs w:val="21"/>
                    </w:rPr>
                    <w:t>材料名称</w:t>
                  </w:r>
                  <w:bookmarkEnd w:id="13"/>
                </w:p>
              </w:tc>
              <w:tc>
                <w:tcPr>
                  <w:tcW w:w="1843"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用量</w:t>
                  </w:r>
                </w:p>
              </w:tc>
              <w:tc>
                <w:tcPr>
                  <w:tcW w:w="465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备注</w:t>
                  </w:r>
                </w:p>
              </w:tc>
            </w:tr>
            <w:tr w:rsidR="00182B8E" w:rsidTr="002620D9">
              <w:trPr>
                <w:trHeight w:val="324"/>
                <w:jc w:val="center"/>
              </w:trPr>
              <w:tc>
                <w:tcPr>
                  <w:tcW w:w="888"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1</w:t>
                  </w:r>
                </w:p>
              </w:tc>
              <w:tc>
                <w:tcPr>
                  <w:tcW w:w="1356"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cs="Times New Roman"/>
                      <w:szCs w:val="21"/>
                    </w:rPr>
                    <w:t>润滑油</w:t>
                  </w:r>
                </w:p>
              </w:tc>
              <w:tc>
                <w:tcPr>
                  <w:tcW w:w="1843"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3</w:t>
                  </w:r>
                  <w:r>
                    <w:rPr>
                      <w:rFonts w:ascii="Times New Roman" w:hAnsi="Times New Roman" w:cs="Times New Roman" w:hint="eastAsia"/>
                      <w:szCs w:val="21"/>
                    </w:rPr>
                    <w:t>50</w:t>
                  </w:r>
                  <w:r>
                    <w:rPr>
                      <w:rFonts w:ascii="Times New Roman" w:hAnsi="Times New Roman" w:cs="Times New Roman"/>
                      <w:szCs w:val="21"/>
                    </w:rPr>
                    <w:t>0t/a</w:t>
                  </w:r>
                </w:p>
              </w:tc>
              <w:tc>
                <w:tcPr>
                  <w:tcW w:w="4650"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外购成品</w:t>
                  </w:r>
                </w:p>
              </w:tc>
            </w:tr>
            <w:tr w:rsidR="00182B8E" w:rsidTr="002620D9">
              <w:trPr>
                <w:trHeight w:val="324"/>
                <w:jc w:val="center"/>
              </w:trPr>
              <w:tc>
                <w:tcPr>
                  <w:tcW w:w="888"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2</w:t>
                  </w:r>
                </w:p>
              </w:tc>
              <w:tc>
                <w:tcPr>
                  <w:tcW w:w="1356" w:type="dxa"/>
                  <w:tcBorders>
                    <w:top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cs="Times New Roman"/>
                      <w:szCs w:val="21"/>
                    </w:rPr>
                    <w:t>包装桶</w:t>
                  </w:r>
                </w:p>
              </w:tc>
              <w:tc>
                <w:tcPr>
                  <w:tcW w:w="1843" w:type="dxa"/>
                  <w:tcBorders>
                    <w:top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hint="eastAsia"/>
                      <w:szCs w:val="21"/>
                    </w:rPr>
                    <w:t>约</w:t>
                  </w:r>
                  <w:r>
                    <w:rPr>
                      <w:rFonts w:ascii="Times New Roman" w:hAnsi="Times New Roman" w:cs="Times New Roman" w:hint="eastAsia"/>
                      <w:szCs w:val="21"/>
                    </w:rPr>
                    <w:t>251390</w:t>
                  </w:r>
                  <w:r>
                    <w:rPr>
                      <w:rFonts w:ascii="Times New Roman" w:hAnsi="Times New Roman" w:cs="Times New Roman" w:hint="eastAsia"/>
                      <w:szCs w:val="21"/>
                    </w:rPr>
                    <w:t>个</w:t>
                  </w:r>
                  <w:r>
                    <w:rPr>
                      <w:rFonts w:ascii="Times New Roman" w:hAnsi="Times New Roman" w:cs="Times New Roman"/>
                      <w:szCs w:val="21"/>
                    </w:rPr>
                    <w:t>/a</w:t>
                  </w:r>
                </w:p>
              </w:tc>
              <w:tc>
                <w:tcPr>
                  <w:tcW w:w="4650" w:type="dxa"/>
                  <w:tcBorders>
                    <w:top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外购、干净新塑料桶（小包装）或铁桶（大包装）</w:t>
                  </w:r>
                </w:p>
              </w:tc>
            </w:tr>
            <w:tr w:rsidR="00182B8E" w:rsidTr="002620D9">
              <w:trPr>
                <w:trHeight w:val="324"/>
                <w:jc w:val="center"/>
              </w:trPr>
              <w:tc>
                <w:tcPr>
                  <w:tcW w:w="888"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3</w:t>
                  </w:r>
                </w:p>
              </w:tc>
              <w:tc>
                <w:tcPr>
                  <w:tcW w:w="135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cs="Times New Roman"/>
                      <w:szCs w:val="21"/>
                    </w:rPr>
                    <w:t>标签</w:t>
                  </w:r>
                </w:p>
              </w:tc>
              <w:tc>
                <w:tcPr>
                  <w:tcW w:w="1843"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若干</w:t>
                  </w:r>
                </w:p>
              </w:tc>
              <w:tc>
                <w:tcPr>
                  <w:tcW w:w="4650"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外购</w:t>
                  </w:r>
                </w:p>
              </w:tc>
            </w:tr>
            <w:tr w:rsidR="00182B8E" w:rsidTr="002620D9">
              <w:trPr>
                <w:trHeight w:val="324"/>
                <w:jc w:val="center"/>
              </w:trPr>
              <w:tc>
                <w:tcPr>
                  <w:tcW w:w="888"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4</w:t>
                  </w:r>
                </w:p>
              </w:tc>
              <w:tc>
                <w:tcPr>
                  <w:tcW w:w="135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cs="Times New Roman" w:hint="eastAsia"/>
                      <w:szCs w:val="21"/>
                    </w:rPr>
                    <w:t>白土</w:t>
                  </w:r>
                </w:p>
              </w:tc>
              <w:tc>
                <w:tcPr>
                  <w:tcW w:w="1843"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hint="eastAsia"/>
                      <w:szCs w:val="21"/>
                    </w:rPr>
                    <w:t>2</w:t>
                  </w:r>
                  <w:r>
                    <w:rPr>
                      <w:rFonts w:ascii="Times New Roman" w:hAnsi="Times New Roman" w:cs="Times New Roman"/>
                      <w:szCs w:val="21"/>
                    </w:rPr>
                    <w:t>t/a</w:t>
                  </w:r>
                </w:p>
              </w:tc>
              <w:tc>
                <w:tcPr>
                  <w:tcW w:w="4650"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hint="eastAsia"/>
                      <w:szCs w:val="21"/>
                    </w:rPr>
                    <w:t>吸油</w:t>
                  </w:r>
                </w:p>
              </w:tc>
            </w:tr>
          </w:tbl>
          <w:p w:rsidR="00182B8E" w:rsidRDefault="00182B8E" w:rsidP="002620D9">
            <w:pPr>
              <w:spacing w:line="400" w:lineRule="exact"/>
              <w:ind w:firstLineChars="200" w:firstLine="460"/>
              <w:rPr>
                <w:rFonts w:ascii="Times New Roman" w:hAnsi="Times New Roman" w:cs="Times New Roman"/>
                <w:bCs/>
                <w:sz w:val="23"/>
                <w:szCs w:val="23"/>
              </w:rPr>
            </w:pPr>
            <w:r>
              <w:rPr>
                <w:rFonts w:ascii="Times New Roman" w:hAnsi="Arial" w:cs="Times New Roman"/>
                <w:bCs/>
                <w:sz w:val="23"/>
                <w:szCs w:val="23"/>
              </w:rPr>
              <w:t>润滑油：</w:t>
            </w:r>
          </w:p>
          <w:p w:rsidR="00182B8E" w:rsidRDefault="00182B8E" w:rsidP="002620D9">
            <w:pPr>
              <w:spacing w:line="400" w:lineRule="exact"/>
              <w:ind w:firstLineChars="200" w:firstLine="460"/>
              <w:rPr>
                <w:rFonts w:ascii="Times New Roman" w:hAnsi="Times New Roman" w:cs="Times New Roman"/>
                <w:bCs/>
                <w:sz w:val="23"/>
                <w:szCs w:val="23"/>
              </w:rPr>
            </w:pPr>
            <w:r>
              <w:rPr>
                <w:rFonts w:ascii="Times New Roman" w:hAnsi="Times New Roman" w:cs="Times New Roman"/>
                <w:bCs/>
                <w:sz w:val="23"/>
                <w:szCs w:val="23"/>
              </w:rPr>
              <w:t>淡黄色粘稠液体，闪点</w:t>
            </w:r>
            <w:r>
              <w:rPr>
                <w:rFonts w:ascii="Times New Roman" w:hAnsi="Times New Roman" w:cs="Times New Roman"/>
                <w:bCs/>
                <w:sz w:val="23"/>
                <w:szCs w:val="23"/>
              </w:rPr>
              <w:t>120-340℃</w:t>
            </w:r>
            <w:r>
              <w:rPr>
                <w:rFonts w:ascii="Times New Roman" w:hAnsi="Times New Roman" w:cs="Times New Roman"/>
                <w:bCs/>
                <w:sz w:val="23"/>
                <w:szCs w:val="23"/>
              </w:rPr>
              <w:t>，自燃点</w:t>
            </w:r>
            <w:r>
              <w:rPr>
                <w:rFonts w:ascii="Times New Roman" w:hAnsi="Times New Roman" w:cs="Times New Roman"/>
                <w:bCs/>
                <w:sz w:val="23"/>
                <w:szCs w:val="23"/>
              </w:rPr>
              <w:t>300-350℃</w:t>
            </w:r>
            <w:r>
              <w:rPr>
                <w:rFonts w:ascii="Times New Roman" w:hAnsi="Times New Roman" w:cs="Times New Roman"/>
                <w:bCs/>
                <w:sz w:val="23"/>
                <w:szCs w:val="23"/>
              </w:rPr>
              <w:t>，相对密度（水</w:t>
            </w:r>
            <w:r>
              <w:rPr>
                <w:rFonts w:ascii="Times New Roman" w:hAnsi="Times New Roman" w:cs="Times New Roman"/>
                <w:bCs/>
                <w:sz w:val="23"/>
                <w:szCs w:val="23"/>
              </w:rPr>
              <w:t>=1</w:t>
            </w:r>
            <w:r>
              <w:rPr>
                <w:rFonts w:ascii="Times New Roman" w:hAnsi="Times New Roman" w:cs="Times New Roman"/>
                <w:bCs/>
                <w:sz w:val="23"/>
                <w:szCs w:val="23"/>
              </w:rPr>
              <w:t>）</w:t>
            </w:r>
            <w:r>
              <w:rPr>
                <w:rFonts w:ascii="Times New Roman" w:hAnsi="Times New Roman" w:cs="Times New Roman"/>
                <w:bCs/>
                <w:sz w:val="23"/>
                <w:szCs w:val="23"/>
              </w:rPr>
              <w:t>934.8</w:t>
            </w:r>
            <w:r>
              <w:rPr>
                <w:rFonts w:ascii="Times New Roman" w:hAnsi="Times New Roman" w:cs="Times New Roman"/>
                <w:bCs/>
                <w:sz w:val="23"/>
                <w:szCs w:val="23"/>
              </w:rPr>
              <w:t>；溶于苯、乙醇、乙醚、氯仿、丙酮等多数有机溶剂，可燃液体。</w:t>
            </w:r>
          </w:p>
          <w:p w:rsidR="00182B8E" w:rsidRDefault="00182B8E" w:rsidP="002620D9">
            <w:pPr>
              <w:spacing w:line="400" w:lineRule="exact"/>
              <w:ind w:firstLineChars="200" w:firstLine="460"/>
              <w:rPr>
                <w:rFonts w:ascii="Times New Roman" w:hAnsi="Times New Roman" w:cs="Times New Roman"/>
                <w:bCs/>
                <w:color w:val="000000"/>
                <w:sz w:val="23"/>
                <w:szCs w:val="23"/>
              </w:rPr>
            </w:pPr>
            <w:r>
              <w:rPr>
                <w:rFonts w:ascii="Times New Roman" w:hAnsi="Times New Roman" w:cs="Times New Roman"/>
                <w:bCs/>
                <w:sz w:val="23"/>
                <w:szCs w:val="23"/>
              </w:rPr>
              <w:t>润滑油是用在各种类型汽车、机械设备上以减少摩擦，保护机械及加工件的液体或半固体润滑剂，主要起润滑、冷却、防锈、清洁、密封和缓冲等作用。润滑油一般由基础油和添加剂两部分</w:t>
            </w:r>
            <w:r>
              <w:rPr>
                <w:rFonts w:ascii="Times New Roman" w:hAnsi="Times New Roman" w:cs="Times New Roman"/>
                <w:bCs/>
                <w:color w:val="000000"/>
                <w:sz w:val="23"/>
                <w:szCs w:val="23"/>
              </w:rPr>
              <w:t>组成。基础油是润滑油的主要成分，决定着润滑油的基本性质，添加剂则可弥补和改善基础油性能方面的不足，赋予某些新的性能，是润滑油的重要组成部分。</w:t>
            </w:r>
          </w:p>
          <w:p w:rsidR="00182B8E" w:rsidRDefault="00182B8E" w:rsidP="002620D9">
            <w:pPr>
              <w:adjustRightInd w:val="0"/>
              <w:snapToGrid w:val="0"/>
              <w:spacing w:line="360" w:lineRule="auto"/>
              <w:rPr>
                <w:rFonts w:ascii="Times New Roman" w:hAnsi="Times New Roman" w:cs="Times New Roman"/>
                <w:color w:val="000000"/>
                <w:sz w:val="23"/>
                <w:szCs w:val="23"/>
              </w:rPr>
            </w:pPr>
            <w:r>
              <w:rPr>
                <w:rFonts w:ascii="Times New Roman" w:hAnsi="Times New Roman" w:cs="Times New Roman"/>
                <w:b/>
                <w:bCs/>
                <w:color w:val="000000"/>
                <w:sz w:val="23"/>
                <w:szCs w:val="23"/>
              </w:rPr>
              <w:t>1.6</w:t>
            </w:r>
            <w:r>
              <w:rPr>
                <w:rFonts w:ascii="Times New Roman" w:hAnsi="Times New Roman" w:cs="Times New Roman"/>
                <w:b/>
                <w:bCs/>
                <w:color w:val="000000"/>
                <w:sz w:val="23"/>
                <w:szCs w:val="23"/>
              </w:rPr>
              <w:t>主要设备清单</w:t>
            </w:r>
          </w:p>
          <w:p w:rsidR="00182B8E" w:rsidRDefault="00182B8E" w:rsidP="002620D9">
            <w:pPr>
              <w:spacing w:line="360" w:lineRule="auto"/>
              <w:ind w:firstLineChars="200" w:firstLine="460"/>
              <w:rPr>
                <w:rFonts w:ascii="Times New Roman" w:hAnsi="Times New Roman" w:cs="Times New Roman"/>
                <w:color w:val="000000"/>
                <w:sz w:val="23"/>
                <w:szCs w:val="23"/>
              </w:rPr>
            </w:pPr>
            <w:r>
              <w:rPr>
                <w:rFonts w:ascii="Times New Roman" w:hAnsi="Times New Roman" w:cs="Times New Roman"/>
                <w:color w:val="000000"/>
                <w:sz w:val="23"/>
                <w:szCs w:val="23"/>
              </w:rPr>
              <w:t>项目主要生产设备一览表</w:t>
            </w:r>
            <w:r>
              <w:rPr>
                <w:rFonts w:ascii="Times New Roman" w:hAnsi="Times New Roman" w:cs="Times New Roman"/>
                <w:color w:val="000000"/>
                <w:sz w:val="23"/>
                <w:szCs w:val="23"/>
              </w:rPr>
              <w:t>1-2</w:t>
            </w:r>
            <w:r>
              <w:rPr>
                <w:rFonts w:ascii="Times New Roman" w:hAnsi="Times New Roman" w:cs="Times New Roman"/>
                <w:color w:val="000000"/>
                <w:sz w:val="23"/>
                <w:szCs w:val="23"/>
              </w:rPr>
              <w:t>。</w:t>
            </w:r>
          </w:p>
          <w:p w:rsidR="00182B8E" w:rsidRDefault="00182B8E" w:rsidP="002620D9">
            <w:pPr>
              <w:autoSpaceDE w:val="0"/>
              <w:autoSpaceDN w:val="0"/>
              <w:adjustRightInd w:val="0"/>
              <w:spacing w:line="440" w:lineRule="exact"/>
              <w:jc w:val="center"/>
              <w:rPr>
                <w:rFonts w:ascii="Times New Roman" w:hAnsi="Times New Roman" w:cs="Times New Roman"/>
                <w:b/>
                <w:sz w:val="23"/>
                <w:szCs w:val="23"/>
              </w:rPr>
            </w:pPr>
            <w:r>
              <w:rPr>
                <w:rFonts w:ascii="Times New Roman" w:hAnsi="Times New Roman" w:cs="Times New Roman"/>
                <w:b/>
                <w:sz w:val="23"/>
                <w:szCs w:val="23"/>
              </w:rPr>
              <w:t>表</w:t>
            </w:r>
            <w:r>
              <w:rPr>
                <w:rFonts w:ascii="Times New Roman" w:hAnsi="Times New Roman" w:cs="Times New Roman"/>
                <w:b/>
                <w:sz w:val="23"/>
                <w:szCs w:val="23"/>
              </w:rPr>
              <w:t xml:space="preserve">1-2  </w:t>
            </w:r>
            <w:r>
              <w:rPr>
                <w:rFonts w:ascii="Times New Roman" w:hAnsi="Times New Roman" w:cs="Times New Roman"/>
                <w:b/>
                <w:sz w:val="23"/>
                <w:szCs w:val="23"/>
              </w:rPr>
              <w:t>项目主要生产设备一览表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275"/>
              <w:gridCol w:w="2670"/>
              <w:gridCol w:w="2355"/>
              <w:gridCol w:w="2469"/>
            </w:tblGrid>
            <w:tr w:rsidR="00182B8E" w:rsidTr="002620D9">
              <w:trPr>
                <w:trHeight w:val="318"/>
                <w:jc w:val="center"/>
              </w:trPr>
              <w:tc>
                <w:tcPr>
                  <w:tcW w:w="1275" w:type="dxa"/>
                  <w:vAlign w:val="center"/>
                </w:tcPr>
                <w:p w:rsidR="00182B8E" w:rsidRDefault="00182B8E" w:rsidP="002620D9">
                  <w:pPr>
                    <w:jc w:val="center"/>
                    <w:rPr>
                      <w:rFonts w:ascii="Times New Roman" w:hAnsi="Times New Roman" w:cs="Times New Roman"/>
                      <w:caps/>
                      <w:color w:val="000000"/>
                      <w:szCs w:val="21"/>
                    </w:rPr>
                  </w:pPr>
                  <w:r>
                    <w:rPr>
                      <w:rFonts w:ascii="Times New Roman" w:hAnsi="Times New Roman" w:cs="Times New Roman"/>
                      <w:caps/>
                      <w:color w:val="000000"/>
                      <w:szCs w:val="21"/>
                    </w:rPr>
                    <w:t>序号</w:t>
                  </w:r>
                </w:p>
              </w:tc>
              <w:tc>
                <w:tcPr>
                  <w:tcW w:w="2670" w:type="dxa"/>
                  <w:vAlign w:val="center"/>
                </w:tcPr>
                <w:p w:rsidR="00182B8E" w:rsidRDefault="00182B8E" w:rsidP="002620D9">
                  <w:pPr>
                    <w:jc w:val="center"/>
                    <w:rPr>
                      <w:rFonts w:ascii="Times New Roman" w:hAnsi="Times New Roman" w:cs="Times New Roman"/>
                      <w:caps/>
                      <w:color w:val="000000"/>
                      <w:szCs w:val="21"/>
                    </w:rPr>
                  </w:pPr>
                  <w:r>
                    <w:rPr>
                      <w:rFonts w:ascii="Times New Roman" w:hAnsi="Times New Roman" w:cs="Times New Roman"/>
                      <w:caps/>
                      <w:color w:val="000000"/>
                      <w:szCs w:val="21"/>
                    </w:rPr>
                    <w:t>设备名称</w:t>
                  </w:r>
                </w:p>
              </w:tc>
              <w:tc>
                <w:tcPr>
                  <w:tcW w:w="2355" w:type="dxa"/>
                  <w:tcBorders>
                    <w:right w:val="single" w:sz="4" w:space="0" w:color="auto"/>
                  </w:tcBorders>
                  <w:vAlign w:val="center"/>
                </w:tcPr>
                <w:p w:rsidR="00182B8E" w:rsidRDefault="00182B8E" w:rsidP="002620D9">
                  <w:pPr>
                    <w:jc w:val="center"/>
                    <w:rPr>
                      <w:rFonts w:ascii="Times New Roman" w:hAnsi="Times New Roman" w:cs="Times New Roman"/>
                      <w:caps/>
                      <w:color w:val="000000"/>
                      <w:szCs w:val="21"/>
                    </w:rPr>
                  </w:pPr>
                  <w:r>
                    <w:rPr>
                      <w:rFonts w:ascii="Times New Roman" w:hAnsi="Times New Roman" w:cs="Times New Roman"/>
                      <w:caps/>
                      <w:color w:val="000000"/>
                      <w:szCs w:val="21"/>
                    </w:rPr>
                    <w:t>型号</w:t>
                  </w:r>
                </w:p>
              </w:tc>
              <w:tc>
                <w:tcPr>
                  <w:tcW w:w="2469" w:type="dxa"/>
                  <w:tcBorders>
                    <w:left w:val="single" w:sz="4" w:space="0" w:color="auto"/>
                  </w:tcBorders>
                  <w:vAlign w:val="center"/>
                </w:tcPr>
                <w:p w:rsidR="00182B8E" w:rsidRDefault="00182B8E" w:rsidP="002620D9">
                  <w:pPr>
                    <w:jc w:val="center"/>
                    <w:rPr>
                      <w:rFonts w:ascii="Times New Roman" w:hAnsi="Times New Roman" w:cs="Times New Roman"/>
                      <w:caps/>
                      <w:color w:val="000000"/>
                      <w:szCs w:val="21"/>
                    </w:rPr>
                  </w:pPr>
                  <w:r>
                    <w:rPr>
                      <w:rFonts w:ascii="Times New Roman" w:hAnsi="Times New Roman" w:cs="Times New Roman"/>
                      <w:caps/>
                      <w:color w:val="000000"/>
                      <w:szCs w:val="21"/>
                    </w:rPr>
                    <w:t>数量</w:t>
                  </w:r>
                  <w:r>
                    <w:rPr>
                      <w:rFonts w:ascii="Times New Roman" w:hAnsi="Times New Roman" w:cs="Times New Roman"/>
                      <w:caps/>
                      <w:color w:val="000000"/>
                      <w:szCs w:val="21"/>
                    </w:rPr>
                    <w:t>(</w:t>
                  </w:r>
                  <w:r>
                    <w:rPr>
                      <w:rFonts w:ascii="Times New Roman" w:hAnsi="Times New Roman" w:cs="Times New Roman"/>
                      <w:caps/>
                      <w:color w:val="000000"/>
                      <w:szCs w:val="21"/>
                    </w:rPr>
                    <w:t>台</w:t>
                  </w:r>
                  <w:r>
                    <w:rPr>
                      <w:rFonts w:ascii="Times New Roman" w:hAnsi="Times New Roman" w:cs="Times New Roman"/>
                      <w:caps/>
                      <w:color w:val="000000"/>
                      <w:szCs w:val="21"/>
                    </w:rPr>
                    <w:t>)</w:t>
                  </w:r>
                </w:p>
              </w:tc>
            </w:tr>
            <w:tr w:rsidR="00182B8E" w:rsidTr="002620D9">
              <w:trPr>
                <w:trHeight w:val="318"/>
                <w:jc w:val="center"/>
              </w:trPr>
              <w:tc>
                <w:tcPr>
                  <w:tcW w:w="1275" w:type="dxa"/>
                  <w:vMerge w:val="restart"/>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2670" w:type="dxa"/>
                  <w:vMerge w:val="restart"/>
                  <w:vAlign w:val="center"/>
                </w:tcPr>
                <w:p w:rsidR="00182B8E" w:rsidRDefault="00182B8E" w:rsidP="002620D9">
                  <w:pPr>
                    <w:adjustRightInd w:val="0"/>
                    <w:snapToGrid w:val="0"/>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储油罐</w:t>
                  </w:r>
                </w:p>
              </w:tc>
              <w:tc>
                <w:tcPr>
                  <w:tcW w:w="2355" w:type="dxa"/>
                  <w:tcBorders>
                    <w:righ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30m</w:t>
                  </w:r>
                  <w:r>
                    <w:rPr>
                      <w:rFonts w:ascii="Times New Roman" w:hAnsi="Times New Roman" w:cs="Times New Roman"/>
                      <w:color w:val="000000"/>
                      <w:szCs w:val="21"/>
                      <w:vertAlign w:val="superscript"/>
                    </w:rPr>
                    <w:t>3</w:t>
                  </w:r>
                </w:p>
              </w:tc>
              <w:tc>
                <w:tcPr>
                  <w:tcW w:w="2469" w:type="dxa"/>
                  <w:tcBorders>
                    <w:left w:val="single" w:sz="4" w:space="0" w:color="auto"/>
                  </w:tcBorders>
                  <w:vAlign w:val="center"/>
                </w:tcPr>
                <w:p w:rsidR="00182B8E" w:rsidRDefault="00182B8E" w:rsidP="002620D9">
                  <w:pPr>
                    <w:adjustRightInd w:val="0"/>
                    <w:snapToGrid w:val="0"/>
                    <w:spacing w:line="240" w:lineRule="atLeast"/>
                    <w:ind w:firstLineChars="450" w:firstLine="945"/>
                    <w:rPr>
                      <w:rFonts w:ascii="Times New Roman" w:hAnsi="Times New Roman" w:cs="Times New Roman"/>
                      <w:color w:val="000000"/>
                      <w:szCs w:val="21"/>
                    </w:rPr>
                  </w:pPr>
                  <w:r>
                    <w:rPr>
                      <w:rFonts w:ascii="Times New Roman" w:hAnsi="Times New Roman" w:cs="Times New Roman"/>
                      <w:color w:val="000000"/>
                      <w:szCs w:val="21"/>
                    </w:rPr>
                    <w:t>3</w:t>
                  </w:r>
                  <w:r>
                    <w:rPr>
                      <w:rFonts w:ascii="Times New Roman" w:hAnsi="Times New Roman" w:cs="Times New Roman"/>
                      <w:color w:val="000000"/>
                      <w:szCs w:val="21"/>
                    </w:rPr>
                    <w:t>个</w:t>
                  </w:r>
                </w:p>
              </w:tc>
            </w:tr>
            <w:tr w:rsidR="00182B8E" w:rsidTr="002620D9">
              <w:trPr>
                <w:trHeight w:val="318"/>
                <w:jc w:val="center"/>
              </w:trPr>
              <w:tc>
                <w:tcPr>
                  <w:tcW w:w="1275" w:type="dxa"/>
                  <w:vMerge/>
                  <w:vAlign w:val="center"/>
                </w:tcPr>
                <w:p w:rsidR="00182B8E" w:rsidRDefault="00182B8E" w:rsidP="002620D9">
                  <w:pPr>
                    <w:jc w:val="center"/>
                    <w:rPr>
                      <w:rFonts w:ascii="Times New Roman" w:hAnsi="Times New Roman" w:cs="Times New Roman"/>
                      <w:color w:val="000000"/>
                      <w:szCs w:val="21"/>
                    </w:rPr>
                  </w:pPr>
                </w:p>
              </w:tc>
              <w:tc>
                <w:tcPr>
                  <w:tcW w:w="2670" w:type="dxa"/>
                  <w:vMerge/>
                  <w:vAlign w:val="center"/>
                </w:tcPr>
                <w:p w:rsidR="00182B8E" w:rsidRDefault="00182B8E" w:rsidP="002620D9">
                  <w:pPr>
                    <w:spacing w:line="240" w:lineRule="atLeast"/>
                    <w:jc w:val="center"/>
                    <w:rPr>
                      <w:rFonts w:ascii="Times New Roman" w:hAnsi="Times New Roman" w:cs="Times New Roman"/>
                      <w:color w:val="000000"/>
                      <w:szCs w:val="21"/>
                    </w:rPr>
                  </w:pPr>
                </w:p>
              </w:tc>
              <w:tc>
                <w:tcPr>
                  <w:tcW w:w="2355" w:type="dxa"/>
                  <w:tcBorders>
                    <w:right w:val="single" w:sz="4" w:space="0" w:color="auto"/>
                  </w:tcBorders>
                  <w:vAlign w:val="center"/>
                </w:tcPr>
                <w:p w:rsidR="00182B8E" w:rsidRDefault="00182B8E" w:rsidP="002620D9">
                  <w:pPr>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20m</w:t>
                  </w:r>
                  <w:r>
                    <w:rPr>
                      <w:rFonts w:ascii="Times New Roman" w:hAnsi="Times New Roman" w:cs="Times New Roman"/>
                      <w:color w:val="000000"/>
                      <w:szCs w:val="21"/>
                      <w:vertAlign w:val="superscript"/>
                    </w:rPr>
                    <w:t>3</w:t>
                  </w:r>
                </w:p>
              </w:tc>
              <w:tc>
                <w:tcPr>
                  <w:tcW w:w="2469" w:type="dxa"/>
                  <w:tcBorders>
                    <w:left w:val="single" w:sz="4" w:space="0" w:color="auto"/>
                  </w:tcBorders>
                  <w:vAlign w:val="center"/>
                </w:tcPr>
                <w:p w:rsidR="00182B8E" w:rsidRDefault="00182B8E" w:rsidP="002620D9">
                  <w:pPr>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3</w:t>
                  </w:r>
                  <w:r>
                    <w:rPr>
                      <w:rFonts w:ascii="Times New Roman" w:hAnsi="Times New Roman" w:cs="Times New Roman"/>
                      <w:color w:val="000000"/>
                      <w:szCs w:val="21"/>
                    </w:rPr>
                    <w:t>个</w:t>
                  </w:r>
                </w:p>
              </w:tc>
            </w:tr>
            <w:tr w:rsidR="00182B8E" w:rsidTr="002620D9">
              <w:trPr>
                <w:trHeight w:val="318"/>
                <w:jc w:val="center"/>
              </w:trPr>
              <w:tc>
                <w:tcPr>
                  <w:tcW w:w="1275" w:type="dxa"/>
                  <w:vMerge/>
                  <w:vAlign w:val="center"/>
                </w:tcPr>
                <w:p w:rsidR="00182B8E" w:rsidRDefault="00182B8E" w:rsidP="002620D9">
                  <w:pPr>
                    <w:jc w:val="center"/>
                    <w:rPr>
                      <w:rFonts w:ascii="Times New Roman" w:hAnsi="Times New Roman" w:cs="Times New Roman"/>
                      <w:color w:val="000000"/>
                      <w:szCs w:val="21"/>
                    </w:rPr>
                  </w:pPr>
                </w:p>
              </w:tc>
              <w:tc>
                <w:tcPr>
                  <w:tcW w:w="2670" w:type="dxa"/>
                  <w:vMerge/>
                  <w:vAlign w:val="center"/>
                </w:tcPr>
                <w:p w:rsidR="00182B8E" w:rsidRDefault="00182B8E" w:rsidP="002620D9">
                  <w:pPr>
                    <w:spacing w:line="240" w:lineRule="atLeast"/>
                    <w:jc w:val="center"/>
                    <w:rPr>
                      <w:rFonts w:ascii="Times New Roman" w:hAnsi="Times New Roman" w:cs="Times New Roman"/>
                      <w:color w:val="000000"/>
                      <w:szCs w:val="21"/>
                    </w:rPr>
                  </w:pPr>
                </w:p>
              </w:tc>
              <w:tc>
                <w:tcPr>
                  <w:tcW w:w="2355" w:type="dxa"/>
                  <w:tcBorders>
                    <w:right w:val="single" w:sz="4" w:space="0" w:color="auto"/>
                  </w:tcBorders>
                  <w:vAlign w:val="center"/>
                </w:tcPr>
                <w:p w:rsidR="00182B8E" w:rsidRDefault="00182B8E" w:rsidP="002620D9">
                  <w:pPr>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3m</w:t>
                  </w:r>
                  <w:r>
                    <w:rPr>
                      <w:rFonts w:ascii="Times New Roman" w:hAnsi="Times New Roman" w:cs="Times New Roman"/>
                      <w:color w:val="000000"/>
                      <w:szCs w:val="21"/>
                      <w:vertAlign w:val="superscript"/>
                    </w:rPr>
                    <w:t>3</w:t>
                  </w:r>
                </w:p>
              </w:tc>
              <w:tc>
                <w:tcPr>
                  <w:tcW w:w="2469" w:type="dxa"/>
                  <w:tcBorders>
                    <w:left w:val="single" w:sz="4" w:space="0" w:color="auto"/>
                  </w:tcBorders>
                  <w:vAlign w:val="center"/>
                </w:tcPr>
                <w:p w:rsidR="00182B8E" w:rsidRDefault="00182B8E" w:rsidP="002620D9">
                  <w:pPr>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4</w:t>
                  </w:r>
                  <w:r>
                    <w:rPr>
                      <w:rFonts w:ascii="Times New Roman" w:hAnsi="Times New Roman" w:cs="Times New Roman"/>
                      <w:color w:val="000000"/>
                      <w:szCs w:val="21"/>
                    </w:rPr>
                    <w:t>个</w:t>
                  </w:r>
                </w:p>
              </w:tc>
            </w:tr>
            <w:tr w:rsidR="00182B8E" w:rsidTr="002620D9">
              <w:trPr>
                <w:trHeight w:val="318"/>
                <w:jc w:val="center"/>
              </w:trPr>
              <w:tc>
                <w:tcPr>
                  <w:tcW w:w="1275"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267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出油箱（储罐）</w:t>
                  </w:r>
                </w:p>
              </w:tc>
              <w:tc>
                <w:tcPr>
                  <w:tcW w:w="2355" w:type="dxa"/>
                  <w:tcBorders>
                    <w:righ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10m</w:t>
                  </w:r>
                  <w:r>
                    <w:rPr>
                      <w:rFonts w:ascii="Times New Roman" w:hAnsi="Times New Roman" w:cs="Times New Roman"/>
                      <w:color w:val="000000"/>
                      <w:szCs w:val="21"/>
                      <w:vertAlign w:val="superscript"/>
                    </w:rPr>
                    <w:t>3</w:t>
                  </w:r>
                </w:p>
              </w:tc>
              <w:tc>
                <w:tcPr>
                  <w:tcW w:w="2469" w:type="dxa"/>
                  <w:tcBorders>
                    <w:lef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3</w:t>
                  </w:r>
                  <w:r>
                    <w:rPr>
                      <w:rFonts w:ascii="Times New Roman" w:hAnsi="Times New Roman" w:cs="Times New Roman"/>
                      <w:color w:val="000000"/>
                      <w:szCs w:val="21"/>
                    </w:rPr>
                    <w:t>个</w:t>
                  </w:r>
                </w:p>
              </w:tc>
            </w:tr>
            <w:tr w:rsidR="00182B8E" w:rsidTr="002620D9">
              <w:trPr>
                <w:trHeight w:val="318"/>
                <w:jc w:val="center"/>
              </w:trPr>
              <w:tc>
                <w:tcPr>
                  <w:tcW w:w="1275"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267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电子秤</w:t>
                  </w:r>
                </w:p>
              </w:tc>
              <w:tc>
                <w:tcPr>
                  <w:tcW w:w="2355" w:type="dxa"/>
                  <w:tcBorders>
                    <w:righ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2469" w:type="dxa"/>
                  <w:tcBorders>
                    <w:lef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w:t>
                  </w:r>
                  <w:r>
                    <w:rPr>
                      <w:rFonts w:ascii="Times New Roman" w:hAnsi="Times New Roman" w:cs="Times New Roman"/>
                      <w:color w:val="000000"/>
                      <w:szCs w:val="21"/>
                    </w:rPr>
                    <w:t>台</w:t>
                  </w:r>
                </w:p>
              </w:tc>
            </w:tr>
            <w:tr w:rsidR="00182B8E" w:rsidTr="002620D9">
              <w:trPr>
                <w:trHeight w:val="318"/>
                <w:jc w:val="center"/>
              </w:trPr>
              <w:tc>
                <w:tcPr>
                  <w:tcW w:w="1275"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267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灌装机</w:t>
                  </w:r>
                </w:p>
              </w:tc>
              <w:tc>
                <w:tcPr>
                  <w:tcW w:w="2355" w:type="dxa"/>
                  <w:tcBorders>
                    <w:righ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2469" w:type="dxa"/>
                  <w:tcBorders>
                    <w:lef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w:t>
                  </w:r>
                  <w:r>
                    <w:rPr>
                      <w:rFonts w:ascii="Times New Roman" w:hAnsi="Times New Roman" w:cs="Times New Roman"/>
                      <w:color w:val="000000"/>
                      <w:szCs w:val="21"/>
                    </w:rPr>
                    <w:t>台</w:t>
                  </w:r>
                </w:p>
              </w:tc>
            </w:tr>
            <w:tr w:rsidR="00182B8E" w:rsidTr="002620D9">
              <w:trPr>
                <w:trHeight w:val="318"/>
                <w:jc w:val="center"/>
              </w:trPr>
              <w:tc>
                <w:tcPr>
                  <w:tcW w:w="1275"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5</w:t>
                  </w:r>
                </w:p>
              </w:tc>
              <w:tc>
                <w:tcPr>
                  <w:tcW w:w="2670" w:type="dxa"/>
                  <w:vAlign w:val="center"/>
                </w:tcPr>
                <w:p w:rsidR="00182B8E" w:rsidRDefault="00182B8E" w:rsidP="002620D9">
                  <w:pPr>
                    <w:adjustRightInd w:val="0"/>
                    <w:snapToGrid w:val="0"/>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油泵</w:t>
                  </w:r>
                </w:p>
              </w:tc>
              <w:tc>
                <w:tcPr>
                  <w:tcW w:w="2355" w:type="dxa"/>
                  <w:tcBorders>
                    <w:righ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2469" w:type="dxa"/>
                  <w:tcBorders>
                    <w:left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w:t>
                  </w:r>
                  <w:r>
                    <w:rPr>
                      <w:rFonts w:ascii="Times New Roman" w:hAnsi="Times New Roman" w:cs="Times New Roman"/>
                      <w:color w:val="000000"/>
                      <w:szCs w:val="21"/>
                    </w:rPr>
                    <w:t>台</w:t>
                  </w:r>
                </w:p>
              </w:tc>
            </w:tr>
          </w:tbl>
          <w:p w:rsidR="00182B8E" w:rsidRDefault="00182B8E" w:rsidP="002620D9">
            <w:pPr>
              <w:spacing w:line="360" w:lineRule="auto"/>
              <w:rPr>
                <w:rFonts w:ascii="Times New Roman" w:hAnsi="Times New Roman" w:cs="Times New Roman"/>
                <w:b/>
                <w:bCs/>
                <w:color w:val="000000"/>
                <w:sz w:val="23"/>
                <w:szCs w:val="23"/>
              </w:rPr>
            </w:pPr>
            <w:r>
              <w:rPr>
                <w:rFonts w:ascii="Times New Roman" w:hAnsi="Times New Roman" w:cs="Times New Roman"/>
                <w:b/>
                <w:bCs/>
                <w:color w:val="000000"/>
                <w:sz w:val="23"/>
                <w:szCs w:val="23"/>
              </w:rPr>
              <w:t>1.7</w:t>
            </w:r>
            <w:r>
              <w:rPr>
                <w:rFonts w:ascii="Times New Roman" w:hAnsi="Times New Roman" w:cs="Times New Roman"/>
                <w:b/>
                <w:bCs/>
                <w:color w:val="000000"/>
                <w:sz w:val="23"/>
                <w:szCs w:val="23"/>
              </w:rPr>
              <w:t>公用工程</w:t>
            </w:r>
          </w:p>
          <w:p w:rsidR="00182B8E" w:rsidRDefault="00182B8E" w:rsidP="002620D9">
            <w:pPr>
              <w:pStyle w:val="1f4"/>
              <w:adjustRightInd/>
              <w:spacing w:line="400" w:lineRule="exact"/>
              <w:ind w:firstLineChars="200" w:firstLine="460"/>
              <w:textAlignment w:val="auto"/>
              <w:rPr>
                <w:rFonts w:ascii="Times New Roman" w:hAnsi="Times New Roman"/>
                <w:color w:val="000000"/>
                <w:sz w:val="23"/>
                <w:szCs w:val="23"/>
              </w:rPr>
            </w:pPr>
            <w:bookmarkStart w:id="14" w:name="_Toc227573514"/>
            <w:r>
              <w:rPr>
                <w:rFonts w:ascii="Times New Roman" w:hAnsi="Times New Roman"/>
                <w:color w:val="000000"/>
                <w:sz w:val="23"/>
                <w:szCs w:val="23"/>
              </w:rPr>
              <w:t>（</w:t>
            </w:r>
            <w:r>
              <w:rPr>
                <w:rFonts w:ascii="Times New Roman" w:hAnsi="Times New Roman"/>
                <w:color w:val="000000"/>
                <w:sz w:val="23"/>
                <w:szCs w:val="23"/>
              </w:rPr>
              <w:t>1</w:t>
            </w:r>
            <w:r>
              <w:rPr>
                <w:rFonts w:ascii="Times New Roman" w:hAnsi="Times New Roman"/>
                <w:color w:val="000000"/>
                <w:sz w:val="23"/>
                <w:szCs w:val="23"/>
              </w:rPr>
              <w:t>）给水</w:t>
            </w:r>
            <w:bookmarkEnd w:id="14"/>
          </w:p>
          <w:p w:rsidR="00182B8E" w:rsidRDefault="00182B8E" w:rsidP="002620D9">
            <w:pPr>
              <w:spacing w:line="400" w:lineRule="exact"/>
              <w:ind w:firstLineChars="200" w:firstLine="460"/>
              <w:rPr>
                <w:rFonts w:ascii="Times New Roman" w:hAnsi="Times New Roman" w:cs="Times New Roman"/>
                <w:color w:val="000000"/>
                <w:sz w:val="23"/>
                <w:szCs w:val="23"/>
              </w:rPr>
            </w:pPr>
            <w:r>
              <w:rPr>
                <w:rFonts w:ascii="Times New Roman" w:hAnsi="Times New Roman" w:cs="Times New Roman"/>
                <w:color w:val="000000"/>
                <w:sz w:val="23"/>
                <w:szCs w:val="23"/>
              </w:rPr>
              <w:t>项目用水由当地市政供水管网供应，水源为自来水。</w:t>
            </w:r>
          </w:p>
          <w:p w:rsidR="00182B8E" w:rsidRDefault="00182B8E" w:rsidP="002620D9">
            <w:pPr>
              <w:spacing w:line="400" w:lineRule="exact"/>
              <w:ind w:firstLineChars="200" w:firstLine="460"/>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2</w:t>
            </w:r>
            <w:r>
              <w:rPr>
                <w:rFonts w:ascii="Times New Roman" w:hAnsi="Times New Roman" w:cs="Times New Roman"/>
                <w:color w:val="000000"/>
                <w:sz w:val="23"/>
                <w:szCs w:val="23"/>
              </w:rPr>
              <w:t>）供电</w:t>
            </w:r>
          </w:p>
          <w:p w:rsidR="00182B8E" w:rsidRDefault="00182B8E" w:rsidP="002620D9">
            <w:pPr>
              <w:spacing w:line="400" w:lineRule="exact"/>
              <w:ind w:firstLineChars="200" w:firstLine="460"/>
              <w:rPr>
                <w:rFonts w:ascii="Times New Roman" w:hAnsi="Times New Roman" w:cs="Times New Roman"/>
                <w:color w:val="000000"/>
                <w:sz w:val="23"/>
                <w:szCs w:val="23"/>
              </w:rPr>
            </w:pPr>
            <w:r>
              <w:rPr>
                <w:rFonts w:ascii="Times New Roman" w:hAnsi="Times New Roman" w:cs="Times New Roman"/>
                <w:color w:val="000000"/>
                <w:sz w:val="23"/>
                <w:szCs w:val="23"/>
              </w:rPr>
              <w:t>用电由当地变电所供电。</w:t>
            </w:r>
          </w:p>
          <w:p w:rsidR="00182B8E" w:rsidRDefault="00182B8E" w:rsidP="002620D9">
            <w:pPr>
              <w:spacing w:line="400" w:lineRule="exact"/>
              <w:ind w:firstLineChars="200" w:firstLine="460"/>
              <w:rPr>
                <w:rFonts w:ascii="Times New Roman" w:hAnsi="Times New Roman" w:cs="Times New Roman"/>
                <w:color w:val="000000"/>
                <w:sz w:val="23"/>
                <w:szCs w:val="23"/>
              </w:rPr>
            </w:pPr>
            <w:bookmarkStart w:id="15" w:name="_Toc30669137"/>
            <w:bookmarkStart w:id="16" w:name="_Toc44054072"/>
            <w:r>
              <w:rPr>
                <w:rFonts w:ascii="Times New Roman" w:hAnsi="Times New Roman" w:cs="Times New Roman"/>
                <w:color w:val="000000"/>
                <w:sz w:val="23"/>
                <w:szCs w:val="23"/>
              </w:rPr>
              <w:t>（</w:t>
            </w:r>
            <w:r>
              <w:rPr>
                <w:rFonts w:ascii="Times New Roman" w:hAnsi="Times New Roman" w:cs="Times New Roman"/>
                <w:color w:val="000000"/>
                <w:sz w:val="23"/>
                <w:szCs w:val="23"/>
              </w:rPr>
              <w:t>3</w:t>
            </w:r>
            <w:r>
              <w:rPr>
                <w:rFonts w:ascii="Times New Roman" w:hAnsi="Times New Roman" w:cs="Times New Roman"/>
                <w:color w:val="000000"/>
                <w:sz w:val="23"/>
                <w:szCs w:val="23"/>
              </w:rPr>
              <w:t>）</w:t>
            </w:r>
            <w:bookmarkEnd w:id="15"/>
            <w:bookmarkEnd w:id="16"/>
            <w:r>
              <w:rPr>
                <w:rFonts w:ascii="Times New Roman" w:hAnsi="Times New Roman" w:cs="Times New Roman"/>
                <w:color w:val="000000"/>
                <w:sz w:val="23"/>
                <w:szCs w:val="23"/>
              </w:rPr>
              <w:t>排水</w:t>
            </w:r>
          </w:p>
          <w:p w:rsidR="00182B8E" w:rsidRDefault="00182B8E" w:rsidP="002620D9">
            <w:pPr>
              <w:spacing w:line="400" w:lineRule="exact"/>
              <w:ind w:firstLineChars="200" w:firstLine="460"/>
              <w:rPr>
                <w:rFonts w:ascii="Times New Roman" w:hAnsi="Times New Roman" w:cs="Times New Roman"/>
                <w:sz w:val="23"/>
                <w:szCs w:val="23"/>
              </w:rPr>
            </w:pPr>
            <w:r>
              <w:rPr>
                <w:rFonts w:ascii="Times New Roman" w:hAnsi="Times New Roman" w:cs="Times New Roman"/>
                <w:color w:val="000000"/>
                <w:sz w:val="23"/>
                <w:szCs w:val="23"/>
              </w:rPr>
              <w:t>本项目排水系统为雨污分流、清污分流制。生活污水中冲厕废水经化粪池处理后同其他生活污水一并处理达到《污水综合排放标准》</w:t>
            </w:r>
            <w:r>
              <w:rPr>
                <w:rFonts w:ascii="Times New Roman" w:hAnsi="Times New Roman" w:cs="Times New Roman"/>
                <w:color w:val="000000"/>
                <w:sz w:val="23"/>
                <w:szCs w:val="23"/>
              </w:rPr>
              <w:t>(GB8978-1996)</w:t>
            </w:r>
            <w:r>
              <w:rPr>
                <w:rFonts w:ascii="Times New Roman" w:hAnsi="Times New Roman" w:cs="Times New Roman"/>
                <w:color w:val="000000"/>
                <w:sz w:val="23"/>
                <w:szCs w:val="23"/>
              </w:rPr>
              <w:t>三级标准后纳入市政污水管网，委托余杭组团污水处理厂达标处理后排放，余杭组团污水处理厂最终排放标准执行</w:t>
            </w:r>
            <w:r>
              <w:rPr>
                <w:rFonts w:ascii="Times New Roman" w:hAnsi="Times New Roman" w:cs="Times New Roman"/>
                <w:sz w:val="23"/>
                <w:szCs w:val="23"/>
              </w:rPr>
              <w:t>《城镇污水处理厂污染物排放标准》（</w:t>
            </w:r>
            <w:r>
              <w:rPr>
                <w:rFonts w:ascii="Times New Roman" w:hAnsi="Times New Roman" w:cs="Times New Roman"/>
                <w:sz w:val="23"/>
                <w:szCs w:val="23"/>
              </w:rPr>
              <w:t>GB18918-2002</w:t>
            </w:r>
            <w:r>
              <w:rPr>
                <w:rFonts w:ascii="Times New Roman" w:hAnsi="Times New Roman" w:cs="Times New Roman"/>
                <w:sz w:val="23"/>
                <w:szCs w:val="23"/>
              </w:rPr>
              <w:t>）一级</w:t>
            </w:r>
            <w:r>
              <w:rPr>
                <w:rFonts w:ascii="Times New Roman" w:hAnsi="Times New Roman" w:cs="Times New Roman"/>
                <w:sz w:val="23"/>
                <w:szCs w:val="23"/>
              </w:rPr>
              <w:t>A</w:t>
            </w:r>
            <w:r>
              <w:rPr>
                <w:rFonts w:ascii="Times New Roman" w:hAnsi="Times New Roman" w:cs="Times New Roman"/>
                <w:sz w:val="23"/>
                <w:szCs w:val="23"/>
              </w:rPr>
              <w:t>标准。</w:t>
            </w:r>
          </w:p>
          <w:p w:rsidR="00182B8E" w:rsidRDefault="00182B8E" w:rsidP="002620D9">
            <w:pPr>
              <w:spacing w:line="400" w:lineRule="exact"/>
              <w:rPr>
                <w:rFonts w:ascii="Times New Roman" w:hAnsi="Times New Roman" w:cs="Times New Roman"/>
                <w:b/>
                <w:sz w:val="23"/>
                <w:szCs w:val="23"/>
              </w:rPr>
            </w:pPr>
            <w:r>
              <w:rPr>
                <w:rFonts w:ascii="Times New Roman" w:hAnsi="Times New Roman" w:cs="Times New Roman"/>
                <w:b/>
                <w:sz w:val="23"/>
                <w:szCs w:val="23"/>
              </w:rPr>
              <w:t>1.8</w:t>
            </w:r>
            <w:r>
              <w:rPr>
                <w:rFonts w:ascii="Times New Roman" w:hAnsi="Times New Roman" w:cs="Times New Roman"/>
                <w:b/>
                <w:sz w:val="23"/>
                <w:szCs w:val="23"/>
              </w:rPr>
              <w:t>劳动定员</w:t>
            </w:r>
          </w:p>
          <w:p w:rsidR="00182B8E" w:rsidRDefault="00182B8E" w:rsidP="002620D9">
            <w:pPr>
              <w:spacing w:line="400" w:lineRule="exact"/>
              <w:ind w:firstLineChars="200" w:firstLine="460"/>
              <w:rPr>
                <w:rFonts w:ascii="Times New Roman" w:hAnsi="Times New Roman" w:cs="Times New Roman"/>
                <w:bCs/>
                <w:color w:val="000000"/>
                <w:sz w:val="23"/>
                <w:szCs w:val="23"/>
              </w:rPr>
            </w:pPr>
            <w:bookmarkStart w:id="17" w:name="_Toc227573522"/>
            <w:r>
              <w:rPr>
                <w:rFonts w:ascii="Times New Roman" w:hAnsi="Times New Roman" w:cs="Times New Roman"/>
                <w:bCs/>
                <w:color w:val="000000"/>
                <w:sz w:val="23"/>
                <w:szCs w:val="23"/>
              </w:rPr>
              <w:lastRenderedPageBreak/>
              <w:t>项目设职工</w:t>
            </w:r>
            <w:r>
              <w:rPr>
                <w:rFonts w:ascii="Times New Roman" w:hAnsi="Times New Roman" w:cs="Times New Roman"/>
                <w:bCs/>
                <w:color w:val="000000"/>
                <w:sz w:val="23"/>
                <w:szCs w:val="23"/>
              </w:rPr>
              <w:t>5</w:t>
            </w:r>
            <w:r>
              <w:rPr>
                <w:rFonts w:ascii="Times New Roman" w:hAnsi="Times New Roman" w:cs="Times New Roman"/>
                <w:bCs/>
                <w:color w:val="000000"/>
                <w:sz w:val="23"/>
                <w:szCs w:val="23"/>
              </w:rPr>
              <w:t>人，项目昼间单班工作制，工作时间为</w:t>
            </w:r>
            <w:r>
              <w:rPr>
                <w:rFonts w:ascii="Times New Roman" w:hAnsi="Times New Roman" w:cs="Times New Roman"/>
                <w:bCs/>
                <w:color w:val="000000"/>
                <w:sz w:val="23"/>
                <w:szCs w:val="23"/>
              </w:rPr>
              <w:t>8</w:t>
            </w:r>
            <w:r>
              <w:rPr>
                <w:rFonts w:ascii="Times New Roman" w:hAnsi="Times New Roman" w:cs="Times New Roman"/>
                <w:bCs/>
                <w:color w:val="000000"/>
                <w:sz w:val="23"/>
                <w:szCs w:val="23"/>
              </w:rPr>
              <w:t>：</w:t>
            </w:r>
            <w:r>
              <w:rPr>
                <w:rFonts w:ascii="Times New Roman" w:hAnsi="Times New Roman" w:cs="Times New Roman"/>
                <w:bCs/>
                <w:color w:val="000000"/>
                <w:sz w:val="23"/>
                <w:szCs w:val="23"/>
              </w:rPr>
              <w:t>30-16</w:t>
            </w:r>
            <w:r>
              <w:rPr>
                <w:rFonts w:ascii="Times New Roman" w:hAnsi="Times New Roman" w:cs="Times New Roman"/>
                <w:bCs/>
                <w:color w:val="000000"/>
                <w:sz w:val="23"/>
                <w:szCs w:val="23"/>
              </w:rPr>
              <w:t>：</w:t>
            </w:r>
            <w:r>
              <w:rPr>
                <w:rFonts w:ascii="Times New Roman" w:hAnsi="Times New Roman" w:cs="Times New Roman"/>
                <w:bCs/>
                <w:color w:val="000000"/>
                <w:sz w:val="23"/>
                <w:szCs w:val="23"/>
              </w:rPr>
              <w:t>30</w:t>
            </w:r>
            <w:r>
              <w:rPr>
                <w:rFonts w:ascii="Times New Roman" w:hAnsi="Times New Roman" w:cs="Times New Roman"/>
                <w:bCs/>
                <w:color w:val="000000"/>
                <w:sz w:val="23"/>
                <w:szCs w:val="23"/>
              </w:rPr>
              <w:t>，年工作</w:t>
            </w:r>
            <w:r>
              <w:rPr>
                <w:rFonts w:ascii="Times New Roman" w:hAnsi="Times New Roman" w:cs="Times New Roman"/>
                <w:bCs/>
                <w:color w:val="000000"/>
                <w:sz w:val="23"/>
                <w:szCs w:val="23"/>
              </w:rPr>
              <w:t>300</w:t>
            </w:r>
            <w:r>
              <w:rPr>
                <w:rFonts w:ascii="Times New Roman" w:hAnsi="Times New Roman" w:cs="Times New Roman"/>
                <w:bCs/>
                <w:color w:val="000000"/>
                <w:sz w:val="23"/>
                <w:szCs w:val="23"/>
              </w:rPr>
              <w:t>天，不提供住宿，不设食堂。</w:t>
            </w:r>
            <w:bookmarkEnd w:id="17"/>
          </w:p>
        </w:tc>
      </w:tr>
      <w:tr w:rsidR="00182B8E" w:rsidTr="002620D9">
        <w:trPr>
          <w:trHeight w:val="454"/>
          <w:jc w:val="center"/>
        </w:trPr>
        <w:tc>
          <w:tcPr>
            <w:tcW w:w="9031" w:type="dxa"/>
            <w:gridSpan w:val="11"/>
          </w:tcPr>
          <w:p w:rsidR="00182B8E" w:rsidRDefault="00182B8E" w:rsidP="002620D9">
            <w:pPr>
              <w:spacing w:line="480" w:lineRule="exact"/>
              <w:contextualSpacing/>
              <w:rPr>
                <w:rFonts w:ascii="Times New Roman" w:hAnsi="Times New Roman" w:cs="Times New Roman"/>
                <w:b/>
                <w:bCs/>
                <w:sz w:val="23"/>
                <w:szCs w:val="23"/>
              </w:rPr>
            </w:pPr>
            <w:r>
              <w:rPr>
                <w:rFonts w:ascii="Times New Roman" w:hAnsi="Times New Roman" w:cs="Times New Roman"/>
                <w:b/>
                <w:bCs/>
                <w:sz w:val="23"/>
                <w:szCs w:val="23"/>
              </w:rPr>
              <w:lastRenderedPageBreak/>
              <w:t>与本项目有关的原有污染情况及主要环境问题</w:t>
            </w:r>
          </w:p>
          <w:p w:rsidR="00182B8E" w:rsidRDefault="00182B8E" w:rsidP="002620D9">
            <w:pPr>
              <w:spacing w:line="400" w:lineRule="exact"/>
              <w:ind w:firstLineChars="200" w:firstLine="460"/>
              <w:rPr>
                <w:rFonts w:ascii="Times New Roman" w:hAnsi="Times New Roman" w:cs="Times New Roman"/>
                <w:color w:val="000000"/>
                <w:sz w:val="23"/>
                <w:szCs w:val="23"/>
              </w:rPr>
            </w:pPr>
            <w:r>
              <w:rPr>
                <w:rFonts w:ascii="Times New Roman" w:hAnsi="Times New Roman" w:cs="Times New Roman"/>
                <w:color w:val="000000"/>
                <w:sz w:val="23"/>
                <w:szCs w:val="23"/>
              </w:rPr>
              <w:t>本项目为新建项目，利用</w:t>
            </w:r>
            <w:r>
              <w:rPr>
                <w:rFonts w:ascii="Times New Roman" w:hAnsi="Times New Roman" w:cs="Times New Roman" w:hint="eastAsia"/>
                <w:color w:val="000000"/>
                <w:sz w:val="23"/>
                <w:szCs w:val="23"/>
              </w:rPr>
              <w:t>已建</w:t>
            </w:r>
            <w:r>
              <w:rPr>
                <w:rFonts w:ascii="Times New Roman" w:hAnsi="Times New Roman" w:cs="Times New Roman"/>
                <w:color w:val="000000"/>
                <w:sz w:val="23"/>
                <w:szCs w:val="23"/>
              </w:rPr>
              <w:t>的闲置厂房实施生产，无原有污染情况及环境问题。</w:t>
            </w: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Chars="250" w:firstLine="575"/>
              <w:rPr>
                <w:rFonts w:ascii="Times New Roman" w:eastAsia="宋体" w:hAnsi="Times New Roman" w:cs="Times New Roman"/>
                <w:bCs/>
                <w:color w:val="000000"/>
                <w:sz w:val="23"/>
                <w:szCs w:val="23"/>
              </w:rPr>
            </w:pPr>
          </w:p>
          <w:p w:rsidR="00182B8E" w:rsidRDefault="00182B8E" w:rsidP="002620D9">
            <w:pPr>
              <w:pStyle w:val="ab"/>
              <w:adjustRightInd w:val="0"/>
              <w:snapToGrid w:val="0"/>
              <w:spacing w:line="360" w:lineRule="auto"/>
              <w:ind w:firstLine="0"/>
              <w:rPr>
                <w:rFonts w:ascii="Times New Roman" w:eastAsia="宋体" w:hAnsi="Times New Roman" w:cs="Times New Roman"/>
                <w:bCs/>
                <w:color w:val="000000"/>
                <w:sz w:val="23"/>
                <w:szCs w:val="23"/>
              </w:rPr>
            </w:pPr>
          </w:p>
        </w:tc>
      </w:tr>
    </w:tbl>
    <w:p w:rsidR="00182B8E" w:rsidRDefault="00182B8E" w:rsidP="00182B8E">
      <w:pPr>
        <w:spacing w:line="20" w:lineRule="exact"/>
        <w:rPr>
          <w:rFonts w:ascii="Times New Roman" w:hAnsi="Times New Roman" w:cs="Times New Roman"/>
          <w:sz w:val="23"/>
          <w:szCs w:val="23"/>
        </w:rPr>
      </w:pPr>
    </w:p>
    <w:p w:rsidR="00182B8E" w:rsidRDefault="00182B8E" w:rsidP="00182B8E">
      <w:pPr>
        <w:spacing w:line="20" w:lineRule="exact"/>
        <w:jc w:val="left"/>
        <w:rPr>
          <w:rFonts w:ascii="Times New Roman" w:hAnsi="Times New Roman" w:cs="Times New Roman"/>
          <w:b/>
          <w:bCs/>
          <w:sz w:val="24"/>
        </w:rPr>
        <w:sectPr w:rsidR="00182B8E">
          <w:headerReference w:type="default" r:id="rId9"/>
          <w:footerReference w:type="default" r:id="rId10"/>
          <w:pgSz w:w="14173" w:h="16838"/>
          <w:pgMar w:top="1418" w:right="3685" w:bottom="1418" w:left="1418" w:header="964" w:footer="964" w:gutter="0"/>
          <w:pgNumType w:start="1"/>
          <w:cols w:space="720"/>
          <w:docGrid w:linePitch="312"/>
        </w:sectPr>
      </w:pPr>
    </w:p>
    <w:p w:rsidR="00182B8E" w:rsidRDefault="00182B8E" w:rsidP="00182B8E">
      <w:pPr>
        <w:pStyle w:val="1"/>
        <w:spacing w:before="0" w:after="0" w:line="360" w:lineRule="auto"/>
        <w:rPr>
          <w:rFonts w:ascii="Times New Roman" w:hAnsi="Times New Roman"/>
          <w:sz w:val="24"/>
          <w:szCs w:val="24"/>
        </w:rPr>
      </w:pPr>
      <w:bookmarkStart w:id="18" w:name="_Toc157220238"/>
      <w:bookmarkStart w:id="19" w:name="_Toc186017759"/>
      <w:bookmarkStart w:id="20" w:name="_Toc291014877"/>
      <w:bookmarkStart w:id="21" w:name="_Toc156031796"/>
      <w:r>
        <w:rPr>
          <w:rFonts w:ascii="Times New Roman" w:hAnsi="Times New Roman"/>
          <w:sz w:val="24"/>
          <w:szCs w:val="24"/>
        </w:rPr>
        <w:lastRenderedPageBreak/>
        <w:t xml:space="preserve">2 </w:t>
      </w:r>
      <w:r>
        <w:rPr>
          <w:rFonts w:ascii="Times New Roman" w:hAnsi="Times New Roman"/>
          <w:sz w:val="24"/>
          <w:szCs w:val="24"/>
        </w:rPr>
        <w:t>建设项目所在地自然环境社会环境简况</w:t>
      </w:r>
      <w:bookmarkEnd w:id="18"/>
      <w:bookmarkEnd w:id="19"/>
      <w:bookmarkEnd w:id="20"/>
      <w:bookmarkEnd w:id="21"/>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182B8E" w:rsidTr="002620D9">
        <w:trPr>
          <w:trHeight w:val="12273"/>
          <w:jc w:val="center"/>
        </w:trPr>
        <w:tc>
          <w:tcPr>
            <w:tcW w:w="9071" w:type="dxa"/>
          </w:tcPr>
          <w:p w:rsidR="00182B8E" w:rsidRDefault="00182B8E" w:rsidP="002620D9">
            <w:pPr>
              <w:spacing w:line="360" w:lineRule="auto"/>
              <w:rPr>
                <w:rFonts w:ascii="Times New Roman" w:hAnsi="Times New Roman" w:cs="Times New Roman"/>
                <w:b/>
                <w:color w:val="000000"/>
                <w:sz w:val="23"/>
                <w:szCs w:val="23"/>
              </w:rPr>
            </w:pPr>
            <w:bookmarkStart w:id="22" w:name="_Toc155254249"/>
            <w:bookmarkStart w:id="23" w:name="_Toc156031798"/>
            <w:bookmarkStart w:id="24" w:name="_Toc213230881"/>
            <w:bookmarkStart w:id="25" w:name="_Toc127585702"/>
            <w:bookmarkStart w:id="26" w:name="_Toc156031797"/>
            <w:bookmarkStart w:id="27" w:name="_Toc157220239"/>
            <w:r>
              <w:rPr>
                <w:rFonts w:ascii="Times New Roman" w:hAnsi="Times New Roman" w:cs="Times New Roman"/>
                <w:b/>
                <w:color w:val="000000"/>
                <w:sz w:val="23"/>
                <w:szCs w:val="23"/>
              </w:rPr>
              <w:t>2.1</w:t>
            </w:r>
            <w:r>
              <w:rPr>
                <w:rFonts w:ascii="Times New Roman" w:hAnsi="Times New Roman" w:cs="Times New Roman"/>
                <w:b/>
                <w:color w:val="000000"/>
                <w:sz w:val="23"/>
                <w:szCs w:val="23"/>
              </w:rPr>
              <w:t>地理位置</w:t>
            </w:r>
            <w:bookmarkEnd w:id="22"/>
            <w:bookmarkEnd w:id="23"/>
            <w:bookmarkEnd w:id="24"/>
          </w:p>
          <w:bookmarkEnd w:id="25"/>
          <w:bookmarkEnd w:id="26"/>
          <w:bookmarkEnd w:id="27"/>
          <w:p w:rsidR="00182B8E" w:rsidRDefault="00182B8E" w:rsidP="002620D9">
            <w:pPr>
              <w:spacing w:line="360" w:lineRule="auto"/>
              <w:ind w:firstLineChars="200" w:firstLine="460"/>
              <w:rPr>
                <w:rFonts w:ascii="Times New Roman" w:hAnsi="Times New Roman" w:cs="Times New Roman"/>
                <w:bCs/>
                <w:sz w:val="23"/>
                <w:szCs w:val="23"/>
              </w:rPr>
            </w:pPr>
            <w:r>
              <w:rPr>
                <w:rFonts w:ascii="Times New Roman" w:hAnsi="Times New Roman" w:cs="Times New Roman"/>
                <w:bCs/>
                <w:color w:val="000000"/>
                <w:sz w:val="23"/>
                <w:szCs w:val="23"/>
              </w:rPr>
              <w:t>余杭区位于浙江省北部，杭嘉湖平原南端。地理坐标东经</w:t>
            </w:r>
            <w:r>
              <w:rPr>
                <w:rFonts w:ascii="Times New Roman" w:hAnsi="Times New Roman" w:cs="Times New Roman"/>
                <w:bCs/>
                <w:color w:val="000000"/>
                <w:sz w:val="23"/>
                <w:szCs w:val="23"/>
              </w:rPr>
              <w:t>119°40′</w:t>
            </w:r>
            <w:r>
              <w:rPr>
                <w:rFonts w:ascii="Times New Roman" w:hAnsi="Times New Roman" w:cs="Times New Roman"/>
                <w:bCs/>
                <w:color w:val="000000"/>
                <w:sz w:val="23"/>
                <w:szCs w:val="23"/>
              </w:rPr>
              <w:t>～</w:t>
            </w:r>
            <w:r>
              <w:rPr>
                <w:rFonts w:ascii="Times New Roman" w:hAnsi="Times New Roman" w:cs="Times New Roman"/>
                <w:bCs/>
                <w:color w:val="000000"/>
                <w:sz w:val="23"/>
                <w:szCs w:val="23"/>
              </w:rPr>
              <w:t>120°23′</w:t>
            </w:r>
            <w:r>
              <w:rPr>
                <w:rFonts w:ascii="Times New Roman" w:hAnsi="Times New Roman" w:cs="Times New Roman"/>
                <w:bCs/>
                <w:color w:val="000000"/>
                <w:sz w:val="23"/>
                <w:szCs w:val="23"/>
              </w:rPr>
              <w:t>，北纬</w:t>
            </w:r>
            <w:r>
              <w:rPr>
                <w:rFonts w:ascii="Times New Roman" w:hAnsi="Times New Roman" w:cs="Times New Roman"/>
                <w:bCs/>
                <w:color w:val="000000"/>
                <w:sz w:val="23"/>
                <w:szCs w:val="23"/>
              </w:rPr>
              <w:t>30°09′</w:t>
            </w:r>
            <w:r>
              <w:rPr>
                <w:rFonts w:ascii="Times New Roman" w:hAnsi="Times New Roman" w:cs="Times New Roman"/>
                <w:bCs/>
                <w:color w:val="000000"/>
                <w:sz w:val="23"/>
                <w:szCs w:val="23"/>
              </w:rPr>
              <w:t>～</w:t>
            </w:r>
            <w:r>
              <w:rPr>
                <w:rFonts w:ascii="Times New Roman" w:hAnsi="Times New Roman" w:cs="Times New Roman"/>
                <w:bCs/>
                <w:color w:val="000000"/>
                <w:sz w:val="23"/>
                <w:szCs w:val="23"/>
              </w:rPr>
              <w:t>30°34</w:t>
            </w:r>
            <w:r>
              <w:rPr>
                <w:rFonts w:ascii="Times New Roman" w:hAnsi="Times New Roman" w:cs="Times New Roman"/>
                <w:bCs/>
                <w:color w:val="000000"/>
                <w:sz w:val="23"/>
                <w:szCs w:val="23"/>
              </w:rPr>
              <w:t>，东西长约</w:t>
            </w:r>
            <w:r>
              <w:rPr>
                <w:rFonts w:ascii="Times New Roman" w:hAnsi="Times New Roman" w:cs="Times New Roman"/>
                <w:bCs/>
                <w:color w:val="000000"/>
                <w:sz w:val="23"/>
                <w:szCs w:val="23"/>
              </w:rPr>
              <w:t>63km</w:t>
            </w:r>
            <w:r>
              <w:rPr>
                <w:rFonts w:ascii="Times New Roman" w:hAnsi="Times New Roman" w:cs="Times New Roman"/>
                <w:bCs/>
                <w:color w:val="000000"/>
                <w:sz w:val="23"/>
                <w:szCs w:val="23"/>
              </w:rPr>
              <w:t>，南北宽约</w:t>
            </w:r>
            <w:r>
              <w:rPr>
                <w:rFonts w:ascii="Times New Roman" w:hAnsi="Times New Roman" w:cs="Times New Roman"/>
                <w:bCs/>
                <w:color w:val="000000"/>
                <w:sz w:val="23"/>
                <w:szCs w:val="23"/>
              </w:rPr>
              <w:t>30km</w:t>
            </w:r>
            <w:r>
              <w:rPr>
                <w:rFonts w:ascii="Times New Roman" w:hAnsi="Times New Roman" w:cs="Times New Roman"/>
                <w:bCs/>
                <w:color w:val="000000"/>
                <w:sz w:val="23"/>
                <w:szCs w:val="23"/>
              </w:rPr>
              <w:t>，总面积</w:t>
            </w:r>
            <w:r>
              <w:rPr>
                <w:rFonts w:ascii="Times New Roman" w:hAnsi="Times New Roman" w:cs="Times New Roman"/>
                <w:bCs/>
                <w:color w:val="000000"/>
                <w:sz w:val="23"/>
                <w:szCs w:val="23"/>
              </w:rPr>
              <w:t>1220km</w:t>
            </w:r>
            <w:r>
              <w:rPr>
                <w:rFonts w:ascii="Times New Roman" w:hAnsi="Times New Roman" w:cs="Times New Roman"/>
                <w:bCs/>
                <w:color w:val="000000"/>
                <w:sz w:val="23"/>
                <w:szCs w:val="23"/>
                <w:vertAlign w:val="superscript"/>
              </w:rPr>
              <w:t>2</w:t>
            </w:r>
            <w:r>
              <w:rPr>
                <w:rFonts w:ascii="Times New Roman" w:hAnsi="Times New Roman" w:cs="Times New Roman"/>
                <w:bCs/>
                <w:color w:val="000000"/>
                <w:sz w:val="23"/>
                <w:szCs w:val="23"/>
              </w:rPr>
              <w:t>。区境从东、北、西三面成弧形围绕省城杭州。自东北至西南，依次与海宁、桐乡、德清、安吉、临安、富阳诸区接</w:t>
            </w:r>
            <w:r>
              <w:rPr>
                <w:rFonts w:ascii="Times New Roman" w:hAnsi="Times New Roman" w:cs="Times New Roman"/>
                <w:bCs/>
                <w:sz w:val="23"/>
                <w:szCs w:val="23"/>
              </w:rPr>
              <w:t>壤。东临钱塘江，西倚天目山，中贯东苕溪与大运河。</w:t>
            </w:r>
          </w:p>
          <w:p w:rsidR="00182B8E" w:rsidRDefault="00182B8E" w:rsidP="002620D9">
            <w:pPr>
              <w:spacing w:line="360" w:lineRule="auto"/>
              <w:ind w:firstLineChars="200" w:firstLine="460"/>
              <w:rPr>
                <w:rFonts w:ascii="Times New Roman" w:hAnsi="Times New Roman" w:cs="Times New Roman"/>
                <w:bCs/>
                <w:sz w:val="23"/>
                <w:szCs w:val="23"/>
              </w:rPr>
            </w:pPr>
            <w:r>
              <w:rPr>
                <w:rFonts w:ascii="Times New Roman" w:hAnsi="Times New Roman" w:cs="Times New Roman"/>
                <w:bCs/>
                <w:sz w:val="23"/>
                <w:szCs w:val="23"/>
              </w:rPr>
              <w:t>本项目位于杭州市余杭区瓶窑镇云华路</w:t>
            </w:r>
            <w:r>
              <w:rPr>
                <w:rFonts w:ascii="Times New Roman" w:hAnsi="Times New Roman" w:cs="Times New Roman"/>
                <w:bCs/>
                <w:sz w:val="23"/>
                <w:szCs w:val="23"/>
              </w:rPr>
              <w:t>5</w:t>
            </w:r>
            <w:r>
              <w:rPr>
                <w:rFonts w:ascii="Times New Roman" w:hAnsi="Times New Roman" w:cs="Times New Roman"/>
                <w:bCs/>
                <w:sz w:val="23"/>
                <w:szCs w:val="23"/>
              </w:rPr>
              <w:t>号，项目所在生产厂房为</w:t>
            </w:r>
            <w:r>
              <w:rPr>
                <w:rFonts w:ascii="Times New Roman" w:hAnsi="Times New Roman" w:cs="Times New Roman"/>
                <w:bCs/>
                <w:sz w:val="23"/>
                <w:szCs w:val="23"/>
              </w:rPr>
              <w:t>1F</w:t>
            </w:r>
            <w:r>
              <w:rPr>
                <w:rFonts w:ascii="Times New Roman" w:hAnsi="Times New Roman" w:cs="Times New Roman"/>
                <w:bCs/>
                <w:sz w:val="23"/>
                <w:szCs w:val="23"/>
              </w:rPr>
              <w:t>，项目拟建地周边</w:t>
            </w:r>
            <w:r>
              <w:rPr>
                <w:rFonts w:ascii="Times New Roman" w:hAnsi="Times New Roman" w:cs="Times New Roman"/>
                <w:bCs/>
                <w:sz w:val="23"/>
                <w:szCs w:val="23"/>
              </w:rPr>
              <w:t>200m</w:t>
            </w:r>
            <w:r>
              <w:rPr>
                <w:rFonts w:ascii="Times New Roman" w:hAnsi="Times New Roman" w:cs="Times New Roman"/>
                <w:bCs/>
                <w:sz w:val="23"/>
                <w:szCs w:val="23"/>
              </w:rPr>
              <w:t>范围内无敏感点。项目生产车间四周环境概况为：</w:t>
            </w:r>
          </w:p>
          <w:p w:rsidR="00182B8E" w:rsidRDefault="00182B8E" w:rsidP="002620D9">
            <w:pPr>
              <w:spacing w:line="360" w:lineRule="auto"/>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2-1  </w:t>
            </w:r>
            <w:r>
              <w:rPr>
                <w:rFonts w:ascii="Times New Roman" w:hAnsi="Times New Roman" w:cs="Times New Roman"/>
                <w:b/>
                <w:bCs/>
                <w:szCs w:val="21"/>
              </w:rPr>
              <w:t>企业生产车间四周环境概况</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4"/>
              <w:gridCol w:w="6966"/>
            </w:tblGrid>
            <w:tr w:rsidR="00182B8E" w:rsidTr="002620D9">
              <w:trPr>
                <w:trHeight w:val="340"/>
                <w:jc w:val="center"/>
              </w:trPr>
              <w:tc>
                <w:tcPr>
                  <w:tcW w:w="1534"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方位</w:t>
                  </w:r>
                </w:p>
              </w:tc>
              <w:tc>
                <w:tcPr>
                  <w:tcW w:w="696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概况</w:t>
                  </w:r>
                </w:p>
              </w:tc>
            </w:tr>
            <w:tr w:rsidR="00182B8E" w:rsidTr="002620D9">
              <w:trPr>
                <w:trHeight w:val="340"/>
                <w:jc w:val="center"/>
              </w:trPr>
              <w:tc>
                <w:tcPr>
                  <w:tcW w:w="1534"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东面</w:t>
                  </w:r>
                </w:p>
              </w:tc>
              <w:tc>
                <w:tcPr>
                  <w:tcW w:w="696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杭州瑞祥环保设备有限公司、厂区道路、杭州五菱涂料有限公司、杭州电泰实业有限公司</w:t>
                  </w:r>
                </w:p>
              </w:tc>
            </w:tr>
            <w:tr w:rsidR="00182B8E" w:rsidTr="002620D9">
              <w:trPr>
                <w:trHeight w:val="340"/>
                <w:jc w:val="center"/>
              </w:trPr>
              <w:tc>
                <w:tcPr>
                  <w:tcW w:w="1534"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南面</w:t>
                  </w:r>
                </w:p>
              </w:tc>
              <w:tc>
                <w:tcPr>
                  <w:tcW w:w="696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厂区道路、杭州余杭区博彩鱼杆材料厂、杭州荣达电器有限公司、华兴实业集团杭州利人药业公司</w:t>
                  </w:r>
                </w:p>
              </w:tc>
            </w:tr>
            <w:tr w:rsidR="00182B8E" w:rsidTr="002620D9">
              <w:trPr>
                <w:trHeight w:val="340"/>
                <w:jc w:val="center"/>
              </w:trPr>
              <w:tc>
                <w:tcPr>
                  <w:tcW w:w="1534"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西面</w:t>
                  </w:r>
                </w:p>
              </w:tc>
              <w:tc>
                <w:tcPr>
                  <w:tcW w:w="6966" w:type="dxa"/>
                  <w:vAlign w:val="center"/>
                </w:tcPr>
                <w:p w:rsidR="00182B8E" w:rsidRDefault="00182B8E" w:rsidP="002620D9">
                  <w:pPr>
                    <w:adjustRightInd w:val="0"/>
                    <w:snapToGrid w:val="0"/>
                    <w:spacing w:line="240" w:lineRule="atLeast"/>
                    <w:jc w:val="center"/>
                    <w:rPr>
                      <w:rFonts w:ascii="Times New Roman" w:hAnsi="Times New Roman" w:cs="Times New Roman"/>
                    </w:rPr>
                  </w:pPr>
                  <w:r>
                    <w:rPr>
                      <w:rFonts w:ascii="Times New Roman" w:hAnsi="Times New Roman" w:cs="Times New Roman"/>
                      <w:szCs w:val="21"/>
                    </w:rPr>
                    <w:t>彭公玻璃灯具厂、杭州动物药品厂</w:t>
                  </w:r>
                </w:p>
              </w:tc>
            </w:tr>
            <w:tr w:rsidR="00182B8E" w:rsidTr="002620D9">
              <w:trPr>
                <w:trHeight w:val="340"/>
                <w:jc w:val="center"/>
              </w:trPr>
              <w:tc>
                <w:tcPr>
                  <w:tcW w:w="1534"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北面</w:t>
                  </w:r>
                </w:p>
              </w:tc>
              <w:tc>
                <w:tcPr>
                  <w:tcW w:w="6966"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杭州余杭区博彩鱼杆材料厂、云华路、杭州国版科技有限公司</w:t>
                  </w:r>
                </w:p>
              </w:tc>
            </w:tr>
          </w:tbl>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本项目地理位置图及四周环境概况详见附图</w:t>
            </w:r>
            <w:r>
              <w:rPr>
                <w:rFonts w:ascii="Times New Roman" w:hAnsi="Times New Roman" w:cs="Times New Roman"/>
                <w:bCs/>
                <w:color w:val="000000"/>
                <w:sz w:val="23"/>
                <w:szCs w:val="23"/>
              </w:rPr>
              <w:t>1</w:t>
            </w:r>
            <w:r>
              <w:rPr>
                <w:rFonts w:ascii="Times New Roman" w:hAnsi="Times New Roman" w:cs="Times New Roman"/>
                <w:bCs/>
                <w:color w:val="000000"/>
                <w:sz w:val="23"/>
                <w:szCs w:val="23"/>
              </w:rPr>
              <w:t>及附图</w:t>
            </w:r>
            <w:r>
              <w:rPr>
                <w:rFonts w:ascii="Times New Roman" w:hAnsi="Times New Roman" w:cs="Times New Roman"/>
                <w:bCs/>
                <w:color w:val="000000"/>
                <w:sz w:val="23"/>
                <w:szCs w:val="23"/>
              </w:rPr>
              <w:t>2</w:t>
            </w:r>
            <w:r>
              <w:rPr>
                <w:rFonts w:ascii="Times New Roman" w:hAnsi="Times New Roman" w:cs="Times New Roman"/>
                <w:bCs/>
                <w:color w:val="000000"/>
                <w:sz w:val="23"/>
                <w:szCs w:val="23"/>
              </w:rPr>
              <w:t>。</w:t>
            </w:r>
          </w:p>
          <w:p w:rsidR="00182B8E" w:rsidRDefault="00182B8E" w:rsidP="002620D9">
            <w:pPr>
              <w:spacing w:line="480" w:lineRule="exact"/>
              <w:contextualSpacing/>
              <w:rPr>
                <w:rFonts w:ascii="Times New Roman" w:hAnsi="Times New Roman" w:cs="Times New Roman"/>
                <w:b/>
                <w:color w:val="000000"/>
                <w:sz w:val="23"/>
                <w:szCs w:val="23"/>
              </w:rPr>
            </w:pPr>
            <w:bookmarkStart w:id="28" w:name="_Toc241908570"/>
            <w:r>
              <w:rPr>
                <w:rFonts w:ascii="Times New Roman" w:hAnsi="Times New Roman" w:cs="Times New Roman"/>
                <w:b/>
                <w:color w:val="000000"/>
                <w:sz w:val="23"/>
                <w:szCs w:val="23"/>
              </w:rPr>
              <w:t>2.2</w:t>
            </w:r>
            <w:r>
              <w:rPr>
                <w:rFonts w:ascii="Times New Roman" w:hAnsi="Times New Roman" w:cs="Times New Roman"/>
                <w:b/>
                <w:color w:val="000000"/>
                <w:sz w:val="23"/>
                <w:szCs w:val="23"/>
              </w:rPr>
              <w:t>自然环境简况</w:t>
            </w:r>
            <w:bookmarkEnd w:id="28"/>
          </w:p>
          <w:p w:rsidR="00182B8E" w:rsidRDefault="00182B8E" w:rsidP="002620D9">
            <w:pPr>
              <w:spacing w:line="480" w:lineRule="exact"/>
              <w:contextualSpacing/>
              <w:rPr>
                <w:rFonts w:ascii="Times New Roman" w:hAnsi="Times New Roman" w:cs="Times New Roman"/>
                <w:b/>
                <w:bCs/>
                <w:color w:val="000000"/>
                <w:sz w:val="23"/>
                <w:szCs w:val="23"/>
              </w:rPr>
            </w:pPr>
            <w:r>
              <w:rPr>
                <w:rFonts w:ascii="Times New Roman" w:hAnsi="Times New Roman" w:cs="Times New Roman"/>
                <w:b/>
                <w:bCs/>
                <w:color w:val="000000"/>
                <w:sz w:val="23"/>
                <w:szCs w:val="23"/>
              </w:rPr>
              <w:t>2.2.1</w:t>
            </w:r>
            <w:r>
              <w:rPr>
                <w:rFonts w:ascii="Times New Roman" w:hAnsi="Times New Roman" w:cs="Times New Roman"/>
                <w:b/>
                <w:bCs/>
                <w:color w:val="000000"/>
                <w:sz w:val="23"/>
                <w:szCs w:val="23"/>
              </w:rPr>
              <w:t>地质地貌和土壤</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余杭地处杭嘉湖平原与浙西丘陵山地的过度地带。地势由西北向东南倾斜，西北为山地丘陵区，属天目山的余脉，海拔</w:t>
            </w:r>
            <w:r>
              <w:rPr>
                <w:rFonts w:ascii="Times New Roman" w:hAnsi="Times New Roman" w:cs="Times New Roman"/>
                <w:bCs/>
                <w:color w:val="000000"/>
                <w:sz w:val="23"/>
                <w:szCs w:val="23"/>
              </w:rPr>
              <w:t>500</w:t>
            </w:r>
            <w:r>
              <w:rPr>
                <w:rFonts w:ascii="Times New Roman" w:hAnsi="Times New Roman" w:cs="Times New Roman"/>
                <w:bCs/>
                <w:color w:val="000000"/>
                <w:sz w:val="23"/>
                <w:szCs w:val="23"/>
              </w:rPr>
              <w:t>米以上的山峰大部分都分布于此；东部为堆积平原，地势低平，塘漾棋布，属著名的杭嘉湖水网平原，平均海拔</w:t>
            </w:r>
            <w:r>
              <w:rPr>
                <w:rFonts w:ascii="Times New Roman" w:hAnsi="Times New Roman" w:cs="Times New Roman"/>
                <w:bCs/>
                <w:color w:val="000000"/>
                <w:sz w:val="23"/>
                <w:szCs w:val="23"/>
              </w:rPr>
              <w:t>2-3</w:t>
            </w:r>
            <w:r>
              <w:rPr>
                <w:rFonts w:ascii="Times New Roman" w:hAnsi="Times New Roman" w:cs="Times New Roman"/>
                <w:bCs/>
                <w:color w:val="000000"/>
                <w:sz w:val="23"/>
                <w:szCs w:val="23"/>
              </w:rPr>
              <w:t>米；东南部为滩涂平原，其间孤丘兀立，地势略转向高原，海拔为</w:t>
            </w:r>
            <w:r>
              <w:rPr>
                <w:rFonts w:ascii="Times New Roman" w:hAnsi="Times New Roman" w:cs="Times New Roman"/>
                <w:bCs/>
                <w:color w:val="000000"/>
                <w:sz w:val="23"/>
                <w:szCs w:val="23"/>
              </w:rPr>
              <w:t>5-7</w:t>
            </w:r>
            <w:r>
              <w:rPr>
                <w:rFonts w:ascii="Times New Roman" w:hAnsi="Times New Roman" w:cs="Times New Roman"/>
                <w:bCs/>
                <w:color w:val="000000"/>
                <w:sz w:val="23"/>
                <w:szCs w:val="23"/>
              </w:rPr>
              <w:t>米。</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根据勘探资料表明，余杭地层属于扬子江南过渡区地层，以第四系分布面积最为广泛，约占全市陆地面积的</w:t>
            </w:r>
            <w:r>
              <w:rPr>
                <w:rFonts w:ascii="Times New Roman" w:hAnsi="Times New Roman" w:cs="Times New Roman"/>
                <w:bCs/>
                <w:color w:val="000000"/>
                <w:sz w:val="23"/>
                <w:szCs w:val="23"/>
              </w:rPr>
              <w:t>2/3</w:t>
            </w:r>
            <w:r>
              <w:rPr>
                <w:rFonts w:ascii="Times New Roman" w:hAnsi="Times New Roman" w:cs="Times New Roman"/>
                <w:bCs/>
                <w:color w:val="000000"/>
                <w:sz w:val="23"/>
                <w:szCs w:val="23"/>
              </w:rPr>
              <w:t>以上。岩浆岩分为侵入岩和火山岩两种。侵入岩露出面积约为</w:t>
            </w:r>
            <w:r>
              <w:rPr>
                <w:rFonts w:ascii="Times New Roman" w:hAnsi="Times New Roman" w:cs="Times New Roman"/>
                <w:bCs/>
                <w:color w:val="000000"/>
                <w:sz w:val="23"/>
                <w:szCs w:val="23"/>
              </w:rPr>
              <w:t>65.68km</w:t>
            </w:r>
            <w:r>
              <w:rPr>
                <w:rFonts w:ascii="Times New Roman" w:hAnsi="Times New Roman" w:cs="Times New Roman"/>
                <w:bCs/>
                <w:color w:val="000000"/>
                <w:sz w:val="23"/>
                <w:szCs w:val="23"/>
                <w:vertAlign w:val="superscript"/>
              </w:rPr>
              <w:t>2</w:t>
            </w:r>
            <w:r>
              <w:rPr>
                <w:rFonts w:ascii="Times New Roman" w:hAnsi="Times New Roman" w:cs="Times New Roman"/>
                <w:bCs/>
                <w:color w:val="000000"/>
                <w:sz w:val="23"/>
                <w:szCs w:val="23"/>
              </w:rPr>
              <w:t>，有花岗岩、花岗闪长岩、花岗斑岩、石英正长岩等</w:t>
            </w:r>
            <w:r>
              <w:rPr>
                <w:rFonts w:ascii="Times New Roman" w:hAnsi="Times New Roman" w:cs="Times New Roman"/>
                <w:bCs/>
                <w:color w:val="000000"/>
                <w:sz w:val="23"/>
                <w:szCs w:val="23"/>
              </w:rPr>
              <w:t>14</w:t>
            </w:r>
            <w:r>
              <w:rPr>
                <w:rFonts w:ascii="Times New Roman" w:hAnsi="Times New Roman" w:cs="Times New Roman"/>
                <w:bCs/>
                <w:color w:val="000000"/>
                <w:sz w:val="23"/>
                <w:szCs w:val="23"/>
              </w:rPr>
              <w:t>个岩体。火山岩集中分布于彭公至良渚一带，发育于中生界，分布层以上株罗统黄尖祖为主。地貌可分中山、低丘、河谷平原、水网平原、滩涂平原等，其中平原面积占全市总面积的</w:t>
            </w:r>
            <w:r>
              <w:rPr>
                <w:rFonts w:ascii="Times New Roman" w:hAnsi="Times New Roman" w:cs="Times New Roman"/>
                <w:bCs/>
                <w:color w:val="000000"/>
                <w:sz w:val="23"/>
                <w:szCs w:val="23"/>
              </w:rPr>
              <w:t>61.48%</w:t>
            </w:r>
            <w:r>
              <w:rPr>
                <w:rFonts w:ascii="Times New Roman" w:hAnsi="Times New Roman" w:cs="Times New Roman"/>
                <w:bCs/>
                <w:color w:val="000000"/>
                <w:sz w:val="23"/>
                <w:szCs w:val="23"/>
              </w:rPr>
              <w:t>。</w:t>
            </w:r>
          </w:p>
          <w:p w:rsidR="00182B8E" w:rsidRDefault="00182B8E" w:rsidP="002620D9">
            <w:pPr>
              <w:spacing w:line="480" w:lineRule="exact"/>
              <w:contextualSpacing/>
              <w:rPr>
                <w:rFonts w:ascii="Times New Roman" w:hAnsi="Times New Roman" w:cs="Times New Roman"/>
                <w:b/>
                <w:bCs/>
                <w:color w:val="000000"/>
                <w:sz w:val="23"/>
                <w:szCs w:val="23"/>
              </w:rPr>
            </w:pPr>
            <w:r>
              <w:rPr>
                <w:rFonts w:ascii="Times New Roman" w:hAnsi="Times New Roman" w:cs="Times New Roman"/>
                <w:b/>
                <w:bCs/>
                <w:color w:val="000000"/>
                <w:sz w:val="23"/>
                <w:szCs w:val="23"/>
              </w:rPr>
              <w:t>2.2.2</w:t>
            </w:r>
            <w:r>
              <w:rPr>
                <w:rFonts w:ascii="Times New Roman" w:hAnsi="Times New Roman" w:cs="Times New Roman"/>
                <w:b/>
                <w:bCs/>
                <w:color w:val="000000"/>
                <w:sz w:val="23"/>
                <w:szCs w:val="23"/>
              </w:rPr>
              <w:t>气候特征</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w:t>
            </w:r>
            <w:r>
              <w:rPr>
                <w:rFonts w:ascii="Times New Roman" w:hAnsi="Times New Roman" w:cs="Times New Roman"/>
                <w:bCs/>
                <w:color w:val="000000"/>
                <w:sz w:val="23"/>
                <w:szCs w:val="23"/>
              </w:rPr>
              <w:lastRenderedPageBreak/>
              <w:t>气爽，冬季干冷的气候特点。全年气温以七月最热，月平均气温</w:t>
            </w:r>
            <w:r>
              <w:rPr>
                <w:rFonts w:ascii="Times New Roman" w:hAnsi="Times New Roman" w:cs="Times New Roman"/>
                <w:bCs/>
                <w:color w:val="000000"/>
                <w:sz w:val="23"/>
                <w:szCs w:val="23"/>
              </w:rPr>
              <w:t>28.5℃</w:t>
            </w:r>
            <w:r>
              <w:rPr>
                <w:rFonts w:ascii="Times New Roman" w:hAnsi="Times New Roman" w:cs="Times New Roman"/>
                <w:bCs/>
                <w:color w:val="000000"/>
                <w:sz w:val="23"/>
                <w:szCs w:val="23"/>
              </w:rPr>
              <w:t>，一月最冷，月平均气温</w:t>
            </w:r>
            <w:r>
              <w:rPr>
                <w:rFonts w:ascii="Times New Roman" w:hAnsi="Times New Roman" w:cs="Times New Roman"/>
                <w:bCs/>
                <w:color w:val="000000"/>
                <w:sz w:val="23"/>
                <w:szCs w:val="23"/>
              </w:rPr>
              <w:t>3.5℃</w:t>
            </w:r>
            <w:r>
              <w:rPr>
                <w:rFonts w:ascii="Times New Roman" w:hAnsi="Times New Roman" w:cs="Times New Roman"/>
                <w:bCs/>
                <w:color w:val="000000"/>
                <w:sz w:val="23"/>
                <w:szCs w:val="23"/>
              </w:rPr>
              <w:t>，年极端最高气温为</w:t>
            </w:r>
            <w:r>
              <w:rPr>
                <w:rFonts w:ascii="Times New Roman" w:hAnsi="Times New Roman" w:cs="Times New Roman"/>
                <w:bCs/>
                <w:color w:val="000000"/>
                <w:sz w:val="23"/>
                <w:szCs w:val="23"/>
              </w:rPr>
              <w:t>40.7℃</w:t>
            </w:r>
            <w:r>
              <w:rPr>
                <w:rFonts w:ascii="Times New Roman" w:hAnsi="Times New Roman" w:cs="Times New Roman"/>
                <w:bCs/>
                <w:color w:val="000000"/>
                <w:sz w:val="23"/>
                <w:szCs w:val="23"/>
              </w:rPr>
              <w:t>（瞬间值），年极端最低气温</w:t>
            </w:r>
            <w:r>
              <w:rPr>
                <w:rFonts w:ascii="Times New Roman" w:hAnsi="Times New Roman" w:cs="Times New Roman"/>
                <w:bCs/>
                <w:color w:val="000000"/>
                <w:sz w:val="23"/>
                <w:szCs w:val="23"/>
              </w:rPr>
              <w:t>-14.9℃</w:t>
            </w:r>
            <w:r>
              <w:rPr>
                <w:rFonts w:ascii="Times New Roman" w:hAnsi="Times New Roman" w:cs="Times New Roman"/>
                <w:bCs/>
                <w:color w:val="000000"/>
                <w:sz w:val="23"/>
                <w:szCs w:val="23"/>
              </w:rPr>
              <w:t>（瞬时值）年平均气温</w:t>
            </w:r>
            <w:r>
              <w:rPr>
                <w:rFonts w:ascii="Times New Roman" w:hAnsi="Times New Roman" w:cs="Times New Roman"/>
                <w:bCs/>
                <w:color w:val="000000"/>
                <w:sz w:val="23"/>
                <w:szCs w:val="23"/>
              </w:rPr>
              <w:t>16℃</w:t>
            </w:r>
            <w:r>
              <w:rPr>
                <w:rFonts w:ascii="Times New Roman" w:hAnsi="Times New Roman" w:cs="Times New Roman"/>
                <w:bCs/>
                <w:color w:val="000000"/>
                <w:sz w:val="23"/>
                <w:szCs w:val="23"/>
              </w:rPr>
              <w:t>。常年</w:t>
            </w:r>
            <w:r>
              <w:rPr>
                <w:rFonts w:ascii="Times New Roman" w:hAnsi="Times New Roman" w:cs="Times New Roman"/>
                <w:bCs/>
                <w:color w:val="000000"/>
                <w:sz w:val="23"/>
                <w:szCs w:val="23"/>
              </w:rPr>
              <w:t>11</w:t>
            </w:r>
            <w:r>
              <w:rPr>
                <w:rFonts w:ascii="Times New Roman" w:hAnsi="Times New Roman" w:cs="Times New Roman"/>
                <w:bCs/>
                <w:color w:val="000000"/>
                <w:sz w:val="23"/>
                <w:szCs w:val="23"/>
              </w:rPr>
              <w:t>月下旬初霜，</w:t>
            </w:r>
            <w:r>
              <w:rPr>
                <w:rFonts w:ascii="Times New Roman" w:hAnsi="Times New Roman" w:cs="Times New Roman"/>
                <w:bCs/>
                <w:color w:val="000000"/>
                <w:sz w:val="23"/>
                <w:szCs w:val="23"/>
              </w:rPr>
              <w:t>3</w:t>
            </w:r>
            <w:r>
              <w:rPr>
                <w:rFonts w:ascii="Times New Roman" w:hAnsi="Times New Roman" w:cs="Times New Roman"/>
                <w:bCs/>
                <w:color w:val="000000"/>
                <w:sz w:val="23"/>
                <w:szCs w:val="23"/>
              </w:rPr>
              <w:t>月中旬终霜，平均降雨量</w:t>
            </w:r>
            <w:r>
              <w:rPr>
                <w:rFonts w:ascii="Times New Roman" w:hAnsi="Times New Roman" w:cs="Times New Roman"/>
                <w:bCs/>
                <w:color w:val="000000"/>
                <w:sz w:val="23"/>
                <w:szCs w:val="23"/>
              </w:rPr>
              <w:t>1150-1550</w:t>
            </w:r>
            <w:r>
              <w:rPr>
                <w:rFonts w:ascii="Times New Roman" w:hAnsi="Times New Roman" w:cs="Times New Roman"/>
                <w:bCs/>
                <w:color w:val="000000"/>
                <w:sz w:val="23"/>
                <w:szCs w:val="23"/>
              </w:rPr>
              <w:t>毫米之间，年降水日为</w:t>
            </w:r>
            <w:r>
              <w:rPr>
                <w:rFonts w:ascii="Times New Roman" w:hAnsi="Times New Roman" w:cs="Times New Roman"/>
                <w:bCs/>
                <w:color w:val="000000"/>
                <w:sz w:val="23"/>
                <w:szCs w:val="23"/>
              </w:rPr>
              <w:t>130-145</w:t>
            </w:r>
            <w:r>
              <w:rPr>
                <w:rFonts w:ascii="Times New Roman" w:hAnsi="Times New Roman" w:cs="Times New Roman"/>
                <w:bCs/>
                <w:color w:val="000000"/>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多年平均气温</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16.2</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平均最热月气温</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28.5</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平均最冷月气温</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3.9</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平均年降水量</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1412.0</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mm</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6</w:t>
                  </w:r>
                  <w:r>
                    <w:rPr>
                      <w:rFonts w:ascii="Times New Roman" w:hAnsi="Times New Roman" w:cs="Times New Roman"/>
                      <w:bCs/>
                      <w:color w:val="000000"/>
                      <w:sz w:val="23"/>
                      <w:szCs w:val="23"/>
                    </w:rPr>
                    <w:t>月份平均最大降水量</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193.3</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mm</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12</w:t>
                  </w:r>
                  <w:r>
                    <w:rPr>
                      <w:rFonts w:ascii="Times New Roman" w:hAnsi="Times New Roman" w:cs="Times New Roman"/>
                      <w:bCs/>
                      <w:color w:val="000000"/>
                      <w:sz w:val="23"/>
                      <w:szCs w:val="23"/>
                    </w:rPr>
                    <w:t>月份平均最小降水量</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47.1</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mm</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年平均蒸发量</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1293.3</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mm</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年平均相对湿度</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79.0</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年平均日照时数</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1867.4</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小时</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年平均风速</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2.2</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m/s</w:t>
                  </w:r>
                </w:p>
              </w:tc>
            </w:tr>
            <w:tr w:rsidR="00182B8E" w:rsidTr="002620D9">
              <w:trPr>
                <w:trHeight w:val="340"/>
                <w:jc w:val="center"/>
              </w:trPr>
              <w:tc>
                <w:tcPr>
                  <w:tcW w:w="4470"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全年地面主导风向</w:t>
                  </w:r>
                </w:p>
              </w:tc>
              <w:tc>
                <w:tcPr>
                  <w:tcW w:w="1832" w:type="dxa"/>
                  <w:tcBorders>
                    <w:top w:val="nil"/>
                    <w:left w:val="nil"/>
                    <w:bottom w:val="nil"/>
                    <w:right w:val="nil"/>
                  </w:tcBorders>
                  <w:vAlign w:val="center"/>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NNW</w:t>
                  </w:r>
                </w:p>
              </w:tc>
              <w:tc>
                <w:tcPr>
                  <w:tcW w:w="1885" w:type="dxa"/>
                  <w:tcBorders>
                    <w:top w:val="nil"/>
                    <w:left w:val="nil"/>
                    <w:bottom w:val="nil"/>
                    <w:right w:val="nil"/>
                  </w:tcBorders>
                </w:tcPr>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p>
              </w:tc>
            </w:tr>
          </w:tbl>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杭州市区域上空</w:t>
            </w:r>
            <w:r>
              <w:rPr>
                <w:rFonts w:ascii="Times New Roman" w:hAnsi="Times New Roman" w:cs="Times New Roman"/>
                <w:bCs/>
                <w:color w:val="000000"/>
                <w:sz w:val="23"/>
                <w:szCs w:val="23"/>
              </w:rPr>
              <w:t>500m</w:t>
            </w:r>
            <w:r>
              <w:rPr>
                <w:rFonts w:ascii="Times New Roman" w:hAnsi="Times New Roman" w:cs="Times New Roman"/>
                <w:bCs/>
                <w:color w:val="000000"/>
                <w:sz w:val="23"/>
                <w:szCs w:val="23"/>
              </w:rPr>
              <w:t>以下低层逆温层的年平均出现频率</w:t>
            </w:r>
            <w:r>
              <w:rPr>
                <w:rFonts w:ascii="Times New Roman" w:hAnsi="Times New Roman" w:cs="Times New Roman"/>
                <w:bCs/>
                <w:color w:val="000000"/>
                <w:sz w:val="23"/>
                <w:szCs w:val="23"/>
              </w:rPr>
              <w:t>:7</w:t>
            </w:r>
            <w:r>
              <w:rPr>
                <w:rFonts w:ascii="Times New Roman" w:hAnsi="Times New Roman" w:cs="Times New Roman"/>
                <w:bCs/>
                <w:color w:val="000000"/>
                <w:sz w:val="23"/>
                <w:szCs w:val="23"/>
              </w:rPr>
              <w:t>时为</w:t>
            </w:r>
            <w:r>
              <w:rPr>
                <w:rFonts w:ascii="Times New Roman" w:hAnsi="Times New Roman" w:cs="Times New Roman"/>
                <w:bCs/>
                <w:color w:val="000000"/>
                <w:sz w:val="23"/>
                <w:szCs w:val="23"/>
              </w:rPr>
              <w:t>35%</w:t>
            </w:r>
            <w:r>
              <w:rPr>
                <w:rFonts w:ascii="Times New Roman" w:hAnsi="Times New Roman" w:cs="Times New Roman"/>
                <w:bCs/>
                <w:color w:val="000000"/>
                <w:sz w:val="23"/>
                <w:szCs w:val="23"/>
              </w:rPr>
              <w:t>，</w:t>
            </w:r>
            <w:r>
              <w:rPr>
                <w:rFonts w:ascii="Times New Roman" w:hAnsi="Times New Roman" w:cs="Times New Roman"/>
                <w:bCs/>
                <w:color w:val="000000"/>
                <w:sz w:val="23"/>
                <w:szCs w:val="23"/>
              </w:rPr>
              <w:t>19</w:t>
            </w:r>
            <w:r>
              <w:rPr>
                <w:rFonts w:ascii="Times New Roman" w:hAnsi="Times New Roman" w:cs="Times New Roman"/>
                <w:bCs/>
                <w:color w:val="000000"/>
                <w:sz w:val="23"/>
                <w:szCs w:val="23"/>
              </w:rPr>
              <w:t>时为</w:t>
            </w:r>
            <w:r>
              <w:rPr>
                <w:rFonts w:ascii="Times New Roman" w:hAnsi="Times New Roman" w:cs="Times New Roman"/>
                <w:bCs/>
                <w:color w:val="000000"/>
                <w:sz w:val="23"/>
                <w:szCs w:val="23"/>
              </w:rPr>
              <w:t>17%</w:t>
            </w:r>
            <w:r>
              <w:rPr>
                <w:rFonts w:ascii="Times New Roman" w:hAnsi="Times New Roman" w:cs="Times New Roman"/>
                <w:bCs/>
                <w:color w:val="000000"/>
                <w:sz w:val="23"/>
                <w:szCs w:val="23"/>
              </w:rPr>
              <w:t>，全年以春季出现最多，秋季出现最少。</w:t>
            </w:r>
            <w:r>
              <w:rPr>
                <w:rFonts w:ascii="Times New Roman" w:hAnsi="Times New Roman" w:cs="Times New Roman"/>
                <w:bCs/>
                <w:color w:val="000000"/>
                <w:sz w:val="23"/>
                <w:szCs w:val="23"/>
              </w:rPr>
              <w:t>7</w:t>
            </w:r>
            <w:r>
              <w:rPr>
                <w:rFonts w:ascii="Times New Roman" w:hAnsi="Times New Roman" w:cs="Times New Roman"/>
                <w:bCs/>
                <w:color w:val="000000"/>
                <w:sz w:val="23"/>
                <w:szCs w:val="23"/>
              </w:rPr>
              <w:t>时和</w:t>
            </w:r>
            <w:r>
              <w:rPr>
                <w:rFonts w:ascii="Times New Roman" w:hAnsi="Times New Roman" w:cs="Times New Roman"/>
                <w:bCs/>
                <w:color w:val="000000"/>
                <w:sz w:val="23"/>
                <w:szCs w:val="23"/>
              </w:rPr>
              <w:t>19</w:t>
            </w:r>
            <w:r>
              <w:rPr>
                <w:rFonts w:ascii="Times New Roman" w:hAnsi="Times New Roman" w:cs="Times New Roman"/>
                <w:bCs/>
                <w:color w:val="000000"/>
                <w:sz w:val="23"/>
                <w:szCs w:val="23"/>
              </w:rPr>
              <w:t>时逆温层年平均厚度分别为</w:t>
            </w:r>
            <w:r>
              <w:rPr>
                <w:rFonts w:ascii="Times New Roman" w:hAnsi="Times New Roman" w:cs="Times New Roman"/>
                <w:bCs/>
                <w:color w:val="000000"/>
                <w:sz w:val="23"/>
                <w:szCs w:val="23"/>
              </w:rPr>
              <w:t>264.0m</w:t>
            </w:r>
            <w:r>
              <w:rPr>
                <w:rFonts w:ascii="Times New Roman" w:hAnsi="Times New Roman" w:cs="Times New Roman"/>
                <w:bCs/>
                <w:color w:val="000000"/>
                <w:sz w:val="23"/>
                <w:szCs w:val="23"/>
              </w:rPr>
              <w:t>和</w:t>
            </w:r>
            <w:r>
              <w:rPr>
                <w:rFonts w:ascii="Times New Roman" w:hAnsi="Times New Roman" w:cs="Times New Roman"/>
                <w:bCs/>
                <w:color w:val="000000"/>
                <w:sz w:val="23"/>
                <w:szCs w:val="23"/>
              </w:rPr>
              <w:t>198.5m</w:t>
            </w:r>
            <w:r>
              <w:rPr>
                <w:rFonts w:ascii="Times New Roman" w:hAnsi="Times New Roman" w:cs="Times New Roman"/>
                <w:bCs/>
                <w:color w:val="000000"/>
                <w:sz w:val="23"/>
                <w:szCs w:val="23"/>
              </w:rPr>
              <w:t>，冬季高低相差</w:t>
            </w:r>
            <w:r>
              <w:rPr>
                <w:rFonts w:ascii="Times New Roman" w:hAnsi="Times New Roman" w:cs="Times New Roman"/>
                <w:bCs/>
                <w:color w:val="000000"/>
                <w:sz w:val="23"/>
                <w:szCs w:val="23"/>
              </w:rPr>
              <w:t>100</w:t>
            </w:r>
            <w:r>
              <w:rPr>
                <w:rFonts w:ascii="Times New Roman" w:hAnsi="Times New Roman" w:cs="Times New Roman"/>
                <w:bCs/>
                <w:color w:val="000000"/>
                <w:sz w:val="23"/>
                <w:szCs w:val="23"/>
              </w:rPr>
              <w:t>～</w:t>
            </w:r>
            <w:r>
              <w:rPr>
                <w:rFonts w:ascii="Times New Roman" w:hAnsi="Times New Roman" w:cs="Times New Roman"/>
                <w:bCs/>
                <w:color w:val="000000"/>
                <w:sz w:val="23"/>
                <w:szCs w:val="23"/>
              </w:rPr>
              <w:t>150</w:t>
            </w:r>
            <w:r>
              <w:rPr>
                <w:rFonts w:ascii="Times New Roman" w:hAnsi="Times New Roman" w:cs="Times New Roman"/>
                <w:bCs/>
                <w:color w:val="000000"/>
                <w:sz w:val="23"/>
                <w:szCs w:val="23"/>
              </w:rPr>
              <w:t>米，厚薄相差</w:t>
            </w:r>
            <w:r>
              <w:rPr>
                <w:rFonts w:ascii="Times New Roman" w:hAnsi="Times New Roman" w:cs="Times New Roman"/>
                <w:bCs/>
                <w:color w:val="000000"/>
                <w:sz w:val="23"/>
                <w:szCs w:val="23"/>
              </w:rPr>
              <w:t>50</w:t>
            </w:r>
            <w:r>
              <w:rPr>
                <w:rFonts w:ascii="Times New Roman" w:hAnsi="Times New Roman" w:cs="Times New Roman"/>
                <w:bCs/>
                <w:color w:val="000000"/>
                <w:sz w:val="23"/>
                <w:szCs w:val="23"/>
              </w:rPr>
              <w:t>～</w:t>
            </w:r>
            <w:r>
              <w:rPr>
                <w:rFonts w:ascii="Times New Roman" w:hAnsi="Times New Roman" w:cs="Times New Roman"/>
                <w:bCs/>
                <w:color w:val="000000"/>
                <w:sz w:val="23"/>
                <w:szCs w:val="23"/>
              </w:rPr>
              <w:t>100m</w:t>
            </w:r>
            <w:r>
              <w:rPr>
                <w:rFonts w:ascii="Times New Roman" w:hAnsi="Times New Roman" w:cs="Times New Roman"/>
                <w:bCs/>
                <w:color w:val="000000"/>
                <w:sz w:val="23"/>
                <w:szCs w:val="23"/>
              </w:rPr>
              <w:t>，年平均强度分别为</w:t>
            </w:r>
            <w:r>
              <w:rPr>
                <w:rFonts w:ascii="Times New Roman" w:hAnsi="Times New Roman" w:cs="Times New Roman"/>
                <w:bCs/>
                <w:color w:val="000000"/>
                <w:sz w:val="23"/>
                <w:szCs w:val="23"/>
              </w:rPr>
              <w:t>0.75℃/100m</w:t>
            </w:r>
            <w:r>
              <w:rPr>
                <w:rFonts w:ascii="Times New Roman" w:hAnsi="Times New Roman" w:cs="Times New Roman"/>
                <w:bCs/>
                <w:color w:val="000000"/>
                <w:sz w:val="23"/>
                <w:szCs w:val="23"/>
              </w:rPr>
              <w:t>和</w:t>
            </w:r>
            <w:r>
              <w:rPr>
                <w:rFonts w:ascii="Times New Roman" w:hAnsi="Times New Roman" w:cs="Times New Roman"/>
                <w:bCs/>
                <w:color w:val="000000"/>
                <w:sz w:val="23"/>
                <w:szCs w:val="23"/>
              </w:rPr>
              <w:t>0.57℃/100m</w:t>
            </w:r>
            <w:r>
              <w:rPr>
                <w:rFonts w:ascii="Times New Roman" w:hAnsi="Times New Roman" w:cs="Times New Roman"/>
                <w:bCs/>
                <w:color w:val="000000"/>
                <w:sz w:val="23"/>
                <w:szCs w:val="23"/>
              </w:rPr>
              <w:t>，均以冬季为最强。</w:t>
            </w:r>
          </w:p>
          <w:p w:rsidR="00182B8E" w:rsidRDefault="00182B8E" w:rsidP="002620D9">
            <w:pPr>
              <w:spacing w:line="480" w:lineRule="exact"/>
              <w:contextualSpacing/>
              <w:rPr>
                <w:rFonts w:ascii="Times New Roman" w:hAnsi="Times New Roman" w:cs="Times New Roman"/>
                <w:b/>
                <w:bCs/>
                <w:color w:val="000000"/>
                <w:sz w:val="23"/>
                <w:szCs w:val="23"/>
              </w:rPr>
            </w:pPr>
            <w:r>
              <w:rPr>
                <w:rFonts w:ascii="Times New Roman" w:hAnsi="Times New Roman" w:cs="Times New Roman"/>
                <w:b/>
                <w:bCs/>
                <w:color w:val="000000"/>
                <w:sz w:val="23"/>
                <w:szCs w:val="23"/>
              </w:rPr>
              <w:t>2.2.3</w:t>
            </w:r>
            <w:r>
              <w:rPr>
                <w:rFonts w:ascii="Times New Roman" w:hAnsi="Times New Roman" w:cs="Times New Roman"/>
                <w:b/>
                <w:bCs/>
                <w:color w:val="000000"/>
                <w:sz w:val="23"/>
                <w:szCs w:val="23"/>
              </w:rPr>
              <w:t>水文特征</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建设项目周围的河流为运河，运河自桐乡大麻</w:t>
            </w:r>
            <w:r>
              <w:rPr>
                <w:rFonts w:ascii="Times New Roman" w:hAnsi="Times New Roman" w:cs="Times New Roman"/>
                <w:bCs/>
                <w:color w:val="000000"/>
                <w:sz w:val="23"/>
                <w:szCs w:val="23"/>
              </w:rPr>
              <w:t> </w:t>
            </w:r>
            <w:r>
              <w:rPr>
                <w:rFonts w:ascii="Times New Roman" w:hAnsi="Times New Roman" w:cs="Times New Roman"/>
                <w:bCs/>
                <w:color w:val="000000"/>
                <w:sz w:val="23"/>
                <w:szCs w:val="23"/>
              </w:rPr>
              <w:t>进入余杭区境，经运河街道、塘栖镇、仁和街道、良渚街道等乡镇，进入杭州市区，余杭区境内全长</w:t>
            </w:r>
            <w:r>
              <w:rPr>
                <w:rFonts w:ascii="Times New Roman" w:hAnsi="Times New Roman" w:cs="Times New Roman"/>
                <w:bCs/>
                <w:color w:val="000000"/>
                <w:sz w:val="23"/>
                <w:szCs w:val="23"/>
              </w:rPr>
              <w:t>31.27</w:t>
            </w:r>
            <w:r>
              <w:rPr>
                <w:rFonts w:ascii="Times New Roman" w:hAnsi="Times New Roman" w:cs="Times New Roman"/>
                <w:bCs/>
                <w:color w:val="000000"/>
                <w:sz w:val="23"/>
                <w:szCs w:val="23"/>
              </w:rPr>
              <w:t>公里，流域面积</w:t>
            </w:r>
            <w:r>
              <w:rPr>
                <w:rFonts w:ascii="Times New Roman" w:hAnsi="Times New Roman" w:cs="Times New Roman"/>
                <w:bCs/>
                <w:color w:val="000000"/>
                <w:sz w:val="23"/>
                <w:szCs w:val="23"/>
              </w:rPr>
              <w:t>667.03</w:t>
            </w:r>
            <w:r>
              <w:rPr>
                <w:rFonts w:ascii="Times New Roman" w:hAnsi="Times New Roman" w:cs="Times New Roman"/>
                <w:bCs/>
                <w:color w:val="000000"/>
                <w:sz w:val="23"/>
                <w:szCs w:val="23"/>
              </w:rPr>
              <w:t>平方公里。参照附近塘栖站历史水文资料。运河水文资料大致如下：</w:t>
            </w:r>
            <w:r>
              <w:rPr>
                <w:rFonts w:ascii="Times New Roman" w:hAnsi="Times New Roman" w:cs="Times New Roman"/>
                <w:bCs/>
                <w:color w:val="000000"/>
                <w:sz w:val="23"/>
                <w:szCs w:val="23"/>
              </w:rPr>
              <w:br/>
              <w:t xml:space="preserve">   </w:t>
            </w:r>
            <w:r>
              <w:rPr>
                <w:rFonts w:ascii="Times New Roman" w:hAnsi="Times New Roman" w:cs="Times New Roman"/>
                <w:bCs/>
                <w:color w:val="000000"/>
                <w:sz w:val="23"/>
                <w:szCs w:val="23"/>
              </w:rPr>
              <w:t>最高水位：</w:t>
            </w:r>
            <w:r>
              <w:rPr>
                <w:rFonts w:ascii="Times New Roman" w:hAnsi="Times New Roman" w:cs="Times New Roman"/>
                <w:bCs/>
                <w:color w:val="000000"/>
                <w:sz w:val="23"/>
                <w:szCs w:val="23"/>
              </w:rPr>
              <w:t>5.28</w:t>
            </w:r>
            <w:r>
              <w:rPr>
                <w:rFonts w:ascii="Times New Roman" w:hAnsi="Times New Roman" w:cs="Times New Roman"/>
                <w:bCs/>
                <w:color w:val="000000"/>
                <w:sz w:val="23"/>
                <w:szCs w:val="23"/>
              </w:rPr>
              <w:t>米（</w:t>
            </w:r>
            <w:r>
              <w:rPr>
                <w:rFonts w:ascii="Times New Roman" w:hAnsi="Times New Roman" w:cs="Times New Roman"/>
                <w:bCs/>
                <w:color w:val="000000"/>
                <w:sz w:val="23"/>
                <w:szCs w:val="23"/>
              </w:rPr>
              <w:t>1963</w:t>
            </w:r>
            <w:r>
              <w:rPr>
                <w:rFonts w:ascii="Times New Roman" w:hAnsi="Times New Roman" w:cs="Times New Roman"/>
                <w:bCs/>
                <w:color w:val="000000"/>
                <w:sz w:val="23"/>
                <w:szCs w:val="23"/>
              </w:rPr>
              <w:t>年</w:t>
            </w:r>
            <w:r>
              <w:rPr>
                <w:rFonts w:ascii="Times New Roman" w:hAnsi="Times New Roman" w:cs="Times New Roman"/>
                <w:bCs/>
                <w:color w:val="000000"/>
                <w:sz w:val="23"/>
                <w:szCs w:val="23"/>
              </w:rPr>
              <w:t>9</w:t>
            </w:r>
            <w:r>
              <w:rPr>
                <w:rFonts w:ascii="Times New Roman" w:hAnsi="Times New Roman" w:cs="Times New Roman"/>
                <w:bCs/>
                <w:color w:val="000000"/>
                <w:sz w:val="23"/>
                <w:szCs w:val="23"/>
              </w:rPr>
              <w:t>月</w:t>
            </w:r>
            <w:r>
              <w:rPr>
                <w:rFonts w:ascii="Times New Roman" w:hAnsi="Times New Roman" w:cs="Times New Roman"/>
                <w:bCs/>
                <w:color w:val="000000"/>
                <w:sz w:val="23"/>
                <w:szCs w:val="23"/>
              </w:rPr>
              <w:t>17</w:t>
            </w:r>
            <w:r>
              <w:rPr>
                <w:rFonts w:ascii="Times New Roman" w:hAnsi="Times New Roman" w:cs="Times New Roman"/>
                <w:bCs/>
                <w:color w:val="000000"/>
                <w:sz w:val="23"/>
                <w:szCs w:val="23"/>
              </w:rPr>
              <w:t>日）</w:t>
            </w:r>
            <w:r>
              <w:rPr>
                <w:rFonts w:ascii="Times New Roman" w:hAnsi="Times New Roman" w:cs="Times New Roman"/>
                <w:bCs/>
                <w:color w:val="000000"/>
                <w:sz w:val="23"/>
                <w:szCs w:val="23"/>
              </w:rPr>
              <w:br/>
              <w:t xml:space="preserve">   </w:t>
            </w:r>
            <w:r>
              <w:rPr>
                <w:rFonts w:ascii="Times New Roman" w:hAnsi="Times New Roman" w:cs="Times New Roman"/>
                <w:bCs/>
                <w:color w:val="000000"/>
                <w:sz w:val="23"/>
                <w:szCs w:val="23"/>
              </w:rPr>
              <w:t>最低水位：</w:t>
            </w:r>
            <w:r>
              <w:rPr>
                <w:rFonts w:ascii="Times New Roman" w:hAnsi="Times New Roman" w:cs="Times New Roman"/>
                <w:bCs/>
                <w:color w:val="000000"/>
                <w:sz w:val="23"/>
                <w:szCs w:val="23"/>
              </w:rPr>
              <w:t>2.02</w:t>
            </w:r>
            <w:r>
              <w:rPr>
                <w:rFonts w:ascii="Times New Roman" w:hAnsi="Times New Roman" w:cs="Times New Roman"/>
                <w:bCs/>
                <w:color w:val="000000"/>
                <w:sz w:val="23"/>
                <w:szCs w:val="23"/>
              </w:rPr>
              <w:t>米（</w:t>
            </w:r>
            <w:r>
              <w:rPr>
                <w:rFonts w:ascii="Times New Roman" w:hAnsi="Times New Roman" w:cs="Times New Roman"/>
                <w:bCs/>
                <w:color w:val="000000"/>
                <w:sz w:val="23"/>
                <w:szCs w:val="23"/>
              </w:rPr>
              <w:t>1978</w:t>
            </w:r>
            <w:r>
              <w:rPr>
                <w:rFonts w:ascii="Times New Roman" w:hAnsi="Times New Roman" w:cs="Times New Roman"/>
                <w:bCs/>
                <w:color w:val="000000"/>
                <w:sz w:val="23"/>
                <w:szCs w:val="23"/>
              </w:rPr>
              <w:t>年</w:t>
            </w:r>
            <w:r>
              <w:rPr>
                <w:rFonts w:ascii="Times New Roman" w:hAnsi="Times New Roman" w:cs="Times New Roman"/>
                <w:bCs/>
                <w:color w:val="000000"/>
                <w:sz w:val="23"/>
                <w:szCs w:val="23"/>
              </w:rPr>
              <w:t>9</w:t>
            </w:r>
            <w:r>
              <w:rPr>
                <w:rFonts w:ascii="Times New Roman" w:hAnsi="Times New Roman" w:cs="Times New Roman"/>
                <w:bCs/>
                <w:color w:val="000000"/>
                <w:sz w:val="23"/>
                <w:szCs w:val="23"/>
              </w:rPr>
              <w:t>月</w:t>
            </w:r>
            <w:r>
              <w:rPr>
                <w:rFonts w:ascii="Times New Roman" w:hAnsi="Times New Roman" w:cs="Times New Roman"/>
                <w:bCs/>
                <w:color w:val="000000"/>
                <w:sz w:val="23"/>
                <w:szCs w:val="23"/>
              </w:rPr>
              <w:t>9</w:t>
            </w:r>
            <w:r>
              <w:rPr>
                <w:rFonts w:ascii="Times New Roman" w:hAnsi="Times New Roman" w:cs="Times New Roman"/>
                <w:bCs/>
                <w:color w:val="000000"/>
                <w:sz w:val="23"/>
                <w:szCs w:val="23"/>
              </w:rPr>
              <w:t>日）</w:t>
            </w:r>
            <w:r>
              <w:rPr>
                <w:rFonts w:ascii="Times New Roman" w:hAnsi="Times New Roman" w:cs="Times New Roman"/>
                <w:bCs/>
                <w:color w:val="000000"/>
                <w:sz w:val="23"/>
                <w:szCs w:val="23"/>
              </w:rPr>
              <w:br/>
              <w:t xml:space="preserve">   </w:t>
            </w:r>
            <w:r>
              <w:rPr>
                <w:rFonts w:ascii="Times New Roman" w:hAnsi="Times New Roman" w:cs="Times New Roman"/>
                <w:bCs/>
                <w:color w:val="000000"/>
                <w:sz w:val="23"/>
                <w:szCs w:val="23"/>
              </w:rPr>
              <w:t>平均水位：</w:t>
            </w:r>
            <w:r>
              <w:rPr>
                <w:rFonts w:ascii="Times New Roman" w:hAnsi="Times New Roman" w:cs="Times New Roman"/>
                <w:bCs/>
                <w:color w:val="000000"/>
                <w:sz w:val="23"/>
                <w:szCs w:val="23"/>
              </w:rPr>
              <w:t>3.5</w:t>
            </w:r>
            <w:r>
              <w:rPr>
                <w:rFonts w:ascii="Times New Roman" w:hAnsi="Times New Roman" w:cs="Times New Roman"/>
                <w:bCs/>
                <w:color w:val="000000"/>
                <w:sz w:val="23"/>
                <w:szCs w:val="23"/>
              </w:rPr>
              <w:t>米</w:t>
            </w:r>
            <w:r>
              <w:rPr>
                <w:rFonts w:ascii="Times New Roman" w:hAnsi="Times New Roman" w:cs="Times New Roman"/>
                <w:bCs/>
                <w:color w:val="000000"/>
                <w:sz w:val="23"/>
                <w:szCs w:val="23"/>
              </w:rPr>
              <w:t xml:space="preserve"> </w:t>
            </w:r>
          </w:p>
          <w:p w:rsidR="00182B8E" w:rsidRDefault="00182B8E" w:rsidP="002620D9">
            <w:pPr>
              <w:spacing w:line="480" w:lineRule="exact"/>
              <w:contextualSpacing/>
              <w:rPr>
                <w:rFonts w:ascii="Times New Roman" w:hAnsi="Times New Roman" w:cs="Times New Roman"/>
                <w:b/>
                <w:bCs/>
                <w:color w:val="000000"/>
                <w:sz w:val="23"/>
                <w:szCs w:val="23"/>
              </w:rPr>
            </w:pPr>
            <w:r>
              <w:rPr>
                <w:rFonts w:ascii="Times New Roman" w:hAnsi="Times New Roman" w:cs="Times New Roman"/>
                <w:b/>
                <w:bCs/>
                <w:color w:val="000000"/>
                <w:sz w:val="23"/>
                <w:szCs w:val="23"/>
              </w:rPr>
              <w:t>2.2.4</w:t>
            </w:r>
            <w:r>
              <w:rPr>
                <w:rFonts w:ascii="Times New Roman" w:hAnsi="Times New Roman" w:cs="Times New Roman"/>
                <w:b/>
                <w:bCs/>
                <w:color w:val="000000"/>
                <w:sz w:val="23"/>
                <w:szCs w:val="23"/>
              </w:rPr>
              <w:t>土壤、植被</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lastRenderedPageBreak/>
              <w:t>余杭地质构造复杂，岩浆活动强烈，全区土壤种类有红壤、黄壤、岩性土、潮土和水稻土等五个土类、</w:t>
            </w:r>
            <w:r>
              <w:rPr>
                <w:rFonts w:ascii="Times New Roman" w:hAnsi="Times New Roman" w:cs="Times New Roman"/>
                <w:bCs/>
                <w:color w:val="000000"/>
                <w:sz w:val="23"/>
                <w:szCs w:val="23"/>
              </w:rPr>
              <w:t>12</w:t>
            </w:r>
            <w:r>
              <w:rPr>
                <w:rFonts w:ascii="Times New Roman" w:hAnsi="Times New Roman" w:cs="Times New Roman"/>
                <w:bCs/>
                <w:color w:val="000000"/>
                <w:sz w:val="23"/>
                <w:szCs w:val="23"/>
              </w:rPr>
              <w:t>个亚类、</w:t>
            </w:r>
            <w:r>
              <w:rPr>
                <w:rFonts w:ascii="Times New Roman" w:hAnsi="Times New Roman" w:cs="Times New Roman"/>
                <w:bCs/>
                <w:color w:val="000000"/>
                <w:sz w:val="23"/>
                <w:szCs w:val="23"/>
              </w:rPr>
              <w:t>39</w:t>
            </w:r>
            <w:r>
              <w:rPr>
                <w:rFonts w:ascii="Times New Roman" w:hAnsi="Times New Roman" w:cs="Times New Roman"/>
                <w:bCs/>
                <w:color w:val="000000"/>
                <w:sz w:val="23"/>
                <w:szCs w:val="23"/>
              </w:rPr>
              <w:t>个土属、</w:t>
            </w:r>
            <w:r>
              <w:rPr>
                <w:rFonts w:ascii="Times New Roman" w:hAnsi="Times New Roman" w:cs="Times New Roman"/>
                <w:bCs/>
                <w:color w:val="000000"/>
                <w:sz w:val="23"/>
                <w:szCs w:val="23"/>
              </w:rPr>
              <w:t>79</w:t>
            </w:r>
            <w:r>
              <w:rPr>
                <w:rFonts w:ascii="Times New Roman" w:hAnsi="Times New Roman" w:cs="Times New Roman"/>
                <w:bCs/>
                <w:color w:val="000000"/>
                <w:sz w:val="23"/>
                <w:szCs w:val="23"/>
              </w:rPr>
              <w:t>个土种，土壤总面积达</w:t>
            </w:r>
            <w:r>
              <w:rPr>
                <w:rFonts w:ascii="Times New Roman" w:hAnsi="Times New Roman" w:cs="Times New Roman"/>
                <w:bCs/>
                <w:color w:val="000000"/>
                <w:sz w:val="23"/>
                <w:szCs w:val="23"/>
              </w:rPr>
              <w:t>102370</w:t>
            </w:r>
            <w:r>
              <w:rPr>
                <w:rFonts w:ascii="Times New Roman" w:hAnsi="Times New Roman" w:cs="Times New Roman"/>
                <w:bCs/>
                <w:color w:val="000000"/>
                <w:sz w:val="23"/>
                <w:szCs w:val="23"/>
              </w:rPr>
              <w:t>公顷</w:t>
            </w:r>
            <w:r>
              <w:rPr>
                <w:rFonts w:ascii="Times New Roman" w:hAnsi="Times New Roman" w:cs="Times New Roman"/>
                <w:bCs/>
                <w:color w:val="000000"/>
                <w:sz w:val="23"/>
                <w:szCs w:val="23"/>
              </w:rPr>
              <w:t>.</w:t>
            </w:r>
          </w:p>
          <w:p w:rsidR="00182B8E" w:rsidRDefault="00182B8E" w:rsidP="002620D9">
            <w:pPr>
              <w:spacing w:line="480" w:lineRule="exact"/>
              <w:ind w:firstLineChars="200" w:firstLine="460"/>
              <w:contextualSpacing/>
              <w:rPr>
                <w:rFonts w:ascii="Times New Roman" w:hAnsi="Times New Roman" w:cs="Times New Roman"/>
                <w:bCs/>
                <w:color w:val="000000"/>
                <w:sz w:val="23"/>
                <w:szCs w:val="23"/>
              </w:rPr>
            </w:pPr>
            <w:r>
              <w:rPr>
                <w:rFonts w:ascii="Times New Roman" w:hAnsi="Times New Roman" w:cs="Times New Roman"/>
                <w:bCs/>
                <w:color w:val="000000"/>
                <w:sz w:val="23"/>
                <w:szCs w:val="23"/>
              </w:rPr>
              <w:t>余杭区境内地貌类型分布，加之亚热带季风性气候调节，为各种植物生长和动物繁衍提供了良好的自然环境。森林覆盖率为</w:t>
            </w:r>
            <w:r>
              <w:rPr>
                <w:rFonts w:ascii="Times New Roman" w:hAnsi="Times New Roman" w:cs="Times New Roman"/>
                <w:bCs/>
                <w:color w:val="000000"/>
                <w:sz w:val="23"/>
                <w:szCs w:val="23"/>
              </w:rPr>
              <w:t>37.76%</w:t>
            </w:r>
            <w:r>
              <w:rPr>
                <w:rFonts w:ascii="Times New Roman" w:hAnsi="Times New Roman" w:cs="Times New Roman"/>
                <w:bCs/>
                <w:color w:val="000000"/>
                <w:sz w:val="23"/>
                <w:szCs w:val="23"/>
              </w:rPr>
              <w:t>。自然植被</w:t>
            </w:r>
            <w:r>
              <w:rPr>
                <w:rFonts w:ascii="Times New Roman" w:hAnsi="Times New Roman" w:cs="Times New Roman"/>
                <w:bCs/>
                <w:color w:val="000000"/>
                <w:sz w:val="23"/>
                <w:szCs w:val="23"/>
              </w:rPr>
              <w:t>you</w:t>
            </w:r>
            <w:r>
              <w:rPr>
                <w:rFonts w:ascii="Times New Roman" w:hAnsi="Times New Roman" w:cs="Times New Roman"/>
                <w:bCs/>
                <w:color w:val="000000"/>
                <w:sz w:val="23"/>
                <w:szCs w:val="23"/>
              </w:rPr>
              <w:t>常绿阔叶林、常绿落叶阔叶混叫林、针阔叶混交林、针叶林、竹林、灌草</w:t>
            </w:r>
            <w:r>
              <w:rPr>
                <w:rFonts w:ascii="Times New Roman" w:hAnsi="Times New Roman" w:cs="Times New Roman"/>
                <w:bCs/>
                <w:color w:val="000000"/>
                <w:sz w:val="23"/>
                <w:szCs w:val="23"/>
              </w:rPr>
              <w:t>6</w:t>
            </w:r>
            <w:r>
              <w:rPr>
                <w:rFonts w:ascii="Times New Roman" w:hAnsi="Times New Roman" w:cs="Times New Roman"/>
                <w:bCs/>
                <w:color w:val="000000"/>
                <w:sz w:val="23"/>
                <w:szCs w:val="23"/>
              </w:rPr>
              <w:t>个类型。</w:t>
            </w:r>
          </w:p>
          <w:p w:rsidR="00182B8E" w:rsidRDefault="00182B8E" w:rsidP="002620D9">
            <w:pPr>
              <w:spacing w:line="480" w:lineRule="exact"/>
              <w:contextualSpacing/>
              <w:rPr>
                <w:rFonts w:ascii="Times New Roman" w:hAnsi="Times New Roman" w:cs="Times New Roman"/>
                <w:b/>
                <w:spacing w:val="-2"/>
                <w:sz w:val="23"/>
                <w:szCs w:val="23"/>
              </w:rPr>
            </w:pPr>
            <w:r>
              <w:rPr>
                <w:rFonts w:ascii="Times New Roman" w:hAnsi="Times New Roman" w:cs="Times New Roman"/>
                <w:b/>
                <w:spacing w:val="-2"/>
                <w:sz w:val="23"/>
                <w:szCs w:val="23"/>
              </w:rPr>
              <w:t>2.</w:t>
            </w:r>
            <w:r>
              <w:rPr>
                <w:rFonts w:ascii="Times New Roman" w:hAnsi="Times New Roman" w:cs="Times New Roman" w:hint="eastAsia"/>
                <w:b/>
                <w:spacing w:val="-2"/>
                <w:sz w:val="23"/>
                <w:szCs w:val="23"/>
              </w:rPr>
              <w:t>3</w:t>
            </w:r>
            <w:r>
              <w:rPr>
                <w:rFonts w:ascii="Times New Roman" w:hAnsi="Times New Roman" w:cs="Times New Roman"/>
                <w:b/>
                <w:spacing w:val="-2"/>
                <w:sz w:val="23"/>
                <w:szCs w:val="23"/>
              </w:rPr>
              <w:t>杭州市余杭区生态环境功能区规划</w:t>
            </w:r>
          </w:p>
          <w:p w:rsidR="00182B8E" w:rsidRDefault="00182B8E" w:rsidP="002620D9">
            <w:pPr>
              <w:spacing w:line="480" w:lineRule="exact"/>
              <w:ind w:firstLineChars="200" w:firstLine="460"/>
              <w:contextualSpacing/>
              <w:rPr>
                <w:rFonts w:ascii="Times New Roman" w:hAnsi="Times New Roman" w:cs="Times New Roman"/>
                <w:b/>
                <w:bCs/>
                <w:color w:val="000000"/>
                <w:szCs w:val="21"/>
              </w:rPr>
            </w:pPr>
            <w:r>
              <w:rPr>
                <w:rFonts w:ascii="Times New Roman" w:hAnsi="Times New Roman" w:cs="Times New Roman"/>
                <w:bCs/>
                <w:color w:val="000000"/>
                <w:sz w:val="23"/>
                <w:szCs w:val="23"/>
              </w:rPr>
              <w:t>根据《余杭区环境功能区划》（</w:t>
            </w:r>
            <w:r>
              <w:rPr>
                <w:rFonts w:ascii="Times New Roman" w:hAnsi="Times New Roman" w:cs="Times New Roman"/>
                <w:bCs/>
                <w:color w:val="000000"/>
                <w:sz w:val="23"/>
                <w:szCs w:val="23"/>
              </w:rPr>
              <w:t>2016</w:t>
            </w:r>
            <w:r>
              <w:rPr>
                <w:rFonts w:ascii="Times New Roman" w:hAnsi="Times New Roman" w:cs="Times New Roman"/>
                <w:bCs/>
                <w:color w:val="000000"/>
                <w:sz w:val="23"/>
                <w:szCs w:val="23"/>
              </w:rPr>
              <w:t>），本项目建设地位于瓶窑组团农产品安全保障区（</w:t>
            </w:r>
            <w:r>
              <w:rPr>
                <w:rFonts w:ascii="Times New Roman" w:hAnsi="Times New Roman" w:cs="Times New Roman"/>
                <w:bCs/>
                <w:color w:val="000000"/>
                <w:sz w:val="23"/>
                <w:szCs w:val="23"/>
              </w:rPr>
              <w:t>0110-Ⅲ-0-3</w:t>
            </w:r>
            <w:r>
              <w:rPr>
                <w:rFonts w:ascii="Times New Roman" w:hAnsi="Times New Roman" w:cs="Times New Roman"/>
                <w:bCs/>
                <w:color w:val="000000"/>
                <w:sz w:val="23"/>
                <w:szCs w:val="23"/>
              </w:rPr>
              <w:t>）。</w:t>
            </w:r>
          </w:p>
          <w:p w:rsidR="00182B8E" w:rsidRDefault="00182B8E" w:rsidP="002620D9">
            <w:pPr>
              <w:spacing w:line="480" w:lineRule="exact"/>
              <w:ind w:firstLineChars="200" w:firstLine="422"/>
              <w:contextualSpacing/>
              <w:jc w:val="center"/>
              <w:rPr>
                <w:rFonts w:ascii="Times New Roman" w:hAnsi="Times New Roman" w:cs="Times New Roman"/>
                <w:b/>
                <w:bCs/>
                <w:color w:val="000000"/>
                <w:szCs w:val="21"/>
              </w:rPr>
            </w:pPr>
            <w:r>
              <w:rPr>
                <w:rFonts w:ascii="Times New Roman" w:hAnsi="Times New Roman" w:cs="Times New Roman"/>
                <w:b/>
                <w:bCs/>
                <w:color w:val="000000"/>
                <w:szCs w:val="21"/>
              </w:rPr>
              <w:t>表</w:t>
            </w:r>
            <w:r>
              <w:rPr>
                <w:rFonts w:ascii="Times New Roman" w:hAnsi="Times New Roman" w:cs="Times New Roman"/>
                <w:b/>
                <w:bCs/>
                <w:color w:val="000000"/>
                <w:szCs w:val="21"/>
              </w:rPr>
              <w:t xml:space="preserve">2-2  </w:t>
            </w:r>
            <w:r>
              <w:rPr>
                <w:rFonts w:ascii="Times New Roman" w:hAnsi="Times New Roman" w:cs="Times New Roman"/>
                <w:b/>
                <w:bCs/>
                <w:color w:val="000000"/>
                <w:szCs w:val="21"/>
              </w:rPr>
              <w:t>瓶窑组团农产品安全保障区</w:t>
            </w:r>
          </w:p>
          <w:tbl>
            <w:tblPr>
              <w:tblW w:w="8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97"/>
              <w:gridCol w:w="718"/>
              <w:gridCol w:w="765"/>
              <w:gridCol w:w="145"/>
              <w:gridCol w:w="874"/>
              <w:gridCol w:w="394"/>
              <w:gridCol w:w="770"/>
              <w:gridCol w:w="873"/>
              <w:gridCol w:w="2229"/>
              <w:gridCol w:w="1057"/>
            </w:tblGrid>
            <w:tr w:rsidR="00182B8E" w:rsidTr="002620D9">
              <w:trPr>
                <w:trHeight w:val="424"/>
              </w:trPr>
              <w:tc>
                <w:tcPr>
                  <w:tcW w:w="697" w:type="dxa"/>
                  <w:vMerge w:val="restart"/>
                  <w:vAlign w:val="center"/>
                </w:tcPr>
                <w:p w:rsidR="00182B8E" w:rsidRDefault="00182B8E" w:rsidP="002620D9">
                  <w:pPr>
                    <w:widowControl/>
                    <w:rPr>
                      <w:rFonts w:ascii="Times New Roman" w:hAnsi="Times New Roman" w:cs="Times New Roman"/>
                      <w:color w:val="000000"/>
                      <w:szCs w:val="21"/>
                    </w:rPr>
                  </w:pPr>
                  <w:r>
                    <w:rPr>
                      <w:rFonts w:ascii="Times New Roman" w:hAnsi="Times New Roman" w:cs="Times New Roman"/>
                      <w:color w:val="000000"/>
                      <w:szCs w:val="21"/>
                    </w:rPr>
                    <w:t>一、功能属性</w:t>
                  </w: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序号</w:t>
                  </w:r>
                  <w:r>
                    <w:rPr>
                      <w:rFonts w:eastAsia="宋体"/>
                      <w:color w:val="000000"/>
                      <w:sz w:val="21"/>
                      <w:szCs w:val="21"/>
                    </w:rPr>
                    <w:t xml:space="preserve"> </w:t>
                  </w:r>
                </w:p>
              </w:tc>
              <w:tc>
                <w:tcPr>
                  <w:tcW w:w="765"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26</w:t>
                  </w:r>
                </w:p>
              </w:tc>
              <w:tc>
                <w:tcPr>
                  <w:tcW w:w="1413"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功能区编号</w:t>
                  </w:r>
                </w:p>
              </w:tc>
              <w:tc>
                <w:tcPr>
                  <w:tcW w:w="1643" w:type="dxa"/>
                  <w:gridSpan w:val="2"/>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0110-Ⅲ-0-3</w:t>
                  </w:r>
                </w:p>
              </w:tc>
              <w:tc>
                <w:tcPr>
                  <w:tcW w:w="2229"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环境功能综合指数</w:t>
                  </w:r>
                </w:p>
              </w:tc>
              <w:tc>
                <w:tcPr>
                  <w:tcW w:w="1057"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较低</w:t>
                  </w:r>
                </w:p>
              </w:tc>
            </w:tr>
            <w:tr w:rsidR="00182B8E" w:rsidTr="002620D9">
              <w:trPr>
                <w:trHeight w:val="455"/>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名称</w:t>
                  </w:r>
                </w:p>
              </w:tc>
              <w:tc>
                <w:tcPr>
                  <w:tcW w:w="7107" w:type="dxa"/>
                  <w:gridSpan w:val="8"/>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瓶窑组团农产品安全保障区</w:t>
                  </w:r>
                </w:p>
              </w:tc>
            </w:tr>
            <w:tr w:rsidR="00182B8E" w:rsidTr="002620D9">
              <w:trPr>
                <w:trHeight w:val="377"/>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类型</w:t>
                  </w:r>
                </w:p>
              </w:tc>
              <w:tc>
                <w:tcPr>
                  <w:tcW w:w="2178" w:type="dxa"/>
                  <w:gridSpan w:val="4"/>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农产品安全保障区</w:t>
                  </w:r>
                </w:p>
              </w:tc>
              <w:tc>
                <w:tcPr>
                  <w:tcW w:w="1643" w:type="dxa"/>
                  <w:gridSpan w:val="2"/>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环境功能特征</w:t>
                  </w:r>
                </w:p>
              </w:tc>
              <w:tc>
                <w:tcPr>
                  <w:tcW w:w="3286" w:type="dxa"/>
                  <w:gridSpan w:val="2"/>
                  <w:vAlign w:val="center"/>
                </w:tcPr>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保护耕地土壤环境质量</w:t>
                  </w:r>
                </w:p>
              </w:tc>
            </w:tr>
            <w:tr w:rsidR="00182B8E" w:rsidTr="002620D9">
              <w:trPr>
                <w:trHeight w:val="1583"/>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概况</w:t>
                  </w:r>
                </w:p>
              </w:tc>
              <w:tc>
                <w:tcPr>
                  <w:tcW w:w="7107" w:type="dxa"/>
                  <w:gridSpan w:val="8"/>
                  <w:vAlign w:val="center"/>
                </w:tcPr>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区域位于瓶窑组团的瓶窑镇、径山镇、黄湖镇、鸬鸟镇及百丈镇的山谷地带及平原地带，主要涉及农业用地为农田、园地及养殖水面，片区内也分布着多而散的农居点。区内工业集聚点主要有：凤都南部区块（</w:t>
                  </w:r>
                  <w:r>
                    <w:rPr>
                      <w:rFonts w:eastAsia="宋体"/>
                      <w:color w:val="000000"/>
                      <w:sz w:val="21"/>
                      <w:szCs w:val="21"/>
                    </w:rPr>
                    <w:t>1.60km2</w:t>
                  </w:r>
                  <w:r>
                    <w:rPr>
                      <w:rFonts w:eastAsia="宋体"/>
                      <w:color w:val="000000"/>
                      <w:sz w:val="21"/>
                      <w:szCs w:val="21"/>
                    </w:rPr>
                    <w:t>）、彭公区块（</w:t>
                  </w:r>
                  <w:r>
                    <w:rPr>
                      <w:rFonts w:eastAsia="宋体"/>
                      <w:color w:val="000000"/>
                      <w:sz w:val="21"/>
                      <w:szCs w:val="21"/>
                    </w:rPr>
                    <w:t>0.62 km2</w:t>
                  </w:r>
                  <w:r>
                    <w:rPr>
                      <w:rFonts w:eastAsia="宋体"/>
                      <w:color w:val="000000"/>
                      <w:sz w:val="21"/>
                      <w:szCs w:val="21"/>
                    </w:rPr>
                    <w:t>）、龙皇塘工业区块（</w:t>
                  </w:r>
                  <w:r>
                    <w:rPr>
                      <w:rFonts w:eastAsia="宋体"/>
                      <w:color w:val="000000"/>
                      <w:sz w:val="21"/>
                      <w:szCs w:val="21"/>
                    </w:rPr>
                    <w:t>0.85km2</w:t>
                  </w:r>
                  <w:r>
                    <w:rPr>
                      <w:rFonts w:eastAsia="宋体"/>
                      <w:color w:val="000000"/>
                      <w:sz w:val="21"/>
                      <w:szCs w:val="21"/>
                    </w:rPr>
                    <w:t>）、长乐区块（</w:t>
                  </w:r>
                  <w:r>
                    <w:rPr>
                      <w:rFonts w:eastAsia="宋体"/>
                      <w:color w:val="000000"/>
                      <w:sz w:val="21"/>
                      <w:szCs w:val="21"/>
                    </w:rPr>
                    <w:t>1.07km2</w:t>
                  </w:r>
                  <w:r>
                    <w:rPr>
                      <w:rFonts w:eastAsia="宋体"/>
                      <w:color w:val="000000"/>
                      <w:sz w:val="21"/>
                      <w:szCs w:val="21"/>
                    </w:rPr>
                    <w:t>）、俞家堰工业区块（</w:t>
                  </w:r>
                  <w:r>
                    <w:rPr>
                      <w:rFonts w:eastAsia="宋体"/>
                      <w:color w:val="000000"/>
                      <w:sz w:val="21"/>
                      <w:szCs w:val="21"/>
                    </w:rPr>
                    <w:t>0.68km2</w:t>
                  </w:r>
                  <w:r>
                    <w:rPr>
                      <w:rFonts w:eastAsia="宋体"/>
                      <w:color w:val="000000"/>
                      <w:sz w:val="21"/>
                      <w:szCs w:val="21"/>
                    </w:rPr>
                    <w:t>）、百丈工业区块（中部：</w:t>
                  </w:r>
                  <w:r>
                    <w:rPr>
                      <w:rFonts w:eastAsia="宋体"/>
                      <w:color w:val="000000"/>
                      <w:sz w:val="21"/>
                      <w:szCs w:val="21"/>
                    </w:rPr>
                    <w:t>0.14km2</w:t>
                  </w:r>
                  <w:r>
                    <w:rPr>
                      <w:rFonts w:eastAsia="宋体"/>
                      <w:color w:val="000000"/>
                      <w:sz w:val="21"/>
                      <w:szCs w:val="21"/>
                    </w:rPr>
                    <w:t>、南部</w:t>
                  </w:r>
                  <w:r>
                    <w:rPr>
                      <w:rFonts w:eastAsia="宋体"/>
                      <w:color w:val="000000"/>
                      <w:sz w:val="21"/>
                      <w:szCs w:val="21"/>
                    </w:rPr>
                    <w:t>0.45km2</w:t>
                  </w:r>
                  <w:r>
                    <w:rPr>
                      <w:rFonts w:eastAsia="宋体"/>
                      <w:color w:val="000000"/>
                      <w:sz w:val="21"/>
                      <w:szCs w:val="21"/>
                    </w:rPr>
                    <w:t>）</w:t>
                  </w:r>
                </w:p>
              </w:tc>
            </w:tr>
            <w:tr w:rsidR="00182B8E" w:rsidTr="002620D9">
              <w:trPr>
                <w:trHeight w:val="428"/>
              </w:trPr>
              <w:tc>
                <w:tcPr>
                  <w:tcW w:w="697" w:type="dxa"/>
                  <w:vMerge w:val="restart"/>
                  <w:vAlign w:val="center"/>
                </w:tcPr>
                <w:p w:rsidR="00182B8E" w:rsidRDefault="00182B8E" w:rsidP="002620D9">
                  <w:pPr>
                    <w:widowControl/>
                    <w:rPr>
                      <w:rFonts w:ascii="Times New Roman" w:hAnsi="Times New Roman" w:cs="Times New Roman"/>
                      <w:color w:val="000000"/>
                      <w:szCs w:val="21"/>
                    </w:rPr>
                  </w:pPr>
                  <w:r>
                    <w:rPr>
                      <w:rFonts w:ascii="Times New Roman" w:hAnsi="Times New Roman" w:cs="Times New Roman"/>
                      <w:color w:val="000000"/>
                      <w:szCs w:val="21"/>
                    </w:rPr>
                    <w:t>二、地理信息</w:t>
                  </w: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面积</w:t>
                  </w:r>
                </w:p>
              </w:tc>
              <w:tc>
                <w:tcPr>
                  <w:tcW w:w="1784"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192.78</w:t>
                  </w:r>
                  <w:r>
                    <w:rPr>
                      <w:rFonts w:eastAsia="宋体"/>
                      <w:color w:val="000000"/>
                      <w:sz w:val="21"/>
                      <w:szCs w:val="21"/>
                    </w:rPr>
                    <w:t>平方公里</w:t>
                  </w:r>
                </w:p>
              </w:tc>
              <w:tc>
                <w:tcPr>
                  <w:tcW w:w="1164" w:type="dxa"/>
                  <w:gridSpan w:val="2"/>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涉及镇街</w:t>
                  </w:r>
                </w:p>
              </w:tc>
              <w:tc>
                <w:tcPr>
                  <w:tcW w:w="4159"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瓶窑镇、径山镇、黄湖镇、鸬鸟镇、百丈镇</w:t>
                  </w:r>
                </w:p>
              </w:tc>
            </w:tr>
            <w:tr w:rsidR="00182B8E" w:rsidTr="002620D9">
              <w:trPr>
                <w:trHeight w:val="690"/>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718" w:type="dxa"/>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四至范围</w:t>
                  </w:r>
                </w:p>
              </w:tc>
              <w:tc>
                <w:tcPr>
                  <w:tcW w:w="7107" w:type="dxa"/>
                  <w:gridSpan w:val="8"/>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区域主要集中于瓶窑镇西部，径山镇东南部，黄湖镇中部及百丈镇南部平原山谷地带。</w:t>
                  </w:r>
                </w:p>
              </w:tc>
            </w:tr>
            <w:tr w:rsidR="00182B8E" w:rsidTr="002620D9">
              <w:trPr>
                <w:trHeight w:val="507"/>
              </w:trPr>
              <w:tc>
                <w:tcPr>
                  <w:tcW w:w="697" w:type="dxa"/>
                  <w:vMerge w:val="restart"/>
                  <w:vAlign w:val="center"/>
                </w:tcPr>
                <w:p w:rsidR="00182B8E" w:rsidRDefault="00182B8E" w:rsidP="002620D9">
                  <w:pPr>
                    <w:widowControl/>
                    <w:rPr>
                      <w:rFonts w:ascii="Times New Roman" w:hAnsi="Times New Roman" w:cs="Times New Roman"/>
                      <w:color w:val="000000"/>
                      <w:szCs w:val="21"/>
                    </w:rPr>
                  </w:pPr>
                  <w:r>
                    <w:rPr>
                      <w:rFonts w:ascii="Times New Roman" w:hAnsi="Times New Roman" w:cs="Times New Roman"/>
                      <w:color w:val="000000"/>
                      <w:szCs w:val="21"/>
                    </w:rPr>
                    <w:t>三、主导功能及目标</w:t>
                  </w:r>
                </w:p>
              </w:tc>
              <w:tc>
                <w:tcPr>
                  <w:tcW w:w="1628"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主导环境功能</w:t>
                  </w:r>
                </w:p>
              </w:tc>
              <w:tc>
                <w:tcPr>
                  <w:tcW w:w="6197" w:type="dxa"/>
                  <w:gridSpan w:val="6"/>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保障主要农产品产区的环境安全，防控农产品对人群健康的风险</w:t>
                  </w:r>
                </w:p>
              </w:tc>
            </w:tr>
            <w:tr w:rsidR="00182B8E" w:rsidTr="002620D9">
              <w:trPr>
                <w:trHeight w:val="1163"/>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1628"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环境质量目标</w:t>
                  </w:r>
                </w:p>
              </w:tc>
              <w:tc>
                <w:tcPr>
                  <w:tcW w:w="6197" w:type="dxa"/>
                  <w:gridSpan w:val="6"/>
                  <w:vAlign w:val="center"/>
                </w:tcPr>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地表水环境质量达到水环境功能区要求。</w:t>
                  </w:r>
                </w:p>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环境空气质量达到环境空气功能区要求。</w:t>
                  </w:r>
                </w:p>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土壤环境质量达到二级标准、《食用农产品产地环境质量评价标准》。</w:t>
                  </w:r>
                </w:p>
              </w:tc>
            </w:tr>
            <w:tr w:rsidR="00182B8E" w:rsidTr="002620D9">
              <w:trPr>
                <w:trHeight w:val="447"/>
              </w:trPr>
              <w:tc>
                <w:tcPr>
                  <w:tcW w:w="697" w:type="dxa"/>
                  <w:vMerge/>
                  <w:vAlign w:val="center"/>
                </w:tcPr>
                <w:p w:rsidR="00182B8E" w:rsidRDefault="00182B8E" w:rsidP="002620D9">
                  <w:pPr>
                    <w:widowControl/>
                    <w:rPr>
                      <w:rFonts w:ascii="Times New Roman" w:hAnsi="Times New Roman" w:cs="Times New Roman"/>
                      <w:color w:val="000000"/>
                      <w:szCs w:val="21"/>
                    </w:rPr>
                  </w:pPr>
                </w:p>
              </w:tc>
              <w:tc>
                <w:tcPr>
                  <w:tcW w:w="1628" w:type="dxa"/>
                  <w:gridSpan w:val="3"/>
                  <w:vAlign w:val="center"/>
                </w:tcPr>
                <w:p w:rsidR="00182B8E" w:rsidRDefault="00182B8E" w:rsidP="002620D9">
                  <w:pPr>
                    <w:pStyle w:val="affd"/>
                    <w:spacing w:line="240" w:lineRule="auto"/>
                    <w:ind w:firstLineChars="0" w:firstLine="0"/>
                    <w:rPr>
                      <w:rFonts w:eastAsia="宋体"/>
                      <w:color w:val="000000"/>
                      <w:sz w:val="21"/>
                      <w:szCs w:val="21"/>
                    </w:rPr>
                  </w:pPr>
                  <w:r>
                    <w:rPr>
                      <w:rFonts w:eastAsia="宋体"/>
                      <w:color w:val="000000"/>
                      <w:sz w:val="21"/>
                      <w:szCs w:val="21"/>
                    </w:rPr>
                    <w:t>生态保护目标</w:t>
                  </w:r>
                </w:p>
              </w:tc>
              <w:tc>
                <w:tcPr>
                  <w:tcW w:w="6197" w:type="dxa"/>
                  <w:gridSpan w:val="6"/>
                  <w:vAlign w:val="center"/>
                </w:tcPr>
                <w:p w:rsidR="00182B8E" w:rsidRDefault="00182B8E" w:rsidP="002620D9">
                  <w:pPr>
                    <w:pStyle w:val="affd"/>
                    <w:spacing w:line="240" w:lineRule="auto"/>
                    <w:ind w:firstLine="420"/>
                    <w:rPr>
                      <w:rFonts w:eastAsia="宋体"/>
                      <w:color w:val="000000"/>
                      <w:sz w:val="21"/>
                      <w:szCs w:val="21"/>
                    </w:rPr>
                  </w:pPr>
                  <w:r>
                    <w:rPr>
                      <w:rFonts w:eastAsia="宋体"/>
                      <w:color w:val="000000"/>
                      <w:sz w:val="21"/>
                      <w:szCs w:val="21"/>
                    </w:rPr>
                    <w:t>维持良好的农业生态和耕地土壤的微生态环境。</w:t>
                  </w:r>
                </w:p>
              </w:tc>
            </w:tr>
            <w:tr w:rsidR="00182B8E" w:rsidTr="002620D9">
              <w:trPr>
                <w:trHeight w:val="3190"/>
              </w:trPr>
              <w:tc>
                <w:tcPr>
                  <w:tcW w:w="697" w:type="dxa"/>
                  <w:vAlign w:val="center"/>
                </w:tcPr>
                <w:p w:rsidR="00182B8E" w:rsidRDefault="00182B8E" w:rsidP="002620D9">
                  <w:pPr>
                    <w:widowControl/>
                    <w:rPr>
                      <w:rFonts w:ascii="Times New Roman" w:hAnsi="Times New Roman" w:cs="Times New Roman"/>
                      <w:color w:val="000000"/>
                      <w:szCs w:val="21"/>
                    </w:rPr>
                  </w:pPr>
                  <w:r>
                    <w:rPr>
                      <w:rFonts w:ascii="Times New Roman" w:hAnsi="Times New Roman" w:cs="Times New Roman"/>
                      <w:color w:val="000000"/>
                      <w:szCs w:val="21"/>
                    </w:rPr>
                    <w:t>四、管控措施</w:t>
                  </w:r>
                </w:p>
              </w:tc>
              <w:tc>
                <w:tcPr>
                  <w:tcW w:w="7825" w:type="dxa"/>
                  <w:gridSpan w:val="9"/>
                  <w:vAlign w:val="center"/>
                </w:tcPr>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以保障农业生产环境安全为基本要求，实行环境限制准入管理。逐步将工业迁至相关工业功能区（工业集聚点）。</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加强基本农田保护，严格控制非农项目占用耕地，全面实行</w:t>
                  </w:r>
                  <w:r>
                    <w:rPr>
                      <w:rFonts w:ascii="Times New Roman" w:hAnsi="Times New Roman" w:cs="Times New Roman"/>
                      <w:color w:val="000000"/>
                      <w:szCs w:val="21"/>
                    </w:rPr>
                    <w:t>“</w:t>
                  </w:r>
                  <w:r>
                    <w:rPr>
                      <w:rFonts w:ascii="Times New Roman" w:hAnsi="Times New Roman" w:cs="Times New Roman"/>
                      <w:color w:val="000000"/>
                      <w:szCs w:val="21"/>
                    </w:rPr>
                    <w:t>先补后占</w:t>
                  </w:r>
                  <w:r>
                    <w:rPr>
                      <w:rFonts w:ascii="Times New Roman" w:hAnsi="Times New Roman" w:cs="Times New Roman"/>
                      <w:color w:val="000000"/>
                      <w:szCs w:val="21"/>
                    </w:rPr>
                    <w:t>”</w:t>
                  </w:r>
                  <w:r>
                    <w:rPr>
                      <w:rFonts w:ascii="Times New Roman" w:hAnsi="Times New Roman" w:cs="Times New Roman"/>
                      <w:color w:val="000000"/>
                      <w:szCs w:val="21"/>
                    </w:rPr>
                    <w:t>，杜绝</w:t>
                  </w:r>
                  <w:r>
                    <w:rPr>
                      <w:rFonts w:ascii="Times New Roman" w:hAnsi="Times New Roman" w:cs="Times New Roman"/>
                      <w:color w:val="000000"/>
                      <w:szCs w:val="21"/>
                    </w:rPr>
                    <w:t>“</w:t>
                  </w:r>
                  <w:r>
                    <w:rPr>
                      <w:rFonts w:ascii="Times New Roman" w:hAnsi="Times New Roman" w:cs="Times New Roman"/>
                      <w:color w:val="000000"/>
                      <w:szCs w:val="21"/>
                    </w:rPr>
                    <w:t>以次充好</w:t>
                  </w:r>
                  <w:r>
                    <w:rPr>
                      <w:rFonts w:ascii="Times New Roman" w:hAnsi="Times New Roman" w:cs="Times New Roman"/>
                      <w:color w:val="000000"/>
                      <w:szCs w:val="21"/>
                    </w:rPr>
                    <w:t>”</w:t>
                  </w:r>
                  <w:r>
                    <w:rPr>
                      <w:rFonts w:ascii="Times New Roman" w:hAnsi="Times New Roman" w:cs="Times New Roman"/>
                      <w:color w:val="000000"/>
                      <w:szCs w:val="21"/>
                    </w:rPr>
                    <w:t>，切实保护耕地，提升耕地质量。</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建立集镇居住商业区、耕地保护区与工业功能区（工业集聚点）之间的防护带。</w:t>
                  </w:r>
                  <w:r>
                    <w:rPr>
                      <w:rFonts w:ascii="Times New Roman" w:hAnsi="Times New Roman" w:cs="Times New Roman"/>
                      <w:color w:val="000000"/>
                      <w:szCs w:val="21"/>
                    </w:rPr>
                    <w:t xml:space="preserve"> </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控制农业用水，逐步推进高效节水灌溉。</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严格实施畜禽养殖禁养区、限养区规定，逐步淘汰畜禽散养，发展适度规模化、生态化养殖，控制养殖业发展数量和规模。</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施用农药、化肥等农业投入品及进行灌溉，应当采取措施，防止重金属和其他有毒有害物质污染环境、土壤和地下水。</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严格控制化肥农药施用量，加强农业面源污染治理、水产养殖污染防治，削减农业面源污染物排放量。</w:t>
                  </w:r>
                </w:p>
              </w:tc>
            </w:tr>
            <w:tr w:rsidR="00182B8E" w:rsidTr="002620D9">
              <w:trPr>
                <w:trHeight w:val="3533"/>
              </w:trPr>
              <w:tc>
                <w:tcPr>
                  <w:tcW w:w="697" w:type="dxa"/>
                  <w:vAlign w:val="center"/>
                </w:tcPr>
                <w:p w:rsidR="00182B8E" w:rsidRDefault="00182B8E" w:rsidP="002620D9">
                  <w:pPr>
                    <w:widowControl/>
                    <w:rPr>
                      <w:rFonts w:ascii="Times New Roman" w:hAnsi="Times New Roman" w:cs="Times New Roman"/>
                      <w:color w:val="000000"/>
                      <w:szCs w:val="21"/>
                    </w:rPr>
                  </w:pPr>
                  <w:r>
                    <w:rPr>
                      <w:rFonts w:ascii="Times New Roman" w:hAnsi="Times New Roman" w:cs="Times New Roman"/>
                      <w:color w:val="000000"/>
                      <w:szCs w:val="21"/>
                    </w:rPr>
                    <w:lastRenderedPageBreak/>
                    <w:t>五、负面清单</w:t>
                  </w:r>
                </w:p>
              </w:tc>
              <w:tc>
                <w:tcPr>
                  <w:tcW w:w="7825" w:type="dxa"/>
                  <w:gridSpan w:val="9"/>
                  <w:vAlign w:val="center"/>
                </w:tcPr>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禁止新建、扩建、改建三类工业项目和涉及重金属、持久性有机污染物排放的二类工业项目。</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禁止在工业功能区（工业集聚点）外新增工业用地用于新建、扩建其他二类工业项目。严格控制现有工业用地上新建、扩建、改建其他二类工业项目，必须符合污染物总量替代要求，严格控制污染物排放总量，同时污染物排放水平须达到同行业国内先进水平。</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对区域内原有个别以三类工业为主的工业功能区（工业集聚点或因重污染行业整治提升选址于此的基地类项目），可实施改造提升，但应严格控制环境风险，逐步削减污染物排放总量，长远应做好关闭搬迁和土壤修复。</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禁止将不符合农用标准和环境保护标准的固体废物、废水施入农田。</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禁止在湖泊、河流和饮用水源保护地设立投放饵料的网箱养殖场（点）。</w:t>
                  </w:r>
                </w:p>
                <w:p w:rsidR="00182B8E" w:rsidRDefault="00182B8E" w:rsidP="002620D9">
                  <w:pPr>
                    <w:widowControl/>
                    <w:numPr>
                      <w:ilvl w:val="0"/>
                      <w:numId w:val="1"/>
                    </w:numPr>
                    <w:rPr>
                      <w:rFonts w:ascii="Times New Roman" w:hAnsi="Times New Roman" w:cs="Times New Roman"/>
                      <w:color w:val="000000"/>
                      <w:szCs w:val="21"/>
                    </w:rPr>
                  </w:pPr>
                  <w:r>
                    <w:rPr>
                      <w:rFonts w:ascii="Times New Roman" w:hAnsi="Times New Roman" w:cs="Times New Roman"/>
                      <w:color w:val="000000"/>
                      <w:szCs w:val="21"/>
                    </w:rPr>
                    <w:t>最大限度保留原有自然生态系统，保护好河湖湿生境，禁止未经法定许可占用水域；除防洪、重要航道必须的护岸外，禁止非生态型河湖堤岸改造；建设项目不得影响河道自然形态和河湖水生态（环境）功能。</w:t>
                  </w:r>
                </w:p>
              </w:tc>
            </w:tr>
          </w:tbl>
          <w:p w:rsidR="00182B8E" w:rsidRDefault="00182B8E" w:rsidP="002620D9">
            <w:pPr>
              <w:spacing w:line="348" w:lineRule="auto"/>
              <w:ind w:firstLineChars="200" w:firstLine="460"/>
              <w:rPr>
                <w:rFonts w:ascii="Times New Roman" w:hAnsi="Times New Roman" w:cs="Times New Roman"/>
                <w:bCs/>
                <w:sz w:val="23"/>
                <w:szCs w:val="23"/>
              </w:rPr>
            </w:pPr>
            <w:r>
              <w:rPr>
                <w:rFonts w:ascii="Times New Roman" w:hAnsi="Times New Roman" w:cs="Times New Roman"/>
                <w:bCs/>
                <w:sz w:val="23"/>
                <w:szCs w:val="23"/>
              </w:rPr>
              <w:t>本项目拟建地位于瓶窑组团农产品安全保障区为润滑油分装，项目属于二类工业项目，项目不涉及重金属、持久性有机污染物排放；项目位于工业集聚区内；项目实施后能严格控制污染物排放总量，符合污染物总量替代要求；项目固体废物及废水合理处置，达标排放；项目未涉及设立投放饵料的网箱养殖场（点）、未涉及占用水域及非生态型河湖堤岸改造；建设项目未影响河道自然形态和河湖水生态（环境）功能。</w:t>
            </w:r>
          </w:p>
          <w:p w:rsidR="00182B8E" w:rsidRDefault="00182B8E" w:rsidP="002620D9">
            <w:pPr>
              <w:spacing w:line="348" w:lineRule="auto"/>
              <w:ind w:firstLineChars="200" w:firstLine="460"/>
              <w:rPr>
                <w:rFonts w:ascii="Times New Roman" w:hAnsi="Times New Roman" w:cs="Times New Roman"/>
                <w:bCs/>
                <w:sz w:val="23"/>
                <w:szCs w:val="23"/>
              </w:rPr>
            </w:pPr>
            <w:r>
              <w:rPr>
                <w:rFonts w:ascii="Times New Roman" w:hAnsi="Times New Roman" w:cs="Times New Roman"/>
                <w:bCs/>
                <w:sz w:val="23"/>
                <w:szCs w:val="23"/>
              </w:rPr>
              <w:t>综上分析，项目的建设符合瓶窑组团农产品安全保障区的环境功能区划要求。</w:t>
            </w:r>
          </w:p>
          <w:p w:rsidR="00182B8E" w:rsidRDefault="00182B8E" w:rsidP="002620D9">
            <w:pPr>
              <w:spacing w:line="360" w:lineRule="auto"/>
              <w:contextualSpacing/>
              <w:outlineLvl w:val="1"/>
              <w:rPr>
                <w:rFonts w:ascii="Times New Roman" w:hAnsi="Times New Roman" w:cs="Times New Roman"/>
                <w:b/>
                <w:bCs/>
                <w:sz w:val="28"/>
                <w:szCs w:val="28"/>
              </w:rPr>
            </w:pPr>
            <w:r>
              <w:rPr>
                <w:rFonts w:ascii="Times New Roman" w:hAnsi="Times New Roman" w:cs="Times New Roman"/>
                <w:b/>
                <w:sz w:val="23"/>
                <w:szCs w:val="23"/>
              </w:rPr>
              <w:t>2.</w:t>
            </w:r>
            <w:r>
              <w:rPr>
                <w:rFonts w:ascii="Times New Roman" w:hAnsi="Times New Roman" w:cs="Times New Roman" w:hint="eastAsia"/>
                <w:b/>
                <w:sz w:val="23"/>
                <w:szCs w:val="23"/>
              </w:rPr>
              <w:t>4</w:t>
            </w:r>
            <w:r>
              <w:rPr>
                <w:rFonts w:ascii="Times New Roman" w:hAnsi="Times New Roman" w:cs="Times New Roman"/>
                <w:b/>
                <w:sz w:val="23"/>
                <w:szCs w:val="23"/>
              </w:rPr>
              <w:t>余杭区总体规划</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余杭区区域总体规划功能定位把余杭区打造成为杭州现代服务业副中心、长三角先进制造业基地、创新科教基地、文化休闲旅游中心、区域综合交通物流中心，杭州大都市区北部集</w:t>
            </w:r>
            <w:r>
              <w:rPr>
                <w:rFonts w:ascii="Times New Roman" w:hAnsi="Times New Roman" w:cs="Times New Roman"/>
                <w:bCs/>
                <w:color w:val="000000"/>
                <w:sz w:val="23"/>
                <w:szCs w:val="23"/>
              </w:rPr>
              <w:t>“</w:t>
            </w:r>
            <w:r>
              <w:rPr>
                <w:rFonts w:ascii="Times New Roman" w:hAnsi="Times New Roman" w:cs="Times New Roman"/>
                <w:bCs/>
                <w:color w:val="000000"/>
                <w:sz w:val="23"/>
                <w:szCs w:val="23"/>
              </w:rPr>
              <w:t>经济强区、生态城区、文化名区</w:t>
            </w:r>
            <w:r>
              <w:rPr>
                <w:rFonts w:ascii="Times New Roman" w:hAnsi="Times New Roman" w:cs="Times New Roman"/>
                <w:bCs/>
                <w:color w:val="000000"/>
                <w:sz w:val="23"/>
                <w:szCs w:val="23"/>
              </w:rPr>
              <w:t>”</w:t>
            </w:r>
            <w:r>
              <w:rPr>
                <w:rFonts w:ascii="Times New Roman" w:hAnsi="Times New Roman" w:cs="Times New Roman"/>
                <w:bCs/>
                <w:color w:val="000000"/>
                <w:sz w:val="23"/>
                <w:szCs w:val="23"/>
              </w:rPr>
              <w:t>为一体的现代化生活品质都市新区。</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规划余杭区形成</w:t>
            </w:r>
            <w:r>
              <w:rPr>
                <w:rFonts w:ascii="Times New Roman" w:hAnsi="Times New Roman" w:cs="Times New Roman"/>
                <w:bCs/>
                <w:color w:val="000000"/>
                <w:sz w:val="23"/>
                <w:szCs w:val="23"/>
              </w:rPr>
              <w:t>“</w:t>
            </w:r>
            <w:r>
              <w:rPr>
                <w:rFonts w:ascii="Times New Roman" w:hAnsi="Times New Roman" w:cs="Times New Roman"/>
                <w:bCs/>
                <w:color w:val="000000"/>
                <w:sz w:val="23"/>
                <w:szCs w:val="23"/>
              </w:rPr>
              <w:t>一副、三组团、三带、四廊</w:t>
            </w:r>
            <w:r>
              <w:rPr>
                <w:rFonts w:ascii="Times New Roman" w:hAnsi="Times New Roman" w:cs="Times New Roman"/>
                <w:bCs/>
                <w:color w:val="000000"/>
                <w:sz w:val="23"/>
                <w:szCs w:val="23"/>
              </w:rPr>
              <w:t>”</w:t>
            </w:r>
            <w:r>
              <w:rPr>
                <w:rFonts w:ascii="Times New Roman" w:hAnsi="Times New Roman" w:cs="Times New Roman"/>
                <w:bCs/>
                <w:color w:val="000000"/>
                <w:sz w:val="23"/>
                <w:szCs w:val="23"/>
              </w:rPr>
              <w:t>的城乡空间组织框架。</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w:t>
            </w:r>
            <w:r>
              <w:rPr>
                <w:rFonts w:ascii="Times New Roman" w:hAnsi="Times New Roman" w:cs="Times New Roman"/>
                <w:bCs/>
                <w:color w:val="000000"/>
                <w:sz w:val="23"/>
                <w:szCs w:val="23"/>
              </w:rPr>
              <w:t>一副</w:t>
            </w:r>
            <w:r>
              <w:rPr>
                <w:rFonts w:ascii="Times New Roman" w:hAnsi="Times New Roman" w:cs="Times New Roman"/>
                <w:bCs/>
                <w:color w:val="000000"/>
                <w:sz w:val="23"/>
                <w:szCs w:val="23"/>
              </w:rPr>
              <w:t>”</w:t>
            </w:r>
            <w:r>
              <w:rPr>
                <w:rFonts w:ascii="Times New Roman" w:hAnsi="Times New Roman" w:cs="Times New Roman"/>
                <w:bCs/>
                <w:color w:val="000000"/>
                <w:sz w:val="23"/>
                <w:szCs w:val="23"/>
              </w:rPr>
              <w:t>是临平副城，包括临平街道</w:t>
            </w:r>
            <w:r>
              <w:rPr>
                <w:rFonts w:ascii="Times New Roman" w:hAnsi="Times New Roman" w:cs="Times New Roman"/>
                <w:bCs/>
                <w:color w:val="000000"/>
                <w:sz w:val="23"/>
                <w:szCs w:val="23"/>
              </w:rPr>
              <w:t>(</w:t>
            </w:r>
            <w:r>
              <w:rPr>
                <w:rFonts w:ascii="Times New Roman" w:hAnsi="Times New Roman" w:cs="Times New Roman"/>
                <w:bCs/>
                <w:color w:val="000000"/>
                <w:sz w:val="23"/>
                <w:szCs w:val="23"/>
              </w:rPr>
              <w:t>余杭经济开发区</w:t>
            </w:r>
            <w:r>
              <w:rPr>
                <w:rFonts w:ascii="Times New Roman" w:hAnsi="Times New Roman" w:cs="Times New Roman"/>
                <w:bCs/>
                <w:color w:val="000000"/>
                <w:sz w:val="23"/>
                <w:szCs w:val="23"/>
              </w:rPr>
              <w:t>)</w:t>
            </w:r>
            <w:r>
              <w:rPr>
                <w:rFonts w:ascii="Times New Roman" w:hAnsi="Times New Roman" w:cs="Times New Roman"/>
                <w:bCs/>
                <w:color w:val="000000"/>
                <w:sz w:val="23"/>
                <w:szCs w:val="23"/>
              </w:rPr>
              <w:t>、东湖街道、南苑街道、星桥街道、钱江经济开发区、运河镇、乔司街道以及塘栖镇、崇贤镇的京杭大运河以东区域，规划形成杭州大都市区的</w:t>
            </w:r>
            <w:r>
              <w:rPr>
                <w:rFonts w:ascii="Times New Roman" w:hAnsi="Times New Roman" w:cs="Times New Roman"/>
                <w:bCs/>
                <w:color w:val="000000"/>
                <w:sz w:val="23"/>
                <w:szCs w:val="23"/>
              </w:rPr>
              <w:t>“</w:t>
            </w:r>
            <w:r>
              <w:rPr>
                <w:rFonts w:ascii="Times New Roman" w:hAnsi="Times New Roman" w:cs="Times New Roman"/>
                <w:bCs/>
                <w:color w:val="000000"/>
                <w:sz w:val="23"/>
                <w:szCs w:val="23"/>
              </w:rPr>
              <w:t>反磁力</w:t>
            </w:r>
            <w:r>
              <w:rPr>
                <w:rFonts w:ascii="Times New Roman" w:hAnsi="Times New Roman" w:cs="Times New Roman"/>
                <w:bCs/>
                <w:color w:val="000000"/>
                <w:sz w:val="23"/>
                <w:szCs w:val="23"/>
              </w:rPr>
              <w:t>”</w:t>
            </w:r>
            <w:r>
              <w:rPr>
                <w:rFonts w:ascii="Times New Roman" w:hAnsi="Times New Roman" w:cs="Times New Roman"/>
                <w:bCs/>
                <w:color w:val="000000"/>
                <w:sz w:val="23"/>
                <w:szCs w:val="23"/>
              </w:rPr>
              <w:t>新城与长三角国际城市地区核心区块中的重要功能区块，强化在杭州网络化大都市中的副中心职能。将临平副城建设成为</w:t>
            </w:r>
            <w:r>
              <w:rPr>
                <w:rFonts w:ascii="Times New Roman" w:hAnsi="Times New Roman" w:cs="Times New Roman"/>
                <w:bCs/>
                <w:color w:val="000000"/>
                <w:sz w:val="23"/>
                <w:szCs w:val="23"/>
              </w:rPr>
              <w:t>“</w:t>
            </w:r>
            <w:r>
              <w:rPr>
                <w:rFonts w:ascii="Times New Roman" w:hAnsi="Times New Roman" w:cs="Times New Roman"/>
                <w:bCs/>
                <w:color w:val="000000"/>
                <w:sz w:val="23"/>
                <w:szCs w:val="23"/>
              </w:rPr>
              <w:t>山水生态新城，运河文化名城，综合发展副城</w:t>
            </w:r>
            <w:r>
              <w:rPr>
                <w:rFonts w:ascii="Times New Roman" w:hAnsi="Times New Roman" w:cs="Times New Roman"/>
                <w:bCs/>
                <w:color w:val="000000"/>
                <w:sz w:val="23"/>
                <w:szCs w:val="23"/>
              </w:rPr>
              <w:t>”</w:t>
            </w:r>
            <w:r>
              <w:rPr>
                <w:rFonts w:ascii="Times New Roman" w:hAnsi="Times New Roman" w:cs="Times New Roman"/>
                <w:bCs/>
                <w:color w:val="000000"/>
                <w:sz w:val="23"/>
                <w:szCs w:val="23"/>
              </w:rPr>
              <w:t>。</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w:t>
            </w:r>
            <w:r>
              <w:rPr>
                <w:rFonts w:ascii="Times New Roman" w:hAnsi="Times New Roman" w:cs="Times New Roman"/>
                <w:bCs/>
                <w:color w:val="000000"/>
                <w:sz w:val="23"/>
                <w:szCs w:val="23"/>
              </w:rPr>
              <w:t>三组团</w:t>
            </w:r>
            <w:r>
              <w:rPr>
                <w:rFonts w:ascii="Times New Roman" w:hAnsi="Times New Roman" w:cs="Times New Roman"/>
                <w:bCs/>
                <w:color w:val="000000"/>
                <w:sz w:val="23"/>
                <w:szCs w:val="23"/>
              </w:rPr>
              <w:t>”</w:t>
            </w:r>
            <w:r>
              <w:rPr>
                <w:rFonts w:ascii="Times New Roman" w:hAnsi="Times New Roman" w:cs="Times New Roman"/>
                <w:bCs/>
                <w:color w:val="000000"/>
                <w:sz w:val="23"/>
                <w:szCs w:val="23"/>
              </w:rPr>
              <w:t>是余杭组团、良渚组团和瓶窑组团。</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余杭组团由余杭、闲林、仓前、中泰、五常等乡镇和街道组成，建设成东入杭州主城，西接临安，集高档居住、旅游休闲、科研开发、高等教育为一体的现代化生态型新城区。规划余杭组团的功能定位是</w:t>
            </w:r>
            <w:r>
              <w:rPr>
                <w:rFonts w:ascii="Times New Roman" w:hAnsi="Times New Roman" w:cs="Times New Roman"/>
                <w:bCs/>
                <w:color w:val="000000"/>
                <w:sz w:val="23"/>
                <w:szCs w:val="23"/>
              </w:rPr>
              <w:t>“</w:t>
            </w:r>
            <w:r>
              <w:rPr>
                <w:rFonts w:ascii="Times New Roman" w:hAnsi="Times New Roman" w:cs="Times New Roman"/>
                <w:bCs/>
                <w:color w:val="000000"/>
                <w:sz w:val="23"/>
                <w:szCs w:val="23"/>
              </w:rPr>
              <w:t>创新极核，湿地水乡，居住新城</w:t>
            </w:r>
            <w:r>
              <w:rPr>
                <w:rFonts w:ascii="Times New Roman" w:hAnsi="Times New Roman" w:cs="Times New Roman"/>
                <w:bCs/>
                <w:color w:val="000000"/>
                <w:sz w:val="23"/>
                <w:szCs w:val="23"/>
              </w:rPr>
              <w:t>”</w:t>
            </w:r>
            <w:r>
              <w:rPr>
                <w:rFonts w:ascii="Times New Roman" w:hAnsi="Times New Roman" w:cs="Times New Roman"/>
                <w:bCs/>
                <w:color w:val="000000"/>
                <w:sz w:val="23"/>
                <w:szCs w:val="23"/>
              </w:rPr>
              <w:t>。</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良渚组团由良渚镇和仁和镇组成，形成文化创意与物流组团。良渚组团的功能定位是</w:t>
            </w:r>
            <w:r>
              <w:rPr>
                <w:rFonts w:ascii="Times New Roman" w:hAnsi="Times New Roman" w:cs="Times New Roman"/>
                <w:bCs/>
                <w:color w:val="000000"/>
                <w:sz w:val="23"/>
                <w:szCs w:val="23"/>
              </w:rPr>
              <w:t>“</w:t>
            </w:r>
            <w:r>
              <w:rPr>
                <w:rFonts w:ascii="Times New Roman" w:hAnsi="Times New Roman" w:cs="Times New Roman"/>
                <w:bCs/>
                <w:color w:val="000000"/>
                <w:sz w:val="23"/>
                <w:szCs w:val="23"/>
              </w:rPr>
              <w:t>文化圣地，物流枢纽，产业新区，近郊住区</w:t>
            </w:r>
            <w:r>
              <w:rPr>
                <w:rFonts w:ascii="Times New Roman" w:hAnsi="Times New Roman" w:cs="Times New Roman"/>
                <w:bCs/>
                <w:color w:val="000000"/>
                <w:sz w:val="23"/>
                <w:szCs w:val="23"/>
              </w:rPr>
              <w:t>”</w:t>
            </w:r>
            <w:r>
              <w:rPr>
                <w:rFonts w:ascii="Times New Roman" w:hAnsi="Times New Roman" w:cs="Times New Roman"/>
                <w:bCs/>
                <w:color w:val="000000"/>
                <w:sz w:val="23"/>
                <w:szCs w:val="23"/>
              </w:rPr>
              <w:t>。</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瓶窑组团由瓶窑、径山、黄湖、鸬鸟、百丈五镇组成，以瓶窑为龙头，带动西部其余</w:t>
            </w:r>
            <w:r>
              <w:rPr>
                <w:rFonts w:ascii="Times New Roman" w:hAnsi="Times New Roman" w:cs="Times New Roman"/>
                <w:bCs/>
                <w:color w:val="000000"/>
                <w:sz w:val="23"/>
                <w:szCs w:val="23"/>
              </w:rPr>
              <w:lastRenderedPageBreak/>
              <w:t>四镇的发展，形成生态保护与旅游组团，作为杭州西北部生态带的空间构成。瓶窑组团的建设目标是</w:t>
            </w:r>
            <w:r>
              <w:rPr>
                <w:rFonts w:ascii="Times New Roman" w:hAnsi="Times New Roman" w:cs="Times New Roman"/>
                <w:bCs/>
                <w:color w:val="000000"/>
                <w:sz w:val="23"/>
                <w:szCs w:val="23"/>
              </w:rPr>
              <w:t>“</w:t>
            </w:r>
            <w:r>
              <w:rPr>
                <w:rFonts w:ascii="Times New Roman" w:hAnsi="Times New Roman" w:cs="Times New Roman"/>
                <w:bCs/>
                <w:color w:val="000000"/>
                <w:sz w:val="23"/>
                <w:szCs w:val="23"/>
              </w:rPr>
              <w:t>生态基地，田园小镇，禅茶之乡</w:t>
            </w:r>
            <w:r>
              <w:rPr>
                <w:rFonts w:ascii="Times New Roman" w:hAnsi="Times New Roman" w:cs="Times New Roman"/>
                <w:bCs/>
                <w:color w:val="000000"/>
                <w:sz w:val="23"/>
                <w:szCs w:val="23"/>
              </w:rPr>
              <w:t>”</w:t>
            </w:r>
            <w:r>
              <w:rPr>
                <w:rFonts w:ascii="Times New Roman" w:hAnsi="Times New Roman" w:cs="Times New Roman"/>
                <w:bCs/>
                <w:color w:val="000000"/>
                <w:sz w:val="23"/>
                <w:szCs w:val="23"/>
              </w:rPr>
              <w:t>。</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w:t>
            </w:r>
            <w:r>
              <w:rPr>
                <w:rFonts w:ascii="Times New Roman" w:hAnsi="Times New Roman" w:cs="Times New Roman"/>
                <w:bCs/>
                <w:color w:val="000000"/>
                <w:sz w:val="23"/>
                <w:szCs w:val="23"/>
              </w:rPr>
              <w:t>三带</w:t>
            </w:r>
            <w:r>
              <w:rPr>
                <w:rFonts w:ascii="Times New Roman" w:hAnsi="Times New Roman" w:cs="Times New Roman"/>
                <w:bCs/>
                <w:color w:val="000000"/>
                <w:sz w:val="23"/>
                <w:szCs w:val="23"/>
              </w:rPr>
              <w:t>”</w:t>
            </w:r>
            <w:r>
              <w:rPr>
                <w:rFonts w:ascii="Times New Roman" w:hAnsi="Times New Roman" w:cs="Times New Roman"/>
                <w:bCs/>
                <w:color w:val="000000"/>
                <w:sz w:val="23"/>
                <w:szCs w:val="23"/>
              </w:rPr>
              <w:t>是在杭州大都市区生态带的基础上，余杭区构成三条生态带。</w:t>
            </w:r>
            <w:r>
              <w:rPr>
                <w:rFonts w:ascii="Times New Roman" w:hAnsi="Times New Roman" w:cs="Times New Roman"/>
                <w:bCs/>
                <w:color w:val="000000"/>
                <w:sz w:val="23"/>
                <w:szCs w:val="23"/>
              </w:rPr>
              <w:t xml:space="preserve">           </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w:t>
            </w:r>
            <w:r>
              <w:rPr>
                <w:rFonts w:ascii="Times New Roman" w:hAnsi="Times New Roman" w:cs="Times New Roman"/>
                <w:bCs/>
                <w:color w:val="000000"/>
                <w:sz w:val="23"/>
                <w:szCs w:val="23"/>
              </w:rPr>
              <w:t>四廊</w:t>
            </w:r>
            <w:r>
              <w:rPr>
                <w:rFonts w:ascii="Times New Roman" w:hAnsi="Times New Roman" w:cs="Times New Roman"/>
                <w:bCs/>
                <w:color w:val="000000"/>
                <w:sz w:val="23"/>
                <w:szCs w:val="23"/>
              </w:rPr>
              <w:t>”</w:t>
            </w:r>
            <w:r>
              <w:rPr>
                <w:rFonts w:ascii="Times New Roman" w:hAnsi="Times New Roman" w:cs="Times New Roman"/>
                <w:bCs/>
                <w:color w:val="000000"/>
                <w:sz w:val="23"/>
                <w:szCs w:val="23"/>
              </w:rPr>
              <w:t>即沿杭长、杭宁、杭沪高速公路和留祥快速路形成集交通、区域绿地、设施通道等为一体的综合走廊。</w:t>
            </w:r>
          </w:p>
          <w:p w:rsidR="00182B8E" w:rsidRDefault="00182B8E" w:rsidP="002620D9">
            <w:pPr>
              <w:spacing w:line="348" w:lineRule="auto"/>
              <w:ind w:firstLineChars="200" w:firstLine="460"/>
              <w:rPr>
                <w:rFonts w:ascii="Times New Roman" w:hAnsi="Times New Roman" w:cs="Times New Roman"/>
                <w:bCs/>
                <w:color w:val="000000"/>
                <w:sz w:val="23"/>
                <w:szCs w:val="23"/>
              </w:rPr>
            </w:pPr>
            <w:r>
              <w:rPr>
                <w:rFonts w:ascii="Times New Roman" w:hAnsi="Times New Roman" w:cs="Times New Roman"/>
                <w:bCs/>
                <w:color w:val="000000"/>
                <w:sz w:val="23"/>
                <w:szCs w:val="23"/>
              </w:rPr>
              <w:t>基于杭州大都市区反磁力体系构建和余杭区域结构的重组要求，余杭区优化生产要素配置，调整完善城市空间布局，以副城为重点，做大做强临平副城，积极融入杭州主城；以组团为基础，推动组团格局重组，做优做美三大组团；以中心城镇为依托，以西部生态区为保障，形成资源共享、功能互补、协调发展的网络化都市新区。</w:t>
            </w:r>
          </w:p>
          <w:p w:rsidR="00182B8E" w:rsidRDefault="00182B8E" w:rsidP="002620D9">
            <w:pPr>
              <w:spacing w:line="348" w:lineRule="auto"/>
              <w:ind w:firstLineChars="200" w:firstLine="460"/>
              <w:rPr>
                <w:rFonts w:ascii="Times New Roman" w:hAnsi="Times New Roman" w:cs="Times New Roman"/>
                <w:bCs/>
                <w:sz w:val="23"/>
                <w:szCs w:val="23"/>
              </w:rPr>
            </w:pPr>
            <w:r>
              <w:rPr>
                <w:rFonts w:ascii="Times New Roman" w:hAnsi="Times New Roman" w:cs="Times New Roman"/>
                <w:bCs/>
                <w:sz w:val="23"/>
                <w:szCs w:val="23"/>
              </w:rPr>
              <w:t>本项目位于杭州市余杭区瓶窑镇云华路</w:t>
            </w:r>
            <w:r>
              <w:rPr>
                <w:rFonts w:ascii="Times New Roman" w:hAnsi="Times New Roman" w:cs="Times New Roman"/>
                <w:bCs/>
                <w:sz w:val="23"/>
                <w:szCs w:val="23"/>
              </w:rPr>
              <w:t>5</w:t>
            </w:r>
            <w:r>
              <w:rPr>
                <w:rFonts w:ascii="Times New Roman" w:hAnsi="Times New Roman" w:cs="Times New Roman"/>
                <w:bCs/>
                <w:sz w:val="23"/>
                <w:szCs w:val="23"/>
              </w:rPr>
              <w:t>号，属于瓶窑组团，根据建设单位提供的土地证项目用地为工业用地，根据房产证项目用房为非住宅，该项目建设符合杭州市余杭区及瓶窑镇的总体规划。</w:t>
            </w:r>
          </w:p>
          <w:p w:rsidR="00182B8E" w:rsidRDefault="00182B8E" w:rsidP="002620D9">
            <w:pPr>
              <w:pStyle w:val="af7"/>
              <w:spacing w:before="0" w:beforeAutospacing="0" w:after="0" w:afterAutospacing="0" w:line="360" w:lineRule="auto"/>
              <w:ind w:firstLineChars="200" w:firstLine="460"/>
              <w:rPr>
                <w:rFonts w:ascii="Times New Roman" w:hAnsi="Times New Roman"/>
                <w:sz w:val="23"/>
                <w:szCs w:val="23"/>
              </w:rPr>
            </w:pPr>
          </w:p>
        </w:tc>
      </w:tr>
    </w:tbl>
    <w:p w:rsidR="00182B8E" w:rsidRDefault="00182B8E" w:rsidP="00182B8E">
      <w:pPr>
        <w:pStyle w:val="2f0"/>
        <w:spacing w:line="20" w:lineRule="exact"/>
        <w:ind w:firstLine="0"/>
        <w:rPr>
          <w:rFonts w:ascii="Times New Roman" w:hAnsi="Times New Roman" w:cs="Times New Roman"/>
          <w:szCs w:val="24"/>
        </w:rPr>
      </w:pPr>
      <w:bookmarkStart w:id="29" w:name="_Toc156031807"/>
      <w:bookmarkStart w:id="30" w:name="_Toc157220241"/>
    </w:p>
    <w:p w:rsidR="00182B8E" w:rsidRDefault="00182B8E" w:rsidP="00182B8E">
      <w:pPr>
        <w:pStyle w:val="1"/>
        <w:spacing w:before="0" w:after="0" w:line="360" w:lineRule="auto"/>
        <w:rPr>
          <w:rFonts w:ascii="Times New Roman" w:hAnsi="Times New Roman"/>
          <w:sz w:val="24"/>
          <w:szCs w:val="24"/>
        </w:rPr>
      </w:pPr>
      <w:bookmarkStart w:id="31" w:name="_Toc186017760"/>
      <w:bookmarkStart w:id="32" w:name="_Toc291014878"/>
      <w:r>
        <w:rPr>
          <w:rFonts w:ascii="Times New Roman" w:hAnsi="Times New Roman"/>
          <w:sz w:val="24"/>
          <w:szCs w:val="24"/>
        </w:rPr>
        <w:lastRenderedPageBreak/>
        <w:t xml:space="preserve">3 </w:t>
      </w:r>
      <w:r>
        <w:rPr>
          <w:rFonts w:ascii="Times New Roman" w:hAnsi="Times New Roman"/>
          <w:sz w:val="24"/>
          <w:szCs w:val="24"/>
        </w:rPr>
        <w:t>环境质量现状</w:t>
      </w:r>
      <w:bookmarkEnd w:id="29"/>
      <w:bookmarkEnd w:id="30"/>
      <w:bookmarkEnd w:id="31"/>
      <w:bookmarkEnd w:id="32"/>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182B8E" w:rsidTr="002620D9">
        <w:tc>
          <w:tcPr>
            <w:tcW w:w="9178" w:type="dxa"/>
          </w:tcPr>
          <w:p w:rsidR="00182B8E" w:rsidRDefault="00182B8E" w:rsidP="002620D9">
            <w:pPr>
              <w:pStyle w:val="2"/>
              <w:spacing w:beforeLines="50" w:line="360" w:lineRule="auto"/>
              <w:rPr>
                <w:rFonts w:ascii="Times New Roman" w:eastAsia="宋体" w:hAnsi="Times New Roman"/>
                <w:sz w:val="23"/>
                <w:szCs w:val="23"/>
              </w:rPr>
            </w:pPr>
            <w:bookmarkStart w:id="33" w:name="_Toc157220242"/>
            <w:bookmarkStart w:id="34" w:name="_Toc156031808"/>
            <w:r>
              <w:rPr>
                <w:rFonts w:ascii="Times New Roman" w:eastAsia="宋体" w:hAnsi="Times New Roman"/>
                <w:sz w:val="23"/>
                <w:szCs w:val="23"/>
              </w:rPr>
              <w:t xml:space="preserve">3.1 </w:t>
            </w:r>
            <w:r>
              <w:rPr>
                <w:rFonts w:ascii="Times New Roman" w:eastAsia="宋体" w:hAnsi="Times New Roman"/>
                <w:sz w:val="23"/>
                <w:szCs w:val="23"/>
              </w:rPr>
              <w:t>建设项目所在地区域环境质量现状及主要环境问题</w:t>
            </w:r>
            <w:bookmarkEnd w:id="33"/>
            <w:bookmarkEnd w:id="34"/>
          </w:p>
          <w:p w:rsidR="00182B8E" w:rsidRDefault="00182B8E" w:rsidP="002620D9">
            <w:pPr>
              <w:pStyle w:val="3"/>
              <w:spacing w:before="0" w:after="0" w:line="360" w:lineRule="auto"/>
              <w:rPr>
                <w:rFonts w:ascii="Times New Roman" w:hAnsi="Times New Roman" w:cs="Times New Roman"/>
                <w:sz w:val="23"/>
                <w:szCs w:val="23"/>
              </w:rPr>
            </w:pPr>
            <w:bookmarkStart w:id="35" w:name="_Toc155254260"/>
            <w:bookmarkStart w:id="36" w:name="_Toc156031809"/>
            <w:bookmarkStart w:id="37" w:name="_Toc156031810"/>
            <w:bookmarkStart w:id="38" w:name="_Toc155254261"/>
            <w:r>
              <w:rPr>
                <w:rFonts w:ascii="Times New Roman" w:hAnsi="Times New Roman" w:cs="Times New Roman"/>
                <w:sz w:val="23"/>
                <w:szCs w:val="23"/>
              </w:rPr>
              <w:t>3.1.1</w:t>
            </w:r>
            <w:r>
              <w:rPr>
                <w:rFonts w:ascii="Times New Roman" w:hAnsi="Times New Roman" w:cs="Times New Roman"/>
                <w:sz w:val="23"/>
                <w:szCs w:val="23"/>
              </w:rPr>
              <w:t>大气环境质量现状</w:t>
            </w:r>
            <w:bookmarkEnd w:id="35"/>
            <w:bookmarkEnd w:id="36"/>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为了解本项目拟建址附近环境空气质量现状，本次环评利用余杭区环境监测站</w:t>
            </w:r>
            <w:r>
              <w:rPr>
                <w:rFonts w:ascii="Times New Roman" w:hAnsi="Times New Roman" w:cs="Times New Roman"/>
                <w:sz w:val="23"/>
                <w:szCs w:val="23"/>
              </w:rPr>
              <w:t>2016</w:t>
            </w:r>
            <w:r>
              <w:rPr>
                <w:rFonts w:ascii="Times New Roman" w:hAnsi="Times New Roman" w:cs="Times New Roman"/>
                <w:sz w:val="23"/>
                <w:szCs w:val="23"/>
              </w:rPr>
              <w:t>年</w:t>
            </w:r>
            <w:r>
              <w:rPr>
                <w:rFonts w:ascii="Times New Roman" w:hAnsi="Times New Roman" w:cs="Times New Roman" w:hint="eastAsia"/>
                <w:sz w:val="23"/>
                <w:szCs w:val="23"/>
              </w:rPr>
              <w:t>10</w:t>
            </w:r>
            <w:r>
              <w:rPr>
                <w:rFonts w:ascii="Times New Roman" w:hAnsi="Times New Roman" w:cs="Times New Roman" w:hint="eastAsia"/>
                <w:sz w:val="23"/>
                <w:szCs w:val="23"/>
              </w:rPr>
              <w:t>月</w:t>
            </w:r>
            <w:r>
              <w:rPr>
                <w:rFonts w:ascii="Times New Roman" w:hAnsi="Times New Roman" w:cs="Times New Roman" w:hint="eastAsia"/>
                <w:sz w:val="23"/>
                <w:szCs w:val="23"/>
              </w:rPr>
              <w:t>25</w:t>
            </w:r>
            <w:r>
              <w:rPr>
                <w:rFonts w:ascii="Times New Roman" w:hAnsi="Times New Roman" w:cs="Times New Roman"/>
                <w:sz w:val="23"/>
                <w:szCs w:val="23"/>
              </w:rPr>
              <w:t>日</w:t>
            </w:r>
            <w:r>
              <w:rPr>
                <w:rFonts w:ascii="Times New Roman" w:hAnsi="Times New Roman" w:cs="Times New Roman" w:hint="eastAsia"/>
                <w:sz w:val="23"/>
                <w:szCs w:val="23"/>
              </w:rPr>
              <w:t>至</w:t>
            </w:r>
            <w:r>
              <w:rPr>
                <w:rFonts w:ascii="Times New Roman" w:hAnsi="Times New Roman" w:cs="Times New Roman" w:hint="eastAsia"/>
                <w:sz w:val="23"/>
                <w:szCs w:val="23"/>
              </w:rPr>
              <w:t>31</w:t>
            </w:r>
            <w:r>
              <w:rPr>
                <w:rFonts w:ascii="Times New Roman" w:hAnsi="Times New Roman" w:cs="Times New Roman" w:hint="eastAsia"/>
                <w:sz w:val="23"/>
                <w:szCs w:val="23"/>
              </w:rPr>
              <w:t>日</w:t>
            </w:r>
            <w:r>
              <w:rPr>
                <w:rFonts w:ascii="Times New Roman" w:hAnsi="Times New Roman" w:cs="Times New Roman"/>
                <w:sz w:val="23"/>
                <w:szCs w:val="23"/>
              </w:rPr>
              <w:t>空气环境质量监测资料进行现状评价，监测点位为瓶窑中学，采用单因子指数法对项目评价区域内的环境空气质量做综合评价。即</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I=Ci/Cio</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式中：</w:t>
            </w:r>
            <w:r>
              <w:rPr>
                <w:rFonts w:ascii="Times New Roman" w:hAnsi="Times New Roman" w:cs="Times New Roman"/>
                <w:sz w:val="23"/>
                <w:szCs w:val="23"/>
              </w:rPr>
              <w:t>I——</w:t>
            </w:r>
            <w:r>
              <w:rPr>
                <w:rFonts w:ascii="Times New Roman" w:hAnsi="Times New Roman" w:cs="Times New Roman"/>
                <w:sz w:val="23"/>
                <w:szCs w:val="23"/>
              </w:rPr>
              <w:t>空气质量指数</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Ci——</w:t>
            </w:r>
            <w:r>
              <w:rPr>
                <w:rFonts w:ascii="Times New Roman" w:hAnsi="Times New Roman" w:cs="Times New Roman"/>
                <w:sz w:val="23"/>
                <w:szCs w:val="23"/>
              </w:rPr>
              <w:t>第</w:t>
            </w:r>
            <w:r>
              <w:rPr>
                <w:rFonts w:ascii="Times New Roman" w:hAnsi="Times New Roman" w:cs="Times New Roman"/>
                <w:sz w:val="23"/>
                <w:szCs w:val="23"/>
              </w:rPr>
              <w:t>i</w:t>
            </w:r>
            <w:r>
              <w:rPr>
                <w:rFonts w:ascii="Times New Roman" w:hAnsi="Times New Roman" w:cs="Times New Roman"/>
                <w:sz w:val="23"/>
                <w:szCs w:val="23"/>
              </w:rPr>
              <w:t>种污染物的实测浓度</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Cio——</w:t>
            </w:r>
            <w:r>
              <w:rPr>
                <w:rFonts w:ascii="Times New Roman" w:hAnsi="Times New Roman" w:cs="Times New Roman"/>
                <w:sz w:val="23"/>
                <w:szCs w:val="23"/>
              </w:rPr>
              <w:t>第</w:t>
            </w:r>
            <w:r>
              <w:rPr>
                <w:rFonts w:ascii="Times New Roman" w:hAnsi="Times New Roman" w:cs="Times New Roman"/>
                <w:sz w:val="23"/>
                <w:szCs w:val="23"/>
              </w:rPr>
              <w:t>i</w:t>
            </w:r>
            <w:r>
              <w:rPr>
                <w:rFonts w:ascii="Times New Roman" w:hAnsi="Times New Roman" w:cs="Times New Roman"/>
                <w:sz w:val="23"/>
                <w:szCs w:val="23"/>
              </w:rPr>
              <w:t>种污染物的空气质量标准</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I&gt;1</w:t>
            </w:r>
            <w:r>
              <w:rPr>
                <w:rFonts w:ascii="Times New Roman" w:hAnsi="Times New Roman" w:cs="Times New Roman"/>
                <w:sz w:val="23"/>
                <w:szCs w:val="23"/>
              </w:rPr>
              <w:t>，即超标。</w:t>
            </w:r>
            <w:r>
              <w:rPr>
                <w:rFonts w:ascii="Times New Roman" w:hAnsi="Times New Roman" w:cs="Times New Roman"/>
                <w:sz w:val="23"/>
                <w:szCs w:val="23"/>
              </w:rPr>
              <w:t xml:space="preserve"> </w:t>
            </w:r>
          </w:p>
          <w:p w:rsidR="00182B8E" w:rsidRDefault="00182B8E" w:rsidP="002620D9">
            <w:pPr>
              <w:spacing w:line="480" w:lineRule="exact"/>
              <w:ind w:firstLineChars="200" w:firstLine="460"/>
              <w:rPr>
                <w:rFonts w:ascii="Times New Roman" w:hAnsi="Times New Roman" w:cs="Times New Roman"/>
                <w:sz w:val="23"/>
                <w:szCs w:val="23"/>
              </w:rPr>
            </w:pPr>
            <w:r>
              <w:rPr>
                <w:rFonts w:ascii="Times New Roman" w:hAnsi="Times New Roman" w:cs="Times New Roman"/>
                <w:sz w:val="23"/>
                <w:szCs w:val="23"/>
              </w:rPr>
              <w:t>具体监测数据及结果见表</w:t>
            </w:r>
            <w:r>
              <w:rPr>
                <w:rFonts w:ascii="Times New Roman" w:hAnsi="Times New Roman" w:cs="Times New Roman"/>
                <w:sz w:val="23"/>
                <w:szCs w:val="23"/>
              </w:rPr>
              <w:t>3-1</w:t>
            </w:r>
            <w:r>
              <w:rPr>
                <w:rFonts w:ascii="Times New Roman" w:hAnsi="Times New Roman" w:cs="Times New Roman"/>
                <w:sz w:val="23"/>
                <w:szCs w:val="23"/>
              </w:rPr>
              <w:t>。</w:t>
            </w:r>
          </w:p>
          <w:p w:rsidR="00182B8E" w:rsidRDefault="00182B8E" w:rsidP="002620D9">
            <w:pPr>
              <w:spacing w:line="360" w:lineRule="auto"/>
              <w:contextualSpacing/>
              <w:jc w:val="center"/>
              <w:rPr>
                <w:rFonts w:ascii="Times New Roman" w:hAnsi="Times New Roman" w:cs="Times New Roman"/>
                <w:b/>
                <w:szCs w:val="21"/>
              </w:rPr>
            </w:pPr>
            <w:r>
              <w:rPr>
                <w:rFonts w:ascii="Times New Roman" w:hAnsi="Times New Roman" w:cs="Times New Roman"/>
                <w:b/>
                <w:szCs w:val="21"/>
              </w:rPr>
              <w:t xml:space="preserve">  </w:t>
            </w:r>
            <w:r>
              <w:rPr>
                <w:rFonts w:ascii="Times New Roman" w:hAnsi="Times New Roman" w:cs="Times New Roman"/>
                <w:b/>
                <w:szCs w:val="21"/>
              </w:rPr>
              <w:t>表</w:t>
            </w:r>
            <w:r>
              <w:rPr>
                <w:rFonts w:ascii="Times New Roman" w:hAnsi="Times New Roman" w:cs="Times New Roman"/>
                <w:b/>
                <w:szCs w:val="21"/>
              </w:rPr>
              <w:t xml:space="preserve">3-1  </w:t>
            </w:r>
            <w:r>
              <w:rPr>
                <w:rFonts w:ascii="Times New Roman" w:hAnsi="Times New Roman" w:cs="Times New Roman"/>
                <w:b/>
                <w:szCs w:val="21"/>
              </w:rPr>
              <w:t>空气质量常规指标现状监测结果</w:t>
            </w:r>
            <w:r>
              <w:rPr>
                <w:rFonts w:ascii="Times New Roman" w:hAnsi="Times New Roman" w:cs="Times New Roman"/>
                <w:b/>
                <w:szCs w:val="21"/>
              </w:rPr>
              <w:t xml:space="preserve">    </w:t>
            </w:r>
            <w:r>
              <w:rPr>
                <w:rFonts w:ascii="Times New Roman" w:hAnsi="Times New Roman" w:cs="Times New Roman"/>
                <w:b/>
                <w:szCs w:val="21"/>
              </w:rPr>
              <w:t>单位：</w:t>
            </w:r>
            <w:r>
              <w:rPr>
                <w:rFonts w:ascii="Times New Roman" w:hAnsi="Times New Roman" w:cs="Times New Roman"/>
                <w:b/>
                <w:szCs w:val="21"/>
              </w:rPr>
              <w:t>mg/m</w:t>
            </w:r>
            <w:r>
              <w:rPr>
                <w:rFonts w:ascii="Times New Roman" w:hAnsi="Times New Roman" w:cs="Times New Roman"/>
                <w:b/>
                <w:szCs w:val="21"/>
                <w:vertAlign w:val="superscript"/>
              </w:rPr>
              <w:t>3</w:t>
            </w:r>
          </w:p>
          <w:tbl>
            <w:tblPr>
              <w:tblW w:w="901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682"/>
              <w:gridCol w:w="1738"/>
              <w:gridCol w:w="1091"/>
              <w:gridCol w:w="1010"/>
              <w:gridCol w:w="1010"/>
              <w:gridCol w:w="1162"/>
              <w:gridCol w:w="1162"/>
              <w:gridCol w:w="1162"/>
            </w:tblGrid>
            <w:tr w:rsidR="00182B8E" w:rsidTr="002620D9">
              <w:trPr>
                <w:trHeight w:val="355"/>
                <w:jc w:val="center"/>
              </w:trPr>
              <w:tc>
                <w:tcPr>
                  <w:tcW w:w="68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监测点位</w:t>
                  </w:r>
                </w:p>
              </w:tc>
              <w:tc>
                <w:tcPr>
                  <w:tcW w:w="1738"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监测时间</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PM</w:t>
                  </w:r>
                  <w:r>
                    <w:rPr>
                      <w:rFonts w:ascii="Times New Roman" w:hAnsi="Times New Roman" w:cs="Times New Roman"/>
                      <w:szCs w:val="21"/>
                      <w:vertAlign w:val="subscript"/>
                    </w:rPr>
                    <w:t>10</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PM</w:t>
                  </w:r>
                  <w:r>
                    <w:rPr>
                      <w:rFonts w:ascii="Times New Roman" w:hAnsi="Times New Roman" w:cs="Times New Roman"/>
                      <w:szCs w:val="21"/>
                      <w:vertAlign w:val="subscript"/>
                    </w:rPr>
                    <w:t>2.5</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二氧化硫</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二氧化氮</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CO</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O</w:t>
                  </w:r>
                  <w:r>
                    <w:rPr>
                      <w:rFonts w:ascii="Times New Roman" w:hAnsi="Times New Roman" w:cs="Times New Roman"/>
                      <w:szCs w:val="21"/>
                      <w:vertAlign w:val="subscript"/>
                    </w:rPr>
                    <w:t>3</w:t>
                  </w:r>
                </w:p>
              </w:tc>
            </w:tr>
            <w:tr w:rsidR="00182B8E" w:rsidTr="002620D9">
              <w:trPr>
                <w:trHeight w:val="355"/>
                <w:jc w:val="center"/>
              </w:trPr>
              <w:tc>
                <w:tcPr>
                  <w:tcW w:w="682" w:type="dxa"/>
                  <w:vMerge w:val="restart"/>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瓶窑中学</w:t>
                  </w:r>
                </w:p>
                <w:p w:rsidR="00182B8E" w:rsidRDefault="00182B8E" w:rsidP="002620D9">
                  <w:pPr>
                    <w:adjustRightInd w:val="0"/>
                    <w:snapToGrid w:val="0"/>
                    <w:spacing w:line="280" w:lineRule="exact"/>
                    <w:jc w:val="center"/>
                    <w:rPr>
                      <w:rFonts w:ascii="Times New Roman" w:hAnsi="Times New Roman" w:cs="Times New Roman"/>
                      <w:szCs w:val="21"/>
                    </w:rPr>
                  </w:pPr>
                  <w:r>
                    <w:rPr>
                      <w:rFonts w:ascii="Times New Roman" w:hAnsi="Times New Roman" w:cs="Times New Roman"/>
                      <w:szCs w:val="21"/>
                    </w:rPr>
                    <w:t>标准值</w:t>
                  </w:r>
                </w:p>
              </w:tc>
              <w:tc>
                <w:tcPr>
                  <w:tcW w:w="1738"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2</w:t>
                  </w:r>
                  <w:r>
                    <w:rPr>
                      <w:rFonts w:ascii="Times New Roman" w:hAnsi="Times New Roman" w:cs="Times New Roman"/>
                      <w:szCs w:val="21"/>
                    </w:rPr>
                    <w:t>5</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0.04</w:t>
                  </w:r>
                  <w:r>
                    <w:rPr>
                      <w:rFonts w:ascii="Times New Roman" w:hAnsi="Times New Roman" w:cs="Times New Roman" w:hint="eastAsia"/>
                      <w:szCs w:val="21"/>
                    </w:rPr>
                    <w:t>9</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0.02</w:t>
                  </w:r>
                  <w:r>
                    <w:rPr>
                      <w:rFonts w:ascii="Times New Roman" w:hAnsi="Times New Roman" w:cs="Times New Roman" w:hint="eastAsia"/>
                      <w:szCs w:val="21"/>
                    </w:rPr>
                    <w:t>8</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12</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40</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0.491</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hint="eastAsia"/>
                      <w:szCs w:val="21"/>
                    </w:rPr>
                    <w:t>1.009</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26</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34</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29</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11</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47</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0.605</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hint="eastAsia"/>
                      <w:szCs w:val="21"/>
                    </w:rPr>
                    <w:t>1.009</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27</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33</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26</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11</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36</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0.555</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623</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28</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22</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14</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10</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25</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0.415</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732</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29</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0.02</w:t>
                  </w:r>
                  <w:r>
                    <w:rPr>
                      <w:rFonts w:ascii="Times New Roman" w:hAnsi="Times New Roman" w:cs="Times New Roman" w:hint="eastAsia"/>
                      <w:szCs w:val="21"/>
                    </w:rPr>
                    <w:t>6</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0.01</w:t>
                  </w:r>
                  <w:r>
                    <w:rPr>
                      <w:rFonts w:ascii="Times New Roman" w:hAnsi="Times New Roman" w:cs="Times New Roman" w:hint="eastAsia"/>
                      <w:szCs w:val="21"/>
                    </w:rPr>
                    <w:t>5</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11</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27</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0.433</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613</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30</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73</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0.03</w:t>
                  </w:r>
                  <w:r>
                    <w:rPr>
                      <w:rFonts w:ascii="Times New Roman" w:hAnsi="Times New Roman" w:cs="Times New Roman" w:hint="eastAsia"/>
                      <w:szCs w:val="21"/>
                    </w:rPr>
                    <w:t>8</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17</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53</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0.499</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778</w:t>
                  </w:r>
                </w:p>
              </w:tc>
            </w:tr>
            <w:tr w:rsidR="00182B8E" w:rsidTr="002620D9">
              <w:trPr>
                <w:trHeight w:val="355"/>
                <w:jc w:val="center"/>
              </w:trPr>
              <w:tc>
                <w:tcPr>
                  <w:tcW w:w="682" w:type="dxa"/>
                  <w:vMerge/>
                  <w:vAlign w:val="center"/>
                </w:tcPr>
                <w:p w:rsidR="00182B8E" w:rsidRDefault="00182B8E" w:rsidP="002620D9">
                  <w:pPr>
                    <w:spacing w:line="280" w:lineRule="exact"/>
                    <w:jc w:val="center"/>
                    <w:rPr>
                      <w:rFonts w:ascii="Times New Roman" w:hAnsi="Times New Roman" w:cs="Times New Roman"/>
                      <w:szCs w:val="21"/>
                    </w:rPr>
                  </w:pPr>
                </w:p>
              </w:tc>
              <w:tc>
                <w:tcPr>
                  <w:tcW w:w="173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16</w:t>
                  </w:r>
                  <w:r>
                    <w:rPr>
                      <w:rFonts w:ascii="Times New Roman" w:hAnsi="Times New Roman" w:cs="Times New Roman"/>
                      <w:szCs w:val="21"/>
                    </w:rPr>
                    <w:t>年</w:t>
                  </w:r>
                  <w:r>
                    <w:rPr>
                      <w:rFonts w:ascii="Times New Roman" w:hAnsi="Times New Roman" w:cs="Times New Roman" w:hint="eastAsia"/>
                      <w:szCs w:val="21"/>
                    </w:rPr>
                    <w:t>10</w:t>
                  </w:r>
                  <w:r>
                    <w:rPr>
                      <w:rFonts w:ascii="Times New Roman" w:hAnsi="Times New Roman" w:cs="Times New Roman"/>
                      <w:szCs w:val="21"/>
                    </w:rPr>
                    <w:t>月</w:t>
                  </w:r>
                  <w:r>
                    <w:rPr>
                      <w:rFonts w:ascii="Times New Roman" w:hAnsi="Times New Roman" w:cs="Times New Roman" w:hint="eastAsia"/>
                      <w:szCs w:val="21"/>
                    </w:rPr>
                    <w:t>31</w:t>
                  </w:r>
                  <w:r>
                    <w:rPr>
                      <w:rFonts w:ascii="Times New Roman" w:hAnsi="Times New Roman" w:cs="Times New Roman"/>
                      <w:szCs w:val="21"/>
                    </w:rPr>
                    <w:t>日</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37</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28</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13</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0.0</w:t>
                  </w:r>
                  <w:r>
                    <w:rPr>
                      <w:rFonts w:ascii="Times New Roman" w:hAnsi="Times New Roman" w:cs="Times New Roman" w:hint="eastAsia"/>
                      <w:szCs w:val="21"/>
                    </w:rPr>
                    <w:t>34</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0.672</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0.</w:t>
                  </w:r>
                  <w:r>
                    <w:rPr>
                      <w:rFonts w:ascii="Times New Roman" w:hAnsi="Times New Roman" w:cs="Times New Roman" w:hint="eastAsia"/>
                      <w:szCs w:val="21"/>
                    </w:rPr>
                    <w:t>582</w:t>
                  </w:r>
                </w:p>
              </w:tc>
            </w:tr>
            <w:tr w:rsidR="00182B8E" w:rsidTr="002620D9">
              <w:trPr>
                <w:trHeight w:val="355"/>
                <w:jc w:val="center"/>
              </w:trPr>
              <w:tc>
                <w:tcPr>
                  <w:tcW w:w="682" w:type="dxa"/>
                  <w:vMerge/>
                  <w:vAlign w:val="center"/>
                </w:tcPr>
                <w:p w:rsidR="00182B8E" w:rsidRDefault="00182B8E" w:rsidP="002620D9">
                  <w:pPr>
                    <w:adjustRightInd w:val="0"/>
                    <w:snapToGrid w:val="0"/>
                    <w:spacing w:line="280" w:lineRule="exact"/>
                    <w:jc w:val="center"/>
                    <w:rPr>
                      <w:rFonts w:ascii="Times New Roman" w:hAnsi="Times New Roman" w:cs="Times New Roman"/>
                      <w:szCs w:val="21"/>
                    </w:rPr>
                  </w:pPr>
                </w:p>
              </w:tc>
              <w:tc>
                <w:tcPr>
                  <w:tcW w:w="1738"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日平均</w:t>
                  </w:r>
                </w:p>
              </w:tc>
              <w:tc>
                <w:tcPr>
                  <w:tcW w:w="1091" w:type="dxa"/>
                  <w:vAlign w:val="center"/>
                </w:tcPr>
                <w:p w:rsidR="00182B8E" w:rsidRDefault="00182B8E" w:rsidP="002620D9">
                  <w:pPr>
                    <w:adjustRightInd w:val="0"/>
                    <w:snapToGrid w:val="0"/>
                    <w:spacing w:line="280" w:lineRule="exact"/>
                    <w:jc w:val="center"/>
                    <w:rPr>
                      <w:rFonts w:ascii="Times New Roman" w:hAnsi="Times New Roman" w:cs="Times New Roman"/>
                      <w:szCs w:val="21"/>
                    </w:rPr>
                  </w:pPr>
                  <w:r>
                    <w:rPr>
                      <w:rFonts w:ascii="Times New Roman" w:hAnsi="Times New Roman" w:cs="Times New Roman" w:hint="eastAsia"/>
                      <w:szCs w:val="21"/>
                    </w:rPr>
                    <w:t>0.039</w:t>
                  </w:r>
                </w:p>
              </w:tc>
              <w:tc>
                <w:tcPr>
                  <w:tcW w:w="1010" w:type="dxa"/>
                  <w:vAlign w:val="center"/>
                </w:tcPr>
                <w:p w:rsidR="00182B8E" w:rsidRDefault="00182B8E" w:rsidP="002620D9">
                  <w:pPr>
                    <w:adjustRightInd w:val="0"/>
                    <w:snapToGrid w:val="0"/>
                    <w:spacing w:line="280" w:lineRule="exact"/>
                    <w:jc w:val="center"/>
                    <w:rPr>
                      <w:rFonts w:ascii="Times New Roman" w:hAnsi="Times New Roman" w:cs="Times New Roman"/>
                      <w:szCs w:val="21"/>
                    </w:rPr>
                  </w:pPr>
                  <w:r>
                    <w:rPr>
                      <w:rFonts w:ascii="Times New Roman" w:hAnsi="Times New Roman" w:cs="Times New Roman" w:hint="eastAsia"/>
                      <w:szCs w:val="21"/>
                    </w:rPr>
                    <w:t>0.025</w:t>
                  </w:r>
                </w:p>
              </w:tc>
              <w:tc>
                <w:tcPr>
                  <w:tcW w:w="1010" w:type="dxa"/>
                  <w:vAlign w:val="center"/>
                </w:tcPr>
                <w:p w:rsidR="00182B8E" w:rsidRDefault="00182B8E" w:rsidP="002620D9">
                  <w:pPr>
                    <w:adjustRightInd w:val="0"/>
                    <w:snapToGrid w:val="0"/>
                    <w:spacing w:line="280" w:lineRule="exact"/>
                    <w:jc w:val="center"/>
                    <w:rPr>
                      <w:rFonts w:ascii="Times New Roman" w:hAnsi="Times New Roman" w:cs="Times New Roman"/>
                      <w:szCs w:val="21"/>
                    </w:rPr>
                  </w:pPr>
                  <w:r>
                    <w:rPr>
                      <w:rFonts w:ascii="Times New Roman" w:hAnsi="Times New Roman" w:cs="Times New Roman" w:hint="eastAsia"/>
                      <w:szCs w:val="21"/>
                    </w:rPr>
                    <w:t>0.012</w:t>
                  </w:r>
                </w:p>
              </w:tc>
              <w:tc>
                <w:tcPr>
                  <w:tcW w:w="1162" w:type="dxa"/>
                  <w:vAlign w:val="center"/>
                </w:tcPr>
                <w:p w:rsidR="00182B8E" w:rsidRDefault="00182B8E" w:rsidP="002620D9">
                  <w:pPr>
                    <w:adjustRightInd w:val="0"/>
                    <w:snapToGrid w:val="0"/>
                    <w:spacing w:line="280" w:lineRule="exact"/>
                    <w:jc w:val="center"/>
                    <w:rPr>
                      <w:rFonts w:ascii="Times New Roman" w:hAnsi="Times New Roman" w:cs="Times New Roman"/>
                      <w:szCs w:val="21"/>
                    </w:rPr>
                  </w:pPr>
                  <w:r>
                    <w:rPr>
                      <w:rFonts w:ascii="Times New Roman" w:hAnsi="Times New Roman" w:cs="Times New Roman" w:hint="eastAsia"/>
                      <w:szCs w:val="21"/>
                    </w:rPr>
                    <w:t>0.037</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hint="eastAsia"/>
                      <w:szCs w:val="21"/>
                    </w:rPr>
                    <w:t>0.524</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hint="eastAsia"/>
                      <w:szCs w:val="21"/>
                    </w:rPr>
                    <w:t>0.764</w:t>
                  </w:r>
                </w:p>
              </w:tc>
            </w:tr>
            <w:tr w:rsidR="00182B8E" w:rsidTr="002620D9">
              <w:trPr>
                <w:trHeight w:val="355"/>
                <w:jc w:val="center"/>
              </w:trPr>
              <w:tc>
                <w:tcPr>
                  <w:tcW w:w="68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达标率</w:t>
                  </w:r>
                </w:p>
              </w:tc>
              <w:tc>
                <w:tcPr>
                  <w:tcW w:w="1738"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100%</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100%</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100%</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100%</w:t>
                  </w:r>
                </w:p>
              </w:tc>
              <w:tc>
                <w:tcPr>
                  <w:tcW w:w="116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100%</w:t>
                  </w:r>
                </w:p>
              </w:tc>
              <w:tc>
                <w:tcPr>
                  <w:tcW w:w="116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100%</w:t>
                  </w:r>
                </w:p>
              </w:tc>
            </w:tr>
            <w:tr w:rsidR="00182B8E" w:rsidTr="002620D9">
              <w:trPr>
                <w:trHeight w:val="355"/>
                <w:jc w:val="center"/>
              </w:trPr>
              <w:tc>
                <w:tcPr>
                  <w:tcW w:w="68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是否达标</w:t>
                  </w:r>
                </w:p>
              </w:tc>
              <w:tc>
                <w:tcPr>
                  <w:tcW w:w="1738"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w:t>
                  </w:r>
                </w:p>
              </w:tc>
              <w:tc>
                <w:tcPr>
                  <w:tcW w:w="1091"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w:t>
                  </w:r>
                </w:p>
              </w:tc>
              <w:tc>
                <w:tcPr>
                  <w:tcW w:w="1010"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w:t>
                  </w:r>
                </w:p>
              </w:tc>
              <w:tc>
                <w:tcPr>
                  <w:tcW w:w="1162" w:type="dxa"/>
                  <w:vAlign w:val="center"/>
                </w:tcPr>
                <w:p w:rsidR="00182B8E" w:rsidRDefault="00182B8E" w:rsidP="002620D9">
                  <w:pPr>
                    <w:spacing w:line="280" w:lineRule="exact"/>
                    <w:jc w:val="center"/>
                    <w:rPr>
                      <w:rFonts w:ascii="Times New Roman" w:hAnsi="Times New Roman" w:cs="Times New Roman"/>
                      <w:szCs w:val="21"/>
                    </w:rPr>
                  </w:pPr>
                  <w:r>
                    <w:rPr>
                      <w:rFonts w:ascii="Times New Roman" w:hAnsi="Times New Roman" w:cs="Times New Roman"/>
                      <w:szCs w:val="21"/>
                    </w:rPr>
                    <w:t>达标</w:t>
                  </w:r>
                </w:p>
              </w:tc>
              <w:tc>
                <w:tcPr>
                  <w:tcW w:w="116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达标</w:t>
                  </w:r>
                </w:p>
              </w:tc>
              <w:tc>
                <w:tcPr>
                  <w:tcW w:w="116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达标</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由表</w:t>
            </w:r>
            <w:r>
              <w:rPr>
                <w:rFonts w:ascii="Times New Roman" w:hAnsi="Times New Roman" w:cs="Times New Roman"/>
                <w:sz w:val="23"/>
                <w:szCs w:val="23"/>
              </w:rPr>
              <w:t>3-1</w:t>
            </w:r>
            <w:r>
              <w:rPr>
                <w:rFonts w:ascii="Times New Roman" w:hAnsi="Times New Roman" w:cs="Times New Roman"/>
                <w:sz w:val="23"/>
                <w:szCs w:val="23"/>
              </w:rPr>
              <w:t>可知，拟建项目周边环境空气质量常规因子</w:t>
            </w:r>
            <w:r>
              <w:rPr>
                <w:rFonts w:ascii="Times New Roman" w:hAnsi="Times New Roman" w:cs="Times New Roman"/>
                <w:sz w:val="23"/>
                <w:szCs w:val="23"/>
              </w:rPr>
              <w:t>SO</w:t>
            </w:r>
            <w:r>
              <w:rPr>
                <w:rFonts w:ascii="Times New Roman" w:hAnsi="Times New Roman" w:cs="Times New Roman"/>
                <w:sz w:val="23"/>
                <w:szCs w:val="23"/>
                <w:vertAlign w:val="subscript"/>
              </w:rPr>
              <w:t>2</w:t>
            </w:r>
            <w:r>
              <w:rPr>
                <w:rFonts w:ascii="Times New Roman" w:hAnsi="Times New Roman" w:cs="Times New Roman"/>
                <w:sz w:val="23"/>
                <w:szCs w:val="23"/>
              </w:rPr>
              <w:t>、</w:t>
            </w:r>
            <w:r>
              <w:rPr>
                <w:rFonts w:ascii="Times New Roman" w:hAnsi="Times New Roman" w:cs="Times New Roman"/>
                <w:sz w:val="23"/>
                <w:szCs w:val="23"/>
              </w:rPr>
              <w:t>NO</w:t>
            </w:r>
            <w:r>
              <w:rPr>
                <w:rFonts w:ascii="Times New Roman" w:hAnsi="Times New Roman" w:cs="Times New Roman"/>
                <w:sz w:val="23"/>
                <w:szCs w:val="23"/>
                <w:vertAlign w:val="subscript"/>
              </w:rPr>
              <w:t>2</w:t>
            </w:r>
            <w:r>
              <w:rPr>
                <w:rFonts w:ascii="Times New Roman" w:hAnsi="Times New Roman" w:cs="Times New Roman"/>
                <w:sz w:val="23"/>
                <w:szCs w:val="23"/>
              </w:rPr>
              <w:t>、</w:t>
            </w:r>
            <w:r>
              <w:rPr>
                <w:rFonts w:ascii="Times New Roman" w:hAnsi="Times New Roman" w:cs="Times New Roman"/>
                <w:sz w:val="23"/>
                <w:szCs w:val="23"/>
              </w:rPr>
              <w:t>PM</w:t>
            </w:r>
            <w:r>
              <w:rPr>
                <w:rFonts w:ascii="Times New Roman" w:hAnsi="Times New Roman" w:cs="Times New Roman"/>
                <w:sz w:val="23"/>
                <w:szCs w:val="23"/>
                <w:vertAlign w:val="subscript"/>
              </w:rPr>
              <w:t>10</w:t>
            </w:r>
            <w:r>
              <w:rPr>
                <w:rFonts w:ascii="Times New Roman" w:hAnsi="Times New Roman" w:cs="Times New Roman"/>
                <w:sz w:val="23"/>
                <w:szCs w:val="23"/>
              </w:rPr>
              <w:t xml:space="preserve"> </w:t>
            </w:r>
            <w:r>
              <w:rPr>
                <w:rFonts w:ascii="Times New Roman" w:hAnsi="Times New Roman" w:cs="Times New Roman"/>
                <w:sz w:val="23"/>
                <w:szCs w:val="23"/>
              </w:rPr>
              <w:t>、</w:t>
            </w:r>
            <w:r>
              <w:rPr>
                <w:rFonts w:ascii="Times New Roman" w:hAnsi="Times New Roman" w:cs="Times New Roman"/>
                <w:sz w:val="23"/>
                <w:szCs w:val="23"/>
              </w:rPr>
              <w:t>PM</w:t>
            </w:r>
            <w:r>
              <w:rPr>
                <w:rFonts w:ascii="Times New Roman" w:hAnsi="Times New Roman" w:cs="Times New Roman"/>
                <w:sz w:val="23"/>
                <w:szCs w:val="23"/>
                <w:vertAlign w:val="subscript"/>
              </w:rPr>
              <w:t>2.5</w:t>
            </w:r>
            <w:r>
              <w:rPr>
                <w:rFonts w:ascii="Times New Roman" w:hAnsi="Times New Roman" w:cs="Times New Roman"/>
                <w:sz w:val="23"/>
                <w:szCs w:val="23"/>
              </w:rPr>
              <w:t>、</w:t>
            </w:r>
            <w:r>
              <w:rPr>
                <w:rFonts w:ascii="Times New Roman" w:hAnsi="Times New Roman" w:cs="Times New Roman"/>
                <w:sz w:val="23"/>
                <w:szCs w:val="23"/>
              </w:rPr>
              <w:t>CO</w:t>
            </w:r>
            <w:r>
              <w:rPr>
                <w:rFonts w:ascii="Times New Roman" w:hAnsi="Times New Roman" w:cs="Times New Roman"/>
                <w:sz w:val="23"/>
                <w:szCs w:val="23"/>
              </w:rPr>
              <w:t>、</w:t>
            </w:r>
            <w:r>
              <w:rPr>
                <w:rFonts w:ascii="Times New Roman" w:hAnsi="Times New Roman" w:cs="Times New Roman"/>
                <w:sz w:val="23"/>
                <w:szCs w:val="23"/>
              </w:rPr>
              <w:t>O</w:t>
            </w:r>
            <w:r>
              <w:rPr>
                <w:rFonts w:ascii="Times New Roman" w:hAnsi="Times New Roman" w:cs="Times New Roman"/>
                <w:sz w:val="23"/>
                <w:szCs w:val="23"/>
                <w:vertAlign w:val="subscript"/>
              </w:rPr>
              <w:t>3</w:t>
            </w:r>
            <w:r>
              <w:rPr>
                <w:rFonts w:ascii="Times New Roman" w:hAnsi="Times New Roman" w:cs="Times New Roman"/>
                <w:sz w:val="23"/>
                <w:szCs w:val="23"/>
              </w:rPr>
              <w:t>的</w:t>
            </w:r>
            <w:r>
              <w:rPr>
                <w:rFonts w:ascii="Times New Roman" w:hAnsi="Times New Roman" w:cs="Times New Roman"/>
                <w:sz w:val="23"/>
                <w:szCs w:val="23"/>
              </w:rPr>
              <w:t>24</w:t>
            </w:r>
            <w:r>
              <w:rPr>
                <w:rFonts w:ascii="Times New Roman" w:hAnsi="Times New Roman" w:cs="Times New Roman"/>
                <w:sz w:val="23"/>
                <w:szCs w:val="23"/>
              </w:rPr>
              <w:t>小时平均值均能达到《环境空气质量标准》（</w:t>
            </w:r>
            <w:r>
              <w:rPr>
                <w:rFonts w:ascii="Times New Roman" w:hAnsi="Times New Roman" w:cs="Times New Roman"/>
                <w:sz w:val="23"/>
                <w:szCs w:val="23"/>
              </w:rPr>
              <w:t>GB3095-2012</w:t>
            </w:r>
            <w:r>
              <w:rPr>
                <w:rFonts w:ascii="Times New Roman" w:hAnsi="Times New Roman" w:cs="Times New Roman"/>
                <w:sz w:val="23"/>
                <w:szCs w:val="23"/>
              </w:rPr>
              <w:t>）中二级标准。</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color w:val="000000"/>
                <w:sz w:val="23"/>
                <w:szCs w:val="23"/>
              </w:rPr>
              <w:t>3.1.</w:t>
            </w:r>
            <w:bookmarkEnd w:id="37"/>
            <w:bookmarkEnd w:id="38"/>
            <w:r>
              <w:rPr>
                <w:rFonts w:ascii="Times New Roman" w:hAnsi="Times New Roman" w:cs="Times New Roman"/>
                <w:color w:val="000000"/>
                <w:sz w:val="23"/>
                <w:szCs w:val="23"/>
              </w:rPr>
              <w:t>2</w:t>
            </w:r>
            <w:r>
              <w:rPr>
                <w:rFonts w:ascii="Times New Roman" w:hAnsi="Times New Roman" w:cs="Times New Roman"/>
                <w:color w:val="000000"/>
                <w:sz w:val="23"/>
                <w:szCs w:val="23"/>
              </w:rPr>
              <w:t>地</w:t>
            </w:r>
            <w:r>
              <w:rPr>
                <w:rFonts w:ascii="Times New Roman" w:hAnsi="Times New Roman" w:cs="Times New Roman"/>
                <w:sz w:val="23"/>
                <w:szCs w:val="23"/>
              </w:rPr>
              <w:t>表水环境质量现状</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项目所在地附近的地表水为东苕溪，依据《浙江省水功能区水环境功能区划分方案》</w:t>
            </w:r>
            <w:r>
              <w:rPr>
                <w:rFonts w:ascii="Times New Roman" w:hAnsi="Times New Roman" w:cs="Times New Roman"/>
                <w:sz w:val="23"/>
                <w:szCs w:val="23"/>
              </w:rPr>
              <w:t>(2015)</w:t>
            </w:r>
            <w:r>
              <w:rPr>
                <w:rFonts w:ascii="Times New Roman" w:hAnsi="Times New Roman" w:cs="Times New Roman"/>
                <w:sz w:val="23"/>
                <w:szCs w:val="23"/>
              </w:rPr>
              <w:t>，东苕溪（</w:t>
            </w:r>
            <w:r>
              <w:rPr>
                <w:rFonts w:ascii="Times New Roman" w:hAnsi="Times New Roman" w:cs="Times New Roman"/>
                <w:sz w:val="23"/>
                <w:szCs w:val="23"/>
              </w:rPr>
              <w:t>104</w:t>
            </w:r>
            <w:r>
              <w:rPr>
                <w:rFonts w:ascii="Times New Roman" w:hAnsi="Times New Roman" w:cs="Times New Roman"/>
                <w:sz w:val="23"/>
                <w:szCs w:val="23"/>
              </w:rPr>
              <w:t>国道大桥下游</w:t>
            </w:r>
            <w:r>
              <w:rPr>
                <w:rFonts w:ascii="Times New Roman" w:hAnsi="Times New Roman" w:cs="Times New Roman"/>
                <w:sz w:val="23"/>
                <w:szCs w:val="23"/>
              </w:rPr>
              <w:t>200</w:t>
            </w:r>
            <w:r>
              <w:rPr>
                <w:rFonts w:ascii="Times New Roman" w:hAnsi="Times New Roman" w:cs="Times New Roman"/>
                <w:sz w:val="23"/>
                <w:szCs w:val="23"/>
              </w:rPr>
              <w:t>米</w:t>
            </w:r>
            <w:r>
              <w:rPr>
                <w:rFonts w:ascii="Times New Roman" w:hAnsi="Times New Roman" w:cs="Times New Roman"/>
                <w:sz w:val="23"/>
                <w:szCs w:val="23"/>
              </w:rPr>
              <w:t>—</w:t>
            </w:r>
            <w:r>
              <w:rPr>
                <w:rFonts w:ascii="Times New Roman" w:hAnsi="Times New Roman" w:cs="Times New Roman"/>
                <w:sz w:val="23"/>
                <w:szCs w:val="23"/>
              </w:rPr>
              <w:t>上纤埠）为东苕溪余杭瓶窑镇饮用水源区，水环境功能区为饮用水水源准保护区，水质执行《地表水环境质量标准》</w:t>
            </w:r>
            <w:r>
              <w:rPr>
                <w:rFonts w:ascii="Times New Roman" w:hAnsi="Times New Roman" w:cs="Times New Roman"/>
                <w:sz w:val="23"/>
                <w:szCs w:val="23"/>
              </w:rPr>
              <w:t>(GB3838-2002)</w:t>
            </w:r>
            <w:r>
              <w:rPr>
                <w:rFonts w:ascii="Times New Roman" w:hAnsi="Times New Roman" w:cs="Times New Roman"/>
                <w:sz w:val="23"/>
                <w:szCs w:val="23"/>
              </w:rPr>
              <w:t>中的</w:t>
            </w:r>
            <w:r>
              <w:rPr>
                <w:rFonts w:ascii="Times New Roman" w:hAnsi="Times New Roman" w:cs="Times New Roman"/>
                <w:sz w:val="23"/>
                <w:szCs w:val="23"/>
              </w:rPr>
              <w:lastRenderedPageBreak/>
              <w:fldChar w:fldCharType="begin"/>
            </w:r>
            <w:r>
              <w:rPr>
                <w:rFonts w:ascii="Times New Roman" w:hAnsi="Times New Roman" w:cs="Times New Roman"/>
                <w:sz w:val="23"/>
                <w:szCs w:val="23"/>
              </w:rPr>
              <w:instrText xml:space="preserve"> = 3 \* ROMAN </w:instrText>
            </w:r>
            <w:r>
              <w:rPr>
                <w:rFonts w:ascii="Times New Roman" w:hAnsi="Times New Roman" w:cs="Times New Roman"/>
                <w:sz w:val="23"/>
                <w:szCs w:val="23"/>
              </w:rPr>
              <w:fldChar w:fldCharType="separate"/>
            </w:r>
            <w:r>
              <w:rPr>
                <w:rFonts w:ascii="Times New Roman" w:hAnsi="Times New Roman" w:cs="Times New Roman"/>
                <w:sz w:val="23"/>
                <w:szCs w:val="23"/>
              </w:rPr>
              <w:t>III</w:t>
            </w:r>
            <w:r>
              <w:rPr>
                <w:rFonts w:ascii="Times New Roman" w:hAnsi="Times New Roman" w:cs="Times New Roman"/>
                <w:sz w:val="23"/>
                <w:szCs w:val="23"/>
              </w:rPr>
              <w:fldChar w:fldCharType="end"/>
            </w:r>
            <w:r>
              <w:rPr>
                <w:rFonts w:ascii="Times New Roman" w:hAnsi="Times New Roman" w:cs="Times New Roman"/>
                <w:sz w:val="23"/>
                <w:szCs w:val="23"/>
              </w:rPr>
              <w:t>类标准。为评价本项目所在地的地表水环境质量现状，本环评引用杭州市余杭区环境监测站</w:t>
            </w:r>
            <w:r>
              <w:rPr>
                <w:rFonts w:ascii="Times New Roman" w:hAnsi="Times New Roman" w:cs="Times New Roman"/>
                <w:sz w:val="23"/>
                <w:szCs w:val="23"/>
              </w:rPr>
              <w:t>2016</w:t>
            </w:r>
            <w:r>
              <w:rPr>
                <w:rFonts w:ascii="Times New Roman" w:hAnsi="Times New Roman" w:cs="Times New Roman"/>
                <w:sz w:val="23"/>
                <w:szCs w:val="23"/>
              </w:rPr>
              <w:t>年</w:t>
            </w:r>
            <w:r>
              <w:rPr>
                <w:rFonts w:ascii="Times New Roman" w:hAnsi="Times New Roman" w:cs="Times New Roman" w:hint="eastAsia"/>
                <w:sz w:val="23"/>
                <w:szCs w:val="23"/>
              </w:rPr>
              <w:t>9</w:t>
            </w:r>
            <w:r>
              <w:rPr>
                <w:rFonts w:ascii="Times New Roman" w:hAnsi="Times New Roman" w:cs="Times New Roman"/>
                <w:sz w:val="23"/>
                <w:szCs w:val="23"/>
              </w:rPr>
              <w:t>月</w:t>
            </w:r>
            <w:r>
              <w:rPr>
                <w:rFonts w:ascii="Times New Roman" w:hAnsi="Times New Roman" w:cs="Times New Roman" w:hint="eastAsia"/>
                <w:sz w:val="23"/>
                <w:szCs w:val="23"/>
              </w:rPr>
              <w:t>9</w:t>
            </w:r>
            <w:r>
              <w:rPr>
                <w:rFonts w:ascii="Times New Roman" w:hAnsi="Times New Roman" w:cs="Times New Roman" w:hint="eastAsia"/>
                <w:sz w:val="23"/>
                <w:szCs w:val="23"/>
              </w:rPr>
              <w:t>日</w:t>
            </w:r>
            <w:r>
              <w:rPr>
                <w:rFonts w:ascii="Times New Roman" w:hAnsi="Times New Roman" w:cs="Times New Roman"/>
                <w:sz w:val="23"/>
                <w:szCs w:val="23"/>
              </w:rPr>
              <w:t>对东苕溪瓶窑水厂取水口断面的水质监测结果。监测结果详见表</w:t>
            </w:r>
            <w:r>
              <w:rPr>
                <w:rFonts w:ascii="Times New Roman" w:hAnsi="Times New Roman" w:cs="Times New Roman"/>
                <w:sz w:val="23"/>
                <w:szCs w:val="23"/>
              </w:rPr>
              <w:t>3-2</w:t>
            </w:r>
            <w:r>
              <w:rPr>
                <w:rFonts w:ascii="Times New Roman" w:hAnsi="Times New Roman" w:cs="Times New Roman"/>
                <w:sz w:val="23"/>
                <w:szCs w:val="23"/>
              </w:rPr>
              <w:t>，监测点位详见附图</w:t>
            </w:r>
            <w:r>
              <w:rPr>
                <w:rFonts w:ascii="Times New Roman" w:hAnsi="Times New Roman" w:cs="Times New Roman"/>
                <w:sz w:val="23"/>
                <w:szCs w:val="23"/>
              </w:rPr>
              <w:t>2</w:t>
            </w:r>
            <w:r>
              <w:rPr>
                <w:rFonts w:ascii="Times New Roman" w:hAnsi="Times New Roman" w:cs="Times New Roman"/>
                <w:sz w:val="23"/>
                <w:szCs w:val="23"/>
              </w:rPr>
              <w:t>。</w:t>
            </w:r>
          </w:p>
          <w:p w:rsidR="00182B8E" w:rsidRDefault="00182B8E" w:rsidP="002620D9">
            <w:pPr>
              <w:spacing w:line="480" w:lineRule="exact"/>
              <w:contextualSpacing/>
              <w:jc w:val="center"/>
              <w:rPr>
                <w:rFonts w:ascii="Times New Roman" w:hAnsi="Times New Roman" w:cs="Times New Roman"/>
                <w:b/>
                <w:szCs w:val="21"/>
              </w:rPr>
            </w:pPr>
            <w:r>
              <w:rPr>
                <w:rFonts w:ascii="Times New Roman" w:hAnsi="Times New Roman" w:cs="Times New Roman"/>
                <w:b/>
                <w:szCs w:val="21"/>
              </w:rPr>
              <w:t>表</w:t>
            </w:r>
            <w:r>
              <w:rPr>
                <w:rFonts w:ascii="Times New Roman" w:hAnsi="Times New Roman" w:cs="Times New Roman"/>
                <w:b/>
                <w:szCs w:val="21"/>
              </w:rPr>
              <w:t xml:space="preserve">3-2  </w:t>
            </w:r>
            <w:r>
              <w:rPr>
                <w:rFonts w:ascii="Times New Roman" w:hAnsi="Times New Roman" w:cs="Times New Roman"/>
                <w:b/>
                <w:szCs w:val="21"/>
              </w:rPr>
              <w:t>东苕溪瓶窑水厂取水口断面水质监测结果</w:t>
            </w:r>
            <w:r>
              <w:rPr>
                <w:rFonts w:ascii="Times New Roman" w:hAnsi="Times New Roman" w:cs="Times New Roman"/>
                <w:b/>
                <w:szCs w:val="21"/>
              </w:rPr>
              <w:t xml:space="preserve">  </w:t>
            </w:r>
            <w:r>
              <w:rPr>
                <w:rFonts w:ascii="Times New Roman" w:hAnsi="Times New Roman" w:cs="Times New Roman"/>
                <w:b/>
                <w:szCs w:val="21"/>
              </w:rPr>
              <w:t>单位：</w:t>
            </w:r>
            <w:r>
              <w:rPr>
                <w:rFonts w:ascii="Times New Roman" w:hAnsi="Times New Roman" w:cs="Times New Roman"/>
                <w:b/>
                <w:szCs w:val="21"/>
              </w:rPr>
              <w:t>mg/L</w:t>
            </w:r>
            <w:r>
              <w:rPr>
                <w:rFonts w:ascii="Times New Roman" w:hAnsi="Times New Roman" w:cs="Times New Roman"/>
                <w:b/>
                <w:szCs w:val="21"/>
              </w:rPr>
              <w:t>，除</w:t>
            </w:r>
            <w:r>
              <w:rPr>
                <w:rFonts w:ascii="Times New Roman" w:hAnsi="Times New Roman" w:cs="Times New Roman"/>
                <w:b/>
                <w:szCs w:val="21"/>
              </w:rPr>
              <w:t>pH</w:t>
            </w:r>
            <w:r>
              <w:rPr>
                <w:rFonts w:ascii="Times New Roman" w:hAnsi="Times New Roman" w:cs="Times New Roman"/>
                <w:b/>
                <w:szCs w:val="21"/>
              </w:rPr>
              <w:t>外</w:t>
            </w:r>
          </w:p>
          <w:tbl>
            <w:tblPr>
              <w:tblW w:w="888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10"/>
              <w:gridCol w:w="2309"/>
              <w:gridCol w:w="928"/>
              <w:gridCol w:w="928"/>
              <w:gridCol w:w="928"/>
              <w:gridCol w:w="928"/>
              <w:gridCol w:w="928"/>
              <w:gridCol w:w="928"/>
            </w:tblGrid>
            <w:tr w:rsidR="00182B8E" w:rsidTr="002620D9">
              <w:trPr>
                <w:trHeight w:val="372"/>
                <w:jc w:val="center"/>
              </w:trPr>
              <w:tc>
                <w:tcPr>
                  <w:tcW w:w="3319" w:type="dxa"/>
                  <w:gridSpan w:val="2"/>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监测因子样品编号</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pH</w:t>
                  </w:r>
                  <w:r>
                    <w:rPr>
                      <w:rFonts w:ascii="Times New Roman" w:hAnsi="Times New Roman" w:cs="Times New Roman"/>
                      <w:color w:val="000000"/>
                      <w:kern w:val="0"/>
                      <w:sz w:val="21"/>
                      <w:szCs w:val="21"/>
                    </w:rPr>
                    <w:t>值</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溶解氧</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高锰酸盐指数</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氨氮</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总磷</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水温</w:t>
                  </w:r>
                </w:p>
              </w:tc>
            </w:tr>
            <w:tr w:rsidR="00182B8E" w:rsidTr="002620D9">
              <w:trPr>
                <w:trHeight w:val="372"/>
                <w:jc w:val="center"/>
              </w:trPr>
              <w:tc>
                <w:tcPr>
                  <w:tcW w:w="1010" w:type="dxa"/>
                  <w:vMerge w:val="restart"/>
                  <w:vAlign w:val="center"/>
                </w:tcPr>
                <w:p w:rsidR="00182B8E" w:rsidRDefault="00182B8E" w:rsidP="002620D9">
                  <w:pPr>
                    <w:pStyle w:val="2f0"/>
                    <w:adjustRightInd/>
                    <w:snapToGrid/>
                    <w:spacing w:line="0" w:lineRule="atLeast"/>
                    <w:ind w:firstLine="0"/>
                    <w:jc w:val="center"/>
                    <w:rPr>
                      <w:rFonts w:ascii="Times New Roman" w:hAnsi="Times New Roman" w:cs="Times New Roman"/>
                      <w:caps/>
                      <w:color w:val="0070C0"/>
                      <w:sz w:val="21"/>
                      <w:szCs w:val="21"/>
                    </w:rPr>
                  </w:pPr>
                  <w:r>
                    <w:rPr>
                      <w:rFonts w:ascii="Times New Roman" w:hAnsi="Times New Roman" w:cs="Times New Roman"/>
                      <w:color w:val="000000"/>
                      <w:kern w:val="0"/>
                      <w:sz w:val="21"/>
                      <w:szCs w:val="21"/>
                    </w:rPr>
                    <w:t>东苕溪瓶窑水厂取水口</w:t>
                  </w:r>
                </w:p>
              </w:tc>
              <w:tc>
                <w:tcPr>
                  <w:tcW w:w="2309"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2016</w:t>
                  </w:r>
                  <w:r>
                    <w:rPr>
                      <w:rFonts w:ascii="Times New Roman" w:hAnsi="Times New Roman" w:cs="Times New Roman"/>
                      <w:color w:val="000000"/>
                      <w:kern w:val="0"/>
                      <w:sz w:val="21"/>
                      <w:szCs w:val="21"/>
                    </w:rPr>
                    <w:t>年</w:t>
                  </w:r>
                  <w:r>
                    <w:rPr>
                      <w:rFonts w:ascii="Times New Roman" w:hAnsi="Times New Roman" w:cs="Times New Roman" w:hint="eastAsia"/>
                      <w:color w:val="000000"/>
                      <w:kern w:val="0"/>
                      <w:sz w:val="21"/>
                      <w:szCs w:val="21"/>
                    </w:rPr>
                    <w:t>9</w:t>
                  </w:r>
                  <w:r>
                    <w:rPr>
                      <w:rFonts w:ascii="Times New Roman" w:hAnsi="Times New Roman" w:cs="Times New Roman"/>
                      <w:color w:val="000000"/>
                      <w:kern w:val="0"/>
                      <w:sz w:val="21"/>
                      <w:szCs w:val="21"/>
                    </w:rPr>
                    <w:t>月</w:t>
                  </w:r>
                  <w:r>
                    <w:rPr>
                      <w:rFonts w:ascii="Times New Roman" w:hAnsi="Times New Roman" w:cs="Times New Roman" w:hint="eastAsia"/>
                      <w:color w:val="000000"/>
                      <w:kern w:val="0"/>
                      <w:sz w:val="21"/>
                      <w:szCs w:val="21"/>
                    </w:rPr>
                    <w:t>9</w:t>
                  </w:r>
                  <w:r>
                    <w:rPr>
                      <w:rFonts w:ascii="Times New Roman" w:hAnsi="Times New Roman" w:cs="Times New Roman" w:hint="eastAsia"/>
                      <w:color w:val="000000"/>
                      <w:kern w:val="0"/>
                      <w:sz w:val="21"/>
                      <w:szCs w:val="21"/>
                    </w:rPr>
                    <w:t>日</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7.</w:t>
                  </w:r>
                  <w:r>
                    <w:rPr>
                      <w:rFonts w:ascii="Times New Roman" w:hAnsi="Times New Roman" w:cs="Times New Roman" w:hint="eastAsia"/>
                      <w:color w:val="000000"/>
                      <w:kern w:val="0"/>
                      <w:sz w:val="21"/>
                      <w:szCs w:val="21"/>
                    </w:rPr>
                    <w:t>47</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5.24</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3.20</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0.</w:t>
                  </w:r>
                  <w:r>
                    <w:rPr>
                      <w:rFonts w:ascii="Times New Roman" w:hAnsi="Times New Roman" w:cs="Times New Roman" w:hint="eastAsia"/>
                      <w:color w:val="000000"/>
                      <w:kern w:val="0"/>
                      <w:sz w:val="21"/>
                      <w:szCs w:val="21"/>
                    </w:rPr>
                    <w:t>344</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0.0</w:t>
                  </w:r>
                  <w:r>
                    <w:rPr>
                      <w:rFonts w:ascii="Times New Roman" w:hAnsi="Times New Roman" w:cs="Times New Roman" w:hint="eastAsia"/>
                      <w:color w:val="000000"/>
                      <w:kern w:val="0"/>
                      <w:sz w:val="21"/>
                      <w:szCs w:val="21"/>
                    </w:rPr>
                    <w:t>22</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28.2</w:t>
                  </w:r>
                </w:p>
              </w:tc>
            </w:tr>
            <w:tr w:rsidR="00182B8E" w:rsidTr="002620D9">
              <w:trPr>
                <w:trHeight w:val="372"/>
                <w:jc w:val="center"/>
              </w:trPr>
              <w:tc>
                <w:tcPr>
                  <w:tcW w:w="1010" w:type="dxa"/>
                  <w:vMerge/>
                  <w:shd w:val="clear" w:color="auto" w:fill="FFFFFF"/>
                  <w:vAlign w:val="center"/>
                </w:tcPr>
                <w:p w:rsidR="00182B8E" w:rsidRDefault="00182B8E" w:rsidP="002620D9">
                  <w:pPr>
                    <w:pStyle w:val="affb"/>
                    <w:rPr>
                      <w:rFonts w:ascii="Times New Roman" w:eastAsia="宋体" w:hAnsi="Times New Roman" w:cs="Times New Roman"/>
                      <w:caps/>
                      <w:color w:val="0070C0"/>
                      <w:szCs w:val="21"/>
                    </w:rPr>
                  </w:pPr>
                </w:p>
              </w:tc>
              <w:tc>
                <w:tcPr>
                  <w:tcW w:w="2309"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III</w:t>
                  </w:r>
                  <w:r>
                    <w:rPr>
                      <w:rFonts w:ascii="Times New Roman" w:hAnsi="Times New Roman" w:cs="Times New Roman"/>
                      <w:color w:val="000000"/>
                      <w:kern w:val="0"/>
                      <w:sz w:val="21"/>
                      <w:szCs w:val="21"/>
                    </w:rPr>
                    <w:t>类标准值</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6</w:t>
                  </w:r>
                  <w:r>
                    <w:rPr>
                      <w:rFonts w:ascii="Times New Roman" w:hAnsi="Times New Roman" w:cs="Times New Roman"/>
                      <w:color w:val="000000"/>
                      <w:kern w:val="0"/>
                      <w:sz w:val="21"/>
                      <w:szCs w:val="21"/>
                    </w:rPr>
                    <w:t>～</w:t>
                  </w:r>
                  <w:r>
                    <w:rPr>
                      <w:rFonts w:ascii="Times New Roman" w:hAnsi="Times New Roman" w:cs="Times New Roman"/>
                      <w:color w:val="000000"/>
                      <w:kern w:val="0"/>
                      <w:sz w:val="21"/>
                      <w:szCs w:val="21"/>
                    </w:rPr>
                    <w:t>9</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≥5</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≤6</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≤1.0</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≤0.2</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w:t>
                  </w:r>
                </w:p>
              </w:tc>
            </w:tr>
            <w:tr w:rsidR="00182B8E" w:rsidTr="002620D9">
              <w:trPr>
                <w:trHeight w:val="372"/>
                <w:jc w:val="center"/>
              </w:trPr>
              <w:tc>
                <w:tcPr>
                  <w:tcW w:w="1010" w:type="dxa"/>
                  <w:vMerge/>
                  <w:shd w:val="clear" w:color="auto" w:fill="FFFFFF"/>
                  <w:vAlign w:val="center"/>
                </w:tcPr>
                <w:p w:rsidR="00182B8E" w:rsidRDefault="00182B8E" w:rsidP="002620D9">
                  <w:pPr>
                    <w:pStyle w:val="affb"/>
                    <w:rPr>
                      <w:rFonts w:ascii="Times New Roman" w:eastAsia="宋体" w:hAnsi="Times New Roman" w:cs="Times New Roman"/>
                      <w:caps/>
                      <w:color w:val="0070C0"/>
                      <w:szCs w:val="21"/>
                    </w:rPr>
                  </w:pPr>
                </w:p>
              </w:tc>
              <w:tc>
                <w:tcPr>
                  <w:tcW w:w="2309"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达标与否</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达标</w:t>
                  </w:r>
                </w:p>
              </w:tc>
              <w:tc>
                <w:tcPr>
                  <w:tcW w:w="928"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color w:val="000000"/>
                      <w:kern w:val="0"/>
                      <w:sz w:val="21"/>
                      <w:szCs w:val="21"/>
                    </w:rPr>
                    <w:t>--</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由表</w:t>
            </w:r>
            <w:r>
              <w:rPr>
                <w:rFonts w:ascii="Times New Roman" w:hAnsi="Times New Roman" w:cs="Times New Roman"/>
                <w:sz w:val="23"/>
                <w:szCs w:val="23"/>
              </w:rPr>
              <w:t>3-2</w:t>
            </w:r>
            <w:r>
              <w:rPr>
                <w:rFonts w:ascii="Times New Roman" w:hAnsi="Times New Roman" w:cs="Times New Roman"/>
                <w:sz w:val="23"/>
                <w:szCs w:val="23"/>
              </w:rPr>
              <w:t>可知，监测断面各项监测指标均能达到《地表水环境质量标准》</w:t>
            </w:r>
            <w:r>
              <w:rPr>
                <w:rFonts w:ascii="Times New Roman" w:hAnsi="Times New Roman" w:cs="Times New Roman"/>
                <w:sz w:val="23"/>
                <w:szCs w:val="23"/>
              </w:rPr>
              <w:t>(GB3838-2002)</w:t>
            </w:r>
            <w:r>
              <w:rPr>
                <w:rFonts w:ascii="Times New Roman" w:hAnsi="Times New Roman" w:cs="Times New Roman"/>
                <w:sz w:val="23"/>
                <w:szCs w:val="23"/>
              </w:rPr>
              <w:fldChar w:fldCharType="begin"/>
            </w:r>
            <w:r>
              <w:rPr>
                <w:rFonts w:ascii="Times New Roman" w:hAnsi="Times New Roman" w:cs="Times New Roman"/>
                <w:sz w:val="23"/>
                <w:szCs w:val="23"/>
              </w:rPr>
              <w:instrText xml:space="preserve"> = 3 \* ROMAN </w:instrText>
            </w:r>
            <w:r>
              <w:rPr>
                <w:rFonts w:ascii="Times New Roman" w:hAnsi="Times New Roman" w:cs="Times New Roman"/>
                <w:sz w:val="23"/>
                <w:szCs w:val="23"/>
              </w:rPr>
              <w:fldChar w:fldCharType="separate"/>
            </w:r>
            <w:r>
              <w:rPr>
                <w:rFonts w:ascii="Times New Roman" w:hAnsi="Times New Roman" w:cs="Times New Roman"/>
                <w:sz w:val="23"/>
                <w:szCs w:val="23"/>
              </w:rPr>
              <w:t>III</w:t>
            </w:r>
            <w:r>
              <w:rPr>
                <w:rFonts w:ascii="Times New Roman" w:hAnsi="Times New Roman" w:cs="Times New Roman"/>
                <w:sz w:val="23"/>
                <w:szCs w:val="23"/>
              </w:rPr>
              <w:fldChar w:fldCharType="end"/>
            </w:r>
            <w:r>
              <w:rPr>
                <w:rFonts w:ascii="Times New Roman" w:hAnsi="Times New Roman" w:cs="Times New Roman"/>
                <w:sz w:val="23"/>
                <w:szCs w:val="23"/>
              </w:rPr>
              <w:t>类标准，满足</w:t>
            </w:r>
            <w:r>
              <w:rPr>
                <w:rFonts w:ascii="Times New Roman" w:hAnsi="Times New Roman" w:cs="Times New Roman"/>
                <w:sz w:val="23"/>
                <w:szCs w:val="23"/>
              </w:rPr>
              <w:t>Ⅲ</w:t>
            </w:r>
            <w:r>
              <w:rPr>
                <w:rFonts w:ascii="Times New Roman" w:hAnsi="Times New Roman" w:cs="Times New Roman"/>
                <w:sz w:val="23"/>
                <w:szCs w:val="23"/>
              </w:rPr>
              <w:t>类功能区要求。</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3.1.2</w:t>
            </w:r>
            <w:r>
              <w:rPr>
                <w:rFonts w:ascii="Times New Roman" w:hAnsi="Times New Roman" w:cs="Times New Roman"/>
                <w:color w:val="000000"/>
                <w:sz w:val="23"/>
                <w:szCs w:val="23"/>
              </w:rPr>
              <w:t>地下水环境质量现状</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项目拟建地</w:t>
            </w:r>
            <w:r>
              <w:rPr>
                <w:rFonts w:ascii="Times New Roman" w:hAnsi="Times New Roman" w:cs="Times New Roman"/>
                <w:sz w:val="23"/>
                <w:szCs w:val="23"/>
              </w:rPr>
              <w:t>地下水质量标准执行《地下水质量标准》</w:t>
            </w:r>
            <w:r>
              <w:rPr>
                <w:rFonts w:ascii="Times New Roman" w:hAnsi="Times New Roman" w:cs="Times New Roman"/>
                <w:sz w:val="23"/>
                <w:szCs w:val="23"/>
              </w:rPr>
              <w:t>(GB/T14848-93)</w:t>
            </w:r>
            <w:r>
              <w:rPr>
                <w:rFonts w:ascii="Times New Roman" w:hAnsi="Times New Roman" w:cs="Times New Roman"/>
                <w:sz w:val="23"/>
                <w:szCs w:val="23"/>
              </w:rPr>
              <w:t>中的</w:t>
            </w:r>
            <w:r>
              <w:rPr>
                <w:rFonts w:ascii="Times New Roman" w:hAnsi="Times New Roman" w:cs="Times New Roman"/>
                <w:sz w:val="23"/>
                <w:szCs w:val="23"/>
              </w:rPr>
              <w:t>III</w:t>
            </w:r>
            <w:r>
              <w:rPr>
                <w:rFonts w:ascii="Times New Roman" w:hAnsi="Times New Roman" w:cs="Times New Roman"/>
                <w:sz w:val="23"/>
                <w:szCs w:val="23"/>
              </w:rPr>
              <w:t>类标准，</w:t>
            </w:r>
          </w:p>
          <w:p w:rsidR="00182B8E" w:rsidRDefault="00182B8E" w:rsidP="002620D9">
            <w:pPr>
              <w:spacing w:line="480" w:lineRule="exact"/>
              <w:contextualSpacing/>
              <w:rPr>
                <w:rFonts w:ascii="Times New Roman" w:hAnsi="Times New Roman" w:cs="Times New Roman"/>
                <w:sz w:val="23"/>
                <w:szCs w:val="23"/>
              </w:rPr>
            </w:pPr>
            <w:r>
              <w:rPr>
                <w:rFonts w:ascii="Times New Roman" w:hAnsi="Times New Roman" w:cs="Times New Roman"/>
                <w:sz w:val="23"/>
                <w:szCs w:val="23"/>
              </w:rPr>
              <w:t>为了解项目所在地地下水环境质量，建设单位于</w:t>
            </w:r>
            <w:r>
              <w:rPr>
                <w:rFonts w:ascii="Times New Roman" w:hAnsi="Times New Roman" w:cs="Times New Roman"/>
                <w:sz w:val="23"/>
                <w:szCs w:val="23"/>
              </w:rPr>
              <w:t>201</w:t>
            </w:r>
            <w:r>
              <w:rPr>
                <w:rFonts w:ascii="Times New Roman" w:hAnsi="Times New Roman" w:cs="Times New Roman" w:hint="eastAsia"/>
                <w:sz w:val="23"/>
                <w:szCs w:val="23"/>
              </w:rPr>
              <w:t>7</w:t>
            </w:r>
            <w:r>
              <w:rPr>
                <w:rFonts w:ascii="Times New Roman" w:hAnsi="Times New Roman" w:cs="Times New Roman"/>
                <w:sz w:val="23"/>
                <w:szCs w:val="23"/>
              </w:rPr>
              <w:t>年</w:t>
            </w:r>
            <w:r>
              <w:rPr>
                <w:rFonts w:ascii="Times New Roman" w:hAnsi="Times New Roman" w:cs="Times New Roman" w:hint="eastAsia"/>
                <w:sz w:val="23"/>
                <w:szCs w:val="23"/>
              </w:rPr>
              <w:t>4</w:t>
            </w:r>
            <w:r>
              <w:rPr>
                <w:rFonts w:ascii="Times New Roman" w:hAnsi="Times New Roman" w:cs="Times New Roman"/>
                <w:sz w:val="23"/>
                <w:szCs w:val="23"/>
              </w:rPr>
              <w:t>月</w:t>
            </w:r>
            <w:r>
              <w:rPr>
                <w:rFonts w:ascii="Times New Roman" w:hAnsi="Times New Roman" w:cs="Times New Roman"/>
                <w:sz w:val="23"/>
                <w:szCs w:val="23"/>
              </w:rPr>
              <w:t>7</w:t>
            </w:r>
            <w:r>
              <w:rPr>
                <w:rFonts w:ascii="Times New Roman" w:hAnsi="Times New Roman" w:cs="Times New Roman"/>
                <w:sz w:val="23"/>
                <w:szCs w:val="23"/>
              </w:rPr>
              <w:t>日对拟建项目周边地下水进行了现状监测，具体监测点位见</w:t>
            </w:r>
            <w:r>
              <w:rPr>
                <w:rFonts w:ascii="Times New Roman" w:hAnsi="Times New Roman" w:cs="Times New Roman" w:hint="eastAsia"/>
                <w:sz w:val="23"/>
                <w:szCs w:val="23"/>
              </w:rPr>
              <w:t>表</w:t>
            </w:r>
            <w:r>
              <w:rPr>
                <w:rFonts w:ascii="Times New Roman" w:hAnsi="Times New Roman" w:cs="Times New Roman" w:hint="eastAsia"/>
                <w:sz w:val="23"/>
                <w:szCs w:val="23"/>
              </w:rPr>
              <w:t>3-3</w:t>
            </w:r>
            <w:r>
              <w:rPr>
                <w:rFonts w:ascii="Times New Roman" w:hAnsi="Times New Roman" w:cs="Times New Roman" w:hint="eastAsia"/>
                <w:sz w:val="23"/>
                <w:szCs w:val="23"/>
              </w:rPr>
              <w:t>及</w:t>
            </w:r>
            <w:r>
              <w:rPr>
                <w:rFonts w:ascii="Times New Roman" w:hAnsi="Times New Roman" w:cs="Times New Roman"/>
                <w:sz w:val="23"/>
                <w:szCs w:val="23"/>
              </w:rPr>
              <w:t>监测报告，监测结果统计见表</w:t>
            </w:r>
            <w:r>
              <w:rPr>
                <w:rFonts w:ascii="Times New Roman" w:hAnsi="Times New Roman" w:cs="Times New Roman"/>
                <w:sz w:val="23"/>
                <w:szCs w:val="23"/>
              </w:rPr>
              <w:t>3-</w:t>
            </w:r>
            <w:r>
              <w:rPr>
                <w:rFonts w:ascii="Times New Roman" w:hAnsi="Times New Roman" w:cs="Times New Roman" w:hint="eastAsia"/>
                <w:sz w:val="23"/>
                <w:szCs w:val="23"/>
              </w:rPr>
              <w:t>4</w:t>
            </w:r>
            <w:r>
              <w:rPr>
                <w:rFonts w:ascii="Times New Roman" w:hAnsi="Times New Roman" w:cs="Times New Roman"/>
                <w:sz w:val="23"/>
                <w:szCs w:val="23"/>
              </w:rPr>
              <w:t>。</w:t>
            </w:r>
          </w:p>
          <w:p w:rsidR="00182B8E" w:rsidRDefault="00182B8E" w:rsidP="002620D9">
            <w:pPr>
              <w:spacing w:line="480" w:lineRule="exact"/>
              <w:contextualSpacing/>
              <w:jc w:val="center"/>
              <w:rPr>
                <w:rFonts w:ascii="Times New Roman" w:hAnsi="Times New Roman" w:cs="Times New Roman"/>
                <w:b/>
                <w:szCs w:val="21"/>
              </w:rPr>
            </w:pPr>
            <w:r>
              <w:rPr>
                <w:rFonts w:ascii="Times New Roman" w:hAnsi="Times New Roman" w:cs="Times New Roman" w:hint="eastAsia"/>
                <w:b/>
                <w:szCs w:val="21"/>
              </w:rPr>
              <w:t xml:space="preserve"> </w:t>
            </w:r>
            <w:r>
              <w:rPr>
                <w:rFonts w:ascii="Times New Roman" w:hAnsi="Times New Roman" w:cs="Times New Roman"/>
                <w:b/>
                <w:szCs w:val="21"/>
              </w:rPr>
              <w:t>表</w:t>
            </w:r>
            <w:r>
              <w:rPr>
                <w:rFonts w:ascii="Times New Roman" w:hAnsi="Times New Roman" w:cs="Times New Roman"/>
                <w:b/>
                <w:szCs w:val="21"/>
              </w:rPr>
              <w:t>3-</w:t>
            </w:r>
            <w:r>
              <w:rPr>
                <w:rFonts w:ascii="Times New Roman" w:hAnsi="Times New Roman" w:cs="Times New Roman" w:hint="eastAsia"/>
                <w:b/>
                <w:szCs w:val="21"/>
              </w:rPr>
              <w:t xml:space="preserve">3 </w:t>
            </w:r>
            <w:r>
              <w:rPr>
                <w:rFonts w:ascii="Times New Roman" w:hAnsi="Times New Roman" w:cs="Times New Roman" w:hint="eastAsia"/>
                <w:b/>
                <w:szCs w:val="21"/>
              </w:rPr>
              <w:t>地下水监测点位、监测因子及频次</w:t>
            </w:r>
            <w:r>
              <w:rPr>
                <w:rFonts w:ascii="Times New Roman" w:hAnsi="Times New Roman" w:cs="Times New Roman"/>
                <w:b/>
                <w:szCs w:val="21"/>
              </w:rPr>
              <w:t xml:space="preserve">  </w:t>
            </w:r>
          </w:p>
          <w:tbl>
            <w:tblPr>
              <w:tblW w:w="836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2431"/>
              <w:gridCol w:w="1753"/>
              <w:gridCol w:w="2092"/>
              <w:gridCol w:w="2093"/>
            </w:tblGrid>
            <w:tr w:rsidR="00182B8E" w:rsidTr="002620D9">
              <w:trPr>
                <w:trHeight w:val="353"/>
                <w:jc w:val="center"/>
              </w:trPr>
              <w:tc>
                <w:tcPr>
                  <w:tcW w:w="2431"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监测点位</w:t>
                  </w:r>
                </w:p>
              </w:tc>
              <w:tc>
                <w:tcPr>
                  <w:tcW w:w="1753"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1</w:t>
                  </w:r>
                </w:p>
              </w:tc>
              <w:tc>
                <w:tcPr>
                  <w:tcW w:w="2092"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2</w:t>
                  </w:r>
                </w:p>
              </w:tc>
              <w:tc>
                <w:tcPr>
                  <w:tcW w:w="2093"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3</w:t>
                  </w:r>
                </w:p>
              </w:tc>
            </w:tr>
            <w:tr w:rsidR="00182B8E" w:rsidTr="002620D9">
              <w:trPr>
                <w:trHeight w:val="353"/>
                <w:jc w:val="center"/>
              </w:trPr>
              <w:tc>
                <w:tcPr>
                  <w:tcW w:w="2431"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位置</w:t>
                  </w:r>
                </w:p>
              </w:tc>
              <w:tc>
                <w:tcPr>
                  <w:tcW w:w="1753" w:type="dxa"/>
                </w:tcPr>
                <w:p w:rsidR="00182B8E" w:rsidRDefault="00182B8E" w:rsidP="002620D9">
                  <w:pPr>
                    <w:autoSpaceDE w:val="0"/>
                    <w:adjustRightInd w:val="0"/>
                    <w:snapToGrid w:val="0"/>
                    <w:spacing w:line="360" w:lineRule="auto"/>
                    <w:jc w:val="center"/>
                    <w:rPr>
                      <w:rFonts w:ascii="Times New Roman" w:hAnsi="Times New Roman" w:cs="Times New Roman"/>
                      <w:color w:val="000000"/>
                      <w:kern w:val="0"/>
                      <w:szCs w:val="21"/>
                    </w:rPr>
                  </w:pPr>
                  <w:r>
                    <w:rPr>
                      <w:rFonts w:ascii="Times New Roman" w:hAnsi="Times New Roman" w:cs="Times New Roman" w:hint="eastAsia"/>
                      <w:color w:val="000000"/>
                      <w:kern w:val="0"/>
                      <w:szCs w:val="21"/>
                    </w:rPr>
                    <w:t>树银桥</w:t>
                  </w:r>
                  <w:r>
                    <w:rPr>
                      <w:rFonts w:ascii="Times New Roman" w:hAnsi="Times New Roman" w:cs="Times New Roman" w:hint="eastAsia"/>
                      <w:color w:val="000000"/>
                      <w:kern w:val="0"/>
                      <w:szCs w:val="21"/>
                    </w:rPr>
                    <w:t>28</w:t>
                  </w:r>
                  <w:r>
                    <w:rPr>
                      <w:rFonts w:ascii="Times New Roman" w:hAnsi="Times New Roman" w:cs="Times New Roman" w:hint="eastAsia"/>
                      <w:color w:val="000000"/>
                      <w:kern w:val="0"/>
                      <w:szCs w:val="21"/>
                    </w:rPr>
                    <w:t>号、拟建厂界北侧（上游）</w:t>
                  </w:r>
                </w:p>
              </w:tc>
              <w:tc>
                <w:tcPr>
                  <w:tcW w:w="2092"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油车基</w:t>
                  </w:r>
                  <w:r>
                    <w:rPr>
                      <w:rFonts w:ascii="Times New Roman" w:hAnsi="Times New Roman" w:cs="Times New Roman" w:hint="eastAsia"/>
                      <w:color w:val="000000"/>
                      <w:kern w:val="0"/>
                      <w:sz w:val="21"/>
                      <w:szCs w:val="21"/>
                    </w:rPr>
                    <w:t>35</w:t>
                  </w:r>
                  <w:r>
                    <w:rPr>
                      <w:rFonts w:ascii="Times New Roman" w:hAnsi="Times New Roman" w:cs="Times New Roman" w:hint="eastAsia"/>
                      <w:color w:val="000000"/>
                      <w:kern w:val="0"/>
                      <w:sz w:val="21"/>
                      <w:szCs w:val="21"/>
                    </w:rPr>
                    <w:t>号、拟建厂界南侧（车间旁）</w:t>
                  </w:r>
                </w:p>
              </w:tc>
              <w:tc>
                <w:tcPr>
                  <w:tcW w:w="2093"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胡家村</w:t>
                  </w:r>
                  <w:r>
                    <w:rPr>
                      <w:rFonts w:ascii="Times New Roman" w:hAnsi="Times New Roman" w:cs="Times New Roman" w:hint="eastAsia"/>
                      <w:color w:val="000000"/>
                      <w:kern w:val="0"/>
                      <w:sz w:val="21"/>
                      <w:szCs w:val="21"/>
                    </w:rPr>
                    <w:t>57</w:t>
                  </w:r>
                  <w:r>
                    <w:rPr>
                      <w:rFonts w:ascii="Times New Roman" w:hAnsi="Times New Roman" w:cs="Times New Roman" w:hint="eastAsia"/>
                      <w:color w:val="000000"/>
                      <w:kern w:val="0"/>
                      <w:sz w:val="21"/>
                      <w:szCs w:val="21"/>
                    </w:rPr>
                    <w:t>号、拟建厂界东南侧（下游）距离车间约</w:t>
                  </w:r>
                  <w:r>
                    <w:rPr>
                      <w:rFonts w:ascii="Times New Roman" w:hAnsi="Times New Roman" w:cs="Times New Roman" w:hint="eastAsia"/>
                      <w:color w:val="000000"/>
                      <w:kern w:val="0"/>
                      <w:sz w:val="21"/>
                      <w:szCs w:val="21"/>
                    </w:rPr>
                    <w:t>500m</w:t>
                  </w:r>
                  <w:r>
                    <w:rPr>
                      <w:rFonts w:ascii="Times New Roman" w:hAnsi="Times New Roman" w:cs="Times New Roman" w:hint="eastAsia"/>
                      <w:color w:val="000000"/>
                      <w:kern w:val="0"/>
                      <w:sz w:val="21"/>
                      <w:szCs w:val="21"/>
                    </w:rPr>
                    <w:t>的农田附近</w:t>
                  </w:r>
                </w:p>
              </w:tc>
            </w:tr>
            <w:tr w:rsidR="00182B8E" w:rsidTr="002620D9">
              <w:trPr>
                <w:trHeight w:val="353"/>
                <w:jc w:val="center"/>
              </w:trPr>
              <w:tc>
                <w:tcPr>
                  <w:tcW w:w="2431" w:type="dxa"/>
                  <w:vAlign w:val="center"/>
                </w:tcPr>
                <w:p w:rsidR="00182B8E" w:rsidRDefault="00182B8E" w:rsidP="002620D9">
                  <w:pPr>
                    <w:pStyle w:val="2f0"/>
                    <w:adjustRightInd/>
                    <w:snapToGrid/>
                    <w:spacing w:line="0" w:lineRule="atLeast"/>
                    <w:ind w:firstLine="0"/>
                    <w:jc w:val="center"/>
                    <w:rPr>
                      <w:rFonts w:ascii="Times New Roman" w:hAnsi="Times New Roman" w:cs="Times New Roman"/>
                      <w:color w:val="000000"/>
                      <w:kern w:val="0"/>
                      <w:sz w:val="21"/>
                      <w:szCs w:val="21"/>
                    </w:rPr>
                  </w:pPr>
                  <w:r>
                    <w:rPr>
                      <w:rFonts w:ascii="Times New Roman" w:hAnsi="Times New Roman" w:cs="Times New Roman" w:hint="eastAsia"/>
                      <w:color w:val="000000"/>
                      <w:kern w:val="0"/>
                      <w:sz w:val="21"/>
                      <w:szCs w:val="21"/>
                    </w:rPr>
                    <w:t>监测因子</w:t>
                  </w:r>
                </w:p>
              </w:tc>
              <w:tc>
                <w:tcPr>
                  <w:tcW w:w="5938" w:type="dxa"/>
                  <w:gridSpan w:val="3"/>
                </w:tcPr>
                <w:p w:rsidR="00182B8E" w:rsidRDefault="00182B8E" w:rsidP="002620D9">
                  <w:pPr>
                    <w:autoSpaceDE w:val="0"/>
                    <w:adjustRightInd w:val="0"/>
                    <w:snapToGrid w:val="0"/>
                    <w:spacing w:line="360" w:lineRule="auto"/>
                    <w:jc w:val="center"/>
                    <w:rPr>
                      <w:rFonts w:ascii="Times New Roman" w:hAnsi="Times New Roman" w:cs="Times New Roman"/>
                      <w:szCs w:val="21"/>
                    </w:rPr>
                  </w:pPr>
                  <w:r>
                    <w:rPr>
                      <w:rFonts w:ascii="Times New Roman" w:hAnsi="Times New Roman" w:cs="Times New Roman"/>
                      <w:szCs w:val="21"/>
                    </w:rPr>
                    <w:t>K</w:t>
                  </w:r>
                  <w:r>
                    <w:rPr>
                      <w:rFonts w:ascii="Times New Roman" w:hAnsi="Times New Roman" w:cs="Times New Roman"/>
                      <w:szCs w:val="21"/>
                      <w:vertAlign w:val="superscript"/>
                    </w:rPr>
                    <w:t>+</w:t>
                  </w:r>
                  <w:r>
                    <w:rPr>
                      <w:rFonts w:ascii="Times New Roman" w:hAnsi="Times New Roman" w:cs="Times New Roman"/>
                      <w:szCs w:val="21"/>
                    </w:rPr>
                    <w:t>+Na</w:t>
                  </w:r>
                  <w:r>
                    <w:rPr>
                      <w:rFonts w:ascii="Times New Roman" w:hAnsi="Times New Roman" w:cs="Times New Roman"/>
                      <w:szCs w:val="21"/>
                      <w:vertAlign w:val="superscript"/>
                    </w:rPr>
                    <w:t>+</w:t>
                  </w:r>
                  <w:r>
                    <w:rPr>
                      <w:rFonts w:ascii="Times New Roman" w:hAnsi="宋体" w:cs="Times New Roman"/>
                      <w:szCs w:val="21"/>
                    </w:rPr>
                    <w:t>、</w:t>
                  </w:r>
                  <w:r>
                    <w:rPr>
                      <w:rFonts w:ascii="Times New Roman" w:hAnsi="Times New Roman" w:cs="Times New Roman"/>
                      <w:szCs w:val="21"/>
                    </w:rPr>
                    <w:t>Ca</w:t>
                  </w:r>
                  <w:r>
                    <w:rPr>
                      <w:rFonts w:ascii="Times New Roman" w:hAnsi="Times New Roman" w:cs="Times New Roman"/>
                      <w:szCs w:val="21"/>
                      <w:vertAlign w:val="superscript"/>
                    </w:rPr>
                    <w:t>2+</w:t>
                  </w:r>
                  <w:r>
                    <w:rPr>
                      <w:rFonts w:ascii="Times New Roman" w:hAnsi="宋体" w:cs="Times New Roman"/>
                      <w:szCs w:val="21"/>
                    </w:rPr>
                    <w:t>、</w:t>
                  </w:r>
                  <w:r>
                    <w:rPr>
                      <w:rFonts w:ascii="Times New Roman" w:hAnsi="Times New Roman" w:cs="Times New Roman"/>
                      <w:szCs w:val="21"/>
                    </w:rPr>
                    <w:t>Mg</w:t>
                  </w:r>
                  <w:r>
                    <w:rPr>
                      <w:rFonts w:ascii="Times New Roman" w:hAnsi="Times New Roman" w:cs="Times New Roman"/>
                      <w:szCs w:val="21"/>
                      <w:vertAlign w:val="superscript"/>
                    </w:rPr>
                    <w:t>2+</w:t>
                  </w:r>
                  <w:r>
                    <w:rPr>
                      <w:rFonts w:ascii="Times New Roman" w:hAnsi="宋体" w:cs="Times New Roman"/>
                      <w:szCs w:val="21"/>
                    </w:rPr>
                    <w:t>、</w:t>
                  </w:r>
                  <w:r>
                    <w:rPr>
                      <w:rFonts w:ascii="Times New Roman" w:hAnsi="Times New Roman" w:cs="Times New Roman"/>
                      <w:szCs w:val="21"/>
                    </w:rPr>
                    <w:t>CO</w:t>
                  </w:r>
                  <w:r>
                    <w:rPr>
                      <w:rFonts w:ascii="Times New Roman" w:hAnsi="Times New Roman" w:cs="Times New Roman"/>
                      <w:szCs w:val="21"/>
                      <w:vertAlign w:val="subscript"/>
                    </w:rPr>
                    <w:t>3</w:t>
                  </w:r>
                  <w:r>
                    <w:rPr>
                      <w:rFonts w:ascii="Times New Roman" w:hAnsi="Times New Roman" w:cs="Times New Roman"/>
                      <w:szCs w:val="21"/>
                      <w:vertAlign w:val="superscript"/>
                    </w:rPr>
                    <w:t>2-</w:t>
                  </w:r>
                  <w:r>
                    <w:rPr>
                      <w:rFonts w:ascii="Times New Roman" w:hAnsi="宋体" w:cs="Times New Roman"/>
                      <w:szCs w:val="21"/>
                    </w:rPr>
                    <w:t>、</w:t>
                  </w:r>
                  <w:r>
                    <w:rPr>
                      <w:rFonts w:ascii="Times New Roman" w:hAnsi="Times New Roman" w:cs="Times New Roman"/>
                      <w:szCs w:val="21"/>
                    </w:rPr>
                    <w:t>HCO</w:t>
                  </w:r>
                  <w:r>
                    <w:rPr>
                      <w:rFonts w:ascii="Times New Roman" w:hAnsi="Times New Roman" w:cs="Times New Roman"/>
                      <w:szCs w:val="21"/>
                      <w:vertAlign w:val="superscript"/>
                    </w:rPr>
                    <w:t>3-</w:t>
                  </w:r>
                  <w:r>
                    <w:rPr>
                      <w:rFonts w:ascii="Times New Roman" w:hAnsi="宋体" w:cs="Times New Roman"/>
                      <w:szCs w:val="21"/>
                    </w:rPr>
                    <w:t>、</w:t>
                  </w:r>
                  <w:r>
                    <w:rPr>
                      <w:rFonts w:ascii="Times New Roman" w:hAnsi="Times New Roman" w:cs="Times New Roman"/>
                      <w:szCs w:val="21"/>
                    </w:rPr>
                    <w:t>Cl-</w:t>
                  </w:r>
                  <w:r>
                    <w:rPr>
                      <w:rFonts w:ascii="Times New Roman" w:hAnsi="宋体" w:cs="Times New Roman"/>
                      <w:szCs w:val="21"/>
                    </w:rPr>
                    <w:t>、</w:t>
                  </w:r>
                  <w:r>
                    <w:rPr>
                      <w:rFonts w:ascii="Times New Roman" w:hAnsi="Times New Roman" w:cs="Times New Roman"/>
                      <w:szCs w:val="21"/>
                    </w:rPr>
                    <w:t>SO</w:t>
                  </w:r>
                  <w:r>
                    <w:rPr>
                      <w:rFonts w:ascii="Times New Roman" w:hAnsi="Times New Roman" w:cs="Times New Roman"/>
                      <w:szCs w:val="21"/>
                      <w:vertAlign w:val="subscript"/>
                    </w:rPr>
                    <w:t>4</w:t>
                  </w:r>
                  <w:r>
                    <w:rPr>
                      <w:rFonts w:ascii="Times New Roman" w:hAnsi="Times New Roman" w:cs="Times New Roman"/>
                      <w:szCs w:val="21"/>
                      <w:vertAlign w:val="superscript"/>
                    </w:rPr>
                    <w:t>2-</w:t>
                  </w:r>
                  <w:r>
                    <w:rPr>
                      <w:rFonts w:ascii="Times New Roman" w:hAnsi="宋体" w:cs="Times New Roman"/>
                      <w:szCs w:val="21"/>
                    </w:rPr>
                    <w:t>、水位、色度、</w:t>
                  </w:r>
                  <w:r>
                    <w:rPr>
                      <w:rFonts w:ascii="Times New Roman" w:hAnsi="Times New Roman" w:cs="Times New Roman"/>
                      <w:szCs w:val="21"/>
                    </w:rPr>
                    <w:t>pH</w:t>
                  </w:r>
                  <w:r>
                    <w:rPr>
                      <w:rFonts w:ascii="Times New Roman" w:hAnsi="宋体" w:cs="Times New Roman"/>
                      <w:szCs w:val="21"/>
                    </w:rPr>
                    <w:t>、氨氮、硝酸盐、亚硝酸盐、挥发性酚类、氰化物、砷、汞、铬</w:t>
                  </w:r>
                  <w:r>
                    <w:rPr>
                      <w:rFonts w:ascii="Times New Roman" w:hAnsi="Times New Roman" w:cs="Times New Roman"/>
                      <w:szCs w:val="21"/>
                    </w:rPr>
                    <w:t>(</w:t>
                  </w:r>
                  <w:r>
                    <w:rPr>
                      <w:rFonts w:ascii="Times New Roman" w:hAnsi="宋体" w:cs="Times New Roman"/>
                      <w:szCs w:val="21"/>
                    </w:rPr>
                    <w:t>六价</w:t>
                  </w:r>
                  <w:r>
                    <w:rPr>
                      <w:rFonts w:ascii="Times New Roman" w:hAnsi="Times New Roman" w:cs="Times New Roman"/>
                      <w:szCs w:val="21"/>
                    </w:rPr>
                    <w:t>)</w:t>
                  </w:r>
                  <w:r>
                    <w:rPr>
                      <w:rFonts w:ascii="Times New Roman" w:hAnsi="宋体" w:cs="Times New Roman"/>
                      <w:szCs w:val="21"/>
                    </w:rPr>
                    <w:t>、总硬度、铅、氟、镉、铁、锰、溶解性总固体、高锰酸盐指数、硫酸盐、氯化物、总大肠菌群、细菌总数、石油类</w:t>
                  </w:r>
                </w:p>
              </w:tc>
            </w:tr>
          </w:tbl>
          <w:p w:rsidR="00182B8E" w:rsidRDefault="00182B8E" w:rsidP="002620D9">
            <w:pPr>
              <w:spacing w:line="480" w:lineRule="exact"/>
              <w:contextualSpacing/>
              <w:jc w:val="center"/>
              <w:rPr>
                <w:rFonts w:ascii="Times New Roman" w:hAnsi="Times New Roman" w:cs="Times New Roman"/>
                <w:b/>
                <w:szCs w:val="21"/>
              </w:rPr>
            </w:pPr>
            <w:r>
              <w:rPr>
                <w:rFonts w:ascii="Times New Roman" w:hAnsi="Times New Roman" w:cs="Times New Roman"/>
                <w:b/>
                <w:szCs w:val="21"/>
              </w:rPr>
              <w:t>表</w:t>
            </w:r>
            <w:r>
              <w:rPr>
                <w:rFonts w:ascii="Times New Roman" w:hAnsi="Times New Roman" w:cs="Times New Roman"/>
                <w:b/>
                <w:szCs w:val="21"/>
              </w:rPr>
              <w:t>3</w:t>
            </w:r>
            <w:r>
              <w:rPr>
                <w:rFonts w:ascii="Times New Roman" w:hAnsi="Times New Roman" w:cs="Times New Roman" w:hint="eastAsia"/>
                <w:b/>
                <w:szCs w:val="21"/>
              </w:rPr>
              <w:t>-4</w:t>
            </w:r>
            <w:r>
              <w:rPr>
                <w:rFonts w:ascii="Times New Roman" w:hAnsi="Times New Roman" w:cs="Times New Roman"/>
                <w:b/>
                <w:szCs w:val="21"/>
              </w:rPr>
              <w:t xml:space="preserve">  </w:t>
            </w:r>
            <w:r>
              <w:rPr>
                <w:rFonts w:ascii="Times New Roman" w:hAnsi="Times New Roman" w:cs="Times New Roman" w:hint="eastAsia"/>
                <w:b/>
                <w:szCs w:val="21"/>
              </w:rPr>
              <w:t>项目地下水</w:t>
            </w:r>
            <w:r>
              <w:rPr>
                <w:rFonts w:ascii="Times New Roman" w:hAnsi="Times New Roman" w:cs="Times New Roman"/>
                <w:b/>
                <w:szCs w:val="21"/>
              </w:rPr>
              <w:t>水质</w:t>
            </w:r>
            <w:r>
              <w:rPr>
                <w:rFonts w:ascii="Times New Roman" w:hAnsi="Times New Roman" w:cs="Times New Roman" w:hint="eastAsia"/>
                <w:b/>
                <w:szCs w:val="21"/>
              </w:rPr>
              <w:t>现状</w:t>
            </w:r>
            <w:r>
              <w:rPr>
                <w:rFonts w:ascii="Times New Roman" w:hAnsi="Times New Roman" w:cs="Times New Roman"/>
                <w:b/>
                <w:szCs w:val="21"/>
              </w:rPr>
              <w:t>监测结果</w:t>
            </w:r>
            <w:r>
              <w:rPr>
                <w:rFonts w:ascii="Times New Roman" w:hAnsi="Times New Roman" w:cs="Times New Roman"/>
                <w:b/>
                <w:szCs w:val="21"/>
              </w:rPr>
              <w:t xml:space="preserve">  </w:t>
            </w:r>
          </w:p>
          <w:tbl>
            <w:tblPr>
              <w:tblW w:w="893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698"/>
              <w:gridCol w:w="1356"/>
              <w:gridCol w:w="1411"/>
              <w:gridCol w:w="1365"/>
              <w:gridCol w:w="1560"/>
              <w:gridCol w:w="1542"/>
            </w:tblGrid>
            <w:tr w:rsidR="00182B8E" w:rsidTr="002620D9">
              <w:trPr>
                <w:trHeight w:val="284"/>
                <w:jc w:val="center"/>
              </w:trPr>
              <w:tc>
                <w:tcPr>
                  <w:tcW w:w="1698" w:type="dxa"/>
                  <w:vAlign w:val="center"/>
                </w:tcPr>
                <w:p w:rsidR="00182B8E" w:rsidRDefault="00182B8E" w:rsidP="002620D9">
                  <w:pPr>
                    <w:jc w:val="center"/>
                    <w:rPr>
                      <w:rFonts w:ascii="Arial" w:hAnsi="Arial" w:cs="Arial"/>
                      <w:szCs w:val="21"/>
                    </w:rPr>
                  </w:pPr>
                  <w:r>
                    <w:rPr>
                      <w:rFonts w:ascii="Arial" w:hAnsi="Arial" w:cs="Arial"/>
                      <w:szCs w:val="21"/>
                    </w:rPr>
                    <w:t>编号</w:t>
                  </w:r>
                </w:p>
              </w:tc>
              <w:tc>
                <w:tcPr>
                  <w:tcW w:w="1356" w:type="dxa"/>
                  <w:vAlign w:val="center"/>
                </w:tcPr>
                <w:p w:rsidR="00182B8E" w:rsidRDefault="00182B8E" w:rsidP="002620D9">
                  <w:pPr>
                    <w:jc w:val="center"/>
                    <w:rPr>
                      <w:rFonts w:ascii="Arial" w:hAnsi="Arial" w:cs="Arial"/>
                      <w:szCs w:val="21"/>
                    </w:rPr>
                  </w:pPr>
                  <w:r>
                    <w:rPr>
                      <w:rFonts w:ascii="Arial" w:hAnsi="Arial" w:cs="Arial"/>
                      <w:szCs w:val="21"/>
                    </w:rPr>
                    <w:t>1#</w:t>
                  </w:r>
                </w:p>
              </w:tc>
              <w:tc>
                <w:tcPr>
                  <w:tcW w:w="1411" w:type="dxa"/>
                  <w:vAlign w:val="center"/>
                </w:tcPr>
                <w:p w:rsidR="00182B8E" w:rsidRDefault="00182B8E" w:rsidP="002620D9">
                  <w:pPr>
                    <w:jc w:val="center"/>
                    <w:rPr>
                      <w:rFonts w:ascii="Arial" w:hAnsi="Arial" w:cs="Arial"/>
                      <w:szCs w:val="21"/>
                    </w:rPr>
                  </w:pPr>
                  <w:r>
                    <w:rPr>
                      <w:rFonts w:ascii="Arial" w:hAnsi="Arial" w:cs="Arial"/>
                      <w:szCs w:val="21"/>
                    </w:rPr>
                    <w:t>2#</w:t>
                  </w:r>
                </w:p>
              </w:tc>
              <w:tc>
                <w:tcPr>
                  <w:tcW w:w="1365" w:type="dxa"/>
                  <w:vAlign w:val="center"/>
                </w:tcPr>
                <w:p w:rsidR="00182B8E" w:rsidRDefault="00182B8E" w:rsidP="002620D9">
                  <w:pPr>
                    <w:jc w:val="center"/>
                    <w:rPr>
                      <w:rFonts w:ascii="Arial" w:hAnsi="Arial" w:cs="Arial"/>
                      <w:szCs w:val="21"/>
                    </w:rPr>
                  </w:pPr>
                  <w:r>
                    <w:rPr>
                      <w:rFonts w:ascii="Arial" w:hAnsi="Arial" w:cs="Arial"/>
                      <w:szCs w:val="21"/>
                    </w:rPr>
                    <w:t>3#</w:t>
                  </w:r>
                </w:p>
              </w:tc>
              <w:tc>
                <w:tcPr>
                  <w:tcW w:w="1560" w:type="dxa"/>
                  <w:vAlign w:val="center"/>
                </w:tcPr>
                <w:p w:rsidR="00182B8E" w:rsidRDefault="00182B8E" w:rsidP="002620D9">
                  <w:pPr>
                    <w:jc w:val="center"/>
                    <w:rPr>
                      <w:rFonts w:ascii="Arial" w:hAnsi="Arial" w:cs="Arial"/>
                      <w:szCs w:val="21"/>
                    </w:rPr>
                  </w:pPr>
                  <w:r>
                    <w:rPr>
                      <w:rFonts w:ascii="Arial" w:hAnsi="Arial" w:cs="Arial"/>
                      <w:szCs w:val="21"/>
                    </w:rPr>
                    <w:t>标准值（</w:t>
                  </w:r>
                  <w:r>
                    <w:rPr>
                      <w:rFonts w:ascii="Arial" w:hAnsi="Arial" w:cs="Arial"/>
                      <w:szCs w:val="21"/>
                    </w:rPr>
                    <w:t>mg/L</w:t>
                  </w:r>
                  <w:r>
                    <w:rPr>
                      <w:rFonts w:ascii="Arial" w:hAnsi="Arial" w:cs="Arial"/>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最大超标倍数</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氯化物</w:t>
                  </w:r>
                  <w:r>
                    <w:rPr>
                      <w:rFonts w:ascii="Arial" w:hAnsi="Arial" w:cs="Arial"/>
                      <w:color w:val="000000"/>
                      <w:kern w:val="0"/>
                      <w:szCs w:val="21"/>
                    </w:rPr>
                    <w:t>/</w:t>
                  </w:r>
                  <w:r>
                    <w:rPr>
                      <w:rFonts w:ascii="Arial" w:hAnsi="Arial" w:cs="Arial"/>
                      <w:color w:val="000000"/>
                      <w:kern w:val="0"/>
                      <w:szCs w:val="21"/>
                    </w:rPr>
                    <w:t>氯离子</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37</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39</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28</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250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氟化物</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0.062</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0.0628</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0.0770</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硝酸盐</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19.32</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18.19</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6.651</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亚硝酸盐</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&lt;0.016</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&lt;0.016</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&lt;0.016</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0.02</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硫酸盐</w:t>
                  </w:r>
                  <w:r>
                    <w:rPr>
                      <w:rFonts w:ascii="Arial" w:hAnsi="Arial" w:cs="Arial"/>
                      <w:color w:val="000000"/>
                      <w:kern w:val="0"/>
                      <w:szCs w:val="21"/>
                    </w:rPr>
                    <w:t>/</w:t>
                  </w:r>
                  <w:r>
                    <w:rPr>
                      <w:rFonts w:ascii="Arial" w:hAnsi="Arial" w:cs="Arial"/>
                      <w:color w:val="000000"/>
                      <w:kern w:val="0"/>
                      <w:szCs w:val="21"/>
                    </w:rPr>
                    <w:t>硫酸根</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255</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265</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29</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250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1.06</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总汞</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7.57×10</w:t>
                  </w:r>
                  <w:r>
                    <w:rPr>
                      <w:rStyle w:val="font21"/>
                      <w:rFonts w:ascii="Arial" w:hAnsi="Arial" w:cs="Arial"/>
                      <w:sz w:val="21"/>
                      <w:szCs w:val="21"/>
                      <w:vertAlign w:val="superscript"/>
                    </w:rPr>
                    <w:t>-4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4.10×</w:t>
                  </w:r>
                  <w:r>
                    <w:rPr>
                      <w:rStyle w:val="font01"/>
                      <w:rFonts w:ascii="Arial" w:hAnsi="Arial" w:cs="Arial" w:hint="default"/>
                      <w:szCs w:val="21"/>
                    </w:rPr>
                    <w:t>10</w:t>
                  </w:r>
                  <w:r>
                    <w:rPr>
                      <w:rStyle w:val="font01"/>
                      <w:rFonts w:ascii="Arial" w:hAnsi="Arial" w:cs="Arial" w:hint="default"/>
                      <w:szCs w:val="21"/>
                      <w:vertAlign w:val="superscript"/>
                    </w:rPr>
                    <w:t>-4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1.81×10</w:t>
                  </w:r>
                  <w:r>
                    <w:rPr>
                      <w:rFonts w:ascii="Arial" w:hAnsi="Arial" w:cs="Arial"/>
                      <w:color w:val="000000"/>
                      <w:kern w:val="0"/>
                      <w:szCs w:val="21"/>
                      <w:vertAlign w:val="superscript"/>
                    </w:rPr>
                    <w:t>-4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0.001</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总砷</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&lt;3.00×10</w:t>
                  </w:r>
                  <w:r>
                    <w:rPr>
                      <w:rFonts w:ascii="Arial" w:hAnsi="Arial" w:cs="Arial"/>
                      <w:color w:val="000000"/>
                      <w:kern w:val="0"/>
                      <w:szCs w:val="21"/>
                      <w:vertAlign w:val="superscript"/>
                    </w:rPr>
                    <w:t>-4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&lt;3.00×10</w:t>
                  </w:r>
                  <w:r>
                    <w:rPr>
                      <w:rFonts w:ascii="Arial" w:hAnsi="Arial" w:cs="Arial"/>
                      <w:color w:val="000000"/>
                      <w:kern w:val="0"/>
                      <w:szCs w:val="21"/>
                      <w:vertAlign w:val="superscript"/>
                    </w:rPr>
                    <w:t>-4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&lt;3.00×10</w:t>
                  </w:r>
                  <w:r>
                    <w:rPr>
                      <w:rFonts w:ascii="Arial" w:hAnsi="Arial" w:cs="Arial"/>
                      <w:color w:val="000000"/>
                      <w:kern w:val="0"/>
                      <w:szCs w:val="21"/>
                      <w:vertAlign w:val="superscript"/>
                    </w:rPr>
                    <w:t>-4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石油类</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挥发酚</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0.0010</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0.0014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0.0012</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0.002</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lastRenderedPageBreak/>
                    <w:t>色度（度）</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总铅</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总镉</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&lt;1.00×10</w:t>
                  </w:r>
                  <w:r>
                    <w:rPr>
                      <w:rFonts w:ascii="Arial" w:hAnsi="Arial" w:cs="Arial"/>
                      <w:color w:val="000000"/>
                      <w:kern w:val="0"/>
                      <w:szCs w:val="21"/>
                      <w:vertAlign w:val="superscript"/>
                    </w:rPr>
                    <w:t>-3</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&lt;1.00×10</w:t>
                  </w:r>
                  <w:r>
                    <w:rPr>
                      <w:rFonts w:ascii="Arial" w:hAnsi="Arial" w:cs="Arial"/>
                      <w:color w:val="000000"/>
                      <w:kern w:val="0"/>
                      <w:szCs w:val="21"/>
                      <w:vertAlign w:val="superscript"/>
                    </w:rPr>
                    <w:t>-3</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&lt;1.00×10</w:t>
                  </w:r>
                  <w:r>
                    <w:rPr>
                      <w:rFonts w:ascii="Arial" w:hAnsi="Arial" w:cs="Arial"/>
                      <w:color w:val="000000"/>
                      <w:kern w:val="0"/>
                      <w:szCs w:val="21"/>
                      <w:vertAlign w:val="superscript"/>
                    </w:rPr>
                    <w:t>-3</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0.01</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总铁</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&lt;0.03</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&lt;0.03</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&lt;0.03</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0.3</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总锰</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&lt;0.01</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0.1</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总硬度</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433</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441</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197</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450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高锰酸盐指数</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1.25</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1.47</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2.31</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3.0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六价铬</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0.004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&lt;0.004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&lt;0.004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氰化物</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&lt;0.004</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&lt;0.004</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&lt;0.004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氨氮</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&lt;0.025</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&lt;0.025</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0.091</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0.2</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钾</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22</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22.2</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18.4</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钠</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1.81</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40.8</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40.7</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钙</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136</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137</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49.8</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镁</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47.5</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50.1</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10.9</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碳酸根</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&lt;5</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&lt;5</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&lt;5</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重碳酸根</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141</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142</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169</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溶解性总固体</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877</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833</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422</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1000</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r w:rsidR="00182B8E" w:rsidTr="002620D9">
              <w:trPr>
                <w:trHeight w:val="284"/>
                <w:jc w:val="center"/>
              </w:trPr>
              <w:tc>
                <w:tcPr>
                  <w:tcW w:w="1698"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pH</w:t>
                  </w:r>
                  <w:r>
                    <w:rPr>
                      <w:rFonts w:ascii="Arial" w:hAnsi="Arial" w:cs="Arial"/>
                      <w:color w:val="000000"/>
                      <w:kern w:val="0"/>
                      <w:szCs w:val="21"/>
                    </w:rPr>
                    <w:t>值</w:t>
                  </w:r>
                </w:p>
              </w:tc>
              <w:tc>
                <w:tcPr>
                  <w:tcW w:w="1356"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6.52</w:t>
                  </w:r>
                </w:p>
              </w:tc>
              <w:tc>
                <w:tcPr>
                  <w:tcW w:w="1411"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6.55</w:t>
                  </w:r>
                </w:p>
              </w:tc>
              <w:tc>
                <w:tcPr>
                  <w:tcW w:w="1365"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6.67</w:t>
                  </w:r>
                </w:p>
              </w:tc>
              <w:tc>
                <w:tcPr>
                  <w:tcW w:w="1560" w:type="dxa"/>
                  <w:vAlign w:val="center"/>
                </w:tcPr>
                <w:p w:rsidR="00182B8E" w:rsidRDefault="00182B8E" w:rsidP="002620D9">
                  <w:pPr>
                    <w:widowControl/>
                    <w:jc w:val="center"/>
                    <w:textAlignment w:val="center"/>
                    <w:rPr>
                      <w:rFonts w:ascii="Arial" w:hAnsi="Arial" w:cs="Arial"/>
                      <w:szCs w:val="21"/>
                    </w:rPr>
                  </w:pPr>
                  <w:r>
                    <w:rPr>
                      <w:rFonts w:ascii="Arial" w:hAnsi="Arial" w:cs="Arial"/>
                      <w:color w:val="000000"/>
                      <w:kern w:val="0"/>
                      <w:szCs w:val="21"/>
                    </w:rPr>
                    <w:t>6.5-8.5</w:t>
                  </w:r>
                </w:p>
              </w:tc>
              <w:tc>
                <w:tcPr>
                  <w:tcW w:w="1542" w:type="dxa"/>
                  <w:vAlign w:val="center"/>
                </w:tcPr>
                <w:p w:rsidR="00182B8E" w:rsidRDefault="00182B8E" w:rsidP="002620D9">
                  <w:pPr>
                    <w:jc w:val="center"/>
                    <w:rPr>
                      <w:rFonts w:ascii="Arial" w:hAnsi="Arial" w:cs="Arial"/>
                      <w:szCs w:val="21"/>
                    </w:rPr>
                  </w:pPr>
                  <w:r>
                    <w:rPr>
                      <w:rFonts w:ascii="Arial" w:hAnsi="Arial" w:cs="Arial"/>
                      <w:szCs w:val="21"/>
                    </w:rPr>
                    <w:t>--</w:t>
                  </w:r>
                </w:p>
              </w:tc>
            </w:tr>
          </w:tbl>
          <w:p w:rsidR="00182B8E" w:rsidRDefault="00182B8E" w:rsidP="002620D9">
            <w:pPr>
              <w:spacing w:line="480" w:lineRule="exact"/>
              <w:contextualSpacing/>
              <w:jc w:val="center"/>
              <w:rPr>
                <w:rFonts w:ascii="Times New Roman" w:hAnsi="Times New Roman" w:cs="Times New Roman"/>
                <w:sz w:val="23"/>
                <w:szCs w:val="23"/>
              </w:rPr>
            </w:pPr>
            <w:r>
              <w:rPr>
                <w:rFonts w:ascii="Arial" w:hAnsi="Times New Roman" w:cs="Arial"/>
                <w:b/>
                <w:color w:val="000000"/>
                <w:szCs w:val="21"/>
              </w:rPr>
              <w:t>表</w:t>
            </w:r>
            <w:r>
              <w:rPr>
                <w:rFonts w:ascii="Arial" w:hAnsi="Arial" w:cs="Arial"/>
                <w:b/>
                <w:color w:val="000000"/>
                <w:szCs w:val="21"/>
              </w:rPr>
              <w:t xml:space="preserve">3-4  </w:t>
            </w:r>
            <w:r>
              <w:rPr>
                <w:rFonts w:ascii="Arial" w:hAnsi="Times New Roman" w:cs="Arial" w:hint="eastAsia"/>
                <w:b/>
                <w:color w:val="000000"/>
                <w:szCs w:val="21"/>
              </w:rPr>
              <w:t>离子平衡情况一览表</w:t>
            </w:r>
            <w:r>
              <w:rPr>
                <w:rFonts w:ascii="Times New Roman" w:hAnsi="Times New Roman" w:cs="Times New Roman"/>
                <w:b/>
                <w:color w:val="000000"/>
                <w:szCs w:val="21"/>
              </w:rPr>
              <w:t xml:space="preserve">  </w:t>
            </w:r>
          </w:p>
          <w:tbl>
            <w:tblPr>
              <w:tblW w:w="866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2423"/>
              <w:gridCol w:w="1932"/>
              <w:gridCol w:w="2404"/>
              <w:gridCol w:w="1901"/>
            </w:tblGrid>
            <w:tr w:rsidR="00182B8E" w:rsidTr="002620D9">
              <w:trPr>
                <w:trHeight w:val="284"/>
                <w:jc w:val="center"/>
              </w:trPr>
              <w:tc>
                <w:tcPr>
                  <w:tcW w:w="2423" w:type="dxa"/>
                  <w:vMerge w:val="restart"/>
                  <w:tcBorders>
                    <w:top w:val="double" w:sz="4" w:space="0" w:color="auto"/>
                    <w:right w:val="single" w:sz="4" w:space="0" w:color="auto"/>
                  </w:tcBorders>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检测因子</w:t>
                  </w:r>
                </w:p>
              </w:tc>
              <w:tc>
                <w:tcPr>
                  <w:tcW w:w="6237" w:type="dxa"/>
                  <w:gridSpan w:val="3"/>
                  <w:tcBorders>
                    <w:top w:val="double" w:sz="4" w:space="0" w:color="auto"/>
                    <w:left w:val="single" w:sz="4" w:space="0" w:color="auto"/>
                    <w:bottom w:val="single" w:sz="4" w:space="0" w:color="auto"/>
                    <w:right w:val="double" w:sz="4" w:space="0" w:color="auto"/>
                  </w:tcBorders>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检测结果（</w:t>
                  </w:r>
                  <w:r>
                    <w:rPr>
                      <w:rFonts w:ascii="Arial" w:hAnsi="Arial" w:cs="Arial"/>
                      <w:color w:val="000000"/>
                      <w:szCs w:val="21"/>
                    </w:rPr>
                    <w:t>mol/L</w:t>
                  </w:r>
                  <w:r>
                    <w:rPr>
                      <w:rFonts w:ascii="Arial" w:hAnsi="Arial" w:cs="Arial"/>
                      <w:color w:val="000000"/>
                      <w:szCs w:val="21"/>
                    </w:rPr>
                    <w:t>）</w:t>
                  </w:r>
                </w:p>
              </w:tc>
            </w:tr>
            <w:tr w:rsidR="00182B8E" w:rsidTr="002620D9">
              <w:trPr>
                <w:trHeight w:val="284"/>
                <w:jc w:val="center"/>
              </w:trPr>
              <w:tc>
                <w:tcPr>
                  <w:tcW w:w="2423" w:type="dxa"/>
                  <w:vMerge/>
                  <w:tcBorders>
                    <w:bottom w:val="single" w:sz="4" w:space="0" w:color="auto"/>
                    <w:right w:val="single" w:sz="4" w:space="0" w:color="auto"/>
                    <w:tl2br w:val="single" w:sz="4" w:space="0" w:color="auto"/>
                  </w:tcBorders>
                </w:tcPr>
                <w:p w:rsidR="00182B8E" w:rsidRDefault="00182B8E" w:rsidP="002620D9">
                  <w:pPr>
                    <w:adjustRightInd w:val="0"/>
                    <w:snapToGrid w:val="0"/>
                    <w:jc w:val="center"/>
                    <w:rPr>
                      <w:rFonts w:ascii="Arial" w:hAnsi="Arial" w:cs="Arial"/>
                      <w:color w:val="000000"/>
                      <w:szCs w:val="21"/>
                    </w:rPr>
                  </w:pPr>
                </w:p>
              </w:tc>
              <w:tc>
                <w:tcPr>
                  <w:tcW w:w="1932" w:type="dxa"/>
                  <w:tcBorders>
                    <w:top w:val="single" w:sz="4" w:space="0" w:color="auto"/>
                    <w:left w:val="single" w:sz="4" w:space="0" w:color="auto"/>
                    <w:bottom w:val="single" w:sz="4" w:space="0" w:color="auto"/>
                    <w:right w:val="single" w:sz="4" w:space="0" w:color="auto"/>
                  </w:tcBorders>
                  <w:vAlign w:val="center"/>
                </w:tcPr>
                <w:p w:rsidR="00182B8E" w:rsidRDefault="00182B8E" w:rsidP="002620D9">
                  <w:pPr>
                    <w:jc w:val="center"/>
                    <w:rPr>
                      <w:rFonts w:ascii="Arial" w:hAnsi="Arial" w:cs="Arial"/>
                      <w:color w:val="000000"/>
                      <w:szCs w:val="21"/>
                    </w:rPr>
                  </w:pPr>
                  <w:r>
                    <w:rPr>
                      <w:rFonts w:ascii="Arial" w:hAnsi="Arial" w:cs="Arial"/>
                      <w:szCs w:val="21"/>
                    </w:rPr>
                    <w:t>1#</w:t>
                  </w:r>
                </w:p>
              </w:tc>
              <w:tc>
                <w:tcPr>
                  <w:tcW w:w="2404" w:type="dxa"/>
                  <w:tcBorders>
                    <w:top w:val="single" w:sz="4" w:space="0" w:color="auto"/>
                    <w:left w:val="single" w:sz="4" w:space="0" w:color="auto"/>
                    <w:bottom w:val="single" w:sz="4" w:space="0" w:color="auto"/>
                    <w:right w:val="single" w:sz="4" w:space="0" w:color="auto"/>
                  </w:tcBorders>
                  <w:vAlign w:val="center"/>
                </w:tcPr>
                <w:p w:rsidR="00182B8E" w:rsidRDefault="00182B8E" w:rsidP="002620D9">
                  <w:pPr>
                    <w:jc w:val="center"/>
                    <w:rPr>
                      <w:rFonts w:ascii="Arial" w:hAnsi="Arial" w:cs="Arial"/>
                      <w:color w:val="000000"/>
                      <w:szCs w:val="21"/>
                    </w:rPr>
                  </w:pPr>
                  <w:r>
                    <w:rPr>
                      <w:rFonts w:ascii="Arial" w:hAnsi="Arial" w:cs="Arial"/>
                      <w:szCs w:val="21"/>
                    </w:rPr>
                    <w:t>2#</w:t>
                  </w:r>
                </w:p>
              </w:tc>
              <w:tc>
                <w:tcPr>
                  <w:tcW w:w="1901" w:type="dxa"/>
                  <w:tcBorders>
                    <w:top w:val="single" w:sz="4" w:space="0" w:color="auto"/>
                    <w:left w:val="single" w:sz="4" w:space="0" w:color="auto"/>
                    <w:bottom w:val="single" w:sz="4" w:space="0" w:color="auto"/>
                    <w:right w:val="double" w:sz="4" w:space="0" w:color="auto"/>
                  </w:tcBorders>
                  <w:vAlign w:val="center"/>
                </w:tcPr>
                <w:p w:rsidR="00182B8E" w:rsidRDefault="00182B8E" w:rsidP="002620D9">
                  <w:pPr>
                    <w:jc w:val="center"/>
                    <w:rPr>
                      <w:rFonts w:ascii="Arial" w:hAnsi="Arial" w:cs="Arial"/>
                      <w:color w:val="000000"/>
                      <w:szCs w:val="21"/>
                    </w:rPr>
                  </w:pPr>
                  <w:r>
                    <w:rPr>
                      <w:rFonts w:ascii="Arial" w:hAnsi="Arial" w:cs="Arial"/>
                      <w:szCs w:val="21"/>
                    </w:rPr>
                    <w:t>3#</w:t>
                  </w:r>
                </w:p>
              </w:tc>
            </w:tr>
            <w:tr w:rsidR="00182B8E" w:rsidTr="002620D9">
              <w:trPr>
                <w:trHeight w:val="284"/>
                <w:jc w:val="center"/>
              </w:trPr>
              <w:tc>
                <w:tcPr>
                  <w:tcW w:w="2423" w:type="dxa"/>
                  <w:tcBorders>
                    <w:top w:val="single" w:sz="4" w:space="0" w:color="auto"/>
                    <w:bottom w:val="single" w:sz="4" w:space="0" w:color="auto"/>
                    <w:right w:val="single" w:sz="4" w:space="0" w:color="auto"/>
                  </w:tcBorders>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氯化物（</w:t>
                  </w:r>
                  <w:r>
                    <w:rPr>
                      <w:rFonts w:ascii="Arial" w:hAnsi="Arial" w:cs="Arial"/>
                      <w:color w:val="000000"/>
                      <w:szCs w:val="21"/>
                    </w:rPr>
                    <w:t>Cl</w:t>
                  </w:r>
                  <w:r>
                    <w:rPr>
                      <w:rFonts w:ascii="Arial" w:hAnsi="Arial" w:cs="Arial"/>
                      <w:color w:val="000000"/>
                      <w:szCs w:val="21"/>
                      <w:vertAlign w:val="superscript"/>
                    </w:rPr>
                    <w:t>-</w:t>
                  </w:r>
                  <w:r>
                    <w:rPr>
                      <w:rFonts w:ascii="Arial" w:hAnsi="Arial" w:cs="Arial"/>
                      <w:color w:val="000000"/>
                      <w:szCs w:val="21"/>
                    </w:rPr>
                    <w:t>）</w:t>
                  </w:r>
                </w:p>
              </w:tc>
              <w:tc>
                <w:tcPr>
                  <w:tcW w:w="1932" w:type="dxa"/>
                  <w:tcBorders>
                    <w:top w:val="single" w:sz="4" w:space="0" w:color="auto"/>
                    <w:left w:val="single" w:sz="4" w:space="0" w:color="auto"/>
                    <w:bottom w:val="single" w:sz="4" w:space="0" w:color="auto"/>
                    <w:right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1.0</w:t>
                  </w:r>
                </w:p>
              </w:tc>
              <w:tc>
                <w:tcPr>
                  <w:tcW w:w="2404" w:type="dxa"/>
                  <w:tcBorders>
                    <w:top w:val="single" w:sz="4" w:space="0" w:color="auto"/>
                    <w:left w:val="single" w:sz="4" w:space="0" w:color="auto"/>
                    <w:bottom w:val="single" w:sz="4" w:space="0" w:color="auto"/>
                    <w:right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0.57</w:t>
                  </w:r>
                </w:p>
              </w:tc>
              <w:tc>
                <w:tcPr>
                  <w:tcW w:w="1901" w:type="dxa"/>
                  <w:tcBorders>
                    <w:top w:val="single" w:sz="4" w:space="0" w:color="auto"/>
                    <w:left w:val="single" w:sz="4" w:space="0" w:color="auto"/>
                    <w:bottom w:val="single" w:sz="4" w:space="0" w:color="auto"/>
                    <w:right w:val="doub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0.47</w:t>
                  </w:r>
                </w:p>
              </w:tc>
            </w:tr>
            <w:tr w:rsidR="00182B8E" w:rsidTr="002620D9">
              <w:trPr>
                <w:trHeight w:val="284"/>
                <w:jc w:val="center"/>
              </w:trPr>
              <w:tc>
                <w:tcPr>
                  <w:tcW w:w="2423" w:type="dxa"/>
                  <w:tcBorders>
                    <w:top w:val="single" w:sz="4" w:space="0" w:color="auto"/>
                  </w:tcBorders>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硫酸盐</w:t>
                  </w:r>
                  <w:r>
                    <w:rPr>
                      <w:rFonts w:ascii="Arial" w:eastAsia="Times New Roman" w:hAnsi="Arial" w:cs="Arial"/>
                      <w:color w:val="000000"/>
                      <w:szCs w:val="21"/>
                    </w:rPr>
                    <w:t xml:space="preserve"> </w:t>
                  </w:r>
                  <w:r>
                    <w:rPr>
                      <w:rFonts w:ascii="Arial" w:hAnsi="Arial" w:cs="Arial"/>
                      <w:color w:val="000000"/>
                      <w:szCs w:val="21"/>
                    </w:rPr>
                    <w:t>（</w:t>
                  </w:r>
                  <w:r>
                    <w:rPr>
                      <w:rFonts w:ascii="Arial" w:hAnsi="Arial" w:cs="Arial"/>
                      <w:color w:val="000000"/>
                      <w:szCs w:val="21"/>
                    </w:rPr>
                    <w:t>SO</w:t>
                  </w:r>
                  <w:r>
                    <w:rPr>
                      <w:rFonts w:ascii="Arial" w:hAnsi="Arial" w:cs="Arial"/>
                      <w:color w:val="000000"/>
                      <w:szCs w:val="21"/>
                      <w:vertAlign w:val="subscript"/>
                    </w:rPr>
                    <w:t>4</w:t>
                  </w:r>
                  <w:r>
                    <w:rPr>
                      <w:rFonts w:ascii="Arial" w:hAnsi="Arial" w:cs="Arial"/>
                      <w:color w:val="000000"/>
                      <w:szCs w:val="21"/>
                      <w:vertAlign w:val="superscript"/>
                    </w:rPr>
                    <w:t>2-</w:t>
                  </w:r>
                  <w:r>
                    <w:rPr>
                      <w:rFonts w:ascii="Arial" w:hAnsi="Arial" w:cs="Arial"/>
                      <w:color w:val="000000"/>
                      <w:szCs w:val="21"/>
                    </w:rPr>
                    <w:t>）</w:t>
                  </w:r>
                </w:p>
              </w:tc>
              <w:tc>
                <w:tcPr>
                  <w:tcW w:w="1932" w:type="dxa"/>
                  <w:tcBorders>
                    <w:top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5.31</w:t>
                  </w:r>
                </w:p>
              </w:tc>
              <w:tc>
                <w:tcPr>
                  <w:tcW w:w="2404" w:type="dxa"/>
                  <w:tcBorders>
                    <w:top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1.77</w:t>
                  </w:r>
                </w:p>
              </w:tc>
              <w:tc>
                <w:tcPr>
                  <w:tcW w:w="1901" w:type="dxa"/>
                  <w:tcBorders>
                    <w:top w:val="single" w:sz="4" w:space="0" w:color="auto"/>
                    <w:bottom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1.77</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rPr>
                  </w:pPr>
                  <w:r>
                    <w:rPr>
                      <w:rFonts w:ascii="Arial" w:eastAsia="宋体e眠副浡渀." w:hAnsi="Arial" w:cs="Arial"/>
                      <w:color w:val="000000"/>
                      <w:szCs w:val="21"/>
                    </w:rPr>
                    <w:t>碳酸盐碱度（</w:t>
                  </w:r>
                  <w:r>
                    <w:rPr>
                      <w:rFonts w:ascii="Arial" w:eastAsia="宋体e眠副浡渀." w:hAnsi="Arial" w:cs="Arial"/>
                      <w:color w:val="000000"/>
                      <w:szCs w:val="21"/>
                    </w:rPr>
                    <w:t>CO</w:t>
                  </w:r>
                  <w:r>
                    <w:rPr>
                      <w:rFonts w:ascii="Arial" w:eastAsia="宋体e眠副浡渀." w:hAnsi="Arial" w:cs="Arial"/>
                      <w:color w:val="000000"/>
                      <w:szCs w:val="21"/>
                      <w:vertAlign w:val="subscript"/>
                    </w:rPr>
                    <w:t>3</w:t>
                  </w:r>
                  <w:r>
                    <w:rPr>
                      <w:rFonts w:ascii="Arial" w:eastAsia="宋体e眠副浡渀." w:hAnsi="Arial" w:cs="Arial"/>
                      <w:color w:val="000000"/>
                      <w:szCs w:val="21"/>
                      <w:vertAlign w:val="superscript"/>
                    </w:rPr>
                    <w:t>2-</w:t>
                  </w:r>
                  <w:r>
                    <w:rPr>
                      <w:rFonts w:ascii="Arial" w:eastAsia="宋体e眠副浡渀."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2.3</w:t>
                  </w:r>
                </w:p>
              </w:tc>
              <w:tc>
                <w:tcPr>
                  <w:tcW w:w="2404" w:type="dxa"/>
                  <w:vAlign w:val="center"/>
                </w:tcPr>
                <w:p w:rsidR="00182B8E" w:rsidRDefault="00182B8E" w:rsidP="002620D9">
                  <w:pPr>
                    <w:widowControl/>
                    <w:jc w:val="center"/>
                    <w:textAlignment w:val="center"/>
                    <w:rPr>
                      <w:rFonts w:ascii="Arial" w:eastAsia="Times New Roman" w:hAnsi="Arial" w:cs="Arial"/>
                      <w:color w:val="000000"/>
                      <w:szCs w:val="21"/>
                    </w:rPr>
                  </w:pPr>
                  <w:r>
                    <w:rPr>
                      <w:rFonts w:ascii="Arial" w:hAnsi="Arial" w:cs="Arial"/>
                      <w:color w:val="000000"/>
                      <w:kern w:val="0"/>
                      <w:szCs w:val="21"/>
                    </w:rPr>
                    <w:t>6.85</w:t>
                  </w:r>
                </w:p>
              </w:tc>
              <w:tc>
                <w:tcPr>
                  <w:tcW w:w="1901" w:type="dxa"/>
                  <w:tcBorders>
                    <w:top w:val="single" w:sz="4" w:space="0" w:color="auto"/>
                    <w:bottom w:val="single" w:sz="4" w:space="0" w:color="auto"/>
                  </w:tcBorders>
                  <w:vAlign w:val="center"/>
                </w:tcPr>
                <w:p w:rsidR="00182B8E" w:rsidRDefault="00182B8E" w:rsidP="002620D9">
                  <w:pPr>
                    <w:widowControl/>
                    <w:jc w:val="center"/>
                    <w:textAlignment w:val="center"/>
                    <w:rPr>
                      <w:rFonts w:ascii="Arial" w:eastAsia="Times New Roman" w:hAnsi="Arial" w:cs="Arial"/>
                      <w:color w:val="000000"/>
                      <w:szCs w:val="21"/>
                    </w:rPr>
                  </w:pPr>
                  <w:r>
                    <w:rPr>
                      <w:rFonts w:ascii="Arial" w:hAnsi="Arial" w:cs="Arial"/>
                      <w:color w:val="000000"/>
                      <w:kern w:val="0"/>
                      <w:szCs w:val="21"/>
                    </w:rPr>
                    <w:t>2.49</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vertAlign w:val="superscript"/>
                    </w:rPr>
                  </w:pPr>
                  <w:r>
                    <w:rPr>
                      <w:rFonts w:ascii="Arial" w:eastAsia="宋体e眠副浡渀." w:hAnsi="Arial" w:cs="Arial"/>
                      <w:color w:val="000000"/>
                      <w:szCs w:val="21"/>
                    </w:rPr>
                    <w:t>重碳酸盐碱度（</w:t>
                  </w:r>
                  <w:r>
                    <w:rPr>
                      <w:rFonts w:ascii="Arial" w:eastAsia="宋体e眠副浡渀." w:hAnsi="Arial" w:cs="Arial"/>
                      <w:color w:val="000000"/>
                      <w:szCs w:val="21"/>
                    </w:rPr>
                    <w:t>HCO</w:t>
                  </w:r>
                  <w:r>
                    <w:rPr>
                      <w:rFonts w:ascii="Arial" w:eastAsia="宋体e眠副浡渀." w:hAnsi="Arial" w:cs="Arial"/>
                      <w:color w:val="000000"/>
                      <w:szCs w:val="21"/>
                      <w:vertAlign w:val="subscript"/>
                    </w:rPr>
                    <w:t>3</w:t>
                  </w:r>
                  <w:r>
                    <w:rPr>
                      <w:rFonts w:ascii="Arial" w:eastAsia="宋体e眠副浡渀." w:hAnsi="Arial" w:cs="Arial"/>
                      <w:color w:val="000000"/>
                      <w:szCs w:val="21"/>
                      <w:vertAlign w:val="superscript"/>
                    </w:rPr>
                    <w:t>-</w:t>
                  </w:r>
                  <w:r>
                    <w:rPr>
                      <w:rFonts w:ascii="Arial" w:eastAsia="宋体e眠副浡渀."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0.16</w:t>
                  </w:r>
                  <w:r>
                    <w:rPr>
                      <w:rFonts w:ascii="Arial" w:hAnsi="Arial" w:cs="Arial" w:hint="eastAsia"/>
                      <w:color w:val="000000"/>
                      <w:kern w:val="0"/>
                      <w:szCs w:val="21"/>
                    </w:rPr>
                    <w:t>7</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4.18</w:t>
                  </w:r>
                </w:p>
              </w:tc>
              <w:tc>
                <w:tcPr>
                  <w:tcW w:w="1901" w:type="dxa"/>
                  <w:tcBorders>
                    <w:top w:val="single" w:sz="4" w:space="0" w:color="auto"/>
                  </w:tcBorders>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0.91</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eastAsia="宋体e眠副浡渀." w:hAnsi="Arial" w:cs="Arial"/>
                      <w:color w:val="000000"/>
                      <w:szCs w:val="21"/>
                    </w:rPr>
                  </w:pPr>
                  <w:r>
                    <w:rPr>
                      <w:rFonts w:ascii="Arial" w:eastAsia="宋体e眠副浡渀." w:hAnsi="Arial" w:cs="Arial"/>
                      <w:color w:val="000000"/>
                      <w:szCs w:val="21"/>
                    </w:rPr>
                    <w:t>阴离子合计</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szCs w:val="21"/>
                    </w:rPr>
                    <w:t>8.8</w:t>
                  </w:r>
                </w:p>
              </w:tc>
              <w:tc>
                <w:tcPr>
                  <w:tcW w:w="2404"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13.37</w:t>
                  </w:r>
                </w:p>
              </w:tc>
              <w:tc>
                <w:tcPr>
                  <w:tcW w:w="1901" w:type="dxa"/>
                  <w:tcBorders>
                    <w:top w:val="single" w:sz="4" w:space="0" w:color="auto"/>
                  </w:tcBorders>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5.64</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钾（</w:t>
                  </w:r>
                  <w:r>
                    <w:rPr>
                      <w:rFonts w:ascii="Arial" w:hAnsi="Arial" w:cs="Arial"/>
                      <w:color w:val="000000"/>
                      <w:szCs w:val="21"/>
                    </w:rPr>
                    <w:t>K</w:t>
                  </w:r>
                  <w:r>
                    <w:rPr>
                      <w:rFonts w:ascii="Arial" w:hAnsi="Arial" w:cs="Arial"/>
                      <w:color w:val="000000"/>
                      <w:szCs w:val="21"/>
                      <w:vertAlign w:val="superscript"/>
                    </w:rPr>
                    <w:t>+</w:t>
                  </w:r>
                  <w:r>
                    <w:rPr>
                      <w:rFonts w:ascii="Arial"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0.56</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1.1</w:t>
                  </w:r>
                </w:p>
              </w:tc>
              <w:tc>
                <w:tcPr>
                  <w:tcW w:w="1901"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0.8</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钠（</w:t>
                  </w:r>
                  <w:r>
                    <w:rPr>
                      <w:rFonts w:ascii="Arial" w:hAnsi="Arial" w:cs="Arial"/>
                      <w:color w:val="000000"/>
                      <w:szCs w:val="21"/>
                    </w:rPr>
                    <w:t>Na</w:t>
                  </w:r>
                  <w:r>
                    <w:rPr>
                      <w:rFonts w:ascii="Arial" w:hAnsi="Arial" w:cs="Arial"/>
                      <w:color w:val="000000"/>
                      <w:szCs w:val="21"/>
                      <w:vertAlign w:val="superscript"/>
                    </w:rPr>
                    <w:t>+</w:t>
                  </w:r>
                  <w:r>
                    <w:rPr>
                      <w:rFonts w:ascii="Arial"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0.08</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5.52</w:t>
                  </w:r>
                </w:p>
              </w:tc>
              <w:tc>
                <w:tcPr>
                  <w:tcW w:w="1901"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0.60</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rPr>
                  </w:pPr>
                  <w:r>
                    <w:rPr>
                      <w:rFonts w:ascii="Arial" w:eastAsia="宋体e眠副浡渀." w:hAnsi="Arial" w:cs="Arial"/>
                      <w:color w:val="000000"/>
                      <w:szCs w:val="21"/>
                    </w:rPr>
                    <w:t>钙（</w:t>
                  </w:r>
                  <w:r>
                    <w:rPr>
                      <w:rFonts w:ascii="Arial" w:eastAsia="宋体e眠副浡渀." w:hAnsi="Arial" w:cs="Arial"/>
                      <w:color w:val="000000"/>
                      <w:szCs w:val="21"/>
                    </w:rPr>
                    <w:t>Ca</w:t>
                  </w:r>
                  <w:r>
                    <w:rPr>
                      <w:rFonts w:ascii="Arial" w:eastAsia="宋体e眠副浡渀." w:hAnsi="Arial" w:cs="Arial"/>
                      <w:color w:val="000000"/>
                      <w:szCs w:val="21"/>
                      <w:vertAlign w:val="superscript"/>
                    </w:rPr>
                    <w:t>2+</w:t>
                  </w:r>
                  <w:r>
                    <w:rPr>
                      <w:rFonts w:ascii="Arial" w:eastAsia="宋体e眠副浡渀."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6.80</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2.8</w:t>
                  </w:r>
                </w:p>
              </w:tc>
              <w:tc>
                <w:tcPr>
                  <w:tcW w:w="1901"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2.8</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hAnsi="Arial" w:cs="Arial"/>
                      <w:color w:val="000000"/>
                      <w:szCs w:val="21"/>
                    </w:rPr>
                  </w:pPr>
                  <w:r>
                    <w:rPr>
                      <w:rFonts w:ascii="Arial" w:eastAsia="宋体e眠副浡渀." w:hAnsi="Arial" w:cs="Arial"/>
                      <w:color w:val="000000"/>
                      <w:szCs w:val="21"/>
                    </w:rPr>
                    <w:t>镁（</w:t>
                  </w:r>
                  <w:r>
                    <w:rPr>
                      <w:rFonts w:ascii="Arial" w:eastAsia="宋体e眠副浡渀." w:hAnsi="Arial" w:cs="Arial"/>
                      <w:color w:val="000000"/>
                      <w:szCs w:val="21"/>
                    </w:rPr>
                    <w:t>Mg</w:t>
                  </w:r>
                  <w:r>
                    <w:rPr>
                      <w:rFonts w:ascii="Arial" w:eastAsia="宋体e眠副浡渀." w:hAnsi="Arial" w:cs="Arial"/>
                      <w:color w:val="000000"/>
                      <w:szCs w:val="21"/>
                      <w:vertAlign w:val="superscript"/>
                    </w:rPr>
                    <w:t>2+</w:t>
                  </w:r>
                  <w:r>
                    <w:rPr>
                      <w:rFonts w:ascii="Arial" w:eastAsia="宋体e眠副浡渀." w:hAnsi="Arial" w:cs="Arial"/>
                      <w:color w:val="000000"/>
                      <w:szCs w:val="21"/>
                    </w:rPr>
                    <w:t>）</w:t>
                  </w:r>
                  <w:r>
                    <w:rPr>
                      <w:rFonts w:ascii="Arial" w:eastAsia="Times New Roman" w:hAnsi="Arial" w:cs="Arial"/>
                      <w:color w:val="000000"/>
                      <w:szCs w:val="21"/>
                    </w:rPr>
                    <w:t xml:space="preserve"> </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3.96</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0.16</w:t>
                  </w:r>
                  <w:r>
                    <w:rPr>
                      <w:rFonts w:ascii="Arial" w:hAnsi="Arial" w:cs="Arial" w:hint="eastAsia"/>
                      <w:color w:val="000000"/>
                      <w:kern w:val="0"/>
                      <w:szCs w:val="21"/>
                    </w:rPr>
                    <w:t>7</w:t>
                  </w:r>
                </w:p>
              </w:tc>
              <w:tc>
                <w:tcPr>
                  <w:tcW w:w="1901"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kern w:val="0"/>
                      <w:szCs w:val="21"/>
                    </w:rPr>
                    <w:t>0.1</w:t>
                  </w:r>
                  <w:r>
                    <w:rPr>
                      <w:rFonts w:ascii="Arial" w:hAnsi="Arial" w:cs="Arial" w:hint="eastAsia"/>
                      <w:color w:val="000000"/>
                      <w:kern w:val="0"/>
                      <w:szCs w:val="21"/>
                    </w:rPr>
                    <w:t>7</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eastAsia="宋体e眠副浡渀." w:hAnsi="Arial" w:cs="Arial"/>
                      <w:color w:val="000000"/>
                      <w:szCs w:val="21"/>
                    </w:rPr>
                  </w:pPr>
                  <w:r>
                    <w:rPr>
                      <w:rFonts w:ascii="Arial" w:eastAsia="宋体e眠副浡渀." w:hAnsi="Arial" w:cs="Arial"/>
                      <w:color w:val="000000"/>
                      <w:szCs w:val="21"/>
                    </w:rPr>
                    <w:t>阳离子合计</w:t>
                  </w:r>
                </w:p>
              </w:tc>
              <w:tc>
                <w:tcPr>
                  <w:tcW w:w="1932"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szCs w:val="21"/>
                    </w:rPr>
                    <w:t>11.4</w:t>
                  </w:r>
                </w:p>
              </w:tc>
              <w:tc>
                <w:tcPr>
                  <w:tcW w:w="2404" w:type="dxa"/>
                  <w:vAlign w:val="center"/>
                </w:tcPr>
                <w:p w:rsidR="00182B8E" w:rsidRDefault="00182B8E" w:rsidP="002620D9">
                  <w:pPr>
                    <w:widowControl/>
                    <w:jc w:val="center"/>
                    <w:textAlignment w:val="center"/>
                    <w:rPr>
                      <w:rFonts w:ascii="Arial" w:hAnsi="Arial" w:cs="Arial"/>
                      <w:color w:val="000000"/>
                      <w:szCs w:val="21"/>
                    </w:rPr>
                  </w:pPr>
                  <w:r>
                    <w:rPr>
                      <w:rFonts w:ascii="Arial" w:hAnsi="Arial" w:cs="Arial"/>
                      <w:color w:val="000000"/>
                      <w:szCs w:val="21"/>
                    </w:rPr>
                    <w:t>9.6</w:t>
                  </w:r>
                </w:p>
              </w:tc>
              <w:tc>
                <w:tcPr>
                  <w:tcW w:w="1901"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4.3</w:t>
                  </w:r>
                </w:p>
              </w:tc>
            </w:tr>
            <w:tr w:rsidR="00182B8E" w:rsidTr="002620D9">
              <w:trPr>
                <w:trHeight w:val="284"/>
                <w:jc w:val="center"/>
              </w:trPr>
              <w:tc>
                <w:tcPr>
                  <w:tcW w:w="2423" w:type="dxa"/>
                  <w:vAlign w:val="center"/>
                </w:tcPr>
                <w:p w:rsidR="00182B8E" w:rsidRDefault="00182B8E" w:rsidP="002620D9">
                  <w:pPr>
                    <w:adjustRightInd w:val="0"/>
                    <w:snapToGrid w:val="0"/>
                    <w:jc w:val="center"/>
                    <w:rPr>
                      <w:rFonts w:ascii="Arial" w:eastAsia="宋体e眠副浡渀." w:hAnsi="Arial" w:cs="Arial"/>
                      <w:color w:val="000000"/>
                      <w:szCs w:val="21"/>
                    </w:rPr>
                  </w:pPr>
                  <w:r>
                    <w:rPr>
                      <w:rFonts w:ascii="Arial" w:eastAsia="宋体e眠副浡渀." w:hAnsi="Arial" w:cs="Arial"/>
                      <w:color w:val="000000"/>
                      <w:szCs w:val="21"/>
                    </w:rPr>
                    <w:t>阴阳离子误差情况</w:t>
                  </w:r>
                  <w:r>
                    <w:rPr>
                      <w:rFonts w:ascii="Arial" w:eastAsia="宋体e眠副浡渀." w:hAnsi="Arial" w:cs="Arial"/>
                      <w:color w:val="000000"/>
                      <w:szCs w:val="21"/>
                    </w:rPr>
                    <w:t>.</w:t>
                  </w:r>
                </w:p>
              </w:tc>
              <w:tc>
                <w:tcPr>
                  <w:tcW w:w="1932"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12.8%</w:t>
                  </w:r>
                </w:p>
              </w:tc>
              <w:tc>
                <w:tcPr>
                  <w:tcW w:w="2404"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16.7%</w:t>
                  </w:r>
                </w:p>
              </w:tc>
              <w:tc>
                <w:tcPr>
                  <w:tcW w:w="1901" w:type="dxa"/>
                  <w:vAlign w:val="center"/>
                </w:tcPr>
                <w:p w:rsidR="00182B8E" w:rsidRDefault="00182B8E" w:rsidP="002620D9">
                  <w:pPr>
                    <w:adjustRightInd w:val="0"/>
                    <w:snapToGrid w:val="0"/>
                    <w:jc w:val="center"/>
                    <w:rPr>
                      <w:rFonts w:ascii="Arial" w:hAnsi="Arial" w:cs="Arial"/>
                      <w:color w:val="000000"/>
                      <w:szCs w:val="21"/>
                    </w:rPr>
                  </w:pPr>
                  <w:r>
                    <w:rPr>
                      <w:rFonts w:ascii="Arial" w:hAnsi="Arial" w:cs="Arial"/>
                      <w:color w:val="000000"/>
                      <w:szCs w:val="21"/>
                    </w:rPr>
                    <w:t>13.4%</w:t>
                  </w:r>
                </w:p>
              </w:tc>
            </w:tr>
          </w:tbl>
          <w:p w:rsidR="00182B8E" w:rsidRDefault="00182B8E" w:rsidP="002620D9">
            <w:pPr>
              <w:spacing w:line="480" w:lineRule="exact"/>
              <w:ind w:firstLineChars="200" w:firstLine="460"/>
              <w:contextualSpacing/>
              <w:rPr>
                <w:rFonts w:ascii="Times New Roman" w:hAnsi="Times New Roman" w:cs="Times New Roman"/>
                <w:color w:val="0070C0"/>
                <w:sz w:val="23"/>
                <w:szCs w:val="23"/>
              </w:rPr>
            </w:pPr>
            <w:r>
              <w:rPr>
                <w:rFonts w:ascii="Times New Roman" w:hAnsi="Times New Roman" w:cs="Times New Roman" w:hint="eastAsia"/>
                <w:sz w:val="23"/>
                <w:szCs w:val="23"/>
              </w:rPr>
              <w:t>根据监测结果可知，项目拟建地附近地下水监测指标中除硫酸盐部分监测浓度未能达到</w:t>
            </w:r>
            <w:r>
              <w:rPr>
                <w:rFonts w:ascii="Times New Roman" w:hAnsi="Times New Roman" w:cs="Times New Roman"/>
                <w:sz w:val="23"/>
                <w:szCs w:val="23"/>
              </w:rPr>
              <w:t>《地下水质量标准》</w:t>
            </w:r>
            <w:r>
              <w:rPr>
                <w:rFonts w:ascii="Times New Roman" w:hAnsi="Times New Roman" w:cs="Times New Roman"/>
                <w:sz w:val="23"/>
                <w:szCs w:val="23"/>
              </w:rPr>
              <w:t>(GB/T14848-93)</w:t>
            </w:r>
            <w:r>
              <w:rPr>
                <w:rFonts w:ascii="Times New Roman" w:hAnsi="Times New Roman" w:cs="Times New Roman"/>
                <w:sz w:val="23"/>
                <w:szCs w:val="23"/>
              </w:rPr>
              <w:t>中的</w:t>
            </w:r>
            <w:r>
              <w:rPr>
                <w:rFonts w:ascii="Times New Roman" w:hAnsi="Times New Roman" w:cs="Times New Roman"/>
                <w:sz w:val="23"/>
                <w:szCs w:val="23"/>
              </w:rPr>
              <w:t>III</w:t>
            </w:r>
            <w:r>
              <w:rPr>
                <w:rFonts w:ascii="Times New Roman" w:hAnsi="Times New Roman" w:cs="Times New Roman"/>
                <w:sz w:val="23"/>
                <w:szCs w:val="23"/>
              </w:rPr>
              <w:t>类标准</w:t>
            </w:r>
            <w:r>
              <w:rPr>
                <w:rFonts w:ascii="Times New Roman" w:hAnsi="Times New Roman" w:cs="Times New Roman" w:hint="eastAsia"/>
                <w:sz w:val="24"/>
              </w:rPr>
              <w:t>。考虑到项目拟建地周边生产企业较多，因此周围现有企业固体</w:t>
            </w:r>
            <w:r>
              <w:rPr>
                <w:rFonts w:ascii="Times New Roman" w:hAnsi="Times New Roman" w:cs="Times New Roman" w:hint="eastAsia"/>
                <w:sz w:val="23"/>
                <w:szCs w:val="23"/>
              </w:rPr>
              <w:t>废物、生产废水等管理措施不到、周边群众生活污水直接排放均会影响地下水水质。本项目实施后只要企业做好固体废物的收集暂存、生产车间、仓库等的地面防渗防漏，则项目的实施不会降低拟建地地下水水质。</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sz w:val="23"/>
                <w:szCs w:val="23"/>
              </w:rPr>
              <w:t>3.1.4</w:t>
            </w:r>
            <w:r>
              <w:rPr>
                <w:rFonts w:ascii="Times New Roman" w:hAnsi="Times New Roman" w:cs="Times New Roman"/>
                <w:sz w:val="23"/>
                <w:szCs w:val="23"/>
              </w:rPr>
              <w:t>声环境质量现状</w:t>
            </w:r>
          </w:p>
          <w:p w:rsidR="00182B8E" w:rsidRDefault="00182B8E" w:rsidP="002620D9">
            <w:pPr>
              <w:spacing w:line="480" w:lineRule="exact"/>
              <w:ind w:firstLineChars="200" w:firstLine="460"/>
              <w:contextualSpacing/>
              <w:rPr>
                <w:rFonts w:ascii="Times New Roman" w:hAnsi="Times New Roman" w:cs="Times New Roman"/>
                <w:b/>
                <w:bCs/>
                <w:color w:val="000000"/>
                <w:szCs w:val="21"/>
              </w:rPr>
            </w:pPr>
            <w:r>
              <w:rPr>
                <w:rFonts w:ascii="Times New Roman" w:hAnsi="Times New Roman" w:cs="Times New Roman"/>
                <w:sz w:val="23"/>
                <w:szCs w:val="23"/>
              </w:rPr>
              <w:t>为了解项目所在地的声环境质量，我单位于</w:t>
            </w:r>
            <w:r>
              <w:rPr>
                <w:rFonts w:ascii="Times New Roman" w:hAnsi="Times New Roman" w:cs="Times New Roman"/>
                <w:sz w:val="23"/>
                <w:szCs w:val="23"/>
              </w:rPr>
              <w:t>201</w:t>
            </w:r>
            <w:r>
              <w:rPr>
                <w:rFonts w:ascii="Times New Roman" w:hAnsi="Times New Roman" w:cs="Times New Roman" w:hint="eastAsia"/>
                <w:sz w:val="23"/>
                <w:szCs w:val="23"/>
              </w:rPr>
              <w:t>7</w:t>
            </w:r>
            <w:r>
              <w:rPr>
                <w:rFonts w:ascii="Times New Roman" w:hAnsi="Times New Roman" w:cs="Times New Roman"/>
                <w:sz w:val="23"/>
                <w:szCs w:val="23"/>
              </w:rPr>
              <w:t>年</w:t>
            </w:r>
            <w:r>
              <w:rPr>
                <w:rFonts w:ascii="Times New Roman" w:hAnsi="Times New Roman" w:cs="Times New Roman" w:hint="eastAsia"/>
                <w:sz w:val="23"/>
                <w:szCs w:val="23"/>
              </w:rPr>
              <w:t>5</w:t>
            </w:r>
            <w:r>
              <w:rPr>
                <w:rFonts w:ascii="Times New Roman" w:hAnsi="Times New Roman" w:cs="Times New Roman"/>
                <w:sz w:val="23"/>
                <w:szCs w:val="23"/>
              </w:rPr>
              <w:t>月</w:t>
            </w:r>
            <w:r>
              <w:rPr>
                <w:rFonts w:ascii="Times New Roman" w:hAnsi="Times New Roman" w:cs="Times New Roman" w:hint="eastAsia"/>
                <w:sz w:val="23"/>
                <w:szCs w:val="23"/>
              </w:rPr>
              <w:t>26</w:t>
            </w:r>
            <w:r>
              <w:rPr>
                <w:rFonts w:ascii="Times New Roman" w:hAnsi="Times New Roman" w:cs="Times New Roman"/>
                <w:sz w:val="23"/>
                <w:szCs w:val="23"/>
              </w:rPr>
              <w:t>日对厂界声环境现状进行了监测（监测时企业未生产、周边企业正常生产），监测项目为等效连续</w:t>
            </w:r>
            <w:r>
              <w:rPr>
                <w:rFonts w:ascii="Times New Roman" w:hAnsi="Times New Roman" w:cs="Times New Roman"/>
                <w:sz w:val="23"/>
                <w:szCs w:val="23"/>
              </w:rPr>
              <w:t>A</w:t>
            </w:r>
            <w:r>
              <w:rPr>
                <w:rFonts w:ascii="Times New Roman" w:hAnsi="Times New Roman" w:cs="Times New Roman"/>
                <w:sz w:val="23"/>
                <w:szCs w:val="23"/>
              </w:rPr>
              <w:t>声级</w:t>
            </w:r>
            <w:r>
              <w:rPr>
                <w:rFonts w:ascii="Times New Roman" w:hAnsi="Times New Roman" w:cs="Times New Roman"/>
                <w:sz w:val="23"/>
                <w:szCs w:val="23"/>
              </w:rPr>
              <w:t>Leq[dB(A)]</w:t>
            </w:r>
            <w:r>
              <w:rPr>
                <w:rFonts w:ascii="Times New Roman" w:hAnsi="Times New Roman" w:cs="Times New Roman"/>
                <w:sz w:val="23"/>
                <w:szCs w:val="23"/>
              </w:rPr>
              <w:t>，</w:t>
            </w:r>
            <w:r>
              <w:rPr>
                <w:rFonts w:ascii="Times New Roman" w:hAnsi="Times New Roman" w:cs="Times New Roman"/>
                <w:sz w:val="23"/>
                <w:szCs w:val="23"/>
              </w:rPr>
              <w:lastRenderedPageBreak/>
              <w:t>监测方法按照《声环境质量标准》（</w:t>
            </w:r>
            <w:r>
              <w:rPr>
                <w:rFonts w:ascii="Times New Roman" w:hAnsi="Times New Roman" w:cs="Times New Roman"/>
                <w:sz w:val="23"/>
                <w:szCs w:val="23"/>
              </w:rPr>
              <w:t>GB3096-2008</w:t>
            </w:r>
            <w:r>
              <w:rPr>
                <w:rFonts w:ascii="Times New Roman" w:hAnsi="Times New Roman" w:cs="Times New Roman"/>
                <w:sz w:val="23"/>
                <w:szCs w:val="23"/>
              </w:rPr>
              <w:t>），监测仪器采用</w:t>
            </w:r>
            <w:r>
              <w:rPr>
                <w:rFonts w:ascii="Times New Roman" w:hAnsi="Times New Roman" w:cs="Times New Roman"/>
                <w:sz w:val="23"/>
                <w:szCs w:val="23"/>
              </w:rPr>
              <w:t>AWA5610C</w:t>
            </w:r>
            <w:r>
              <w:rPr>
                <w:rFonts w:ascii="Times New Roman" w:hAnsi="Times New Roman" w:cs="Times New Roman"/>
                <w:sz w:val="23"/>
                <w:szCs w:val="23"/>
              </w:rPr>
              <w:t>型噪声统计分析仪。由于企业夜间不生产，故本次监测不作夜间声环境监测。监测点位详见附图</w:t>
            </w:r>
            <w:r>
              <w:rPr>
                <w:rFonts w:ascii="Times New Roman" w:hAnsi="Times New Roman" w:cs="Times New Roman"/>
                <w:sz w:val="23"/>
                <w:szCs w:val="23"/>
              </w:rPr>
              <w:t>2</w:t>
            </w:r>
            <w:r>
              <w:rPr>
                <w:rFonts w:ascii="Times New Roman" w:hAnsi="Times New Roman" w:cs="Times New Roman"/>
                <w:sz w:val="23"/>
                <w:szCs w:val="23"/>
              </w:rPr>
              <w:t>，监测结果见表</w:t>
            </w:r>
            <w:r>
              <w:rPr>
                <w:rFonts w:ascii="Times New Roman" w:hAnsi="Times New Roman" w:cs="Times New Roman"/>
                <w:sz w:val="23"/>
                <w:szCs w:val="23"/>
              </w:rPr>
              <w:t>3-4</w:t>
            </w:r>
            <w:r>
              <w:rPr>
                <w:rFonts w:ascii="Times New Roman" w:hAnsi="Times New Roman" w:cs="Times New Roman" w:hint="eastAsia"/>
                <w:sz w:val="23"/>
                <w:szCs w:val="23"/>
              </w:rPr>
              <w:t>。</w:t>
            </w:r>
          </w:p>
          <w:p w:rsidR="00182B8E" w:rsidRDefault="00182B8E" w:rsidP="002620D9">
            <w:pPr>
              <w:spacing w:line="480" w:lineRule="exact"/>
              <w:contextualSpacing/>
              <w:jc w:val="center"/>
              <w:rPr>
                <w:rFonts w:ascii="Times New Roman" w:hAnsi="Times New Roman" w:cs="Times New Roman"/>
                <w:b/>
                <w:color w:val="000000"/>
                <w:szCs w:val="21"/>
              </w:rPr>
            </w:pPr>
            <w:r>
              <w:rPr>
                <w:rFonts w:ascii="Times New Roman" w:hAnsi="Times New Roman" w:cs="Times New Roman"/>
                <w:b/>
                <w:bCs/>
                <w:color w:val="000000"/>
                <w:szCs w:val="21"/>
              </w:rPr>
              <w:t xml:space="preserve"> </w:t>
            </w:r>
            <w:r>
              <w:rPr>
                <w:rFonts w:ascii="Times New Roman" w:hAnsi="Times New Roman" w:cs="Times New Roman"/>
                <w:b/>
                <w:color w:val="000000"/>
                <w:szCs w:val="21"/>
              </w:rPr>
              <w:t>表</w:t>
            </w:r>
            <w:r>
              <w:rPr>
                <w:rFonts w:ascii="Times New Roman" w:hAnsi="Times New Roman" w:cs="Times New Roman"/>
                <w:b/>
                <w:color w:val="000000"/>
                <w:szCs w:val="21"/>
              </w:rPr>
              <w:t xml:space="preserve">3-4  </w:t>
            </w:r>
            <w:r>
              <w:rPr>
                <w:rFonts w:ascii="Times New Roman" w:hAnsi="Times New Roman" w:cs="Times New Roman"/>
                <w:b/>
                <w:color w:val="000000"/>
                <w:szCs w:val="21"/>
              </w:rPr>
              <w:t>企业现状厂界监测一览表</w:t>
            </w:r>
          </w:p>
          <w:tbl>
            <w:tblPr>
              <w:tblW w:w="869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522"/>
              <w:gridCol w:w="1686"/>
              <w:gridCol w:w="1686"/>
              <w:gridCol w:w="1690"/>
              <w:gridCol w:w="2112"/>
            </w:tblGrid>
            <w:tr w:rsidR="00182B8E" w:rsidTr="002620D9">
              <w:trPr>
                <w:trHeight w:val="340"/>
                <w:jc w:val="center"/>
              </w:trPr>
              <w:tc>
                <w:tcPr>
                  <w:tcW w:w="1522" w:type="dxa"/>
                  <w:vMerge w:val="restart"/>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序号</w:t>
                  </w:r>
                </w:p>
              </w:tc>
              <w:tc>
                <w:tcPr>
                  <w:tcW w:w="1686" w:type="dxa"/>
                  <w:vMerge w:val="restart"/>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方位</w:t>
                  </w:r>
                </w:p>
              </w:tc>
              <w:tc>
                <w:tcPr>
                  <w:tcW w:w="3376" w:type="dxa"/>
                  <w:gridSpan w:val="2"/>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昼间噪声值</w:t>
                  </w:r>
                </w:p>
              </w:tc>
              <w:tc>
                <w:tcPr>
                  <w:tcW w:w="2112" w:type="dxa"/>
                  <w:vMerge w:val="restart"/>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备注</w:t>
                  </w:r>
                </w:p>
              </w:tc>
            </w:tr>
            <w:tr w:rsidR="00182B8E" w:rsidTr="002620D9">
              <w:trPr>
                <w:trHeight w:val="340"/>
                <w:jc w:val="center"/>
              </w:trPr>
              <w:tc>
                <w:tcPr>
                  <w:tcW w:w="1522" w:type="dxa"/>
                  <w:vMerge/>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p>
              </w:tc>
              <w:tc>
                <w:tcPr>
                  <w:tcW w:w="1686" w:type="dxa"/>
                  <w:vMerge/>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监测值</w:t>
                  </w:r>
                </w:p>
              </w:tc>
              <w:tc>
                <w:tcPr>
                  <w:tcW w:w="169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标准值</w:t>
                  </w:r>
                </w:p>
              </w:tc>
              <w:tc>
                <w:tcPr>
                  <w:tcW w:w="2112" w:type="dxa"/>
                  <w:vMerge/>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p>
              </w:tc>
            </w:tr>
            <w:tr w:rsidR="00182B8E" w:rsidTr="002620D9">
              <w:trPr>
                <w:trHeight w:val="340"/>
                <w:jc w:val="center"/>
              </w:trPr>
              <w:tc>
                <w:tcPr>
                  <w:tcW w:w="152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东</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56.7</w:t>
                  </w:r>
                </w:p>
              </w:tc>
              <w:tc>
                <w:tcPr>
                  <w:tcW w:w="169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211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达标</w:t>
                  </w:r>
                </w:p>
              </w:tc>
            </w:tr>
            <w:tr w:rsidR="00182B8E" w:rsidTr="002620D9">
              <w:trPr>
                <w:trHeight w:val="340"/>
                <w:jc w:val="center"/>
              </w:trPr>
              <w:tc>
                <w:tcPr>
                  <w:tcW w:w="152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南</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57.1</w:t>
                  </w:r>
                </w:p>
              </w:tc>
              <w:tc>
                <w:tcPr>
                  <w:tcW w:w="1690" w:type="dxa"/>
                  <w:vAlign w:val="center"/>
                </w:tcPr>
                <w:p w:rsidR="00182B8E" w:rsidRDefault="00182B8E" w:rsidP="002620D9">
                  <w:pPr>
                    <w:jc w:val="center"/>
                    <w:rPr>
                      <w:rFonts w:ascii="Times New Roman" w:hAnsi="Times New Roman" w:cs="Times New Roman"/>
                      <w:color w:val="000000"/>
                    </w:rPr>
                  </w:pPr>
                  <w:r>
                    <w:rPr>
                      <w:rFonts w:ascii="Times New Roman" w:hAnsi="Times New Roman" w:cs="Times New Roman"/>
                      <w:color w:val="000000"/>
                      <w:szCs w:val="21"/>
                    </w:rPr>
                    <w:t>60</w:t>
                  </w:r>
                </w:p>
              </w:tc>
              <w:tc>
                <w:tcPr>
                  <w:tcW w:w="2112" w:type="dxa"/>
                  <w:vAlign w:val="center"/>
                </w:tcPr>
                <w:p w:rsidR="00182B8E" w:rsidRDefault="00182B8E" w:rsidP="002620D9">
                  <w:pPr>
                    <w:jc w:val="center"/>
                    <w:rPr>
                      <w:rFonts w:ascii="Times New Roman" w:hAnsi="Times New Roman" w:cs="Times New Roman"/>
                      <w:color w:val="000000"/>
                    </w:rPr>
                  </w:pPr>
                  <w:r>
                    <w:rPr>
                      <w:rFonts w:ascii="Times New Roman" w:hAnsi="Times New Roman" w:cs="Times New Roman"/>
                      <w:color w:val="000000"/>
                      <w:szCs w:val="21"/>
                    </w:rPr>
                    <w:t>达标</w:t>
                  </w:r>
                </w:p>
              </w:tc>
            </w:tr>
            <w:tr w:rsidR="00182B8E" w:rsidTr="002620D9">
              <w:trPr>
                <w:trHeight w:val="340"/>
                <w:jc w:val="center"/>
              </w:trPr>
              <w:tc>
                <w:tcPr>
                  <w:tcW w:w="152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西</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56.3</w:t>
                  </w:r>
                </w:p>
              </w:tc>
              <w:tc>
                <w:tcPr>
                  <w:tcW w:w="1690"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2112"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达标</w:t>
                  </w:r>
                </w:p>
              </w:tc>
            </w:tr>
            <w:tr w:rsidR="00182B8E" w:rsidTr="002620D9">
              <w:trPr>
                <w:trHeight w:val="340"/>
                <w:jc w:val="center"/>
              </w:trPr>
              <w:tc>
                <w:tcPr>
                  <w:tcW w:w="152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北</w:t>
                  </w:r>
                </w:p>
              </w:tc>
              <w:tc>
                <w:tcPr>
                  <w:tcW w:w="1686"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56.4</w:t>
                  </w:r>
                </w:p>
              </w:tc>
              <w:tc>
                <w:tcPr>
                  <w:tcW w:w="1690"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60</w:t>
                  </w:r>
                </w:p>
              </w:tc>
              <w:tc>
                <w:tcPr>
                  <w:tcW w:w="2112" w:type="dxa"/>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达标</w:t>
                  </w:r>
                </w:p>
              </w:tc>
            </w:tr>
          </w:tbl>
          <w:p w:rsidR="00182B8E" w:rsidRDefault="00182B8E" w:rsidP="002620D9">
            <w:pPr>
              <w:spacing w:line="440" w:lineRule="exact"/>
              <w:ind w:firstLineChars="200" w:firstLine="460"/>
              <w:contextualSpacing/>
              <w:rPr>
                <w:rFonts w:ascii="Times New Roman" w:hAnsi="Times New Roman" w:cs="Times New Roman"/>
                <w:color w:val="000000"/>
                <w:sz w:val="24"/>
              </w:rPr>
            </w:pPr>
            <w:r>
              <w:rPr>
                <w:rFonts w:ascii="Times New Roman" w:hAnsi="Times New Roman" w:cs="Times New Roman"/>
                <w:sz w:val="23"/>
                <w:szCs w:val="23"/>
              </w:rPr>
              <w:t>根据监测结果，项目厂界昼间声环境均达到《声环境质量标准》（</w:t>
            </w:r>
            <w:r>
              <w:rPr>
                <w:rFonts w:ascii="Times New Roman" w:hAnsi="Times New Roman" w:cs="Times New Roman"/>
                <w:sz w:val="23"/>
                <w:szCs w:val="23"/>
              </w:rPr>
              <w:t>GB3096-2008</w:t>
            </w:r>
            <w:r>
              <w:rPr>
                <w:rFonts w:ascii="Times New Roman" w:hAnsi="Times New Roman" w:cs="Times New Roman"/>
                <w:sz w:val="23"/>
                <w:szCs w:val="23"/>
              </w:rPr>
              <w:t>）中的</w:t>
            </w:r>
            <w:r>
              <w:rPr>
                <w:rFonts w:ascii="Times New Roman" w:hAnsi="Times New Roman" w:cs="Times New Roman"/>
                <w:sz w:val="23"/>
                <w:szCs w:val="23"/>
              </w:rPr>
              <w:t>2</w:t>
            </w:r>
            <w:r>
              <w:rPr>
                <w:rFonts w:ascii="Times New Roman" w:hAnsi="Times New Roman" w:cs="Times New Roman"/>
                <w:sz w:val="23"/>
                <w:szCs w:val="23"/>
              </w:rPr>
              <w:t>类标准（昼间</w:t>
            </w:r>
            <w:r>
              <w:rPr>
                <w:rFonts w:ascii="Times New Roman" w:hAnsi="Times New Roman" w:cs="Times New Roman"/>
                <w:sz w:val="23"/>
                <w:szCs w:val="23"/>
              </w:rPr>
              <w:t>≤60dBA</w:t>
            </w:r>
            <w:r>
              <w:rPr>
                <w:rFonts w:ascii="Times New Roman" w:hAnsi="Times New Roman" w:cs="Times New Roman"/>
                <w:sz w:val="23"/>
                <w:szCs w:val="23"/>
              </w:rPr>
              <w:t>）。</w:t>
            </w:r>
          </w:p>
          <w:p w:rsidR="00182B8E" w:rsidRDefault="00182B8E" w:rsidP="002620D9">
            <w:pPr>
              <w:spacing w:line="440" w:lineRule="exact"/>
              <w:contextualSpacing/>
              <w:rPr>
                <w:rFonts w:ascii="Times New Roman" w:hAnsi="Times New Roman" w:cs="Times New Roman"/>
                <w:b/>
                <w:sz w:val="23"/>
                <w:szCs w:val="23"/>
              </w:rPr>
            </w:pPr>
            <w:r>
              <w:rPr>
                <w:rFonts w:ascii="Times New Roman" w:hAnsi="Times New Roman" w:cs="Times New Roman"/>
                <w:b/>
                <w:sz w:val="23"/>
                <w:szCs w:val="23"/>
              </w:rPr>
              <w:t>3.2</w:t>
            </w:r>
            <w:r>
              <w:rPr>
                <w:rFonts w:ascii="Times New Roman" w:hAnsi="Times New Roman" w:cs="Times New Roman"/>
                <w:b/>
                <w:sz w:val="23"/>
                <w:szCs w:val="23"/>
              </w:rPr>
              <w:t>主要环境保护目标</w:t>
            </w:r>
            <w:r>
              <w:rPr>
                <w:rFonts w:ascii="Times New Roman" w:hAnsi="Times New Roman" w:cs="Times New Roman"/>
                <w:b/>
                <w:sz w:val="23"/>
                <w:szCs w:val="23"/>
              </w:rPr>
              <w:t>(</w:t>
            </w:r>
            <w:r>
              <w:rPr>
                <w:rFonts w:ascii="Times New Roman" w:hAnsi="Times New Roman" w:cs="Times New Roman"/>
                <w:b/>
                <w:sz w:val="23"/>
                <w:szCs w:val="23"/>
              </w:rPr>
              <w:t>列出名单及保护级别</w:t>
            </w:r>
            <w:r>
              <w:rPr>
                <w:rFonts w:ascii="Times New Roman" w:hAnsi="Times New Roman" w:cs="Times New Roman"/>
                <w:b/>
                <w:sz w:val="23"/>
                <w:szCs w:val="23"/>
              </w:rPr>
              <w:t>)</w:t>
            </w:r>
          </w:p>
          <w:p w:rsidR="00182B8E" w:rsidRDefault="00182B8E" w:rsidP="002620D9">
            <w:pPr>
              <w:spacing w:line="44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根据调查，项目</w:t>
            </w:r>
            <w:r>
              <w:rPr>
                <w:rFonts w:ascii="Times New Roman" w:hAnsi="Times New Roman" w:cs="Times New Roman"/>
                <w:sz w:val="23"/>
                <w:szCs w:val="23"/>
              </w:rPr>
              <w:t>200m</w:t>
            </w:r>
            <w:r>
              <w:rPr>
                <w:rFonts w:ascii="Times New Roman" w:hAnsi="Times New Roman" w:cs="Times New Roman"/>
                <w:sz w:val="23"/>
                <w:szCs w:val="23"/>
              </w:rPr>
              <w:t>范围内没有敏感点，本项目周围主要保护目标见表</w:t>
            </w:r>
            <w:r>
              <w:rPr>
                <w:rFonts w:ascii="Times New Roman" w:hAnsi="Times New Roman" w:cs="Times New Roman"/>
                <w:sz w:val="23"/>
                <w:szCs w:val="23"/>
              </w:rPr>
              <w:t>3-4</w:t>
            </w:r>
            <w:r>
              <w:rPr>
                <w:rFonts w:ascii="Times New Roman" w:hAnsi="Times New Roman" w:cs="Times New Roman"/>
                <w:sz w:val="23"/>
                <w:szCs w:val="23"/>
              </w:rPr>
              <w:t>。</w:t>
            </w:r>
          </w:p>
          <w:p w:rsidR="00182B8E" w:rsidRDefault="00182B8E" w:rsidP="002620D9">
            <w:pPr>
              <w:spacing w:line="440" w:lineRule="exact"/>
              <w:ind w:firstLineChars="2" w:firstLine="5"/>
              <w:jc w:val="center"/>
              <w:rPr>
                <w:rFonts w:ascii="Times New Roman" w:hAnsi="Times New Roman" w:cs="Times New Roman"/>
                <w:b/>
                <w:bCs/>
                <w:sz w:val="23"/>
                <w:szCs w:val="23"/>
              </w:rPr>
            </w:pPr>
            <w:r>
              <w:rPr>
                <w:rFonts w:ascii="Times New Roman" w:hAnsi="Times New Roman" w:cs="Times New Roman"/>
                <w:b/>
                <w:bCs/>
                <w:sz w:val="23"/>
                <w:szCs w:val="23"/>
              </w:rPr>
              <w:t>表</w:t>
            </w:r>
            <w:r>
              <w:rPr>
                <w:rFonts w:ascii="Times New Roman" w:hAnsi="Times New Roman" w:cs="Times New Roman"/>
                <w:b/>
                <w:bCs/>
                <w:sz w:val="23"/>
                <w:szCs w:val="23"/>
              </w:rPr>
              <w:t xml:space="preserve">3-4  </w:t>
            </w:r>
            <w:r>
              <w:rPr>
                <w:rFonts w:ascii="Times New Roman" w:hAnsi="Times New Roman" w:cs="Times New Roman"/>
                <w:b/>
                <w:bCs/>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501"/>
              <w:gridCol w:w="1629"/>
              <w:gridCol w:w="1559"/>
              <w:gridCol w:w="914"/>
              <w:gridCol w:w="3313"/>
            </w:tblGrid>
            <w:tr w:rsidR="00182B8E" w:rsidTr="002620D9">
              <w:trPr>
                <w:trHeight w:val="340"/>
                <w:jc w:val="center"/>
              </w:trPr>
              <w:tc>
                <w:tcPr>
                  <w:tcW w:w="1501" w:type="dxa"/>
                  <w:tcMar>
                    <w:left w:w="0" w:type="dxa"/>
                    <w:right w:w="0" w:type="dxa"/>
                  </w:tcMar>
                  <w:vAlign w:val="center"/>
                </w:tcPr>
                <w:p w:rsidR="00182B8E" w:rsidRDefault="00182B8E" w:rsidP="002620D9">
                  <w:pPr>
                    <w:pStyle w:val="affb"/>
                    <w:rPr>
                      <w:rFonts w:ascii="Times New Roman" w:eastAsia="宋体" w:hAnsi="Times New Roman" w:cs="Times New Roman"/>
                      <w:caps/>
                      <w:szCs w:val="21"/>
                    </w:rPr>
                  </w:pPr>
                  <w:r>
                    <w:rPr>
                      <w:rFonts w:ascii="Times New Roman" w:eastAsia="宋体" w:hAnsi="Times New Roman" w:cs="Times New Roman"/>
                      <w:caps/>
                      <w:szCs w:val="21"/>
                    </w:rPr>
                    <w:t>环境要素</w:t>
                  </w:r>
                </w:p>
              </w:tc>
              <w:tc>
                <w:tcPr>
                  <w:tcW w:w="1629" w:type="dxa"/>
                  <w:vAlign w:val="center"/>
                </w:tcPr>
                <w:p w:rsidR="00182B8E" w:rsidRDefault="00182B8E" w:rsidP="002620D9">
                  <w:pPr>
                    <w:pStyle w:val="affb"/>
                    <w:rPr>
                      <w:rFonts w:ascii="Times New Roman" w:eastAsia="宋体" w:hAnsi="Times New Roman" w:cs="Times New Roman"/>
                      <w:caps/>
                      <w:szCs w:val="21"/>
                    </w:rPr>
                  </w:pPr>
                  <w:r>
                    <w:rPr>
                      <w:rFonts w:ascii="Times New Roman" w:eastAsia="宋体" w:hAnsi="Times New Roman" w:cs="Times New Roman"/>
                      <w:caps/>
                      <w:szCs w:val="21"/>
                    </w:rPr>
                    <w:t>名称</w:t>
                  </w:r>
                </w:p>
              </w:tc>
              <w:tc>
                <w:tcPr>
                  <w:tcW w:w="1559" w:type="dxa"/>
                  <w:vAlign w:val="center"/>
                </w:tcPr>
                <w:p w:rsidR="00182B8E" w:rsidRDefault="00182B8E" w:rsidP="002620D9">
                  <w:pPr>
                    <w:pStyle w:val="affb"/>
                    <w:rPr>
                      <w:rFonts w:ascii="Times New Roman" w:eastAsia="宋体" w:hAnsi="Times New Roman" w:cs="Times New Roman"/>
                      <w:caps/>
                      <w:szCs w:val="21"/>
                    </w:rPr>
                  </w:pPr>
                  <w:r>
                    <w:rPr>
                      <w:rFonts w:ascii="Times New Roman" w:eastAsia="宋体" w:hAnsi="Times New Roman" w:cs="Times New Roman"/>
                      <w:caps/>
                      <w:szCs w:val="21"/>
                    </w:rPr>
                    <w:t>最近距离</w:t>
                  </w:r>
                </w:p>
              </w:tc>
              <w:tc>
                <w:tcPr>
                  <w:tcW w:w="914" w:type="dxa"/>
                  <w:vAlign w:val="center"/>
                </w:tcPr>
                <w:p w:rsidR="00182B8E" w:rsidRDefault="00182B8E" w:rsidP="002620D9">
                  <w:pPr>
                    <w:pStyle w:val="affb"/>
                    <w:rPr>
                      <w:rFonts w:ascii="Times New Roman" w:eastAsia="宋体" w:hAnsi="Times New Roman" w:cs="Times New Roman"/>
                      <w:caps/>
                      <w:szCs w:val="21"/>
                    </w:rPr>
                  </w:pPr>
                  <w:r>
                    <w:rPr>
                      <w:rFonts w:ascii="Times New Roman" w:eastAsia="宋体" w:hAnsi="Times New Roman" w:cs="Times New Roman"/>
                      <w:caps/>
                      <w:szCs w:val="21"/>
                    </w:rPr>
                    <w:t>方位</w:t>
                  </w:r>
                </w:p>
              </w:tc>
              <w:tc>
                <w:tcPr>
                  <w:tcW w:w="3313" w:type="dxa"/>
                  <w:vAlign w:val="center"/>
                </w:tcPr>
                <w:p w:rsidR="00182B8E" w:rsidRDefault="00182B8E" w:rsidP="002620D9">
                  <w:pPr>
                    <w:pStyle w:val="affb"/>
                    <w:rPr>
                      <w:rFonts w:ascii="Times New Roman" w:eastAsia="宋体" w:hAnsi="Times New Roman" w:cs="Times New Roman"/>
                      <w:caps/>
                      <w:szCs w:val="21"/>
                    </w:rPr>
                  </w:pPr>
                  <w:r>
                    <w:rPr>
                      <w:rFonts w:ascii="Times New Roman" w:eastAsia="宋体" w:hAnsi="Times New Roman" w:cs="Times New Roman"/>
                      <w:caps/>
                      <w:szCs w:val="21"/>
                    </w:rPr>
                    <w:t>保护级别</w:t>
                  </w:r>
                </w:p>
              </w:tc>
            </w:tr>
            <w:tr w:rsidR="00182B8E" w:rsidTr="002620D9">
              <w:trPr>
                <w:trHeight w:val="340"/>
                <w:jc w:val="center"/>
              </w:trPr>
              <w:tc>
                <w:tcPr>
                  <w:tcW w:w="1501" w:type="dxa"/>
                  <w:vMerge w:val="restart"/>
                  <w:tcMar>
                    <w:left w:w="0" w:type="dxa"/>
                    <w:right w:w="0" w:type="dxa"/>
                  </w:tcMar>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环境空气</w:t>
                  </w:r>
                </w:p>
              </w:tc>
              <w:tc>
                <w:tcPr>
                  <w:tcW w:w="4102" w:type="dxa"/>
                  <w:gridSpan w:val="3"/>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厂界外</w:t>
                  </w:r>
                  <w:r>
                    <w:rPr>
                      <w:rFonts w:ascii="Times New Roman" w:eastAsia="宋体" w:hAnsi="Times New Roman" w:cs="Times New Roman"/>
                      <w:szCs w:val="21"/>
                    </w:rPr>
                    <w:t>200m</w:t>
                  </w:r>
                  <w:r>
                    <w:rPr>
                      <w:rFonts w:ascii="Times New Roman" w:eastAsia="宋体" w:hAnsi="Times New Roman" w:cs="Times New Roman"/>
                      <w:szCs w:val="21"/>
                    </w:rPr>
                    <w:t>范围内</w:t>
                  </w:r>
                </w:p>
              </w:tc>
              <w:tc>
                <w:tcPr>
                  <w:tcW w:w="3313" w:type="dxa"/>
                  <w:vMerge w:val="restart"/>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《环境空气质量标准》</w:t>
                  </w:r>
                  <w:r>
                    <w:rPr>
                      <w:rFonts w:ascii="Times New Roman" w:eastAsia="宋体" w:hAnsi="Times New Roman" w:cs="Times New Roman"/>
                      <w:szCs w:val="21"/>
                    </w:rPr>
                    <w:t>(GB3095-2012)</w:t>
                  </w:r>
                  <w:r>
                    <w:rPr>
                      <w:rFonts w:ascii="Times New Roman" w:eastAsia="宋体" w:hAnsi="Times New Roman" w:cs="Times New Roman"/>
                      <w:szCs w:val="21"/>
                    </w:rPr>
                    <w:t>二级</w:t>
                  </w:r>
                </w:p>
              </w:tc>
            </w:tr>
            <w:tr w:rsidR="00182B8E" w:rsidTr="002620D9">
              <w:trPr>
                <w:trHeight w:val="340"/>
                <w:jc w:val="center"/>
              </w:trPr>
              <w:tc>
                <w:tcPr>
                  <w:tcW w:w="1501" w:type="dxa"/>
                  <w:vMerge/>
                  <w:tcMar>
                    <w:left w:w="0" w:type="dxa"/>
                    <w:right w:w="0" w:type="dxa"/>
                  </w:tcMar>
                  <w:vAlign w:val="center"/>
                </w:tcPr>
                <w:p w:rsidR="00182B8E" w:rsidRDefault="00182B8E" w:rsidP="002620D9">
                  <w:pPr>
                    <w:pStyle w:val="affb"/>
                    <w:rPr>
                      <w:rFonts w:ascii="Times New Roman" w:eastAsia="宋体" w:hAnsi="Times New Roman" w:cs="Times New Roman"/>
                      <w:szCs w:val="21"/>
                    </w:rPr>
                  </w:pPr>
                </w:p>
              </w:tc>
              <w:tc>
                <w:tcPr>
                  <w:tcW w:w="162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朱家堰居民区（约</w:t>
                  </w:r>
                  <w:r>
                    <w:rPr>
                      <w:rFonts w:ascii="Times New Roman" w:eastAsia="宋体" w:hAnsi="Times New Roman" w:cs="Times New Roman" w:hint="eastAsia"/>
                      <w:szCs w:val="21"/>
                    </w:rPr>
                    <w:t>50</w:t>
                  </w:r>
                  <w:r>
                    <w:rPr>
                      <w:rFonts w:ascii="Times New Roman" w:eastAsia="宋体" w:hAnsi="Times New Roman" w:cs="Times New Roman" w:hint="eastAsia"/>
                      <w:szCs w:val="21"/>
                    </w:rPr>
                    <w:t>户）</w:t>
                  </w:r>
                </w:p>
              </w:tc>
              <w:tc>
                <w:tcPr>
                  <w:tcW w:w="155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390m</w:t>
                  </w:r>
                </w:p>
              </w:tc>
              <w:tc>
                <w:tcPr>
                  <w:tcW w:w="914"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西</w:t>
                  </w:r>
                </w:p>
              </w:tc>
              <w:tc>
                <w:tcPr>
                  <w:tcW w:w="3313" w:type="dxa"/>
                  <w:vMerge/>
                  <w:vAlign w:val="center"/>
                </w:tcPr>
                <w:p w:rsidR="00182B8E" w:rsidRDefault="00182B8E" w:rsidP="002620D9">
                  <w:pPr>
                    <w:pStyle w:val="affb"/>
                    <w:rPr>
                      <w:rFonts w:ascii="Times New Roman" w:eastAsia="宋体" w:hAnsi="Times New Roman" w:cs="Times New Roman"/>
                      <w:szCs w:val="21"/>
                    </w:rPr>
                  </w:pPr>
                </w:p>
              </w:tc>
            </w:tr>
            <w:tr w:rsidR="00182B8E" w:rsidTr="002620D9">
              <w:trPr>
                <w:trHeight w:val="340"/>
                <w:jc w:val="center"/>
              </w:trPr>
              <w:tc>
                <w:tcPr>
                  <w:tcW w:w="1501" w:type="dxa"/>
                  <w:tcMar>
                    <w:left w:w="0" w:type="dxa"/>
                    <w:right w:w="0" w:type="dxa"/>
                  </w:tcMar>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地表水环境</w:t>
                  </w:r>
                </w:p>
              </w:tc>
              <w:tc>
                <w:tcPr>
                  <w:tcW w:w="162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东苕溪</w:t>
                  </w:r>
                </w:p>
              </w:tc>
              <w:tc>
                <w:tcPr>
                  <w:tcW w:w="155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4km</w:t>
                  </w:r>
                </w:p>
              </w:tc>
              <w:tc>
                <w:tcPr>
                  <w:tcW w:w="914"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东</w:t>
                  </w:r>
                </w:p>
              </w:tc>
              <w:tc>
                <w:tcPr>
                  <w:tcW w:w="3313"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《地表水环境质量标准》</w:t>
                  </w:r>
                  <w:r>
                    <w:rPr>
                      <w:rFonts w:ascii="Times New Roman" w:hAnsi="Times New Roman" w:cs="Times New Roman"/>
                      <w:szCs w:val="21"/>
                    </w:rPr>
                    <w:t>(GB3838-2002)I</w:t>
                  </w:r>
                  <w:r>
                    <w:rPr>
                      <w:rFonts w:ascii="Times New Roman" w:eastAsia="宋体" w:hAnsi="Times New Roman" w:cs="Times New Roman"/>
                      <w:szCs w:val="21"/>
                    </w:rPr>
                    <w:t>II</w:t>
                  </w:r>
                  <w:r>
                    <w:rPr>
                      <w:rFonts w:ascii="Times New Roman" w:eastAsia="宋体" w:hAnsi="Times New Roman" w:cs="Times New Roman"/>
                      <w:szCs w:val="21"/>
                    </w:rPr>
                    <w:t>类</w:t>
                  </w:r>
                </w:p>
              </w:tc>
            </w:tr>
            <w:tr w:rsidR="00182B8E" w:rsidTr="002620D9">
              <w:trPr>
                <w:trHeight w:val="340"/>
                <w:jc w:val="center"/>
              </w:trPr>
              <w:tc>
                <w:tcPr>
                  <w:tcW w:w="1501" w:type="dxa"/>
                  <w:tcMar>
                    <w:left w:w="0" w:type="dxa"/>
                    <w:right w:w="0" w:type="dxa"/>
                  </w:tcMar>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地下水环境</w:t>
                  </w:r>
                </w:p>
              </w:tc>
              <w:tc>
                <w:tcPr>
                  <w:tcW w:w="4102" w:type="dxa"/>
                  <w:gridSpan w:val="3"/>
                </w:tcPr>
                <w:p w:rsidR="00182B8E" w:rsidRDefault="00182B8E" w:rsidP="002620D9">
                  <w:pPr>
                    <w:ind w:firstLineChars="150" w:firstLine="315"/>
                    <w:rPr>
                      <w:rFonts w:ascii="Times New Roman" w:hAnsi="Times New Roman" w:cs="Times New Roman"/>
                    </w:rPr>
                  </w:pPr>
                  <w:r>
                    <w:rPr>
                      <w:rFonts w:ascii="Times New Roman" w:hAnsi="Times New Roman" w:cs="Times New Roman"/>
                      <w:szCs w:val="21"/>
                    </w:rPr>
                    <w:t>厂界及厂界外</w:t>
                  </w:r>
                  <w:r>
                    <w:rPr>
                      <w:rFonts w:ascii="Times New Roman" w:hAnsi="Times New Roman" w:cs="Times New Roman"/>
                      <w:szCs w:val="21"/>
                    </w:rPr>
                    <w:t>200m</w:t>
                  </w:r>
                  <w:r>
                    <w:rPr>
                      <w:rFonts w:ascii="Times New Roman" w:hAnsi="Times New Roman" w:cs="Times New Roman"/>
                      <w:szCs w:val="21"/>
                    </w:rPr>
                    <w:t>范围内地下水</w:t>
                  </w:r>
                </w:p>
              </w:tc>
              <w:tc>
                <w:tcPr>
                  <w:tcW w:w="3313"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《地表水环境量标准》</w:t>
                  </w:r>
                  <w:r>
                    <w:rPr>
                      <w:rFonts w:ascii="Times New Roman" w:hAnsi="Times New Roman" w:cs="Times New Roman"/>
                      <w:szCs w:val="21"/>
                    </w:rPr>
                    <w:t>(GB3838-2002)I</w:t>
                  </w:r>
                  <w:r>
                    <w:rPr>
                      <w:rFonts w:ascii="Times New Roman" w:eastAsia="宋体" w:hAnsi="Times New Roman" w:cs="Times New Roman"/>
                      <w:szCs w:val="21"/>
                    </w:rPr>
                    <w:t>II</w:t>
                  </w:r>
                  <w:r>
                    <w:rPr>
                      <w:rFonts w:ascii="Times New Roman" w:eastAsia="宋体" w:hAnsi="Times New Roman" w:cs="Times New Roman"/>
                      <w:szCs w:val="21"/>
                    </w:rPr>
                    <w:t>类</w:t>
                  </w:r>
                </w:p>
              </w:tc>
            </w:tr>
            <w:tr w:rsidR="00182B8E" w:rsidTr="002620D9">
              <w:trPr>
                <w:trHeight w:val="340"/>
                <w:jc w:val="center"/>
              </w:trPr>
              <w:tc>
                <w:tcPr>
                  <w:tcW w:w="1501" w:type="dxa"/>
                  <w:vMerge w:val="restart"/>
                  <w:tcMar>
                    <w:left w:w="0" w:type="dxa"/>
                    <w:right w:w="0" w:type="dxa"/>
                  </w:tcMar>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声环境</w:t>
                  </w:r>
                </w:p>
              </w:tc>
              <w:tc>
                <w:tcPr>
                  <w:tcW w:w="4102" w:type="dxa"/>
                  <w:gridSpan w:val="3"/>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厂界外</w:t>
                  </w:r>
                  <w:r>
                    <w:rPr>
                      <w:rFonts w:ascii="Times New Roman" w:eastAsia="宋体" w:hAnsi="Times New Roman" w:cs="Times New Roman"/>
                      <w:szCs w:val="21"/>
                    </w:rPr>
                    <w:t>200m</w:t>
                  </w:r>
                  <w:r>
                    <w:rPr>
                      <w:rFonts w:ascii="Times New Roman" w:eastAsia="宋体" w:hAnsi="Times New Roman" w:cs="Times New Roman"/>
                      <w:szCs w:val="21"/>
                    </w:rPr>
                    <w:t>范围内</w:t>
                  </w:r>
                </w:p>
              </w:tc>
              <w:tc>
                <w:tcPr>
                  <w:tcW w:w="3313" w:type="dxa"/>
                  <w:vMerge w:val="restart"/>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szCs w:val="21"/>
                    </w:rPr>
                    <w:t>《声环境质量标准》</w:t>
                  </w:r>
                  <w:r>
                    <w:rPr>
                      <w:rFonts w:ascii="Times New Roman" w:eastAsia="宋体" w:hAnsi="Times New Roman" w:cs="Times New Roman"/>
                      <w:szCs w:val="21"/>
                    </w:rPr>
                    <w:t>(GB3096-2008)2</w:t>
                  </w:r>
                  <w:r>
                    <w:rPr>
                      <w:rFonts w:ascii="Times New Roman" w:eastAsia="宋体" w:hAnsi="Times New Roman" w:cs="Times New Roman"/>
                      <w:szCs w:val="21"/>
                    </w:rPr>
                    <w:t>类</w:t>
                  </w:r>
                </w:p>
              </w:tc>
            </w:tr>
            <w:tr w:rsidR="00182B8E" w:rsidTr="002620D9">
              <w:trPr>
                <w:trHeight w:val="340"/>
                <w:jc w:val="center"/>
              </w:trPr>
              <w:tc>
                <w:tcPr>
                  <w:tcW w:w="1501" w:type="dxa"/>
                  <w:vMerge/>
                  <w:tcMar>
                    <w:left w:w="0" w:type="dxa"/>
                    <w:right w:w="0" w:type="dxa"/>
                  </w:tcMar>
                  <w:vAlign w:val="center"/>
                </w:tcPr>
                <w:p w:rsidR="00182B8E" w:rsidRDefault="00182B8E" w:rsidP="002620D9">
                  <w:pPr>
                    <w:pStyle w:val="affb"/>
                    <w:rPr>
                      <w:rFonts w:ascii="Times New Roman" w:eastAsia="宋体" w:hAnsi="Times New Roman" w:cs="Times New Roman"/>
                      <w:szCs w:val="21"/>
                    </w:rPr>
                  </w:pPr>
                </w:p>
              </w:tc>
              <w:tc>
                <w:tcPr>
                  <w:tcW w:w="162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朱家堰居民区</w:t>
                  </w:r>
                </w:p>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（约</w:t>
                  </w:r>
                  <w:r>
                    <w:rPr>
                      <w:rFonts w:ascii="Times New Roman" w:eastAsia="宋体" w:hAnsi="Times New Roman" w:cs="Times New Roman" w:hint="eastAsia"/>
                      <w:szCs w:val="21"/>
                    </w:rPr>
                    <w:t>50</w:t>
                  </w:r>
                  <w:r>
                    <w:rPr>
                      <w:rFonts w:ascii="Times New Roman" w:eastAsia="宋体" w:hAnsi="Times New Roman" w:cs="Times New Roman" w:hint="eastAsia"/>
                      <w:szCs w:val="21"/>
                    </w:rPr>
                    <w:t>户）</w:t>
                  </w:r>
                </w:p>
              </w:tc>
              <w:tc>
                <w:tcPr>
                  <w:tcW w:w="1559"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390m</w:t>
                  </w:r>
                </w:p>
              </w:tc>
              <w:tc>
                <w:tcPr>
                  <w:tcW w:w="914" w:type="dxa"/>
                  <w:vAlign w:val="center"/>
                </w:tcPr>
                <w:p w:rsidR="00182B8E" w:rsidRDefault="00182B8E" w:rsidP="002620D9">
                  <w:pPr>
                    <w:pStyle w:val="affb"/>
                    <w:rPr>
                      <w:rFonts w:ascii="Times New Roman" w:eastAsia="宋体" w:hAnsi="Times New Roman" w:cs="Times New Roman"/>
                      <w:szCs w:val="21"/>
                    </w:rPr>
                  </w:pPr>
                  <w:r>
                    <w:rPr>
                      <w:rFonts w:ascii="Times New Roman" w:eastAsia="宋体" w:hAnsi="Times New Roman" w:cs="Times New Roman" w:hint="eastAsia"/>
                      <w:szCs w:val="21"/>
                    </w:rPr>
                    <w:t>西</w:t>
                  </w:r>
                </w:p>
              </w:tc>
              <w:tc>
                <w:tcPr>
                  <w:tcW w:w="3313" w:type="dxa"/>
                  <w:vMerge/>
                  <w:vAlign w:val="center"/>
                </w:tcPr>
                <w:p w:rsidR="00182B8E" w:rsidRDefault="00182B8E" w:rsidP="002620D9">
                  <w:pPr>
                    <w:pStyle w:val="affb"/>
                    <w:rPr>
                      <w:rFonts w:ascii="Times New Roman" w:eastAsia="宋体" w:hAnsi="Times New Roman" w:cs="Times New Roman"/>
                      <w:szCs w:val="21"/>
                    </w:rPr>
                  </w:pPr>
                </w:p>
              </w:tc>
            </w:tr>
          </w:tbl>
          <w:p w:rsidR="00182B8E" w:rsidRDefault="00182B8E" w:rsidP="002620D9">
            <w:pPr>
              <w:autoSpaceDE w:val="0"/>
              <w:autoSpaceDN w:val="0"/>
              <w:adjustRightInd w:val="0"/>
              <w:jc w:val="left"/>
              <w:rPr>
                <w:rFonts w:ascii="Times New Roman" w:hAnsi="Times New Roman" w:cs="Times New Roman"/>
                <w:b/>
                <w:bCs/>
                <w:sz w:val="10"/>
                <w:szCs w:val="10"/>
              </w:rPr>
            </w:pPr>
          </w:p>
        </w:tc>
      </w:tr>
    </w:tbl>
    <w:p w:rsidR="00182B8E" w:rsidRDefault="00182B8E" w:rsidP="00182B8E">
      <w:pPr>
        <w:spacing w:line="20" w:lineRule="exact"/>
        <w:ind w:firstLineChars="200" w:firstLine="480"/>
        <w:rPr>
          <w:rFonts w:ascii="Times New Roman" w:hAnsi="Times New Roman" w:cs="Times New Roman"/>
          <w:sz w:val="24"/>
        </w:rPr>
      </w:pPr>
      <w:bookmarkStart w:id="39" w:name="_Toc156031814"/>
      <w:bookmarkStart w:id="40" w:name="_Toc186017761"/>
      <w:bookmarkStart w:id="41" w:name="_Toc157220244"/>
    </w:p>
    <w:p w:rsidR="00182B8E" w:rsidRDefault="00182B8E" w:rsidP="00182B8E">
      <w:pPr>
        <w:spacing w:line="20" w:lineRule="exact"/>
        <w:ind w:firstLineChars="200" w:firstLine="480"/>
        <w:rPr>
          <w:rFonts w:ascii="Times New Roman" w:hAnsi="Times New Roman" w:cs="Times New Roman"/>
          <w:sz w:val="24"/>
        </w:rPr>
        <w:sectPr w:rsidR="00182B8E">
          <w:pgSz w:w="14173" w:h="16838"/>
          <w:pgMar w:top="1418" w:right="3685" w:bottom="1418" w:left="1418" w:header="964" w:footer="964" w:gutter="0"/>
          <w:cols w:space="720"/>
          <w:docGrid w:linePitch="312"/>
        </w:sectPr>
      </w:pPr>
    </w:p>
    <w:p w:rsidR="00182B8E" w:rsidRDefault="00182B8E" w:rsidP="00182B8E">
      <w:pPr>
        <w:spacing w:line="20" w:lineRule="exact"/>
        <w:ind w:firstLineChars="200" w:firstLine="480"/>
        <w:rPr>
          <w:rFonts w:ascii="Times New Roman" w:hAnsi="Times New Roman" w:cs="Times New Roman"/>
          <w:sz w:val="24"/>
        </w:rPr>
      </w:pPr>
    </w:p>
    <w:p w:rsidR="00182B8E" w:rsidRDefault="00182B8E" w:rsidP="00182B8E">
      <w:pPr>
        <w:pStyle w:val="1"/>
        <w:spacing w:before="0" w:after="0" w:line="360" w:lineRule="auto"/>
        <w:rPr>
          <w:rFonts w:ascii="Times New Roman" w:hAnsi="Times New Roman"/>
          <w:sz w:val="24"/>
          <w:szCs w:val="24"/>
        </w:rPr>
      </w:pPr>
      <w:bookmarkStart w:id="42" w:name="_Toc291014879"/>
      <w:r>
        <w:rPr>
          <w:rFonts w:ascii="Times New Roman" w:hAnsi="Times New Roman"/>
          <w:sz w:val="24"/>
          <w:szCs w:val="24"/>
        </w:rPr>
        <w:t xml:space="preserve">4 </w:t>
      </w:r>
      <w:r>
        <w:rPr>
          <w:rFonts w:ascii="Times New Roman" w:hAnsi="Times New Roman"/>
          <w:sz w:val="24"/>
          <w:szCs w:val="24"/>
        </w:rPr>
        <w:t>评价适用标准</w:t>
      </w:r>
      <w:bookmarkEnd w:id="39"/>
      <w:bookmarkEnd w:id="40"/>
      <w:bookmarkEnd w:id="41"/>
      <w:bookmarkEnd w:id="42"/>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17"/>
        <w:gridCol w:w="8750"/>
        <w:gridCol w:w="19"/>
      </w:tblGrid>
      <w:tr w:rsidR="00182B8E" w:rsidTr="002620D9">
        <w:trPr>
          <w:gridAfter w:val="1"/>
          <w:wAfter w:w="19" w:type="dxa"/>
          <w:trHeight w:val="1680"/>
          <w:jc w:val="center"/>
        </w:trPr>
        <w:tc>
          <w:tcPr>
            <w:tcW w:w="517"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t>环境质量标准</w:t>
            </w:r>
          </w:p>
        </w:tc>
        <w:tc>
          <w:tcPr>
            <w:tcW w:w="8750" w:type="dxa"/>
          </w:tcPr>
          <w:p w:rsidR="00182B8E" w:rsidRDefault="00182B8E" w:rsidP="002620D9">
            <w:pPr>
              <w:pStyle w:val="3"/>
              <w:spacing w:beforeLines="50" w:after="0" w:line="360" w:lineRule="auto"/>
              <w:rPr>
                <w:rFonts w:ascii="Times New Roman" w:hAnsi="Times New Roman" w:cs="Times New Roman"/>
                <w:sz w:val="23"/>
                <w:szCs w:val="23"/>
              </w:rPr>
            </w:pPr>
            <w:bookmarkStart w:id="43" w:name="_Toc156031815"/>
            <w:bookmarkStart w:id="44" w:name="_Toc155254266"/>
            <w:r>
              <w:rPr>
                <w:rFonts w:ascii="Times New Roman" w:hAnsi="Times New Roman" w:cs="Times New Roman"/>
                <w:sz w:val="23"/>
                <w:szCs w:val="23"/>
              </w:rPr>
              <w:t>1.</w:t>
            </w:r>
            <w:r>
              <w:rPr>
                <w:rFonts w:ascii="Times New Roman" w:hAnsi="Times New Roman" w:cs="Times New Roman"/>
                <w:sz w:val="23"/>
                <w:szCs w:val="23"/>
              </w:rPr>
              <w:t>大气</w:t>
            </w:r>
            <w:bookmarkEnd w:id="43"/>
            <w:bookmarkEnd w:id="44"/>
            <w:r>
              <w:rPr>
                <w:rFonts w:ascii="Times New Roman" w:hAnsi="Times New Roman" w:cs="Times New Roman"/>
                <w:sz w:val="23"/>
                <w:szCs w:val="23"/>
              </w:rPr>
              <w:t>环境</w:t>
            </w:r>
          </w:p>
          <w:p w:rsidR="00182B8E" w:rsidRDefault="00182B8E" w:rsidP="002620D9">
            <w:pPr>
              <w:spacing w:line="360" w:lineRule="auto"/>
              <w:ind w:firstLineChars="200" w:firstLine="460"/>
              <w:jc w:val="left"/>
              <w:rPr>
                <w:rFonts w:ascii="Times New Roman" w:hAnsi="Times New Roman" w:cs="Times New Roman"/>
                <w:sz w:val="23"/>
              </w:rPr>
            </w:pPr>
            <w:r>
              <w:rPr>
                <w:rFonts w:ascii="Times New Roman" w:hAnsi="Times New Roman" w:cs="Times New Roman"/>
                <w:sz w:val="23"/>
              </w:rPr>
              <w:t>根据当地环境空气质量功能区分类，该区域属二类区，常规污染物执行《环境空气质量标准》</w:t>
            </w:r>
            <w:r>
              <w:rPr>
                <w:rFonts w:ascii="Times New Roman" w:hAnsi="Times New Roman" w:cs="Times New Roman"/>
                <w:sz w:val="23"/>
              </w:rPr>
              <w:t>(GB3095-2012)</w:t>
            </w:r>
            <w:r>
              <w:rPr>
                <w:rFonts w:ascii="Times New Roman" w:hAnsi="Times New Roman" w:cs="Times New Roman"/>
                <w:sz w:val="23"/>
              </w:rPr>
              <w:t>的二级标准，非甲烷总烃参照《大气污染物综合排放标准详解》限值，有关污染因子的标准限值详见表</w:t>
            </w:r>
            <w:r>
              <w:rPr>
                <w:rFonts w:ascii="Times New Roman" w:hAnsi="Times New Roman" w:cs="Times New Roman"/>
                <w:sz w:val="23"/>
              </w:rPr>
              <w:t>4-1</w:t>
            </w:r>
            <w:r>
              <w:rPr>
                <w:rFonts w:ascii="Times New Roman" w:hAnsi="Times New Roman" w:cs="Times New Roman"/>
                <w:sz w:val="23"/>
              </w:rPr>
              <w:t>。</w:t>
            </w:r>
          </w:p>
          <w:p w:rsidR="00182B8E" w:rsidRDefault="00182B8E" w:rsidP="002620D9">
            <w:pPr>
              <w:spacing w:line="360" w:lineRule="auto"/>
              <w:jc w:val="center"/>
              <w:rPr>
                <w:rFonts w:ascii="Times New Roman" w:hAnsi="Times New Roman" w:cs="Times New Roman"/>
                <w:b/>
                <w:sz w:val="23"/>
                <w:szCs w:val="23"/>
              </w:rPr>
            </w:pPr>
            <w:r>
              <w:rPr>
                <w:rFonts w:ascii="Times New Roman" w:hAnsi="Times New Roman" w:cs="Times New Roman"/>
                <w:b/>
                <w:sz w:val="23"/>
                <w:szCs w:val="23"/>
              </w:rPr>
              <w:t>表</w:t>
            </w:r>
            <w:r>
              <w:rPr>
                <w:rFonts w:ascii="Times New Roman" w:hAnsi="Times New Roman" w:cs="Times New Roman"/>
                <w:b/>
                <w:sz w:val="23"/>
                <w:szCs w:val="23"/>
              </w:rPr>
              <w:t xml:space="preserve">4-1  </w:t>
            </w:r>
            <w:r>
              <w:rPr>
                <w:rFonts w:ascii="Times New Roman" w:hAnsi="Times New Roman" w:cs="Times New Roman"/>
                <w:b/>
                <w:sz w:val="23"/>
                <w:szCs w:val="23"/>
              </w:rPr>
              <w:t>空气质量标准</w:t>
            </w:r>
          </w:p>
          <w:tbl>
            <w:tblPr>
              <w:tblW w:w="8384"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1822"/>
              <w:gridCol w:w="2191"/>
              <w:gridCol w:w="2140"/>
              <w:gridCol w:w="52"/>
              <w:gridCol w:w="2127"/>
              <w:gridCol w:w="52"/>
            </w:tblGrid>
            <w:tr w:rsidR="00182B8E" w:rsidTr="002620D9">
              <w:trPr>
                <w:gridAfter w:val="1"/>
                <w:wAfter w:w="52" w:type="dxa"/>
                <w:cantSplit/>
                <w:trHeight w:val="345"/>
                <w:jc w:val="center"/>
              </w:trPr>
              <w:tc>
                <w:tcPr>
                  <w:tcW w:w="4013"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污</w:t>
                  </w:r>
                  <w:r>
                    <w:rPr>
                      <w:rFonts w:ascii="Times New Roman" w:hAnsi="Times New Roman" w:cs="Times New Roman"/>
                      <w:kern w:val="6"/>
                      <w:szCs w:val="21"/>
                    </w:rPr>
                    <w:t xml:space="preserve">  </w:t>
                  </w:r>
                  <w:r>
                    <w:rPr>
                      <w:rFonts w:ascii="Times New Roman" w:hAnsi="Times New Roman" w:cs="Times New Roman"/>
                      <w:kern w:val="6"/>
                      <w:szCs w:val="21"/>
                    </w:rPr>
                    <w:t>染</w:t>
                  </w:r>
                  <w:r>
                    <w:rPr>
                      <w:rFonts w:ascii="Times New Roman" w:hAnsi="Times New Roman" w:cs="Times New Roman"/>
                      <w:kern w:val="6"/>
                      <w:szCs w:val="21"/>
                    </w:rPr>
                    <w:t xml:space="preserve">  </w:t>
                  </w:r>
                  <w:r>
                    <w:rPr>
                      <w:rFonts w:ascii="Times New Roman" w:hAnsi="Times New Roman" w:cs="Times New Roman"/>
                      <w:kern w:val="6"/>
                      <w:szCs w:val="21"/>
                    </w:rPr>
                    <w:t>物</w:t>
                  </w:r>
                </w:p>
              </w:tc>
              <w:tc>
                <w:tcPr>
                  <w:tcW w:w="2140"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二级标准</w:t>
                  </w:r>
                </w:p>
              </w:tc>
              <w:tc>
                <w:tcPr>
                  <w:tcW w:w="2179" w:type="dxa"/>
                  <w:gridSpan w:val="2"/>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标准</w:t>
                  </w: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SO</w:t>
                  </w:r>
                  <w:r>
                    <w:rPr>
                      <w:rFonts w:ascii="Times New Roman" w:hAnsi="Times New Roman" w:cs="Times New Roman"/>
                      <w:kern w:val="6"/>
                      <w:szCs w:val="21"/>
                      <w:vertAlign w:val="subscript"/>
                    </w:rPr>
                    <w:t>2</w:t>
                  </w: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60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年平均</w:t>
                  </w:r>
                </w:p>
              </w:tc>
              <w:tc>
                <w:tcPr>
                  <w:tcW w:w="2179" w:type="dxa"/>
                  <w:gridSpan w:val="2"/>
                  <w:vMerge w:val="restart"/>
                </w:tcPr>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sz w:val="23"/>
                    </w:rPr>
                  </w:pPr>
                </w:p>
                <w:p w:rsidR="00182B8E" w:rsidRDefault="00182B8E" w:rsidP="002620D9">
                  <w:pPr>
                    <w:jc w:val="center"/>
                    <w:rPr>
                      <w:rFonts w:ascii="Times New Roman" w:hAnsi="Times New Roman" w:cs="Times New Roman"/>
                      <w:kern w:val="6"/>
                      <w:szCs w:val="21"/>
                    </w:rPr>
                  </w:pPr>
                </w:p>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《环境空气质量标准》</w:t>
                  </w:r>
                  <w:r>
                    <w:rPr>
                      <w:rFonts w:ascii="Times New Roman" w:hAnsi="Times New Roman" w:cs="Times New Roman"/>
                      <w:kern w:val="6"/>
                      <w:szCs w:val="21"/>
                    </w:rPr>
                    <w:t>(GB3095-2012)</w:t>
                  </w: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150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24</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6"/>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500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1</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6"/>
                      <w:szCs w:val="21"/>
                    </w:rPr>
                  </w:pP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NO</w:t>
                  </w:r>
                  <w:r>
                    <w:rPr>
                      <w:rFonts w:ascii="Times New Roman" w:hAnsi="Times New Roman" w:cs="Times New Roman"/>
                      <w:kern w:val="6"/>
                      <w:szCs w:val="21"/>
                      <w:vertAlign w:val="subscript"/>
                    </w:rPr>
                    <w:t>2</w:t>
                  </w: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40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年平均</w:t>
                  </w:r>
                </w:p>
              </w:tc>
              <w:tc>
                <w:tcPr>
                  <w:tcW w:w="2179" w:type="dxa"/>
                  <w:gridSpan w:val="2"/>
                  <w:vMerge/>
                </w:tcPr>
                <w:p w:rsidR="00182B8E" w:rsidRDefault="00182B8E" w:rsidP="002620D9">
                  <w:pPr>
                    <w:jc w:val="center"/>
                    <w:rPr>
                      <w:rFonts w:ascii="Times New Roman" w:hAnsi="Times New Roman" w:cs="Times New Roman"/>
                      <w:kern w:val="6"/>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80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24</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6"/>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200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1</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6"/>
                      <w:szCs w:val="21"/>
                    </w:rPr>
                  </w:pP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PM</w:t>
                  </w:r>
                  <w:r>
                    <w:rPr>
                      <w:rFonts w:ascii="Times New Roman" w:hAnsi="Times New Roman" w:cs="Times New Roman"/>
                      <w:kern w:val="6"/>
                      <w:szCs w:val="21"/>
                      <w:vertAlign w:val="subscript"/>
                    </w:rPr>
                    <w:t>10</w:t>
                  </w:r>
                </w:p>
              </w:tc>
              <w:tc>
                <w:tcPr>
                  <w:tcW w:w="2191" w:type="dxa"/>
                  <w:vAlign w:val="center"/>
                </w:tcPr>
                <w:p w:rsidR="00182B8E" w:rsidRDefault="00182B8E" w:rsidP="002620D9">
                  <w:pPr>
                    <w:pStyle w:val="affb"/>
                    <w:rPr>
                      <w:rFonts w:ascii="Times New Roman" w:hAnsi="Times New Roman" w:cs="Times New Roman"/>
                    </w:rPr>
                  </w:pPr>
                  <w:r>
                    <w:rPr>
                      <w:rFonts w:ascii="Times New Roman" w:hAnsi="Times New Roman" w:cs="Times New Roman"/>
                    </w:rPr>
                    <w:t>70μg/m</w:t>
                  </w:r>
                  <w:r>
                    <w:rPr>
                      <w:rFonts w:ascii="Times New Roman" w:hAnsi="Times New Roman" w:cs="Times New Roman"/>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年平均</w:t>
                  </w:r>
                </w:p>
              </w:tc>
              <w:tc>
                <w:tcPr>
                  <w:tcW w:w="2179" w:type="dxa"/>
                  <w:gridSpan w:val="2"/>
                  <w:vMerge/>
                </w:tcPr>
                <w:p w:rsidR="00182B8E" w:rsidRDefault="00182B8E" w:rsidP="002620D9">
                  <w:pPr>
                    <w:pStyle w:val="affb"/>
                    <w:rPr>
                      <w:rFonts w:ascii="Times New Roman" w:hAnsi="Times New Roman" w:cs="Times New Roman"/>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pStyle w:val="affb"/>
                    <w:rPr>
                      <w:rFonts w:ascii="Times New Roman" w:hAnsi="Times New Roman" w:cs="Times New Roman"/>
                    </w:rPr>
                  </w:pPr>
                  <w:r>
                    <w:rPr>
                      <w:rFonts w:ascii="Times New Roman" w:hAnsi="Times New Roman" w:cs="Times New Roman"/>
                    </w:rPr>
                    <w:t>150μg/m</w:t>
                  </w:r>
                  <w:r>
                    <w:rPr>
                      <w:rFonts w:ascii="Times New Roman" w:hAnsi="Times New Roman" w:cs="Times New Roman"/>
                      <w:vertAlign w:val="superscript"/>
                    </w:rPr>
                    <w:t>3</w:t>
                  </w:r>
                </w:p>
              </w:tc>
              <w:tc>
                <w:tcPr>
                  <w:tcW w:w="2192" w:type="dxa"/>
                  <w:gridSpan w:val="2"/>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24</w:t>
                  </w:r>
                  <w:r>
                    <w:rPr>
                      <w:rFonts w:ascii="Times New Roman" w:hAnsi="Times New Roman" w:cs="Times New Roman"/>
                      <w:kern w:val="6"/>
                      <w:szCs w:val="21"/>
                    </w:rPr>
                    <w:t>小时平均</w:t>
                  </w:r>
                </w:p>
              </w:tc>
              <w:tc>
                <w:tcPr>
                  <w:tcW w:w="2179" w:type="dxa"/>
                  <w:gridSpan w:val="2"/>
                  <w:vMerge/>
                </w:tcPr>
                <w:p w:rsidR="00182B8E" w:rsidRDefault="00182B8E" w:rsidP="002620D9">
                  <w:pPr>
                    <w:pStyle w:val="affb"/>
                    <w:rPr>
                      <w:rFonts w:ascii="Times New Roman" w:hAnsi="Times New Roman" w:cs="Times New Roman"/>
                    </w:rPr>
                  </w:pP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CO</w:t>
                  </w: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4</w:t>
                  </w:r>
                  <w:r>
                    <w:rPr>
                      <w:rFonts w:ascii="Times New Roman" w:hAnsi="Times New Roman" w:cs="Times New Roman"/>
                      <w:szCs w:val="21"/>
                    </w:rPr>
                    <w:t>mg/m</w:t>
                  </w:r>
                  <w:r>
                    <w:rPr>
                      <w:rFonts w:ascii="Times New Roman" w:hAnsi="Times New Roman" w:cs="Times New Roman"/>
                      <w:szCs w:val="21"/>
                      <w:vertAlign w:val="superscript"/>
                    </w:rPr>
                    <w:t>3</w:t>
                  </w:r>
                </w:p>
              </w:tc>
              <w:tc>
                <w:tcPr>
                  <w:tcW w:w="2192" w:type="dxa"/>
                  <w:gridSpan w:val="2"/>
                  <w:tcBorders>
                    <w:bottom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24</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10</w:t>
                  </w:r>
                  <w:r>
                    <w:rPr>
                      <w:rFonts w:ascii="Times New Roman" w:hAnsi="Times New Roman" w:cs="Times New Roman"/>
                      <w:szCs w:val="21"/>
                    </w:rPr>
                    <w:t>mg/m</w:t>
                  </w:r>
                  <w:r>
                    <w:rPr>
                      <w:rFonts w:ascii="Times New Roman" w:hAnsi="Times New Roman" w:cs="Times New Roman"/>
                      <w:szCs w:val="21"/>
                      <w:vertAlign w:val="superscript"/>
                    </w:rPr>
                    <w:t>3</w:t>
                  </w:r>
                </w:p>
              </w:tc>
              <w:tc>
                <w:tcPr>
                  <w:tcW w:w="2192" w:type="dxa"/>
                  <w:gridSpan w:val="2"/>
                  <w:tcBorders>
                    <w:top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1</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O</w:t>
                  </w:r>
                  <w:r>
                    <w:rPr>
                      <w:rFonts w:ascii="Times New Roman" w:hAnsi="Times New Roman" w:cs="Times New Roman"/>
                      <w:kern w:val="6"/>
                      <w:szCs w:val="21"/>
                      <w:vertAlign w:val="subscript"/>
                    </w:rPr>
                    <w:t>3</w:t>
                  </w: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160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tcBorders>
                    <w:bottom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日最大</w:t>
                  </w:r>
                  <w:r>
                    <w:rPr>
                      <w:rFonts w:ascii="Times New Roman" w:hAnsi="Times New Roman" w:cs="Times New Roman"/>
                      <w:kern w:val="6"/>
                      <w:szCs w:val="21"/>
                    </w:rPr>
                    <w:t>8</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200</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tcBorders>
                    <w:top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1</w:t>
                  </w:r>
                  <w:r>
                    <w:rPr>
                      <w:rFonts w:ascii="Times New Roman" w:hAnsi="Times New Roman" w:cs="Times New Roman"/>
                      <w:kern w:val="6"/>
                      <w:szCs w:val="21"/>
                    </w:rPr>
                    <w:t>小时平均</w:t>
                  </w:r>
                </w:p>
              </w:tc>
              <w:tc>
                <w:tcPr>
                  <w:tcW w:w="2179" w:type="dxa"/>
                  <w:gridSpan w:val="2"/>
                  <w:vMerge/>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Merge w:val="restart"/>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PM</w:t>
                  </w:r>
                  <w:r>
                    <w:rPr>
                      <w:rFonts w:ascii="Times New Roman" w:hAnsi="Times New Roman" w:cs="Times New Roman"/>
                      <w:kern w:val="6"/>
                      <w:szCs w:val="21"/>
                      <w:vertAlign w:val="subscript"/>
                    </w:rPr>
                    <w:t>2.5</w:t>
                  </w: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35</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tcBorders>
                    <w:bottom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年平均</w:t>
                  </w:r>
                </w:p>
              </w:tc>
              <w:tc>
                <w:tcPr>
                  <w:tcW w:w="2179" w:type="dxa"/>
                  <w:gridSpan w:val="2"/>
                  <w:vMerge/>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Merge/>
                  <w:vAlign w:val="center"/>
                </w:tcPr>
                <w:p w:rsidR="00182B8E" w:rsidRDefault="00182B8E" w:rsidP="002620D9">
                  <w:pPr>
                    <w:jc w:val="center"/>
                    <w:rPr>
                      <w:rFonts w:ascii="Times New Roman" w:hAnsi="Times New Roman" w:cs="Times New Roman"/>
                      <w:kern w:val="6"/>
                      <w:szCs w:val="21"/>
                    </w:rPr>
                  </w:pPr>
                </w:p>
              </w:tc>
              <w:tc>
                <w:tcPr>
                  <w:tcW w:w="2191" w:type="dxa"/>
                  <w:vAlign w:val="center"/>
                </w:tcPr>
                <w:p w:rsidR="00182B8E" w:rsidRDefault="00182B8E" w:rsidP="002620D9">
                  <w:pPr>
                    <w:jc w:val="center"/>
                    <w:rPr>
                      <w:rFonts w:ascii="Times New Roman" w:hAnsi="Times New Roman" w:cs="Times New Roman"/>
                      <w:kern w:val="0"/>
                      <w:szCs w:val="21"/>
                    </w:rPr>
                  </w:pPr>
                  <w:r>
                    <w:rPr>
                      <w:rFonts w:ascii="Times New Roman" w:hAnsi="Times New Roman" w:cs="Times New Roman"/>
                      <w:kern w:val="0"/>
                      <w:szCs w:val="21"/>
                    </w:rPr>
                    <w:t>75</w:t>
                  </w:r>
                  <w:r>
                    <w:rPr>
                      <w:rFonts w:ascii="Times New Roman" w:hAnsi="Times New Roman" w:cs="Times New Roman"/>
                      <w:szCs w:val="21"/>
                    </w:rPr>
                    <w:t>μg/m</w:t>
                  </w:r>
                  <w:r>
                    <w:rPr>
                      <w:rFonts w:ascii="Times New Roman" w:hAnsi="Times New Roman" w:cs="Times New Roman"/>
                      <w:szCs w:val="21"/>
                      <w:vertAlign w:val="superscript"/>
                    </w:rPr>
                    <w:t>3</w:t>
                  </w:r>
                </w:p>
              </w:tc>
              <w:tc>
                <w:tcPr>
                  <w:tcW w:w="2192" w:type="dxa"/>
                  <w:gridSpan w:val="2"/>
                  <w:tcBorders>
                    <w:top w:val="single" w:sz="4" w:space="0" w:color="auto"/>
                    <w:bottom w:val="single" w:sz="4" w:space="0" w:color="auto"/>
                  </w:tcBorders>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24</w:t>
                  </w:r>
                  <w:r>
                    <w:rPr>
                      <w:rFonts w:ascii="Times New Roman" w:hAnsi="Times New Roman" w:cs="Times New Roman"/>
                      <w:kern w:val="6"/>
                      <w:szCs w:val="21"/>
                    </w:rPr>
                    <w:t>小时平均</w:t>
                  </w:r>
                </w:p>
              </w:tc>
              <w:tc>
                <w:tcPr>
                  <w:tcW w:w="2179" w:type="dxa"/>
                  <w:gridSpan w:val="2"/>
                  <w:vMerge/>
                  <w:tcBorders>
                    <w:bottom w:val="single" w:sz="4" w:space="0" w:color="auto"/>
                  </w:tcBorders>
                </w:tcPr>
                <w:p w:rsidR="00182B8E" w:rsidRDefault="00182B8E" w:rsidP="002620D9">
                  <w:pPr>
                    <w:jc w:val="center"/>
                    <w:rPr>
                      <w:rFonts w:ascii="Times New Roman" w:hAnsi="Times New Roman" w:cs="Times New Roman"/>
                      <w:kern w:val="0"/>
                      <w:szCs w:val="21"/>
                    </w:rPr>
                  </w:pPr>
                </w:p>
              </w:tc>
            </w:tr>
            <w:tr w:rsidR="00182B8E" w:rsidTr="002620D9">
              <w:trPr>
                <w:cantSplit/>
                <w:trHeight w:val="345"/>
                <w:jc w:val="center"/>
              </w:trPr>
              <w:tc>
                <w:tcPr>
                  <w:tcW w:w="1822"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color w:val="000000"/>
                      <w:szCs w:val="21"/>
                    </w:rPr>
                    <w:t>非甲烷总烃</w:t>
                  </w:r>
                </w:p>
              </w:tc>
              <w:tc>
                <w:tcPr>
                  <w:tcW w:w="2191"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2.0</w:t>
                  </w:r>
                  <w:r>
                    <w:rPr>
                      <w:rFonts w:ascii="Times New Roman" w:hAnsi="Times New Roman" w:cs="Times New Roman"/>
                      <w:szCs w:val="21"/>
                    </w:rPr>
                    <w:t>mg/m</w:t>
                  </w:r>
                  <w:r>
                    <w:rPr>
                      <w:rFonts w:ascii="Times New Roman" w:hAnsi="Times New Roman" w:cs="Times New Roman"/>
                      <w:szCs w:val="21"/>
                      <w:vertAlign w:val="superscript"/>
                    </w:rPr>
                    <w:t>3</w:t>
                  </w:r>
                </w:p>
              </w:tc>
              <w:tc>
                <w:tcPr>
                  <w:tcW w:w="2192" w:type="dxa"/>
                  <w:gridSpan w:val="2"/>
                  <w:tcBorders>
                    <w:top w:val="single" w:sz="4" w:space="0" w:color="auto"/>
                  </w:tcBorders>
                  <w:vAlign w:val="center"/>
                </w:tcPr>
                <w:p w:rsidR="00182B8E" w:rsidRDefault="00182B8E" w:rsidP="002620D9">
                  <w:pPr>
                    <w:pStyle w:val="af2"/>
                    <w:snapToGrid w:val="0"/>
                    <w:spacing w:line="400" w:lineRule="atLeast"/>
                    <w:jc w:val="center"/>
                    <w:rPr>
                      <w:rFonts w:ascii="Times New Roman" w:eastAsia="宋体" w:hAnsi="Times New Roman" w:cs="Times New Roman"/>
                      <w:kern w:val="6"/>
                      <w:sz w:val="21"/>
                      <w:szCs w:val="21"/>
                    </w:rPr>
                  </w:pPr>
                  <w:r>
                    <w:rPr>
                      <w:rFonts w:ascii="Times New Roman" w:eastAsia="宋体" w:hAnsi="Times New Roman" w:cs="Times New Roman"/>
                      <w:kern w:val="6"/>
                      <w:sz w:val="21"/>
                      <w:szCs w:val="21"/>
                    </w:rPr>
                    <w:t>最高容许浓度</w:t>
                  </w:r>
                </w:p>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（一次最大容许值）</w:t>
                  </w:r>
                </w:p>
              </w:tc>
              <w:tc>
                <w:tcPr>
                  <w:tcW w:w="2179" w:type="dxa"/>
                  <w:gridSpan w:val="2"/>
                  <w:tcBorders>
                    <w:top w:val="single" w:sz="4" w:space="0" w:color="auto"/>
                  </w:tcBorders>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《大气污染物综合排放标准详解》</w:t>
                  </w:r>
                </w:p>
              </w:tc>
            </w:tr>
          </w:tbl>
          <w:p w:rsidR="00182B8E" w:rsidRDefault="00182B8E" w:rsidP="002620D9">
            <w:pPr>
              <w:pStyle w:val="3"/>
              <w:spacing w:beforeLines="50" w:after="0" w:line="360" w:lineRule="auto"/>
              <w:rPr>
                <w:rFonts w:ascii="Times New Roman" w:hAnsi="Times New Roman" w:cs="Times New Roman"/>
                <w:sz w:val="23"/>
                <w:szCs w:val="23"/>
              </w:rPr>
            </w:pPr>
            <w:bookmarkStart w:id="45" w:name="_Toc156031816"/>
            <w:bookmarkStart w:id="46" w:name="_Toc155254267"/>
            <w:r>
              <w:rPr>
                <w:rFonts w:ascii="Times New Roman" w:hAnsi="Times New Roman" w:cs="Times New Roman"/>
                <w:sz w:val="23"/>
                <w:szCs w:val="23"/>
              </w:rPr>
              <w:t>2.</w:t>
            </w:r>
            <w:r>
              <w:rPr>
                <w:rFonts w:ascii="Times New Roman" w:hAnsi="Times New Roman" w:cs="Times New Roman"/>
                <w:sz w:val="23"/>
                <w:szCs w:val="23"/>
              </w:rPr>
              <w:t>声环境</w:t>
            </w:r>
          </w:p>
          <w:p w:rsidR="00182B8E" w:rsidRDefault="00182B8E" w:rsidP="002620D9">
            <w:pPr>
              <w:spacing w:line="360" w:lineRule="auto"/>
              <w:ind w:firstLineChars="200" w:firstLine="452"/>
              <w:jc w:val="left"/>
              <w:rPr>
                <w:rFonts w:ascii="Times New Roman" w:hAnsi="Times New Roman" w:cs="Times New Roman"/>
                <w:spacing w:val="-2"/>
                <w:kern w:val="0"/>
                <w:sz w:val="23"/>
                <w:szCs w:val="23"/>
              </w:rPr>
            </w:pPr>
            <w:r>
              <w:rPr>
                <w:rFonts w:ascii="Times New Roman" w:hAnsi="Times New Roman" w:cs="Times New Roman"/>
                <w:spacing w:val="-2"/>
                <w:kern w:val="0"/>
                <w:sz w:val="23"/>
                <w:szCs w:val="23"/>
              </w:rPr>
              <w:t>项目所在地声环境质量执行《声环境质量标准》</w:t>
            </w:r>
            <w:r>
              <w:rPr>
                <w:rFonts w:ascii="Times New Roman" w:hAnsi="Times New Roman" w:cs="Times New Roman"/>
                <w:spacing w:val="-2"/>
                <w:kern w:val="0"/>
                <w:sz w:val="23"/>
                <w:szCs w:val="23"/>
              </w:rPr>
              <w:t>(GB3096-2008)</w:t>
            </w:r>
            <w:r>
              <w:rPr>
                <w:rFonts w:ascii="Times New Roman" w:hAnsi="Times New Roman" w:cs="Times New Roman"/>
                <w:spacing w:val="-2"/>
                <w:kern w:val="0"/>
                <w:sz w:val="23"/>
                <w:szCs w:val="23"/>
              </w:rPr>
              <w:t>中的</w:t>
            </w:r>
            <w:r>
              <w:rPr>
                <w:rFonts w:ascii="Times New Roman" w:hAnsi="Times New Roman" w:cs="Times New Roman"/>
                <w:spacing w:val="-2"/>
                <w:kern w:val="0"/>
                <w:sz w:val="23"/>
                <w:szCs w:val="23"/>
              </w:rPr>
              <w:t>2</w:t>
            </w:r>
            <w:r>
              <w:rPr>
                <w:rFonts w:ascii="Times New Roman" w:hAnsi="Times New Roman" w:cs="Times New Roman"/>
                <w:spacing w:val="-2"/>
                <w:kern w:val="0"/>
                <w:sz w:val="23"/>
                <w:szCs w:val="23"/>
              </w:rPr>
              <w:t>类标准，具体指标见表</w:t>
            </w:r>
            <w:r>
              <w:rPr>
                <w:rFonts w:ascii="Times New Roman" w:hAnsi="Times New Roman" w:cs="Times New Roman"/>
                <w:spacing w:val="-2"/>
                <w:kern w:val="0"/>
                <w:sz w:val="23"/>
                <w:szCs w:val="23"/>
              </w:rPr>
              <w:t>4-2</w:t>
            </w:r>
            <w:r>
              <w:rPr>
                <w:rFonts w:ascii="Times New Roman" w:hAnsi="Times New Roman" w:cs="Times New Roman"/>
                <w:spacing w:val="-2"/>
                <w:kern w:val="0"/>
                <w:sz w:val="23"/>
                <w:szCs w:val="23"/>
              </w:rPr>
              <w:t>。</w:t>
            </w:r>
          </w:p>
          <w:p w:rsidR="00182B8E" w:rsidRDefault="00182B8E" w:rsidP="002620D9">
            <w:pPr>
              <w:spacing w:line="360" w:lineRule="auto"/>
              <w:jc w:val="center"/>
              <w:rPr>
                <w:rFonts w:ascii="Times New Roman" w:hAnsi="Times New Roman" w:cs="Times New Roman"/>
                <w:b/>
                <w:sz w:val="23"/>
                <w:szCs w:val="23"/>
              </w:rPr>
            </w:pPr>
            <w:r>
              <w:rPr>
                <w:rFonts w:ascii="Times New Roman" w:hAnsi="Times New Roman" w:cs="Times New Roman"/>
                <w:b/>
                <w:sz w:val="23"/>
                <w:szCs w:val="23"/>
              </w:rPr>
              <w:t>表</w:t>
            </w:r>
            <w:r>
              <w:rPr>
                <w:rFonts w:ascii="Times New Roman" w:hAnsi="Times New Roman" w:cs="Times New Roman"/>
                <w:b/>
                <w:sz w:val="23"/>
                <w:szCs w:val="23"/>
              </w:rPr>
              <w:t xml:space="preserve">4-2  </w:t>
            </w:r>
            <w:r>
              <w:rPr>
                <w:rFonts w:ascii="Times New Roman" w:hAnsi="Times New Roman" w:cs="Times New Roman"/>
                <w:b/>
                <w:sz w:val="23"/>
                <w:szCs w:val="23"/>
              </w:rPr>
              <w:t>声环境质量标准</w:t>
            </w:r>
            <w:r>
              <w:rPr>
                <w:rFonts w:ascii="Times New Roman" w:hAnsi="Times New Roman" w:cs="Times New Roman"/>
                <w:b/>
                <w:sz w:val="23"/>
                <w:szCs w:val="23"/>
              </w:rPr>
              <w:t>(</w:t>
            </w:r>
            <w:r>
              <w:rPr>
                <w:rFonts w:ascii="Times New Roman" w:hAnsi="Times New Roman" w:cs="Times New Roman"/>
                <w:b/>
                <w:sz w:val="23"/>
                <w:szCs w:val="23"/>
              </w:rPr>
              <w:t>单位：</w:t>
            </w:r>
            <w:r>
              <w:rPr>
                <w:rFonts w:ascii="Times New Roman" w:hAnsi="Times New Roman" w:cs="Times New Roman"/>
                <w:b/>
                <w:sz w:val="23"/>
                <w:szCs w:val="23"/>
              </w:rPr>
              <w:t>dB)</w:t>
            </w:r>
          </w:p>
          <w:tbl>
            <w:tblPr>
              <w:tblW w:w="848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52"/>
              <w:gridCol w:w="1868"/>
              <w:gridCol w:w="1868"/>
            </w:tblGrid>
            <w:tr w:rsidR="00182B8E" w:rsidTr="002620D9">
              <w:trPr>
                <w:trHeight w:val="340"/>
                <w:jc w:val="center"/>
              </w:trPr>
              <w:tc>
                <w:tcPr>
                  <w:tcW w:w="4752" w:type="dxa"/>
                  <w:tcBorders>
                    <w:tl2br w:val="single" w:sz="4" w:space="0" w:color="auto"/>
                  </w:tcBorders>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 xml:space="preserve">                       </w:t>
                  </w:r>
                  <w:r>
                    <w:rPr>
                      <w:rFonts w:ascii="Times New Roman" w:hAnsi="Times New Roman" w:cs="Times New Roman"/>
                      <w:kern w:val="0"/>
                      <w:sz w:val="21"/>
                      <w:szCs w:val="21"/>
                    </w:rPr>
                    <w:t>时段</w:t>
                  </w:r>
                </w:p>
                <w:p w:rsidR="00182B8E" w:rsidRDefault="00182B8E" w:rsidP="002620D9">
                  <w:pPr>
                    <w:pStyle w:val="af0"/>
                    <w:snapToGrid w:val="0"/>
                    <w:spacing w:line="240" w:lineRule="exact"/>
                    <w:ind w:firstLineChars="0" w:firstLine="0"/>
                    <w:rPr>
                      <w:rFonts w:ascii="Times New Roman" w:hAnsi="Times New Roman" w:cs="Times New Roman"/>
                      <w:kern w:val="0"/>
                      <w:sz w:val="21"/>
                      <w:szCs w:val="21"/>
                    </w:rPr>
                  </w:pPr>
                  <w:r>
                    <w:rPr>
                      <w:rFonts w:ascii="Times New Roman" w:hAnsi="Times New Roman" w:cs="Times New Roman"/>
                      <w:kern w:val="0"/>
                      <w:sz w:val="21"/>
                      <w:szCs w:val="21"/>
                    </w:rPr>
                    <w:t>声环境功能区类别</w:t>
                  </w:r>
                </w:p>
              </w:tc>
              <w:tc>
                <w:tcPr>
                  <w:tcW w:w="1868"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昼间</w:t>
                  </w:r>
                </w:p>
              </w:tc>
              <w:tc>
                <w:tcPr>
                  <w:tcW w:w="1868"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夜间</w:t>
                  </w:r>
                </w:p>
              </w:tc>
            </w:tr>
            <w:tr w:rsidR="00182B8E" w:rsidTr="002620D9">
              <w:trPr>
                <w:trHeight w:val="340"/>
                <w:jc w:val="center"/>
              </w:trPr>
              <w:tc>
                <w:tcPr>
                  <w:tcW w:w="4752"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类</w:t>
                  </w:r>
                </w:p>
              </w:tc>
              <w:tc>
                <w:tcPr>
                  <w:tcW w:w="1868"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60</w:t>
                  </w:r>
                </w:p>
              </w:tc>
              <w:tc>
                <w:tcPr>
                  <w:tcW w:w="1868"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50</w:t>
                  </w:r>
                </w:p>
              </w:tc>
            </w:tr>
          </w:tbl>
          <w:p w:rsidR="00182B8E" w:rsidRDefault="00182B8E" w:rsidP="002620D9">
            <w:pPr>
              <w:pStyle w:val="3"/>
              <w:spacing w:beforeLines="50" w:after="0" w:line="360" w:lineRule="auto"/>
              <w:rPr>
                <w:snapToGrid w:val="0"/>
              </w:rPr>
            </w:pPr>
            <w:r>
              <w:rPr>
                <w:rFonts w:ascii="Times New Roman" w:hAnsi="Times New Roman" w:cs="Times New Roman"/>
                <w:sz w:val="23"/>
                <w:szCs w:val="23"/>
              </w:rPr>
              <w:t>3</w:t>
            </w:r>
            <w:bookmarkEnd w:id="45"/>
            <w:bookmarkEnd w:id="46"/>
            <w:r>
              <w:rPr>
                <w:rFonts w:ascii="Times New Roman" w:hAnsi="Times New Roman" w:cs="Times New Roman"/>
                <w:sz w:val="23"/>
                <w:szCs w:val="23"/>
              </w:rPr>
              <w:t xml:space="preserve">. </w:t>
            </w:r>
            <w:r>
              <w:rPr>
                <w:rFonts w:ascii="Times New Roman" w:hAnsi="Times New Roman" w:cs="Times New Roman"/>
                <w:sz w:val="23"/>
                <w:szCs w:val="23"/>
              </w:rPr>
              <w:t>地表水环境</w:t>
            </w:r>
          </w:p>
          <w:p w:rsidR="00182B8E" w:rsidRDefault="00182B8E" w:rsidP="002620D9">
            <w:pPr>
              <w:spacing w:line="360" w:lineRule="auto"/>
              <w:ind w:firstLineChars="250" w:firstLine="565"/>
              <w:jc w:val="left"/>
              <w:rPr>
                <w:rFonts w:ascii="Times New Roman" w:hAnsi="Times New Roman" w:cs="Times New Roman"/>
                <w:spacing w:val="-2"/>
                <w:kern w:val="0"/>
                <w:sz w:val="23"/>
                <w:szCs w:val="23"/>
              </w:rPr>
            </w:pPr>
            <w:r>
              <w:rPr>
                <w:rFonts w:ascii="Times New Roman" w:hAnsi="Times New Roman" w:cs="Times New Roman"/>
                <w:spacing w:val="-2"/>
                <w:kern w:val="0"/>
                <w:sz w:val="23"/>
                <w:szCs w:val="23"/>
              </w:rPr>
              <w:t>项目附近地表水体为东苕溪，根据《浙江省水功能区水环境功能区划分方案》（</w:t>
            </w:r>
            <w:r>
              <w:rPr>
                <w:rFonts w:ascii="Times New Roman" w:hAnsi="Times New Roman" w:cs="Times New Roman"/>
                <w:spacing w:val="-2"/>
                <w:kern w:val="0"/>
                <w:sz w:val="23"/>
                <w:szCs w:val="23"/>
              </w:rPr>
              <w:t>2015</w:t>
            </w:r>
            <w:r>
              <w:rPr>
                <w:rFonts w:ascii="Times New Roman" w:hAnsi="Times New Roman" w:cs="Times New Roman"/>
                <w:spacing w:val="-2"/>
                <w:kern w:val="0"/>
                <w:sz w:val="23"/>
                <w:szCs w:val="23"/>
              </w:rPr>
              <w:t>），东苕溪水质执行《地表水环境质量标准》（</w:t>
            </w:r>
            <w:r>
              <w:rPr>
                <w:rFonts w:ascii="Times New Roman" w:hAnsi="Times New Roman" w:cs="Times New Roman"/>
                <w:spacing w:val="-2"/>
                <w:kern w:val="0"/>
                <w:sz w:val="23"/>
                <w:szCs w:val="23"/>
              </w:rPr>
              <w:t>GB3838-2002</w:t>
            </w:r>
            <w:r>
              <w:rPr>
                <w:rFonts w:ascii="Times New Roman" w:hAnsi="Times New Roman" w:cs="Times New Roman"/>
                <w:spacing w:val="-2"/>
                <w:kern w:val="0"/>
                <w:sz w:val="23"/>
                <w:szCs w:val="23"/>
              </w:rPr>
              <w:t>）中的</w:t>
            </w:r>
            <w:r>
              <w:rPr>
                <w:rFonts w:ascii="Times New Roman" w:hAnsi="Times New Roman" w:cs="Times New Roman"/>
                <w:spacing w:val="-2"/>
                <w:kern w:val="0"/>
                <w:sz w:val="23"/>
                <w:szCs w:val="23"/>
              </w:rPr>
              <w:t>Ⅲ</w:t>
            </w:r>
            <w:r>
              <w:rPr>
                <w:rFonts w:ascii="Times New Roman" w:hAnsi="Times New Roman" w:cs="Times New Roman"/>
                <w:spacing w:val="-2"/>
                <w:kern w:val="0"/>
                <w:sz w:val="23"/>
                <w:szCs w:val="23"/>
              </w:rPr>
              <w:t>类标准，具体见表</w:t>
            </w:r>
            <w:r>
              <w:rPr>
                <w:rFonts w:ascii="Times New Roman" w:hAnsi="Times New Roman" w:cs="Times New Roman"/>
                <w:spacing w:val="-2"/>
                <w:kern w:val="0"/>
                <w:sz w:val="23"/>
                <w:szCs w:val="23"/>
              </w:rPr>
              <w:t>4-3</w:t>
            </w:r>
            <w:r>
              <w:rPr>
                <w:rFonts w:ascii="Times New Roman" w:hAnsi="Times New Roman" w:cs="Times New Roman"/>
                <w:spacing w:val="-2"/>
                <w:kern w:val="0"/>
                <w:sz w:val="23"/>
                <w:szCs w:val="23"/>
              </w:rPr>
              <w:t>。</w:t>
            </w:r>
          </w:p>
          <w:p w:rsidR="00182B8E" w:rsidRDefault="00182B8E" w:rsidP="002620D9">
            <w:pPr>
              <w:spacing w:line="360" w:lineRule="auto"/>
              <w:ind w:firstLineChars="200" w:firstLine="462"/>
              <w:jc w:val="center"/>
              <w:rPr>
                <w:rFonts w:ascii="Times New Roman" w:hAnsi="Times New Roman" w:cs="Times New Roman"/>
                <w:spacing w:val="-2"/>
                <w:kern w:val="0"/>
                <w:sz w:val="23"/>
                <w:szCs w:val="23"/>
              </w:rPr>
            </w:pPr>
            <w:r>
              <w:rPr>
                <w:rFonts w:ascii="Times New Roman" w:hAnsi="Times New Roman" w:cs="Times New Roman"/>
                <w:b/>
                <w:sz w:val="23"/>
                <w:szCs w:val="23"/>
              </w:rPr>
              <w:lastRenderedPageBreak/>
              <w:t>表</w:t>
            </w:r>
            <w:r>
              <w:rPr>
                <w:rFonts w:ascii="Times New Roman" w:hAnsi="Times New Roman" w:cs="Times New Roman"/>
                <w:b/>
                <w:sz w:val="23"/>
                <w:szCs w:val="23"/>
              </w:rPr>
              <w:t>4-3</w:t>
            </w:r>
            <w:r>
              <w:rPr>
                <w:rFonts w:ascii="Times New Roman" w:hAnsi="Times New Roman" w:cs="Times New Roman"/>
                <w:b/>
                <w:sz w:val="23"/>
                <w:szCs w:val="23"/>
              </w:rPr>
              <w:t>《地表水环境质量标准》（</w:t>
            </w:r>
            <w:r>
              <w:rPr>
                <w:rFonts w:ascii="Times New Roman" w:hAnsi="Times New Roman" w:cs="Times New Roman"/>
                <w:b/>
                <w:sz w:val="23"/>
                <w:szCs w:val="23"/>
              </w:rPr>
              <w:t>GB3838-2002</w:t>
            </w:r>
            <w:r>
              <w:rPr>
                <w:rFonts w:ascii="Times New Roman" w:hAnsi="Times New Roman" w:cs="Times New Roman"/>
                <w:b/>
                <w:sz w:val="23"/>
                <w:szCs w:val="23"/>
              </w:rPr>
              <w:t>）</w:t>
            </w:r>
            <w:r>
              <w:rPr>
                <w:rFonts w:ascii="Times New Roman" w:hAnsi="Times New Roman" w:cs="Times New Roman"/>
                <w:b/>
                <w:sz w:val="23"/>
                <w:szCs w:val="23"/>
              </w:rPr>
              <w:t xml:space="preserve"> </w:t>
            </w:r>
            <w:r>
              <w:rPr>
                <w:rFonts w:ascii="Times New Roman" w:hAnsi="Times New Roman" w:cs="Times New Roman"/>
                <w:b/>
                <w:sz w:val="23"/>
                <w:szCs w:val="23"/>
              </w:rPr>
              <w:t>单位：除</w:t>
            </w:r>
            <w:r>
              <w:rPr>
                <w:rFonts w:ascii="Times New Roman" w:hAnsi="Times New Roman" w:cs="Times New Roman"/>
                <w:b/>
                <w:sz w:val="23"/>
                <w:szCs w:val="23"/>
              </w:rPr>
              <w:t>pH</w:t>
            </w:r>
            <w:r>
              <w:rPr>
                <w:rFonts w:ascii="Times New Roman" w:hAnsi="Times New Roman" w:cs="Times New Roman"/>
                <w:b/>
                <w:sz w:val="23"/>
                <w:szCs w:val="23"/>
              </w:rPr>
              <w:t>外均为</w:t>
            </w:r>
            <w:r>
              <w:rPr>
                <w:rFonts w:ascii="Times New Roman" w:hAnsi="Times New Roman" w:cs="Times New Roman"/>
                <w:b/>
                <w:sz w:val="23"/>
                <w:szCs w:val="23"/>
              </w:rPr>
              <w:t>mg/L</w:t>
            </w:r>
          </w:p>
          <w:tbl>
            <w:tblPr>
              <w:tblW w:w="8504"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792"/>
              <w:gridCol w:w="1133"/>
              <w:gridCol w:w="1150"/>
              <w:gridCol w:w="1400"/>
              <w:gridCol w:w="1487"/>
              <w:gridCol w:w="1542"/>
            </w:tblGrid>
            <w:tr w:rsidR="00182B8E" w:rsidTr="002620D9">
              <w:trPr>
                <w:trHeight w:val="397"/>
                <w:jc w:val="center"/>
              </w:trPr>
              <w:tc>
                <w:tcPr>
                  <w:tcW w:w="1792"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项</w:t>
                  </w:r>
                  <w:r>
                    <w:rPr>
                      <w:rFonts w:ascii="Times New Roman" w:hAnsi="Times New Roman" w:cs="Times New Roman"/>
                      <w:kern w:val="0"/>
                      <w:sz w:val="21"/>
                      <w:szCs w:val="21"/>
                    </w:rPr>
                    <w:t xml:space="preserve">  </w:t>
                  </w:r>
                  <w:r>
                    <w:rPr>
                      <w:rFonts w:ascii="Times New Roman" w:hAnsi="Times New Roman" w:cs="Times New Roman"/>
                      <w:kern w:val="0"/>
                      <w:sz w:val="21"/>
                      <w:szCs w:val="21"/>
                    </w:rPr>
                    <w:t>目</w:t>
                  </w:r>
                </w:p>
              </w:tc>
              <w:tc>
                <w:tcPr>
                  <w:tcW w:w="1133"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pH</w:t>
                  </w:r>
                </w:p>
              </w:tc>
              <w:tc>
                <w:tcPr>
                  <w:tcW w:w="1150"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溶解氧</w:t>
                  </w:r>
                </w:p>
              </w:tc>
              <w:tc>
                <w:tcPr>
                  <w:tcW w:w="1400"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COD</w:t>
                  </w:r>
                  <w:r>
                    <w:rPr>
                      <w:rFonts w:ascii="Times New Roman" w:hAnsi="Times New Roman" w:cs="Times New Roman"/>
                      <w:kern w:val="0"/>
                      <w:sz w:val="21"/>
                      <w:szCs w:val="21"/>
                      <w:vertAlign w:val="subscript"/>
                    </w:rPr>
                    <w:t>Mn</w:t>
                  </w:r>
                </w:p>
              </w:tc>
              <w:tc>
                <w:tcPr>
                  <w:tcW w:w="1487"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氨氮</w:t>
                  </w:r>
                </w:p>
              </w:tc>
              <w:tc>
                <w:tcPr>
                  <w:tcW w:w="1542"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总磷</w:t>
                  </w:r>
                </w:p>
              </w:tc>
            </w:tr>
            <w:tr w:rsidR="00182B8E" w:rsidTr="002620D9">
              <w:trPr>
                <w:trHeight w:val="397"/>
                <w:jc w:val="center"/>
              </w:trPr>
              <w:tc>
                <w:tcPr>
                  <w:tcW w:w="1792"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宋体" w:hAnsi="Times New Roman" w:cs="Times New Roman"/>
                      <w:kern w:val="0"/>
                      <w:sz w:val="21"/>
                      <w:szCs w:val="21"/>
                    </w:rPr>
                    <w:t>Ⅲ</w:t>
                  </w:r>
                  <w:r>
                    <w:rPr>
                      <w:rFonts w:ascii="Times New Roman" w:hAnsi="Times New Roman" w:cs="Times New Roman"/>
                      <w:kern w:val="0"/>
                      <w:sz w:val="21"/>
                      <w:szCs w:val="21"/>
                    </w:rPr>
                    <w:t>类标准值</w:t>
                  </w:r>
                </w:p>
              </w:tc>
              <w:tc>
                <w:tcPr>
                  <w:tcW w:w="1133"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6</w:t>
                  </w:r>
                  <w:r>
                    <w:rPr>
                      <w:rFonts w:ascii="Times New Roman" w:hAnsi="Times New Roman" w:cs="Times New Roman"/>
                      <w:kern w:val="0"/>
                      <w:sz w:val="21"/>
                      <w:szCs w:val="21"/>
                    </w:rPr>
                    <w:t>～</w:t>
                  </w:r>
                  <w:r>
                    <w:rPr>
                      <w:rFonts w:ascii="Times New Roman" w:hAnsi="Times New Roman" w:cs="Times New Roman"/>
                      <w:kern w:val="0"/>
                      <w:sz w:val="21"/>
                      <w:szCs w:val="21"/>
                    </w:rPr>
                    <w:t>9</w:t>
                  </w:r>
                </w:p>
              </w:tc>
              <w:tc>
                <w:tcPr>
                  <w:tcW w:w="1150"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≥5</w:t>
                  </w:r>
                </w:p>
              </w:tc>
              <w:tc>
                <w:tcPr>
                  <w:tcW w:w="1400"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≤6</w:t>
                  </w:r>
                </w:p>
              </w:tc>
              <w:tc>
                <w:tcPr>
                  <w:tcW w:w="1487"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≤1.0</w:t>
                  </w:r>
                </w:p>
              </w:tc>
              <w:tc>
                <w:tcPr>
                  <w:tcW w:w="1542" w:type="dxa"/>
                  <w:vAlign w:val="center"/>
                </w:tcPr>
                <w:p w:rsidR="00182B8E" w:rsidRDefault="00182B8E" w:rsidP="002620D9">
                  <w:pPr>
                    <w:pStyle w:val="af0"/>
                    <w:snapToGrid w:val="0"/>
                    <w:spacing w:line="240" w:lineRule="exact"/>
                    <w:ind w:firstLineChars="0" w:firstLine="0"/>
                    <w:jc w:val="center"/>
                    <w:rPr>
                      <w:rFonts w:ascii="Times New Roman" w:hAnsi="Times New Roman" w:cs="Times New Roman"/>
                      <w:kern w:val="0"/>
                      <w:sz w:val="21"/>
                      <w:szCs w:val="21"/>
                    </w:rPr>
                  </w:pPr>
                  <w:r>
                    <w:rPr>
                      <w:rFonts w:ascii="Times New Roman" w:hAnsi="Times New Roman" w:cs="Times New Roman"/>
                      <w:kern w:val="0"/>
                      <w:sz w:val="21"/>
                      <w:szCs w:val="21"/>
                    </w:rPr>
                    <w:t>≤0.2</w:t>
                  </w:r>
                </w:p>
              </w:tc>
            </w:tr>
          </w:tbl>
          <w:p w:rsidR="00182B8E" w:rsidRDefault="00182B8E" w:rsidP="002620D9">
            <w:pPr>
              <w:adjustRightInd w:val="0"/>
              <w:snapToGrid w:val="0"/>
              <w:spacing w:line="360" w:lineRule="auto"/>
              <w:ind w:firstLineChars="200" w:firstLine="460"/>
              <w:rPr>
                <w:rFonts w:ascii="Times New Roman" w:hAnsi="Times New Roman" w:cs="Times New Roman"/>
                <w:snapToGrid w:val="0"/>
                <w:sz w:val="23"/>
                <w:szCs w:val="23"/>
              </w:rPr>
            </w:pPr>
            <w:r>
              <w:rPr>
                <w:rFonts w:ascii="Times New Roman" w:hAnsi="Times New Roman" w:cs="Times New Roman" w:hint="eastAsia"/>
                <w:snapToGrid w:val="0"/>
                <w:sz w:val="23"/>
                <w:szCs w:val="23"/>
              </w:rPr>
              <w:t>项目附近地表水为东苕溪，根据</w:t>
            </w:r>
            <w:r>
              <w:rPr>
                <w:rFonts w:ascii="Times New Roman" w:hAnsi="Times New Roman" w:cs="Times New Roman"/>
                <w:sz w:val="23"/>
                <w:szCs w:val="23"/>
              </w:rPr>
              <w:t>《浙江省水功能区水环境功能区划分方案》</w:t>
            </w:r>
            <w:r>
              <w:rPr>
                <w:rFonts w:ascii="Times New Roman" w:hAnsi="Times New Roman" w:cs="Times New Roman"/>
                <w:sz w:val="23"/>
                <w:szCs w:val="23"/>
              </w:rPr>
              <w:t>(2015)</w:t>
            </w:r>
            <w:r>
              <w:rPr>
                <w:rFonts w:ascii="Times New Roman" w:hAnsi="Times New Roman" w:cs="Times New Roman" w:hint="eastAsia"/>
                <w:sz w:val="23"/>
                <w:szCs w:val="23"/>
              </w:rPr>
              <w:t>：</w:t>
            </w:r>
            <w:r>
              <w:rPr>
                <w:rFonts w:ascii="Times New Roman" w:hAnsi="Times New Roman" w:cs="Times New Roman"/>
                <w:snapToGrid w:val="0"/>
                <w:sz w:val="23"/>
                <w:szCs w:val="23"/>
              </w:rPr>
              <w:t>东苕溪（</w:t>
            </w:r>
            <w:r>
              <w:rPr>
                <w:rFonts w:ascii="Times New Roman" w:hAnsi="Times New Roman" w:cs="Times New Roman"/>
                <w:snapToGrid w:val="0"/>
                <w:sz w:val="23"/>
                <w:szCs w:val="23"/>
              </w:rPr>
              <w:t>104</w:t>
            </w:r>
            <w:r>
              <w:rPr>
                <w:rFonts w:ascii="Times New Roman" w:hAnsi="Times New Roman" w:cs="Times New Roman"/>
                <w:snapToGrid w:val="0"/>
                <w:sz w:val="23"/>
                <w:szCs w:val="23"/>
              </w:rPr>
              <w:t>国道大桥下游</w:t>
            </w:r>
            <w:r>
              <w:rPr>
                <w:rFonts w:ascii="Times New Roman" w:hAnsi="Times New Roman" w:cs="Times New Roman"/>
                <w:snapToGrid w:val="0"/>
                <w:sz w:val="23"/>
                <w:szCs w:val="23"/>
              </w:rPr>
              <w:t>200</w:t>
            </w:r>
            <w:r>
              <w:rPr>
                <w:rFonts w:ascii="Times New Roman" w:hAnsi="Times New Roman" w:cs="Times New Roman"/>
                <w:snapToGrid w:val="0"/>
                <w:sz w:val="23"/>
                <w:szCs w:val="23"/>
              </w:rPr>
              <w:t>米</w:t>
            </w:r>
            <w:r>
              <w:rPr>
                <w:rFonts w:ascii="Times New Roman" w:hAnsi="Times New Roman" w:cs="Times New Roman"/>
                <w:snapToGrid w:val="0"/>
                <w:sz w:val="23"/>
                <w:szCs w:val="23"/>
              </w:rPr>
              <w:t>—</w:t>
            </w:r>
            <w:r>
              <w:rPr>
                <w:rFonts w:ascii="Times New Roman" w:hAnsi="Times New Roman" w:cs="Times New Roman"/>
                <w:snapToGrid w:val="0"/>
                <w:sz w:val="23"/>
                <w:szCs w:val="23"/>
              </w:rPr>
              <w:t>上纤埠）为东苕溪余杭瓶窑镇饮用水源区，水环境功能区为饮用水水源准保护区</w:t>
            </w:r>
            <w:r>
              <w:rPr>
                <w:rFonts w:ascii="Times New Roman" w:hAnsi="Times New Roman" w:cs="Times New Roman" w:hint="eastAsia"/>
                <w:snapToGrid w:val="0"/>
                <w:sz w:val="23"/>
                <w:szCs w:val="23"/>
              </w:rPr>
              <w:t>（两岸纵深</w:t>
            </w:r>
            <w:r>
              <w:rPr>
                <w:rFonts w:ascii="Times New Roman" w:hAnsi="Times New Roman" w:cs="Times New Roman" w:hint="eastAsia"/>
                <w:snapToGrid w:val="0"/>
                <w:sz w:val="23"/>
                <w:szCs w:val="23"/>
              </w:rPr>
              <w:t>1000m</w:t>
            </w:r>
            <w:r>
              <w:rPr>
                <w:rFonts w:ascii="Times New Roman" w:hAnsi="Times New Roman" w:cs="Times New Roman" w:hint="eastAsia"/>
                <w:snapToGrid w:val="0"/>
                <w:sz w:val="23"/>
                <w:szCs w:val="23"/>
              </w:rPr>
              <w:t>）</w:t>
            </w:r>
            <w:r>
              <w:rPr>
                <w:rFonts w:ascii="Times New Roman" w:hAnsi="Times New Roman" w:cs="Times New Roman"/>
                <w:snapToGrid w:val="0"/>
                <w:sz w:val="23"/>
                <w:szCs w:val="23"/>
              </w:rPr>
              <w:t>，</w:t>
            </w:r>
            <w:r>
              <w:rPr>
                <w:rFonts w:ascii="Times New Roman" w:hAnsi="Times New Roman" w:cs="Times New Roman" w:hint="eastAsia"/>
                <w:snapToGrid w:val="0"/>
                <w:sz w:val="23"/>
                <w:szCs w:val="23"/>
              </w:rPr>
              <w:t>本项目距离该饮用水水源准保护区约</w:t>
            </w:r>
            <w:r>
              <w:rPr>
                <w:rFonts w:ascii="Times New Roman" w:hAnsi="Times New Roman" w:cs="Times New Roman" w:hint="eastAsia"/>
                <w:snapToGrid w:val="0"/>
                <w:sz w:val="23"/>
                <w:szCs w:val="23"/>
              </w:rPr>
              <w:t>4km</w:t>
            </w:r>
            <w:r>
              <w:rPr>
                <w:rFonts w:ascii="Times New Roman" w:hAnsi="Times New Roman" w:cs="Times New Roman" w:hint="eastAsia"/>
                <w:snapToGrid w:val="0"/>
                <w:sz w:val="23"/>
                <w:szCs w:val="23"/>
              </w:rPr>
              <w:t>，不在饮用水水源准保护区范围内。</w:t>
            </w:r>
          </w:p>
          <w:p w:rsidR="00182B8E" w:rsidRDefault="00182B8E" w:rsidP="002620D9">
            <w:pPr>
              <w:pStyle w:val="3"/>
              <w:spacing w:beforeLines="50" w:after="0" w:line="360" w:lineRule="auto"/>
              <w:rPr>
                <w:rFonts w:ascii="Times New Roman" w:hAnsi="Times New Roman" w:cs="Times New Roman"/>
                <w:sz w:val="23"/>
                <w:szCs w:val="23"/>
              </w:rPr>
            </w:pPr>
            <w:r>
              <w:rPr>
                <w:rFonts w:ascii="Times New Roman" w:hAnsi="Times New Roman" w:cs="Times New Roman"/>
                <w:b w:val="0"/>
                <w:bCs w:val="0"/>
                <w:sz w:val="23"/>
                <w:szCs w:val="23"/>
              </w:rPr>
              <w:t xml:space="preserve">4. </w:t>
            </w:r>
            <w:r>
              <w:rPr>
                <w:rFonts w:ascii="Times New Roman" w:hAnsi="Times New Roman" w:cs="Times New Roman"/>
                <w:sz w:val="23"/>
                <w:szCs w:val="23"/>
              </w:rPr>
              <w:t>地下水环境质量标准</w:t>
            </w:r>
          </w:p>
          <w:p w:rsidR="00182B8E" w:rsidRDefault="00182B8E" w:rsidP="002620D9">
            <w:pPr>
              <w:spacing w:line="360" w:lineRule="auto"/>
              <w:ind w:firstLineChars="200" w:firstLine="452"/>
              <w:jc w:val="left"/>
              <w:rPr>
                <w:rFonts w:ascii="Times New Roman" w:hAnsi="Times New Roman" w:cs="Times New Roman"/>
                <w:spacing w:val="-2"/>
                <w:kern w:val="0"/>
                <w:sz w:val="23"/>
                <w:szCs w:val="23"/>
              </w:rPr>
            </w:pPr>
            <w:r>
              <w:rPr>
                <w:rFonts w:ascii="Times New Roman" w:hAnsi="Times New Roman" w:cs="Times New Roman"/>
                <w:spacing w:val="-2"/>
                <w:kern w:val="0"/>
                <w:sz w:val="23"/>
                <w:szCs w:val="23"/>
              </w:rPr>
              <w:t>地下水质量标准执行《地下水质量标准》</w:t>
            </w:r>
            <w:r>
              <w:rPr>
                <w:rFonts w:ascii="Times New Roman" w:hAnsi="Times New Roman" w:cs="Times New Roman"/>
                <w:spacing w:val="-2"/>
                <w:kern w:val="0"/>
                <w:sz w:val="23"/>
                <w:szCs w:val="23"/>
              </w:rPr>
              <w:t>(GB/T14848-93)</w:t>
            </w:r>
            <w:r>
              <w:rPr>
                <w:rFonts w:ascii="Times New Roman" w:hAnsi="Times New Roman" w:cs="Times New Roman"/>
                <w:spacing w:val="-2"/>
                <w:kern w:val="0"/>
                <w:sz w:val="23"/>
                <w:szCs w:val="23"/>
              </w:rPr>
              <w:t>中的</w:t>
            </w:r>
            <w:r>
              <w:rPr>
                <w:rFonts w:ascii="Times New Roman" w:hAnsi="Times New Roman" w:cs="Times New Roman"/>
                <w:spacing w:val="-2"/>
                <w:kern w:val="0"/>
                <w:sz w:val="23"/>
                <w:szCs w:val="23"/>
              </w:rPr>
              <w:t>III</w:t>
            </w:r>
            <w:r>
              <w:rPr>
                <w:rFonts w:ascii="Times New Roman" w:hAnsi="Times New Roman" w:cs="Times New Roman"/>
                <w:spacing w:val="-2"/>
                <w:kern w:val="0"/>
                <w:sz w:val="23"/>
                <w:szCs w:val="23"/>
              </w:rPr>
              <w:t>类标准，详见表</w:t>
            </w:r>
            <w:r>
              <w:rPr>
                <w:rFonts w:ascii="Times New Roman" w:hAnsi="Times New Roman" w:cs="Times New Roman"/>
                <w:spacing w:val="-2"/>
                <w:kern w:val="0"/>
                <w:sz w:val="23"/>
                <w:szCs w:val="23"/>
              </w:rPr>
              <w:t>4-4</w:t>
            </w:r>
            <w:r>
              <w:rPr>
                <w:rFonts w:ascii="Times New Roman" w:hAnsi="Times New Roman" w:cs="Times New Roman"/>
                <w:spacing w:val="-2"/>
                <w:kern w:val="0"/>
                <w:sz w:val="23"/>
                <w:szCs w:val="23"/>
              </w:rPr>
              <w:t>。</w:t>
            </w:r>
          </w:p>
          <w:p w:rsidR="00182B8E" w:rsidRDefault="00182B8E" w:rsidP="002620D9">
            <w:pPr>
              <w:spacing w:line="360" w:lineRule="auto"/>
              <w:ind w:firstLineChars="200" w:firstLine="462"/>
              <w:jc w:val="center"/>
              <w:rPr>
                <w:rFonts w:ascii="Times New Roman" w:hAnsi="Times New Roman" w:cs="Times New Roman"/>
                <w:b/>
                <w:sz w:val="23"/>
                <w:szCs w:val="23"/>
              </w:rPr>
            </w:pPr>
            <w:r>
              <w:rPr>
                <w:rFonts w:ascii="Times New Roman" w:hAnsi="Times New Roman" w:cs="Times New Roman"/>
                <w:b/>
                <w:sz w:val="23"/>
                <w:szCs w:val="23"/>
              </w:rPr>
              <w:t>表</w:t>
            </w:r>
            <w:r>
              <w:rPr>
                <w:rFonts w:ascii="Times New Roman" w:hAnsi="Times New Roman" w:cs="Times New Roman"/>
                <w:b/>
                <w:sz w:val="23"/>
                <w:szCs w:val="23"/>
              </w:rPr>
              <w:t xml:space="preserve">4-4   </w:t>
            </w:r>
            <w:r>
              <w:rPr>
                <w:rFonts w:ascii="Times New Roman" w:hAnsi="Times New Roman" w:cs="Times New Roman"/>
                <w:b/>
                <w:sz w:val="23"/>
                <w:szCs w:val="23"/>
              </w:rPr>
              <w:t>《地下水质量标准》</w:t>
            </w:r>
            <w:r>
              <w:rPr>
                <w:rFonts w:ascii="Times New Roman" w:hAnsi="Times New Roman" w:cs="Times New Roman"/>
                <w:b/>
                <w:sz w:val="23"/>
                <w:szCs w:val="23"/>
              </w:rPr>
              <w:t xml:space="preserve">(GB/T14848-93)     </w:t>
            </w:r>
            <w:r>
              <w:rPr>
                <w:rFonts w:ascii="Times New Roman" w:hAnsi="Times New Roman" w:cs="Times New Roman"/>
                <w:b/>
                <w:sz w:val="23"/>
                <w:szCs w:val="23"/>
              </w:rPr>
              <w:t>单位：除</w:t>
            </w:r>
            <w:r>
              <w:rPr>
                <w:rFonts w:ascii="Times New Roman" w:hAnsi="Times New Roman" w:cs="Times New Roman"/>
                <w:b/>
                <w:sz w:val="23"/>
                <w:szCs w:val="23"/>
              </w:rPr>
              <w:t>pH</w:t>
            </w:r>
            <w:r>
              <w:rPr>
                <w:rFonts w:ascii="Times New Roman" w:hAnsi="Times New Roman" w:cs="Times New Roman"/>
                <w:b/>
                <w:sz w:val="23"/>
                <w:szCs w:val="23"/>
              </w:rPr>
              <w:t>值外，</w:t>
            </w:r>
            <w:r>
              <w:rPr>
                <w:rFonts w:ascii="Times New Roman" w:hAnsi="Times New Roman" w:cs="Times New Roman"/>
                <w:b/>
                <w:sz w:val="23"/>
                <w:szCs w:val="23"/>
              </w:rPr>
              <w:t>mg/L</w:t>
            </w:r>
          </w:p>
          <w:tbl>
            <w:tblPr>
              <w:tblW w:w="838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765"/>
              <w:gridCol w:w="3687"/>
              <w:gridCol w:w="2936"/>
            </w:tblGrid>
            <w:tr w:rsidR="00182B8E" w:rsidTr="002620D9">
              <w:trPr>
                <w:trHeight w:val="262"/>
                <w:tblHeader/>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序号</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项目</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III</w:t>
                  </w:r>
                  <w:r>
                    <w:rPr>
                      <w:rFonts w:ascii="Times New Roman" w:hAnsi="Times New Roman" w:cs="Times New Roman"/>
                      <w:szCs w:val="21"/>
                    </w:rPr>
                    <w:t>类标准值</w:t>
                  </w:r>
                </w:p>
              </w:tc>
            </w:tr>
            <w:tr w:rsidR="00182B8E" w:rsidTr="002620D9">
              <w:trPr>
                <w:trHeight w:val="204"/>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1</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pH</w:t>
                  </w:r>
                  <w:r>
                    <w:rPr>
                      <w:rFonts w:ascii="Times New Roman" w:hAnsi="Times New Roman" w:cs="Times New Roman"/>
                      <w:szCs w:val="21"/>
                    </w:rPr>
                    <w:t>值</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6.5~8.5</w:t>
                  </w:r>
                </w:p>
              </w:tc>
            </w:tr>
            <w:tr w:rsidR="00182B8E" w:rsidTr="002620D9">
              <w:trPr>
                <w:trHeight w:val="194"/>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2</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氨氮</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≤0.2</w:t>
                  </w:r>
                </w:p>
              </w:tc>
            </w:tr>
            <w:tr w:rsidR="00182B8E" w:rsidTr="002620D9">
              <w:trPr>
                <w:trHeight w:val="184"/>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3</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rPr>
                    <w:t>高锰酸盐指数</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≤3.0</w:t>
                  </w:r>
                </w:p>
              </w:tc>
            </w:tr>
            <w:tr w:rsidR="00182B8E" w:rsidTr="002620D9">
              <w:trPr>
                <w:trHeight w:val="202"/>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4</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rPr>
                    <w:t>硝酸盐</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≤20</w:t>
                  </w:r>
                </w:p>
              </w:tc>
            </w:tr>
            <w:tr w:rsidR="00182B8E" w:rsidTr="002620D9">
              <w:trPr>
                <w:trHeight w:val="192"/>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5</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六价铬</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≤0.05</w:t>
                  </w:r>
                </w:p>
              </w:tc>
            </w:tr>
            <w:tr w:rsidR="00182B8E" w:rsidTr="002620D9">
              <w:trPr>
                <w:trHeight w:val="266"/>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6</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rPr>
                    <w:t>铁</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≤0.3</w:t>
                  </w:r>
                </w:p>
              </w:tc>
            </w:tr>
            <w:tr w:rsidR="00182B8E" w:rsidTr="002620D9">
              <w:trPr>
                <w:trHeight w:val="200"/>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7</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氯化物</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≤250</w:t>
                  </w:r>
                </w:p>
              </w:tc>
            </w:tr>
            <w:tr w:rsidR="00182B8E" w:rsidTr="002620D9">
              <w:trPr>
                <w:trHeight w:val="204"/>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8</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rPr>
                    <w:t>总硬度</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≤450</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9</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硫酸盐</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≤250</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10</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汞</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rPr>
                    <w:t>≤0.001</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11</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色度</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15</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12</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亚硝酸盐</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0.02</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13</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挥发性酚类</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0.002</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14</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氰化物</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0.2</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15</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砷</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0.05</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16</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铅</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0.05</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17</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镉</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0.01</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18</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锰</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0.1</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19</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溶解性总固体</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1000</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20</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总大肠菌群</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3.0</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21</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szCs w:val="21"/>
                    </w:rPr>
                    <w:t>细菌总数</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100</w:t>
                  </w:r>
                </w:p>
              </w:tc>
            </w:tr>
            <w:tr w:rsidR="00182B8E" w:rsidTr="002620D9">
              <w:trPr>
                <w:trHeight w:val="58"/>
                <w:jc w:val="center"/>
              </w:trPr>
              <w:tc>
                <w:tcPr>
                  <w:tcW w:w="1765"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22</w:t>
                  </w:r>
                </w:p>
              </w:tc>
              <w:tc>
                <w:tcPr>
                  <w:tcW w:w="3687" w:type="dxa"/>
                  <w:vAlign w:val="center"/>
                </w:tcPr>
                <w:p w:rsidR="00182B8E" w:rsidRDefault="00182B8E" w:rsidP="002620D9">
                  <w:pPr>
                    <w:adjustRightInd w:val="0"/>
                    <w:snapToGrid w:val="0"/>
                    <w:spacing w:line="320" w:lineRule="exact"/>
                    <w:jc w:val="center"/>
                    <w:rPr>
                      <w:rFonts w:ascii="Times New Roman" w:hAnsi="Times New Roman" w:cs="Times New Roman"/>
                      <w:szCs w:val="21"/>
                    </w:rPr>
                  </w:pPr>
                  <w:r>
                    <w:rPr>
                      <w:rFonts w:ascii="Times New Roman" w:hAnsi="Times New Roman" w:cs="Times New Roman" w:hint="eastAsia"/>
                      <w:szCs w:val="21"/>
                    </w:rPr>
                    <w:t>石油类</w:t>
                  </w:r>
                </w:p>
              </w:tc>
              <w:tc>
                <w:tcPr>
                  <w:tcW w:w="2936" w:type="dxa"/>
                  <w:vAlign w:val="center"/>
                </w:tcPr>
                <w:p w:rsidR="00182B8E" w:rsidRDefault="00182B8E" w:rsidP="002620D9">
                  <w:pPr>
                    <w:adjustRightInd w:val="0"/>
                    <w:snapToGrid w:val="0"/>
                    <w:spacing w:line="320" w:lineRule="exact"/>
                    <w:jc w:val="center"/>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rPr>
                    <w:t>0.05</w:t>
                  </w:r>
                </w:p>
              </w:tc>
            </w:tr>
            <w:tr w:rsidR="00182B8E" w:rsidTr="002620D9">
              <w:trPr>
                <w:trHeight w:val="58"/>
                <w:jc w:val="center"/>
              </w:trPr>
              <w:tc>
                <w:tcPr>
                  <w:tcW w:w="8388" w:type="dxa"/>
                  <w:gridSpan w:val="3"/>
                  <w:vAlign w:val="center"/>
                </w:tcPr>
                <w:p w:rsidR="00182B8E" w:rsidRDefault="00182B8E" w:rsidP="002620D9">
                  <w:pPr>
                    <w:spacing w:line="360" w:lineRule="auto"/>
                    <w:rPr>
                      <w:rFonts w:ascii="Times New Roman" w:hAnsi="Times New Roman" w:cs="Times New Roman"/>
                    </w:rPr>
                  </w:pPr>
                  <w:r>
                    <w:rPr>
                      <w:rFonts w:ascii="Times New Roman" w:hAnsi="Times New Roman" w:cs="Times New Roman" w:hint="eastAsia"/>
                    </w:rPr>
                    <w:t>石油类参照《地表水环境质量标准》</w:t>
                  </w:r>
                  <w:r>
                    <w:rPr>
                      <w:rFonts w:ascii="Times New Roman" w:hAnsi="Times New Roman" w:cs="Times New Roman"/>
                    </w:rPr>
                    <w:t>(GB</w:t>
                  </w:r>
                  <w:r>
                    <w:rPr>
                      <w:rFonts w:ascii="Times New Roman" w:hAnsi="Times New Roman" w:cs="Times New Roman" w:hint="eastAsia"/>
                    </w:rPr>
                    <w:t>3838</w:t>
                  </w:r>
                  <w:r>
                    <w:rPr>
                      <w:rFonts w:ascii="Times New Roman" w:hAnsi="Times New Roman" w:cs="Times New Roman"/>
                    </w:rPr>
                    <w:t>-</w:t>
                  </w:r>
                  <w:r>
                    <w:rPr>
                      <w:rFonts w:ascii="Times New Roman" w:hAnsi="Times New Roman" w:cs="Times New Roman" w:hint="eastAsia"/>
                    </w:rPr>
                    <w:t>2002</w:t>
                  </w:r>
                  <w:r>
                    <w:rPr>
                      <w:rFonts w:ascii="Times New Roman" w:hAnsi="Times New Roman" w:cs="Times New Roman"/>
                    </w:rPr>
                    <w:t>) III</w:t>
                  </w:r>
                  <w:r>
                    <w:rPr>
                      <w:rFonts w:ascii="Times New Roman" w:hAnsi="Times New Roman" w:cs="Times New Roman"/>
                    </w:rPr>
                    <w:t>类标准值</w:t>
                  </w:r>
                  <w:r>
                    <w:rPr>
                      <w:rFonts w:ascii="Times New Roman" w:hAnsi="Times New Roman" w:cs="Times New Roman" w:hint="eastAsia"/>
                    </w:rPr>
                    <w:t>0.05</w:t>
                  </w:r>
                  <w:r>
                    <w:rPr>
                      <w:rFonts w:ascii="Times New Roman" w:hAnsi="Times New Roman" w:cs="Times New Roman"/>
                    </w:rPr>
                    <w:t xml:space="preserve"> mg/L</w:t>
                  </w:r>
                  <w:r>
                    <w:rPr>
                      <w:rFonts w:ascii="Times New Roman" w:hAnsi="Times New Roman" w:cs="Times New Roman" w:hint="eastAsia"/>
                    </w:rPr>
                    <w:t>。</w:t>
                  </w:r>
                </w:p>
              </w:tc>
            </w:tr>
          </w:tbl>
          <w:p w:rsidR="00182B8E" w:rsidRDefault="00182B8E" w:rsidP="002620D9">
            <w:pPr>
              <w:rPr>
                <w:rFonts w:ascii="Times New Roman" w:hAnsi="Times New Roman" w:cs="Times New Roman"/>
                <w:sz w:val="23"/>
                <w:szCs w:val="23"/>
                <w:highlight w:val="yellow"/>
              </w:rPr>
            </w:pPr>
          </w:p>
        </w:tc>
      </w:tr>
      <w:tr w:rsidR="00182B8E" w:rsidTr="002620D9">
        <w:trPr>
          <w:trHeight w:val="694"/>
          <w:jc w:val="center"/>
        </w:trPr>
        <w:tc>
          <w:tcPr>
            <w:tcW w:w="517" w:type="dxa"/>
            <w:vAlign w:val="center"/>
          </w:tcPr>
          <w:p w:rsidR="00182B8E" w:rsidRDefault="00182B8E" w:rsidP="002620D9">
            <w:pPr>
              <w:spacing w:line="360" w:lineRule="auto"/>
              <w:jc w:val="center"/>
              <w:rPr>
                <w:rFonts w:ascii="Times New Roman" w:hAnsi="Times New Roman" w:cs="Times New Roman"/>
                <w:sz w:val="23"/>
                <w:szCs w:val="23"/>
              </w:rPr>
            </w:pPr>
            <w:r>
              <w:rPr>
                <w:rFonts w:ascii="Times New Roman" w:hAnsi="Times New Roman" w:cs="Times New Roman"/>
                <w:sz w:val="23"/>
                <w:szCs w:val="23"/>
              </w:rPr>
              <w:lastRenderedPageBreak/>
              <w:t>污</w:t>
            </w:r>
            <w:r>
              <w:rPr>
                <w:rFonts w:ascii="Times New Roman" w:hAnsi="Times New Roman" w:cs="Times New Roman"/>
                <w:sz w:val="23"/>
                <w:szCs w:val="23"/>
              </w:rPr>
              <w:lastRenderedPageBreak/>
              <w:t>染物排放标准</w:t>
            </w:r>
          </w:p>
        </w:tc>
        <w:tc>
          <w:tcPr>
            <w:tcW w:w="8769" w:type="dxa"/>
            <w:gridSpan w:val="2"/>
          </w:tcPr>
          <w:p w:rsidR="00182B8E" w:rsidRDefault="00182B8E" w:rsidP="002620D9">
            <w:pPr>
              <w:spacing w:beforeLines="50" w:line="360" w:lineRule="auto"/>
              <w:rPr>
                <w:rFonts w:ascii="Times New Roman" w:hAnsi="Times New Roman" w:cs="Times New Roman"/>
                <w:b/>
                <w:sz w:val="23"/>
                <w:szCs w:val="23"/>
              </w:rPr>
            </w:pPr>
            <w:r>
              <w:rPr>
                <w:rFonts w:ascii="Times New Roman" w:hAnsi="Times New Roman" w:cs="Times New Roman"/>
                <w:b/>
                <w:sz w:val="23"/>
                <w:szCs w:val="23"/>
              </w:rPr>
              <w:lastRenderedPageBreak/>
              <w:t>1.</w:t>
            </w:r>
            <w:r>
              <w:rPr>
                <w:rFonts w:ascii="Times New Roman" w:hAnsi="Times New Roman" w:cs="Times New Roman"/>
                <w:b/>
                <w:sz w:val="23"/>
                <w:szCs w:val="23"/>
              </w:rPr>
              <w:t>废水</w:t>
            </w:r>
          </w:p>
          <w:p w:rsidR="00182B8E" w:rsidRDefault="00182B8E" w:rsidP="002620D9">
            <w:pPr>
              <w:spacing w:line="360" w:lineRule="auto"/>
              <w:ind w:firstLineChars="200" w:firstLine="452"/>
              <w:jc w:val="left"/>
              <w:rPr>
                <w:rFonts w:ascii="Times New Roman" w:hAnsi="Times New Roman" w:cs="Times New Roman"/>
                <w:spacing w:val="-2"/>
                <w:kern w:val="0"/>
                <w:sz w:val="23"/>
                <w:szCs w:val="23"/>
              </w:rPr>
            </w:pPr>
            <w:r>
              <w:rPr>
                <w:rFonts w:ascii="Times New Roman" w:hAnsi="Times New Roman" w:cs="Times New Roman"/>
                <w:spacing w:val="-2"/>
                <w:kern w:val="0"/>
                <w:sz w:val="23"/>
                <w:szCs w:val="23"/>
              </w:rPr>
              <w:lastRenderedPageBreak/>
              <w:t>本项目外排污水为生活污水，冲厕污水经化粪池预处理后与其他生活污水一并处理达《污水综合排放标准》</w:t>
            </w:r>
            <w:r>
              <w:rPr>
                <w:rFonts w:ascii="Times New Roman" w:hAnsi="Times New Roman" w:cs="Times New Roman"/>
                <w:spacing w:val="-2"/>
                <w:kern w:val="0"/>
                <w:sz w:val="23"/>
                <w:szCs w:val="23"/>
              </w:rPr>
              <w:t>(GB8978-1996)</w:t>
            </w:r>
            <w:r>
              <w:rPr>
                <w:rFonts w:ascii="Times New Roman" w:hAnsi="Times New Roman" w:cs="Times New Roman"/>
                <w:spacing w:val="-2"/>
                <w:kern w:val="0"/>
                <w:sz w:val="23"/>
                <w:szCs w:val="23"/>
              </w:rPr>
              <w:t>三级标准后纳入市政污水管网，委托余杭组团污水处理厂处理达标后排放，最终排放指标执行《城镇污水处理厂污染物排放标准》（</w:t>
            </w:r>
            <w:r>
              <w:rPr>
                <w:rFonts w:ascii="Times New Roman" w:hAnsi="Times New Roman" w:cs="Times New Roman"/>
                <w:spacing w:val="-2"/>
                <w:kern w:val="0"/>
                <w:sz w:val="23"/>
                <w:szCs w:val="23"/>
              </w:rPr>
              <w:t>GB18918-2002</w:t>
            </w:r>
            <w:r>
              <w:rPr>
                <w:rFonts w:ascii="Times New Roman" w:hAnsi="Times New Roman" w:cs="Times New Roman"/>
                <w:spacing w:val="-2"/>
                <w:kern w:val="0"/>
                <w:sz w:val="23"/>
                <w:szCs w:val="23"/>
              </w:rPr>
              <w:t>）一级</w:t>
            </w:r>
            <w:r>
              <w:rPr>
                <w:rFonts w:ascii="Times New Roman" w:hAnsi="Times New Roman" w:cs="Times New Roman"/>
                <w:spacing w:val="-2"/>
                <w:kern w:val="0"/>
                <w:sz w:val="23"/>
                <w:szCs w:val="23"/>
              </w:rPr>
              <w:t>A</w:t>
            </w:r>
            <w:r>
              <w:rPr>
                <w:rFonts w:ascii="Times New Roman" w:hAnsi="Times New Roman" w:cs="Times New Roman"/>
                <w:spacing w:val="-2"/>
                <w:kern w:val="0"/>
                <w:sz w:val="23"/>
                <w:szCs w:val="23"/>
              </w:rPr>
              <w:t>标准。详见表</w:t>
            </w:r>
            <w:r>
              <w:rPr>
                <w:rFonts w:ascii="Times New Roman" w:hAnsi="Times New Roman" w:cs="Times New Roman"/>
                <w:spacing w:val="-2"/>
                <w:kern w:val="0"/>
                <w:sz w:val="23"/>
                <w:szCs w:val="23"/>
              </w:rPr>
              <w:t>4-5</w:t>
            </w:r>
            <w:r>
              <w:rPr>
                <w:rFonts w:ascii="Times New Roman" w:hAnsi="Times New Roman" w:cs="Times New Roman"/>
                <w:spacing w:val="-2"/>
                <w:kern w:val="0"/>
                <w:sz w:val="23"/>
                <w:szCs w:val="23"/>
              </w:rPr>
              <w:t>及</w:t>
            </w:r>
            <w:r>
              <w:rPr>
                <w:rFonts w:ascii="Times New Roman" w:hAnsi="Times New Roman" w:cs="Times New Roman"/>
                <w:spacing w:val="-2"/>
                <w:kern w:val="0"/>
                <w:sz w:val="23"/>
                <w:szCs w:val="23"/>
              </w:rPr>
              <w:t>4-6</w:t>
            </w:r>
            <w:r>
              <w:rPr>
                <w:rFonts w:ascii="Times New Roman" w:hAnsi="Times New Roman" w:cs="Times New Roman"/>
                <w:spacing w:val="-2"/>
                <w:kern w:val="0"/>
                <w:sz w:val="23"/>
                <w:szCs w:val="23"/>
              </w:rPr>
              <w:t>。</w:t>
            </w:r>
          </w:p>
          <w:p w:rsidR="00182B8E" w:rsidRDefault="00182B8E" w:rsidP="002620D9">
            <w:pPr>
              <w:spacing w:line="360" w:lineRule="auto"/>
              <w:contextualSpacing/>
              <w:jc w:val="center"/>
              <w:rPr>
                <w:rFonts w:ascii="Times New Roman" w:hAnsi="Times New Roman" w:cs="Times New Roman"/>
                <w:b/>
                <w:bCs/>
                <w:color w:val="000000"/>
                <w:szCs w:val="21"/>
              </w:rPr>
            </w:pPr>
            <w:r>
              <w:rPr>
                <w:rFonts w:ascii="Times New Roman" w:hAnsi="Times New Roman" w:cs="Times New Roman"/>
                <w:b/>
                <w:bCs/>
                <w:color w:val="000000"/>
                <w:szCs w:val="21"/>
              </w:rPr>
              <w:t>表</w:t>
            </w:r>
            <w:r>
              <w:rPr>
                <w:rFonts w:ascii="Times New Roman" w:hAnsi="Times New Roman" w:cs="Times New Roman"/>
                <w:b/>
                <w:bCs/>
                <w:color w:val="000000"/>
                <w:szCs w:val="21"/>
              </w:rPr>
              <w:t xml:space="preserve">4-5  </w:t>
            </w:r>
            <w:r>
              <w:rPr>
                <w:rFonts w:ascii="Times New Roman" w:hAnsi="Times New Roman" w:cs="Times New Roman"/>
                <w:b/>
                <w:bCs/>
                <w:color w:val="000000"/>
                <w:szCs w:val="21"/>
              </w:rPr>
              <w:t>《污水综合排放标准》</w:t>
            </w:r>
            <w:r>
              <w:rPr>
                <w:rFonts w:ascii="Times New Roman" w:hAnsi="Times New Roman" w:cs="Times New Roman"/>
                <w:b/>
                <w:bCs/>
                <w:color w:val="000000"/>
                <w:szCs w:val="21"/>
              </w:rPr>
              <w:t xml:space="preserve">(GB8978-1996)   </w:t>
            </w:r>
            <w:r>
              <w:rPr>
                <w:rFonts w:ascii="Times New Roman" w:hAnsi="Times New Roman" w:cs="Times New Roman"/>
                <w:b/>
                <w:bCs/>
                <w:color w:val="000000"/>
                <w:szCs w:val="21"/>
              </w:rPr>
              <w:t>单位：</w:t>
            </w:r>
            <w:r>
              <w:rPr>
                <w:rFonts w:ascii="Times New Roman" w:hAnsi="Times New Roman" w:cs="Times New Roman"/>
                <w:b/>
                <w:bCs/>
                <w:color w:val="000000"/>
                <w:szCs w:val="21"/>
              </w:rPr>
              <w:t>mg/L</w:t>
            </w:r>
            <w:r>
              <w:rPr>
                <w:rFonts w:ascii="Times New Roman" w:hAnsi="Times New Roman" w:cs="Times New Roman"/>
                <w:b/>
                <w:bCs/>
                <w:color w:val="000000"/>
                <w:szCs w:val="21"/>
              </w:rPr>
              <w:t>，</w:t>
            </w:r>
            <w:r>
              <w:rPr>
                <w:rFonts w:ascii="Times New Roman" w:hAnsi="Times New Roman" w:cs="Times New Roman"/>
                <w:b/>
                <w:bCs/>
                <w:color w:val="000000"/>
                <w:szCs w:val="21"/>
              </w:rPr>
              <w:t>pH</w:t>
            </w:r>
            <w:r>
              <w:rPr>
                <w:rFonts w:ascii="Times New Roman" w:hAnsi="Times New Roman" w:cs="Times New Roman"/>
                <w:b/>
                <w:bCs/>
                <w:color w:val="000000"/>
                <w:szCs w:val="21"/>
              </w:rPr>
              <w:t>除外</w:t>
            </w:r>
          </w:p>
          <w:tbl>
            <w:tblPr>
              <w:tblW w:w="852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tblPr>
            <w:tblGrid>
              <w:gridCol w:w="1684"/>
              <w:gridCol w:w="773"/>
              <w:gridCol w:w="1030"/>
              <w:gridCol w:w="624"/>
              <w:gridCol w:w="918"/>
              <w:gridCol w:w="1040"/>
              <w:gridCol w:w="1072"/>
              <w:gridCol w:w="1382"/>
            </w:tblGrid>
            <w:tr w:rsidR="00182B8E" w:rsidTr="002620D9">
              <w:trPr>
                <w:cantSplit/>
                <w:trHeight w:val="334"/>
                <w:jc w:val="center"/>
              </w:trPr>
              <w:tc>
                <w:tcPr>
                  <w:tcW w:w="1684"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参数</w:t>
                  </w:r>
                </w:p>
              </w:tc>
              <w:tc>
                <w:tcPr>
                  <w:tcW w:w="773"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pH</w:t>
                  </w:r>
                </w:p>
              </w:tc>
              <w:tc>
                <w:tcPr>
                  <w:tcW w:w="1030"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COD</w:t>
                  </w:r>
                  <w:r>
                    <w:rPr>
                      <w:rFonts w:ascii="Times New Roman" w:hAnsi="Times New Roman" w:cs="Times New Roman"/>
                      <w:color w:val="000000"/>
                      <w:szCs w:val="21"/>
                      <w:vertAlign w:val="subscript"/>
                    </w:rPr>
                    <w:t>Cr</w:t>
                  </w:r>
                </w:p>
              </w:tc>
              <w:tc>
                <w:tcPr>
                  <w:tcW w:w="624"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SS</w:t>
                  </w:r>
                </w:p>
              </w:tc>
              <w:tc>
                <w:tcPr>
                  <w:tcW w:w="918"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BOD</w:t>
                  </w:r>
                  <w:r>
                    <w:rPr>
                      <w:rFonts w:ascii="Times New Roman" w:hAnsi="Times New Roman" w:cs="Times New Roman"/>
                      <w:color w:val="000000"/>
                      <w:szCs w:val="21"/>
                      <w:vertAlign w:val="subscript"/>
                    </w:rPr>
                    <w:t>5</w:t>
                  </w:r>
                </w:p>
              </w:tc>
              <w:tc>
                <w:tcPr>
                  <w:tcW w:w="1040"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NH</w:t>
                  </w:r>
                  <w:r>
                    <w:rPr>
                      <w:rFonts w:ascii="Times New Roman" w:hAnsi="Times New Roman" w:cs="Times New Roman"/>
                      <w:color w:val="000000"/>
                      <w:szCs w:val="21"/>
                      <w:vertAlign w:val="subscript"/>
                    </w:rPr>
                    <w:t>3</w:t>
                  </w:r>
                  <w:r>
                    <w:rPr>
                      <w:rFonts w:ascii="Times New Roman" w:hAnsi="Times New Roman" w:cs="Times New Roman"/>
                      <w:color w:val="000000"/>
                      <w:szCs w:val="21"/>
                    </w:rPr>
                    <w:t>-N</w:t>
                  </w:r>
                </w:p>
              </w:tc>
              <w:tc>
                <w:tcPr>
                  <w:tcW w:w="1072"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石油类</w:t>
                  </w:r>
                </w:p>
              </w:tc>
              <w:tc>
                <w:tcPr>
                  <w:tcW w:w="1382"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动植物油</w:t>
                  </w:r>
                </w:p>
              </w:tc>
            </w:tr>
            <w:tr w:rsidR="00182B8E" w:rsidTr="002620D9">
              <w:trPr>
                <w:cantSplit/>
                <w:trHeight w:val="334"/>
                <w:jc w:val="center"/>
              </w:trPr>
              <w:tc>
                <w:tcPr>
                  <w:tcW w:w="1684"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三级标准值</w:t>
                  </w:r>
                </w:p>
              </w:tc>
              <w:tc>
                <w:tcPr>
                  <w:tcW w:w="773"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6</w:t>
                  </w:r>
                  <w:r>
                    <w:rPr>
                      <w:rFonts w:ascii="Times New Roman" w:hAnsi="Times New Roman" w:cs="Times New Roman"/>
                      <w:color w:val="000000"/>
                      <w:szCs w:val="21"/>
                    </w:rPr>
                    <w:t>～</w:t>
                  </w:r>
                  <w:r>
                    <w:rPr>
                      <w:rFonts w:ascii="Times New Roman" w:hAnsi="Times New Roman" w:cs="Times New Roman"/>
                      <w:color w:val="000000"/>
                      <w:szCs w:val="21"/>
                    </w:rPr>
                    <w:t>9</w:t>
                  </w:r>
                </w:p>
              </w:tc>
              <w:tc>
                <w:tcPr>
                  <w:tcW w:w="1030"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500</w:t>
                  </w:r>
                </w:p>
              </w:tc>
              <w:tc>
                <w:tcPr>
                  <w:tcW w:w="624"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400</w:t>
                  </w:r>
                </w:p>
              </w:tc>
              <w:tc>
                <w:tcPr>
                  <w:tcW w:w="918"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300</w:t>
                  </w:r>
                </w:p>
              </w:tc>
              <w:tc>
                <w:tcPr>
                  <w:tcW w:w="1040"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35*</w:t>
                  </w:r>
                </w:p>
              </w:tc>
              <w:tc>
                <w:tcPr>
                  <w:tcW w:w="1072"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20</w:t>
                  </w:r>
                </w:p>
              </w:tc>
              <w:tc>
                <w:tcPr>
                  <w:tcW w:w="1382" w:type="dxa"/>
                  <w:vAlign w:val="center"/>
                </w:tcPr>
                <w:p w:rsidR="00182B8E" w:rsidRDefault="00182B8E" w:rsidP="002620D9">
                  <w:pPr>
                    <w:spacing w:line="280" w:lineRule="exact"/>
                    <w:jc w:val="center"/>
                    <w:rPr>
                      <w:rFonts w:ascii="Times New Roman" w:hAnsi="Times New Roman" w:cs="Times New Roman"/>
                      <w:color w:val="000000"/>
                      <w:szCs w:val="21"/>
                    </w:rPr>
                  </w:pPr>
                  <w:r>
                    <w:rPr>
                      <w:rFonts w:ascii="Times New Roman" w:hAnsi="Times New Roman" w:cs="Times New Roman"/>
                      <w:color w:val="000000"/>
                      <w:szCs w:val="21"/>
                    </w:rPr>
                    <w:t>100</w:t>
                  </w:r>
                </w:p>
              </w:tc>
            </w:tr>
          </w:tbl>
          <w:p w:rsidR="00182B8E" w:rsidRDefault="00182B8E" w:rsidP="002620D9">
            <w:pPr>
              <w:spacing w:line="360" w:lineRule="auto"/>
              <w:ind w:firstLineChars="150" w:firstLine="315"/>
              <w:contextualSpacing/>
              <w:rPr>
                <w:rFonts w:ascii="Times New Roman" w:hAnsi="Times New Roman" w:cs="Times New Roman"/>
                <w:szCs w:val="21"/>
              </w:rPr>
            </w:pPr>
            <w:r>
              <w:rPr>
                <w:rFonts w:ascii="Times New Roman" w:hAnsi="Times New Roman" w:cs="Times New Roman"/>
                <w:color w:val="000000"/>
                <w:szCs w:val="21"/>
              </w:rPr>
              <w:t>注：三级排放标准中</w:t>
            </w:r>
            <w:r>
              <w:rPr>
                <w:rFonts w:ascii="Times New Roman" w:hAnsi="Times New Roman" w:cs="Times New Roman"/>
                <w:color w:val="000000"/>
                <w:szCs w:val="21"/>
              </w:rPr>
              <w:t>NH</w:t>
            </w:r>
            <w:r>
              <w:rPr>
                <w:rFonts w:ascii="Times New Roman" w:hAnsi="Times New Roman" w:cs="Times New Roman"/>
                <w:color w:val="000000"/>
                <w:szCs w:val="21"/>
                <w:vertAlign w:val="subscript"/>
              </w:rPr>
              <w:t>3</w:t>
            </w:r>
            <w:r>
              <w:rPr>
                <w:rFonts w:ascii="Times New Roman" w:hAnsi="Times New Roman" w:cs="Times New Roman"/>
                <w:color w:val="000000"/>
                <w:szCs w:val="21"/>
              </w:rPr>
              <w:t>-N</w:t>
            </w:r>
            <w:r>
              <w:rPr>
                <w:rFonts w:ascii="Times New Roman" w:hAnsi="Times New Roman" w:cs="Times New Roman"/>
                <w:color w:val="000000"/>
                <w:szCs w:val="21"/>
              </w:rPr>
              <w:t>执行《工业企业废水氮、磷污染物间接排放限值》</w:t>
            </w:r>
            <w:r>
              <w:rPr>
                <w:rFonts w:ascii="Times New Roman" w:hAnsi="Times New Roman" w:cs="Times New Roman"/>
                <w:color w:val="000000"/>
                <w:szCs w:val="21"/>
              </w:rPr>
              <w:t>(DB3</w:t>
            </w:r>
            <w:r>
              <w:rPr>
                <w:rFonts w:ascii="Times New Roman" w:hAnsi="Times New Roman" w:cs="Times New Roman"/>
                <w:szCs w:val="21"/>
              </w:rPr>
              <w:t>3/887-2013)</w:t>
            </w:r>
          </w:p>
          <w:p w:rsidR="00182B8E" w:rsidRDefault="00182B8E" w:rsidP="002620D9">
            <w:pPr>
              <w:spacing w:line="360" w:lineRule="auto"/>
              <w:contextualSpacing/>
              <w:jc w:val="center"/>
              <w:rPr>
                <w:rFonts w:ascii="Times New Roman" w:hAnsi="Times New Roman" w:cs="Times New Roman"/>
                <w:b/>
                <w:szCs w:val="21"/>
              </w:rPr>
            </w:pPr>
            <w:r>
              <w:rPr>
                <w:rFonts w:ascii="Times New Roman" w:hAnsi="Times New Roman" w:cs="Times New Roman"/>
                <w:b/>
                <w:szCs w:val="21"/>
              </w:rPr>
              <w:t>表</w:t>
            </w:r>
            <w:r>
              <w:rPr>
                <w:rFonts w:ascii="Times New Roman" w:hAnsi="Times New Roman" w:cs="Times New Roman"/>
                <w:b/>
                <w:szCs w:val="21"/>
              </w:rPr>
              <w:t xml:space="preserve">4-6 </w:t>
            </w:r>
            <w:r>
              <w:rPr>
                <w:rFonts w:ascii="Times New Roman" w:hAnsi="Times New Roman" w:cs="Times New Roman"/>
                <w:b/>
                <w:szCs w:val="21"/>
              </w:rPr>
              <w:t>《城镇污水处理厂污染物排放标准》（</w:t>
            </w:r>
            <w:r>
              <w:rPr>
                <w:rFonts w:ascii="Times New Roman" w:hAnsi="Times New Roman" w:cs="Times New Roman"/>
                <w:b/>
                <w:szCs w:val="21"/>
              </w:rPr>
              <w:t>GB18918-2002</w:t>
            </w:r>
            <w:r>
              <w:rPr>
                <w:rFonts w:ascii="Times New Roman" w:hAnsi="Times New Roman" w:cs="Times New Roman"/>
                <w:b/>
                <w:szCs w:val="21"/>
              </w:rPr>
              <w:t>）单位：</w:t>
            </w:r>
            <w:r>
              <w:rPr>
                <w:rFonts w:ascii="Times New Roman" w:hAnsi="Times New Roman" w:cs="Times New Roman"/>
                <w:b/>
                <w:szCs w:val="21"/>
              </w:rPr>
              <w:t>mg/L</w:t>
            </w:r>
          </w:p>
          <w:tbl>
            <w:tblPr>
              <w:tblW w:w="852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tblPr>
            <w:tblGrid>
              <w:gridCol w:w="828"/>
              <w:gridCol w:w="5482"/>
              <w:gridCol w:w="2213"/>
            </w:tblGrid>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序号</w:t>
                  </w:r>
                </w:p>
              </w:tc>
              <w:tc>
                <w:tcPr>
                  <w:tcW w:w="5482"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基本控制项目</w:t>
                  </w:r>
                </w:p>
              </w:tc>
              <w:tc>
                <w:tcPr>
                  <w:tcW w:w="2213"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一级</w:t>
                  </w:r>
                  <w:r>
                    <w:rPr>
                      <w:rFonts w:ascii="Times New Roman" w:hAnsi="Times New Roman" w:cs="Times New Roman"/>
                      <w:szCs w:val="21"/>
                    </w:rPr>
                    <w:t>A</w:t>
                  </w:r>
                  <w:r>
                    <w:rPr>
                      <w:rFonts w:ascii="Times New Roman" w:hAnsi="Times New Roman" w:cs="Times New Roman"/>
                      <w:szCs w:val="21"/>
                    </w:rPr>
                    <w:t>标准</w:t>
                  </w:r>
                </w:p>
              </w:tc>
            </w:tr>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1</w:t>
                  </w:r>
                </w:p>
              </w:tc>
              <w:tc>
                <w:tcPr>
                  <w:tcW w:w="5482"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化学需氧量（</w:t>
                  </w:r>
                  <w:r>
                    <w:rPr>
                      <w:rFonts w:ascii="Times New Roman" w:hAnsi="Times New Roman" w:cs="Times New Roman"/>
                      <w:szCs w:val="21"/>
                    </w:rPr>
                    <w:t>COD</w:t>
                  </w:r>
                  <w:r>
                    <w:rPr>
                      <w:rFonts w:ascii="Times New Roman" w:hAnsi="Times New Roman" w:cs="Times New Roman"/>
                      <w:szCs w:val="21"/>
                      <w:vertAlign w:val="subscript"/>
                    </w:rPr>
                    <w:t>Cr</w:t>
                  </w:r>
                  <w:r>
                    <w:rPr>
                      <w:rFonts w:ascii="Times New Roman" w:hAnsi="Times New Roman" w:cs="Times New Roman"/>
                      <w:szCs w:val="21"/>
                    </w:rPr>
                    <w:t>）</w:t>
                  </w:r>
                </w:p>
              </w:tc>
              <w:tc>
                <w:tcPr>
                  <w:tcW w:w="2213" w:type="dxa"/>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50</w:t>
                  </w:r>
                </w:p>
              </w:tc>
            </w:tr>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2</w:t>
                  </w:r>
                </w:p>
              </w:tc>
              <w:tc>
                <w:tcPr>
                  <w:tcW w:w="5482" w:type="dxa"/>
                  <w:vAlign w:val="center"/>
                </w:tcPr>
                <w:p w:rsidR="00182B8E" w:rsidRDefault="00182B8E" w:rsidP="002620D9">
                  <w:pPr>
                    <w:tabs>
                      <w:tab w:val="left" w:pos="810"/>
                    </w:tabs>
                    <w:snapToGrid w:val="0"/>
                    <w:spacing w:line="0" w:lineRule="atLeast"/>
                    <w:jc w:val="center"/>
                    <w:rPr>
                      <w:rFonts w:ascii="Times New Roman" w:hAnsi="Times New Roman" w:cs="Times New Roman"/>
                      <w:szCs w:val="21"/>
                    </w:rPr>
                  </w:pPr>
                  <w:r>
                    <w:rPr>
                      <w:rFonts w:ascii="Times New Roman" w:hAnsi="Times New Roman" w:cs="Times New Roman"/>
                      <w:szCs w:val="21"/>
                    </w:rPr>
                    <w:t>生化需氧量（</w:t>
                  </w:r>
                  <w:r>
                    <w:rPr>
                      <w:rFonts w:ascii="Times New Roman" w:hAnsi="Times New Roman" w:cs="Times New Roman"/>
                      <w:szCs w:val="21"/>
                    </w:rPr>
                    <w:t>BOD</w:t>
                  </w:r>
                  <w:r>
                    <w:rPr>
                      <w:rFonts w:ascii="Times New Roman" w:hAnsi="Times New Roman" w:cs="Times New Roman"/>
                      <w:szCs w:val="21"/>
                      <w:vertAlign w:val="subscript"/>
                    </w:rPr>
                    <w:t>5</w:t>
                  </w:r>
                  <w:r>
                    <w:rPr>
                      <w:rFonts w:ascii="Times New Roman" w:hAnsi="Times New Roman" w:cs="Times New Roman"/>
                      <w:szCs w:val="21"/>
                    </w:rPr>
                    <w:t>）</w:t>
                  </w:r>
                </w:p>
              </w:tc>
              <w:tc>
                <w:tcPr>
                  <w:tcW w:w="2213" w:type="dxa"/>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10</w:t>
                  </w:r>
                </w:p>
              </w:tc>
            </w:tr>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3</w:t>
                  </w:r>
                </w:p>
              </w:tc>
              <w:tc>
                <w:tcPr>
                  <w:tcW w:w="5482" w:type="dxa"/>
                  <w:vAlign w:val="center"/>
                </w:tcPr>
                <w:p w:rsidR="00182B8E" w:rsidRDefault="00182B8E" w:rsidP="002620D9">
                  <w:pPr>
                    <w:snapToGrid w:val="0"/>
                    <w:spacing w:line="0" w:lineRule="atLeast"/>
                    <w:jc w:val="center"/>
                    <w:rPr>
                      <w:rFonts w:ascii="Times New Roman" w:hAnsi="Times New Roman" w:cs="Times New Roman"/>
                      <w:szCs w:val="21"/>
                    </w:rPr>
                  </w:pPr>
                  <w:r>
                    <w:rPr>
                      <w:rFonts w:ascii="Times New Roman" w:hAnsi="Times New Roman" w:cs="Times New Roman"/>
                      <w:szCs w:val="21"/>
                    </w:rPr>
                    <w:t>悬浮物（</w:t>
                  </w:r>
                  <w:r>
                    <w:rPr>
                      <w:rFonts w:ascii="Times New Roman" w:hAnsi="Times New Roman" w:cs="Times New Roman"/>
                      <w:szCs w:val="21"/>
                    </w:rPr>
                    <w:t>SS</w:t>
                  </w:r>
                  <w:r>
                    <w:rPr>
                      <w:rFonts w:ascii="Times New Roman" w:hAnsi="Times New Roman" w:cs="Times New Roman"/>
                      <w:szCs w:val="21"/>
                    </w:rPr>
                    <w:t>）</w:t>
                  </w:r>
                </w:p>
              </w:tc>
              <w:tc>
                <w:tcPr>
                  <w:tcW w:w="2213" w:type="dxa"/>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10</w:t>
                  </w:r>
                </w:p>
              </w:tc>
            </w:tr>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4</w:t>
                  </w:r>
                </w:p>
              </w:tc>
              <w:tc>
                <w:tcPr>
                  <w:tcW w:w="5482" w:type="dxa"/>
                  <w:vAlign w:val="center"/>
                </w:tcPr>
                <w:p w:rsidR="00182B8E" w:rsidRDefault="00182B8E" w:rsidP="002620D9">
                  <w:pPr>
                    <w:snapToGrid w:val="0"/>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氨氮（以</w:t>
                  </w:r>
                  <w:r>
                    <w:rPr>
                      <w:rFonts w:ascii="Times New Roman" w:hAnsi="Times New Roman" w:cs="Times New Roman"/>
                      <w:color w:val="000000"/>
                      <w:szCs w:val="21"/>
                    </w:rPr>
                    <w:t>N</w:t>
                  </w:r>
                  <w:r>
                    <w:rPr>
                      <w:rFonts w:ascii="Times New Roman" w:hAnsi="Times New Roman" w:cs="Times New Roman"/>
                      <w:color w:val="000000"/>
                      <w:szCs w:val="21"/>
                    </w:rPr>
                    <w:t>计）</w:t>
                  </w:r>
                  <w:r>
                    <w:rPr>
                      <w:rFonts w:ascii="Times New Roman" w:hAnsi="Times New Roman" w:cs="Times New Roman"/>
                      <w:color w:val="000000"/>
                      <w:szCs w:val="21"/>
                    </w:rPr>
                    <w:t>*</w:t>
                  </w:r>
                </w:p>
              </w:tc>
              <w:tc>
                <w:tcPr>
                  <w:tcW w:w="2213"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5</w:t>
                  </w:r>
                  <w:r>
                    <w:rPr>
                      <w:rFonts w:ascii="Times New Roman" w:hAnsi="Times New Roman" w:cs="Times New Roman"/>
                      <w:color w:val="000000"/>
                      <w:szCs w:val="21"/>
                    </w:rPr>
                    <w:t>（</w:t>
                  </w:r>
                  <w:r>
                    <w:rPr>
                      <w:rFonts w:ascii="Times New Roman" w:hAnsi="Times New Roman" w:cs="Times New Roman"/>
                      <w:color w:val="000000"/>
                      <w:szCs w:val="21"/>
                    </w:rPr>
                    <w:t>8</w:t>
                  </w:r>
                  <w:r>
                    <w:rPr>
                      <w:rFonts w:ascii="Times New Roman" w:hAnsi="Times New Roman" w:cs="Times New Roman"/>
                      <w:color w:val="000000"/>
                      <w:szCs w:val="21"/>
                    </w:rPr>
                    <w:t>）</w:t>
                  </w:r>
                </w:p>
              </w:tc>
            </w:tr>
            <w:tr w:rsidR="00182B8E" w:rsidTr="002620D9">
              <w:trPr>
                <w:trHeight w:val="340"/>
                <w:jc w:val="center"/>
              </w:trPr>
              <w:tc>
                <w:tcPr>
                  <w:tcW w:w="828" w:type="dxa"/>
                  <w:vAlign w:val="center"/>
                </w:tcPr>
                <w:p w:rsidR="00182B8E" w:rsidRDefault="00182B8E" w:rsidP="002620D9">
                  <w:pPr>
                    <w:snapToGrid w:val="0"/>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5</w:t>
                  </w:r>
                </w:p>
              </w:tc>
              <w:tc>
                <w:tcPr>
                  <w:tcW w:w="5482" w:type="dxa"/>
                  <w:vAlign w:val="center"/>
                </w:tcPr>
                <w:p w:rsidR="00182B8E" w:rsidRDefault="00182B8E" w:rsidP="002620D9">
                  <w:pPr>
                    <w:snapToGrid w:val="0"/>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pH</w:t>
                  </w:r>
                </w:p>
              </w:tc>
              <w:tc>
                <w:tcPr>
                  <w:tcW w:w="2213"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6~9</w:t>
                  </w:r>
                </w:p>
              </w:tc>
            </w:tr>
          </w:tbl>
          <w:p w:rsidR="00182B8E" w:rsidRDefault="00182B8E" w:rsidP="002620D9">
            <w:pPr>
              <w:spacing w:line="360" w:lineRule="auto"/>
              <w:ind w:firstLine="420"/>
              <w:contextualSpacing/>
              <w:rPr>
                <w:rFonts w:ascii="Times New Roman" w:hAnsi="Times New Roman" w:cs="Times New Roman"/>
                <w:color w:val="000000"/>
                <w:szCs w:val="21"/>
              </w:rPr>
            </w:pPr>
            <w:r>
              <w:rPr>
                <w:rFonts w:ascii="Times New Roman" w:hAnsi="Times New Roman" w:cs="Times New Roman"/>
                <w:color w:val="000000"/>
                <w:szCs w:val="21"/>
              </w:rPr>
              <w:t>注：括号外数值为水温</w:t>
            </w:r>
            <w:r>
              <w:rPr>
                <w:rFonts w:ascii="Times New Roman" w:hAnsi="Times New Roman" w:cs="Times New Roman"/>
                <w:color w:val="000000"/>
                <w:szCs w:val="21"/>
              </w:rPr>
              <w:t>&gt;12</w:t>
            </w:r>
            <w:r>
              <w:rPr>
                <w:rFonts w:hAnsi="Times New Roman" w:cs="Times New Roman"/>
                <w:color w:val="000000"/>
                <w:szCs w:val="21"/>
              </w:rPr>
              <w:t>℃</w:t>
            </w:r>
            <w:r>
              <w:rPr>
                <w:rFonts w:ascii="Times New Roman" w:hAnsi="Times New Roman" w:cs="Times New Roman"/>
                <w:color w:val="000000"/>
                <w:szCs w:val="21"/>
              </w:rPr>
              <w:t xml:space="preserve"> </w:t>
            </w:r>
            <w:r>
              <w:rPr>
                <w:rFonts w:ascii="Times New Roman" w:hAnsi="Times New Roman" w:cs="Times New Roman"/>
                <w:color w:val="000000"/>
                <w:szCs w:val="21"/>
              </w:rPr>
              <w:t>时的控制指标，括号内数值为水温</w:t>
            </w:r>
            <w:r>
              <w:rPr>
                <w:rFonts w:ascii="Times New Roman" w:hAnsi="Times New Roman" w:cs="Times New Roman"/>
                <w:color w:val="000000"/>
                <w:szCs w:val="21"/>
              </w:rPr>
              <w:t>≤12</w:t>
            </w:r>
            <w:r>
              <w:rPr>
                <w:rFonts w:hAnsi="Times New Roman" w:cs="Times New Roman"/>
                <w:color w:val="000000"/>
                <w:szCs w:val="21"/>
              </w:rPr>
              <w:t>℃</w:t>
            </w:r>
            <w:r>
              <w:rPr>
                <w:rFonts w:ascii="Times New Roman" w:hAnsi="Times New Roman" w:cs="Times New Roman"/>
                <w:color w:val="000000"/>
                <w:szCs w:val="21"/>
              </w:rPr>
              <w:t xml:space="preserve"> </w:t>
            </w:r>
            <w:r>
              <w:rPr>
                <w:rFonts w:ascii="Times New Roman" w:hAnsi="Times New Roman" w:cs="Times New Roman"/>
                <w:color w:val="000000"/>
                <w:szCs w:val="21"/>
              </w:rPr>
              <w:t>时的控制指标。</w:t>
            </w:r>
          </w:p>
          <w:p w:rsidR="00182B8E" w:rsidRDefault="00182B8E" w:rsidP="002620D9">
            <w:pPr>
              <w:pStyle w:val="3"/>
              <w:spacing w:before="0" w:after="0" w:line="360" w:lineRule="auto"/>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噪声</w:t>
            </w:r>
          </w:p>
          <w:p w:rsidR="00182B8E" w:rsidRDefault="00182B8E" w:rsidP="002620D9">
            <w:pPr>
              <w:spacing w:beforeLines="50" w:line="360" w:lineRule="auto"/>
              <w:ind w:firstLineChars="200" w:firstLine="460"/>
              <w:rPr>
                <w:rFonts w:ascii="Times New Roman" w:hAnsi="Times New Roman" w:cs="Times New Roman"/>
                <w:sz w:val="23"/>
                <w:szCs w:val="23"/>
              </w:rPr>
            </w:pPr>
            <w:r>
              <w:rPr>
                <w:rFonts w:ascii="Times New Roman" w:hAnsi="Times New Roman" w:cs="Times New Roman"/>
                <w:sz w:val="23"/>
                <w:szCs w:val="23"/>
              </w:rPr>
              <w:t>厂界噪声执行《工业企业厂界环境噪声排放标准》</w:t>
            </w:r>
            <w:r>
              <w:rPr>
                <w:rFonts w:ascii="Times New Roman" w:hAnsi="Times New Roman" w:cs="Times New Roman"/>
                <w:sz w:val="23"/>
                <w:szCs w:val="23"/>
              </w:rPr>
              <w:t>(GB12348-2008)</w:t>
            </w:r>
            <w:r>
              <w:rPr>
                <w:rFonts w:ascii="Times New Roman" w:hAnsi="Times New Roman" w:cs="Times New Roman" w:hint="eastAsia"/>
                <w:color w:val="0070C0"/>
                <w:sz w:val="23"/>
                <w:szCs w:val="23"/>
              </w:rPr>
              <w:t>2</w:t>
            </w:r>
            <w:r>
              <w:rPr>
                <w:rFonts w:ascii="Times New Roman" w:hAnsi="Times New Roman" w:cs="Times New Roman" w:hint="eastAsia"/>
                <w:color w:val="0070C0"/>
                <w:sz w:val="23"/>
                <w:szCs w:val="23"/>
              </w:rPr>
              <w:t>类标准限值要求</w:t>
            </w:r>
            <w:r>
              <w:rPr>
                <w:rFonts w:ascii="Times New Roman" w:hAnsi="Times New Roman" w:cs="Times New Roman"/>
                <w:sz w:val="23"/>
                <w:szCs w:val="23"/>
              </w:rPr>
              <w:t>，具体见表</w:t>
            </w:r>
            <w:r>
              <w:rPr>
                <w:rFonts w:ascii="Times New Roman" w:hAnsi="Times New Roman" w:cs="Times New Roman"/>
                <w:sz w:val="23"/>
                <w:szCs w:val="23"/>
              </w:rPr>
              <w:t>4-7</w:t>
            </w:r>
            <w:r>
              <w:rPr>
                <w:rFonts w:ascii="Times New Roman" w:hAnsi="Times New Roman" w:cs="Times New Roman"/>
                <w:sz w:val="23"/>
                <w:szCs w:val="23"/>
              </w:rPr>
              <w:t>。</w:t>
            </w:r>
          </w:p>
          <w:p w:rsidR="00182B8E" w:rsidRDefault="00182B8E" w:rsidP="002620D9">
            <w:pPr>
              <w:spacing w:line="360" w:lineRule="auto"/>
              <w:jc w:val="center"/>
              <w:rPr>
                <w:rFonts w:ascii="Times New Roman" w:hAnsi="Times New Roman" w:cs="Times New Roman"/>
                <w:bCs/>
                <w:sz w:val="23"/>
                <w:szCs w:val="23"/>
              </w:rPr>
            </w:pPr>
            <w:r>
              <w:rPr>
                <w:rFonts w:ascii="Times New Roman" w:hAnsi="Times New Roman" w:cs="Times New Roman"/>
                <w:b/>
                <w:sz w:val="23"/>
                <w:szCs w:val="23"/>
              </w:rPr>
              <w:t>表</w:t>
            </w:r>
            <w:r>
              <w:rPr>
                <w:rFonts w:ascii="Times New Roman" w:hAnsi="Times New Roman" w:cs="Times New Roman"/>
                <w:b/>
                <w:sz w:val="23"/>
                <w:szCs w:val="23"/>
              </w:rPr>
              <w:t xml:space="preserve">4-7 </w:t>
            </w:r>
            <w:r>
              <w:rPr>
                <w:rFonts w:ascii="Times New Roman" w:hAnsi="Times New Roman" w:cs="Times New Roman"/>
                <w:b/>
                <w:sz w:val="23"/>
                <w:szCs w:val="23"/>
              </w:rPr>
              <w:t>工业企业厂界环境噪声排放标准</w:t>
            </w:r>
            <w:r>
              <w:rPr>
                <w:rFonts w:ascii="Times New Roman" w:hAnsi="Times New Roman" w:cs="Times New Roman"/>
                <w:b/>
                <w:bCs/>
                <w:sz w:val="23"/>
                <w:szCs w:val="23"/>
              </w:rPr>
              <w:t xml:space="preserve"> </w:t>
            </w:r>
            <w:r>
              <w:rPr>
                <w:rFonts w:ascii="Times New Roman" w:hAnsi="Times New Roman" w:cs="Times New Roman"/>
                <w:bCs/>
                <w:sz w:val="23"/>
                <w:szCs w:val="23"/>
              </w:rPr>
              <w:t xml:space="preserve">     </w:t>
            </w:r>
            <w:r>
              <w:rPr>
                <w:rFonts w:ascii="Times New Roman" w:hAnsi="Times New Roman" w:cs="Times New Roman"/>
                <w:bCs/>
                <w:sz w:val="23"/>
                <w:szCs w:val="23"/>
              </w:rPr>
              <w:t>单位：</w:t>
            </w:r>
            <w:r>
              <w:rPr>
                <w:rFonts w:ascii="Times New Roman" w:hAnsi="Times New Roman" w:cs="Times New Roman"/>
                <w:bCs/>
                <w:sz w:val="23"/>
                <w:szCs w:val="23"/>
              </w:rPr>
              <w:t>dB(A)</w:t>
            </w:r>
          </w:p>
          <w:tbl>
            <w:tblPr>
              <w:tblW w:w="850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180"/>
              <w:gridCol w:w="2163"/>
              <w:gridCol w:w="2164"/>
            </w:tblGrid>
            <w:tr w:rsidR="00182B8E" w:rsidTr="002620D9">
              <w:trPr>
                <w:trHeight w:val="340"/>
              </w:trPr>
              <w:tc>
                <w:tcPr>
                  <w:tcW w:w="4180" w:type="dxa"/>
                  <w:tcBorders>
                    <w:tl2br w:val="single" w:sz="4" w:space="0" w:color="auto"/>
                  </w:tcBorders>
                  <w:vAlign w:val="center"/>
                </w:tcPr>
                <w:p w:rsidR="00182B8E" w:rsidRDefault="00182B8E" w:rsidP="002620D9">
                  <w:pPr>
                    <w:ind w:right="115"/>
                    <w:jc w:val="right"/>
                    <w:rPr>
                      <w:rFonts w:ascii="Times New Roman" w:hAnsi="Times New Roman" w:cs="Times New Roman"/>
                      <w:bCs/>
                      <w:szCs w:val="21"/>
                    </w:rPr>
                  </w:pPr>
                  <w:r>
                    <w:rPr>
                      <w:rFonts w:ascii="Times New Roman" w:hAnsi="Times New Roman" w:cs="Times New Roman"/>
                      <w:bCs/>
                      <w:szCs w:val="21"/>
                    </w:rPr>
                    <w:t>时段</w:t>
                  </w:r>
                </w:p>
                <w:p w:rsidR="00182B8E" w:rsidRDefault="00182B8E" w:rsidP="002620D9">
                  <w:pPr>
                    <w:rPr>
                      <w:rFonts w:ascii="Times New Roman" w:hAnsi="Times New Roman" w:cs="Times New Roman"/>
                      <w:bCs/>
                      <w:szCs w:val="21"/>
                    </w:rPr>
                  </w:pPr>
                  <w:r>
                    <w:rPr>
                      <w:rFonts w:ascii="Times New Roman" w:hAnsi="Times New Roman" w:cs="Times New Roman"/>
                      <w:bCs/>
                      <w:szCs w:val="21"/>
                    </w:rPr>
                    <w:t>厂界外声环境功能区类别</w:t>
                  </w:r>
                </w:p>
              </w:tc>
              <w:tc>
                <w:tcPr>
                  <w:tcW w:w="2163" w:type="dxa"/>
                  <w:tcBorders>
                    <w:right w:val="single" w:sz="4" w:space="0" w:color="auto"/>
                  </w:tcBorders>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昼间</w:t>
                  </w:r>
                </w:p>
              </w:tc>
              <w:tc>
                <w:tcPr>
                  <w:tcW w:w="2164" w:type="dxa"/>
                  <w:tcBorders>
                    <w:left w:val="single" w:sz="4" w:space="0" w:color="auto"/>
                  </w:tcBorders>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夜间</w:t>
                  </w:r>
                </w:p>
              </w:tc>
            </w:tr>
            <w:tr w:rsidR="00182B8E" w:rsidTr="002620D9">
              <w:trPr>
                <w:trHeight w:val="340"/>
              </w:trPr>
              <w:tc>
                <w:tcPr>
                  <w:tcW w:w="4180"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2</w:t>
                  </w:r>
                </w:p>
              </w:tc>
              <w:tc>
                <w:tcPr>
                  <w:tcW w:w="2163"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60</w:t>
                  </w:r>
                </w:p>
              </w:tc>
              <w:tc>
                <w:tcPr>
                  <w:tcW w:w="2164"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50</w:t>
                  </w:r>
                </w:p>
              </w:tc>
            </w:tr>
          </w:tbl>
          <w:p w:rsidR="00182B8E" w:rsidRDefault="00182B8E" w:rsidP="002620D9">
            <w:pPr>
              <w:pStyle w:val="3"/>
              <w:spacing w:before="0" w:after="0" w:line="360" w:lineRule="auto"/>
              <w:rPr>
                <w:rFonts w:ascii="Times New Roman" w:hAnsi="Times New Roman" w:cs="Times New Roman"/>
                <w:sz w:val="23"/>
                <w:szCs w:val="23"/>
              </w:rPr>
            </w:pPr>
            <w:r>
              <w:rPr>
                <w:rFonts w:ascii="Times New Roman" w:hAnsi="Times New Roman" w:cs="Times New Roman"/>
                <w:sz w:val="23"/>
                <w:szCs w:val="23"/>
              </w:rPr>
              <w:t>3.</w:t>
            </w:r>
            <w:r>
              <w:rPr>
                <w:rFonts w:ascii="Times New Roman" w:hAnsi="Times New Roman" w:cs="Times New Roman"/>
                <w:sz w:val="23"/>
                <w:szCs w:val="23"/>
              </w:rPr>
              <w:t>固废</w:t>
            </w:r>
          </w:p>
          <w:p w:rsidR="00182B8E" w:rsidRDefault="00182B8E" w:rsidP="002620D9">
            <w:pPr>
              <w:spacing w:line="360" w:lineRule="auto"/>
              <w:ind w:firstLineChars="200" w:firstLine="460"/>
              <w:rPr>
                <w:rFonts w:ascii="Times New Roman" w:hAnsi="Times New Roman" w:cs="Times New Roman"/>
                <w:bCs/>
                <w:sz w:val="23"/>
                <w:szCs w:val="23"/>
              </w:rPr>
            </w:pPr>
            <w:r>
              <w:rPr>
                <w:rFonts w:ascii="Times New Roman" w:hAnsi="Times New Roman" w:cs="Times New Roman"/>
                <w:bCs/>
                <w:sz w:val="23"/>
                <w:szCs w:val="23"/>
              </w:rPr>
              <w:t>项目产生的固废根据《危险废物鉴别标准》（</w:t>
            </w:r>
            <w:r>
              <w:rPr>
                <w:rFonts w:ascii="Times New Roman" w:hAnsi="Times New Roman" w:cs="Times New Roman"/>
                <w:bCs/>
                <w:sz w:val="23"/>
                <w:szCs w:val="23"/>
              </w:rPr>
              <w:t>GB5085.1-3-1996</w:t>
            </w:r>
            <w:r>
              <w:rPr>
                <w:rFonts w:ascii="Times New Roman" w:hAnsi="Times New Roman" w:cs="Times New Roman"/>
                <w:bCs/>
                <w:sz w:val="23"/>
                <w:szCs w:val="23"/>
              </w:rPr>
              <w:t>）鉴别是否为危险废物；根据鉴别结果，一般固废执行《一般工业固体废物贮存、处置场污染控制标准》（</w:t>
            </w:r>
            <w:r>
              <w:rPr>
                <w:rFonts w:ascii="Times New Roman" w:hAnsi="Times New Roman" w:cs="Times New Roman"/>
                <w:bCs/>
                <w:sz w:val="23"/>
                <w:szCs w:val="23"/>
              </w:rPr>
              <w:t>GB18599-2001</w:t>
            </w:r>
            <w:r>
              <w:rPr>
                <w:rFonts w:ascii="Times New Roman" w:hAnsi="Times New Roman" w:cs="Times New Roman"/>
                <w:bCs/>
                <w:sz w:val="23"/>
                <w:szCs w:val="23"/>
              </w:rPr>
              <w:t>）及《关于发布</w:t>
            </w:r>
            <w:r>
              <w:rPr>
                <w:rFonts w:ascii="Times New Roman" w:hAnsi="Times New Roman" w:cs="Times New Roman"/>
                <w:bCs/>
                <w:sz w:val="23"/>
                <w:szCs w:val="23"/>
              </w:rPr>
              <w:t>&lt;</w:t>
            </w:r>
            <w:r>
              <w:rPr>
                <w:rFonts w:ascii="Times New Roman" w:hAnsi="Times New Roman" w:cs="Times New Roman"/>
                <w:bCs/>
                <w:sz w:val="23"/>
                <w:szCs w:val="23"/>
              </w:rPr>
              <w:t>一般工业固体废物贮存、处置场污染控制标准</w:t>
            </w:r>
            <w:r>
              <w:rPr>
                <w:rFonts w:ascii="Times New Roman" w:hAnsi="Times New Roman" w:cs="Times New Roman"/>
                <w:bCs/>
                <w:sz w:val="23"/>
                <w:szCs w:val="23"/>
              </w:rPr>
              <w:t>&gt;</w:t>
            </w:r>
            <w:r>
              <w:rPr>
                <w:rFonts w:ascii="Times New Roman" w:hAnsi="Times New Roman" w:cs="Times New Roman"/>
                <w:bCs/>
                <w:sz w:val="23"/>
                <w:szCs w:val="23"/>
              </w:rPr>
              <w:t>（</w:t>
            </w:r>
            <w:r>
              <w:rPr>
                <w:rFonts w:ascii="Times New Roman" w:hAnsi="Times New Roman" w:cs="Times New Roman"/>
                <w:bCs/>
                <w:sz w:val="23"/>
                <w:szCs w:val="23"/>
              </w:rPr>
              <w:t>GB18599-2001</w:t>
            </w:r>
            <w:r>
              <w:rPr>
                <w:rFonts w:ascii="Times New Roman" w:hAnsi="Times New Roman" w:cs="Times New Roman"/>
                <w:bCs/>
                <w:sz w:val="23"/>
                <w:szCs w:val="23"/>
              </w:rPr>
              <w:t>）等</w:t>
            </w:r>
            <w:r>
              <w:rPr>
                <w:rFonts w:ascii="Times New Roman" w:hAnsi="Times New Roman" w:cs="Times New Roman"/>
                <w:bCs/>
                <w:sz w:val="23"/>
                <w:szCs w:val="23"/>
              </w:rPr>
              <w:t>3</w:t>
            </w:r>
            <w:r>
              <w:rPr>
                <w:rFonts w:ascii="Times New Roman" w:hAnsi="Times New Roman" w:cs="Times New Roman"/>
                <w:bCs/>
                <w:sz w:val="23"/>
                <w:szCs w:val="23"/>
              </w:rPr>
              <w:t>项国家污染物控制标准修改单的公告》（环境保护部公告</w:t>
            </w:r>
            <w:r>
              <w:rPr>
                <w:rFonts w:ascii="Times New Roman" w:hAnsi="Times New Roman" w:cs="Times New Roman"/>
                <w:bCs/>
                <w:sz w:val="23"/>
                <w:szCs w:val="23"/>
              </w:rPr>
              <w:t>2013</w:t>
            </w:r>
            <w:r>
              <w:rPr>
                <w:rFonts w:ascii="Times New Roman" w:hAnsi="Times New Roman" w:cs="Times New Roman"/>
                <w:bCs/>
                <w:sz w:val="23"/>
                <w:szCs w:val="23"/>
              </w:rPr>
              <w:t>年第</w:t>
            </w:r>
            <w:r>
              <w:rPr>
                <w:rFonts w:ascii="Times New Roman" w:hAnsi="Times New Roman" w:cs="Times New Roman"/>
                <w:bCs/>
                <w:sz w:val="23"/>
                <w:szCs w:val="23"/>
              </w:rPr>
              <w:t>36</w:t>
            </w:r>
            <w:r>
              <w:rPr>
                <w:rFonts w:ascii="Times New Roman" w:hAnsi="Times New Roman" w:cs="Times New Roman"/>
                <w:bCs/>
                <w:sz w:val="23"/>
                <w:szCs w:val="23"/>
              </w:rPr>
              <w:t>号）的相关标准；危险废物暂存执行《危险废物贮存污染控制标准》（</w:t>
            </w:r>
            <w:r>
              <w:rPr>
                <w:rFonts w:ascii="Times New Roman" w:hAnsi="Times New Roman" w:cs="Times New Roman"/>
                <w:bCs/>
                <w:sz w:val="23"/>
                <w:szCs w:val="23"/>
              </w:rPr>
              <w:t>GB18597-2001</w:t>
            </w:r>
            <w:r>
              <w:rPr>
                <w:rFonts w:ascii="Times New Roman" w:hAnsi="Times New Roman" w:cs="Times New Roman"/>
                <w:bCs/>
                <w:sz w:val="23"/>
                <w:szCs w:val="23"/>
              </w:rPr>
              <w:t>）及《关于发布</w:t>
            </w:r>
            <w:r>
              <w:rPr>
                <w:rFonts w:ascii="Times New Roman" w:hAnsi="Times New Roman" w:cs="Times New Roman"/>
                <w:bCs/>
                <w:sz w:val="23"/>
                <w:szCs w:val="23"/>
              </w:rPr>
              <w:t>&lt;</w:t>
            </w:r>
            <w:r>
              <w:rPr>
                <w:rFonts w:ascii="Times New Roman" w:hAnsi="Times New Roman" w:cs="Times New Roman"/>
                <w:bCs/>
                <w:sz w:val="23"/>
                <w:szCs w:val="23"/>
              </w:rPr>
              <w:t>一般工业固体废物贮存、处置场污染控制标准</w:t>
            </w:r>
            <w:r>
              <w:rPr>
                <w:rFonts w:ascii="Times New Roman" w:hAnsi="Times New Roman" w:cs="Times New Roman"/>
                <w:bCs/>
                <w:sz w:val="23"/>
                <w:szCs w:val="23"/>
              </w:rPr>
              <w:t>&gt;</w:t>
            </w:r>
            <w:r>
              <w:rPr>
                <w:rFonts w:ascii="Times New Roman" w:hAnsi="Times New Roman" w:cs="Times New Roman"/>
                <w:bCs/>
                <w:sz w:val="23"/>
                <w:szCs w:val="23"/>
              </w:rPr>
              <w:t>（</w:t>
            </w:r>
            <w:r>
              <w:rPr>
                <w:rFonts w:ascii="Times New Roman" w:hAnsi="Times New Roman" w:cs="Times New Roman"/>
                <w:bCs/>
                <w:sz w:val="23"/>
                <w:szCs w:val="23"/>
              </w:rPr>
              <w:t>GB18599-2001</w:t>
            </w:r>
            <w:r>
              <w:rPr>
                <w:rFonts w:ascii="Times New Roman" w:hAnsi="Times New Roman" w:cs="Times New Roman"/>
                <w:bCs/>
                <w:sz w:val="23"/>
                <w:szCs w:val="23"/>
              </w:rPr>
              <w:t>）等</w:t>
            </w:r>
            <w:r>
              <w:rPr>
                <w:rFonts w:ascii="Times New Roman" w:hAnsi="Times New Roman" w:cs="Times New Roman"/>
                <w:bCs/>
                <w:sz w:val="23"/>
                <w:szCs w:val="23"/>
              </w:rPr>
              <w:t>3</w:t>
            </w:r>
            <w:r>
              <w:rPr>
                <w:rFonts w:ascii="Times New Roman" w:hAnsi="Times New Roman" w:cs="Times New Roman"/>
                <w:bCs/>
                <w:sz w:val="23"/>
                <w:szCs w:val="23"/>
              </w:rPr>
              <w:t>项国家污染物控制标准修改单的公告》（环境保护部公告</w:t>
            </w:r>
            <w:r>
              <w:rPr>
                <w:rFonts w:ascii="Times New Roman" w:hAnsi="Times New Roman" w:cs="Times New Roman"/>
                <w:bCs/>
                <w:sz w:val="23"/>
                <w:szCs w:val="23"/>
              </w:rPr>
              <w:t>2013</w:t>
            </w:r>
            <w:r>
              <w:rPr>
                <w:rFonts w:ascii="Times New Roman" w:hAnsi="Times New Roman" w:cs="Times New Roman"/>
                <w:bCs/>
                <w:sz w:val="23"/>
                <w:szCs w:val="23"/>
              </w:rPr>
              <w:t>年第</w:t>
            </w:r>
            <w:r>
              <w:rPr>
                <w:rFonts w:ascii="Times New Roman" w:hAnsi="Times New Roman" w:cs="Times New Roman"/>
                <w:bCs/>
                <w:sz w:val="23"/>
                <w:szCs w:val="23"/>
              </w:rPr>
              <w:t>36</w:t>
            </w:r>
            <w:r>
              <w:rPr>
                <w:rFonts w:ascii="Times New Roman" w:hAnsi="Times New Roman" w:cs="Times New Roman"/>
                <w:bCs/>
                <w:sz w:val="23"/>
                <w:szCs w:val="23"/>
              </w:rPr>
              <w:t>号）的相关标准。</w:t>
            </w:r>
          </w:p>
        </w:tc>
      </w:tr>
      <w:tr w:rsidR="00182B8E" w:rsidTr="002620D9">
        <w:trPr>
          <w:trHeight w:val="2633"/>
          <w:jc w:val="center"/>
        </w:trPr>
        <w:tc>
          <w:tcPr>
            <w:tcW w:w="517" w:type="dxa"/>
            <w:vAlign w:val="center"/>
          </w:tcPr>
          <w:p w:rsidR="00182B8E" w:rsidRDefault="00182B8E" w:rsidP="002620D9">
            <w:pPr>
              <w:jc w:val="center"/>
              <w:rPr>
                <w:rFonts w:ascii="Times New Roman" w:hAnsi="Times New Roman" w:cs="Times New Roman"/>
                <w:sz w:val="23"/>
                <w:szCs w:val="23"/>
              </w:rPr>
            </w:pPr>
            <w:r>
              <w:rPr>
                <w:rFonts w:ascii="Times New Roman" w:hAnsi="Times New Roman" w:cs="Times New Roman"/>
                <w:sz w:val="23"/>
                <w:szCs w:val="23"/>
              </w:rPr>
              <w:lastRenderedPageBreak/>
              <w:t>总量控制指标</w:t>
            </w:r>
          </w:p>
        </w:tc>
        <w:tc>
          <w:tcPr>
            <w:tcW w:w="8769" w:type="dxa"/>
            <w:gridSpan w:val="2"/>
          </w:tcPr>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sz w:val="23"/>
                <w:szCs w:val="23"/>
              </w:rPr>
              <w:t xml:space="preserve">1 </w:t>
            </w:r>
            <w:r>
              <w:rPr>
                <w:rFonts w:ascii="Times New Roman" w:hAnsi="Times New Roman" w:cs="Times New Roman"/>
                <w:sz w:val="23"/>
                <w:szCs w:val="23"/>
              </w:rPr>
              <w:t>总量控制原则</w:t>
            </w:r>
          </w:p>
          <w:p w:rsidR="00182B8E" w:rsidRDefault="00182B8E" w:rsidP="002620D9">
            <w:pPr>
              <w:spacing w:line="480" w:lineRule="exact"/>
              <w:ind w:firstLineChars="200" w:firstLine="460"/>
              <w:contextualSpacing/>
              <w:rPr>
                <w:rFonts w:ascii="Times New Roman" w:hAnsi="Times New Roman" w:cs="Times New Roman"/>
                <w:bCs/>
                <w:sz w:val="23"/>
                <w:szCs w:val="23"/>
              </w:rPr>
            </w:pPr>
            <w:r>
              <w:rPr>
                <w:rFonts w:ascii="Times New Roman" w:hAnsi="Times New Roman" w:cs="Times New Roman"/>
                <w:bCs/>
                <w:sz w:val="23"/>
                <w:szCs w:val="23"/>
              </w:rPr>
              <w:t>根据《</w:t>
            </w:r>
            <w:r>
              <w:rPr>
                <w:rFonts w:ascii="Times New Roman" w:hAnsi="Times New Roman" w:cs="Times New Roman"/>
                <w:bCs/>
                <w:color w:val="0070C0"/>
                <w:sz w:val="23"/>
                <w:szCs w:val="23"/>
              </w:rPr>
              <w:t>“</w:t>
            </w:r>
            <w:r>
              <w:rPr>
                <w:rFonts w:ascii="Times New Roman" w:hAnsi="Times New Roman" w:cs="Times New Roman"/>
                <w:bCs/>
                <w:color w:val="0070C0"/>
                <w:sz w:val="23"/>
                <w:szCs w:val="23"/>
              </w:rPr>
              <w:t>十</w:t>
            </w:r>
            <w:r>
              <w:rPr>
                <w:rFonts w:ascii="Times New Roman" w:hAnsi="Times New Roman" w:cs="Times New Roman" w:hint="eastAsia"/>
                <w:bCs/>
                <w:color w:val="0070C0"/>
                <w:sz w:val="23"/>
                <w:szCs w:val="23"/>
              </w:rPr>
              <w:t>三</w:t>
            </w:r>
            <w:r>
              <w:rPr>
                <w:rFonts w:ascii="Times New Roman" w:hAnsi="Times New Roman" w:cs="Times New Roman"/>
                <w:bCs/>
                <w:color w:val="0070C0"/>
                <w:sz w:val="23"/>
                <w:szCs w:val="23"/>
              </w:rPr>
              <w:t>五</w:t>
            </w:r>
            <w:r>
              <w:rPr>
                <w:rFonts w:ascii="Times New Roman" w:hAnsi="Times New Roman" w:cs="Times New Roman"/>
                <w:bCs/>
                <w:color w:val="0070C0"/>
                <w:sz w:val="23"/>
                <w:szCs w:val="23"/>
              </w:rPr>
              <w:t>”</w:t>
            </w:r>
            <w:r>
              <w:rPr>
                <w:rFonts w:ascii="Times New Roman" w:hAnsi="Times New Roman" w:cs="Times New Roman"/>
                <w:bCs/>
                <w:color w:val="0070C0"/>
                <w:sz w:val="23"/>
                <w:szCs w:val="23"/>
              </w:rPr>
              <w:t>期间全国主</w:t>
            </w:r>
            <w:r>
              <w:rPr>
                <w:rFonts w:ascii="Times New Roman" w:hAnsi="Times New Roman" w:cs="Times New Roman"/>
                <w:bCs/>
                <w:sz w:val="23"/>
                <w:szCs w:val="23"/>
              </w:rPr>
              <w:t>要污染物排放总量控制计划》，</w:t>
            </w:r>
            <w:r>
              <w:rPr>
                <w:rFonts w:ascii="Times New Roman" w:hAnsi="Times New Roman" w:cs="Times New Roman"/>
                <w:bCs/>
                <w:sz w:val="23"/>
                <w:szCs w:val="23"/>
              </w:rPr>
              <w:t>“</w:t>
            </w:r>
            <w:r>
              <w:rPr>
                <w:rFonts w:ascii="Times New Roman" w:hAnsi="Times New Roman" w:cs="Times New Roman"/>
                <w:bCs/>
                <w:sz w:val="23"/>
                <w:szCs w:val="23"/>
              </w:rPr>
              <w:t>十二五</w:t>
            </w:r>
            <w:r>
              <w:rPr>
                <w:rFonts w:ascii="Times New Roman" w:hAnsi="Times New Roman" w:cs="Times New Roman"/>
                <w:bCs/>
                <w:sz w:val="23"/>
                <w:szCs w:val="23"/>
              </w:rPr>
              <w:t>”</w:t>
            </w:r>
            <w:r>
              <w:rPr>
                <w:rFonts w:ascii="Times New Roman" w:hAnsi="Times New Roman" w:cs="Times New Roman"/>
                <w:bCs/>
                <w:sz w:val="23"/>
                <w:szCs w:val="23"/>
              </w:rPr>
              <w:t>期间国家对化学需氧量、二氧化硫、氨氮、氮氧化物主要污染物实行排放总量控制计划管理。文件还规定：</w:t>
            </w:r>
            <w:r>
              <w:rPr>
                <w:rFonts w:ascii="Times New Roman" w:hAnsi="Times New Roman" w:cs="Times New Roman"/>
                <w:bCs/>
                <w:sz w:val="23"/>
                <w:szCs w:val="23"/>
              </w:rPr>
              <w:t>“</w:t>
            </w:r>
            <w:r>
              <w:rPr>
                <w:rFonts w:ascii="Times New Roman" w:hAnsi="Times New Roman" w:cs="Times New Roman"/>
                <w:bCs/>
                <w:sz w:val="23"/>
                <w:szCs w:val="23"/>
              </w:rPr>
              <w:t>在国家确定的水污染防治重点流域、海域专项规划中，还要控制氨氮（总氮）、总磷等污染物的排放总量，控制指标在各专项规划中下达，由相关地区分别执行，国家统一考核。鼓励各地根据各自的环境状况，增加本地区必须严格控制的污染物，纳入本地区污染物排放总量控制计划。</w:t>
            </w:r>
          </w:p>
          <w:p w:rsidR="00182B8E" w:rsidRDefault="00182B8E" w:rsidP="002620D9">
            <w:pPr>
              <w:spacing w:line="480" w:lineRule="exact"/>
              <w:ind w:firstLineChars="200" w:firstLine="460"/>
              <w:contextualSpacing/>
              <w:rPr>
                <w:rFonts w:ascii="Times New Roman" w:hAnsi="Times New Roman" w:cs="Times New Roman"/>
                <w:bCs/>
                <w:sz w:val="23"/>
                <w:szCs w:val="23"/>
              </w:rPr>
            </w:pPr>
            <w:r>
              <w:rPr>
                <w:rFonts w:ascii="Times New Roman" w:hAnsi="Times New Roman" w:cs="Times New Roman"/>
                <w:bCs/>
                <w:sz w:val="23"/>
                <w:szCs w:val="23"/>
              </w:rPr>
              <w:t>另外根据《浙江省挥发性有机物污染整治方案》的通知</w:t>
            </w:r>
            <w:r>
              <w:rPr>
                <w:rFonts w:ascii="Times New Roman" w:hAnsi="Times New Roman" w:cs="Times New Roman"/>
                <w:bCs/>
                <w:sz w:val="23"/>
                <w:szCs w:val="23"/>
              </w:rPr>
              <w:t>(</w:t>
            </w:r>
            <w:r>
              <w:rPr>
                <w:rFonts w:ascii="Times New Roman" w:hAnsi="Times New Roman" w:cs="Times New Roman"/>
                <w:bCs/>
                <w:sz w:val="23"/>
                <w:szCs w:val="23"/>
              </w:rPr>
              <w:t>浙环发</w:t>
            </w:r>
            <w:r>
              <w:rPr>
                <w:rFonts w:ascii="Times New Roman" w:hAnsi="Times New Roman" w:cs="Times New Roman"/>
                <w:bCs/>
                <w:sz w:val="23"/>
                <w:szCs w:val="23"/>
              </w:rPr>
              <w:t>[2013]54</w:t>
            </w:r>
            <w:r>
              <w:rPr>
                <w:rFonts w:ascii="Times New Roman" w:hAnsi="Times New Roman" w:cs="Times New Roman"/>
                <w:bCs/>
                <w:sz w:val="23"/>
                <w:szCs w:val="23"/>
              </w:rPr>
              <w:t>号，</w:t>
            </w:r>
            <w:r>
              <w:rPr>
                <w:rFonts w:ascii="Times New Roman" w:hAnsi="Times New Roman" w:cs="Times New Roman"/>
                <w:bCs/>
                <w:sz w:val="23"/>
                <w:szCs w:val="23"/>
              </w:rPr>
              <w:t>2013.11.4)</w:t>
            </w:r>
            <w:r>
              <w:rPr>
                <w:rFonts w:ascii="Times New Roman" w:hAnsi="Times New Roman" w:cs="Times New Roman"/>
                <w:bCs/>
                <w:sz w:val="23"/>
                <w:szCs w:val="23"/>
              </w:rPr>
              <w:t>的相关要求，浙江省对</w:t>
            </w:r>
            <w:r>
              <w:rPr>
                <w:rFonts w:ascii="Times New Roman" w:hAnsi="Times New Roman" w:cs="Times New Roman"/>
                <w:bCs/>
                <w:sz w:val="23"/>
                <w:szCs w:val="23"/>
              </w:rPr>
              <w:t>VOCs</w:t>
            </w:r>
            <w:r>
              <w:rPr>
                <w:rFonts w:ascii="Times New Roman" w:hAnsi="Times New Roman" w:cs="Times New Roman"/>
                <w:bCs/>
                <w:sz w:val="23"/>
                <w:szCs w:val="23"/>
              </w:rPr>
              <w:t>排放总量也提出总量控制要求。经工程分析，项目非甲烷总烃产生量较少因此不定量分析，所以本环评对</w:t>
            </w:r>
            <w:r>
              <w:rPr>
                <w:rFonts w:ascii="Times New Roman" w:hAnsi="Times New Roman" w:cs="Times New Roman"/>
                <w:bCs/>
                <w:sz w:val="23"/>
                <w:szCs w:val="23"/>
              </w:rPr>
              <w:t>VOC</w:t>
            </w:r>
            <w:r>
              <w:rPr>
                <w:rFonts w:ascii="Times New Roman" w:hAnsi="Times New Roman" w:cs="Times New Roman"/>
                <w:bCs/>
                <w:sz w:val="23"/>
                <w:szCs w:val="23"/>
              </w:rPr>
              <w:t>未提出总量控制要求</w:t>
            </w:r>
          </w:p>
          <w:p w:rsidR="00182B8E" w:rsidRDefault="00182B8E" w:rsidP="002620D9">
            <w:pPr>
              <w:spacing w:line="480" w:lineRule="exact"/>
              <w:ind w:firstLineChars="200" w:firstLine="460"/>
              <w:contextualSpacing/>
              <w:rPr>
                <w:rFonts w:ascii="Times New Roman" w:hAnsi="Times New Roman" w:cs="Times New Roman"/>
                <w:bCs/>
                <w:sz w:val="23"/>
                <w:szCs w:val="23"/>
              </w:rPr>
            </w:pPr>
            <w:r>
              <w:rPr>
                <w:rFonts w:ascii="Times New Roman" w:hAnsi="Times New Roman" w:cs="Times New Roman"/>
                <w:bCs/>
                <w:sz w:val="23"/>
                <w:szCs w:val="23"/>
              </w:rPr>
              <w:t>本环评确定项目实施后企业纳入总量控制指标的污染物为</w:t>
            </w:r>
            <w:r>
              <w:rPr>
                <w:rFonts w:ascii="Times New Roman" w:hAnsi="Times New Roman" w:cs="Times New Roman"/>
                <w:bCs/>
                <w:sz w:val="23"/>
                <w:szCs w:val="23"/>
              </w:rPr>
              <w:t>COD</w:t>
            </w:r>
            <w:r>
              <w:rPr>
                <w:rFonts w:ascii="Times New Roman" w:hAnsi="Times New Roman" w:cs="Times New Roman"/>
                <w:bCs/>
                <w:sz w:val="23"/>
                <w:szCs w:val="23"/>
                <w:vertAlign w:val="subscript"/>
              </w:rPr>
              <w:t>cr</w:t>
            </w:r>
            <w:r>
              <w:rPr>
                <w:rFonts w:ascii="Times New Roman" w:hAnsi="Times New Roman" w:cs="Times New Roman"/>
                <w:bCs/>
                <w:sz w:val="23"/>
                <w:szCs w:val="23"/>
              </w:rPr>
              <w:t>和</w:t>
            </w:r>
            <w:r>
              <w:rPr>
                <w:rFonts w:ascii="Times New Roman" w:hAnsi="Times New Roman" w:cs="Times New Roman"/>
                <w:bCs/>
                <w:sz w:val="23"/>
                <w:szCs w:val="23"/>
              </w:rPr>
              <w:t>NH</w:t>
            </w:r>
            <w:r>
              <w:rPr>
                <w:rFonts w:ascii="Times New Roman" w:hAnsi="Times New Roman" w:cs="Times New Roman"/>
                <w:bCs/>
                <w:sz w:val="23"/>
                <w:szCs w:val="23"/>
                <w:vertAlign w:val="subscript"/>
              </w:rPr>
              <w:t>3</w:t>
            </w:r>
            <w:r>
              <w:rPr>
                <w:rFonts w:ascii="Times New Roman" w:hAnsi="Times New Roman" w:cs="Times New Roman"/>
                <w:bCs/>
                <w:sz w:val="23"/>
                <w:szCs w:val="23"/>
              </w:rPr>
              <w:t>-N</w:t>
            </w:r>
            <w:r>
              <w:rPr>
                <w:rFonts w:ascii="Times New Roman" w:hAnsi="Times New Roman" w:cs="Times New Roman"/>
                <w:bCs/>
                <w:sz w:val="23"/>
                <w:szCs w:val="23"/>
              </w:rPr>
              <w:t>。</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sz w:val="23"/>
                <w:szCs w:val="23"/>
              </w:rPr>
              <w:t xml:space="preserve">2 </w:t>
            </w:r>
            <w:r>
              <w:rPr>
                <w:rFonts w:ascii="Times New Roman" w:hAnsi="Times New Roman" w:cs="Times New Roman"/>
                <w:sz w:val="23"/>
                <w:szCs w:val="23"/>
              </w:rPr>
              <w:t>总量控制建议值</w:t>
            </w:r>
          </w:p>
          <w:p w:rsidR="00182B8E" w:rsidRDefault="00182B8E" w:rsidP="002620D9">
            <w:pPr>
              <w:widowControl/>
              <w:spacing w:line="480" w:lineRule="exact"/>
              <w:ind w:firstLineChars="200" w:firstLine="460"/>
              <w:contextualSpacing/>
              <w:rPr>
                <w:rFonts w:ascii="Times New Roman" w:hAnsi="Times New Roman" w:cs="Times New Roman"/>
                <w:kern w:val="0"/>
                <w:sz w:val="23"/>
                <w:szCs w:val="23"/>
              </w:rPr>
            </w:pPr>
            <w:r>
              <w:rPr>
                <w:rFonts w:ascii="Times New Roman" w:hAnsi="Times New Roman" w:cs="Times New Roman"/>
                <w:kern w:val="0"/>
                <w:sz w:val="23"/>
                <w:szCs w:val="23"/>
              </w:rPr>
              <w:t>项目实施后污染物排放量为</w:t>
            </w:r>
            <w:r>
              <w:rPr>
                <w:rFonts w:ascii="Times New Roman" w:hAnsi="Times New Roman" w:cs="Times New Roman"/>
                <w:sz w:val="23"/>
                <w:szCs w:val="23"/>
              </w:rPr>
              <w:t>COD</w:t>
            </w:r>
            <w:r>
              <w:rPr>
                <w:rFonts w:ascii="Times New Roman" w:hAnsi="Times New Roman" w:cs="Times New Roman"/>
                <w:sz w:val="23"/>
                <w:szCs w:val="23"/>
                <w:vertAlign w:val="subscript"/>
              </w:rPr>
              <w:t>C</w:t>
            </w:r>
            <w:r>
              <w:rPr>
                <w:rFonts w:ascii="Times New Roman" w:hAnsi="Times New Roman" w:cs="Times New Roman"/>
                <w:sz w:val="23"/>
                <w:szCs w:val="23"/>
              </w:rPr>
              <w:t>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kern w:val="0"/>
                <w:sz w:val="23"/>
                <w:szCs w:val="23"/>
              </w:rPr>
              <w:t>，本环评确定企业总量控制建议值如下：</w:t>
            </w:r>
            <w:r>
              <w:rPr>
                <w:rFonts w:ascii="Times New Roman" w:hAnsi="Times New Roman" w:cs="Times New Roman"/>
                <w:sz w:val="23"/>
                <w:szCs w:val="23"/>
              </w:rPr>
              <w:t>COD</w:t>
            </w:r>
            <w:r>
              <w:rPr>
                <w:rFonts w:ascii="Times New Roman" w:hAnsi="Times New Roman" w:cs="Times New Roman"/>
                <w:sz w:val="23"/>
                <w:szCs w:val="23"/>
                <w:vertAlign w:val="subscript"/>
              </w:rPr>
              <w:t>C</w:t>
            </w:r>
            <w:r>
              <w:rPr>
                <w:rFonts w:ascii="Times New Roman" w:hAnsi="Times New Roman" w:cs="Times New Roman"/>
                <w:sz w:val="23"/>
                <w:szCs w:val="23"/>
              </w:rPr>
              <w:t>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kern w:val="0"/>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根据《余杭区新、改、扩建项目排污权核定实施细则》：新建项目纳管排污单位</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和</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排放浓度分别按</w:t>
            </w:r>
            <w:r>
              <w:rPr>
                <w:rFonts w:ascii="Times New Roman" w:hAnsi="Times New Roman" w:cs="Times New Roman"/>
                <w:sz w:val="23"/>
                <w:szCs w:val="23"/>
              </w:rPr>
              <w:t>35mg/L</w:t>
            </w:r>
            <w:r>
              <w:rPr>
                <w:rFonts w:ascii="Times New Roman" w:hAnsi="Times New Roman" w:cs="Times New Roman"/>
                <w:sz w:val="23"/>
                <w:szCs w:val="23"/>
              </w:rPr>
              <w:t>、</w:t>
            </w:r>
            <w:r>
              <w:rPr>
                <w:rFonts w:ascii="Times New Roman" w:hAnsi="Times New Roman" w:cs="Times New Roman"/>
                <w:sz w:val="23"/>
                <w:szCs w:val="23"/>
              </w:rPr>
              <w:t>2.5mg/L</w:t>
            </w:r>
            <w:r>
              <w:rPr>
                <w:rFonts w:ascii="Times New Roman" w:hAnsi="Times New Roman" w:cs="Times New Roman"/>
                <w:sz w:val="23"/>
                <w:szCs w:val="23"/>
              </w:rPr>
              <w:t>计算，则项目废水污染物实际排放量为：</w:t>
            </w:r>
            <w:r>
              <w:rPr>
                <w:rFonts w:ascii="Times New Roman" w:hAnsi="Times New Roman" w:cs="Times New Roman"/>
                <w:sz w:val="23"/>
                <w:szCs w:val="23"/>
              </w:rPr>
              <w:t xml:space="preserve"> COD</w:t>
            </w:r>
            <w:r>
              <w:rPr>
                <w:rFonts w:ascii="Times New Roman" w:hAnsi="Times New Roman" w:cs="Times New Roman"/>
                <w:sz w:val="23"/>
                <w:szCs w:val="23"/>
                <w:vertAlign w:val="subscript"/>
              </w:rPr>
              <w:t>Cr</w:t>
            </w:r>
            <w:r>
              <w:rPr>
                <w:rFonts w:ascii="Times New Roman" w:hAnsi="Times New Roman" w:cs="Times New Roman"/>
                <w:sz w:val="23"/>
                <w:szCs w:val="23"/>
              </w:rPr>
              <w:t>0.0021t/a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-N0.00015t/a</w:t>
            </w:r>
            <w:r>
              <w:rPr>
                <w:rFonts w:ascii="Times New Roman" w:hAnsi="Times New Roman" w:cs="Times New Roman"/>
                <w:sz w:val="23"/>
                <w:szCs w:val="23"/>
              </w:rPr>
              <w:t>。</w:t>
            </w:r>
            <w:r>
              <w:rPr>
                <w:rFonts w:ascii="Times New Roman" w:hAnsi="Times New Roman" w:cs="Times New Roman"/>
                <w:sz w:val="23"/>
                <w:szCs w:val="23"/>
              </w:rPr>
              <w:t xml:space="preserve">   </w:t>
            </w:r>
          </w:p>
          <w:p w:rsidR="00182B8E" w:rsidRDefault="00182B8E" w:rsidP="002620D9">
            <w:pPr>
              <w:widowControl/>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根据浙江省环保厅办公室</w:t>
            </w:r>
            <w:r>
              <w:rPr>
                <w:rFonts w:ascii="Times New Roman" w:hAnsi="Times New Roman" w:cs="Times New Roman"/>
                <w:color w:val="000000"/>
                <w:sz w:val="23"/>
                <w:szCs w:val="23"/>
              </w:rPr>
              <w:t>“</w:t>
            </w:r>
            <w:r>
              <w:rPr>
                <w:rFonts w:ascii="Times New Roman" w:hAnsi="Times New Roman" w:cs="Times New Roman"/>
                <w:color w:val="000000"/>
                <w:sz w:val="23"/>
                <w:szCs w:val="23"/>
              </w:rPr>
              <w:t>浙环发</w:t>
            </w:r>
            <w:r>
              <w:rPr>
                <w:rFonts w:ascii="Times New Roman" w:hAnsi="Times New Roman" w:cs="Times New Roman"/>
                <w:color w:val="000000"/>
                <w:sz w:val="23"/>
                <w:szCs w:val="23"/>
              </w:rPr>
              <w:t>[2012]10</w:t>
            </w:r>
            <w:r>
              <w:rPr>
                <w:rFonts w:ascii="Times New Roman" w:hAnsi="Times New Roman" w:cs="Times New Roman"/>
                <w:color w:val="000000"/>
                <w:sz w:val="23"/>
                <w:szCs w:val="23"/>
              </w:rPr>
              <w:t>号《关于印发</w:t>
            </w:r>
            <w:r>
              <w:rPr>
                <w:rFonts w:ascii="Times New Roman" w:hAnsi="Times New Roman" w:cs="Times New Roman"/>
                <w:color w:val="000000"/>
                <w:sz w:val="23"/>
                <w:szCs w:val="23"/>
              </w:rPr>
              <w:t>&lt;</w:t>
            </w:r>
            <w:r>
              <w:rPr>
                <w:rFonts w:ascii="Times New Roman" w:hAnsi="Times New Roman" w:cs="Times New Roman"/>
                <w:color w:val="000000"/>
                <w:sz w:val="23"/>
                <w:szCs w:val="23"/>
              </w:rPr>
              <w:t>浙江省建设项目主要污染物总量准入审核办法（试行）</w:t>
            </w:r>
            <w:r>
              <w:rPr>
                <w:rFonts w:ascii="Times New Roman" w:hAnsi="Times New Roman" w:cs="Times New Roman"/>
                <w:color w:val="000000"/>
                <w:sz w:val="23"/>
                <w:szCs w:val="23"/>
              </w:rPr>
              <w:t>&gt;</w:t>
            </w:r>
            <w:r>
              <w:rPr>
                <w:rFonts w:ascii="Times New Roman" w:hAnsi="Times New Roman" w:cs="Times New Roman"/>
                <w:color w:val="000000"/>
                <w:sz w:val="23"/>
                <w:szCs w:val="23"/>
              </w:rPr>
              <w:t>的通知》</w:t>
            </w:r>
            <w:r>
              <w:rPr>
                <w:rFonts w:ascii="Times New Roman" w:hAnsi="Times New Roman" w:cs="Times New Roman"/>
                <w:color w:val="000000"/>
                <w:sz w:val="23"/>
                <w:szCs w:val="23"/>
              </w:rPr>
              <w:t>”</w:t>
            </w:r>
            <w:r>
              <w:rPr>
                <w:rFonts w:ascii="Times New Roman" w:hAnsi="Times New Roman" w:cs="Times New Roman"/>
                <w:color w:val="000000"/>
                <w:sz w:val="23"/>
                <w:szCs w:val="23"/>
              </w:rPr>
              <w:t>文中第八条的规定：新建、改建、扩建项目不排放生产废水且排放的水主要污染物仅源自厂区内独立生活区域所排放生活污水的，</w:t>
            </w:r>
            <w:r>
              <w:rPr>
                <w:rFonts w:ascii="Times New Roman" w:hAnsi="Times New Roman" w:cs="Times New Roman"/>
                <w:sz w:val="23"/>
                <w:szCs w:val="23"/>
              </w:rPr>
              <w:t>其新增的化学需氧量和氨氮两项水主要污染物排放量可不进行区域替代削减。</w:t>
            </w:r>
            <w:r>
              <w:rPr>
                <w:rFonts w:ascii="Times New Roman" w:hAnsi="Times New Roman" w:cs="Times New Roman" w:hint="eastAsia"/>
                <w:sz w:val="23"/>
                <w:szCs w:val="23"/>
              </w:rPr>
              <w:t>本项目实施后无生产废水，项目排放废水为厂区内独立生活区域排放的生活污水，因此本项目</w:t>
            </w:r>
            <w:r>
              <w:rPr>
                <w:rFonts w:ascii="Times New Roman" w:hAnsi="Times New Roman" w:cs="Times New Roman"/>
                <w:sz w:val="23"/>
                <w:szCs w:val="23"/>
              </w:rPr>
              <w:t>新增的化学需氧量和氨氮两项水主要污染物排放量可不进行区域替代削减</w:t>
            </w:r>
            <w:r>
              <w:rPr>
                <w:rFonts w:ascii="Times New Roman" w:hAnsi="Times New Roman" w:cs="Times New Roman" w:hint="eastAsia"/>
                <w:sz w:val="23"/>
                <w:szCs w:val="23"/>
              </w:rPr>
              <w:t>。</w:t>
            </w:r>
          </w:p>
          <w:p w:rsidR="00182B8E" w:rsidRDefault="00182B8E" w:rsidP="002620D9">
            <w:pPr>
              <w:spacing w:line="480" w:lineRule="exact"/>
              <w:ind w:firstLineChars="1075" w:firstLine="2266"/>
              <w:contextualSpacing/>
              <w:rPr>
                <w:rFonts w:ascii="Times New Roman" w:hAnsi="Times New Roman" w:cs="Times New Roman"/>
                <w:b/>
                <w:color w:val="000000"/>
                <w:szCs w:val="21"/>
              </w:rPr>
            </w:pPr>
            <w:r>
              <w:rPr>
                <w:rFonts w:ascii="Times New Roman" w:hAnsi="Times New Roman" w:cs="Times New Roman"/>
                <w:b/>
                <w:color w:val="000000"/>
                <w:szCs w:val="21"/>
              </w:rPr>
              <w:t xml:space="preserve">       </w:t>
            </w:r>
            <w:r>
              <w:rPr>
                <w:rFonts w:ascii="Times New Roman" w:hAnsi="Times New Roman" w:cs="Times New Roman"/>
                <w:b/>
                <w:color w:val="000000"/>
                <w:szCs w:val="21"/>
              </w:rPr>
              <w:t>表</w:t>
            </w:r>
            <w:r>
              <w:rPr>
                <w:rFonts w:ascii="Times New Roman" w:hAnsi="Times New Roman" w:cs="Times New Roman"/>
                <w:b/>
                <w:color w:val="000000"/>
                <w:szCs w:val="21"/>
              </w:rPr>
              <w:t xml:space="preserve">4-8  </w:t>
            </w:r>
            <w:r>
              <w:rPr>
                <w:rFonts w:ascii="Times New Roman" w:hAnsi="Times New Roman" w:cs="Times New Roman"/>
                <w:b/>
                <w:color w:val="000000"/>
                <w:szCs w:val="21"/>
              </w:rPr>
              <w:t>项目实施后总量变化情况</w:t>
            </w:r>
          </w:p>
          <w:tbl>
            <w:tblPr>
              <w:tblW w:w="8523"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left w:w="0" w:type="dxa"/>
                <w:right w:w="0" w:type="dxa"/>
              </w:tblCellMar>
              <w:tblLook w:val="04A0"/>
            </w:tblPr>
            <w:tblGrid>
              <w:gridCol w:w="479"/>
              <w:gridCol w:w="1531"/>
              <w:gridCol w:w="2129"/>
              <w:gridCol w:w="2039"/>
              <w:gridCol w:w="2345"/>
            </w:tblGrid>
            <w:tr w:rsidR="00182B8E" w:rsidTr="002620D9">
              <w:trPr>
                <w:trHeight w:val="312"/>
                <w:tblHeader/>
                <w:jc w:val="center"/>
              </w:trPr>
              <w:tc>
                <w:tcPr>
                  <w:tcW w:w="47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序号</w:t>
                  </w:r>
                </w:p>
              </w:tc>
              <w:tc>
                <w:tcPr>
                  <w:tcW w:w="1531"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污染物名称</w:t>
                  </w:r>
                </w:p>
              </w:tc>
              <w:tc>
                <w:tcPr>
                  <w:tcW w:w="212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本项目总量建议值</w:t>
                  </w:r>
                </w:p>
              </w:tc>
              <w:tc>
                <w:tcPr>
                  <w:tcW w:w="203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增减量</w:t>
                  </w:r>
                </w:p>
              </w:tc>
              <w:tc>
                <w:tcPr>
                  <w:tcW w:w="2345"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消减替代量</w:t>
                  </w:r>
                </w:p>
              </w:tc>
            </w:tr>
            <w:tr w:rsidR="00182B8E" w:rsidTr="002620D9">
              <w:trPr>
                <w:trHeight w:val="312"/>
                <w:jc w:val="center"/>
              </w:trPr>
              <w:tc>
                <w:tcPr>
                  <w:tcW w:w="47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531" w:type="dxa"/>
                  <w:vAlign w:val="center"/>
                </w:tcPr>
                <w:p w:rsidR="00182B8E" w:rsidRDefault="00182B8E" w:rsidP="002620D9">
                  <w:pPr>
                    <w:spacing w:line="300" w:lineRule="auto"/>
                    <w:ind w:firstLineChars="250" w:firstLine="525"/>
                    <w:rPr>
                      <w:rFonts w:ascii="Times New Roman" w:hAnsi="Times New Roman" w:cs="Times New Roman"/>
                      <w:color w:val="000000"/>
                      <w:szCs w:val="21"/>
                    </w:rPr>
                  </w:pPr>
                  <w:r>
                    <w:rPr>
                      <w:rFonts w:ascii="Times New Roman" w:hAnsi="Times New Roman" w:cs="Times New Roman"/>
                      <w:color w:val="000000"/>
                      <w:szCs w:val="21"/>
                    </w:rPr>
                    <w:t>COD</w:t>
                  </w:r>
                  <w:r>
                    <w:rPr>
                      <w:rFonts w:ascii="Times New Roman" w:hAnsi="Times New Roman" w:cs="Times New Roman"/>
                      <w:sz w:val="24"/>
                      <w:vertAlign w:val="subscript"/>
                    </w:rPr>
                    <w:t>Cr</w:t>
                  </w:r>
                </w:p>
              </w:tc>
              <w:tc>
                <w:tcPr>
                  <w:tcW w:w="212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 xml:space="preserve">50mg/L </w:t>
                  </w:r>
                  <w:r>
                    <w:rPr>
                      <w:rFonts w:ascii="Times New Roman" w:hAnsi="Times New Roman" w:cs="Times New Roman"/>
                      <w:color w:val="000000"/>
                      <w:szCs w:val="21"/>
                    </w:rPr>
                    <w:t>，</w:t>
                  </w:r>
                  <w:r>
                    <w:rPr>
                      <w:rFonts w:ascii="Times New Roman" w:hAnsi="Times New Roman" w:cs="Times New Roman"/>
                      <w:color w:val="000000"/>
                      <w:szCs w:val="21"/>
                    </w:rPr>
                    <w:t>0.003t/a</w:t>
                  </w:r>
                </w:p>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35mg/L</w:t>
                  </w:r>
                  <w:r>
                    <w:rPr>
                      <w:rFonts w:ascii="Times New Roman" w:hAnsi="Times New Roman" w:cs="Times New Roman"/>
                      <w:color w:val="000000"/>
                      <w:szCs w:val="21"/>
                    </w:rPr>
                    <w:t>，</w:t>
                  </w:r>
                  <w:r>
                    <w:rPr>
                      <w:rFonts w:ascii="Times New Roman" w:hAnsi="Times New Roman" w:cs="Times New Roman"/>
                      <w:color w:val="000000"/>
                      <w:szCs w:val="21"/>
                    </w:rPr>
                    <w:t xml:space="preserve"> 0.0021</w:t>
                  </w:r>
                  <w:r>
                    <w:rPr>
                      <w:rFonts w:ascii="Times New Roman" w:hAnsi="Times New Roman" w:cs="Times New Roman"/>
                      <w:color w:val="000000"/>
                      <w:szCs w:val="21"/>
                    </w:rPr>
                    <w:t>）</w:t>
                  </w:r>
                </w:p>
              </w:tc>
              <w:tc>
                <w:tcPr>
                  <w:tcW w:w="203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 xml:space="preserve">+50mg/L </w:t>
                  </w:r>
                  <w:r>
                    <w:rPr>
                      <w:rFonts w:ascii="Times New Roman" w:hAnsi="Times New Roman" w:cs="Times New Roman"/>
                      <w:color w:val="000000"/>
                      <w:szCs w:val="21"/>
                    </w:rPr>
                    <w:t>，</w:t>
                  </w:r>
                  <w:r>
                    <w:rPr>
                      <w:rFonts w:ascii="Times New Roman" w:hAnsi="Times New Roman" w:cs="Times New Roman"/>
                      <w:color w:val="000000"/>
                      <w:szCs w:val="21"/>
                    </w:rPr>
                    <w:t>0.003t/a</w:t>
                  </w:r>
                </w:p>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35mg/L</w:t>
                  </w:r>
                  <w:r>
                    <w:rPr>
                      <w:rFonts w:ascii="Times New Roman" w:hAnsi="Times New Roman" w:cs="Times New Roman"/>
                      <w:color w:val="000000"/>
                      <w:szCs w:val="21"/>
                    </w:rPr>
                    <w:t>，</w:t>
                  </w:r>
                  <w:r>
                    <w:rPr>
                      <w:rFonts w:ascii="Times New Roman" w:hAnsi="Times New Roman" w:cs="Times New Roman"/>
                      <w:color w:val="000000"/>
                      <w:szCs w:val="21"/>
                    </w:rPr>
                    <w:t xml:space="preserve"> 0.0021</w:t>
                  </w:r>
                  <w:r>
                    <w:rPr>
                      <w:rFonts w:ascii="Times New Roman" w:hAnsi="Times New Roman" w:cs="Times New Roman"/>
                      <w:color w:val="000000"/>
                      <w:szCs w:val="21"/>
                    </w:rPr>
                    <w:t>）</w:t>
                  </w:r>
                </w:p>
              </w:tc>
              <w:tc>
                <w:tcPr>
                  <w:tcW w:w="2345"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p>
              </w:tc>
            </w:tr>
            <w:tr w:rsidR="00182B8E" w:rsidTr="002620D9">
              <w:trPr>
                <w:trHeight w:val="312"/>
                <w:jc w:val="center"/>
              </w:trPr>
              <w:tc>
                <w:tcPr>
                  <w:tcW w:w="47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531" w:type="dxa"/>
                  <w:vAlign w:val="center"/>
                </w:tcPr>
                <w:p w:rsidR="00182B8E" w:rsidRDefault="00182B8E" w:rsidP="002620D9">
                  <w:pPr>
                    <w:pStyle w:val="ab"/>
                    <w:spacing w:line="300" w:lineRule="auto"/>
                    <w:ind w:firstLine="0"/>
                    <w:jc w:val="center"/>
                    <w:rPr>
                      <w:rFonts w:ascii="Times New Roman" w:hAnsi="Times New Roman" w:cs="Times New Roman"/>
                      <w:bCs/>
                      <w:color w:val="000000"/>
                      <w:szCs w:val="21"/>
                    </w:rPr>
                  </w:pPr>
                  <w:r>
                    <w:rPr>
                      <w:rFonts w:ascii="Times New Roman" w:eastAsia="宋体" w:hAnsi="Times New Roman" w:cs="Times New Roman"/>
                      <w:color w:val="000000"/>
                      <w:szCs w:val="21"/>
                    </w:rPr>
                    <w:t>氨氮</w:t>
                  </w:r>
                </w:p>
              </w:tc>
              <w:tc>
                <w:tcPr>
                  <w:tcW w:w="212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 xml:space="preserve">5mg/L </w:t>
                  </w:r>
                  <w:r>
                    <w:rPr>
                      <w:rFonts w:ascii="Times New Roman" w:hAnsi="Times New Roman" w:cs="Times New Roman"/>
                      <w:color w:val="000000"/>
                      <w:szCs w:val="21"/>
                    </w:rPr>
                    <w:t>，</w:t>
                  </w:r>
                  <w:r>
                    <w:rPr>
                      <w:rFonts w:ascii="Times New Roman" w:hAnsi="Times New Roman" w:cs="Times New Roman"/>
                      <w:color w:val="000000"/>
                      <w:szCs w:val="21"/>
                    </w:rPr>
                    <w:t>0.0003t/a</w:t>
                  </w:r>
                </w:p>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2.5mg/L</w:t>
                  </w:r>
                  <w:r>
                    <w:rPr>
                      <w:rFonts w:ascii="Times New Roman" w:hAnsi="Times New Roman" w:cs="Times New Roman"/>
                      <w:color w:val="000000"/>
                      <w:szCs w:val="21"/>
                    </w:rPr>
                    <w:t>，</w:t>
                  </w:r>
                  <w:r>
                    <w:rPr>
                      <w:rFonts w:ascii="Times New Roman" w:hAnsi="Times New Roman" w:cs="Times New Roman"/>
                      <w:color w:val="000000"/>
                      <w:szCs w:val="21"/>
                    </w:rPr>
                    <w:t xml:space="preserve"> 0.00015</w:t>
                  </w:r>
                  <w:r>
                    <w:rPr>
                      <w:rFonts w:ascii="Times New Roman" w:hAnsi="Times New Roman" w:cs="Times New Roman"/>
                      <w:color w:val="000000"/>
                      <w:szCs w:val="21"/>
                    </w:rPr>
                    <w:t>）</w:t>
                  </w:r>
                </w:p>
              </w:tc>
              <w:tc>
                <w:tcPr>
                  <w:tcW w:w="2039"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 xml:space="preserve">+5mg/L </w:t>
                  </w:r>
                  <w:r>
                    <w:rPr>
                      <w:rFonts w:ascii="Times New Roman" w:hAnsi="Times New Roman" w:cs="Times New Roman"/>
                      <w:color w:val="000000"/>
                      <w:szCs w:val="21"/>
                    </w:rPr>
                    <w:t>，</w:t>
                  </w:r>
                  <w:r>
                    <w:rPr>
                      <w:rFonts w:ascii="Times New Roman" w:hAnsi="Times New Roman" w:cs="Times New Roman"/>
                      <w:color w:val="000000"/>
                      <w:szCs w:val="21"/>
                    </w:rPr>
                    <w:t>0.0003t/a</w:t>
                  </w:r>
                </w:p>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2.5mg/L</w:t>
                  </w:r>
                  <w:r>
                    <w:rPr>
                      <w:rFonts w:ascii="Times New Roman" w:hAnsi="Times New Roman" w:cs="Times New Roman"/>
                      <w:color w:val="000000"/>
                      <w:szCs w:val="21"/>
                    </w:rPr>
                    <w:t>，</w:t>
                  </w:r>
                  <w:r>
                    <w:rPr>
                      <w:rFonts w:ascii="Times New Roman" w:hAnsi="Times New Roman" w:cs="Times New Roman"/>
                      <w:color w:val="000000"/>
                      <w:szCs w:val="21"/>
                    </w:rPr>
                    <w:t xml:space="preserve"> 0.00015</w:t>
                  </w:r>
                  <w:r>
                    <w:rPr>
                      <w:rFonts w:ascii="Times New Roman" w:hAnsi="Times New Roman" w:cs="Times New Roman"/>
                      <w:color w:val="000000"/>
                      <w:szCs w:val="21"/>
                    </w:rPr>
                    <w:t>）</w:t>
                  </w:r>
                </w:p>
              </w:tc>
              <w:tc>
                <w:tcPr>
                  <w:tcW w:w="2345" w:type="dxa"/>
                  <w:vAlign w:val="center"/>
                </w:tcPr>
                <w:p w:rsidR="00182B8E" w:rsidRDefault="00182B8E" w:rsidP="002620D9">
                  <w:pPr>
                    <w:spacing w:line="300" w:lineRule="auto"/>
                    <w:jc w:val="center"/>
                    <w:rPr>
                      <w:rFonts w:ascii="Times New Roman" w:hAnsi="Times New Roman" w:cs="Times New Roman"/>
                      <w:color w:val="000000"/>
                      <w:szCs w:val="21"/>
                    </w:rPr>
                  </w:pPr>
                  <w:r>
                    <w:rPr>
                      <w:rFonts w:ascii="Times New Roman" w:hAnsi="Times New Roman" w:cs="Times New Roman"/>
                      <w:color w:val="000000"/>
                      <w:szCs w:val="21"/>
                    </w:rPr>
                    <w:t>---</w:t>
                  </w:r>
                </w:p>
              </w:tc>
            </w:tr>
          </w:tbl>
          <w:p w:rsidR="00182B8E" w:rsidRDefault="00182B8E" w:rsidP="002620D9">
            <w:pPr>
              <w:spacing w:line="360" w:lineRule="auto"/>
              <w:rPr>
                <w:rFonts w:ascii="Times New Roman" w:hAnsi="Times New Roman" w:cs="Times New Roman"/>
                <w:color w:val="000000"/>
                <w:sz w:val="24"/>
              </w:rPr>
            </w:pPr>
          </w:p>
        </w:tc>
      </w:tr>
    </w:tbl>
    <w:p w:rsidR="00182B8E" w:rsidRDefault="00182B8E" w:rsidP="00182B8E">
      <w:pPr>
        <w:pStyle w:val="1"/>
        <w:spacing w:before="0" w:after="0" w:line="360" w:lineRule="auto"/>
        <w:rPr>
          <w:rFonts w:ascii="Times New Roman" w:hAnsi="Times New Roman"/>
          <w:sz w:val="24"/>
          <w:szCs w:val="24"/>
        </w:rPr>
      </w:pPr>
      <w:bookmarkStart w:id="47" w:name="_Toc186017762"/>
      <w:bookmarkStart w:id="48" w:name="_Toc291014880"/>
      <w:bookmarkStart w:id="49" w:name="_Toc156031821"/>
      <w:bookmarkStart w:id="50" w:name="_Toc157220245"/>
      <w:r>
        <w:rPr>
          <w:rFonts w:ascii="Times New Roman" w:hAnsi="Times New Roman"/>
          <w:sz w:val="24"/>
          <w:szCs w:val="24"/>
        </w:rPr>
        <w:lastRenderedPageBreak/>
        <w:t xml:space="preserve">5 </w:t>
      </w:r>
      <w:r>
        <w:rPr>
          <w:rFonts w:ascii="Times New Roman" w:hAnsi="Times New Roman"/>
          <w:sz w:val="24"/>
          <w:szCs w:val="24"/>
        </w:rPr>
        <w:t>建设项目工程分析</w:t>
      </w:r>
      <w:bookmarkEnd w:id="47"/>
      <w:bookmarkEnd w:id="48"/>
      <w:bookmarkEnd w:id="49"/>
      <w:bookmarkEnd w:id="50"/>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182B8E" w:rsidTr="002620D9">
        <w:trPr>
          <w:trHeight w:val="12429"/>
          <w:jc w:val="center"/>
        </w:trPr>
        <w:tc>
          <w:tcPr>
            <w:tcW w:w="9072" w:type="dxa"/>
          </w:tcPr>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5.1</w:t>
            </w:r>
            <w:r>
              <w:rPr>
                <w:rFonts w:ascii="Times New Roman" w:hAnsi="Times New Roman" w:cs="Times New Roman"/>
                <w:color w:val="000000"/>
                <w:sz w:val="23"/>
                <w:szCs w:val="23"/>
              </w:rPr>
              <w:t>生产工艺分析</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5.1.1</w:t>
            </w:r>
            <w:r>
              <w:rPr>
                <w:rFonts w:ascii="Times New Roman" w:hAnsi="Times New Roman" w:cs="Times New Roman"/>
                <w:color w:val="000000"/>
                <w:sz w:val="23"/>
                <w:szCs w:val="23"/>
              </w:rPr>
              <w:t>工艺流程及产污环节</w:t>
            </w:r>
          </w:p>
          <w:p w:rsidR="00182B8E" w:rsidRDefault="00182B8E" w:rsidP="002620D9">
            <w:pPr>
              <w:spacing w:line="480" w:lineRule="exact"/>
              <w:ind w:firstLineChars="200" w:firstLine="460"/>
              <w:contextualSpacing/>
              <w:rPr>
                <w:rFonts w:ascii="Times New Roman" w:hAnsi="Times New Roman" w:cs="Times New Roman"/>
                <w:sz w:val="23"/>
                <w:szCs w:val="23"/>
              </w:rPr>
            </w:pPr>
            <w:bookmarkStart w:id="51" w:name="_Toc145730766"/>
            <w:r>
              <w:rPr>
                <w:rFonts w:ascii="Times New Roman" w:hAnsi="Times New Roman" w:cs="Times New Roman"/>
                <w:sz w:val="23"/>
                <w:szCs w:val="23"/>
              </w:rPr>
              <w:t>项目生产工艺详见图</w:t>
            </w:r>
            <w:r>
              <w:rPr>
                <w:rFonts w:ascii="Times New Roman" w:hAnsi="Times New Roman" w:cs="Times New Roman"/>
                <w:sz w:val="23"/>
                <w:szCs w:val="23"/>
              </w:rPr>
              <w:t>5-1</w:t>
            </w:r>
            <w:r>
              <w:rPr>
                <w:rFonts w:ascii="Times New Roman" w:hAnsi="Times New Roman" w:cs="Times New Roman"/>
                <w:sz w:val="23"/>
                <w:szCs w:val="23"/>
              </w:rPr>
              <w:t>。</w: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b/>
                <w:bCs/>
                <w:color w:val="000000"/>
                <w:sz w:val="28"/>
                <w:szCs w:val="28"/>
              </w:rPr>
              <w:pict>
                <v:shapetype id="_x0000_t202" coordsize="21600,21600" o:spt="202" path="m,l,21600r21600,l21600,xe">
                  <v:stroke joinstyle="miter"/>
                  <v:path gradientshapeok="t" o:connecttype="rect"/>
                </v:shapetype>
                <v:shape id="_x0000_s2069" type="#_x0000_t202" style="position:absolute;left:0;text-align:left;margin-left:226.9pt;margin-top:9.45pt;width:113.25pt;height:27pt;z-index:251679744" fillcolor="#9cbee0" strokecolor="#739cc3" strokeweight="1.25pt">
                  <v:fill color2="#bbd5f0" type="gradient">
                    <o:fill v:ext="view" type="gradientUnscaled"/>
                  </v:fill>
                  <v:stroke dashstyle="dash"/>
                  <v:textbox>
                    <w:txbxContent>
                      <w:p w:rsidR="00182B8E" w:rsidRDefault="00182B8E" w:rsidP="00182B8E">
                        <w:pPr>
                          <w:ind w:firstLineChars="400" w:firstLine="840"/>
                        </w:pPr>
                        <w:r>
                          <w:rPr>
                            <w:rFonts w:hint="eastAsia"/>
                          </w:rPr>
                          <w:t>噪声</w:t>
                        </w:r>
                      </w:p>
                    </w:txbxContent>
                  </v:textbox>
                </v:shape>
              </w:pict>
            </w:r>
            <w:r w:rsidRPr="00CC550C">
              <w:rPr>
                <w:rFonts w:ascii="Times New Roman" w:hAnsi="Times New Roman" w:cs="Times New Roman"/>
                <w:b/>
                <w:bCs/>
                <w:color w:val="000000"/>
                <w:sz w:val="28"/>
                <w:szCs w:val="28"/>
              </w:rPr>
              <w:pict>
                <v:shape id="_x0000_s2058" type="#_x0000_t202" style="position:absolute;left:0;text-align:left;margin-left:129.4pt;margin-top:11.85pt;width:69pt;height:27pt;z-index:251668480" fillcolor="#9cbee0" strokecolor="#739cc3" strokeweight="1.25pt">
                  <v:fill color2="#bbd5f0" type="gradient">
                    <o:fill v:ext="view" type="gradientUnscaled"/>
                  </v:fill>
                  <v:stroke dashstyle="dash"/>
                  <v:textbox>
                    <w:txbxContent>
                      <w:p w:rsidR="00182B8E" w:rsidRDefault="00182B8E" w:rsidP="00182B8E">
                        <w:r>
                          <w:rPr>
                            <w:rFonts w:hint="eastAsia"/>
                          </w:rPr>
                          <w:t>噪声、废气</w:t>
                        </w:r>
                      </w:p>
                    </w:txbxContent>
                  </v:textbox>
                </v:shape>
              </w:pic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color w:val="000000"/>
                <w:sz w:val="24"/>
              </w:rPr>
              <w:pict>
                <v:shapetype id="_x0000_t32" coordsize="21600,21600" o:spt="32" o:oned="t" path="m,l21600,21600e" filled="f">
                  <v:path arrowok="t" fillok="f" o:connecttype="none"/>
                  <o:lock v:ext="edit" shapetype="t"/>
                </v:shapetype>
                <v:shape id="_x0000_s2055" type="#_x0000_t32" style="position:absolute;left:0;text-align:left;margin-left:319.15pt;margin-top:15.35pt;width:0;height:23.5pt;flip:y;z-index:251665408" o:connectortype="straight" strokecolor="#739cc3" strokeweight="1.25pt">
                  <v:stroke dashstyle="dash" endarrow="block"/>
                </v:shape>
              </w:pict>
            </w:r>
            <w:r w:rsidRPr="00CC550C">
              <w:rPr>
                <w:rFonts w:ascii="Times New Roman" w:hAnsi="Times New Roman" w:cs="Times New Roman"/>
                <w:b/>
                <w:bCs/>
                <w:color w:val="000000"/>
                <w:sz w:val="28"/>
                <w:szCs w:val="28"/>
              </w:rPr>
              <w:pict>
                <v:shape id="_x0000_s2057" type="#_x0000_t32" style="position:absolute;left:0;text-align:left;margin-left:252.4pt;margin-top:14.45pt;width:0;height:23.5pt;flip:y;z-index:251667456" o:connectortype="straight" strokecolor="#739cc3" strokeweight="1.25pt">
                  <v:stroke dashstyle="dash" endarrow="block"/>
                </v:shape>
              </w:pict>
            </w:r>
            <w:r w:rsidRPr="00CC550C">
              <w:rPr>
                <w:rFonts w:ascii="Times New Roman" w:eastAsia="黑体" w:hAnsi="Times New Roman" w:cs="Times New Roman"/>
                <w:color w:val="000000"/>
                <w:sz w:val="24"/>
              </w:rPr>
              <w:pict>
                <v:shape id="_x0000_s2056" type="#_x0000_t32" style="position:absolute;left:0;text-align:left;margin-left:172.9pt;margin-top:16.85pt;width:0;height:23.5pt;flip:y;z-index:251666432" o:connectortype="straight" strokecolor="#739cc3" strokeweight="1.25pt">
                  <v:stroke dashstyle="dash" endarrow="block"/>
                </v:shape>
              </w:pic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b/>
                <w:bCs/>
                <w:color w:val="000000"/>
                <w:sz w:val="28"/>
                <w:szCs w:val="28"/>
              </w:rPr>
              <w:pict>
                <v:shape id="_x0000_s2065" type="#_x0000_t202" style="position:absolute;left:0;text-align:left;margin-left:364.15pt;margin-top:18.1pt;width:44.25pt;height:27pt;z-index:251675648" fillcolor="#9cbee0" strokecolor="#739cc3" strokeweight="1.25pt">
                  <v:fill color2="#bbd5f0" type="gradient">
                    <o:fill v:ext="view" type="gradientUnscaled"/>
                  </v:fill>
                  <v:textbox inset="0,,0">
                    <w:txbxContent>
                      <w:p w:rsidR="00182B8E" w:rsidRDefault="00182B8E" w:rsidP="00182B8E">
                        <w:pPr>
                          <w:ind w:firstLineChars="100" w:firstLine="210"/>
                        </w:pPr>
                        <w:r>
                          <w:rPr>
                            <w:rFonts w:hint="eastAsia"/>
                          </w:rPr>
                          <w:t>封口</w:t>
                        </w:r>
                      </w:p>
                    </w:txbxContent>
                  </v:textbox>
                </v:shape>
              </w:pict>
            </w:r>
            <w:r w:rsidRPr="00CC550C">
              <w:rPr>
                <w:rFonts w:ascii="Times New Roman" w:hAnsi="Times New Roman" w:cs="Times New Roman"/>
                <w:b/>
                <w:bCs/>
                <w:color w:val="000000"/>
                <w:sz w:val="28"/>
                <w:szCs w:val="28"/>
              </w:rPr>
              <w:pict>
                <v:shape id="_x0000_s2063" type="#_x0000_t202" style="position:absolute;left:0;text-align:left;margin-left:295.9pt;margin-top:18.1pt;width:44.25pt;height:27pt;z-index:251673600" fillcolor="#9cbee0" strokecolor="#739cc3" strokeweight="1.25pt">
                  <v:fill color2="#bbd5f0" type="gradient">
                    <o:fill v:ext="view" type="gradientUnscaled"/>
                  </v:fill>
                  <v:textbox inset="0,,0">
                    <w:txbxContent>
                      <w:p w:rsidR="00182B8E" w:rsidRDefault="00182B8E" w:rsidP="00182B8E">
                        <w:pPr>
                          <w:ind w:firstLineChars="100" w:firstLine="210"/>
                        </w:pPr>
                        <w:r>
                          <w:rPr>
                            <w:rFonts w:hint="eastAsia"/>
                          </w:rPr>
                          <w:t>分装</w:t>
                        </w:r>
                      </w:p>
                    </w:txbxContent>
                  </v:textbox>
                </v:shape>
              </w:pict>
            </w:r>
            <w:r w:rsidRPr="00CC550C">
              <w:rPr>
                <w:rFonts w:ascii="Times New Roman" w:hAnsi="Times New Roman" w:cs="Times New Roman"/>
                <w:b/>
                <w:bCs/>
                <w:color w:val="000000"/>
                <w:sz w:val="28"/>
                <w:szCs w:val="28"/>
              </w:rPr>
              <w:pict>
                <v:shape id="_x0000_s2060" type="#_x0000_t202" style="position:absolute;left:0;text-align:left;margin-left:198.4pt;margin-top:3.1pt;width:26.4pt;height:19.5pt;z-index:251670528" strokecolor="white" strokeweight="1.25pt">
                  <v:fill color2="#bbd5f0" type="gradient">
                    <o:fill v:ext="view" type="gradientUnscaled"/>
                  </v:fill>
                  <v:stroke dashstyle="dash"/>
                  <v:textbox inset="0,0,0,0">
                    <w:txbxContent>
                      <w:p w:rsidR="00182B8E" w:rsidRDefault="00182B8E" w:rsidP="00182B8E">
                        <w:pPr>
                          <w:ind w:firstLineChars="50" w:firstLine="105"/>
                        </w:pPr>
                        <w:r>
                          <w:rPr>
                            <w:rFonts w:hint="eastAsia"/>
                          </w:rPr>
                          <w:t>泵</w:t>
                        </w:r>
                      </w:p>
                    </w:txbxContent>
                  </v:textbox>
                </v:shape>
              </w:pict>
            </w:r>
            <w:r w:rsidRPr="00CC550C">
              <w:rPr>
                <w:rFonts w:ascii="Times New Roman" w:eastAsia="黑体" w:hAnsi="Times New Roman" w:cs="Times New Roman"/>
                <w:color w:val="000000"/>
                <w:sz w:val="24"/>
              </w:rPr>
              <w:pict>
                <v:shape id="_x0000_s2054" type="#_x0000_t202" style="position:absolute;left:0;text-align:left;margin-left:112pt;margin-top:6.85pt;width:26.4pt;height:19.5pt;z-index:251664384" strokecolor="white" strokeweight="1.25pt">
                  <v:fill color2="#bbd5f0" type="gradient">
                    <o:fill v:ext="view" type="gradientUnscaled"/>
                  </v:fill>
                  <v:stroke dashstyle="dash"/>
                  <v:textbox inset="0,0,0,0">
                    <w:txbxContent>
                      <w:p w:rsidR="00182B8E" w:rsidRDefault="00182B8E" w:rsidP="00182B8E">
                        <w:pPr>
                          <w:ind w:firstLineChars="50" w:firstLine="105"/>
                        </w:pPr>
                        <w:r>
                          <w:rPr>
                            <w:rFonts w:hint="eastAsia"/>
                          </w:rPr>
                          <w:t>泵</w:t>
                        </w:r>
                      </w:p>
                    </w:txbxContent>
                  </v:textbox>
                </v:shape>
              </w:pict>
            </w:r>
            <w:r w:rsidRPr="00CC550C">
              <w:rPr>
                <w:rFonts w:ascii="Times New Roman" w:eastAsia="黑体" w:hAnsi="Times New Roman" w:cs="Times New Roman"/>
                <w:color w:val="000000"/>
                <w:sz w:val="24"/>
              </w:rPr>
              <w:pict>
                <v:shape id="_x0000_s2051" type="#_x0000_t202" style="position:absolute;left:0;text-align:left;margin-left:150.4pt;margin-top:18.1pt;width:44.25pt;height:27pt;z-index:251661312" fillcolor="#9cbee0" strokecolor="#739cc3" strokeweight="1.25pt">
                  <v:fill color2="#bbd5f0" type="gradient">
                    <o:fill v:ext="view" type="gradientUnscaled"/>
                  </v:fill>
                  <v:textbox inset="0,,0">
                    <w:txbxContent>
                      <w:p w:rsidR="00182B8E" w:rsidRDefault="00182B8E" w:rsidP="00182B8E">
                        <w:pPr>
                          <w:ind w:firstLineChars="50" w:firstLine="105"/>
                        </w:pPr>
                        <w:r>
                          <w:rPr>
                            <w:rFonts w:hint="eastAsia"/>
                          </w:rPr>
                          <w:t>储油罐</w:t>
                        </w:r>
                      </w:p>
                    </w:txbxContent>
                  </v:textbox>
                </v:shape>
              </w:pict>
            </w:r>
            <w:r w:rsidRPr="00CC550C">
              <w:rPr>
                <w:rFonts w:ascii="Times New Roman" w:hAnsi="Times New Roman" w:cs="Times New Roman"/>
                <w:b/>
                <w:bCs/>
                <w:color w:val="000000"/>
                <w:sz w:val="28"/>
                <w:szCs w:val="28"/>
              </w:rPr>
              <w:pict>
                <v:shape id="_x0000_s2059" type="#_x0000_t202" style="position:absolute;left:0;text-align:left;margin-left:230.65pt;margin-top:18.1pt;width:44.25pt;height:27pt;z-index:251669504" fillcolor="#9cbee0" strokecolor="#739cc3" strokeweight="1.25pt">
                  <v:fill color2="#bbd5f0" type="gradient">
                    <o:fill v:ext="view" type="gradientUnscaled"/>
                  </v:fill>
                  <v:textbox inset="0,,0">
                    <w:txbxContent>
                      <w:p w:rsidR="00182B8E" w:rsidRDefault="00182B8E" w:rsidP="00182B8E">
                        <w:pPr>
                          <w:ind w:firstLineChars="50" w:firstLine="105"/>
                        </w:pPr>
                        <w:r>
                          <w:rPr>
                            <w:rFonts w:hint="eastAsia"/>
                          </w:rPr>
                          <w:t>灌装机</w:t>
                        </w:r>
                      </w:p>
                    </w:txbxContent>
                  </v:textbox>
                </v:shape>
              </w:pict>
            </w:r>
            <w:r w:rsidRPr="00CC550C">
              <w:rPr>
                <w:rFonts w:ascii="Times New Roman" w:hAnsi="Times New Roman" w:cs="Times New Roman"/>
                <w:color w:val="000000"/>
                <w:sz w:val="24"/>
              </w:rPr>
              <w:pict>
                <v:shape id="_x0000_s2050" type="#_x0000_t202" style="position:absolute;left:0;text-align:left;margin-left:12.4pt;margin-top:18.1pt;width:93.75pt;height:27pt;z-index:251660288" fillcolor="#9cbee0" strokecolor="#739cc3" strokeweight="1.25pt">
                  <v:fill color2="#bbd5f0" type="gradient">
                    <o:fill v:ext="view" type="gradientUnscaled"/>
                  </v:fill>
                  <v:textbox inset="0,,0">
                    <w:txbxContent>
                      <w:p w:rsidR="00182B8E" w:rsidRDefault="00182B8E" w:rsidP="00182B8E">
                        <w:pPr>
                          <w:ind w:firstLineChars="50" w:firstLine="105"/>
                        </w:pPr>
                        <w:r>
                          <w:rPr>
                            <w:rFonts w:hint="eastAsia"/>
                          </w:rPr>
                          <w:t>油罐车购入润滑油</w:t>
                        </w:r>
                      </w:p>
                    </w:txbxContent>
                  </v:textbox>
                </v:shape>
              </w:pic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b/>
                <w:bCs/>
                <w:color w:val="000000"/>
                <w:sz w:val="28"/>
                <w:szCs w:val="28"/>
              </w:rPr>
              <w:pict>
                <v:shape id="_x0000_s2064" type="#_x0000_t32" style="position:absolute;left:0;text-align:left;margin-left:343.15pt;margin-top:8.9pt;width:21pt;height:0;z-index:251674624" o:connectortype="straight" strokecolor="#739cc3" strokeweight="1.25pt">
                  <v:stroke endarrow="block"/>
                </v:shape>
              </w:pict>
            </w:r>
            <w:r w:rsidRPr="00CC550C">
              <w:rPr>
                <w:rFonts w:ascii="Times New Roman" w:hAnsi="Times New Roman" w:cs="Times New Roman"/>
                <w:b/>
                <w:bCs/>
                <w:color w:val="000000"/>
                <w:sz w:val="28"/>
                <w:szCs w:val="28"/>
              </w:rPr>
              <w:pict>
                <v:shape id="_x0000_s2062" type="#_x0000_t32" style="position:absolute;left:0;text-align:left;margin-left:274.9pt;margin-top:8.9pt;width:21pt;height:0;z-index:251672576" o:connectortype="straight" strokecolor="#739cc3" strokeweight="1.25pt">
                  <v:stroke endarrow="block"/>
                </v:shape>
              </w:pict>
            </w:r>
            <w:r w:rsidRPr="00CC550C">
              <w:rPr>
                <w:rFonts w:ascii="Times New Roman" w:hAnsi="Times New Roman" w:cs="Times New Roman"/>
                <w:b/>
                <w:bCs/>
                <w:color w:val="000000"/>
                <w:sz w:val="28"/>
                <w:szCs w:val="28"/>
              </w:rPr>
              <w:pict>
                <v:shape id="_x0000_s2061" type="#_x0000_t32" style="position:absolute;left:0;text-align:left;margin-left:194.65pt;margin-top:8.9pt;width:36pt;height:0;z-index:251671552" o:connectortype="straight" strokecolor="#739cc3" strokeweight="1.25pt">
                  <v:stroke endarrow="block"/>
                </v:shape>
              </w:pict>
            </w:r>
            <w:r w:rsidRPr="00CC550C">
              <w:rPr>
                <w:rFonts w:ascii="Times New Roman" w:eastAsia="黑体" w:hAnsi="Times New Roman" w:cs="Times New Roman"/>
                <w:color w:val="000000"/>
                <w:sz w:val="24"/>
              </w:rPr>
              <w:pict>
                <v:shape id="_x0000_s2052" type="#_x0000_t32" style="position:absolute;left:0;text-align:left;margin-left:106.15pt;margin-top:8.9pt;width:44.25pt;height:0;z-index:251662336" o:connectortype="straight" strokecolor="#739cc3" strokeweight="1.25pt">
                  <v:stroke endarrow="block"/>
                </v:shape>
              </w:pic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b/>
                <w:bCs/>
                <w:color w:val="000000"/>
                <w:sz w:val="28"/>
                <w:szCs w:val="28"/>
              </w:rPr>
              <w:pict>
                <v:shape id="_x0000_s2066" type="#_x0000_t32" style="position:absolute;left:0;text-align:left;margin-left:380.65pt;margin-top:1.1pt;width:0;height:27.05pt;z-index:251676672" o:connectortype="straight" strokecolor="#739cc3" strokeweight="1.25pt">
                  <v:stroke endarrow="block"/>
                </v:shape>
              </w:pict>
            </w:r>
          </w:p>
          <w:p w:rsidR="00182B8E" w:rsidRDefault="00182B8E" w:rsidP="002620D9">
            <w:pPr>
              <w:spacing w:line="440" w:lineRule="exact"/>
              <w:ind w:firstLine="480"/>
              <w:outlineLvl w:val="2"/>
              <w:rPr>
                <w:rFonts w:ascii="Times New Roman" w:hAnsi="Times New Roman" w:cs="Times New Roman"/>
                <w:bCs/>
                <w:color w:val="000000"/>
                <w:sz w:val="24"/>
              </w:rPr>
            </w:pPr>
            <w:r w:rsidRPr="00CC550C">
              <w:rPr>
                <w:rFonts w:ascii="Times New Roman" w:hAnsi="Times New Roman" w:cs="Times New Roman"/>
                <w:b/>
                <w:bCs/>
                <w:color w:val="000000"/>
                <w:sz w:val="28"/>
                <w:szCs w:val="28"/>
              </w:rPr>
              <w:pict>
                <v:shape id="_x0000_s2068" type="#_x0000_t202" style="position:absolute;left:0;text-align:left;margin-left:298.9pt;margin-top:6.15pt;width:44.25pt;height:27pt;z-index:251678720" fillcolor="#9cbee0" strokecolor="#739cc3" strokeweight="1.25pt">
                  <v:fill color2="#bbd5f0" type="gradient">
                    <o:fill v:ext="view" type="gradientUnscaled"/>
                  </v:fill>
                  <v:textbox inset="0,,0">
                    <w:txbxContent>
                      <w:p w:rsidR="00182B8E" w:rsidRDefault="00182B8E" w:rsidP="00182B8E">
                        <w:pPr>
                          <w:ind w:firstLineChars="100" w:firstLine="210"/>
                        </w:pPr>
                        <w:r>
                          <w:rPr>
                            <w:rFonts w:hint="eastAsia"/>
                          </w:rPr>
                          <w:t>入库</w:t>
                        </w:r>
                      </w:p>
                    </w:txbxContent>
                  </v:textbox>
                </v:shape>
              </w:pict>
            </w:r>
            <w:r w:rsidRPr="00CC550C">
              <w:rPr>
                <w:rFonts w:ascii="Times New Roman" w:hAnsi="Times New Roman" w:cs="Times New Roman"/>
                <w:color w:val="000000"/>
                <w:sz w:val="24"/>
              </w:rPr>
              <w:pict>
                <v:shape id="_x0000_s2053" type="#_x0000_t32" style="position:absolute;left:0;text-align:left;margin-left:343.15pt;margin-top:19.6pt;width:17.25pt;height:0;flip:x;z-index:251663360" o:connectortype="straight" strokecolor="#739cc3" strokeweight="1.25pt">
                  <v:stroke endarrow="block"/>
                </v:shape>
              </w:pict>
            </w:r>
            <w:r w:rsidRPr="00CC550C">
              <w:rPr>
                <w:rFonts w:ascii="Times New Roman" w:hAnsi="Times New Roman" w:cs="Times New Roman"/>
                <w:b/>
                <w:bCs/>
                <w:color w:val="000000"/>
                <w:sz w:val="28"/>
                <w:szCs w:val="28"/>
              </w:rPr>
              <w:pict>
                <v:shape id="_x0000_s2067" type="#_x0000_t202" style="position:absolute;left:0;text-align:left;margin-left:364.15pt;margin-top:6.15pt;width:44.25pt;height:27pt;z-index:251677696" fillcolor="#9cbee0" strokecolor="#739cc3" strokeweight="1.25pt">
                  <v:fill color2="#bbd5f0" type="gradient">
                    <o:fill v:ext="view" type="gradientUnscaled"/>
                  </v:fill>
                  <v:textbox inset="0,,0">
                    <w:txbxContent>
                      <w:p w:rsidR="00182B8E" w:rsidRDefault="00182B8E" w:rsidP="00182B8E">
                        <w:pPr>
                          <w:ind w:firstLineChars="50" w:firstLine="105"/>
                        </w:pPr>
                        <w:r>
                          <w:rPr>
                            <w:rFonts w:hint="eastAsia"/>
                          </w:rPr>
                          <w:t>贴标签</w:t>
                        </w:r>
                      </w:p>
                    </w:txbxContent>
                  </v:textbox>
                </v:shape>
              </w:pict>
            </w:r>
          </w:p>
          <w:p w:rsidR="00182B8E" w:rsidRDefault="00182B8E" w:rsidP="002620D9">
            <w:pPr>
              <w:spacing w:line="440" w:lineRule="exact"/>
              <w:rPr>
                <w:rFonts w:ascii="Times New Roman" w:hAnsi="Times New Roman" w:cs="Times New Roman"/>
                <w:color w:val="000000"/>
              </w:rPr>
            </w:pPr>
          </w:p>
          <w:p w:rsidR="00182B8E" w:rsidRDefault="00182B8E" w:rsidP="002620D9">
            <w:pPr>
              <w:widowControl/>
              <w:spacing w:line="360" w:lineRule="auto"/>
              <w:contextualSpacing/>
              <w:jc w:val="center"/>
              <w:rPr>
                <w:rFonts w:ascii="Times New Roman" w:hAnsi="Times New Roman" w:cs="Times New Roman"/>
                <w:b/>
                <w:bCs/>
                <w:kern w:val="0"/>
                <w:szCs w:val="21"/>
              </w:rPr>
            </w:pPr>
            <w:r>
              <w:rPr>
                <w:rFonts w:ascii="Times New Roman" w:hAnsi="Times New Roman" w:cs="Times New Roman"/>
                <w:b/>
                <w:bCs/>
                <w:color w:val="000000"/>
                <w:kern w:val="0"/>
                <w:szCs w:val="21"/>
              </w:rPr>
              <w:t>图</w:t>
            </w:r>
            <w:r>
              <w:rPr>
                <w:rFonts w:ascii="Times New Roman" w:hAnsi="Times New Roman" w:cs="Times New Roman"/>
                <w:b/>
                <w:bCs/>
                <w:color w:val="000000"/>
                <w:kern w:val="0"/>
                <w:szCs w:val="21"/>
              </w:rPr>
              <w:t>5-</w:t>
            </w:r>
            <w:r>
              <w:rPr>
                <w:rFonts w:ascii="Times New Roman" w:hAnsi="Times New Roman" w:cs="Times New Roman"/>
                <w:b/>
                <w:bCs/>
                <w:kern w:val="0"/>
                <w:szCs w:val="21"/>
              </w:rPr>
              <w:t>1</w:t>
            </w:r>
            <w:r>
              <w:rPr>
                <w:rFonts w:ascii="Times New Roman" w:hAnsi="Times New Roman" w:cs="Times New Roman"/>
                <w:b/>
                <w:bCs/>
                <w:kern w:val="0"/>
                <w:szCs w:val="21"/>
              </w:rPr>
              <w:t>项目生产工艺流程</w:t>
            </w:r>
          </w:p>
          <w:bookmarkEnd w:id="51"/>
          <w:p w:rsidR="00182B8E" w:rsidRDefault="00182B8E" w:rsidP="002620D9">
            <w:pPr>
              <w:widowControl/>
              <w:spacing w:line="360" w:lineRule="auto"/>
              <w:ind w:firstLineChars="800" w:firstLine="1680"/>
              <w:contextualSpacing/>
              <w:rPr>
                <w:rFonts w:ascii="Times New Roman" w:hAnsi="Times New Roman" w:cs="Times New Roman"/>
                <w:bCs/>
                <w:kern w:val="0"/>
                <w:szCs w:val="21"/>
              </w:rPr>
            </w:pPr>
            <w:r>
              <w:rPr>
                <w:rFonts w:ascii="Times New Roman" w:hAnsi="Times New Roman" w:cs="Times New Roman"/>
                <w:bCs/>
                <w:kern w:val="0"/>
                <w:szCs w:val="21"/>
              </w:rPr>
              <w:t>注：</w:t>
            </w:r>
            <w:r>
              <w:rPr>
                <w:rFonts w:ascii="Times New Roman" w:hAnsi="Times New Roman" w:cs="Times New Roman"/>
                <w:bCs/>
                <w:kern w:val="0"/>
                <w:szCs w:val="21"/>
              </w:rPr>
              <w:fldChar w:fldCharType="begin"/>
            </w:r>
            <w:r>
              <w:rPr>
                <w:rFonts w:ascii="Times New Roman" w:hAnsi="Times New Roman" w:cs="Times New Roman"/>
                <w:bCs/>
                <w:kern w:val="0"/>
                <w:szCs w:val="21"/>
              </w:rPr>
              <w:instrText xml:space="preserve"> = 1 \* GB3 \* MERGEFORMAT </w:instrText>
            </w:r>
            <w:r>
              <w:rPr>
                <w:rFonts w:ascii="Times New Roman" w:hAnsi="Times New Roman" w:cs="Times New Roman"/>
                <w:bCs/>
                <w:kern w:val="0"/>
                <w:szCs w:val="21"/>
              </w:rPr>
              <w:fldChar w:fldCharType="separate"/>
            </w:r>
            <w:r>
              <w:t>①</w:t>
            </w:r>
            <w:r>
              <w:rPr>
                <w:rFonts w:ascii="Times New Roman" w:hAnsi="Times New Roman" w:cs="Times New Roman"/>
                <w:bCs/>
                <w:kern w:val="0"/>
                <w:szCs w:val="21"/>
              </w:rPr>
              <w:fldChar w:fldCharType="end"/>
            </w:r>
            <w:r>
              <w:rPr>
                <w:rFonts w:ascii="Times New Roman" w:hAnsi="Times New Roman" w:cs="Times New Roman"/>
                <w:bCs/>
                <w:kern w:val="0"/>
                <w:szCs w:val="21"/>
              </w:rPr>
              <w:t>项目生产工艺为外购成品润滑油单纯分装</w:t>
            </w:r>
            <w:r>
              <w:rPr>
                <w:rFonts w:ascii="Times New Roman" w:hAnsi="Times New Roman" w:cs="Times New Roman" w:hint="eastAsia"/>
                <w:bCs/>
                <w:kern w:val="0"/>
                <w:szCs w:val="21"/>
              </w:rPr>
              <w:t>。</w:t>
            </w:r>
          </w:p>
          <w:p w:rsidR="00182B8E" w:rsidRDefault="00182B8E" w:rsidP="002620D9">
            <w:pPr>
              <w:widowControl/>
              <w:spacing w:line="360" w:lineRule="auto"/>
              <w:ind w:firstLineChars="800" w:firstLine="1680"/>
              <w:contextualSpacing/>
              <w:rPr>
                <w:rFonts w:ascii="Times New Roman" w:hAnsi="Times New Roman" w:cs="Times New Roman"/>
                <w:bCs/>
                <w:kern w:val="0"/>
                <w:szCs w:val="21"/>
              </w:rPr>
            </w:pPr>
            <w:r>
              <w:rPr>
                <w:rFonts w:ascii="Times New Roman" w:hAnsi="Times New Roman" w:cs="Times New Roman" w:hint="eastAsia"/>
                <w:bCs/>
                <w:kern w:val="0"/>
                <w:szCs w:val="21"/>
              </w:rPr>
              <w:t xml:space="preserve">    </w:t>
            </w:r>
            <w:r>
              <w:rPr>
                <w:rFonts w:ascii="Times New Roman" w:hAnsi="Times New Roman" w:cs="Times New Roman" w:hint="eastAsia"/>
                <w:bCs/>
                <w:kern w:val="0"/>
                <w:szCs w:val="21"/>
              </w:rPr>
              <w:fldChar w:fldCharType="begin"/>
            </w:r>
            <w:r>
              <w:rPr>
                <w:rFonts w:ascii="Times New Roman" w:hAnsi="Times New Roman" w:cs="Times New Roman" w:hint="eastAsia"/>
                <w:bCs/>
                <w:kern w:val="0"/>
                <w:szCs w:val="21"/>
              </w:rPr>
              <w:instrText xml:space="preserve"> = 2 \* GB3 \* MERGEFORMAT </w:instrText>
            </w:r>
            <w:r>
              <w:rPr>
                <w:rFonts w:ascii="Times New Roman" w:hAnsi="Times New Roman" w:cs="Times New Roman" w:hint="eastAsia"/>
                <w:bCs/>
                <w:kern w:val="0"/>
                <w:szCs w:val="21"/>
              </w:rPr>
              <w:fldChar w:fldCharType="separate"/>
            </w:r>
            <w:r>
              <w:t>②</w:t>
            </w:r>
            <w:r>
              <w:rPr>
                <w:rFonts w:ascii="Times New Roman" w:hAnsi="Times New Roman" w:cs="Times New Roman" w:hint="eastAsia"/>
                <w:bCs/>
                <w:kern w:val="0"/>
                <w:szCs w:val="21"/>
              </w:rPr>
              <w:fldChar w:fldCharType="end"/>
            </w:r>
            <w:r>
              <w:rPr>
                <w:rFonts w:ascii="Times New Roman" w:hAnsi="Times New Roman" w:cs="Times New Roman" w:hint="eastAsia"/>
                <w:bCs/>
                <w:kern w:val="0"/>
                <w:szCs w:val="21"/>
              </w:rPr>
              <w:t>项目生产工艺中无过滤装置。</w:t>
            </w:r>
          </w:p>
          <w:p w:rsidR="00182B8E" w:rsidRDefault="00182B8E" w:rsidP="002620D9">
            <w:pPr>
              <w:spacing w:line="480" w:lineRule="exact"/>
              <w:ind w:firstLineChars="200" w:firstLine="482"/>
              <w:contextualSpacing/>
              <w:rPr>
                <w:rFonts w:ascii="Times New Roman" w:hAnsi="Times New Roman" w:cs="Times New Roman"/>
                <w:b/>
                <w:sz w:val="24"/>
              </w:rPr>
            </w:pPr>
            <w:r>
              <w:rPr>
                <w:rFonts w:ascii="Times New Roman" w:hAnsi="Times New Roman" w:cs="Times New Roman"/>
                <w:b/>
                <w:sz w:val="24"/>
              </w:rPr>
              <w:t>生产工艺简述：</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外购成品润滑油由油罐车进厂卸油进储油罐，由输油泵送至灌装机进行计量分装，封装后人工将外购包装桶配套盖改好进行封口、贴标签后即可成品出厂。</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5.2</w:t>
            </w:r>
            <w:r>
              <w:rPr>
                <w:rFonts w:ascii="Times New Roman" w:hAnsi="Times New Roman" w:cs="Times New Roman"/>
                <w:color w:val="000000"/>
                <w:sz w:val="23"/>
                <w:szCs w:val="23"/>
              </w:rPr>
              <w:t>污染源强分析</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5.2.1</w:t>
            </w:r>
            <w:r>
              <w:rPr>
                <w:rFonts w:ascii="Times New Roman" w:hAnsi="Times New Roman" w:cs="Times New Roman"/>
                <w:color w:val="000000"/>
                <w:sz w:val="23"/>
                <w:szCs w:val="23"/>
              </w:rPr>
              <w:t>主要污染因子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根据建设单位提供的资料分析和类比调查，本项目产生的主要污染因子如下：</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）废气：储罐大小呼吸废气；</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2</w:t>
            </w:r>
            <w:r>
              <w:rPr>
                <w:rFonts w:ascii="Times New Roman" w:hAnsi="Times New Roman" w:cs="Times New Roman"/>
                <w:sz w:val="23"/>
                <w:szCs w:val="23"/>
              </w:rPr>
              <w:t>）废水：职工生活污水；</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3</w:t>
            </w:r>
            <w:r>
              <w:rPr>
                <w:rFonts w:ascii="Times New Roman" w:hAnsi="Times New Roman" w:cs="Times New Roman"/>
                <w:sz w:val="23"/>
                <w:szCs w:val="23"/>
              </w:rPr>
              <w:t>）噪声：泵及罐装机等设备的噪声；</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4</w:t>
            </w:r>
            <w:r>
              <w:rPr>
                <w:rFonts w:ascii="Times New Roman" w:hAnsi="Times New Roman" w:cs="Times New Roman"/>
                <w:sz w:val="23"/>
                <w:szCs w:val="23"/>
              </w:rPr>
              <w:t>）固体废物：生产过程中跑冒滴漏产生的少量废油</w:t>
            </w:r>
            <w:r>
              <w:rPr>
                <w:rFonts w:ascii="Times New Roman" w:hAnsi="Times New Roman" w:cs="Times New Roman" w:hint="eastAsia"/>
                <w:sz w:val="23"/>
                <w:szCs w:val="23"/>
              </w:rPr>
              <w:t>及吸附废油白土</w:t>
            </w:r>
            <w:r>
              <w:rPr>
                <w:rFonts w:ascii="Times New Roman" w:hAnsi="Times New Roman" w:cs="Times New Roman"/>
                <w:sz w:val="23"/>
                <w:szCs w:val="23"/>
              </w:rPr>
              <w:t>、废标签纸、职工生活垃圾。</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5.2.2</w:t>
            </w:r>
            <w:r>
              <w:rPr>
                <w:rFonts w:ascii="Times New Roman" w:hAnsi="Times New Roman" w:cs="Times New Roman"/>
                <w:color w:val="000000"/>
                <w:sz w:val="23"/>
                <w:szCs w:val="23"/>
              </w:rPr>
              <w:t>污染源强分析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1</w:t>
            </w:r>
            <w:r>
              <w:rPr>
                <w:rFonts w:ascii="Times New Roman" w:hAnsi="Times New Roman" w:cs="Times New Roman"/>
                <w:sz w:val="23"/>
                <w:szCs w:val="23"/>
              </w:rPr>
              <w:t>、废气</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本项目外购成品润滑油进行单纯分装，不涉及任何化学反应，因此生产工艺过程中无任何气相排放。</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项目产生的废气主要为油品储存时产生的储罐大小呼吸废气。油品静止储存时液体处</w:t>
            </w:r>
            <w:r>
              <w:rPr>
                <w:rFonts w:ascii="Times New Roman" w:hAnsi="Times New Roman" w:cs="Times New Roman"/>
                <w:sz w:val="23"/>
                <w:szCs w:val="23"/>
              </w:rPr>
              <w:lastRenderedPageBreak/>
              <w:t>于静止状态，油品由于其自身的挥发性使得油品蒸汽充满储罐空间。当外界温度、风场变化时，使得罐内气体空间的压力发生变化，造成</w:t>
            </w:r>
            <w:r>
              <w:rPr>
                <w:rFonts w:ascii="Times New Roman" w:hAnsi="Times New Roman" w:cs="Times New Roman"/>
                <w:sz w:val="23"/>
                <w:szCs w:val="23"/>
              </w:rPr>
              <w:t>“</w:t>
            </w:r>
            <w:r>
              <w:rPr>
                <w:rFonts w:ascii="Times New Roman" w:hAnsi="Times New Roman" w:cs="Times New Roman"/>
                <w:sz w:val="23"/>
                <w:szCs w:val="23"/>
              </w:rPr>
              <w:t>油气</w:t>
            </w:r>
            <w:r>
              <w:rPr>
                <w:rFonts w:ascii="Times New Roman" w:hAnsi="Times New Roman" w:cs="Times New Roman"/>
                <w:sz w:val="23"/>
                <w:szCs w:val="23"/>
              </w:rPr>
              <w:t>”</w:t>
            </w:r>
            <w:r>
              <w:rPr>
                <w:rFonts w:ascii="Times New Roman" w:hAnsi="Times New Roman" w:cs="Times New Roman"/>
                <w:sz w:val="23"/>
                <w:szCs w:val="23"/>
              </w:rPr>
              <w:t>从</w:t>
            </w:r>
            <w:r>
              <w:rPr>
                <w:rFonts w:ascii="Times New Roman" w:hAnsi="Times New Roman" w:cs="Times New Roman"/>
                <w:sz w:val="23"/>
                <w:szCs w:val="23"/>
              </w:rPr>
              <w:t>“</w:t>
            </w:r>
            <w:r>
              <w:rPr>
                <w:rFonts w:ascii="Times New Roman" w:hAnsi="Times New Roman" w:cs="Times New Roman"/>
                <w:sz w:val="23"/>
                <w:szCs w:val="23"/>
              </w:rPr>
              <w:t>小呼吸阀</w:t>
            </w:r>
            <w:r>
              <w:rPr>
                <w:rFonts w:ascii="Times New Roman" w:hAnsi="Times New Roman" w:cs="Times New Roman"/>
                <w:sz w:val="23"/>
                <w:szCs w:val="23"/>
              </w:rPr>
              <w:t>”</w:t>
            </w:r>
            <w:r>
              <w:rPr>
                <w:rFonts w:ascii="Times New Roman" w:hAnsi="Times New Roman" w:cs="Times New Roman"/>
                <w:sz w:val="23"/>
                <w:szCs w:val="23"/>
              </w:rPr>
              <w:t>逸入大气环境。储罐收发油及倒罐过程称为</w:t>
            </w:r>
            <w:r>
              <w:rPr>
                <w:rFonts w:ascii="Times New Roman" w:hAnsi="Times New Roman" w:cs="Times New Roman"/>
                <w:sz w:val="23"/>
                <w:szCs w:val="23"/>
              </w:rPr>
              <w:t>“</w:t>
            </w:r>
            <w:r>
              <w:rPr>
                <w:rFonts w:ascii="Times New Roman" w:hAnsi="Times New Roman" w:cs="Times New Roman"/>
                <w:sz w:val="23"/>
                <w:szCs w:val="23"/>
              </w:rPr>
              <w:t>大呼吸</w:t>
            </w:r>
            <w:r>
              <w:rPr>
                <w:rFonts w:ascii="Times New Roman" w:hAnsi="Times New Roman" w:cs="Times New Roman"/>
                <w:sz w:val="23"/>
                <w:szCs w:val="23"/>
              </w:rPr>
              <w:t>”</w:t>
            </w:r>
            <w:r>
              <w:rPr>
                <w:rFonts w:ascii="Times New Roman" w:hAnsi="Times New Roman" w:cs="Times New Roman"/>
                <w:sz w:val="23"/>
                <w:szCs w:val="23"/>
              </w:rPr>
              <w:t>，其发生机理类似于油船的收发油过程，挥发的污染物以非甲烷总烃计。本项目储存的油品为润滑油，油比重大，真空蒸汽压均极低，大小呼吸气量极小，因此对周围环境影响不大，本环评不定量分析。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、废水</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购入原料润滑油均为同一型号，因此分装过程中设备无需清洗；项目包装桶为外购干净新塑料桶或铁桶，因此分装前也无需清洗；项目油品从进厂到分装完成均由泵及相关设备操作完成，油品在操作过程中泄露情况极少，少量泄露油品利用白土吸附，故项目生产车间无需清洗。</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项目外排废水主要为职工生活污水。</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本项目定员</w:t>
            </w:r>
            <w:r>
              <w:rPr>
                <w:rFonts w:ascii="Times New Roman" w:hAnsi="Times New Roman" w:cs="Times New Roman"/>
                <w:sz w:val="23"/>
                <w:szCs w:val="23"/>
              </w:rPr>
              <w:t>5</w:t>
            </w:r>
            <w:r>
              <w:rPr>
                <w:rFonts w:ascii="Times New Roman" w:hAnsi="Times New Roman" w:cs="Times New Roman"/>
                <w:sz w:val="23"/>
                <w:szCs w:val="23"/>
              </w:rPr>
              <w:t>人，厂区内不设食堂及宿舍，因此生活用水量以</w:t>
            </w:r>
            <w:r>
              <w:rPr>
                <w:rFonts w:ascii="Times New Roman" w:hAnsi="Times New Roman" w:cs="Times New Roman"/>
                <w:sz w:val="23"/>
                <w:szCs w:val="23"/>
              </w:rPr>
              <w:t>50L/</w:t>
            </w:r>
            <w:r>
              <w:rPr>
                <w:rFonts w:ascii="Times New Roman" w:hAnsi="Times New Roman" w:cs="Times New Roman"/>
                <w:sz w:val="23"/>
                <w:szCs w:val="23"/>
              </w:rPr>
              <w:t>人</w:t>
            </w:r>
            <w:r>
              <w:rPr>
                <w:rFonts w:ascii="Times New Roman" w:hAnsi="Times New Roman" w:cs="Times New Roman"/>
                <w:sz w:val="23"/>
                <w:szCs w:val="23"/>
              </w:rPr>
              <w:t>·</w:t>
            </w:r>
            <w:r>
              <w:rPr>
                <w:rFonts w:ascii="Times New Roman" w:hAnsi="Times New Roman" w:cs="Times New Roman"/>
                <w:sz w:val="23"/>
                <w:szCs w:val="23"/>
              </w:rPr>
              <w:t>天计，则年用水量为</w:t>
            </w:r>
            <w:r>
              <w:rPr>
                <w:rFonts w:ascii="Times New Roman" w:hAnsi="Times New Roman" w:cs="Times New Roman"/>
                <w:sz w:val="23"/>
                <w:szCs w:val="23"/>
              </w:rPr>
              <w:t>75t</w:t>
            </w:r>
            <w:r>
              <w:rPr>
                <w:rFonts w:ascii="Times New Roman" w:hAnsi="Times New Roman" w:cs="Times New Roman"/>
                <w:sz w:val="23"/>
                <w:szCs w:val="23"/>
              </w:rPr>
              <w:t>。污水排放系数以</w:t>
            </w:r>
            <w:r>
              <w:rPr>
                <w:rFonts w:ascii="Times New Roman" w:hAnsi="Times New Roman" w:cs="Times New Roman"/>
                <w:sz w:val="23"/>
                <w:szCs w:val="23"/>
              </w:rPr>
              <w:t>0.8</w:t>
            </w:r>
            <w:r>
              <w:rPr>
                <w:rFonts w:ascii="Times New Roman" w:hAnsi="Times New Roman" w:cs="Times New Roman"/>
                <w:sz w:val="23"/>
                <w:szCs w:val="23"/>
              </w:rPr>
              <w:t>计，则年排放生活污水</w:t>
            </w:r>
            <w:r>
              <w:rPr>
                <w:rFonts w:ascii="Times New Roman" w:hAnsi="Times New Roman" w:cs="Times New Roman"/>
                <w:sz w:val="23"/>
                <w:szCs w:val="23"/>
              </w:rPr>
              <w:t>60t</w:t>
            </w:r>
            <w:r>
              <w:rPr>
                <w:rFonts w:ascii="Times New Roman" w:hAnsi="Times New Roman" w:cs="Times New Roman"/>
                <w:sz w:val="23"/>
                <w:szCs w:val="23"/>
              </w:rPr>
              <w:t>。污水水质为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 xml:space="preserve"> 400mg/L </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 30mg/L</w:t>
            </w:r>
            <w:r>
              <w:rPr>
                <w:rFonts w:ascii="Times New Roman" w:hAnsi="Times New Roman" w:cs="Times New Roman"/>
                <w:sz w:val="23"/>
                <w:szCs w:val="23"/>
              </w:rPr>
              <w:t>，则污染物年产生量为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0.024t</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 0.0018t</w:t>
            </w:r>
            <w:r>
              <w:rPr>
                <w:rFonts w:ascii="Times New Roman" w:hAnsi="Times New Roman" w:cs="Times New Roman"/>
                <w:sz w:val="23"/>
                <w:szCs w:val="23"/>
              </w:rPr>
              <w:t>。</w:t>
            </w:r>
          </w:p>
          <w:p w:rsidR="00182B8E" w:rsidRDefault="00182B8E" w:rsidP="002620D9">
            <w:pPr>
              <w:spacing w:line="480" w:lineRule="exact"/>
              <w:ind w:firstLineChars="200" w:firstLine="462"/>
              <w:contextualSpacing/>
              <w:rPr>
                <w:rFonts w:ascii="Times New Roman" w:hAnsi="Times New Roman" w:cs="Times New Roman"/>
                <w:b/>
                <w:sz w:val="23"/>
                <w:szCs w:val="23"/>
              </w:rPr>
            </w:pPr>
            <w:r>
              <w:rPr>
                <w:rFonts w:ascii="Times New Roman" w:hAnsi="Times New Roman" w:cs="Times New Roman"/>
                <w:b/>
                <w:sz w:val="23"/>
                <w:szCs w:val="23"/>
              </w:rPr>
              <w:t>应采取的治理措施：</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项目拟建地已纳入市政污水管网，因此生活污水中冲厕废水经化粪池预处理后同其他生活污水一并达到《污水综合排放标准》（</w:t>
            </w:r>
            <w:r>
              <w:rPr>
                <w:rFonts w:ascii="Times New Roman" w:hAnsi="Times New Roman" w:cs="Times New Roman"/>
                <w:sz w:val="23"/>
                <w:szCs w:val="23"/>
              </w:rPr>
              <w:t>GB8978-1996</w:t>
            </w:r>
            <w:r>
              <w:rPr>
                <w:rFonts w:ascii="Times New Roman" w:hAnsi="Times New Roman" w:cs="Times New Roman"/>
                <w:sz w:val="23"/>
                <w:szCs w:val="23"/>
              </w:rPr>
              <w:t>）中的三级标准后排入市政污水管网，入余杭组团污水处理厂达标处理后排放。各污染物的排放量按达标排放计（</w:t>
            </w:r>
            <w:r>
              <w:rPr>
                <w:rFonts w:ascii="Times New Roman" w:hAnsi="Times New Roman" w:cs="Times New Roman"/>
                <w:sz w:val="23"/>
                <w:szCs w:val="23"/>
              </w:rPr>
              <w:t>COD</w:t>
            </w:r>
            <w:r>
              <w:rPr>
                <w:rFonts w:ascii="Times New Roman" w:hAnsi="Times New Roman" w:cs="Times New Roman"/>
                <w:color w:val="4F81BD"/>
                <w:sz w:val="23"/>
                <w:szCs w:val="23"/>
                <w:vertAlign w:val="subscript"/>
              </w:rPr>
              <w:t>Cr</w:t>
            </w:r>
            <w:r>
              <w:rPr>
                <w:rFonts w:ascii="Times New Roman" w:hAnsi="Times New Roman" w:cs="Times New Roman"/>
                <w:sz w:val="23"/>
                <w:szCs w:val="23"/>
              </w:rPr>
              <w:t>：</w:t>
            </w:r>
            <w:r>
              <w:rPr>
                <w:rFonts w:ascii="Times New Roman" w:hAnsi="Times New Roman" w:cs="Times New Roman"/>
                <w:sz w:val="23"/>
                <w:szCs w:val="23"/>
              </w:rPr>
              <w:t>50mg/L</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5mg/L</w:t>
            </w:r>
            <w:r>
              <w:rPr>
                <w:rFonts w:ascii="Times New Roman" w:hAnsi="Times New Roman" w:cs="Times New Roman"/>
                <w:sz w:val="23"/>
                <w:szCs w:val="23"/>
              </w:rPr>
              <w:t>），则污染物排放量分别为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根据《余杭区新、改、扩建项目排污权核定实施细则》：新建项目纳管排污单位</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和</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排放浓度分别按</w:t>
            </w:r>
            <w:r>
              <w:rPr>
                <w:rFonts w:ascii="Times New Roman" w:hAnsi="Times New Roman" w:cs="Times New Roman"/>
                <w:sz w:val="23"/>
                <w:szCs w:val="23"/>
              </w:rPr>
              <w:t>35mg/L</w:t>
            </w:r>
            <w:r>
              <w:rPr>
                <w:rFonts w:ascii="Times New Roman" w:hAnsi="Times New Roman" w:cs="Times New Roman"/>
                <w:sz w:val="23"/>
                <w:szCs w:val="23"/>
              </w:rPr>
              <w:t>、</w:t>
            </w:r>
            <w:r>
              <w:rPr>
                <w:rFonts w:ascii="Times New Roman" w:hAnsi="Times New Roman" w:cs="Times New Roman"/>
                <w:sz w:val="23"/>
                <w:szCs w:val="23"/>
              </w:rPr>
              <w:t>2.5 mg/L</w:t>
            </w:r>
            <w:r>
              <w:rPr>
                <w:rFonts w:ascii="Times New Roman" w:hAnsi="Times New Roman" w:cs="Times New Roman"/>
                <w:sz w:val="23"/>
                <w:szCs w:val="23"/>
              </w:rPr>
              <w:t>计算，则项目废水污染物实际排放量为：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0.0021t/a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-N0.00015t/a</w:t>
            </w:r>
            <w:r>
              <w:rPr>
                <w:rFonts w:ascii="Times New Roman" w:hAnsi="Times New Roman" w:cs="Times New Roman"/>
                <w:sz w:val="23"/>
                <w:szCs w:val="23"/>
              </w:rPr>
              <w:t>。</w:t>
            </w:r>
            <w:r>
              <w:rPr>
                <w:rFonts w:ascii="Times New Roman" w:hAnsi="Times New Roman" w:cs="Times New Roman"/>
                <w:sz w:val="23"/>
                <w:szCs w:val="23"/>
              </w:rPr>
              <w:t xml:space="preserve"> </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3</w:t>
            </w:r>
            <w:r>
              <w:rPr>
                <w:rFonts w:ascii="Times New Roman" w:hAnsi="Times New Roman" w:cs="Times New Roman"/>
                <w:sz w:val="23"/>
                <w:szCs w:val="23"/>
              </w:rPr>
              <w:t>、噪声</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项目主要噪声源为机械设备噪声。噪声值在</w:t>
            </w:r>
            <w:r>
              <w:rPr>
                <w:rFonts w:ascii="Times New Roman" w:hAnsi="Times New Roman" w:cs="Times New Roman"/>
                <w:sz w:val="23"/>
                <w:szCs w:val="23"/>
              </w:rPr>
              <w:t>65</w:t>
            </w:r>
            <w:r>
              <w:rPr>
                <w:rFonts w:ascii="Times New Roman" w:hAnsi="Times New Roman" w:cs="Times New Roman"/>
                <w:sz w:val="23"/>
                <w:szCs w:val="23"/>
              </w:rPr>
              <w:t>～</w:t>
            </w:r>
            <w:r>
              <w:rPr>
                <w:rFonts w:ascii="Times New Roman" w:hAnsi="Times New Roman" w:cs="Times New Roman"/>
                <w:sz w:val="23"/>
                <w:szCs w:val="23"/>
              </w:rPr>
              <w:t>80dB(A)</w:t>
            </w:r>
            <w:r>
              <w:rPr>
                <w:rFonts w:ascii="Times New Roman" w:hAnsi="Times New Roman" w:cs="Times New Roman"/>
                <w:sz w:val="23"/>
                <w:szCs w:val="23"/>
              </w:rPr>
              <w:t>之间，本项目主要噪声设备及噪声源强详见表</w:t>
            </w:r>
            <w:r>
              <w:rPr>
                <w:rFonts w:ascii="Times New Roman" w:hAnsi="Times New Roman" w:cs="Times New Roman"/>
                <w:sz w:val="23"/>
                <w:szCs w:val="23"/>
              </w:rPr>
              <w:t>5-1</w:t>
            </w:r>
            <w:r>
              <w:rPr>
                <w:rFonts w:ascii="Times New Roman" w:hAnsi="Times New Roman" w:cs="Times New Roman"/>
                <w:sz w:val="23"/>
                <w:szCs w:val="23"/>
              </w:rPr>
              <w:t>。</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5-1  </w:t>
            </w:r>
            <w:r>
              <w:rPr>
                <w:rFonts w:ascii="Times New Roman" w:hAnsi="Times New Roman" w:cs="Times New Roman"/>
                <w:b/>
                <w:bCs/>
                <w:szCs w:val="21"/>
              </w:rPr>
              <w:t>企业主要生产设备一览表</w:t>
            </w:r>
          </w:p>
          <w:tbl>
            <w:tblPr>
              <w:tblW w:w="878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43"/>
              <w:gridCol w:w="2314"/>
              <w:gridCol w:w="2182"/>
              <w:gridCol w:w="1725"/>
              <w:gridCol w:w="1720"/>
            </w:tblGrid>
            <w:tr w:rsidR="00182B8E" w:rsidTr="002620D9">
              <w:trPr>
                <w:trHeight w:val="333"/>
                <w:jc w:val="center"/>
              </w:trPr>
              <w:tc>
                <w:tcPr>
                  <w:tcW w:w="843"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序号</w:t>
                  </w:r>
                </w:p>
              </w:tc>
              <w:tc>
                <w:tcPr>
                  <w:tcW w:w="2314"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主要设备名称</w:t>
                  </w:r>
                </w:p>
              </w:tc>
              <w:tc>
                <w:tcPr>
                  <w:tcW w:w="218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型号</w:t>
                  </w:r>
                </w:p>
              </w:tc>
              <w:tc>
                <w:tcPr>
                  <w:tcW w:w="1725"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数量</w:t>
                  </w:r>
                </w:p>
              </w:tc>
              <w:tc>
                <w:tcPr>
                  <w:tcW w:w="172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szCs w:val="21"/>
                    </w:rPr>
                    <w:t>dB(A)</w:t>
                  </w:r>
                </w:p>
              </w:tc>
            </w:tr>
            <w:tr w:rsidR="00182B8E" w:rsidTr="002620D9">
              <w:trPr>
                <w:trHeight w:val="333"/>
                <w:jc w:val="center"/>
              </w:trPr>
              <w:tc>
                <w:tcPr>
                  <w:tcW w:w="843"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2314"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灌装机</w:t>
                  </w:r>
                </w:p>
              </w:tc>
              <w:tc>
                <w:tcPr>
                  <w:tcW w:w="218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725"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台</w:t>
                  </w:r>
                </w:p>
              </w:tc>
              <w:tc>
                <w:tcPr>
                  <w:tcW w:w="1720"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65</w:t>
                  </w:r>
                </w:p>
              </w:tc>
            </w:tr>
            <w:tr w:rsidR="00182B8E" w:rsidTr="002620D9">
              <w:trPr>
                <w:trHeight w:val="333"/>
                <w:jc w:val="center"/>
              </w:trPr>
              <w:tc>
                <w:tcPr>
                  <w:tcW w:w="843"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2314" w:type="dxa"/>
                  <w:vAlign w:val="center"/>
                </w:tcPr>
                <w:p w:rsidR="00182B8E" w:rsidRDefault="00182B8E" w:rsidP="002620D9">
                  <w:pPr>
                    <w:adjustRightInd w:val="0"/>
                    <w:snapToGrid w:val="0"/>
                    <w:spacing w:line="360" w:lineRule="auto"/>
                    <w:jc w:val="center"/>
                    <w:rPr>
                      <w:rFonts w:ascii="Times New Roman" w:hAnsi="Times New Roman" w:cs="Times New Roman"/>
                      <w:color w:val="000000"/>
                      <w:szCs w:val="21"/>
                    </w:rPr>
                  </w:pPr>
                  <w:r>
                    <w:rPr>
                      <w:rFonts w:ascii="Times New Roman" w:hAnsi="Times New Roman" w:cs="Times New Roman"/>
                      <w:color w:val="000000"/>
                      <w:szCs w:val="21"/>
                    </w:rPr>
                    <w:t>油泵</w:t>
                  </w:r>
                </w:p>
              </w:tc>
              <w:tc>
                <w:tcPr>
                  <w:tcW w:w="2182" w:type="dxa"/>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725" w:type="dxa"/>
                  <w:vAlign w:val="center"/>
                </w:tcPr>
                <w:p w:rsidR="00182B8E" w:rsidRDefault="00182B8E" w:rsidP="002620D9">
                  <w:pPr>
                    <w:adjustRightInd w:val="0"/>
                    <w:snapToGrid w:val="0"/>
                    <w:spacing w:line="240" w:lineRule="atLeast"/>
                    <w:jc w:val="center"/>
                    <w:rPr>
                      <w:rFonts w:ascii="Times New Roman" w:hAnsi="Times New Roman" w:cs="Times New Roman"/>
                      <w:szCs w:val="21"/>
                    </w:rPr>
                  </w:pPr>
                  <w:r>
                    <w:rPr>
                      <w:rFonts w:ascii="Times New Roman" w:hAnsi="Times New Roman" w:cs="Times New Roman"/>
                      <w:szCs w:val="21"/>
                    </w:rPr>
                    <w:t>1</w:t>
                  </w:r>
                  <w:r>
                    <w:rPr>
                      <w:rFonts w:ascii="Times New Roman" w:hAnsi="Times New Roman" w:cs="Times New Roman"/>
                      <w:szCs w:val="21"/>
                    </w:rPr>
                    <w:t>台</w:t>
                  </w:r>
                </w:p>
              </w:tc>
              <w:tc>
                <w:tcPr>
                  <w:tcW w:w="1720" w:type="dxa"/>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80</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lastRenderedPageBreak/>
              <w:t>4</w:t>
            </w:r>
            <w:r>
              <w:rPr>
                <w:rFonts w:ascii="Times New Roman" w:hAnsi="Times New Roman" w:cs="Times New Roman"/>
                <w:sz w:val="23"/>
                <w:szCs w:val="23"/>
              </w:rPr>
              <w:t>、固体废物</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固体废物主要为生产过程中跑冒滴漏产生的废油及吸附废油白土、废标签纸、职工生活垃圾。</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）废油及白土：根据同类项目类比及建设单位提供资料，废油及白土产生量约为</w:t>
            </w:r>
            <w:r>
              <w:rPr>
                <w:rFonts w:ascii="Times New Roman" w:hAnsi="Times New Roman" w:cs="Times New Roman" w:hint="eastAsia"/>
                <w:sz w:val="23"/>
                <w:szCs w:val="23"/>
              </w:rPr>
              <w:t>5</w:t>
            </w:r>
            <w:r>
              <w:rPr>
                <w:rFonts w:ascii="Times New Roman" w:hAnsi="Times New Roman" w:cs="Times New Roman"/>
                <w:sz w:val="23"/>
                <w:szCs w:val="23"/>
              </w:rPr>
              <w:t>t/a</w:t>
            </w:r>
            <w:r>
              <w:rPr>
                <w:rFonts w:ascii="Times New Roman" w:hAnsi="Times New Roman" w:cs="Times New Roman"/>
                <w:sz w:val="23"/>
                <w:szCs w:val="23"/>
              </w:rPr>
              <w:t>，企业应集中收集后交由有资质单位回收处置；</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2</w:t>
            </w:r>
            <w:r>
              <w:rPr>
                <w:rFonts w:ascii="Times New Roman" w:hAnsi="Times New Roman" w:cs="Times New Roman"/>
                <w:sz w:val="23"/>
                <w:szCs w:val="23"/>
              </w:rPr>
              <w:t>）废标签纸：根据同类项目类比及建设单位提供资料，废标签纸产生量约为</w:t>
            </w:r>
            <w:r>
              <w:rPr>
                <w:rFonts w:ascii="Times New Roman" w:hAnsi="Times New Roman" w:cs="Times New Roman" w:hint="eastAsia"/>
                <w:sz w:val="23"/>
                <w:szCs w:val="23"/>
              </w:rPr>
              <w:t>1</w:t>
            </w:r>
            <w:r>
              <w:rPr>
                <w:rFonts w:ascii="Times New Roman" w:hAnsi="Times New Roman" w:cs="Times New Roman"/>
                <w:sz w:val="23"/>
                <w:szCs w:val="23"/>
              </w:rPr>
              <w:t>t/a</w:t>
            </w:r>
            <w:r>
              <w:rPr>
                <w:rFonts w:ascii="Times New Roman" w:hAnsi="Times New Roman" w:cs="Times New Roman"/>
                <w:sz w:val="23"/>
                <w:szCs w:val="23"/>
              </w:rPr>
              <w:t>，企业应集中收集后出售给相关单位回收利用；</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3</w:t>
            </w:r>
            <w:r>
              <w:rPr>
                <w:rFonts w:ascii="Times New Roman" w:hAnsi="Times New Roman" w:cs="Times New Roman"/>
                <w:sz w:val="23"/>
                <w:szCs w:val="23"/>
              </w:rPr>
              <w:t>）职工生活垃：项目设有职工</w:t>
            </w:r>
            <w:r>
              <w:rPr>
                <w:rFonts w:ascii="Times New Roman" w:hAnsi="Times New Roman" w:cs="Times New Roman"/>
                <w:sz w:val="23"/>
                <w:szCs w:val="23"/>
              </w:rPr>
              <w:t>5</w:t>
            </w:r>
            <w:r>
              <w:rPr>
                <w:rFonts w:ascii="Times New Roman" w:hAnsi="Times New Roman" w:cs="Times New Roman"/>
                <w:sz w:val="23"/>
                <w:szCs w:val="23"/>
              </w:rPr>
              <w:t>人，年产生生活垃圾约</w:t>
            </w:r>
            <w:r>
              <w:rPr>
                <w:rFonts w:ascii="Times New Roman" w:hAnsi="Times New Roman" w:cs="Times New Roman"/>
                <w:sz w:val="23"/>
                <w:szCs w:val="23"/>
              </w:rPr>
              <w:t>0.75t/a</w:t>
            </w:r>
            <w:r>
              <w:rPr>
                <w:rFonts w:ascii="Times New Roman" w:hAnsi="Times New Roman" w:cs="Times New Roman"/>
                <w:sz w:val="23"/>
                <w:szCs w:val="23"/>
              </w:rPr>
              <w:t>，企业应统一收集，委托市政环卫部门及时清运处理。</w:t>
            </w:r>
          </w:p>
          <w:p w:rsidR="00182B8E" w:rsidRDefault="00182B8E" w:rsidP="002620D9">
            <w:pPr>
              <w:snapToGrid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本项目副产物产生情况汇总见表</w:t>
            </w:r>
            <w:r>
              <w:rPr>
                <w:rFonts w:ascii="Times New Roman" w:hAnsi="Times New Roman" w:cs="Times New Roman"/>
                <w:sz w:val="23"/>
                <w:szCs w:val="23"/>
              </w:rPr>
              <w:t>5-2</w:t>
            </w:r>
            <w:r>
              <w:rPr>
                <w:rFonts w:ascii="Times New Roman" w:hAnsi="Times New Roman" w:cs="Times New Roman"/>
                <w:sz w:val="23"/>
                <w:szCs w:val="23"/>
              </w:rPr>
              <w:t>。</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5-2  </w:t>
            </w:r>
            <w:r>
              <w:rPr>
                <w:rFonts w:ascii="Times New Roman" w:hAnsi="Times New Roman" w:cs="Times New Roman"/>
                <w:b/>
                <w:bCs/>
                <w:szCs w:val="21"/>
              </w:rPr>
              <w:t>项目副产物产生情况汇总表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9"/>
              <w:gridCol w:w="2039"/>
              <w:gridCol w:w="1983"/>
              <w:gridCol w:w="755"/>
              <w:gridCol w:w="2293"/>
              <w:gridCol w:w="1261"/>
            </w:tblGrid>
            <w:tr w:rsidR="00182B8E" w:rsidTr="002620D9">
              <w:trPr>
                <w:trHeight w:val="340"/>
                <w:jc w:val="center"/>
              </w:trPr>
              <w:tc>
                <w:tcPr>
                  <w:tcW w:w="479"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序号</w:t>
                  </w:r>
                </w:p>
              </w:tc>
              <w:tc>
                <w:tcPr>
                  <w:tcW w:w="2039"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副产物名称</w:t>
                  </w:r>
                </w:p>
              </w:tc>
              <w:tc>
                <w:tcPr>
                  <w:tcW w:w="1983"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产生工序</w:t>
                  </w:r>
                </w:p>
              </w:tc>
              <w:tc>
                <w:tcPr>
                  <w:tcW w:w="755"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形态</w:t>
                  </w:r>
                </w:p>
              </w:tc>
              <w:tc>
                <w:tcPr>
                  <w:tcW w:w="2293"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主要成分</w:t>
                  </w:r>
                </w:p>
              </w:tc>
              <w:tc>
                <w:tcPr>
                  <w:tcW w:w="1261"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预测产生量</w:t>
                  </w:r>
                  <w:r>
                    <w:rPr>
                      <w:rFonts w:ascii="Times New Roman" w:hAnsi="Times New Roman" w:cs="Times New Roman"/>
                      <w:szCs w:val="21"/>
                    </w:rPr>
                    <w:t>(t/a)</w:t>
                  </w:r>
                </w:p>
              </w:tc>
            </w:tr>
            <w:tr w:rsidR="00182B8E" w:rsidTr="002620D9">
              <w:trPr>
                <w:trHeight w:val="340"/>
                <w:jc w:val="center"/>
              </w:trPr>
              <w:tc>
                <w:tcPr>
                  <w:tcW w:w="479" w:type="dxa"/>
                  <w:tcMar>
                    <w:left w:w="57" w:type="dxa"/>
                    <w:right w:w="57" w:type="dxa"/>
                  </w:tcMar>
                  <w:vAlign w:val="center"/>
                </w:tcPr>
                <w:p w:rsidR="00182B8E" w:rsidRDefault="00182B8E" w:rsidP="002620D9">
                  <w:pPr>
                    <w:numPr>
                      <w:ilvl w:val="0"/>
                      <w:numId w:val="2"/>
                    </w:numPr>
                    <w:jc w:val="center"/>
                    <w:rPr>
                      <w:rFonts w:ascii="Times New Roman" w:hAnsi="Times New Roman" w:cs="Times New Roman"/>
                      <w:szCs w:val="21"/>
                    </w:rPr>
                  </w:pPr>
                </w:p>
              </w:tc>
              <w:tc>
                <w:tcPr>
                  <w:tcW w:w="2039"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废油及白土</w:t>
                  </w:r>
                </w:p>
              </w:tc>
              <w:tc>
                <w:tcPr>
                  <w:tcW w:w="1983" w:type="dxa"/>
                  <w:tcMar>
                    <w:left w:w="57" w:type="dxa"/>
                    <w:right w:w="57" w:type="dxa"/>
                  </w:tcMar>
                  <w:vAlign w:val="center"/>
                </w:tcPr>
                <w:p w:rsidR="00182B8E" w:rsidRDefault="00182B8E" w:rsidP="002620D9">
                  <w:pPr>
                    <w:ind w:firstLineChars="50" w:firstLine="105"/>
                    <w:jc w:val="center"/>
                    <w:rPr>
                      <w:rFonts w:ascii="Times New Roman" w:hAnsi="Times New Roman" w:cs="Times New Roman"/>
                      <w:szCs w:val="21"/>
                    </w:rPr>
                  </w:pPr>
                  <w:r>
                    <w:rPr>
                      <w:rFonts w:ascii="Times New Roman" w:hAnsi="Times New Roman" w:cs="Times New Roman"/>
                      <w:szCs w:val="21"/>
                    </w:rPr>
                    <w:t>生产工序</w:t>
                  </w:r>
                </w:p>
              </w:tc>
              <w:tc>
                <w:tcPr>
                  <w:tcW w:w="755" w:type="dxa"/>
                  <w:tcMar>
                    <w:left w:w="57" w:type="dxa"/>
                    <w:right w:w="57"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2293"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白土及润滑油</w:t>
                  </w:r>
                </w:p>
              </w:tc>
              <w:tc>
                <w:tcPr>
                  <w:tcW w:w="1261"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5</w:t>
                  </w:r>
                </w:p>
              </w:tc>
            </w:tr>
            <w:tr w:rsidR="00182B8E" w:rsidTr="002620D9">
              <w:trPr>
                <w:trHeight w:val="340"/>
                <w:jc w:val="center"/>
              </w:trPr>
              <w:tc>
                <w:tcPr>
                  <w:tcW w:w="479" w:type="dxa"/>
                  <w:tcMar>
                    <w:left w:w="57" w:type="dxa"/>
                    <w:right w:w="57" w:type="dxa"/>
                  </w:tcMar>
                  <w:vAlign w:val="center"/>
                </w:tcPr>
                <w:p w:rsidR="00182B8E" w:rsidRDefault="00182B8E" w:rsidP="002620D9">
                  <w:pPr>
                    <w:numPr>
                      <w:ilvl w:val="0"/>
                      <w:numId w:val="2"/>
                    </w:numPr>
                    <w:jc w:val="center"/>
                    <w:rPr>
                      <w:rFonts w:ascii="Times New Roman" w:hAnsi="Times New Roman" w:cs="Times New Roman"/>
                      <w:szCs w:val="21"/>
                    </w:rPr>
                  </w:pPr>
                </w:p>
              </w:tc>
              <w:tc>
                <w:tcPr>
                  <w:tcW w:w="2039"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废标签纸</w:t>
                  </w:r>
                </w:p>
              </w:tc>
              <w:tc>
                <w:tcPr>
                  <w:tcW w:w="1983" w:type="dxa"/>
                  <w:tcMar>
                    <w:left w:w="57" w:type="dxa"/>
                    <w:right w:w="57" w:type="dxa"/>
                  </w:tcMar>
                  <w:vAlign w:val="center"/>
                </w:tcPr>
                <w:p w:rsidR="00182B8E" w:rsidRDefault="00182B8E" w:rsidP="002620D9">
                  <w:pPr>
                    <w:ind w:firstLineChars="50" w:firstLine="105"/>
                    <w:jc w:val="center"/>
                    <w:rPr>
                      <w:rFonts w:ascii="Times New Roman" w:hAnsi="Times New Roman" w:cs="Times New Roman"/>
                      <w:bCs/>
                      <w:szCs w:val="21"/>
                    </w:rPr>
                  </w:pPr>
                  <w:r>
                    <w:rPr>
                      <w:rFonts w:ascii="Times New Roman" w:hAnsi="Times New Roman" w:cs="Times New Roman"/>
                      <w:szCs w:val="21"/>
                    </w:rPr>
                    <w:t>生产工序</w:t>
                  </w:r>
                </w:p>
              </w:tc>
              <w:tc>
                <w:tcPr>
                  <w:tcW w:w="755" w:type="dxa"/>
                  <w:tcMar>
                    <w:left w:w="57" w:type="dxa"/>
                    <w:right w:w="57"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2293"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纸张</w:t>
                  </w:r>
                </w:p>
              </w:tc>
              <w:tc>
                <w:tcPr>
                  <w:tcW w:w="1261"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1</w:t>
                  </w:r>
                </w:p>
              </w:tc>
            </w:tr>
            <w:tr w:rsidR="00182B8E" w:rsidTr="002620D9">
              <w:trPr>
                <w:trHeight w:val="340"/>
                <w:jc w:val="center"/>
              </w:trPr>
              <w:tc>
                <w:tcPr>
                  <w:tcW w:w="479" w:type="dxa"/>
                  <w:tcMar>
                    <w:left w:w="57" w:type="dxa"/>
                    <w:right w:w="57" w:type="dxa"/>
                  </w:tcMar>
                  <w:vAlign w:val="center"/>
                </w:tcPr>
                <w:p w:rsidR="00182B8E" w:rsidRDefault="00182B8E" w:rsidP="002620D9">
                  <w:pPr>
                    <w:numPr>
                      <w:ilvl w:val="0"/>
                      <w:numId w:val="2"/>
                    </w:numPr>
                    <w:jc w:val="center"/>
                    <w:rPr>
                      <w:rFonts w:ascii="Times New Roman" w:hAnsi="Times New Roman" w:cs="Times New Roman"/>
                      <w:szCs w:val="21"/>
                    </w:rPr>
                  </w:pPr>
                </w:p>
              </w:tc>
              <w:tc>
                <w:tcPr>
                  <w:tcW w:w="2039"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生活垃圾</w:t>
                  </w:r>
                </w:p>
              </w:tc>
              <w:tc>
                <w:tcPr>
                  <w:tcW w:w="1983" w:type="dxa"/>
                  <w:tcMar>
                    <w:left w:w="57" w:type="dxa"/>
                    <w:right w:w="57" w:type="dxa"/>
                  </w:tcMar>
                  <w:vAlign w:val="center"/>
                </w:tcPr>
                <w:p w:rsidR="00182B8E" w:rsidRDefault="00182B8E" w:rsidP="002620D9">
                  <w:pPr>
                    <w:ind w:leftChars="34" w:left="71" w:rightChars="33" w:right="69" w:firstLine="19"/>
                    <w:jc w:val="center"/>
                    <w:rPr>
                      <w:rFonts w:ascii="Times New Roman" w:hAnsi="Times New Roman" w:cs="Times New Roman"/>
                      <w:szCs w:val="21"/>
                    </w:rPr>
                  </w:pPr>
                  <w:r>
                    <w:rPr>
                      <w:rFonts w:ascii="Times New Roman" w:hAnsi="Times New Roman" w:cs="Times New Roman"/>
                      <w:szCs w:val="21"/>
                    </w:rPr>
                    <w:t>职工生活</w:t>
                  </w:r>
                </w:p>
              </w:tc>
              <w:tc>
                <w:tcPr>
                  <w:tcW w:w="755" w:type="dxa"/>
                  <w:tcMar>
                    <w:left w:w="57" w:type="dxa"/>
                    <w:right w:w="57"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2293"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纸、塑料、果皮等</w:t>
                  </w:r>
                </w:p>
              </w:tc>
              <w:tc>
                <w:tcPr>
                  <w:tcW w:w="1261" w:type="dxa"/>
                  <w:tcMar>
                    <w:left w:w="57" w:type="dxa"/>
                    <w:right w:w="57"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0.75</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根据《固体废物鉴别导则</w:t>
            </w:r>
            <w:r>
              <w:rPr>
                <w:rFonts w:ascii="Times New Roman" w:hAnsi="Times New Roman" w:cs="Times New Roman"/>
                <w:sz w:val="23"/>
                <w:szCs w:val="23"/>
              </w:rPr>
              <w:t>(</w:t>
            </w:r>
            <w:r>
              <w:rPr>
                <w:rFonts w:ascii="Times New Roman" w:hAnsi="Times New Roman" w:cs="Times New Roman"/>
                <w:sz w:val="23"/>
                <w:szCs w:val="23"/>
              </w:rPr>
              <w:t>试行</w:t>
            </w:r>
            <w:r>
              <w:rPr>
                <w:rFonts w:ascii="Times New Roman" w:hAnsi="Times New Roman" w:cs="Times New Roman"/>
                <w:sz w:val="23"/>
                <w:szCs w:val="23"/>
              </w:rPr>
              <w:t>)</w:t>
            </w:r>
            <w:r>
              <w:rPr>
                <w:rFonts w:ascii="Times New Roman" w:hAnsi="Times New Roman" w:cs="Times New Roman"/>
                <w:sz w:val="23"/>
                <w:szCs w:val="23"/>
              </w:rPr>
              <w:t>》的规定，判断每种副产物是否属于固体废物，说明判定依据，并以列表说明判定结果。</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5-3  </w:t>
            </w:r>
            <w:r>
              <w:rPr>
                <w:rFonts w:ascii="Times New Roman" w:hAnsi="Times New Roman" w:cs="Times New Roman"/>
                <w:b/>
                <w:bCs/>
                <w:szCs w:val="21"/>
              </w:rPr>
              <w:t>副产物属性判定表</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58"/>
              <w:gridCol w:w="1759"/>
              <w:gridCol w:w="1218"/>
              <w:gridCol w:w="689"/>
              <w:gridCol w:w="1610"/>
              <w:gridCol w:w="1421"/>
              <w:gridCol w:w="1355"/>
            </w:tblGrid>
            <w:tr w:rsidR="00182B8E" w:rsidTr="002620D9">
              <w:trPr>
                <w:trHeight w:val="353"/>
                <w:jc w:val="center"/>
              </w:trPr>
              <w:tc>
                <w:tcPr>
                  <w:tcW w:w="758"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序号</w:t>
                  </w:r>
                </w:p>
              </w:tc>
              <w:tc>
                <w:tcPr>
                  <w:tcW w:w="1759"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名称</w:t>
                  </w:r>
                </w:p>
              </w:tc>
              <w:tc>
                <w:tcPr>
                  <w:tcW w:w="1218"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产生工序</w:t>
                  </w:r>
                </w:p>
              </w:tc>
              <w:tc>
                <w:tcPr>
                  <w:tcW w:w="689"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形态</w:t>
                  </w:r>
                </w:p>
              </w:tc>
              <w:tc>
                <w:tcPr>
                  <w:tcW w:w="1610"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主要成分</w:t>
                  </w:r>
                </w:p>
              </w:tc>
              <w:tc>
                <w:tcPr>
                  <w:tcW w:w="1421"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是否为固废</w:t>
                  </w:r>
                </w:p>
              </w:tc>
              <w:tc>
                <w:tcPr>
                  <w:tcW w:w="1355"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判定依据</w:t>
                  </w:r>
                </w:p>
              </w:tc>
            </w:tr>
            <w:tr w:rsidR="00182B8E" w:rsidTr="002620D9">
              <w:trPr>
                <w:trHeight w:val="353"/>
                <w:jc w:val="center"/>
              </w:trPr>
              <w:tc>
                <w:tcPr>
                  <w:tcW w:w="758" w:type="dxa"/>
                  <w:tcMar>
                    <w:left w:w="28" w:type="dxa"/>
                    <w:right w:w="28" w:type="dxa"/>
                  </w:tcMar>
                  <w:vAlign w:val="center"/>
                </w:tcPr>
                <w:p w:rsidR="00182B8E" w:rsidRDefault="00182B8E" w:rsidP="002620D9">
                  <w:pPr>
                    <w:numPr>
                      <w:ilvl w:val="0"/>
                      <w:numId w:val="3"/>
                    </w:numPr>
                    <w:jc w:val="center"/>
                    <w:rPr>
                      <w:rFonts w:ascii="Times New Roman" w:hAnsi="Times New Roman" w:cs="Times New Roman"/>
                      <w:szCs w:val="21"/>
                    </w:rPr>
                  </w:pPr>
                </w:p>
              </w:tc>
              <w:tc>
                <w:tcPr>
                  <w:tcW w:w="1759"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废油及白土</w:t>
                  </w:r>
                </w:p>
              </w:tc>
              <w:tc>
                <w:tcPr>
                  <w:tcW w:w="1218" w:type="dxa"/>
                  <w:tcMar>
                    <w:left w:w="28" w:type="dxa"/>
                    <w:right w:w="28" w:type="dxa"/>
                  </w:tcMar>
                  <w:vAlign w:val="center"/>
                </w:tcPr>
                <w:p w:rsidR="00182B8E" w:rsidRDefault="00182B8E" w:rsidP="002620D9">
                  <w:pPr>
                    <w:ind w:firstLineChars="50" w:firstLine="105"/>
                    <w:jc w:val="center"/>
                    <w:rPr>
                      <w:rFonts w:ascii="Times New Roman" w:hAnsi="Times New Roman" w:cs="Times New Roman"/>
                      <w:szCs w:val="21"/>
                    </w:rPr>
                  </w:pPr>
                  <w:r>
                    <w:rPr>
                      <w:rFonts w:ascii="Times New Roman" w:hAnsi="Times New Roman" w:cs="Times New Roman"/>
                      <w:szCs w:val="21"/>
                    </w:rPr>
                    <w:t>生产工序</w:t>
                  </w:r>
                </w:p>
              </w:tc>
              <w:tc>
                <w:tcPr>
                  <w:tcW w:w="689" w:type="dxa"/>
                  <w:tcMar>
                    <w:left w:w="28" w:type="dxa"/>
                    <w:right w:w="28"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610"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白土及润滑油</w:t>
                  </w:r>
                </w:p>
              </w:tc>
              <w:tc>
                <w:tcPr>
                  <w:tcW w:w="1421"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是</w:t>
                  </w:r>
                </w:p>
              </w:tc>
              <w:tc>
                <w:tcPr>
                  <w:tcW w:w="1355"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D10</w:t>
                  </w:r>
                  <w:r>
                    <w:rPr>
                      <w:rFonts w:ascii="Times New Roman" w:hAnsi="Times New Roman" w:cs="Times New Roman"/>
                      <w:kern w:val="6"/>
                      <w:szCs w:val="21"/>
                    </w:rPr>
                    <w:t>、</w:t>
                  </w:r>
                  <w:r>
                    <w:rPr>
                      <w:rFonts w:ascii="Times New Roman" w:hAnsi="Times New Roman" w:cs="Times New Roman"/>
                      <w:kern w:val="6"/>
                      <w:szCs w:val="21"/>
                    </w:rPr>
                    <w:t>Q11</w:t>
                  </w:r>
                </w:p>
              </w:tc>
            </w:tr>
            <w:tr w:rsidR="00182B8E" w:rsidTr="002620D9">
              <w:trPr>
                <w:trHeight w:val="353"/>
                <w:jc w:val="center"/>
              </w:trPr>
              <w:tc>
                <w:tcPr>
                  <w:tcW w:w="758" w:type="dxa"/>
                  <w:tcMar>
                    <w:left w:w="28" w:type="dxa"/>
                    <w:right w:w="28" w:type="dxa"/>
                  </w:tcMar>
                  <w:vAlign w:val="center"/>
                </w:tcPr>
                <w:p w:rsidR="00182B8E" w:rsidRDefault="00182B8E" w:rsidP="002620D9">
                  <w:pPr>
                    <w:numPr>
                      <w:ilvl w:val="0"/>
                      <w:numId w:val="3"/>
                    </w:numPr>
                    <w:jc w:val="center"/>
                    <w:rPr>
                      <w:rFonts w:ascii="Times New Roman" w:hAnsi="Times New Roman" w:cs="Times New Roman"/>
                      <w:szCs w:val="21"/>
                    </w:rPr>
                  </w:pPr>
                </w:p>
              </w:tc>
              <w:tc>
                <w:tcPr>
                  <w:tcW w:w="1759"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废标签纸</w:t>
                  </w:r>
                </w:p>
              </w:tc>
              <w:tc>
                <w:tcPr>
                  <w:tcW w:w="1218" w:type="dxa"/>
                  <w:tcMar>
                    <w:left w:w="28" w:type="dxa"/>
                    <w:right w:w="28" w:type="dxa"/>
                  </w:tcMar>
                  <w:vAlign w:val="center"/>
                </w:tcPr>
                <w:p w:rsidR="00182B8E" w:rsidRDefault="00182B8E" w:rsidP="002620D9">
                  <w:pPr>
                    <w:ind w:firstLineChars="50" w:firstLine="105"/>
                    <w:jc w:val="center"/>
                    <w:rPr>
                      <w:rFonts w:ascii="Times New Roman" w:hAnsi="Times New Roman" w:cs="Times New Roman"/>
                      <w:bCs/>
                      <w:szCs w:val="21"/>
                    </w:rPr>
                  </w:pPr>
                  <w:r>
                    <w:rPr>
                      <w:rFonts w:ascii="Times New Roman" w:hAnsi="Times New Roman" w:cs="Times New Roman"/>
                      <w:szCs w:val="21"/>
                    </w:rPr>
                    <w:t>生产工序</w:t>
                  </w:r>
                </w:p>
              </w:tc>
              <w:tc>
                <w:tcPr>
                  <w:tcW w:w="689" w:type="dxa"/>
                  <w:tcMar>
                    <w:left w:w="28" w:type="dxa"/>
                    <w:right w:w="28"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610"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纸张</w:t>
                  </w:r>
                </w:p>
              </w:tc>
              <w:tc>
                <w:tcPr>
                  <w:tcW w:w="1421"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是</w:t>
                  </w:r>
                </w:p>
              </w:tc>
              <w:tc>
                <w:tcPr>
                  <w:tcW w:w="1355"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R10</w:t>
                  </w:r>
                  <w:r>
                    <w:rPr>
                      <w:rFonts w:ascii="Times New Roman" w:hAnsi="Times New Roman" w:cs="Times New Roman"/>
                      <w:kern w:val="6"/>
                      <w:szCs w:val="21"/>
                    </w:rPr>
                    <w:t>、</w:t>
                  </w:r>
                  <w:r>
                    <w:rPr>
                      <w:rFonts w:ascii="Times New Roman" w:hAnsi="Times New Roman" w:cs="Times New Roman"/>
                      <w:kern w:val="6"/>
                      <w:szCs w:val="21"/>
                    </w:rPr>
                    <w:t>Q1</w:t>
                  </w:r>
                </w:p>
              </w:tc>
            </w:tr>
            <w:tr w:rsidR="00182B8E" w:rsidTr="002620D9">
              <w:trPr>
                <w:trHeight w:val="353"/>
                <w:jc w:val="center"/>
              </w:trPr>
              <w:tc>
                <w:tcPr>
                  <w:tcW w:w="758" w:type="dxa"/>
                  <w:tcMar>
                    <w:left w:w="28" w:type="dxa"/>
                    <w:right w:w="28" w:type="dxa"/>
                  </w:tcMar>
                  <w:vAlign w:val="center"/>
                </w:tcPr>
                <w:p w:rsidR="00182B8E" w:rsidRDefault="00182B8E" w:rsidP="002620D9">
                  <w:pPr>
                    <w:numPr>
                      <w:ilvl w:val="0"/>
                      <w:numId w:val="3"/>
                    </w:numPr>
                    <w:jc w:val="center"/>
                    <w:rPr>
                      <w:rFonts w:ascii="Times New Roman" w:hAnsi="Times New Roman" w:cs="Times New Roman"/>
                      <w:szCs w:val="21"/>
                    </w:rPr>
                  </w:pPr>
                </w:p>
              </w:tc>
              <w:tc>
                <w:tcPr>
                  <w:tcW w:w="1759"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生活垃圾</w:t>
                  </w:r>
                </w:p>
              </w:tc>
              <w:tc>
                <w:tcPr>
                  <w:tcW w:w="1218" w:type="dxa"/>
                  <w:tcMar>
                    <w:left w:w="28" w:type="dxa"/>
                    <w:right w:w="28" w:type="dxa"/>
                  </w:tcMar>
                  <w:vAlign w:val="center"/>
                </w:tcPr>
                <w:p w:rsidR="00182B8E" w:rsidRDefault="00182B8E" w:rsidP="002620D9">
                  <w:pPr>
                    <w:ind w:leftChars="34" w:left="71" w:rightChars="33" w:right="69" w:firstLine="19"/>
                    <w:jc w:val="center"/>
                    <w:rPr>
                      <w:rFonts w:ascii="Times New Roman" w:hAnsi="Times New Roman" w:cs="Times New Roman"/>
                      <w:szCs w:val="21"/>
                    </w:rPr>
                  </w:pPr>
                  <w:r>
                    <w:rPr>
                      <w:rFonts w:ascii="Times New Roman" w:hAnsi="Times New Roman" w:cs="Times New Roman"/>
                      <w:szCs w:val="21"/>
                    </w:rPr>
                    <w:t>职工生活</w:t>
                  </w:r>
                </w:p>
              </w:tc>
              <w:tc>
                <w:tcPr>
                  <w:tcW w:w="689" w:type="dxa"/>
                  <w:tcMar>
                    <w:left w:w="28" w:type="dxa"/>
                    <w:right w:w="28"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610" w:type="dxa"/>
                  <w:tcMar>
                    <w:left w:w="28" w:type="dxa"/>
                    <w:right w:w="28"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纸、塑料、果皮等</w:t>
                  </w:r>
                </w:p>
              </w:tc>
              <w:tc>
                <w:tcPr>
                  <w:tcW w:w="1421"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是</w:t>
                  </w:r>
                </w:p>
              </w:tc>
              <w:tc>
                <w:tcPr>
                  <w:tcW w:w="1355" w:type="dxa"/>
                  <w:tcMar>
                    <w:left w:w="28" w:type="dxa"/>
                    <w:right w:w="28" w:type="dxa"/>
                  </w:tcMar>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定义</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根据《国家危险废物名录》及《危险废物鉴别标准》，判定建设项目的固体废物是否属于危险废物，危险废物属性判定详见表</w:t>
            </w:r>
            <w:r>
              <w:rPr>
                <w:rFonts w:ascii="Times New Roman" w:hAnsi="Times New Roman" w:cs="Times New Roman"/>
                <w:sz w:val="23"/>
                <w:szCs w:val="23"/>
              </w:rPr>
              <w:t>5-4</w:t>
            </w:r>
            <w:r>
              <w:rPr>
                <w:rFonts w:ascii="Times New Roman" w:hAnsi="Times New Roman" w:cs="Times New Roman"/>
                <w:sz w:val="23"/>
                <w:szCs w:val="23"/>
              </w:rPr>
              <w:t>。</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5-4  </w:t>
            </w:r>
            <w:r>
              <w:rPr>
                <w:rFonts w:ascii="Times New Roman" w:hAnsi="Times New Roman" w:cs="Times New Roman"/>
                <w:b/>
                <w:bCs/>
                <w:szCs w:val="21"/>
              </w:rPr>
              <w:t>危险废物属性判定表</w:t>
            </w:r>
          </w:p>
          <w:tbl>
            <w:tblPr>
              <w:tblW w:w="880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791"/>
              <w:gridCol w:w="1604"/>
              <w:gridCol w:w="1351"/>
              <w:gridCol w:w="2012"/>
              <w:gridCol w:w="1523"/>
              <w:gridCol w:w="1523"/>
            </w:tblGrid>
            <w:tr w:rsidR="00182B8E" w:rsidTr="002620D9">
              <w:trPr>
                <w:trHeight w:val="352"/>
                <w:jc w:val="center"/>
              </w:trPr>
              <w:tc>
                <w:tcPr>
                  <w:tcW w:w="791" w:type="dxa"/>
                  <w:vAlign w:val="center"/>
                </w:tcPr>
                <w:p w:rsidR="00182B8E" w:rsidRDefault="00182B8E" w:rsidP="002620D9">
                  <w:pPr>
                    <w:jc w:val="center"/>
                    <w:rPr>
                      <w:rFonts w:ascii="Times New Roman" w:hAnsi="Times New Roman" w:cs="Times New Roman"/>
                      <w:caps/>
                      <w:szCs w:val="21"/>
                    </w:rPr>
                  </w:pPr>
                  <w:r>
                    <w:rPr>
                      <w:rFonts w:ascii="Times New Roman" w:hAnsi="Times New Roman" w:cs="Times New Roman"/>
                      <w:caps/>
                      <w:szCs w:val="21"/>
                    </w:rPr>
                    <w:t>序号</w:t>
                  </w:r>
                </w:p>
              </w:tc>
              <w:tc>
                <w:tcPr>
                  <w:tcW w:w="1604" w:type="dxa"/>
                  <w:vAlign w:val="center"/>
                </w:tcPr>
                <w:p w:rsidR="00182B8E" w:rsidRDefault="00182B8E" w:rsidP="002620D9">
                  <w:pPr>
                    <w:jc w:val="center"/>
                    <w:rPr>
                      <w:rFonts w:ascii="Times New Roman" w:hAnsi="Times New Roman" w:cs="Times New Roman"/>
                      <w:caps/>
                      <w:szCs w:val="21"/>
                    </w:rPr>
                  </w:pPr>
                  <w:r>
                    <w:rPr>
                      <w:rFonts w:ascii="Times New Roman" w:hAnsi="Times New Roman" w:cs="Times New Roman"/>
                      <w:caps/>
                      <w:szCs w:val="21"/>
                    </w:rPr>
                    <w:t>固体废物名称</w:t>
                  </w:r>
                </w:p>
              </w:tc>
              <w:tc>
                <w:tcPr>
                  <w:tcW w:w="1351" w:type="dxa"/>
                  <w:vAlign w:val="center"/>
                </w:tcPr>
                <w:p w:rsidR="00182B8E" w:rsidRDefault="00182B8E" w:rsidP="002620D9">
                  <w:pPr>
                    <w:jc w:val="center"/>
                    <w:rPr>
                      <w:rFonts w:ascii="Times New Roman" w:hAnsi="Times New Roman" w:cs="Times New Roman"/>
                      <w:caps/>
                      <w:szCs w:val="21"/>
                    </w:rPr>
                  </w:pPr>
                  <w:r>
                    <w:rPr>
                      <w:rFonts w:ascii="Times New Roman" w:hAnsi="Times New Roman" w:cs="Times New Roman"/>
                      <w:caps/>
                      <w:szCs w:val="21"/>
                    </w:rPr>
                    <w:t>产生工序</w:t>
                  </w:r>
                </w:p>
              </w:tc>
              <w:tc>
                <w:tcPr>
                  <w:tcW w:w="2012" w:type="dxa"/>
                  <w:vAlign w:val="center"/>
                </w:tcPr>
                <w:p w:rsidR="00182B8E" w:rsidRDefault="00182B8E" w:rsidP="002620D9">
                  <w:pPr>
                    <w:jc w:val="center"/>
                    <w:rPr>
                      <w:rFonts w:ascii="Times New Roman" w:hAnsi="Times New Roman" w:cs="Times New Roman"/>
                      <w:caps/>
                      <w:szCs w:val="21"/>
                    </w:rPr>
                  </w:pPr>
                  <w:r>
                    <w:rPr>
                      <w:rFonts w:ascii="Times New Roman" w:hAnsi="Times New Roman" w:cs="Times New Roman"/>
                      <w:caps/>
                      <w:szCs w:val="21"/>
                    </w:rPr>
                    <w:t>是否属于危险废物</w:t>
                  </w:r>
                </w:p>
              </w:tc>
              <w:tc>
                <w:tcPr>
                  <w:tcW w:w="1523" w:type="dxa"/>
                </w:tcPr>
                <w:p w:rsidR="00182B8E" w:rsidRDefault="00182B8E" w:rsidP="002620D9">
                  <w:pPr>
                    <w:jc w:val="center"/>
                    <w:rPr>
                      <w:rFonts w:ascii="Times New Roman" w:hAnsi="Times New Roman" w:cs="Times New Roman"/>
                      <w:caps/>
                      <w:szCs w:val="21"/>
                    </w:rPr>
                  </w:pPr>
                  <w:r>
                    <w:rPr>
                      <w:rFonts w:ascii="Times New Roman" w:hAnsi="Times New Roman" w:cs="Times New Roman" w:hint="eastAsia"/>
                      <w:caps/>
                      <w:szCs w:val="21"/>
                    </w:rPr>
                    <w:t>废物类别名称</w:t>
                  </w:r>
                </w:p>
              </w:tc>
              <w:tc>
                <w:tcPr>
                  <w:tcW w:w="1523" w:type="dxa"/>
                  <w:vAlign w:val="center"/>
                </w:tcPr>
                <w:p w:rsidR="00182B8E" w:rsidRDefault="00182B8E" w:rsidP="002620D9">
                  <w:pPr>
                    <w:jc w:val="center"/>
                    <w:rPr>
                      <w:rFonts w:ascii="Times New Roman" w:hAnsi="Times New Roman" w:cs="Times New Roman"/>
                      <w:caps/>
                      <w:szCs w:val="21"/>
                    </w:rPr>
                  </w:pPr>
                  <w:r>
                    <w:rPr>
                      <w:rFonts w:ascii="Times New Roman" w:hAnsi="Times New Roman" w:cs="Times New Roman"/>
                      <w:caps/>
                      <w:szCs w:val="21"/>
                    </w:rPr>
                    <w:t>废物代码</w:t>
                  </w:r>
                </w:p>
              </w:tc>
            </w:tr>
            <w:tr w:rsidR="00182B8E" w:rsidTr="002620D9">
              <w:trPr>
                <w:trHeight w:val="352"/>
                <w:jc w:val="center"/>
              </w:trPr>
              <w:tc>
                <w:tcPr>
                  <w:tcW w:w="79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w:t>
                  </w:r>
                </w:p>
              </w:tc>
              <w:tc>
                <w:tcPr>
                  <w:tcW w:w="1604"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废油及白土</w:t>
                  </w:r>
                </w:p>
              </w:tc>
              <w:tc>
                <w:tcPr>
                  <w:tcW w:w="1351" w:type="dxa"/>
                  <w:vAlign w:val="center"/>
                </w:tcPr>
                <w:p w:rsidR="00182B8E" w:rsidRDefault="00182B8E" w:rsidP="002620D9">
                  <w:pPr>
                    <w:ind w:firstLineChars="50" w:firstLine="105"/>
                    <w:jc w:val="center"/>
                    <w:rPr>
                      <w:rFonts w:ascii="Times New Roman" w:hAnsi="Times New Roman" w:cs="Times New Roman"/>
                      <w:szCs w:val="21"/>
                    </w:rPr>
                  </w:pPr>
                  <w:r>
                    <w:rPr>
                      <w:rFonts w:ascii="Times New Roman" w:hAnsi="Times New Roman" w:cs="Times New Roman"/>
                      <w:szCs w:val="21"/>
                    </w:rPr>
                    <w:t>生产工序</w:t>
                  </w:r>
                </w:p>
              </w:tc>
              <w:tc>
                <w:tcPr>
                  <w:tcW w:w="2012"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是</w:t>
                  </w:r>
                </w:p>
              </w:tc>
              <w:tc>
                <w:tcPr>
                  <w:tcW w:w="1523" w:type="dxa"/>
                  <w:vAlign w:val="center"/>
                </w:tcPr>
                <w:p w:rsidR="00182B8E" w:rsidRDefault="00182B8E" w:rsidP="002620D9">
                  <w:pPr>
                    <w:autoSpaceDE w:val="0"/>
                    <w:autoSpaceDN w:val="0"/>
                    <w:adjustRightInd w:val="0"/>
                    <w:jc w:val="center"/>
                    <w:rPr>
                      <w:rFonts w:ascii="Times New Roman" w:hAnsi="Times New Roman" w:cs="Times New Roman"/>
                      <w:bCs/>
                      <w:szCs w:val="21"/>
                    </w:rPr>
                  </w:pPr>
                  <w:r>
                    <w:rPr>
                      <w:rFonts w:ascii="Times New Roman" w:hAnsi="Times New Roman" w:cs="Times New Roman"/>
                      <w:szCs w:val="21"/>
                    </w:rPr>
                    <w:t>危险废物</w:t>
                  </w:r>
                </w:p>
              </w:tc>
              <w:tc>
                <w:tcPr>
                  <w:tcW w:w="1523"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HW0</w:t>
                  </w:r>
                  <w:r>
                    <w:rPr>
                      <w:rFonts w:ascii="Times New Roman" w:hAnsi="Times New Roman" w:cs="Times New Roman" w:hint="eastAsia"/>
                      <w:bCs/>
                      <w:szCs w:val="21"/>
                    </w:rPr>
                    <w:t>8</w:t>
                  </w:r>
                </w:p>
                <w:p w:rsidR="00182B8E" w:rsidRDefault="00182B8E" w:rsidP="002620D9">
                  <w:pPr>
                    <w:jc w:val="center"/>
                    <w:rPr>
                      <w:rFonts w:ascii="Times New Roman" w:hAnsi="Times New Roman" w:cs="Times New Roman"/>
                      <w:bCs/>
                      <w:szCs w:val="21"/>
                    </w:rPr>
                  </w:pPr>
                  <w:r>
                    <w:rPr>
                      <w:rFonts w:ascii="Times New Roman" w:hAnsi="Times New Roman" w:cs="Times New Roman" w:hint="eastAsia"/>
                      <w:bCs/>
                      <w:color w:val="0070C0"/>
                      <w:szCs w:val="21"/>
                    </w:rPr>
                    <w:t>废矿物油及含矿物油废物</w:t>
                  </w:r>
                </w:p>
                <w:p w:rsidR="00182B8E" w:rsidRDefault="00182B8E" w:rsidP="002620D9">
                  <w:pPr>
                    <w:jc w:val="center"/>
                    <w:rPr>
                      <w:rFonts w:ascii="Times New Roman" w:hAnsi="Times New Roman" w:cs="Times New Roman"/>
                      <w:kern w:val="6"/>
                      <w:szCs w:val="21"/>
                    </w:rPr>
                  </w:pPr>
                  <w:r>
                    <w:rPr>
                      <w:rFonts w:ascii="Times New Roman" w:hAnsi="Times New Roman" w:cs="Times New Roman"/>
                      <w:bCs/>
                      <w:szCs w:val="21"/>
                    </w:rPr>
                    <w:t>900-</w:t>
                  </w:r>
                  <w:r>
                    <w:rPr>
                      <w:rFonts w:ascii="Times New Roman" w:hAnsi="Times New Roman" w:cs="Times New Roman" w:hint="eastAsia"/>
                      <w:bCs/>
                      <w:szCs w:val="21"/>
                    </w:rPr>
                    <w:t>249</w:t>
                  </w:r>
                  <w:r>
                    <w:rPr>
                      <w:rFonts w:ascii="Times New Roman" w:hAnsi="Times New Roman" w:cs="Times New Roman"/>
                      <w:bCs/>
                      <w:szCs w:val="21"/>
                    </w:rPr>
                    <w:t>-0</w:t>
                  </w:r>
                  <w:r>
                    <w:rPr>
                      <w:rFonts w:ascii="Times New Roman" w:hAnsi="Times New Roman" w:cs="Times New Roman" w:hint="eastAsia"/>
                      <w:bCs/>
                      <w:szCs w:val="21"/>
                    </w:rPr>
                    <w:t>8</w:t>
                  </w:r>
                </w:p>
              </w:tc>
            </w:tr>
            <w:tr w:rsidR="00182B8E" w:rsidTr="002620D9">
              <w:trPr>
                <w:trHeight w:val="352"/>
                <w:jc w:val="center"/>
              </w:trPr>
              <w:tc>
                <w:tcPr>
                  <w:tcW w:w="79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2</w:t>
                  </w:r>
                </w:p>
              </w:tc>
              <w:tc>
                <w:tcPr>
                  <w:tcW w:w="1604"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废标签纸</w:t>
                  </w:r>
                </w:p>
              </w:tc>
              <w:tc>
                <w:tcPr>
                  <w:tcW w:w="1351" w:type="dxa"/>
                  <w:vAlign w:val="center"/>
                </w:tcPr>
                <w:p w:rsidR="00182B8E" w:rsidRDefault="00182B8E" w:rsidP="002620D9">
                  <w:pPr>
                    <w:ind w:firstLineChars="50" w:firstLine="105"/>
                    <w:jc w:val="center"/>
                    <w:rPr>
                      <w:rFonts w:ascii="Times New Roman" w:hAnsi="Times New Roman" w:cs="Times New Roman"/>
                      <w:bCs/>
                      <w:szCs w:val="21"/>
                    </w:rPr>
                  </w:pPr>
                  <w:r>
                    <w:rPr>
                      <w:rFonts w:ascii="Times New Roman" w:hAnsi="Times New Roman" w:cs="Times New Roman"/>
                      <w:szCs w:val="21"/>
                    </w:rPr>
                    <w:t>生产工序</w:t>
                  </w:r>
                </w:p>
              </w:tc>
              <w:tc>
                <w:tcPr>
                  <w:tcW w:w="2012"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否</w:t>
                  </w:r>
                </w:p>
              </w:tc>
              <w:tc>
                <w:tcPr>
                  <w:tcW w:w="1523" w:type="dxa"/>
                </w:tcPr>
                <w:p w:rsidR="00182B8E" w:rsidRDefault="00182B8E" w:rsidP="002620D9">
                  <w:pPr>
                    <w:jc w:val="center"/>
                    <w:rPr>
                      <w:rFonts w:ascii="Times New Roman" w:hAnsi="Times New Roman" w:cs="Times New Roman"/>
                      <w:kern w:val="6"/>
                      <w:szCs w:val="21"/>
                    </w:rPr>
                  </w:pPr>
                  <w:r>
                    <w:rPr>
                      <w:rFonts w:ascii="Times New Roman" w:hAnsi="Times New Roman" w:cs="Times New Roman" w:hint="eastAsia"/>
                      <w:bCs/>
                      <w:szCs w:val="21"/>
                    </w:rPr>
                    <w:t>一般固废</w:t>
                  </w:r>
                </w:p>
              </w:tc>
              <w:tc>
                <w:tcPr>
                  <w:tcW w:w="1523"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w:t>
                  </w:r>
                </w:p>
              </w:tc>
            </w:tr>
            <w:tr w:rsidR="00182B8E" w:rsidTr="002620D9">
              <w:trPr>
                <w:trHeight w:val="352"/>
                <w:jc w:val="center"/>
              </w:trPr>
              <w:tc>
                <w:tcPr>
                  <w:tcW w:w="79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3</w:t>
                  </w:r>
                </w:p>
              </w:tc>
              <w:tc>
                <w:tcPr>
                  <w:tcW w:w="1604"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生活垃圾</w:t>
                  </w:r>
                </w:p>
              </w:tc>
              <w:tc>
                <w:tcPr>
                  <w:tcW w:w="1351" w:type="dxa"/>
                  <w:vAlign w:val="center"/>
                </w:tcPr>
                <w:p w:rsidR="00182B8E" w:rsidRDefault="00182B8E" w:rsidP="002620D9">
                  <w:pPr>
                    <w:ind w:leftChars="34" w:left="71" w:rightChars="33" w:right="69" w:firstLine="19"/>
                    <w:jc w:val="center"/>
                    <w:rPr>
                      <w:rFonts w:ascii="Times New Roman" w:hAnsi="Times New Roman" w:cs="Times New Roman"/>
                      <w:szCs w:val="21"/>
                    </w:rPr>
                  </w:pPr>
                  <w:r>
                    <w:rPr>
                      <w:rFonts w:ascii="Times New Roman" w:hAnsi="Times New Roman" w:cs="Times New Roman"/>
                      <w:szCs w:val="21"/>
                    </w:rPr>
                    <w:t>职工生活</w:t>
                  </w:r>
                </w:p>
              </w:tc>
              <w:tc>
                <w:tcPr>
                  <w:tcW w:w="2012" w:type="dxa"/>
                  <w:vAlign w:val="center"/>
                </w:tcPr>
                <w:p w:rsidR="00182B8E" w:rsidRDefault="00182B8E" w:rsidP="002620D9">
                  <w:pPr>
                    <w:jc w:val="center"/>
                    <w:rPr>
                      <w:rFonts w:ascii="Times New Roman" w:hAnsi="Times New Roman" w:cs="Times New Roman"/>
                      <w:kern w:val="6"/>
                      <w:szCs w:val="21"/>
                    </w:rPr>
                  </w:pPr>
                  <w:r>
                    <w:rPr>
                      <w:rFonts w:ascii="Times New Roman" w:hAnsi="Times New Roman" w:cs="Times New Roman"/>
                      <w:kern w:val="6"/>
                      <w:szCs w:val="21"/>
                    </w:rPr>
                    <w:t>否</w:t>
                  </w:r>
                </w:p>
              </w:tc>
              <w:tc>
                <w:tcPr>
                  <w:tcW w:w="1523" w:type="dxa"/>
                </w:tcPr>
                <w:p w:rsidR="00182B8E" w:rsidRDefault="00182B8E" w:rsidP="002620D9">
                  <w:pPr>
                    <w:jc w:val="center"/>
                    <w:rPr>
                      <w:rFonts w:ascii="Times New Roman" w:hAnsi="Times New Roman" w:cs="Times New Roman"/>
                      <w:kern w:val="6"/>
                      <w:szCs w:val="21"/>
                    </w:rPr>
                  </w:pPr>
                  <w:r>
                    <w:rPr>
                      <w:rFonts w:ascii="Times New Roman" w:hAnsi="Times New Roman" w:cs="Times New Roman" w:hint="eastAsia"/>
                      <w:bCs/>
                      <w:szCs w:val="21"/>
                    </w:rPr>
                    <w:t>一般固废</w:t>
                  </w:r>
                </w:p>
              </w:tc>
              <w:tc>
                <w:tcPr>
                  <w:tcW w:w="1523" w:type="dxa"/>
                  <w:vAlign w:val="center"/>
                </w:tcPr>
                <w:p w:rsidR="00182B8E" w:rsidRDefault="00182B8E" w:rsidP="002620D9">
                  <w:pPr>
                    <w:jc w:val="center"/>
                    <w:rPr>
                      <w:rFonts w:ascii="Times New Roman" w:eastAsia="方正魏碑简体" w:hAnsi="Times New Roman" w:cs="Times New Roman"/>
                      <w:bCs/>
                      <w:szCs w:val="21"/>
                    </w:rPr>
                  </w:pPr>
                  <w:r>
                    <w:rPr>
                      <w:rFonts w:ascii="Times New Roman" w:hAnsi="Times New Roman" w:cs="Times New Roman"/>
                      <w:kern w:val="6"/>
                      <w:szCs w:val="21"/>
                    </w:rPr>
                    <w:t>/</w:t>
                  </w:r>
                </w:p>
              </w:tc>
            </w:tr>
          </w:tbl>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lastRenderedPageBreak/>
              <w:t>项目固体废物分析结果汇总见表</w:t>
            </w:r>
            <w:r>
              <w:rPr>
                <w:rFonts w:ascii="Times New Roman" w:hAnsi="Times New Roman" w:cs="Times New Roman"/>
                <w:sz w:val="23"/>
                <w:szCs w:val="23"/>
              </w:rPr>
              <w:t>5-5</w:t>
            </w:r>
            <w:r>
              <w:rPr>
                <w:rFonts w:ascii="Times New Roman" w:hAnsi="Times New Roman" w:cs="Times New Roman"/>
                <w:sz w:val="23"/>
                <w:szCs w:val="23"/>
              </w:rPr>
              <w:t>。</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 xml:space="preserve">5-5  </w:t>
            </w:r>
            <w:r>
              <w:rPr>
                <w:rFonts w:ascii="Times New Roman" w:hAnsi="Times New Roman" w:cs="Times New Roman"/>
                <w:b/>
                <w:bCs/>
                <w:szCs w:val="21"/>
              </w:rPr>
              <w:t>项目固体废物分析结果汇总表</w:t>
            </w:r>
          </w:p>
          <w:tbl>
            <w:tblPr>
              <w:tblW w:w="882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516"/>
              <w:gridCol w:w="1214"/>
              <w:gridCol w:w="1253"/>
              <w:gridCol w:w="739"/>
              <w:gridCol w:w="1273"/>
              <w:gridCol w:w="1311"/>
              <w:gridCol w:w="1413"/>
              <w:gridCol w:w="1107"/>
            </w:tblGrid>
            <w:tr w:rsidR="00182B8E" w:rsidTr="002620D9">
              <w:trPr>
                <w:trHeight w:val="352"/>
                <w:jc w:val="center"/>
              </w:trPr>
              <w:tc>
                <w:tcPr>
                  <w:tcW w:w="516"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序号</w:t>
                  </w:r>
                </w:p>
              </w:tc>
              <w:tc>
                <w:tcPr>
                  <w:tcW w:w="1214"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固废名称</w:t>
                  </w:r>
                </w:p>
              </w:tc>
              <w:tc>
                <w:tcPr>
                  <w:tcW w:w="125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产生工序</w:t>
                  </w:r>
                </w:p>
              </w:tc>
              <w:tc>
                <w:tcPr>
                  <w:tcW w:w="739"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形态</w:t>
                  </w:r>
                </w:p>
              </w:tc>
              <w:tc>
                <w:tcPr>
                  <w:tcW w:w="127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主要成份</w:t>
                  </w:r>
                </w:p>
              </w:tc>
              <w:tc>
                <w:tcPr>
                  <w:tcW w:w="1311"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属性</w:t>
                  </w:r>
                </w:p>
              </w:tc>
              <w:tc>
                <w:tcPr>
                  <w:tcW w:w="141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废物代码</w:t>
                  </w:r>
                </w:p>
              </w:tc>
              <w:tc>
                <w:tcPr>
                  <w:tcW w:w="1107"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预测产生量</w:t>
                  </w:r>
                  <w:r>
                    <w:rPr>
                      <w:rFonts w:ascii="Times New Roman" w:hAnsi="Times New Roman" w:cs="Times New Roman"/>
                      <w:szCs w:val="21"/>
                    </w:rPr>
                    <w:t>(t/a)</w:t>
                  </w:r>
                </w:p>
              </w:tc>
            </w:tr>
            <w:tr w:rsidR="00182B8E" w:rsidTr="002620D9">
              <w:trPr>
                <w:trHeight w:val="352"/>
                <w:jc w:val="center"/>
              </w:trPr>
              <w:tc>
                <w:tcPr>
                  <w:tcW w:w="516"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w:t>
                  </w:r>
                </w:p>
              </w:tc>
              <w:tc>
                <w:tcPr>
                  <w:tcW w:w="1214"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废油及白土</w:t>
                  </w:r>
                </w:p>
              </w:tc>
              <w:tc>
                <w:tcPr>
                  <w:tcW w:w="1253" w:type="dxa"/>
                  <w:tcMar>
                    <w:left w:w="0" w:type="dxa"/>
                    <w:right w:w="0" w:type="dxa"/>
                  </w:tcMar>
                  <w:vAlign w:val="center"/>
                </w:tcPr>
                <w:p w:rsidR="00182B8E" w:rsidRDefault="00182B8E" w:rsidP="002620D9">
                  <w:pPr>
                    <w:ind w:firstLineChars="50" w:firstLine="105"/>
                    <w:jc w:val="center"/>
                    <w:rPr>
                      <w:rFonts w:ascii="Times New Roman" w:hAnsi="Times New Roman" w:cs="Times New Roman"/>
                      <w:szCs w:val="21"/>
                    </w:rPr>
                  </w:pPr>
                  <w:r>
                    <w:rPr>
                      <w:rFonts w:ascii="Times New Roman" w:hAnsi="Times New Roman" w:cs="Times New Roman"/>
                      <w:szCs w:val="21"/>
                    </w:rPr>
                    <w:t>生产工序</w:t>
                  </w:r>
                </w:p>
              </w:tc>
              <w:tc>
                <w:tcPr>
                  <w:tcW w:w="739" w:type="dxa"/>
                  <w:tcMar>
                    <w:left w:w="0" w:type="dxa"/>
                    <w:right w:w="0"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27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白土及润滑油</w:t>
                  </w:r>
                </w:p>
              </w:tc>
              <w:tc>
                <w:tcPr>
                  <w:tcW w:w="1311"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危险废物</w:t>
                  </w:r>
                </w:p>
              </w:tc>
              <w:tc>
                <w:tcPr>
                  <w:tcW w:w="1413" w:type="dxa"/>
                  <w:tcMar>
                    <w:left w:w="0" w:type="dxa"/>
                    <w:right w:w="0" w:type="dxa"/>
                  </w:tcMar>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HW0</w:t>
                  </w:r>
                  <w:r>
                    <w:rPr>
                      <w:rFonts w:ascii="Times New Roman" w:hAnsi="Times New Roman" w:cs="Times New Roman" w:hint="eastAsia"/>
                      <w:bCs/>
                      <w:szCs w:val="21"/>
                    </w:rPr>
                    <w:t>8</w:t>
                  </w:r>
                </w:p>
                <w:p w:rsidR="00182B8E" w:rsidRDefault="00182B8E" w:rsidP="002620D9">
                  <w:pPr>
                    <w:jc w:val="center"/>
                    <w:rPr>
                      <w:rFonts w:ascii="Times New Roman" w:hAnsi="Times New Roman" w:cs="Times New Roman"/>
                      <w:szCs w:val="21"/>
                    </w:rPr>
                  </w:pPr>
                  <w:r>
                    <w:rPr>
                      <w:rFonts w:ascii="Times New Roman" w:hAnsi="Times New Roman" w:cs="Times New Roman"/>
                      <w:bCs/>
                      <w:szCs w:val="21"/>
                    </w:rPr>
                    <w:t>900-</w:t>
                  </w:r>
                  <w:r>
                    <w:rPr>
                      <w:rFonts w:ascii="Times New Roman" w:hAnsi="Times New Roman" w:cs="Times New Roman" w:hint="eastAsia"/>
                      <w:bCs/>
                      <w:szCs w:val="21"/>
                    </w:rPr>
                    <w:t>249</w:t>
                  </w:r>
                  <w:r>
                    <w:rPr>
                      <w:rFonts w:ascii="Times New Roman" w:hAnsi="Times New Roman" w:cs="Times New Roman"/>
                      <w:bCs/>
                      <w:szCs w:val="21"/>
                    </w:rPr>
                    <w:t>-0</w:t>
                  </w:r>
                  <w:r>
                    <w:rPr>
                      <w:rFonts w:ascii="Times New Roman" w:hAnsi="Times New Roman" w:cs="Times New Roman" w:hint="eastAsia"/>
                      <w:bCs/>
                      <w:szCs w:val="21"/>
                    </w:rPr>
                    <w:t>8</w:t>
                  </w:r>
                </w:p>
              </w:tc>
              <w:tc>
                <w:tcPr>
                  <w:tcW w:w="1107"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5</w:t>
                  </w:r>
                </w:p>
              </w:tc>
            </w:tr>
            <w:tr w:rsidR="00182B8E" w:rsidTr="002620D9">
              <w:trPr>
                <w:trHeight w:val="352"/>
                <w:jc w:val="center"/>
              </w:trPr>
              <w:tc>
                <w:tcPr>
                  <w:tcW w:w="516"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2</w:t>
                  </w:r>
                </w:p>
              </w:tc>
              <w:tc>
                <w:tcPr>
                  <w:tcW w:w="1214"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废标签纸</w:t>
                  </w:r>
                </w:p>
              </w:tc>
              <w:tc>
                <w:tcPr>
                  <w:tcW w:w="1253" w:type="dxa"/>
                  <w:tcMar>
                    <w:left w:w="0" w:type="dxa"/>
                    <w:right w:w="0" w:type="dxa"/>
                  </w:tcMar>
                  <w:vAlign w:val="center"/>
                </w:tcPr>
                <w:p w:rsidR="00182B8E" w:rsidRDefault="00182B8E" w:rsidP="002620D9">
                  <w:pPr>
                    <w:ind w:firstLineChars="50" w:firstLine="105"/>
                    <w:jc w:val="center"/>
                    <w:rPr>
                      <w:rFonts w:ascii="Times New Roman" w:hAnsi="Times New Roman" w:cs="Times New Roman"/>
                      <w:bCs/>
                      <w:szCs w:val="21"/>
                    </w:rPr>
                  </w:pPr>
                  <w:r>
                    <w:rPr>
                      <w:rFonts w:ascii="Times New Roman" w:hAnsi="Times New Roman" w:cs="Times New Roman"/>
                      <w:szCs w:val="21"/>
                    </w:rPr>
                    <w:t>生产工序</w:t>
                  </w:r>
                </w:p>
              </w:tc>
              <w:tc>
                <w:tcPr>
                  <w:tcW w:w="739" w:type="dxa"/>
                  <w:tcMar>
                    <w:left w:w="0" w:type="dxa"/>
                    <w:right w:w="0"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27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纸张</w:t>
                  </w:r>
                </w:p>
              </w:tc>
              <w:tc>
                <w:tcPr>
                  <w:tcW w:w="1311"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一般固废</w:t>
                  </w:r>
                </w:p>
              </w:tc>
              <w:tc>
                <w:tcPr>
                  <w:tcW w:w="1413" w:type="dxa"/>
                  <w:tcMar>
                    <w:left w:w="0" w:type="dxa"/>
                    <w:right w:w="0" w:type="dxa"/>
                  </w:tcMar>
                </w:tcPr>
                <w:p w:rsidR="00182B8E" w:rsidRDefault="00182B8E" w:rsidP="002620D9">
                  <w:pPr>
                    <w:jc w:val="center"/>
                    <w:rPr>
                      <w:rFonts w:ascii="Times New Roman" w:hAnsi="Times New Roman" w:cs="Times New Roman"/>
                      <w:bCs/>
                      <w:szCs w:val="21"/>
                    </w:rPr>
                  </w:pPr>
                  <w:r>
                    <w:rPr>
                      <w:rFonts w:ascii="Times New Roman" w:hAnsi="Times New Roman" w:cs="Times New Roman"/>
                      <w:szCs w:val="21"/>
                    </w:rPr>
                    <w:t>/</w:t>
                  </w:r>
                </w:p>
              </w:tc>
              <w:tc>
                <w:tcPr>
                  <w:tcW w:w="1107"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1</w:t>
                  </w:r>
                </w:p>
              </w:tc>
            </w:tr>
            <w:tr w:rsidR="00182B8E" w:rsidTr="002620D9">
              <w:trPr>
                <w:trHeight w:val="352"/>
                <w:jc w:val="center"/>
              </w:trPr>
              <w:tc>
                <w:tcPr>
                  <w:tcW w:w="516"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3</w:t>
                  </w:r>
                </w:p>
              </w:tc>
              <w:tc>
                <w:tcPr>
                  <w:tcW w:w="1214"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生活垃圾</w:t>
                  </w:r>
                </w:p>
              </w:tc>
              <w:tc>
                <w:tcPr>
                  <w:tcW w:w="1253" w:type="dxa"/>
                  <w:tcMar>
                    <w:left w:w="0" w:type="dxa"/>
                    <w:right w:w="0" w:type="dxa"/>
                  </w:tcMar>
                  <w:vAlign w:val="center"/>
                </w:tcPr>
                <w:p w:rsidR="00182B8E" w:rsidRDefault="00182B8E" w:rsidP="002620D9">
                  <w:pPr>
                    <w:ind w:leftChars="34" w:left="71" w:rightChars="33" w:right="69" w:firstLine="19"/>
                    <w:jc w:val="center"/>
                    <w:rPr>
                      <w:rFonts w:ascii="Times New Roman" w:hAnsi="Times New Roman" w:cs="Times New Roman"/>
                      <w:szCs w:val="21"/>
                    </w:rPr>
                  </w:pPr>
                  <w:r>
                    <w:rPr>
                      <w:rFonts w:ascii="Times New Roman" w:hAnsi="Times New Roman" w:cs="Times New Roman"/>
                      <w:szCs w:val="21"/>
                    </w:rPr>
                    <w:t>职工生活</w:t>
                  </w:r>
                </w:p>
              </w:tc>
              <w:tc>
                <w:tcPr>
                  <w:tcW w:w="739" w:type="dxa"/>
                  <w:tcMar>
                    <w:left w:w="0" w:type="dxa"/>
                    <w:right w:w="0" w:type="dxa"/>
                  </w:tcMar>
                  <w:vAlign w:val="center"/>
                </w:tcPr>
                <w:p w:rsidR="00182B8E" w:rsidRDefault="00182B8E" w:rsidP="002620D9">
                  <w:pPr>
                    <w:widowControl/>
                    <w:jc w:val="center"/>
                    <w:rPr>
                      <w:rFonts w:ascii="Times New Roman" w:hAnsi="Times New Roman" w:cs="Times New Roman"/>
                      <w:szCs w:val="21"/>
                    </w:rPr>
                  </w:pPr>
                  <w:r>
                    <w:rPr>
                      <w:rFonts w:ascii="Times New Roman" w:hAnsi="Times New Roman" w:cs="Times New Roman"/>
                      <w:szCs w:val="21"/>
                    </w:rPr>
                    <w:t>固态</w:t>
                  </w:r>
                </w:p>
              </w:tc>
              <w:tc>
                <w:tcPr>
                  <w:tcW w:w="127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纸、塑料、果皮等</w:t>
                  </w:r>
                </w:p>
              </w:tc>
              <w:tc>
                <w:tcPr>
                  <w:tcW w:w="1311"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一般固废</w:t>
                  </w:r>
                </w:p>
              </w:tc>
              <w:tc>
                <w:tcPr>
                  <w:tcW w:w="1413"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w:t>
                  </w:r>
                </w:p>
              </w:tc>
              <w:tc>
                <w:tcPr>
                  <w:tcW w:w="1107" w:type="dxa"/>
                  <w:tcMar>
                    <w:left w:w="0" w:type="dxa"/>
                    <w:right w:w="0" w:type="dxa"/>
                  </w:tcMar>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0.75</w:t>
                  </w:r>
                </w:p>
              </w:tc>
            </w:tr>
          </w:tbl>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ind w:firstLineChars="200" w:firstLine="460"/>
              <w:rPr>
                <w:rFonts w:ascii="Times New Roman" w:hAnsi="Times New Roman" w:cs="Times New Roman"/>
                <w:sz w:val="23"/>
                <w:szCs w:val="23"/>
              </w:rPr>
            </w:pPr>
          </w:p>
          <w:p w:rsidR="00182B8E" w:rsidRDefault="00182B8E" w:rsidP="002620D9">
            <w:pPr>
              <w:spacing w:line="360" w:lineRule="auto"/>
              <w:rPr>
                <w:rFonts w:ascii="Times New Roman" w:hAnsi="Times New Roman" w:cs="Times New Roman"/>
                <w:sz w:val="23"/>
                <w:szCs w:val="23"/>
              </w:rPr>
            </w:pPr>
          </w:p>
        </w:tc>
      </w:tr>
    </w:tbl>
    <w:p w:rsidR="00182B8E" w:rsidRDefault="00182B8E" w:rsidP="00182B8E">
      <w:pPr>
        <w:spacing w:before="60" w:after="60" w:line="360" w:lineRule="auto"/>
        <w:rPr>
          <w:rFonts w:ascii="Times New Roman" w:hAnsi="Times New Roman" w:cs="Times New Roman"/>
          <w:b/>
          <w:bCs/>
          <w:sz w:val="24"/>
        </w:rPr>
        <w:sectPr w:rsidR="00182B8E">
          <w:headerReference w:type="default" r:id="rId11"/>
          <w:footerReference w:type="default" r:id="rId12"/>
          <w:pgSz w:w="14173" w:h="16838"/>
          <w:pgMar w:top="1418" w:right="3685" w:bottom="1418" w:left="1418" w:header="964" w:footer="964" w:gutter="0"/>
          <w:cols w:space="720"/>
          <w:docGrid w:linePitch="312"/>
        </w:sectPr>
      </w:pPr>
    </w:p>
    <w:p w:rsidR="00182B8E" w:rsidRDefault="00182B8E" w:rsidP="00182B8E">
      <w:pPr>
        <w:pStyle w:val="1"/>
        <w:spacing w:before="0" w:after="0" w:line="360" w:lineRule="auto"/>
        <w:rPr>
          <w:rFonts w:ascii="Times New Roman" w:hAnsi="Times New Roman"/>
          <w:sz w:val="24"/>
          <w:szCs w:val="24"/>
        </w:rPr>
      </w:pPr>
      <w:bookmarkStart w:id="52" w:name="_Toc156031834"/>
      <w:bookmarkStart w:id="53" w:name="_Toc186017763"/>
      <w:bookmarkStart w:id="54" w:name="_Toc291014881"/>
      <w:bookmarkStart w:id="55" w:name="_Toc157220250"/>
      <w:r>
        <w:rPr>
          <w:rFonts w:ascii="Times New Roman" w:hAnsi="Times New Roman"/>
          <w:sz w:val="24"/>
          <w:szCs w:val="24"/>
        </w:rPr>
        <w:lastRenderedPageBreak/>
        <w:t xml:space="preserve">6 </w:t>
      </w:r>
      <w:r>
        <w:rPr>
          <w:rFonts w:ascii="Times New Roman" w:hAnsi="Times New Roman"/>
          <w:sz w:val="24"/>
          <w:szCs w:val="24"/>
        </w:rPr>
        <w:t>项目主要污染物产生及预计排放情况</w:t>
      </w:r>
      <w:bookmarkEnd w:id="52"/>
      <w:bookmarkEnd w:id="53"/>
      <w:bookmarkEnd w:id="54"/>
      <w:bookmarkEnd w:id="55"/>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151"/>
        <w:gridCol w:w="1526"/>
        <w:gridCol w:w="1152"/>
        <w:gridCol w:w="2409"/>
        <w:gridCol w:w="2834"/>
      </w:tblGrid>
      <w:tr w:rsidR="00182B8E" w:rsidTr="002620D9">
        <w:trPr>
          <w:trHeight w:val="425"/>
          <w:jc w:val="center"/>
        </w:trPr>
        <w:tc>
          <w:tcPr>
            <w:tcW w:w="1151" w:type="dxa"/>
            <w:tcBorders>
              <w:tl2br w:val="single" w:sz="4" w:space="0" w:color="auto"/>
            </w:tcBorders>
          </w:tcPr>
          <w:p w:rsidR="00182B8E" w:rsidRDefault="00182B8E" w:rsidP="002620D9">
            <w:pPr>
              <w:jc w:val="right"/>
              <w:rPr>
                <w:rFonts w:ascii="Times New Roman" w:hAnsi="Times New Roman" w:cs="Times New Roman"/>
                <w:szCs w:val="21"/>
              </w:rPr>
            </w:pPr>
            <w:r>
              <w:rPr>
                <w:rFonts w:ascii="Times New Roman" w:hAnsi="Times New Roman" w:cs="Times New Roman"/>
                <w:szCs w:val="21"/>
              </w:rPr>
              <w:t>内容</w:t>
            </w:r>
          </w:p>
          <w:p w:rsidR="00182B8E" w:rsidRDefault="00182B8E" w:rsidP="002620D9">
            <w:pPr>
              <w:ind w:leftChars="25" w:left="53"/>
              <w:rPr>
                <w:rFonts w:ascii="Times New Roman" w:hAnsi="Times New Roman" w:cs="Times New Roman"/>
                <w:szCs w:val="21"/>
              </w:rPr>
            </w:pPr>
            <w:r>
              <w:rPr>
                <w:rFonts w:ascii="Times New Roman" w:hAnsi="Times New Roman" w:cs="Times New Roman"/>
                <w:szCs w:val="21"/>
              </w:rPr>
              <w:t>类型</w:t>
            </w:r>
          </w:p>
        </w:tc>
        <w:tc>
          <w:tcPr>
            <w:tcW w:w="1526" w:type="dxa"/>
            <w:vAlign w:val="center"/>
          </w:tcPr>
          <w:p w:rsidR="00182B8E" w:rsidRDefault="00182B8E" w:rsidP="002620D9">
            <w:pPr>
              <w:pStyle w:val="affff9"/>
              <w:snapToGrid/>
              <w:rPr>
                <w:rFonts w:ascii="Times New Roman" w:hAnsi="Times New Roman" w:cs="Times New Roman"/>
                <w:szCs w:val="21"/>
              </w:rPr>
            </w:pPr>
            <w:r>
              <w:rPr>
                <w:rFonts w:ascii="Times New Roman" w:hAnsi="Times New Roman" w:cs="Times New Roman"/>
                <w:szCs w:val="21"/>
              </w:rPr>
              <w:t>排放源</w:t>
            </w:r>
          </w:p>
          <w:p w:rsidR="00182B8E" w:rsidRDefault="00182B8E" w:rsidP="002620D9">
            <w:pPr>
              <w:pStyle w:val="affff9"/>
              <w:snapToGrid/>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编号</w:t>
            </w:r>
            <w:r>
              <w:rPr>
                <w:rFonts w:ascii="Times New Roman" w:hAnsi="Times New Roman" w:cs="Times New Roman"/>
                <w:szCs w:val="21"/>
              </w:rPr>
              <w:t>)</w:t>
            </w:r>
          </w:p>
        </w:tc>
        <w:tc>
          <w:tcPr>
            <w:tcW w:w="115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污染物名称</w:t>
            </w:r>
          </w:p>
        </w:tc>
        <w:tc>
          <w:tcPr>
            <w:tcW w:w="240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处理前产生浓度</w:t>
            </w:r>
          </w:p>
          <w:p w:rsidR="00182B8E" w:rsidRDefault="00182B8E" w:rsidP="002620D9">
            <w:pPr>
              <w:pStyle w:val="affff9"/>
              <w:snapToGrid/>
              <w:rPr>
                <w:rFonts w:ascii="Times New Roman" w:hAnsi="Times New Roman" w:cs="Times New Roman"/>
                <w:szCs w:val="21"/>
              </w:rPr>
            </w:pPr>
            <w:r>
              <w:rPr>
                <w:rFonts w:ascii="Times New Roman" w:hAnsi="Times New Roman" w:cs="Times New Roman"/>
                <w:szCs w:val="21"/>
              </w:rPr>
              <w:t>及产生量</w:t>
            </w:r>
          </w:p>
        </w:tc>
        <w:tc>
          <w:tcPr>
            <w:tcW w:w="2834"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排放浓度及排放量</w:t>
            </w:r>
          </w:p>
        </w:tc>
      </w:tr>
      <w:tr w:rsidR="00182B8E" w:rsidTr="002620D9">
        <w:trPr>
          <w:trHeight w:val="412"/>
          <w:jc w:val="center"/>
        </w:trPr>
        <w:tc>
          <w:tcPr>
            <w:tcW w:w="115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大气污染物</w:t>
            </w:r>
          </w:p>
        </w:tc>
        <w:tc>
          <w:tcPr>
            <w:tcW w:w="1526" w:type="dxa"/>
            <w:tcBorders>
              <w:top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储油罐</w:t>
            </w:r>
          </w:p>
        </w:tc>
        <w:tc>
          <w:tcPr>
            <w:tcW w:w="1152"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非甲烷总烃</w:t>
            </w:r>
          </w:p>
        </w:tc>
        <w:tc>
          <w:tcPr>
            <w:tcW w:w="2409"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少量</w:t>
            </w:r>
          </w:p>
        </w:tc>
        <w:tc>
          <w:tcPr>
            <w:tcW w:w="2834" w:type="dxa"/>
            <w:tcBorders>
              <w:bottom w:val="single" w:sz="4" w:space="0" w:color="auto"/>
            </w:tcBorders>
            <w:vAlign w:val="center"/>
          </w:tcPr>
          <w:p w:rsidR="00182B8E" w:rsidRDefault="00182B8E" w:rsidP="002620D9">
            <w:pPr>
              <w:adjustRightInd w:val="0"/>
              <w:snapToGrid w:val="0"/>
              <w:spacing w:line="240" w:lineRule="atLeast"/>
              <w:jc w:val="center"/>
              <w:rPr>
                <w:rFonts w:ascii="Times New Roman" w:hAnsi="Times New Roman" w:cs="Times New Roman"/>
                <w:color w:val="000000"/>
                <w:szCs w:val="21"/>
              </w:rPr>
            </w:pPr>
            <w:r>
              <w:rPr>
                <w:rFonts w:ascii="Times New Roman" w:hAnsi="Times New Roman" w:cs="Times New Roman"/>
                <w:color w:val="000000"/>
                <w:szCs w:val="21"/>
              </w:rPr>
              <w:t>少量</w:t>
            </w:r>
          </w:p>
        </w:tc>
      </w:tr>
      <w:tr w:rsidR="00182B8E" w:rsidTr="002620D9">
        <w:trPr>
          <w:trHeight w:val="412"/>
          <w:jc w:val="center"/>
        </w:trPr>
        <w:tc>
          <w:tcPr>
            <w:tcW w:w="1151" w:type="dxa"/>
            <w:vMerge w:val="restart"/>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水污染物</w:t>
            </w:r>
          </w:p>
        </w:tc>
        <w:tc>
          <w:tcPr>
            <w:tcW w:w="1526" w:type="dxa"/>
            <w:vMerge w:val="restart"/>
            <w:tcBorders>
              <w:top w:val="single" w:sz="4" w:space="0" w:color="auto"/>
            </w:tcBorders>
            <w:vAlign w:val="center"/>
          </w:tcPr>
          <w:p w:rsidR="00182B8E" w:rsidRDefault="00182B8E" w:rsidP="002620D9">
            <w:pPr>
              <w:ind w:firstLineChars="150" w:firstLine="315"/>
              <w:rPr>
                <w:rFonts w:ascii="Times New Roman" w:hAnsi="Times New Roman" w:cs="Times New Roman"/>
                <w:szCs w:val="21"/>
              </w:rPr>
            </w:pPr>
            <w:r>
              <w:rPr>
                <w:rFonts w:ascii="Times New Roman" w:hAnsi="Times New Roman" w:cs="Times New Roman"/>
                <w:szCs w:val="21"/>
              </w:rPr>
              <w:t>职工生活</w:t>
            </w:r>
          </w:p>
        </w:tc>
        <w:tc>
          <w:tcPr>
            <w:tcW w:w="1152"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废水量</w:t>
            </w:r>
          </w:p>
        </w:tc>
        <w:tc>
          <w:tcPr>
            <w:tcW w:w="2409" w:type="dxa"/>
            <w:tcBorders>
              <w:bottom w:val="single" w:sz="4" w:space="0" w:color="auto"/>
            </w:tcBorders>
            <w:vAlign w:val="center"/>
          </w:tcPr>
          <w:p w:rsidR="00182B8E" w:rsidRDefault="00182B8E" w:rsidP="002620D9">
            <w:pPr>
              <w:adjustRightInd w:val="0"/>
              <w:snapToGrid w:val="0"/>
              <w:spacing w:line="400" w:lineRule="exact"/>
              <w:jc w:val="center"/>
              <w:rPr>
                <w:rFonts w:ascii="Times New Roman" w:hAnsi="Times New Roman" w:cs="Times New Roman"/>
                <w:szCs w:val="21"/>
              </w:rPr>
            </w:pPr>
            <w:r>
              <w:rPr>
                <w:rFonts w:ascii="Times New Roman" w:hAnsi="Times New Roman" w:cs="Times New Roman"/>
                <w:szCs w:val="21"/>
              </w:rPr>
              <w:t>60t/a</w:t>
            </w:r>
          </w:p>
        </w:tc>
        <w:tc>
          <w:tcPr>
            <w:tcW w:w="2834" w:type="dxa"/>
            <w:tcBorders>
              <w:bottom w:val="single" w:sz="4" w:space="0" w:color="auto"/>
            </w:tcBorders>
            <w:vAlign w:val="center"/>
          </w:tcPr>
          <w:p w:rsidR="00182B8E" w:rsidRDefault="00182B8E" w:rsidP="002620D9">
            <w:pPr>
              <w:adjustRightInd w:val="0"/>
              <w:snapToGrid w:val="0"/>
              <w:spacing w:line="400" w:lineRule="exact"/>
              <w:jc w:val="center"/>
              <w:rPr>
                <w:rFonts w:ascii="Times New Roman" w:hAnsi="Times New Roman" w:cs="Times New Roman"/>
                <w:szCs w:val="21"/>
              </w:rPr>
            </w:pPr>
            <w:r>
              <w:rPr>
                <w:rFonts w:ascii="Times New Roman" w:hAnsi="Times New Roman" w:cs="Times New Roman"/>
                <w:szCs w:val="21"/>
              </w:rPr>
              <w:t>60t/a</w:t>
            </w:r>
          </w:p>
        </w:tc>
      </w:tr>
      <w:tr w:rsidR="00182B8E" w:rsidTr="002620D9">
        <w:trPr>
          <w:trHeight w:val="425"/>
          <w:jc w:val="center"/>
        </w:trPr>
        <w:tc>
          <w:tcPr>
            <w:tcW w:w="1151" w:type="dxa"/>
            <w:vMerge/>
            <w:vAlign w:val="center"/>
          </w:tcPr>
          <w:p w:rsidR="00182B8E" w:rsidRDefault="00182B8E" w:rsidP="002620D9">
            <w:pPr>
              <w:jc w:val="center"/>
              <w:rPr>
                <w:rFonts w:ascii="Times New Roman" w:hAnsi="Times New Roman" w:cs="Times New Roman"/>
                <w:szCs w:val="21"/>
              </w:rPr>
            </w:pPr>
          </w:p>
        </w:tc>
        <w:tc>
          <w:tcPr>
            <w:tcW w:w="1526" w:type="dxa"/>
            <w:vMerge/>
            <w:vAlign w:val="center"/>
          </w:tcPr>
          <w:p w:rsidR="00182B8E" w:rsidRDefault="00182B8E" w:rsidP="002620D9">
            <w:pPr>
              <w:rPr>
                <w:rFonts w:ascii="Times New Roman" w:hAnsi="Times New Roman" w:cs="Times New Roman"/>
                <w:szCs w:val="21"/>
              </w:rPr>
            </w:pPr>
          </w:p>
        </w:tc>
        <w:tc>
          <w:tcPr>
            <w:tcW w:w="1152"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COD</w:t>
            </w:r>
            <w:r>
              <w:rPr>
                <w:rFonts w:ascii="Times New Roman" w:hAnsi="Times New Roman" w:cs="Times New Roman"/>
                <w:szCs w:val="21"/>
                <w:vertAlign w:val="subscript"/>
              </w:rPr>
              <w:t>Cr</w:t>
            </w:r>
          </w:p>
        </w:tc>
        <w:tc>
          <w:tcPr>
            <w:tcW w:w="2409" w:type="dxa"/>
            <w:tcBorders>
              <w:bottom w:val="single" w:sz="4" w:space="0" w:color="auto"/>
            </w:tcBorders>
            <w:vAlign w:val="center"/>
          </w:tcPr>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CODcr400mg/L</w:t>
            </w:r>
            <w:r>
              <w:rPr>
                <w:kern w:val="2"/>
                <w:sz w:val="21"/>
                <w:szCs w:val="21"/>
              </w:rPr>
              <w:t>，</w:t>
            </w:r>
            <w:r>
              <w:rPr>
                <w:kern w:val="2"/>
                <w:sz w:val="21"/>
                <w:szCs w:val="21"/>
              </w:rPr>
              <w:t>0.024t/a,</w:t>
            </w:r>
          </w:p>
        </w:tc>
        <w:tc>
          <w:tcPr>
            <w:tcW w:w="2834" w:type="dxa"/>
            <w:tcBorders>
              <w:top w:val="single" w:sz="4" w:space="0" w:color="auto"/>
              <w:bottom w:val="single" w:sz="4" w:space="0" w:color="auto"/>
            </w:tcBorders>
            <w:vAlign w:val="center"/>
          </w:tcPr>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CODcr50mg/L</w:t>
            </w:r>
            <w:r>
              <w:rPr>
                <w:kern w:val="2"/>
                <w:sz w:val="21"/>
                <w:szCs w:val="21"/>
              </w:rPr>
              <w:t>，</w:t>
            </w:r>
            <w:r>
              <w:rPr>
                <w:kern w:val="2"/>
                <w:sz w:val="21"/>
                <w:szCs w:val="21"/>
              </w:rPr>
              <w:t>0.003t/a,</w:t>
            </w:r>
          </w:p>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w:t>
            </w:r>
            <w:r>
              <w:rPr>
                <w:kern w:val="2"/>
                <w:sz w:val="21"/>
                <w:szCs w:val="21"/>
              </w:rPr>
              <w:t>CODcr35mg/L</w:t>
            </w:r>
            <w:r>
              <w:rPr>
                <w:kern w:val="2"/>
                <w:sz w:val="21"/>
                <w:szCs w:val="21"/>
              </w:rPr>
              <w:t>，</w:t>
            </w:r>
            <w:r>
              <w:rPr>
                <w:kern w:val="2"/>
                <w:sz w:val="21"/>
                <w:szCs w:val="21"/>
              </w:rPr>
              <w:t>0.0021t/a</w:t>
            </w:r>
            <w:r>
              <w:rPr>
                <w:kern w:val="2"/>
                <w:sz w:val="21"/>
                <w:szCs w:val="21"/>
              </w:rPr>
              <w:t>）</w:t>
            </w:r>
          </w:p>
        </w:tc>
      </w:tr>
      <w:tr w:rsidR="00182B8E" w:rsidTr="002620D9">
        <w:trPr>
          <w:trHeight w:val="425"/>
          <w:jc w:val="center"/>
        </w:trPr>
        <w:tc>
          <w:tcPr>
            <w:tcW w:w="1151" w:type="dxa"/>
            <w:vMerge/>
            <w:vAlign w:val="center"/>
          </w:tcPr>
          <w:p w:rsidR="00182B8E" w:rsidRDefault="00182B8E" w:rsidP="002620D9">
            <w:pPr>
              <w:jc w:val="center"/>
              <w:rPr>
                <w:rFonts w:ascii="Times New Roman" w:hAnsi="Times New Roman" w:cs="Times New Roman"/>
                <w:szCs w:val="21"/>
              </w:rPr>
            </w:pPr>
          </w:p>
        </w:tc>
        <w:tc>
          <w:tcPr>
            <w:tcW w:w="1526" w:type="dxa"/>
            <w:vMerge/>
            <w:vAlign w:val="center"/>
          </w:tcPr>
          <w:p w:rsidR="00182B8E" w:rsidRDefault="00182B8E" w:rsidP="002620D9">
            <w:pPr>
              <w:rPr>
                <w:rFonts w:ascii="Times New Roman" w:hAnsi="Times New Roman" w:cs="Times New Roman"/>
                <w:szCs w:val="21"/>
              </w:rPr>
            </w:pPr>
          </w:p>
        </w:tc>
        <w:tc>
          <w:tcPr>
            <w:tcW w:w="1152"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NH</w:t>
            </w:r>
            <w:r>
              <w:rPr>
                <w:rFonts w:ascii="Times New Roman" w:hAnsi="Times New Roman" w:cs="Times New Roman"/>
                <w:szCs w:val="21"/>
                <w:vertAlign w:val="subscript"/>
              </w:rPr>
              <w:t>3</w:t>
            </w:r>
            <w:r>
              <w:rPr>
                <w:rFonts w:ascii="Times New Roman" w:hAnsi="Times New Roman" w:cs="Times New Roman"/>
                <w:szCs w:val="21"/>
              </w:rPr>
              <w:t>-N</w:t>
            </w:r>
          </w:p>
        </w:tc>
        <w:tc>
          <w:tcPr>
            <w:tcW w:w="2409" w:type="dxa"/>
            <w:tcBorders>
              <w:bottom w:val="single" w:sz="4" w:space="0" w:color="auto"/>
            </w:tcBorders>
            <w:vAlign w:val="center"/>
          </w:tcPr>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NH</w:t>
            </w:r>
            <w:r>
              <w:rPr>
                <w:kern w:val="2"/>
                <w:sz w:val="21"/>
                <w:szCs w:val="21"/>
                <w:vertAlign w:val="subscript"/>
              </w:rPr>
              <w:t>3</w:t>
            </w:r>
            <w:r>
              <w:rPr>
                <w:kern w:val="2"/>
                <w:sz w:val="21"/>
                <w:szCs w:val="21"/>
              </w:rPr>
              <w:t>-N 30mg/L</w:t>
            </w:r>
            <w:r>
              <w:rPr>
                <w:kern w:val="2"/>
                <w:sz w:val="21"/>
                <w:szCs w:val="21"/>
              </w:rPr>
              <w:t>，</w:t>
            </w:r>
            <w:r>
              <w:rPr>
                <w:kern w:val="2"/>
                <w:sz w:val="21"/>
                <w:szCs w:val="21"/>
              </w:rPr>
              <w:t>0.0018t/a</w:t>
            </w:r>
          </w:p>
        </w:tc>
        <w:tc>
          <w:tcPr>
            <w:tcW w:w="2834" w:type="dxa"/>
            <w:tcBorders>
              <w:top w:val="single" w:sz="4" w:space="0" w:color="auto"/>
              <w:bottom w:val="single" w:sz="4" w:space="0" w:color="auto"/>
            </w:tcBorders>
            <w:vAlign w:val="center"/>
          </w:tcPr>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NH</w:t>
            </w:r>
            <w:r>
              <w:rPr>
                <w:kern w:val="2"/>
                <w:sz w:val="21"/>
                <w:szCs w:val="21"/>
                <w:vertAlign w:val="subscript"/>
              </w:rPr>
              <w:t>3</w:t>
            </w:r>
            <w:r>
              <w:rPr>
                <w:kern w:val="2"/>
                <w:sz w:val="21"/>
                <w:szCs w:val="21"/>
              </w:rPr>
              <w:t>-N 5mg/L</w:t>
            </w:r>
            <w:r>
              <w:rPr>
                <w:kern w:val="2"/>
                <w:sz w:val="21"/>
                <w:szCs w:val="21"/>
              </w:rPr>
              <w:t>，</w:t>
            </w:r>
            <w:r>
              <w:rPr>
                <w:kern w:val="2"/>
                <w:sz w:val="21"/>
                <w:szCs w:val="21"/>
              </w:rPr>
              <w:t>0.0003t/a</w:t>
            </w:r>
          </w:p>
          <w:p w:rsidR="00182B8E" w:rsidRDefault="00182B8E" w:rsidP="002620D9">
            <w:pPr>
              <w:pStyle w:val="xl22"/>
              <w:widowControl w:val="0"/>
              <w:adjustRightInd w:val="0"/>
              <w:snapToGrid w:val="0"/>
              <w:spacing w:before="0" w:after="0" w:line="440" w:lineRule="atLeast"/>
              <w:rPr>
                <w:kern w:val="2"/>
                <w:sz w:val="21"/>
                <w:szCs w:val="21"/>
              </w:rPr>
            </w:pPr>
            <w:r>
              <w:rPr>
                <w:kern w:val="2"/>
                <w:sz w:val="21"/>
                <w:szCs w:val="21"/>
              </w:rPr>
              <w:t>（</w:t>
            </w:r>
            <w:r>
              <w:rPr>
                <w:kern w:val="2"/>
                <w:sz w:val="21"/>
                <w:szCs w:val="21"/>
              </w:rPr>
              <w:t>CODcr2.5mg/L</w:t>
            </w:r>
            <w:r>
              <w:rPr>
                <w:kern w:val="2"/>
                <w:sz w:val="21"/>
                <w:szCs w:val="21"/>
              </w:rPr>
              <w:t>，</w:t>
            </w:r>
            <w:r>
              <w:rPr>
                <w:kern w:val="2"/>
                <w:sz w:val="21"/>
                <w:szCs w:val="21"/>
              </w:rPr>
              <w:t>0.00015t/a</w:t>
            </w:r>
            <w:r>
              <w:rPr>
                <w:kern w:val="2"/>
                <w:sz w:val="21"/>
                <w:szCs w:val="21"/>
              </w:rPr>
              <w:t>）</w:t>
            </w:r>
          </w:p>
        </w:tc>
      </w:tr>
      <w:tr w:rsidR="00182B8E" w:rsidTr="002620D9">
        <w:trPr>
          <w:trHeight w:val="425"/>
          <w:jc w:val="center"/>
        </w:trPr>
        <w:tc>
          <w:tcPr>
            <w:tcW w:w="1151" w:type="dxa"/>
            <w:vMerge w:val="restart"/>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固</w:t>
            </w:r>
          </w:p>
          <w:p w:rsidR="00182B8E" w:rsidRDefault="00182B8E" w:rsidP="002620D9">
            <w:pPr>
              <w:jc w:val="center"/>
              <w:rPr>
                <w:rFonts w:ascii="Times New Roman" w:hAnsi="Times New Roman" w:cs="Times New Roman"/>
                <w:szCs w:val="21"/>
              </w:rPr>
            </w:pPr>
            <w:r>
              <w:rPr>
                <w:rFonts w:ascii="Times New Roman" w:hAnsi="Times New Roman" w:cs="Times New Roman"/>
                <w:szCs w:val="21"/>
              </w:rPr>
              <w:t>体</w:t>
            </w:r>
          </w:p>
          <w:p w:rsidR="00182B8E" w:rsidRDefault="00182B8E" w:rsidP="002620D9">
            <w:pPr>
              <w:jc w:val="center"/>
              <w:rPr>
                <w:rFonts w:ascii="Times New Roman" w:hAnsi="Times New Roman" w:cs="Times New Roman"/>
                <w:szCs w:val="21"/>
              </w:rPr>
            </w:pPr>
            <w:r>
              <w:rPr>
                <w:rFonts w:ascii="Times New Roman" w:hAnsi="Times New Roman" w:cs="Times New Roman"/>
                <w:szCs w:val="21"/>
              </w:rPr>
              <w:t>废</w:t>
            </w:r>
          </w:p>
          <w:p w:rsidR="00182B8E" w:rsidRDefault="00182B8E" w:rsidP="002620D9">
            <w:pPr>
              <w:jc w:val="center"/>
              <w:rPr>
                <w:rFonts w:ascii="Times New Roman" w:hAnsi="Times New Roman" w:cs="Times New Roman"/>
                <w:szCs w:val="21"/>
              </w:rPr>
            </w:pPr>
            <w:r>
              <w:rPr>
                <w:rFonts w:ascii="Times New Roman" w:hAnsi="Times New Roman" w:cs="Times New Roman"/>
                <w:szCs w:val="21"/>
              </w:rPr>
              <w:t>物</w:t>
            </w:r>
          </w:p>
        </w:tc>
        <w:tc>
          <w:tcPr>
            <w:tcW w:w="1526"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生产过程</w:t>
            </w:r>
          </w:p>
        </w:tc>
        <w:tc>
          <w:tcPr>
            <w:tcW w:w="1152" w:type="dxa"/>
            <w:tcBorders>
              <w:bottom w:val="single" w:sz="4" w:space="0" w:color="auto"/>
            </w:tcBorders>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废油</w:t>
            </w:r>
          </w:p>
        </w:tc>
        <w:tc>
          <w:tcPr>
            <w:tcW w:w="2409" w:type="dxa"/>
            <w:tcBorders>
              <w:bottom w:val="single" w:sz="4" w:space="0" w:color="auto"/>
            </w:tcBorders>
            <w:vAlign w:val="center"/>
          </w:tcPr>
          <w:p w:rsidR="00182B8E" w:rsidRDefault="00182B8E" w:rsidP="002620D9">
            <w:pPr>
              <w:adjustRightInd w:val="0"/>
              <w:snapToGrid w:val="0"/>
              <w:spacing w:line="400" w:lineRule="exact"/>
              <w:jc w:val="center"/>
              <w:rPr>
                <w:rFonts w:ascii="Times New Roman" w:hAnsi="Times New Roman" w:cs="Times New Roman"/>
                <w:szCs w:val="21"/>
              </w:rPr>
            </w:pPr>
            <w:r>
              <w:rPr>
                <w:rFonts w:ascii="Times New Roman" w:hAnsi="Times New Roman" w:cs="Times New Roman" w:hint="eastAsia"/>
                <w:szCs w:val="21"/>
              </w:rPr>
              <w:t>5</w:t>
            </w:r>
            <w:r>
              <w:rPr>
                <w:rFonts w:ascii="Times New Roman" w:hAnsi="Times New Roman" w:cs="Times New Roman"/>
                <w:szCs w:val="21"/>
              </w:rPr>
              <w:t>t/a</w:t>
            </w:r>
          </w:p>
        </w:tc>
        <w:tc>
          <w:tcPr>
            <w:tcW w:w="2834"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0t/a</w:t>
            </w:r>
          </w:p>
        </w:tc>
      </w:tr>
      <w:tr w:rsidR="00182B8E" w:rsidTr="002620D9">
        <w:trPr>
          <w:trHeight w:val="425"/>
          <w:jc w:val="center"/>
        </w:trPr>
        <w:tc>
          <w:tcPr>
            <w:tcW w:w="1151" w:type="dxa"/>
            <w:vMerge/>
            <w:vAlign w:val="center"/>
          </w:tcPr>
          <w:p w:rsidR="00182B8E" w:rsidRDefault="00182B8E" w:rsidP="002620D9">
            <w:pPr>
              <w:jc w:val="center"/>
              <w:rPr>
                <w:rFonts w:ascii="Times New Roman" w:hAnsi="Times New Roman" w:cs="Times New Roman"/>
                <w:szCs w:val="21"/>
              </w:rPr>
            </w:pPr>
          </w:p>
        </w:tc>
        <w:tc>
          <w:tcPr>
            <w:tcW w:w="1526"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生产过程</w:t>
            </w:r>
          </w:p>
        </w:tc>
        <w:tc>
          <w:tcPr>
            <w:tcW w:w="1152" w:type="dxa"/>
            <w:tcBorders>
              <w:bottom w:val="single" w:sz="4" w:space="0" w:color="auto"/>
            </w:tcBorders>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废标签</w:t>
            </w:r>
          </w:p>
        </w:tc>
        <w:tc>
          <w:tcPr>
            <w:tcW w:w="2409" w:type="dxa"/>
            <w:tcBorders>
              <w:bottom w:val="single" w:sz="4" w:space="0" w:color="auto"/>
            </w:tcBorders>
            <w:vAlign w:val="center"/>
          </w:tcPr>
          <w:p w:rsidR="00182B8E" w:rsidRDefault="00182B8E" w:rsidP="002620D9">
            <w:pPr>
              <w:adjustRightInd w:val="0"/>
              <w:snapToGrid w:val="0"/>
              <w:spacing w:line="400" w:lineRule="exact"/>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t/a</w:t>
            </w:r>
          </w:p>
        </w:tc>
        <w:tc>
          <w:tcPr>
            <w:tcW w:w="2834"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0t/a</w:t>
            </w:r>
          </w:p>
        </w:tc>
      </w:tr>
      <w:tr w:rsidR="00182B8E" w:rsidTr="002620D9">
        <w:trPr>
          <w:trHeight w:val="425"/>
          <w:jc w:val="center"/>
        </w:trPr>
        <w:tc>
          <w:tcPr>
            <w:tcW w:w="1151" w:type="dxa"/>
            <w:vMerge/>
            <w:vAlign w:val="center"/>
          </w:tcPr>
          <w:p w:rsidR="00182B8E" w:rsidRDefault="00182B8E" w:rsidP="002620D9">
            <w:pPr>
              <w:jc w:val="center"/>
              <w:rPr>
                <w:rFonts w:ascii="Times New Roman" w:hAnsi="Times New Roman" w:cs="Times New Roman"/>
                <w:szCs w:val="21"/>
              </w:rPr>
            </w:pPr>
          </w:p>
        </w:tc>
        <w:tc>
          <w:tcPr>
            <w:tcW w:w="1526"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职工生活</w:t>
            </w:r>
          </w:p>
        </w:tc>
        <w:tc>
          <w:tcPr>
            <w:tcW w:w="1152" w:type="dxa"/>
            <w:tcBorders>
              <w:bottom w:val="single" w:sz="4" w:space="0" w:color="auto"/>
            </w:tcBorders>
            <w:vAlign w:val="center"/>
          </w:tcPr>
          <w:p w:rsidR="00182B8E" w:rsidRDefault="00182B8E" w:rsidP="002620D9">
            <w:pPr>
              <w:spacing w:line="0" w:lineRule="atLeast"/>
              <w:jc w:val="center"/>
              <w:rPr>
                <w:rFonts w:ascii="Times New Roman" w:hAnsi="Times New Roman" w:cs="Times New Roman"/>
                <w:szCs w:val="21"/>
              </w:rPr>
            </w:pPr>
            <w:r>
              <w:rPr>
                <w:rFonts w:ascii="Times New Roman" w:hAnsi="Times New Roman" w:cs="Times New Roman"/>
                <w:szCs w:val="21"/>
              </w:rPr>
              <w:t>生活垃圾</w:t>
            </w:r>
          </w:p>
        </w:tc>
        <w:tc>
          <w:tcPr>
            <w:tcW w:w="2409" w:type="dxa"/>
            <w:tcBorders>
              <w:bottom w:val="single" w:sz="4" w:space="0" w:color="auto"/>
            </w:tcBorders>
            <w:vAlign w:val="center"/>
          </w:tcPr>
          <w:p w:rsidR="00182B8E" w:rsidRDefault="00182B8E" w:rsidP="002620D9">
            <w:pPr>
              <w:adjustRightInd w:val="0"/>
              <w:snapToGrid w:val="0"/>
              <w:spacing w:line="400" w:lineRule="exact"/>
              <w:jc w:val="center"/>
              <w:rPr>
                <w:rFonts w:ascii="Times New Roman" w:hAnsi="Times New Roman" w:cs="Times New Roman"/>
                <w:szCs w:val="21"/>
              </w:rPr>
            </w:pPr>
            <w:r>
              <w:rPr>
                <w:rFonts w:ascii="Times New Roman" w:hAnsi="Times New Roman" w:cs="Times New Roman"/>
                <w:szCs w:val="21"/>
              </w:rPr>
              <w:t>0.75t/a</w:t>
            </w:r>
          </w:p>
        </w:tc>
        <w:tc>
          <w:tcPr>
            <w:tcW w:w="2834" w:type="dxa"/>
            <w:tcBorders>
              <w:bottom w:val="single" w:sz="4" w:space="0" w:color="auto"/>
            </w:tcBorders>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0t/a</w:t>
            </w:r>
          </w:p>
        </w:tc>
      </w:tr>
      <w:tr w:rsidR="00182B8E" w:rsidTr="002620D9">
        <w:trPr>
          <w:trHeight w:val="425"/>
          <w:jc w:val="center"/>
        </w:trPr>
        <w:tc>
          <w:tcPr>
            <w:tcW w:w="1151" w:type="dxa"/>
            <w:vAlign w:val="center"/>
          </w:tcPr>
          <w:p w:rsidR="00182B8E" w:rsidRDefault="00182B8E" w:rsidP="002620D9">
            <w:pPr>
              <w:spacing w:beforeLines="50"/>
              <w:jc w:val="center"/>
              <w:rPr>
                <w:rFonts w:ascii="Times New Roman" w:hAnsi="Times New Roman" w:cs="Times New Roman"/>
                <w:szCs w:val="21"/>
              </w:rPr>
            </w:pPr>
            <w:r>
              <w:rPr>
                <w:rFonts w:ascii="Times New Roman" w:hAnsi="Times New Roman" w:cs="Times New Roman"/>
                <w:szCs w:val="21"/>
              </w:rPr>
              <w:t>噪声</w:t>
            </w:r>
          </w:p>
        </w:tc>
        <w:tc>
          <w:tcPr>
            <w:tcW w:w="7921" w:type="dxa"/>
            <w:gridSpan w:val="4"/>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主要噪声源为各类机械加工设备的运行噪声，噪声级在</w:t>
            </w:r>
            <w:r>
              <w:rPr>
                <w:rFonts w:ascii="Times New Roman" w:hAnsi="Times New Roman" w:cs="Times New Roman"/>
                <w:szCs w:val="21"/>
              </w:rPr>
              <w:t>65-80dB</w:t>
            </w:r>
            <w:r>
              <w:rPr>
                <w:rFonts w:ascii="Times New Roman" w:hAnsi="Times New Roman" w:cs="Times New Roman"/>
                <w:szCs w:val="21"/>
              </w:rPr>
              <w:t>之间。</w:t>
            </w:r>
          </w:p>
        </w:tc>
      </w:tr>
      <w:tr w:rsidR="00182B8E" w:rsidTr="002620D9">
        <w:trPr>
          <w:trHeight w:val="425"/>
          <w:jc w:val="center"/>
        </w:trPr>
        <w:tc>
          <w:tcPr>
            <w:tcW w:w="1151" w:type="dxa"/>
            <w:vAlign w:val="center"/>
          </w:tcPr>
          <w:p w:rsidR="00182B8E" w:rsidRDefault="00182B8E" w:rsidP="002620D9">
            <w:pPr>
              <w:spacing w:beforeLines="20"/>
              <w:jc w:val="center"/>
              <w:rPr>
                <w:rFonts w:ascii="Times New Roman" w:hAnsi="Times New Roman" w:cs="Times New Roman"/>
                <w:szCs w:val="21"/>
              </w:rPr>
            </w:pPr>
            <w:r>
              <w:rPr>
                <w:rFonts w:ascii="Times New Roman" w:hAnsi="Times New Roman" w:cs="Times New Roman"/>
                <w:szCs w:val="21"/>
              </w:rPr>
              <w:t>其他</w:t>
            </w:r>
          </w:p>
        </w:tc>
        <w:tc>
          <w:tcPr>
            <w:tcW w:w="7921" w:type="dxa"/>
            <w:gridSpan w:val="4"/>
            <w:vAlign w:val="center"/>
          </w:tcPr>
          <w:p w:rsidR="00182B8E" w:rsidRDefault="00182B8E" w:rsidP="002620D9">
            <w:pPr>
              <w:rPr>
                <w:rFonts w:ascii="Times New Roman" w:hAnsi="Times New Roman" w:cs="Times New Roman"/>
                <w:szCs w:val="21"/>
              </w:rPr>
            </w:pPr>
          </w:p>
          <w:p w:rsidR="00182B8E" w:rsidRDefault="00182B8E" w:rsidP="002620D9">
            <w:pPr>
              <w:jc w:val="center"/>
              <w:rPr>
                <w:rFonts w:ascii="Times New Roman" w:hAnsi="Times New Roman" w:cs="Times New Roman"/>
                <w:szCs w:val="21"/>
              </w:rPr>
            </w:pPr>
            <w:r>
              <w:rPr>
                <w:rFonts w:ascii="Times New Roman" w:hAnsi="Times New Roman" w:cs="Times New Roman"/>
                <w:szCs w:val="21"/>
              </w:rPr>
              <w:t>/</w:t>
            </w:r>
          </w:p>
          <w:p w:rsidR="00182B8E" w:rsidRDefault="00182B8E" w:rsidP="002620D9">
            <w:pPr>
              <w:jc w:val="center"/>
              <w:rPr>
                <w:rFonts w:ascii="Times New Roman" w:hAnsi="Times New Roman" w:cs="Times New Roman"/>
                <w:szCs w:val="21"/>
              </w:rPr>
            </w:pPr>
          </w:p>
        </w:tc>
      </w:tr>
      <w:tr w:rsidR="00182B8E" w:rsidTr="002620D9">
        <w:trPr>
          <w:trHeight w:val="425"/>
          <w:jc w:val="center"/>
        </w:trPr>
        <w:tc>
          <w:tcPr>
            <w:tcW w:w="9072" w:type="dxa"/>
            <w:gridSpan w:val="5"/>
          </w:tcPr>
          <w:p w:rsidR="00182B8E" w:rsidRDefault="00182B8E" w:rsidP="002620D9">
            <w:pPr>
              <w:spacing w:line="480" w:lineRule="exact"/>
              <w:ind w:rightChars="45" w:right="94"/>
              <w:contextualSpacing/>
              <w:rPr>
                <w:rFonts w:ascii="Times New Roman" w:hAnsi="Times New Roman" w:cs="Times New Roman"/>
                <w:bCs/>
                <w:sz w:val="23"/>
                <w:szCs w:val="23"/>
              </w:rPr>
            </w:pPr>
            <w:r>
              <w:rPr>
                <w:rFonts w:ascii="Times New Roman" w:hAnsi="Times New Roman" w:cs="Times New Roman"/>
                <w:bCs/>
                <w:sz w:val="23"/>
                <w:szCs w:val="23"/>
              </w:rPr>
              <w:t>主要生态影响：</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在租用的生产场地进行生产，项目不涉及新增用地，不新建厂房，项目地块内无珍稀名贵物种，该建设项目的实施不会对生物栖息环境造成敏感影响。建设完毕后产生的各污染物种类简单，量较小，经处理后均能达排放，项目的建设实施不会对生态环境造成明显影响，周围生态环境基本可维持现状，不会造成区域内生态环境的明显改变，对整个区域生态环境影响不大。</w:t>
            </w: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leftChars="39" w:left="82" w:rightChars="43" w:right="90" w:firstLine="490"/>
              <w:rPr>
                <w:rFonts w:ascii="Times New Roman" w:hAnsi="Times New Roman" w:cs="Times New Roman"/>
                <w:szCs w:val="21"/>
              </w:rPr>
            </w:pPr>
          </w:p>
          <w:p w:rsidR="00182B8E" w:rsidRDefault="00182B8E" w:rsidP="002620D9">
            <w:pPr>
              <w:spacing w:line="360" w:lineRule="auto"/>
              <w:ind w:rightChars="43" w:right="90"/>
              <w:rPr>
                <w:rFonts w:ascii="Times New Roman" w:hAnsi="Times New Roman" w:cs="Times New Roman"/>
                <w:szCs w:val="21"/>
              </w:rPr>
            </w:pPr>
          </w:p>
        </w:tc>
      </w:tr>
    </w:tbl>
    <w:p w:rsidR="00182B8E" w:rsidRDefault="00182B8E" w:rsidP="00182B8E">
      <w:pPr>
        <w:pStyle w:val="1"/>
        <w:spacing w:before="0" w:after="0" w:line="360" w:lineRule="auto"/>
        <w:rPr>
          <w:rFonts w:ascii="Times New Roman" w:hAnsi="Times New Roman"/>
          <w:sz w:val="24"/>
          <w:szCs w:val="24"/>
        </w:rPr>
      </w:pPr>
      <w:bookmarkStart w:id="56" w:name="_Toc157220251"/>
      <w:bookmarkStart w:id="57" w:name="_Toc291014882"/>
      <w:bookmarkStart w:id="58" w:name="_Toc156031835"/>
      <w:bookmarkStart w:id="59" w:name="_Toc186017764"/>
      <w:r>
        <w:rPr>
          <w:rFonts w:ascii="Times New Roman" w:hAnsi="Times New Roman"/>
          <w:sz w:val="24"/>
          <w:szCs w:val="24"/>
        </w:rPr>
        <w:lastRenderedPageBreak/>
        <w:t xml:space="preserve">7 </w:t>
      </w:r>
      <w:r>
        <w:rPr>
          <w:rFonts w:ascii="Times New Roman" w:hAnsi="Times New Roman"/>
          <w:sz w:val="24"/>
          <w:szCs w:val="24"/>
        </w:rPr>
        <w:t>环境影响分析</w:t>
      </w:r>
      <w:bookmarkEnd w:id="56"/>
      <w:bookmarkEnd w:id="57"/>
      <w:bookmarkEnd w:id="58"/>
      <w:bookmarkEnd w:id="59"/>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182B8E" w:rsidTr="002620D9">
        <w:trPr>
          <w:jc w:val="center"/>
        </w:trPr>
        <w:tc>
          <w:tcPr>
            <w:tcW w:w="9072" w:type="dxa"/>
          </w:tcPr>
          <w:p w:rsidR="00182B8E" w:rsidRDefault="00182B8E" w:rsidP="002620D9">
            <w:pPr>
              <w:pStyle w:val="3"/>
              <w:spacing w:before="0" w:after="0" w:line="480" w:lineRule="exact"/>
              <w:contextualSpacing/>
              <w:rPr>
                <w:rFonts w:ascii="Times New Roman" w:hAnsi="Times New Roman" w:cs="Times New Roman"/>
                <w:color w:val="000000"/>
                <w:sz w:val="23"/>
                <w:szCs w:val="23"/>
              </w:rPr>
            </w:pPr>
            <w:bookmarkStart w:id="60" w:name="_Toc129146369"/>
            <w:bookmarkStart w:id="61" w:name="_Toc130259019"/>
            <w:bookmarkStart w:id="62" w:name="_Toc156031836"/>
            <w:bookmarkStart w:id="63" w:name="_Toc157220252"/>
            <w:r>
              <w:rPr>
                <w:rFonts w:ascii="Times New Roman" w:hAnsi="Times New Roman" w:cs="Times New Roman"/>
                <w:color w:val="000000"/>
                <w:sz w:val="23"/>
                <w:szCs w:val="23"/>
              </w:rPr>
              <w:t xml:space="preserve">7.1 </w:t>
            </w:r>
            <w:r>
              <w:rPr>
                <w:rFonts w:ascii="Times New Roman" w:hAnsi="Times New Roman" w:cs="Times New Roman"/>
                <w:color w:val="000000"/>
                <w:sz w:val="23"/>
                <w:szCs w:val="23"/>
              </w:rPr>
              <w:t>施工期环境影响简要分析</w:t>
            </w:r>
            <w:bookmarkEnd w:id="60"/>
            <w:bookmarkEnd w:id="61"/>
            <w:bookmarkEnd w:id="62"/>
            <w:bookmarkEnd w:id="63"/>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本项目不新建厂房，利用租用的闲置厂房进行生产，无施工期环境污染影响。</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7.2</w:t>
            </w:r>
            <w:r>
              <w:rPr>
                <w:rFonts w:ascii="Times New Roman" w:hAnsi="Times New Roman" w:cs="Times New Roman"/>
                <w:color w:val="000000"/>
                <w:sz w:val="23"/>
                <w:szCs w:val="23"/>
              </w:rPr>
              <w:t>营运期环境影响分析</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7.2.1</w:t>
            </w:r>
            <w:r>
              <w:rPr>
                <w:rFonts w:ascii="Times New Roman" w:hAnsi="Times New Roman" w:cs="Times New Roman"/>
                <w:color w:val="000000"/>
                <w:sz w:val="23"/>
                <w:szCs w:val="23"/>
              </w:rPr>
              <w:t>大气环境影响分析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本项目外购成品润滑油进行单纯分装，不涉及任何化学反应，因此生产工艺过程中无任何气相排放。</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产生的废气主要为油品储存时产生的储罐大小呼吸废气。油品静止储存时液体处于静止状态，油品由于其自身的挥发性使得油品蒸汽充满储罐空间。当外界温度、风场变化时，使得罐内气体空间的压力发生变化，造成</w:t>
            </w:r>
            <w:r>
              <w:rPr>
                <w:rFonts w:ascii="Times New Roman" w:hAnsi="Times New Roman" w:cs="Times New Roman"/>
                <w:sz w:val="23"/>
                <w:szCs w:val="23"/>
              </w:rPr>
              <w:t>“</w:t>
            </w:r>
            <w:r>
              <w:rPr>
                <w:rFonts w:ascii="Times New Roman" w:hAnsi="Times New Roman" w:cs="Times New Roman"/>
                <w:sz w:val="23"/>
                <w:szCs w:val="23"/>
              </w:rPr>
              <w:t>油气</w:t>
            </w:r>
            <w:r>
              <w:rPr>
                <w:rFonts w:ascii="Times New Roman" w:hAnsi="Times New Roman" w:cs="Times New Roman"/>
                <w:sz w:val="23"/>
                <w:szCs w:val="23"/>
              </w:rPr>
              <w:t>”</w:t>
            </w:r>
            <w:r>
              <w:rPr>
                <w:rFonts w:ascii="Times New Roman" w:hAnsi="Times New Roman" w:cs="Times New Roman"/>
                <w:sz w:val="23"/>
                <w:szCs w:val="23"/>
              </w:rPr>
              <w:t>从</w:t>
            </w:r>
            <w:r>
              <w:rPr>
                <w:rFonts w:ascii="Times New Roman" w:hAnsi="Times New Roman" w:cs="Times New Roman"/>
                <w:sz w:val="23"/>
                <w:szCs w:val="23"/>
              </w:rPr>
              <w:t>“</w:t>
            </w:r>
            <w:r>
              <w:rPr>
                <w:rFonts w:ascii="Times New Roman" w:hAnsi="Times New Roman" w:cs="Times New Roman"/>
                <w:sz w:val="23"/>
                <w:szCs w:val="23"/>
              </w:rPr>
              <w:t>小呼吸阀</w:t>
            </w:r>
            <w:r>
              <w:rPr>
                <w:rFonts w:ascii="Times New Roman" w:hAnsi="Times New Roman" w:cs="Times New Roman"/>
                <w:sz w:val="23"/>
                <w:szCs w:val="23"/>
              </w:rPr>
              <w:t>”</w:t>
            </w:r>
            <w:r>
              <w:rPr>
                <w:rFonts w:ascii="Times New Roman" w:hAnsi="Times New Roman" w:cs="Times New Roman"/>
                <w:sz w:val="23"/>
                <w:szCs w:val="23"/>
              </w:rPr>
              <w:t>逸入大气环境。储罐收发油及倒罐过程称为</w:t>
            </w:r>
            <w:r>
              <w:rPr>
                <w:rFonts w:ascii="Times New Roman" w:hAnsi="Times New Roman" w:cs="Times New Roman"/>
                <w:sz w:val="23"/>
                <w:szCs w:val="23"/>
              </w:rPr>
              <w:t>“</w:t>
            </w:r>
            <w:r>
              <w:rPr>
                <w:rFonts w:ascii="Times New Roman" w:hAnsi="Times New Roman" w:cs="Times New Roman"/>
                <w:sz w:val="23"/>
                <w:szCs w:val="23"/>
              </w:rPr>
              <w:t>大呼吸</w:t>
            </w:r>
            <w:r>
              <w:rPr>
                <w:rFonts w:ascii="Times New Roman" w:hAnsi="Times New Roman" w:cs="Times New Roman"/>
                <w:sz w:val="23"/>
                <w:szCs w:val="23"/>
              </w:rPr>
              <w:t>”</w:t>
            </w:r>
            <w:r>
              <w:rPr>
                <w:rFonts w:ascii="Times New Roman" w:hAnsi="Times New Roman" w:cs="Times New Roman"/>
                <w:sz w:val="23"/>
                <w:szCs w:val="23"/>
              </w:rPr>
              <w:t>，其发生机理类似于油船的收发油过程，挥发的污染物以非甲烷总烃计。本项目储存的油品为润滑油，油比重大，真空蒸汽压均极低，大小呼吸气量极小，因此对周围环境影响不大，本环评不定量分析。</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7.2.2</w:t>
            </w:r>
            <w:r>
              <w:rPr>
                <w:rFonts w:ascii="Times New Roman" w:hAnsi="Times New Roman" w:cs="Times New Roman"/>
                <w:color w:val="000000"/>
                <w:sz w:val="23"/>
                <w:szCs w:val="23"/>
              </w:rPr>
              <w:t>水环境影响分析</w:t>
            </w:r>
          </w:p>
          <w:p w:rsidR="00182B8E" w:rsidRDefault="00182B8E" w:rsidP="002620D9">
            <w:pPr>
              <w:spacing w:line="480" w:lineRule="exact"/>
              <w:ind w:firstLineChars="200" w:firstLine="462"/>
              <w:contextualSpacing/>
              <w:rPr>
                <w:rFonts w:ascii="Times New Roman" w:hAnsi="Times New Roman" w:cs="Times New Roman"/>
                <w:b/>
                <w:sz w:val="23"/>
                <w:szCs w:val="23"/>
              </w:rPr>
            </w:pPr>
            <w:r>
              <w:rPr>
                <w:rFonts w:ascii="Times New Roman" w:hAnsi="Times New Roman" w:cs="Times New Roman"/>
                <w:b/>
                <w:sz w:val="23"/>
                <w:szCs w:val="23"/>
              </w:rPr>
              <w:t>地表水：</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购入原料润滑油均为同一型号，因此分装过程中设备无需清洗；项目包装桶为外购干净新塑料桶或铁桶，因此分装前也无需清洗；项目油品从进厂到分装完成均由泵及相关设备操作完成，油品在操作过程中泄露情况极少，少量泄露油品利用白土吸附，故项目生产车间无需清洗。</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项目外排废水主要为职工生活污水。本项目定员</w:t>
            </w:r>
            <w:r>
              <w:rPr>
                <w:rFonts w:ascii="Times New Roman" w:hAnsi="Times New Roman" w:cs="Times New Roman"/>
                <w:sz w:val="23"/>
                <w:szCs w:val="23"/>
              </w:rPr>
              <w:t>5</w:t>
            </w:r>
            <w:r>
              <w:rPr>
                <w:rFonts w:ascii="Times New Roman" w:hAnsi="Times New Roman" w:cs="Times New Roman"/>
                <w:sz w:val="23"/>
                <w:szCs w:val="23"/>
              </w:rPr>
              <w:t>人，厂区内不设食堂及宿舍，因此生活用水量以</w:t>
            </w:r>
            <w:r>
              <w:rPr>
                <w:rFonts w:ascii="Times New Roman" w:hAnsi="Times New Roman" w:cs="Times New Roman"/>
                <w:sz w:val="23"/>
                <w:szCs w:val="23"/>
              </w:rPr>
              <w:t>50L/</w:t>
            </w:r>
            <w:r>
              <w:rPr>
                <w:rFonts w:ascii="Times New Roman" w:hAnsi="Times New Roman" w:cs="Times New Roman"/>
                <w:sz w:val="23"/>
                <w:szCs w:val="23"/>
              </w:rPr>
              <w:t>人</w:t>
            </w:r>
            <w:r>
              <w:rPr>
                <w:rFonts w:ascii="Times New Roman" w:hAnsi="Times New Roman" w:cs="Times New Roman"/>
                <w:sz w:val="23"/>
                <w:szCs w:val="23"/>
              </w:rPr>
              <w:t>·</w:t>
            </w:r>
            <w:r>
              <w:rPr>
                <w:rFonts w:ascii="Times New Roman" w:hAnsi="Times New Roman" w:cs="Times New Roman"/>
                <w:sz w:val="23"/>
                <w:szCs w:val="23"/>
              </w:rPr>
              <w:t>天计，则年用水量为</w:t>
            </w:r>
            <w:r>
              <w:rPr>
                <w:rFonts w:ascii="Times New Roman" w:hAnsi="Times New Roman" w:cs="Times New Roman"/>
                <w:sz w:val="23"/>
                <w:szCs w:val="23"/>
              </w:rPr>
              <w:t>75t</w:t>
            </w:r>
            <w:r>
              <w:rPr>
                <w:rFonts w:ascii="Times New Roman" w:hAnsi="Times New Roman" w:cs="Times New Roman"/>
                <w:sz w:val="23"/>
                <w:szCs w:val="23"/>
              </w:rPr>
              <w:t>。污水排放系数以</w:t>
            </w:r>
            <w:r>
              <w:rPr>
                <w:rFonts w:ascii="Times New Roman" w:hAnsi="Times New Roman" w:cs="Times New Roman"/>
                <w:sz w:val="23"/>
                <w:szCs w:val="23"/>
              </w:rPr>
              <w:t>0.8</w:t>
            </w:r>
            <w:r>
              <w:rPr>
                <w:rFonts w:ascii="Times New Roman" w:hAnsi="Times New Roman" w:cs="Times New Roman"/>
                <w:sz w:val="23"/>
                <w:szCs w:val="23"/>
              </w:rPr>
              <w:t>计，则年排放生活污水</w:t>
            </w:r>
            <w:r>
              <w:rPr>
                <w:rFonts w:ascii="Times New Roman" w:hAnsi="Times New Roman" w:cs="Times New Roman"/>
                <w:sz w:val="23"/>
                <w:szCs w:val="23"/>
              </w:rPr>
              <w:t>60t</w:t>
            </w:r>
            <w:r>
              <w:rPr>
                <w:rFonts w:ascii="Times New Roman" w:hAnsi="Times New Roman" w:cs="Times New Roman"/>
                <w:sz w:val="23"/>
                <w:szCs w:val="23"/>
              </w:rPr>
              <w:t>。污水水质为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 xml:space="preserve"> 400mg/L </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 30mg/L</w:t>
            </w:r>
            <w:r>
              <w:rPr>
                <w:rFonts w:ascii="Times New Roman" w:hAnsi="Times New Roman" w:cs="Times New Roman"/>
                <w:sz w:val="23"/>
                <w:szCs w:val="23"/>
              </w:rPr>
              <w:t>，则污染物年产生量为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0.024t</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 0.0018t</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项目拟建地已纳入市政污水管网，因此生活污水中冲厕废水经化粪池预处理后同其他生活污水一并达到《污水综合排放标准》（</w:t>
            </w:r>
            <w:r>
              <w:rPr>
                <w:rFonts w:ascii="Times New Roman" w:hAnsi="Times New Roman" w:cs="Times New Roman"/>
                <w:sz w:val="23"/>
                <w:szCs w:val="23"/>
              </w:rPr>
              <w:t>GB8978-1996</w:t>
            </w:r>
            <w:r>
              <w:rPr>
                <w:rFonts w:ascii="Times New Roman" w:hAnsi="Times New Roman" w:cs="Times New Roman"/>
                <w:sz w:val="23"/>
                <w:szCs w:val="23"/>
              </w:rPr>
              <w:t>）中的三级标准后排入市政污水管网，入余杭组团污水厂达标处理后排放。各污染物的排放量按达标排放计（</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w:t>
            </w:r>
            <w:r>
              <w:rPr>
                <w:rFonts w:ascii="Times New Roman" w:hAnsi="Times New Roman" w:cs="Times New Roman"/>
                <w:sz w:val="23"/>
                <w:szCs w:val="23"/>
              </w:rPr>
              <w:t>50mg/L</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5mg/L</w:t>
            </w:r>
            <w:r>
              <w:rPr>
                <w:rFonts w:ascii="Times New Roman" w:hAnsi="Times New Roman" w:cs="Times New Roman"/>
                <w:sz w:val="23"/>
                <w:szCs w:val="23"/>
              </w:rPr>
              <w:t>），则污染物排放量分别为</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根据《余杭区新、改、扩建项目排污权核定实施细则》：新建项目纳管排污单位</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和</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排放浓度分别按</w:t>
            </w:r>
            <w:r>
              <w:rPr>
                <w:rFonts w:ascii="Times New Roman" w:hAnsi="Times New Roman" w:cs="Times New Roman"/>
                <w:sz w:val="23"/>
                <w:szCs w:val="23"/>
              </w:rPr>
              <w:t>35mg/L</w:t>
            </w:r>
            <w:r>
              <w:rPr>
                <w:rFonts w:ascii="Times New Roman" w:hAnsi="Times New Roman" w:cs="Times New Roman"/>
                <w:sz w:val="23"/>
                <w:szCs w:val="23"/>
              </w:rPr>
              <w:t>、</w:t>
            </w:r>
            <w:r>
              <w:rPr>
                <w:rFonts w:ascii="Times New Roman" w:hAnsi="Times New Roman" w:cs="Times New Roman"/>
                <w:sz w:val="23"/>
                <w:szCs w:val="23"/>
              </w:rPr>
              <w:t>2.5 mg/L</w:t>
            </w:r>
            <w:r>
              <w:rPr>
                <w:rFonts w:ascii="Times New Roman" w:hAnsi="Times New Roman" w:cs="Times New Roman"/>
                <w:sz w:val="23"/>
                <w:szCs w:val="23"/>
              </w:rPr>
              <w:t>计算，则项目废水污染物实际排放量为：</w:t>
            </w:r>
            <w:r>
              <w:rPr>
                <w:rFonts w:ascii="Times New Roman" w:hAnsi="Times New Roman" w:cs="Times New Roman"/>
                <w:sz w:val="23"/>
                <w:szCs w:val="23"/>
              </w:rPr>
              <w:t xml:space="preserve"> </w:t>
            </w:r>
            <w:r>
              <w:rPr>
                <w:rFonts w:ascii="Times New Roman" w:hAnsi="Times New Roman" w:cs="Times New Roman"/>
                <w:sz w:val="23"/>
                <w:szCs w:val="23"/>
              </w:rPr>
              <w:lastRenderedPageBreak/>
              <w:t>COD</w:t>
            </w:r>
            <w:r>
              <w:rPr>
                <w:rFonts w:ascii="Times New Roman" w:hAnsi="Times New Roman" w:cs="Times New Roman"/>
                <w:sz w:val="23"/>
                <w:szCs w:val="23"/>
                <w:vertAlign w:val="subscript"/>
              </w:rPr>
              <w:t>Cr</w:t>
            </w:r>
            <w:r>
              <w:rPr>
                <w:rFonts w:ascii="Times New Roman" w:hAnsi="Times New Roman" w:cs="Times New Roman"/>
                <w:sz w:val="23"/>
                <w:szCs w:val="23"/>
              </w:rPr>
              <w:t>0.0021t/a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-N0.00015t/a</w:t>
            </w:r>
            <w:r>
              <w:rPr>
                <w:rFonts w:ascii="Times New Roman" w:hAnsi="Times New Roman" w:cs="Times New Roman"/>
                <w:sz w:val="23"/>
                <w:szCs w:val="23"/>
              </w:rPr>
              <w:t>。</w:t>
            </w:r>
            <w:r>
              <w:rPr>
                <w:rFonts w:ascii="Times New Roman" w:hAnsi="Times New Roman" w:cs="Times New Roman"/>
                <w:sz w:val="23"/>
                <w:szCs w:val="23"/>
              </w:rPr>
              <w:t xml:space="preserve"> </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在此基础上，项目废水水质较为简单，不含有毒物质，且排放量较少，基本不会对污水处理厂的生化系统及纳污河道水质产生明显的不利影响。</w:t>
            </w:r>
          </w:p>
          <w:p w:rsidR="00182B8E" w:rsidRDefault="00182B8E" w:rsidP="002620D9">
            <w:pPr>
              <w:autoSpaceDE w:val="0"/>
              <w:autoSpaceDN w:val="0"/>
              <w:spacing w:line="480" w:lineRule="exact"/>
              <w:ind w:firstLineChars="200" w:firstLine="462"/>
              <w:contextualSpacing/>
              <w:rPr>
                <w:rFonts w:ascii="Times New Roman" w:hAnsi="Times New Roman" w:cs="Times New Roman"/>
                <w:b/>
                <w:sz w:val="23"/>
                <w:szCs w:val="23"/>
              </w:rPr>
            </w:pPr>
            <w:r>
              <w:rPr>
                <w:rFonts w:ascii="Times New Roman" w:hAnsi="Times New Roman" w:cs="Times New Roman"/>
                <w:b/>
                <w:sz w:val="23"/>
                <w:szCs w:val="23"/>
              </w:rPr>
              <w:t>地下水：</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一、评价区域环境水文地质条件</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1</w:t>
            </w:r>
            <w:r>
              <w:rPr>
                <w:rFonts w:ascii="Times New Roman" w:hAnsi="Times New Roman" w:cs="Times New Roman"/>
                <w:sz w:val="23"/>
                <w:szCs w:val="23"/>
              </w:rPr>
              <w:t>、地层与地质构造分析</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根据</w:t>
            </w:r>
            <w:r>
              <w:rPr>
                <w:rFonts w:ascii="Times New Roman" w:hAnsi="Times New Roman" w:cs="Times New Roman" w:hint="eastAsia"/>
                <w:sz w:val="23"/>
                <w:szCs w:val="23"/>
              </w:rPr>
              <w:t>查阅资料</w:t>
            </w:r>
            <w:r>
              <w:rPr>
                <w:rFonts w:ascii="Times New Roman" w:hAnsi="Times New Roman" w:cs="Times New Roman"/>
                <w:sz w:val="23"/>
                <w:szCs w:val="23"/>
              </w:rPr>
              <w:t>，</w:t>
            </w:r>
            <w:r>
              <w:rPr>
                <w:rFonts w:ascii="Times New Roman" w:hAnsi="Times New Roman" w:cs="Times New Roman"/>
                <w:bCs/>
                <w:sz w:val="23"/>
                <w:szCs w:val="23"/>
              </w:rPr>
              <w:t>根据勘探资料表明，余杭地层属于扬子江南过渡区地层，以第四系分布面积最为广泛，约占全市陆地面积的</w:t>
            </w:r>
            <w:r>
              <w:rPr>
                <w:rFonts w:ascii="Times New Roman" w:hAnsi="Times New Roman" w:cs="Times New Roman"/>
                <w:bCs/>
                <w:sz w:val="23"/>
                <w:szCs w:val="23"/>
              </w:rPr>
              <w:t>2/3</w:t>
            </w:r>
            <w:r>
              <w:rPr>
                <w:rFonts w:ascii="Times New Roman" w:hAnsi="Times New Roman" w:cs="Times New Roman"/>
                <w:bCs/>
                <w:sz w:val="23"/>
                <w:szCs w:val="23"/>
              </w:rPr>
              <w:t>以上。岩浆岩分为侵入岩和火山岩两种。侵入岩露出面积约为</w:t>
            </w:r>
            <w:r>
              <w:rPr>
                <w:rFonts w:ascii="Times New Roman" w:hAnsi="Times New Roman" w:cs="Times New Roman"/>
                <w:bCs/>
                <w:sz w:val="23"/>
                <w:szCs w:val="23"/>
              </w:rPr>
              <w:t>65.68km</w:t>
            </w:r>
            <w:r>
              <w:rPr>
                <w:rFonts w:ascii="Times New Roman" w:hAnsi="Times New Roman" w:cs="Times New Roman"/>
                <w:bCs/>
                <w:sz w:val="23"/>
                <w:szCs w:val="23"/>
                <w:vertAlign w:val="superscript"/>
              </w:rPr>
              <w:t>2</w:t>
            </w:r>
            <w:r>
              <w:rPr>
                <w:rFonts w:ascii="Times New Roman" w:hAnsi="Times New Roman" w:cs="Times New Roman"/>
                <w:bCs/>
                <w:sz w:val="23"/>
                <w:szCs w:val="23"/>
              </w:rPr>
              <w:t>，有花岗岩、花岗闪长岩、花岗斑岩、石英正长岩等</w:t>
            </w:r>
            <w:r>
              <w:rPr>
                <w:rFonts w:ascii="Times New Roman" w:hAnsi="Times New Roman" w:cs="Times New Roman"/>
                <w:bCs/>
                <w:sz w:val="23"/>
                <w:szCs w:val="23"/>
              </w:rPr>
              <w:t>14</w:t>
            </w:r>
            <w:r>
              <w:rPr>
                <w:rFonts w:ascii="Times New Roman" w:hAnsi="Times New Roman" w:cs="Times New Roman"/>
                <w:bCs/>
                <w:sz w:val="23"/>
                <w:szCs w:val="23"/>
              </w:rPr>
              <w:t>个岩体。火山岩集中分布于彭公至良渚一带，发育于中生界，分布层以上株罗统黄尖祖为主。</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、水文地质条件分析</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地下水因含水介质、水动力特征及其赋存条件的不同，其补、迳、排作用和水化学特征均各不同，建设项目拟建地周边地下水类型主要可分为浅部松散岩类孔隙潜水、深部基岩裂隙水。松散岩类孔隙潜水：主要赋存于上部</w:t>
            </w:r>
            <w:r>
              <w:rPr>
                <w:rFonts w:ascii="Times New Roman" w:hAnsi="Times New Roman" w:cs="Times New Roman"/>
                <w:sz w:val="23"/>
                <w:szCs w:val="23"/>
              </w:rPr>
              <w:t xml:space="preserve"> 1</w:t>
            </w:r>
            <w:r>
              <w:rPr>
                <w:rFonts w:ascii="Times New Roman" w:hAnsi="Times New Roman" w:cs="Times New Roman"/>
                <w:sz w:val="23"/>
                <w:szCs w:val="23"/>
              </w:rPr>
              <w:t>大层杂填土中。勘察期间为平水期，工程勘探期间测得地下潜水水位埋深在</w:t>
            </w:r>
            <w:r>
              <w:rPr>
                <w:rFonts w:ascii="Times New Roman" w:hAnsi="Times New Roman" w:cs="Times New Roman"/>
                <w:sz w:val="23"/>
                <w:szCs w:val="23"/>
              </w:rPr>
              <w:t xml:space="preserve"> 0.30~6.70m</w:t>
            </w:r>
            <w:r>
              <w:rPr>
                <w:rFonts w:ascii="Times New Roman" w:hAnsi="Times New Roman" w:cs="Times New Roman"/>
                <w:sz w:val="23"/>
                <w:szCs w:val="23"/>
              </w:rPr>
              <w:t>，年水位变幅约</w:t>
            </w:r>
            <w:r>
              <w:rPr>
                <w:rFonts w:ascii="Times New Roman" w:hAnsi="Times New Roman" w:cs="Times New Roman"/>
                <w:sz w:val="23"/>
                <w:szCs w:val="23"/>
              </w:rPr>
              <w:t xml:space="preserve"> 1~2m</w:t>
            </w:r>
            <w:r>
              <w:rPr>
                <w:rFonts w:ascii="Times New Roman" w:hAnsi="Times New Roman" w:cs="Times New Roman"/>
                <w:sz w:val="23"/>
                <w:szCs w:val="23"/>
              </w:rPr>
              <w:t>。主要受大气降水、河流补给，蒸发及侧向迳流、补给河流为其主要排泄方式；深部为基岩裂隙水，水量贫乏。</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二、评价区域地下水环境质量现状</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由表</w:t>
            </w:r>
            <w:r>
              <w:rPr>
                <w:rFonts w:ascii="Times New Roman" w:hAnsi="Times New Roman" w:cs="Times New Roman"/>
                <w:sz w:val="23"/>
                <w:szCs w:val="23"/>
              </w:rPr>
              <w:t>3-2</w:t>
            </w:r>
            <w:r>
              <w:rPr>
                <w:rFonts w:ascii="Times New Roman" w:hAnsi="Times New Roman" w:cs="Times New Roman"/>
                <w:sz w:val="23"/>
                <w:szCs w:val="23"/>
              </w:rPr>
              <w:t>可知，监测断面各项监测指标均能达到《地表水环境质量标准》</w:t>
            </w:r>
            <w:r>
              <w:rPr>
                <w:rFonts w:ascii="Times New Roman" w:hAnsi="Times New Roman" w:cs="Times New Roman"/>
                <w:sz w:val="23"/>
                <w:szCs w:val="23"/>
              </w:rPr>
              <w:t>(GB3838-2002)</w:t>
            </w:r>
            <w:r>
              <w:rPr>
                <w:rFonts w:ascii="Times New Roman" w:hAnsi="Times New Roman" w:cs="Times New Roman"/>
                <w:sz w:val="23"/>
                <w:szCs w:val="23"/>
              </w:rPr>
              <w:fldChar w:fldCharType="begin"/>
            </w:r>
            <w:r>
              <w:rPr>
                <w:rFonts w:ascii="Times New Roman" w:hAnsi="Times New Roman" w:cs="Times New Roman"/>
                <w:sz w:val="23"/>
                <w:szCs w:val="23"/>
              </w:rPr>
              <w:instrText xml:space="preserve"> = 3 \* ROMAN </w:instrText>
            </w:r>
            <w:r>
              <w:rPr>
                <w:rFonts w:ascii="Times New Roman" w:hAnsi="Times New Roman" w:cs="Times New Roman"/>
                <w:sz w:val="23"/>
                <w:szCs w:val="23"/>
              </w:rPr>
              <w:fldChar w:fldCharType="separate"/>
            </w:r>
            <w:r>
              <w:rPr>
                <w:rFonts w:ascii="Times New Roman" w:hAnsi="Times New Roman" w:cs="Times New Roman"/>
                <w:sz w:val="23"/>
                <w:szCs w:val="23"/>
              </w:rPr>
              <w:t>III</w:t>
            </w:r>
            <w:r>
              <w:rPr>
                <w:rFonts w:ascii="Times New Roman" w:hAnsi="Times New Roman" w:cs="Times New Roman"/>
                <w:sz w:val="23"/>
                <w:szCs w:val="23"/>
              </w:rPr>
              <w:fldChar w:fldCharType="end"/>
            </w:r>
            <w:r>
              <w:rPr>
                <w:rFonts w:ascii="Times New Roman" w:hAnsi="Times New Roman" w:cs="Times New Roman"/>
                <w:sz w:val="23"/>
                <w:szCs w:val="23"/>
              </w:rPr>
              <w:t>类标准，满足</w:t>
            </w:r>
            <w:r>
              <w:rPr>
                <w:rFonts w:ascii="Times New Roman" w:hAnsi="Times New Roman" w:cs="Times New Roman"/>
                <w:sz w:val="23"/>
                <w:szCs w:val="23"/>
              </w:rPr>
              <w:t>Ⅲ</w:t>
            </w:r>
            <w:r>
              <w:rPr>
                <w:rFonts w:ascii="Times New Roman" w:hAnsi="Times New Roman" w:cs="Times New Roman"/>
                <w:sz w:val="23"/>
                <w:szCs w:val="23"/>
              </w:rPr>
              <w:t>类功能区要求。</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三、地下水污染源</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污染物对地下水的影响主要是由于废水排放等通过垂直渗透进入包气带，进入包气带的污染物在物理、化学和生物作用下经吸附、转化、迁移和分解后输入地下水。本项目只产生生活污水，污水处理达标后全部纳管排放，不直接排入附近地表水体，因此，在落实好各区域地面硬化、防雨、防腐、防渗的前提下，本项目正常运营期间不会对地表径流造成影响，继而也不会因补给地下水造成影响。</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四、地下水环境敏感性</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本项目地处</w:t>
            </w:r>
            <w:r>
              <w:rPr>
                <w:rFonts w:ascii="Times New Roman" w:hAnsi="Times New Roman" w:cs="Times New Roman"/>
                <w:sz w:val="23"/>
                <w:szCs w:val="23"/>
              </w:rPr>
              <w:t>杭州市余杭区瓶窑镇云华路</w:t>
            </w:r>
            <w:r>
              <w:rPr>
                <w:rFonts w:ascii="Times New Roman" w:hAnsi="Times New Roman" w:cs="Times New Roman"/>
                <w:sz w:val="23"/>
                <w:szCs w:val="23"/>
              </w:rPr>
              <w:t>5</w:t>
            </w:r>
            <w:r>
              <w:rPr>
                <w:rFonts w:ascii="Times New Roman" w:hAnsi="Times New Roman" w:cs="Times New Roman"/>
                <w:sz w:val="23"/>
                <w:szCs w:val="23"/>
              </w:rPr>
              <w:t>号，周边主要为工业企业和村庄。建设场地不属于生活供水水源地准保护区、不属于热水、矿泉水、温泉等特殊地下水源保护区、也</w:t>
            </w:r>
            <w:r>
              <w:rPr>
                <w:rFonts w:ascii="Times New Roman" w:hAnsi="Times New Roman" w:cs="Times New Roman"/>
                <w:sz w:val="23"/>
                <w:szCs w:val="23"/>
              </w:rPr>
              <w:lastRenderedPageBreak/>
              <w:t>不属于补给径流区。故本项目建设地地下水环境不敏感。</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四、防腐防渗措施</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1</w:t>
            </w:r>
            <w:r>
              <w:rPr>
                <w:rFonts w:ascii="Times New Roman" w:hAnsi="Times New Roman" w:cs="Times New Roman"/>
                <w:sz w:val="23"/>
                <w:szCs w:val="23"/>
              </w:rPr>
              <w:t>、防渗分区</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根据实际情况，可将本项目区域划分为三类防腐防渗区，即重点防渗区、一般防渗区和简单防渗区，详见表</w:t>
            </w:r>
            <w:r>
              <w:rPr>
                <w:rFonts w:ascii="Times New Roman" w:hAnsi="Times New Roman" w:cs="Times New Roman" w:hint="eastAsia"/>
                <w:sz w:val="23"/>
                <w:szCs w:val="23"/>
              </w:rPr>
              <w:t>7-1</w:t>
            </w:r>
            <w:r>
              <w:rPr>
                <w:rFonts w:ascii="Times New Roman" w:hAnsi="Times New Roman" w:cs="Times New Roman"/>
                <w:sz w:val="23"/>
                <w:szCs w:val="23"/>
              </w:rPr>
              <w:t>。</w:t>
            </w:r>
          </w:p>
          <w:p w:rsidR="00182B8E" w:rsidRDefault="00182B8E" w:rsidP="002620D9">
            <w:pPr>
              <w:autoSpaceDE w:val="0"/>
              <w:autoSpaceDN w:val="0"/>
              <w:spacing w:line="480" w:lineRule="exact"/>
              <w:ind w:firstLineChars="1250" w:firstLine="2886"/>
              <w:contextualSpacing/>
              <w:rPr>
                <w:rFonts w:ascii="Times New Roman" w:hAnsi="Times New Roman" w:cs="Times New Roman"/>
                <w:b/>
                <w:sz w:val="23"/>
                <w:szCs w:val="23"/>
              </w:rPr>
            </w:pPr>
            <w:r>
              <w:rPr>
                <w:rFonts w:ascii="Times New Roman" w:hAnsi="Times New Roman" w:cs="Times New Roman" w:hint="eastAsia"/>
                <w:b/>
                <w:sz w:val="23"/>
                <w:szCs w:val="23"/>
              </w:rPr>
              <w:t>表</w:t>
            </w:r>
            <w:r>
              <w:rPr>
                <w:rFonts w:ascii="Times New Roman" w:hAnsi="Times New Roman" w:cs="Times New Roman" w:hint="eastAsia"/>
                <w:b/>
                <w:sz w:val="23"/>
                <w:szCs w:val="23"/>
              </w:rPr>
              <w:t>7-1</w:t>
            </w:r>
            <w:r>
              <w:rPr>
                <w:rFonts w:ascii="Times New Roman" w:hAnsi="Times New Roman" w:cs="Times New Roman"/>
                <w:b/>
                <w:sz w:val="23"/>
                <w:szCs w:val="23"/>
              </w:rPr>
              <w:t xml:space="preserve">  </w:t>
            </w:r>
            <w:r>
              <w:rPr>
                <w:rFonts w:ascii="Times New Roman" w:hAnsi="Times New Roman" w:cs="Times New Roman"/>
                <w:b/>
                <w:sz w:val="23"/>
                <w:szCs w:val="23"/>
              </w:rPr>
              <w:t>本项目防腐防渗分区</w:t>
            </w:r>
          </w:p>
          <w:tbl>
            <w:tblPr>
              <w:tblW w:w="8841"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1022"/>
              <w:gridCol w:w="2268"/>
              <w:gridCol w:w="1129"/>
              <w:gridCol w:w="1474"/>
              <w:gridCol w:w="931"/>
              <w:gridCol w:w="2017"/>
            </w:tblGrid>
            <w:tr w:rsidR="00182B8E" w:rsidTr="002620D9">
              <w:tc>
                <w:tcPr>
                  <w:tcW w:w="1022"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防渗分区</w:t>
                  </w:r>
                </w:p>
              </w:tc>
              <w:tc>
                <w:tcPr>
                  <w:tcW w:w="2268"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具体区域</w:t>
                  </w:r>
                </w:p>
              </w:tc>
              <w:tc>
                <w:tcPr>
                  <w:tcW w:w="1129"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天然气带防污性能</w:t>
                  </w:r>
                </w:p>
              </w:tc>
              <w:tc>
                <w:tcPr>
                  <w:tcW w:w="1474"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污染控制难易程度</w:t>
                  </w:r>
                </w:p>
              </w:tc>
              <w:tc>
                <w:tcPr>
                  <w:tcW w:w="931"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污染物类型</w:t>
                  </w:r>
                </w:p>
              </w:tc>
              <w:tc>
                <w:tcPr>
                  <w:tcW w:w="2017"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防渗技术要求</w:t>
                  </w:r>
                </w:p>
              </w:tc>
            </w:tr>
            <w:tr w:rsidR="00182B8E" w:rsidTr="002620D9">
              <w:trPr>
                <w:trHeight w:val="912"/>
              </w:trPr>
              <w:tc>
                <w:tcPr>
                  <w:tcW w:w="1022"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重点防渗区</w:t>
                  </w:r>
                </w:p>
              </w:tc>
              <w:tc>
                <w:tcPr>
                  <w:tcW w:w="2268"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hint="eastAsia"/>
                      <w:szCs w:val="21"/>
                    </w:rPr>
                    <w:t>油品</w:t>
                  </w:r>
                  <w:r>
                    <w:rPr>
                      <w:rFonts w:ascii="Times New Roman" w:eastAsia="方正魏碑简体" w:hAnsi="Times New Roman" w:cs="Times New Roman"/>
                      <w:szCs w:val="21"/>
                    </w:rPr>
                    <w:t>仓库、危险废物暂存场所、生产车间</w:t>
                  </w:r>
                </w:p>
              </w:tc>
              <w:tc>
                <w:tcPr>
                  <w:tcW w:w="1129"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中</w:t>
                  </w:r>
                </w:p>
              </w:tc>
              <w:tc>
                <w:tcPr>
                  <w:tcW w:w="1474"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hint="eastAsia"/>
                      <w:szCs w:val="21"/>
                    </w:rPr>
                    <w:t>难</w:t>
                  </w:r>
                </w:p>
              </w:tc>
              <w:tc>
                <w:tcPr>
                  <w:tcW w:w="931" w:type="dxa"/>
                  <w:vMerge w:val="restart"/>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石油类</w:t>
                  </w:r>
                </w:p>
              </w:tc>
              <w:tc>
                <w:tcPr>
                  <w:tcW w:w="2017"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参照</w:t>
                  </w:r>
                  <w:r>
                    <w:rPr>
                      <w:rFonts w:ascii="Times New Roman" w:eastAsia="方正魏碑简体" w:hAnsi="Times New Roman" w:cs="Times New Roman"/>
                      <w:szCs w:val="21"/>
                    </w:rPr>
                    <w:t>GB18598-2001</w:t>
                  </w:r>
                  <w:r>
                    <w:rPr>
                      <w:rFonts w:ascii="Times New Roman" w:eastAsia="方正魏碑简体" w:hAnsi="Times New Roman" w:cs="Times New Roman"/>
                      <w:szCs w:val="21"/>
                    </w:rPr>
                    <w:t>执行</w:t>
                  </w:r>
                </w:p>
              </w:tc>
            </w:tr>
            <w:tr w:rsidR="00182B8E" w:rsidTr="002620D9">
              <w:tc>
                <w:tcPr>
                  <w:tcW w:w="1022"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一般防渗区</w:t>
                  </w:r>
                </w:p>
              </w:tc>
              <w:tc>
                <w:tcPr>
                  <w:tcW w:w="2268"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厂区地面</w:t>
                  </w:r>
                </w:p>
              </w:tc>
              <w:tc>
                <w:tcPr>
                  <w:tcW w:w="1129"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中</w:t>
                  </w:r>
                </w:p>
              </w:tc>
              <w:tc>
                <w:tcPr>
                  <w:tcW w:w="1474"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易</w:t>
                  </w:r>
                </w:p>
              </w:tc>
              <w:tc>
                <w:tcPr>
                  <w:tcW w:w="931" w:type="dxa"/>
                  <w:vMerge/>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p>
              </w:tc>
              <w:tc>
                <w:tcPr>
                  <w:tcW w:w="2017"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参照</w:t>
                  </w:r>
                  <w:r>
                    <w:rPr>
                      <w:rFonts w:ascii="Times New Roman" w:eastAsia="方正魏碑简体" w:hAnsi="Times New Roman" w:cs="Times New Roman"/>
                      <w:szCs w:val="21"/>
                    </w:rPr>
                    <w:t>GB16889-2008</w:t>
                  </w:r>
                  <w:r>
                    <w:rPr>
                      <w:rFonts w:ascii="Times New Roman" w:eastAsia="方正魏碑简体" w:hAnsi="Times New Roman" w:cs="Times New Roman"/>
                      <w:szCs w:val="21"/>
                    </w:rPr>
                    <w:t>执行</w:t>
                  </w:r>
                </w:p>
              </w:tc>
            </w:tr>
            <w:tr w:rsidR="00182B8E" w:rsidTr="002620D9">
              <w:tc>
                <w:tcPr>
                  <w:tcW w:w="1022"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简单防渗区</w:t>
                  </w:r>
                </w:p>
              </w:tc>
              <w:tc>
                <w:tcPr>
                  <w:tcW w:w="2268"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办公室</w:t>
                  </w:r>
                </w:p>
              </w:tc>
              <w:tc>
                <w:tcPr>
                  <w:tcW w:w="1129"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中</w:t>
                  </w:r>
                </w:p>
              </w:tc>
              <w:tc>
                <w:tcPr>
                  <w:tcW w:w="1474"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易</w:t>
                  </w:r>
                </w:p>
              </w:tc>
              <w:tc>
                <w:tcPr>
                  <w:tcW w:w="931" w:type="dxa"/>
                  <w:vMerge/>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p>
              </w:tc>
              <w:tc>
                <w:tcPr>
                  <w:tcW w:w="2017" w:type="dxa"/>
                  <w:vAlign w:val="center"/>
                </w:tcPr>
                <w:p w:rsidR="00182B8E" w:rsidRDefault="00182B8E" w:rsidP="002620D9">
                  <w:pPr>
                    <w:autoSpaceDE w:val="0"/>
                    <w:autoSpaceDN w:val="0"/>
                    <w:contextualSpacing/>
                    <w:jc w:val="center"/>
                    <w:rPr>
                      <w:rFonts w:ascii="Times New Roman" w:eastAsia="方正魏碑简体" w:hAnsi="Times New Roman" w:cs="Times New Roman"/>
                      <w:szCs w:val="21"/>
                    </w:rPr>
                  </w:pPr>
                  <w:r>
                    <w:rPr>
                      <w:rFonts w:ascii="Times New Roman" w:eastAsia="方正魏碑简体" w:hAnsi="Times New Roman" w:cs="Times New Roman"/>
                      <w:szCs w:val="21"/>
                    </w:rPr>
                    <w:t>一般地面硬化</w:t>
                  </w:r>
                </w:p>
              </w:tc>
            </w:tr>
          </w:tbl>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、防渗措施</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要求企业制定防腐防渗方案，对危化品存放区、危废堆场、生产车间、仓库等做好硬化、防腐、防渗工作，铺设防腐衬层，达到渗透系数≤</w:t>
            </w:r>
            <w:r>
              <w:rPr>
                <w:rFonts w:ascii="Times New Roman" w:hAnsi="Times New Roman" w:cs="Times New Roman"/>
                <w:sz w:val="23"/>
                <w:szCs w:val="23"/>
              </w:rPr>
              <w:t>10</w:t>
            </w:r>
            <w:r>
              <w:rPr>
                <w:rFonts w:ascii="Times New Roman" w:hAnsi="Times New Roman" w:cs="Times New Roman"/>
                <w:sz w:val="23"/>
                <w:szCs w:val="23"/>
                <w:vertAlign w:val="superscript"/>
              </w:rPr>
              <w:t>-10</w:t>
            </w:r>
            <w:r>
              <w:rPr>
                <w:rFonts w:ascii="Times New Roman" w:hAnsi="Times New Roman" w:cs="Times New Roman"/>
                <w:sz w:val="23"/>
                <w:szCs w:val="23"/>
              </w:rPr>
              <w:t>cm/s</w:t>
            </w:r>
            <w:r>
              <w:rPr>
                <w:rFonts w:ascii="Times New Roman" w:hAnsi="Times New Roman" w:cs="Times New Roman"/>
                <w:sz w:val="23"/>
                <w:szCs w:val="23"/>
              </w:rPr>
              <w:t>，满足</w:t>
            </w:r>
            <w:r>
              <w:rPr>
                <w:rFonts w:ascii="Times New Roman" w:hAnsi="Times New Roman" w:cs="Times New Roman"/>
                <w:sz w:val="23"/>
                <w:szCs w:val="23"/>
              </w:rPr>
              <w:t>GB18598-2001</w:t>
            </w:r>
            <w:r>
              <w:rPr>
                <w:rFonts w:ascii="Times New Roman" w:hAnsi="Times New Roman" w:cs="Times New Roman"/>
                <w:sz w:val="23"/>
                <w:szCs w:val="23"/>
              </w:rPr>
              <w:t>和</w:t>
            </w:r>
            <w:r>
              <w:rPr>
                <w:rFonts w:ascii="Times New Roman" w:hAnsi="Times New Roman" w:cs="Times New Roman"/>
                <w:sz w:val="23"/>
                <w:szCs w:val="23"/>
              </w:rPr>
              <w:t>GB16889-2008</w:t>
            </w:r>
            <w:r>
              <w:rPr>
                <w:rFonts w:ascii="Times New Roman" w:hAnsi="Times New Roman" w:cs="Times New Roman"/>
                <w:sz w:val="23"/>
                <w:szCs w:val="23"/>
              </w:rPr>
              <w:t>的防渗系数要求。</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hint="eastAsia"/>
                <w:sz w:val="23"/>
                <w:szCs w:val="23"/>
              </w:rPr>
              <w:t>五、地下水环境影响分析</w:t>
            </w:r>
          </w:p>
          <w:p w:rsidR="00182B8E" w:rsidRDefault="00182B8E" w:rsidP="002620D9">
            <w:pPr>
              <w:autoSpaceDE w:val="0"/>
              <w:autoSpaceDN w:val="0"/>
              <w:spacing w:line="480" w:lineRule="exact"/>
              <w:ind w:firstLine="480"/>
              <w:contextualSpacing/>
              <w:rPr>
                <w:rFonts w:ascii="Times New Roman" w:hAnsi="Times New Roman" w:cs="Times New Roman"/>
                <w:color w:val="FF0000"/>
                <w:sz w:val="23"/>
                <w:szCs w:val="23"/>
              </w:rPr>
            </w:pPr>
            <w:r>
              <w:rPr>
                <w:rFonts w:ascii="Times New Roman" w:hAnsi="Times New Roman" w:cs="Times New Roman" w:hint="eastAsia"/>
                <w:sz w:val="23"/>
                <w:szCs w:val="23"/>
              </w:rPr>
              <w:t>综上所述，本项目所在地非地下水环境敏感区，外排废水仅为生活污水，水质较简单，且废水全部可以纳管排放，不进入周边地表、地下水体。故企业在落实好上述防渗、防漏等工作后，预计项目废水对地下水环境基本无影响。</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7.2.3</w:t>
            </w:r>
            <w:r>
              <w:rPr>
                <w:rFonts w:ascii="Times New Roman" w:hAnsi="Times New Roman" w:cs="Times New Roman"/>
                <w:color w:val="000000"/>
                <w:sz w:val="23"/>
                <w:szCs w:val="23"/>
              </w:rPr>
              <w:t>声环境影响分析</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为使企业作业时厂界噪声能进一步降低，企业应进一步采取以下措施降低生产过程中产生的噪声，具体环保措施如：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fldChar w:fldCharType="begin"/>
            </w:r>
            <w:r>
              <w:rPr>
                <w:rFonts w:ascii="Times New Roman" w:hAnsi="Times New Roman" w:cs="Times New Roman"/>
                <w:color w:val="000000"/>
                <w:sz w:val="23"/>
                <w:szCs w:val="23"/>
              </w:rPr>
              <w:instrText xml:space="preserve"> = 1 \* GB3 </w:instrText>
            </w:r>
            <w:r>
              <w:rPr>
                <w:rFonts w:ascii="Times New Roman" w:hAnsi="Times New Roman" w:cs="Times New Roman"/>
                <w:color w:val="000000"/>
                <w:sz w:val="23"/>
                <w:szCs w:val="23"/>
              </w:rPr>
              <w:fldChar w:fldCharType="separate"/>
            </w:r>
            <w:r>
              <w:rPr>
                <w:rFonts w:ascii="Times New Roman" w:hAnsi="Times New Roman" w:cs="Times New Roman"/>
                <w:color w:val="000000"/>
                <w:sz w:val="23"/>
                <w:szCs w:val="23"/>
              </w:rPr>
              <w:t>①</w:t>
            </w:r>
            <w:r>
              <w:rPr>
                <w:rFonts w:ascii="Times New Roman" w:hAnsi="Times New Roman" w:cs="Times New Roman"/>
                <w:color w:val="000000"/>
                <w:sz w:val="23"/>
                <w:szCs w:val="23"/>
              </w:rPr>
              <w:fldChar w:fldCharType="end"/>
            </w:r>
            <w:r>
              <w:rPr>
                <w:rFonts w:ascii="Times New Roman" w:hAnsi="Times New Roman" w:cs="Times New Roman"/>
                <w:color w:val="000000"/>
                <w:sz w:val="23"/>
                <w:szCs w:val="23"/>
              </w:rPr>
              <w:t>选择低噪声设备；</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fldChar w:fldCharType="begin"/>
            </w:r>
            <w:r>
              <w:rPr>
                <w:rFonts w:ascii="Times New Roman" w:hAnsi="Times New Roman" w:cs="Times New Roman"/>
                <w:color w:val="000000"/>
                <w:sz w:val="23"/>
                <w:szCs w:val="23"/>
              </w:rPr>
              <w:instrText xml:space="preserve"> = 2 \* GB3 </w:instrText>
            </w:r>
            <w:r>
              <w:rPr>
                <w:rFonts w:ascii="Times New Roman" w:hAnsi="Times New Roman" w:cs="Times New Roman"/>
                <w:color w:val="000000"/>
                <w:sz w:val="23"/>
                <w:szCs w:val="23"/>
              </w:rPr>
              <w:fldChar w:fldCharType="separate"/>
            </w:r>
            <w:r>
              <w:rPr>
                <w:rFonts w:ascii="Times New Roman" w:hAnsi="Times New Roman" w:cs="Times New Roman"/>
                <w:color w:val="000000"/>
                <w:sz w:val="23"/>
                <w:szCs w:val="23"/>
              </w:rPr>
              <w:t>②</w:t>
            </w:r>
            <w:r>
              <w:rPr>
                <w:rFonts w:ascii="Times New Roman" w:hAnsi="Times New Roman" w:cs="Times New Roman"/>
                <w:color w:val="000000"/>
                <w:sz w:val="23"/>
                <w:szCs w:val="23"/>
              </w:rPr>
              <w:fldChar w:fldCharType="end"/>
            </w:r>
            <w:r>
              <w:rPr>
                <w:rFonts w:ascii="Times New Roman" w:hAnsi="Times New Roman" w:cs="Times New Roman"/>
                <w:color w:val="000000"/>
                <w:sz w:val="23"/>
                <w:szCs w:val="23"/>
              </w:rPr>
              <w:t>合理布局生产车间，并严格做到夜间不生产；</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fldChar w:fldCharType="begin"/>
            </w:r>
            <w:r>
              <w:rPr>
                <w:rFonts w:ascii="Times New Roman" w:hAnsi="Times New Roman" w:cs="Times New Roman"/>
                <w:color w:val="000000"/>
                <w:sz w:val="23"/>
                <w:szCs w:val="23"/>
              </w:rPr>
              <w:instrText xml:space="preserve"> = 3 \* GB3 </w:instrText>
            </w:r>
            <w:r>
              <w:rPr>
                <w:rFonts w:ascii="Times New Roman" w:hAnsi="Times New Roman" w:cs="Times New Roman"/>
                <w:color w:val="000000"/>
                <w:sz w:val="23"/>
                <w:szCs w:val="23"/>
              </w:rPr>
              <w:fldChar w:fldCharType="separate"/>
            </w:r>
            <w:r>
              <w:rPr>
                <w:rFonts w:ascii="Times New Roman" w:hAnsi="Times New Roman" w:cs="Times New Roman"/>
                <w:color w:val="000000"/>
                <w:sz w:val="23"/>
                <w:szCs w:val="23"/>
              </w:rPr>
              <w:t>③</w:t>
            </w:r>
            <w:r>
              <w:rPr>
                <w:rFonts w:ascii="Times New Roman" w:hAnsi="Times New Roman" w:cs="Times New Roman"/>
                <w:color w:val="000000"/>
                <w:sz w:val="23"/>
                <w:szCs w:val="23"/>
              </w:rPr>
              <w:fldChar w:fldCharType="end"/>
            </w:r>
            <w:r>
              <w:rPr>
                <w:rFonts w:ascii="Times New Roman" w:hAnsi="Times New Roman" w:cs="Times New Roman"/>
                <w:color w:val="000000"/>
                <w:sz w:val="23"/>
                <w:szCs w:val="23"/>
              </w:rPr>
              <w:t>进一步加强职工环保意识教育、提倡文明生产，防止人为噪声；</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fldChar w:fldCharType="begin"/>
            </w:r>
            <w:r>
              <w:rPr>
                <w:rFonts w:ascii="Times New Roman" w:hAnsi="Times New Roman" w:cs="Times New Roman"/>
                <w:color w:val="000000"/>
                <w:sz w:val="23"/>
                <w:szCs w:val="23"/>
              </w:rPr>
              <w:instrText xml:space="preserve"> = 4 \* GB3 </w:instrText>
            </w:r>
            <w:r>
              <w:rPr>
                <w:rFonts w:ascii="Times New Roman" w:hAnsi="Times New Roman" w:cs="Times New Roman"/>
                <w:color w:val="000000"/>
                <w:sz w:val="23"/>
                <w:szCs w:val="23"/>
              </w:rPr>
              <w:fldChar w:fldCharType="separate"/>
            </w:r>
            <w:r>
              <w:rPr>
                <w:rFonts w:ascii="Times New Roman" w:hAnsi="Times New Roman" w:cs="Times New Roman"/>
                <w:color w:val="000000"/>
                <w:sz w:val="23"/>
                <w:szCs w:val="23"/>
              </w:rPr>
              <w:t>④</w:t>
            </w:r>
            <w:r>
              <w:rPr>
                <w:rFonts w:ascii="Times New Roman" w:hAnsi="Times New Roman" w:cs="Times New Roman"/>
                <w:color w:val="000000"/>
                <w:sz w:val="23"/>
                <w:szCs w:val="23"/>
              </w:rPr>
              <w:fldChar w:fldCharType="end"/>
            </w:r>
            <w:r>
              <w:rPr>
                <w:rFonts w:ascii="Times New Roman" w:hAnsi="Times New Roman" w:cs="Times New Roman"/>
                <w:color w:val="000000"/>
                <w:sz w:val="23"/>
                <w:szCs w:val="23"/>
              </w:rPr>
              <w:t>进一步加强设备的维护保养，防止设备故障形成的非正常生产噪声。</w:t>
            </w:r>
          </w:p>
          <w:p w:rsidR="00182B8E" w:rsidRDefault="00182B8E" w:rsidP="002620D9">
            <w:pPr>
              <w:spacing w:line="480" w:lineRule="exact"/>
              <w:ind w:firstLine="482"/>
              <w:contextualSpacing/>
              <w:rPr>
                <w:rFonts w:ascii="Times New Roman" w:hAnsi="Times New Roman" w:cs="Times New Roman"/>
                <w:color w:val="000000"/>
                <w:sz w:val="23"/>
                <w:szCs w:val="23"/>
              </w:rPr>
            </w:pPr>
            <w:r>
              <w:rPr>
                <w:rFonts w:ascii="Times New Roman" w:hAnsi="Times New Roman" w:cs="Times New Roman"/>
                <w:color w:val="000000"/>
                <w:sz w:val="23"/>
                <w:szCs w:val="23"/>
              </w:rPr>
              <w:t>为更好地预测本项目实施后的噪声对周边环境产生的影响，采用</w:t>
            </w:r>
            <w:r>
              <w:rPr>
                <w:rFonts w:ascii="Times New Roman" w:hAnsi="Times New Roman" w:cs="Times New Roman"/>
                <w:color w:val="000000"/>
                <w:sz w:val="23"/>
                <w:szCs w:val="23"/>
              </w:rPr>
              <w:t>stüeber</w:t>
            </w:r>
            <w:r>
              <w:rPr>
                <w:rFonts w:ascii="Times New Roman" w:hAnsi="Times New Roman" w:cs="Times New Roman"/>
                <w:color w:val="000000"/>
                <w:sz w:val="23"/>
                <w:szCs w:val="23"/>
              </w:rPr>
              <w:t>简化模式进行预测，其基本思路是将项目生产区看做一个声源，称它为整体声源，计算整体声源幅射</w:t>
            </w:r>
            <w:r>
              <w:rPr>
                <w:rFonts w:ascii="Times New Roman" w:hAnsi="Times New Roman" w:cs="Times New Roman"/>
                <w:color w:val="000000"/>
                <w:sz w:val="23"/>
                <w:szCs w:val="23"/>
              </w:rPr>
              <w:lastRenderedPageBreak/>
              <w:t>的声波在距声波中心</w:t>
            </w:r>
            <w:r>
              <w:rPr>
                <w:rFonts w:ascii="Times New Roman" w:hAnsi="Times New Roman" w:cs="Times New Roman"/>
                <w:color w:val="000000"/>
                <w:sz w:val="23"/>
                <w:szCs w:val="23"/>
              </w:rPr>
              <w:t>r</w:t>
            </w:r>
            <w:r>
              <w:rPr>
                <w:rFonts w:ascii="Times New Roman" w:hAnsi="Times New Roman" w:cs="Times New Roman"/>
                <w:color w:val="000000"/>
                <w:sz w:val="23"/>
                <w:szCs w:val="23"/>
              </w:rPr>
              <w:t>的受声点的声压级，然后本底值与计算值迭加计算等理论与经验的噪声传播预测计算模式，考虑在最恶劣情况下，设备噪声对外界的影响：</w:t>
            </w:r>
          </w:p>
          <w:p w:rsidR="00182B8E" w:rsidRDefault="00182B8E" w:rsidP="002620D9">
            <w:pPr>
              <w:spacing w:line="480" w:lineRule="exact"/>
              <w:contextualSpacing/>
              <w:jc w:val="center"/>
              <w:rPr>
                <w:rFonts w:ascii="Times New Roman" w:hAnsi="Times New Roman" w:cs="Times New Roman"/>
                <w:color w:val="000000"/>
                <w:sz w:val="23"/>
                <w:szCs w:val="23"/>
              </w:rPr>
            </w:pP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p</w:t>
            </w: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w</w:t>
            </w:r>
            <w:r>
              <w:rPr>
                <w:rFonts w:ascii="Times New Roman" w:hAnsi="Times New Roman" w:cs="Times New Roman"/>
                <w:color w:val="000000"/>
                <w:sz w:val="23"/>
                <w:szCs w:val="23"/>
              </w:rPr>
              <w:t>－</w:t>
            </w:r>
            <w:r>
              <w:rPr>
                <w:rFonts w:ascii="Times New Roman" w:hAnsi="Times New Roman" w:cs="Times New Roman"/>
                <w:color w:val="000000"/>
                <w:sz w:val="23"/>
                <w:szCs w:val="23"/>
              </w:rPr>
              <w:sym w:font="Symbol" w:char="F065"/>
            </w:r>
            <w:r>
              <w:rPr>
                <w:rFonts w:ascii="Times New Roman" w:hAnsi="Times New Roman" w:cs="Times New Roman"/>
                <w:color w:val="000000"/>
                <w:sz w:val="23"/>
                <w:szCs w:val="23"/>
              </w:rPr>
              <w:t>A</w:t>
            </w:r>
          </w:p>
          <w:p w:rsidR="00182B8E" w:rsidRDefault="00182B8E" w:rsidP="002620D9">
            <w:pPr>
              <w:spacing w:line="480" w:lineRule="exact"/>
              <w:ind w:firstLine="482"/>
              <w:contextualSpacing/>
              <w:rPr>
                <w:rFonts w:ascii="Times New Roman" w:hAnsi="Times New Roman" w:cs="Times New Roman"/>
                <w:color w:val="000000"/>
                <w:sz w:val="23"/>
                <w:szCs w:val="23"/>
              </w:rPr>
            </w:pPr>
            <w:r>
              <w:rPr>
                <w:rFonts w:ascii="Times New Roman" w:hAnsi="Times New Roman" w:cs="Times New Roman"/>
                <w:color w:val="000000"/>
                <w:sz w:val="23"/>
                <w:szCs w:val="23"/>
              </w:rPr>
              <w:t>式中：</w:t>
            </w: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p</w:t>
            </w:r>
            <w:r>
              <w:rPr>
                <w:rFonts w:ascii="Times New Roman" w:hAnsi="Times New Roman" w:cs="Times New Roman"/>
                <w:color w:val="000000"/>
                <w:sz w:val="23"/>
                <w:szCs w:val="23"/>
              </w:rPr>
              <w:t>——</w:t>
            </w:r>
            <w:r>
              <w:rPr>
                <w:rFonts w:ascii="Times New Roman" w:hAnsi="Times New Roman" w:cs="Times New Roman"/>
                <w:color w:val="000000"/>
                <w:sz w:val="23"/>
                <w:szCs w:val="23"/>
              </w:rPr>
              <w:t>受声点的声压级，</w:t>
            </w:r>
            <w:r>
              <w:rPr>
                <w:rFonts w:ascii="Times New Roman" w:hAnsi="Times New Roman" w:cs="Times New Roman"/>
                <w:color w:val="000000"/>
                <w:sz w:val="23"/>
                <w:szCs w:val="23"/>
              </w:rPr>
              <w:t>dB</w:t>
            </w:r>
            <w:r>
              <w:rPr>
                <w:rFonts w:ascii="Times New Roman" w:hAnsi="Times New Roman" w:cs="Times New Roman"/>
                <w:color w:val="000000"/>
                <w:sz w:val="23"/>
                <w:szCs w:val="23"/>
              </w:rPr>
              <w:t>；</w:t>
            </w:r>
          </w:p>
          <w:p w:rsidR="00182B8E" w:rsidRDefault="00182B8E" w:rsidP="002620D9">
            <w:pPr>
              <w:spacing w:line="480" w:lineRule="exact"/>
              <w:ind w:firstLineChars="500" w:firstLine="1150"/>
              <w:contextualSpacing/>
              <w:rPr>
                <w:rFonts w:ascii="Times New Roman" w:hAnsi="Times New Roman" w:cs="Times New Roman"/>
                <w:color w:val="000000"/>
                <w:sz w:val="23"/>
                <w:szCs w:val="23"/>
              </w:rPr>
            </w:pP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w</w:t>
            </w:r>
            <w:r>
              <w:rPr>
                <w:rFonts w:ascii="Times New Roman" w:hAnsi="Times New Roman" w:cs="Times New Roman"/>
                <w:color w:val="000000"/>
                <w:sz w:val="23"/>
                <w:szCs w:val="23"/>
              </w:rPr>
              <w:t>——</w:t>
            </w:r>
            <w:r>
              <w:rPr>
                <w:rFonts w:ascii="Times New Roman" w:hAnsi="Times New Roman" w:cs="Times New Roman"/>
                <w:color w:val="000000"/>
                <w:sz w:val="23"/>
                <w:szCs w:val="23"/>
              </w:rPr>
              <w:t>整体声源的声功率，</w:t>
            </w:r>
            <w:r>
              <w:rPr>
                <w:rFonts w:ascii="Times New Roman" w:hAnsi="Times New Roman" w:cs="Times New Roman"/>
                <w:color w:val="000000"/>
                <w:sz w:val="23"/>
                <w:szCs w:val="23"/>
              </w:rPr>
              <w:t>dB</w:t>
            </w:r>
            <w:r>
              <w:rPr>
                <w:rFonts w:ascii="Times New Roman" w:hAnsi="Times New Roman" w:cs="Times New Roman"/>
                <w:color w:val="000000"/>
                <w:sz w:val="23"/>
                <w:szCs w:val="23"/>
              </w:rPr>
              <w:t>，用下式计算：</w:t>
            </w:r>
          </w:p>
          <w:p w:rsidR="00182B8E" w:rsidRDefault="00182B8E" w:rsidP="002620D9">
            <w:pPr>
              <w:spacing w:line="480" w:lineRule="exact"/>
              <w:contextualSpacing/>
              <w:jc w:val="center"/>
              <w:rPr>
                <w:rFonts w:ascii="Times New Roman" w:hAnsi="Times New Roman" w:cs="Times New Roman"/>
                <w:color w:val="000000"/>
                <w:sz w:val="23"/>
                <w:szCs w:val="23"/>
              </w:rPr>
            </w:pP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w</w:t>
            </w: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pi</w:t>
            </w:r>
            <w:r>
              <w:rPr>
                <w:rFonts w:ascii="Times New Roman" w:hAnsi="Times New Roman" w:cs="Times New Roman"/>
                <w:color w:val="000000"/>
                <w:sz w:val="23"/>
                <w:szCs w:val="23"/>
              </w:rPr>
              <w:t>+10lg(2S)</w:t>
            </w:r>
          </w:p>
          <w:p w:rsidR="00182B8E" w:rsidRDefault="00182B8E" w:rsidP="002620D9">
            <w:pPr>
              <w:spacing w:line="480" w:lineRule="exact"/>
              <w:ind w:firstLineChars="500" w:firstLine="1150"/>
              <w:contextualSpacing/>
              <w:rPr>
                <w:rFonts w:ascii="Times New Roman" w:hAnsi="Times New Roman" w:cs="Times New Roman"/>
                <w:color w:val="000000"/>
                <w:sz w:val="23"/>
                <w:szCs w:val="23"/>
              </w:rPr>
            </w:pP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pi</w:t>
            </w:r>
            <w:r>
              <w:rPr>
                <w:rFonts w:ascii="Times New Roman" w:hAnsi="Times New Roman" w:cs="Times New Roman"/>
                <w:color w:val="000000"/>
                <w:sz w:val="23"/>
                <w:szCs w:val="23"/>
              </w:rPr>
              <w:t>——</w:t>
            </w:r>
            <w:r>
              <w:rPr>
                <w:rFonts w:ascii="Times New Roman" w:hAnsi="Times New Roman" w:cs="Times New Roman"/>
                <w:color w:val="000000"/>
                <w:sz w:val="23"/>
                <w:szCs w:val="23"/>
              </w:rPr>
              <w:t>整体声源四周测得的声压级的平均值，</w:t>
            </w:r>
            <w:r>
              <w:rPr>
                <w:rFonts w:ascii="Times New Roman" w:hAnsi="Times New Roman" w:cs="Times New Roman"/>
                <w:color w:val="000000"/>
                <w:sz w:val="23"/>
                <w:szCs w:val="23"/>
              </w:rPr>
              <w:t>dB</w:t>
            </w:r>
            <w:r>
              <w:rPr>
                <w:rFonts w:ascii="Times New Roman" w:hAnsi="Times New Roman" w:cs="Times New Roman"/>
                <w:color w:val="000000"/>
                <w:sz w:val="23"/>
                <w:szCs w:val="23"/>
              </w:rPr>
              <w:t>；</w:t>
            </w:r>
          </w:p>
          <w:p w:rsidR="00182B8E" w:rsidRDefault="00182B8E" w:rsidP="002620D9">
            <w:pPr>
              <w:spacing w:line="480" w:lineRule="exact"/>
              <w:ind w:firstLineChars="500" w:firstLine="1150"/>
              <w:contextualSpacing/>
              <w:rPr>
                <w:rFonts w:ascii="Times New Roman" w:hAnsi="Times New Roman" w:cs="Times New Roman"/>
                <w:color w:val="000000"/>
                <w:sz w:val="23"/>
                <w:szCs w:val="23"/>
              </w:rPr>
            </w:pPr>
            <w:r>
              <w:rPr>
                <w:rFonts w:ascii="Times New Roman" w:hAnsi="Times New Roman" w:cs="Times New Roman"/>
                <w:color w:val="000000"/>
                <w:sz w:val="23"/>
                <w:szCs w:val="23"/>
              </w:rPr>
              <w:t>S——</w:t>
            </w:r>
            <w:r>
              <w:rPr>
                <w:rFonts w:ascii="Times New Roman" w:hAnsi="Times New Roman" w:cs="Times New Roman"/>
                <w:color w:val="000000"/>
                <w:sz w:val="23"/>
                <w:szCs w:val="23"/>
              </w:rPr>
              <w:t>整体声源面积，</w:t>
            </w:r>
            <w:r>
              <w:rPr>
                <w:rFonts w:ascii="Times New Roman" w:hAnsi="Times New Roman" w:cs="Times New Roman"/>
                <w:color w:val="000000"/>
                <w:sz w:val="23"/>
                <w:szCs w:val="23"/>
              </w:rPr>
              <w:t>m</w:t>
            </w:r>
            <w:r>
              <w:rPr>
                <w:rFonts w:ascii="Times New Roman" w:hAnsi="Times New Roman" w:cs="Times New Roman"/>
                <w:color w:val="000000"/>
                <w:sz w:val="23"/>
                <w:szCs w:val="23"/>
                <w:vertAlign w:val="superscript"/>
              </w:rPr>
              <w:t>2</w:t>
            </w:r>
            <w:r>
              <w:rPr>
                <w:rFonts w:ascii="Times New Roman" w:hAnsi="Times New Roman" w:cs="Times New Roman"/>
                <w:color w:val="000000"/>
                <w:sz w:val="23"/>
                <w:szCs w:val="23"/>
              </w:rPr>
              <w:t>；</w:t>
            </w:r>
          </w:p>
          <w:p w:rsidR="00182B8E" w:rsidRDefault="00182B8E" w:rsidP="002620D9">
            <w:pPr>
              <w:spacing w:line="480" w:lineRule="exact"/>
              <w:ind w:leftChars="557" w:left="1745" w:hangingChars="250" w:hanging="575"/>
              <w:contextualSpacing/>
              <w:rPr>
                <w:rFonts w:ascii="Times New Roman" w:hAnsi="Times New Roman" w:cs="Times New Roman"/>
                <w:color w:val="000000"/>
                <w:sz w:val="23"/>
                <w:szCs w:val="23"/>
              </w:rPr>
            </w:pPr>
            <w:r>
              <w:rPr>
                <w:rFonts w:ascii="Times New Roman" w:hAnsi="Times New Roman" w:cs="Times New Roman"/>
                <w:color w:val="000000"/>
                <w:sz w:val="23"/>
                <w:szCs w:val="23"/>
              </w:rPr>
              <w:sym w:font="Symbol" w:char="F065"/>
            </w:r>
            <w:r>
              <w:rPr>
                <w:rFonts w:ascii="Times New Roman" w:hAnsi="Times New Roman" w:cs="Times New Roman"/>
                <w:color w:val="000000"/>
                <w:sz w:val="23"/>
                <w:szCs w:val="23"/>
              </w:rPr>
              <w:t>A——</w:t>
            </w:r>
            <w:r>
              <w:rPr>
                <w:rFonts w:ascii="Times New Roman" w:hAnsi="Times New Roman" w:cs="Times New Roman"/>
                <w:color w:val="000000"/>
                <w:sz w:val="23"/>
                <w:szCs w:val="23"/>
              </w:rPr>
              <w:t>声波在传播过程中各种因素引起的衰减量之和，</w:t>
            </w:r>
            <w:r>
              <w:rPr>
                <w:rFonts w:ascii="Times New Roman" w:hAnsi="Times New Roman" w:cs="Times New Roman"/>
                <w:color w:val="000000"/>
                <w:sz w:val="23"/>
                <w:szCs w:val="23"/>
              </w:rPr>
              <w:t>dB</w:t>
            </w:r>
            <w:r>
              <w:rPr>
                <w:rFonts w:ascii="Times New Roman" w:hAnsi="Times New Roman" w:cs="Times New Roman"/>
                <w:color w:val="000000"/>
                <w:sz w:val="23"/>
                <w:szCs w:val="23"/>
              </w:rPr>
              <w:t>。对近距离，主要考虑距离衰减，即：</w:t>
            </w:r>
          </w:p>
          <w:p w:rsidR="00182B8E" w:rsidRDefault="00182B8E" w:rsidP="002620D9">
            <w:pPr>
              <w:spacing w:line="480" w:lineRule="exact"/>
              <w:contextualSpacing/>
              <w:jc w:val="center"/>
              <w:rPr>
                <w:rFonts w:ascii="Times New Roman" w:hAnsi="Times New Roman" w:cs="Times New Roman"/>
                <w:color w:val="000000"/>
                <w:sz w:val="23"/>
                <w:szCs w:val="23"/>
              </w:rPr>
            </w:pPr>
            <w:r>
              <w:rPr>
                <w:rFonts w:ascii="Times New Roman" w:hAnsi="Times New Roman" w:cs="Times New Roman"/>
                <w:color w:val="000000"/>
                <w:sz w:val="23"/>
                <w:szCs w:val="23"/>
              </w:rPr>
              <w:sym w:font="Symbol" w:char="F065"/>
            </w:r>
            <w:r>
              <w:rPr>
                <w:rFonts w:ascii="Times New Roman" w:hAnsi="Times New Roman" w:cs="Times New Roman"/>
                <w:color w:val="000000"/>
                <w:sz w:val="23"/>
                <w:szCs w:val="23"/>
              </w:rPr>
              <w:t>A=10lg(2</w:t>
            </w:r>
            <w:r>
              <w:rPr>
                <w:rFonts w:ascii="Times New Roman" w:hAnsi="Times New Roman" w:cs="Times New Roman"/>
                <w:color w:val="000000"/>
                <w:sz w:val="23"/>
                <w:szCs w:val="23"/>
              </w:rPr>
              <w:sym w:font="Symbol" w:char="F070"/>
            </w:r>
            <w:r>
              <w:rPr>
                <w:rFonts w:ascii="Times New Roman" w:hAnsi="Times New Roman" w:cs="Times New Roman"/>
                <w:color w:val="000000"/>
                <w:sz w:val="23"/>
                <w:szCs w:val="23"/>
              </w:rPr>
              <w:t>r</w:t>
            </w:r>
            <w:r>
              <w:rPr>
                <w:rFonts w:ascii="Times New Roman" w:hAnsi="Times New Roman" w:cs="Times New Roman"/>
                <w:color w:val="000000"/>
                <w:sz w:val="23"/>
                <w:szCs w:val="23"/>
                <w:vertAlign w:val="superscript"/>
              </w:rPr>
              <w:t>2</w:t>
            </w:r>
            <w:r>
              <w:rPr>
                <w:rFonts w:ascii="Times New Roman" w:hAnsi="Times New Roman" w:cs="Times New Roman"/>
                <w:color w:val="000000"/>
                <w:sz w:val="23"/>
                <w:szCs w:val="23"/>
              </w:rPr>
              <w:t>)</w:t>
            </w:r>
          </w:p>
          <w:p w:rsidR="00182B8E" w:rsidRDefault="00182B8E" w:rsidP="002620D9">
            <w:pPr>
              <w:spacing w:line="480" w:lineRule="exact"/>
              <w:ind w:firstLineChars="800" w:firstLine="1840"/>
              <w:contextualSpacing/>
              <w:rPr>
                <w:rFonts w:ascii="Times New Roman" w:hAnsi="Times New Roman" w:cs="Times New Roman"/>
                <w:b/>
                <w:color w:val="000000"/>
                <w:sz w:val="23"/>
                <w:szCs w:val="23"/>
              </w:rPr>
            </w:pPr>
            <w:r>
              <w:rPr>
                <w:rFonts w:ascii="Times New Roman" w:hAnsi="Times New Roman" w:cs="Times New Roman"/>
                <w:color w:val="000000"/>
                <w:sz w:val="23"/>
                <w:szCs w:val="23"/>
              </w:rPr>
              <w:t>式中：</w:t>
            </w:r>
            <w:r>
              <w:rPr>
                <w:rFonts w:ascii="Times New Roman" w:hAnsi="Times New Roman" w:cs="Times New Roman"/>
                <w:color w:val="000000"/>
                <w:sz w:val="23"/>
                <w:szCs w:val="23"/>
              </w:rPr>
              <w:t>r——</w:t>
            </w:r>
            <w:r>
              <w:rPr>
                <w:rFonts w:ascii="Times New Roman" w:hAnsi="Times New Roman" w:cs="Times New Roman"/>
                <w:color w:val="000000"/>
                <w:sz w:val="23"/>
                <w:szCs w:val="23"/>
              </w:rPr>
              <w:t>整体声源中心到受声点的距离，</w:t>
            </w:r>
            <w:r>
              <w:rPr>
                <w:rFonts w:ascii="Times New Roman" w:hAnsi="Times New Roman" w:cs="Times New Roman"/>
                <w:color w:val="000000"/>
                <w:sz w:val="23"/>
                <w:szCs w:val="23"/>
              </w:rPr>
              <w:t>m</w:t>
            </w:r>
            <w:r>
              <w:rPr>
                <w:rFonts w:ascii="Times New Roman" w:hAnsi="Times New Roman" w:cs="Times New Roman"/>
                <w:color w:val="000000"/>
                <w:sz w:val="23"/>
                <w:szCs w:val="23"/>
              </w:rPr>
              <w:t>。</w:t>
            </w:r>
          </w:p>
          <w:p w:rsidR="00182B8E" w:rsidRDefault="00182B8E" w:rsidP="002620D9">
            <w:pPr>
              <w:pStyle w:val="21"/>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考虑到厂界外某个噪声敏感点或保护点受多个噪声源的叠加影响，故必须求得各个声源在敏感受声点的总声压级，其计算公式如下：</w:t>
            </w:r>
          </w:p>
          <w:p w:rsidR="00182B8E" w:rsidRDefault="00182B8E" w:rsidP="002620D9">
            <w:pPr>
              <w:spacing w:line="480" w:lineRule="exact"/>
              <w:contextualSpacing/>
              <w:jc w:val="center"/>
              <w:rPr>
                <w:rFonts w:ascii="Times New Roman" w:hAnsi="Times New Roman" w:cs="Times New Roman"/>
                <w:color w:val="000000"/>
                <w:sz w:val="23"/>
                <w:szCs w:val="23"/>
              </w:rPr>
            </w:pPr>
            <w:r w:rsidRPr="008E03F4">
              <w:rPr>
                <w:rFonts w:ascii="Times New Roman" w:hAnsi="Times New Roman" w:cs="Times New Roman"/>
                <w:color w:val="000000"/>
                <w:position w:val="-24"/>
                <w:sz w:val="23"/>
                <w:szCs w:val="23"/>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15pt;height:35.3pt" o:ole=""/>
                <o:OLEObject Type="Embed" ProgID="Equation.2" ShapeID="_x0000_i1025" DrawAspect="Content" ObjectID="_1561878710" r:id="rId13"/>
              </w:object>
            </w:r>
          </w:p>
          <w:p w:rsidR="00182B8E" w:rsidRDefault="00182B8E" w:rsidP="002620D9">
            <w:pPr>
              <w:spacing w:line="480" w:lineRule="exact"/>
              <w:ind w:firstLine="482"/>
              <w:contextualSpacing/>
              <w:rPr>
                <w:rFonts w:ascii="Times New Roman" w:hAnsi="Times New Roman" w:cs="Times New Roman"/>
                <w:color w:val="000000"/>
                <w:sz w:val="23"/>
                <w:szCs w:val="23"/>
              </w:rPr>
            </w:pPr>
            <w:r>
              <w:rPr>
                <w:rFonts w:ascii="Times New Roman" w:hAnsi="Times New Roman" w:cs="Times New Roman"/>
                <w:color w:val="000000"/>
                <w:sz w:val="23"/>
                <w:szCs w:val="23"/>
              </w:rPr>
              <w:t>式中：</w:t>
            </w:r>
            <w:r>
              <w:rPr>
                <w:rFonts w:ascii="Times New Roman" w:hAnsi="Times New Roman" w:cs="Times New Roman"/>
                <w:color w:val="000000"/>
                <w:sz w:val="23"/>
                <w:szCs w:val="23"/>
              </w:rPr>
              <w:t>L——</w:t>
            </w:r>
            <w:r>
              <w:rPr>
                <w:rFonts w:ascii="Times New Roman" w:hAnsi="Times New Roman" w:cs="Times New Roman"/>
                <w:color w:val="000000"/>
                <w:sz w:val="23"/>
                <w:szCs w:val="23"/>
              </w:rPr>
              <w:t>受声点的总声压级，</w:t>
            </w:r>
            <w:r>
              <w:rPr>
                <w:rFonts w:ascii="Times New Roman" w:hAnsi="Times New Roman" w:cs="Times New Roman"/>
                <w:color w:val="000000"/>
                <w:sz w:val="23"/>
                <w:szCs w:val="23"/>
              </w:rPr>
              <w:t>dB</w:t>
            </w:r>
            <w:r>
              <w:rPr>
                <w:rFonts w:ascii="Times New Roman" w:hAnsi="Times New Roman" w:cs="Times New Roman"/>
                <w:color w:val="000000"/>
                <w:sz w:val="23"/>
                <w:szCs w:val="23"/>
              </w:rPr>
              <w:t>；</w:t>
            </w:r>
          </w:p>
          <w:p w:rsidR="00182B8E" w:rsidRDefault="00182B8E" w:rsidP="002620D9">
            <w:pPr>
              <w:spacing w:line="480" w:lineRule="exact"/>
              <w:ind w:firstLineChars="500" w:firstLine="1150"/>
              <w:contextualSpacing/>
              <w:rPr>
                <w:rFonts w:ascii="Times New Roman" w:hAnsi="Times New Roman" w:cs="Times New Roman"/>
                <w:color w:val="000000"/>
                <w:sz w:val="23"/>
                <w:szCs w:val="23"/>
              </w:rPr>
            </w:pPr>
            <w:r>
              <w:rPr>
                <w:rFonts w:ascii="Times New Roman" w:hAnsi="Times New Roman" w:cs="Times New Roman"/>
                <w:color w:val="000000"/>
                <w:sz w:val="23"/>
                <w:szCs w:val="23"/>
              </w:rPr>
              <w:t>L</w:t>
            </w:r>
            <w:r>
              <w:rPr>
                <w:rFonts w:ascii="Times New Roman" w:hAnsi="Times New Roman" w:cs="Times New Roman"/>
                <w:color w:val="000000"/>
                <w:sz w:val="23"/>
                <w:szCs w:val="23"/>
                <w:vertAlign w:val="subscript"/>
              </w:rPr>
              <w:t>i</w:t>
            </w:r>
            <w:r>
              <w:rPr>
                <w:rFonts w:ascii="Times New Roman" w:hAnsi="Times New Roman" w:cs="Times New Roman"/>
                <w:color w:val="000000"/>
                <w:sz w:val="23"/>
                <w:szCs w:val="23"/>
              </w:rPr>
              <w:t>——</w:t>
            </w:r>
            <w:r>
              <w:rPr>
                <w:rFonts w:ascii="Times New Roman" w:hAnsi="Times New Roman" w:cs="Times New Roman"/>
                <w:color w:val="000000"/>
                <w:sz w:val="23"/>
                <w:szCs w:val="23"/>
              </w:rPr>
              <w:t>各个声源在受声点的声压级，</w:t>
            </w:r>
            <w:r>
              <w:rPr>
                <w:rFonts w:ascii="Times New Roman" w:hAnsi="Times New Roman" w:cs="Times New Roman"/>
                <w:color w:val="000000"/>
                <w:sz w:val="23"/>
                <w:szCs w:val="23"/>
              </w:rPr>
              <w:t>dB</w:t>
            </w:r>
            <w:r>
              <w:rPr>
                <w:rFonts w:ascii="Times New Roman" w:hAnsi="Times New Roman" w:cs="Times New Roman"/>
                <w:color w:val="000000"/>
                <w:sz w:val="23"/>
                <w:szCs w:val="23"/>
              </w:rPr>
              <w:t>；</w:t>
            </w:r>
          </w:p>
          <w:p w:rsidR="00182B8E" w:rsidRDefault="00182B8E" w:rsidP="002620D9">
            <w:pPr>
              <w:spacing w:line="480" w:lineRule="exact"/>
              <w:ind w:firstLineChars="500" w:firstLine="1150"/>
              <w:contextualSpacing/>
              <w:rPr>
                <w:rFonts w:ascii="Times New Roman" w:hAnsi="Times New Roman" w:cs="Times New Roman"/>
                <w:color w:val="000000"/>
                <w:sz w:val="23"/>
                <w:szCs w:val="23"/>
              </w:rPr>
            </w:pPr>
            <w:r>
              <w:rPr>
                <w:rFonts w:ascii="Times New Roman" w:hAnsi="Times New Roman" w:cs="Times New Roman"/>
                <w:color w:val="000000"/>
                <w:sz w:val="23"/>
                <w:szCs w:val="23"/>
              </w:rPr>
              <w:t>N——</w:t>
            </w:r>
            <w:r>
              <w:rPr>
                <w:rFonts w:ascii="Times New Roman" w:hAnsi="Times New Roman" w:cs="Times New Roman"/>
                <w:color w:val="000000"/>
                <w:sz w:val="23"/>
                <w:szCs w:val="23"/>
              </w:rPr>
              <w:t>声源个数。</w:t>
            </w:r>
          </w:p>
          <w:p w:rsidR="00182B8E" w:rsidRDefault="00182B8E" w:rsidP="002620D9">
            <w:pPr>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在预测计算时，在充分考虑噪声对环境最不利的情况为前提，同时也考虑到对高噪声源的有关隔声、屏蔽、消声降噪措施，为了便于计算，声能在户外传播衰减只考虑屏障衰减、距离衰减和空气吸收衰减，其它因素的衰减如地面效应、温度梯度等衰减均作为工程的安全系数而不计，本项目经距离衰减、墙壁隔声后可降噪</w:t>
            </w:r>
            <w:r>
              <w:rPr>
                <w:rFonts w:ascii="Times New Roman" w:hAnsi="Times New Roman" w:cs="Times New Roman"/>
                <w:color w:val="000000"/>
                <w:sz w:val="23"/>
                <w:szCs w:val="23"/>
              </w:rPr>
              <w:t>20dB</w:t>
            </w:r>
            <w:r>
              <w:rPr>
                <w:rFonts w:ascii="Times New Roman" w:hAnsi="Times New Roman" w:cs="Times New Roman"/>
                <w:color w:val="000000"/>
                <w:sz w:val="23"/>
                <w:szCs w:val="23"/>
              </w:rPr>
              <w:t>。</w:t>
            </w:r>
          </w:p>
          <w:p w:rsidR="00182B8E" w:rsidRDefault="00182B8E" w:rsidP="002620D9">
            <w:pPr>
              <w:spacing w:line="480" w:lineRule="exact"/>
              <w:ind w:firstLineChars="250" w:firstLine="575"/>
              <w:contextualSpacing/>
              <w:rPr>
                <w:rFonts w:ascii="Times New Roman" w:hAnsi="Times New Roman" w:cs="Times New Roman"/>
                <w:color w:val="000000"/>
                <w:sz w:val="23"/>
                <w:szCs w:val="23"/>
              </w:rPr>
            </w:pPr>
            <w:r>
              <w:rPr>
                <w:rFonts w:ascii="Times New Roman" w:hAnsi="Times New Roman" w:cs="Times New Roman"/>
                <w:color w:val="000000"/>
                <w:sz w:val="23"/>
                <w:szCs w:val="23"/>
              </w:rPr>
              <w:fldChar w:fldCharType="begin"/>
            </w:r>
            <w:r>
              <w:rPr>
                <w:rFonts w:ascii="Times New Roman" w:hAnsi="Times New Roman" w:cs="Times New Roman"/>
                <w:color w:val="000000"/>
                <w:sz w:val="23"/>
                <w:szCs w:val="23"/>
              </w:rPr>
              <w:instrText xml:space="preserve"> = 2 \* GB2 </w:instrText>
            </w:r>
            <w:r>
              <w:rPr>
                <w:rFonts w:ascii="Times New Roman" w:hAnsi="Times New Roman" w:cs="Times New Roman"/>
                <w:color w:val="000000"/>
                <w:sz w:val="23"/>
                <w:szCs w:val="23"/>
              </w:rPr>
              <w:fldChar w:fldCharType="separate"/>
            </w:r>
            <w:r>
              <w:rPr>
                <w:rFonts w:ascii="Times New Roman" w:hAnsi="Times New Roman" w:cs="Times New Roman"/>
                <w:color w:val="000000"/>
                <w:sz w:val="23"/>
                <w:szCs w:val="23"/>
              </w:rPr>
              <w:t>⑵</w:t>
            </w:r>
            <w:r>
              <w:rPr>
                <w:rFonts w:ascii="Times New Roman" w:hAnsi="Times New Roman" w:cs="Times New Roman"/>
                <w:color w:val="000000"/>
                <w:sz w:val="23"/>
                <w:szCs w:val="23"/>
              </w:rPr>
              <w:fldChar w:fldCharType="end"/>
            </w:r>
            <w:r>
              <w:rPr>
                <w:rFonts w:ascii="Times New Roman" w:hAnsi="Times New Roman" w:cs="Times New Roman"/>
                <w:color w:val="000000"/>
                <w:sz w:val="23"/>
                <w:szCs w:val="23"/>
              </w:rPr>
              <w:t>预测结果</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7-</w:t>
            </w:r>
            <w:r>
              <w:rPr>
                <w:rFonts w:ascii="Times New Roman" w:hAnsi="Times New Roman" w:cs="Times New Roman" w:hint="eastAsia"/>
                <w:b/>
                <w:bCs/>
                <w:szCs w:val="21"/>
              </w:rPr>
              <w:t>2</w:t>
            </w:r>
            <w:r>
              <w:rPr>
                <w:rFonts w:ascii="Times New Roman" w:hAnsi="Times New Roman" w:cs="Times New Roman"/>
                <w:b/>
                <w:bCs/>
                <w:szCs w:val="21"/>
              </w:rPr>
              <w:t xml:space="preserve"> </w:t>
            </w:r>
            <w:r>
              <w:rPr>
                <w:rFonts w:ascii="Times New Roman" w:hAnsi="Times New Roman" w:cs="Times New Roman"/>
                <w:b/>
                <w:bCs/>
                <w:szCs w:val="21"/>
              </w:rPr>
              <w:t>整体声源的平均噪声级（</w:t>
            </w:r>
            <w:r>
              <w:rPr>
                <w:rFonts w:ascii="Times New Roman" w:hAnsi="Times New Roman" w:cs="Times New Roman"/>
                <w:b/>
                <w:bCs/>
                <w:szCs w:val="21"/>
              </w:rPr>
              <w:t>dBA</w:t>
            </w:r>
            <w:r>
              <w:rPr>
                <w:rFonts w:ascii="Times New Roman" w:hAnsi="Times New Roman" w:cs="Times New Roman"/>
                <w:b/>
                <w:bCs/>
                <w:szCs w:val="21"/>
              </w:rPr>
              <w:t>）</w:t>
            </w:r>
          </w:p>
          <w:tbl>
            <w:tblPr>
              <w:tblW w:w="841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072"/>
              <w:gridCol w:w="2208"/>
              <w:gridCol w:w="2069"/>
              <w:gridCol w:w="2067"/>
            </w:tblGrid>
            <w:tr w:rsidR="00182B8E" w:rsidTr="002620D9">
              <w:trPr>
                <w:trHeight w:val="310"/>
                <w:jc w:val="center"/>
              </w:trPr>
              <w:tc>
                <w:tcPr>
                  <w:tcW w:w="207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生产区面积（</w:t>
                  </w:r>
                  <w:r>
                    <w:rPr>
                      <w:rFonts w:ascii="Times New Roman" w:hAnsi="Times New Roman" w:cs="Times New Roman"/>
                      <w:szCs w:val="21"/>
                    </w:rPr>
                    <w:t>m</w:t>
                  </w:r>
                  <w:r>
                    <w:rPr>
                      <w:rFonts w:ascii="Times New Roman" w:hAnsi="Times New Roman" w:cs="Times New Roman"/>
                      <w:szCs w:val="21"/>
                      <w:vertAlign w:val="superscript"/>
                    </w:rPr>
                    <w:t>2</w:t>
                  </w:r>
                  <w:r>
                    <w:rPr>
                      <w:rFonts w:ascii="Times New Roman" w:hAnsi="Times New Roman" w:cs="Times New Roman"/>
                      <w:szCs w:val="21"/>
                    </w:rPr>
                    <w:t>）</w:t>
                  </w:r>
                </w:p>
              </w:tc>
              <w:tc>
                <w:tcPr>
                  <w:tcW w:w="220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平均噪声级</w:t>
                  </w:r>
                </w:p>
              </w:tc>
              <w:tc>
                <w:tcPr>
                  <w:tcW w:w="206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周界平均声级</w:t>
                  </w:r>
                </w:p>
              </w:tc>
              <w:tc>
                <w:tcPr>
                  <w:tcW w:w="206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声功率级</w:t>
                  </w:r>
                </w:p>
              </w:tc>
            </w:tr>
            <w:tr w:rsidR="00182B8E" w:rsidTr="002620D9">
              <w:trPr>
                <w:trHeight w:val="121"/>
                <w:jc w:val="center"/>
              </w:trPr>
              <w:tc>
                <w:tcPr>
                  <w:tcW w:w="2072"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870</w:t>
                  </w:r>
                </w:p>
              </w:tc>
              <w:tc>
                <w:tcPr>
                  <w:tcW w:w="220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75</w:t>
                  </w:r>
                </w:p>
              </w:tc>
              <w:tc>
                <w:tcPr>
                  <w:tcW w:w="206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55</w:t>
                  </w:r>
                </w:p>
              </w:tc>
              <w:tc>
                <w:tcPr>
                  <w:tcW w:w="206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87.4</w:t>
                  </w:r>
                </w:p>
              </w:tc>
            </w:tr>
          </w:tbl>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7-</w:t>
            </w:r>
            <w:r>
              <w:rPr>
                <w:rFonts w:ascii="Times New Roman" w:hAnsi="Times New Roman" w:cs="Times New Roman" w:hint="eastAsia"/>
                <w:b/>
                <w:bCs/>
                <w:szCs w:val="21"/>
              </w:rPr>
              <w:t>3</w:t>
            </w:r>
            <w:r>
              <w:rPr>
                <w:rFonts w:ascii="Times New Roman" w:hAnsi="Times New Roman" w:cs="Times New Roman"/>
                <w:b/>
                <w:bCs/>
                <w:szCs w:val="21"/>
              </w:rPr>
              <w:t xml:space="preserve">  </w:t>
            </w:r>
            <w:r>
              <w:rPr>
                <w:rFonts w:ascii="Times New Roman" w:hAnsi="Times New Roman" w:cs="Times New Roman"/>
                <w:b/>
                <w:bCs/>
                <w:szCs w:val="21"/>
              </w:rPr>
              <w:t>整体声源噪声排放值</w:t>
            </w:r>
          </w:p>
          <w:tbl>
            <w:tblPr>
              <w:tblW w:w="836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3635"/>
              <w:gridCol w:w="1185"/>
              <w:gridCol w:w="1185"/>
              <w:gridCol w:w="1183"/>
              <w:gridCol w:w="1180"/>
            </w:tblGrid>
            <w:tr w:rsidR="00182B8E" w:rsidTr="002620D9">
              <w:trPr>
                <w:cantSplit/>
                <w:trHeight w:val="102"/>
                <w:jc w:val="center"/>
              </w:trPr>
              <w:tc>
                <w:tcPr>
                  <w:tcW w:w="363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预测点</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厂区东侧</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厂区南侧</w:t>
                  </w:r>
                </w:p>
              </w:tc>
              <w:tc>
                <w:tcPr>
                  <w:tcW w:w="11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厂区西侧</w:t>
                  </w:r>
                </w:p>
              </w:tc>
              <w:tc>
                <w:tcPr>
                  <w:tcW w:w="1180"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厂区北侧</w:t>
                  </w:r>
                </w:p>
              </w:tc>
            </w:tr>
            <w:tr w:rsidR="00182B8E" w:rsidTr="002620D9">
              <w:trPr>
                <w:cantSplit/>
                <w:trHeight w:val="197"/>
                <w:jc w:val="center"/>
              </w:trPr>
              <w:tc>
                <w:tcPr>
                  <w:tcW w:w="363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整体声源中心与预测点距离（</w:t>
                  </w:r>
                  <w:r>
                    <w:rPr>
                      <w:rFonts w:ascii="Times New Roman" w:hAnsi="Times New Roman" w:cs="Times New Roman"/>
                      <w:szCs w:val="21"/>
                    </w:rPr>
                    <w:t>m</w:t>
                  </w:r>
                  <w:r>
                    <w:rPr>
                      <w:rFonts w:ascii="Times New Roman" w:hAnsi="Times New Roman" w:cs="Times New Roman"/>
                      <w:szCs w:val="21"/>
                    </w:rPr>
                    <w:t>）</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23.5</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24</w:t>
                  </w:r>
                </w:p>
              </w:tc>
              <w:tc>
                <w:tcPr>
                  <w:tcW w:w="11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8.5</w:t>
                  </w:r>
                </w:p>
              </w:tc>
              <w:tc>
                <w:tcPr>
                  <w:tcW w:w="1180"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7</w:t>
                  </w:r>
                </w:p>
              </w:tc>
            </w:tr>
            <w:tr w:rsidR="00182B8E" w:rsidTr="002620D9">
              <w:trPr>
                <w:cantSplit/>
                <w:trHeight w:val="440"/>
                <w:jc w:val="center"/>
              </w:trPr>
              <w:tc>
                <w:tcPr>
                  <w:tcW w:w="363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厂界噪声贡献值</w:t>
                  </w:r>
                  <w:r>
                    <w:rPr>
                      <w:rFonts w:ascii="Times New Roman" w:hAnsi="Times New Roman" w:cs="Times New Roman"/>
                      <w:szCs w:val="21"/>
                    </w:rPr>
                    <w:t>[dB(A)]</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49.0</w:t>
                  </w:r>
                </w:p>
              </w:tc>
              <w:tc>
                <w:tcPr>
                  <w:tcW w:w="11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48.8</w:t>
                  </w:r>
                </w:p>
              </w:tc>
              <w:tc>
                <w:tcPr>
                  <w:tcW w:w="11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57.8</w:t>
                  </w:r>
                </w:p>
              </w:tc>
              <w:tc>
                <w:tcPr>
                  <w:tcW w:w="1180"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59.5</w:t>
                  </w:r>
                </w:p>
              </w:tc>
            </w:tr>
          </w:tbl>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根据预测结果可知：本项目实施后，生产过程中产生的噪声经厂房隔声、距离衰减等噪声措施后，车间外环境昼间噪声能达到《工业企业厂界环境噪声排放标准》（</w:t>
            </w:r>
            <w:r>
              <w:rPr>
                <w:rFonts w:ascii="Times New Roman" w:hAnsi="Times New Roman" w:cs="Times New Roman"/>
                <w:color w:val="000000"/>
                <w:sz w:val="23"/>
                <w:szCs w:val="23"/>
              </w:rPr>
              <w:t>GB12348-2008</w:t>
            </w:r>
            <w:r>
              <w:rPr>
                <w:rFonts w:ascii="Times New Roman" w:hAnsi="Times New Roman" w:cs="Times New Roman"/>
                <w:color w:val="000000"/>
                <w:sz w:val="23"/>
                <w:szCs w:val="23"/>
              </w:rPr>
              <w:t>）中的</w:t>
            </w:r>
            <w:r>
              <w:rPr>
                <w:rFonts w:ascii="Times New Roman" w:hAnsi="Times New Roman" w:cs="Times New Roman"/>
                <w:color w:val="000000"/>
                <w:sz w:val="23"/>
                <w:szCs w:val="23"/>
              </w:rPr>
              <w:t>2</w:t>
            </w:r>
            <w:r>
              <w:rPr>
                <w:rFonts w:ascii="Times New Roman" w:hAnsi="Times New Roman" w:cs="Times New Roman"/>
                <w:color w:val="000000"/>
                <w:sz w:val="23"/>
                <w:szCs w:val="23"/>
              </w:rPr>
              <w:t>类标准。</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bookmarkStart w:id="64" w:name="_Toc279478978"/>
            <w:r>
              <w:rPr>
                <w:rFonts w:ascii="Times New Roman" w:hAnsi="Times New Roman" w:cs="Times New Roman"/>
                <w:color w:val="000000"/>
                <w:sz w:val="23"/>
                <w:szCs w:val="23"/>
              </w:rPr>
              <w:t>7.2.4</w:t>
            </w:r>
            <w:r>
              <w:rPr>
                <w:rFonts w:ascii="Times New Roman" w:hAnsi="Times New Roman" w:cs="Times New Roman"/>
                <w:color w:val="000000"/>
                <w:sz w:val="23"/>
                <w:szCs w:val="23"/>
              </w:rPr>
              <w:t>固体废物影响分析</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固体废物主要为生产过程中产生的废油及吸油白土、废标签纸、职工生活垃圾。</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w:t>
            </w:r>
            <w:r>
              <w:rPr>
                <w:rFonts w:ascii="Times New Roman" w:hAnsi="Times New Roman" w:cs="Times New Roman"/>
                <w:color w:val="000000"/>
                <w:sz w:val="23"/>
                <w:szCs w:val="23"/>
              </w:rPr>
              <w:t>）废油：根据同类项目类比及建设单位提供资料，废油及白土产生量约为</w:t>
            </w:r>
            <w:r>
              <w:rPr>
                <w:rFonts w:ascii="Times New Roman" w:hAnsi="Times New Roman" w:cs="Times New Roman" w:hint="eastAsia"/>
                <w:color w:val="000000"/>
                <w:sz w:val="23"/>
                <w:szCs w:val="23"/>
              </w:rPr>
              <w:t>5</w:t>
            </w:r>
            <w:r>
              <w:rPr>
                <w:rFonts w:ascii="Times New Roman" w:hAnsi="Times New Roman" w:cs="Times New Roman"/>
                <w:color w:val="000000"/>
                <w:sz w:val="23"/>
                <w:szCs w:val="23"/>
              </w:rPr>
              <w:t>t/a</w:t>
            </w:r>
            <w:r>
              <w:rPr>
                <w:rFonts w:ascii="Times New Roman" w:hAnsi="Times New Roman" w:cs="Times New Roman"/>
                <w:color w:val="000000"/>
                <w:sz w:val="23"/>
                <w:szCs w:val="23"/>
              </w:rPr>
              <w:t>，企业应集中收集后交由有资质单位回收处置；</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2</w:t>
            </w:r>
            <w:r>
              <w:rPr>
                <w:rFonts w:ascii="Times New Roman" w:hAnsi="Times New Roman" w:cs="Times New Roman"/>
                <w:color w:val="000000"/>
                <w:sz w:val="23"/>
                <w:szCs w:val="23"/>
              </w:rPr>
              <w:t>）废标签纸：根据同类项目类比及建设单位提供资料，废标签纸产生量约为</w:t>
            </w:r>
            <w:r>
              <w:rPr>
                <w:rFonts w:ascii="Times New Roman" w:hAnsi="Times New Roman" w:cs="Times New Roman" w:hint="eastAsia"/>
                <w:color w:val="000000"/>
                <w:sz w:val="23"/>
                <w:szCs w:val="23"/>
              </w:rPr>
              <w:t>1</w:t>
            </w:r>
            <w:r>
              <w:rPr>
                <w:rFonts w:ascii="Times New Roman" w:hAnsi="Times New Roman" w:cs="Times New Roman"/>
                <w:color w:val="000000"/>
                <w:sz w:val="23"/>
                <w:szCs w:val="23"/>
              </w:rPr>
              <w:t>t/a</w:t>
            </w:r>
            <w:r>
              <w:rPr>
                <w:rFonts w:ascii="Times New Roman" w:hAnsi="Times New Roman" w:cs="Times New Roman"/>
                <w:color w:val="000000"/>
                <w:sz w:val="23"/>
                <w:szCs w:val="23"/>
              </w:rPr>
              <w:t>，企业应集中收集后出售给相关单位回收利用；</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3</w:t>
            </w:r>
            <w:r>
              <w:rPr>
                <w:rFonts w:ascii="Times New Roman" w:hAnsi="Times New Roman" w:cs="Times New Roman"/>
                <w:color w:val="000000"/>
                <w:sz w:val="23"/>
                <w:szCs w:val="23"/>
              </w:rPr>
              <w:t>）职工生活垃：项目设有职工</w:t>
            </w:r>
            <w:r>
              <w:rPr>
                <w:rFonts w:ascii="Times New Roman" w:hAnsi="Times New Roman" w:cs="Times New Roman"/>
                <w:color w:val="000000"/>
                <w:sz w:val="23"/>
                <w:szCs w:val="23"/>
              </w:rPr>
              <w:t>5</w:t>
            </w:r>
            <w:r>
              <w:rPr>
                <w:rFonts w:ascii="Times New Roman" w:hAnsi="Times New Roman" w:cs="Times New Roman"/>
                <w:color w:val="000000"/>
                <w:sz w:val="23"/>
                <w:szCs w:val="23"/>
              </w:rPr>
              <w:t>人，年产生生活垃圾约</w:t>
            </w:r>
            <w:r>
              <w:rPr>
                <w:rFonts w:ascii="Times New Roman" w:hAnsi="Times New Roman" w:cs="Times New Roman"/>
                <w:color w:val="000000"/>
                <w:sz w:val="23"/>
                <w:szCs w:val="23"/>
              </w:rPr>
              <w:t>0.75 t/a</w:t>
            </w:r>
            <w:r>
              <w:rPr>
                <w:rFonts w:ascii="Times New Roman" w:hAnsi="Times New Roman" w:cs="Times New Roman"/>
                <w:color w:val="000000"/>
                <w:sz w:val="23"/>
                <w:szCs w:val="23"/>
              </w:rPr>
              <w:t>，企业应统一收集，委托市政环卫部门及时清运处理。</w:t>
            </w:r>
          </w:p>
          <w:p w:rsidR="00182B8E" w:rsidRDefault="00182B8E" w:rsidP="002620D9">
            <w:pPr>
              <w:autoSpaceDE w:val="0"/>
              <w:autoSpaceDN w:val="0"/>
              <w:spacing w:line="480" w:lineRule="exact"/>
              <w:ind w:firstLineChars="200" w:firstLine="462"/>
              <w:contextualSpacing/>
              <w:rPr>
                <w:rFonts w:ascii="Times New Roman" w:hAnsi="Times New Roman" w:cs="Times New Roman"/>
                <w:b/>
                <w:color w:val="000000"/>
                <w:sz w:val="23"/>
                <w:szCs w:val="23"/>
              </w:rPr>
            </w:pPr>
            <w:r>
              <w:rPr>
                <w:rFonts w:ascii="Times New Roman" w:hAnsi="Times New Roman" w:cs="Times New Roman"/>
                <w:b/>
                <w:color w:val="000000"/>
                <w:sz w:val="23"/>
                <w:szCs w:val="23"/>
              </w:rPr>
              <w:t>危险固废处置要求：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属危险废物，必须按照国家有关危险固废转移联单管理办法、</w:t>
            </w:r>
            <w:r>
              <w:rPr>
                <w:rFonts w:ascii="Times New Roman" w:hAnsi="Times New Roman" w:cs="Times New Roman"/>
                <w:color w:val="000000"/>
                <w:sz w:val="23"/>
                <w:szCs w:val="23"/>
              </w:rPr>
              <w:t>GB18597-2001</w:t>
            </w:r>
            <w:r>
              <w:rPr>
                <w:rFonts w:ascii="Times New Roman" w:hAnsi="Times New Roman" w:cs="Times New Roman"/>
                <w:color w:val="000000"/>
                <w:sz w:val="23"/>
                <w:szCs w:val="23"/>
              </w:rPr>
              <w:t>标准，进行危险固废转移，并委托有危废处置资质的单位进行处置。建设单位应做好防风、防雨、防渗漏措施，并设立危险废物警示标志，做好危险废物情况的记录，记录上须注明危险废物的名称、来源、数量、特性和包装容器的类别、入库日期、存放单位、废物出库日期及接收单位名称；建设单位必须定期对所贮存的危险废物包装容器及贮存设施进行检查，发现破损，应及时采取措施清理更换；运输时应当采取密封、遮盖、捆扎、喷淋等措施防止扬散，对运输危险废物的设施和设备应当加强管理和维护，保证其正常运行和使用。禁止将危险废物以任何形式转移给无许可证的单位，或转移到非危险废物贮存设施中。危险废物贮存设施的设计、运行与管理、安全防护与监测、危险废物警示标志以及危险废物储存设施的关闭等须遵循《危险废物贮存污染控制标准》的要求和规定。</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为使厂区能够有一个美观整洁的环境，各类固废在外送处理前应做好堆放工作，如在室外堆放，需设临时堆场，配备雨棚，落实防雨、防渗措施及运输时的防护工作，避免引起二次污染。</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只要做到及时清理，妥善收集与存放，充分做好固体废物的收集与处理，则本项目固体废物对周围环境不会产生明显影响。</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color w:val="000000"/>
                <w:sz w:val="23"/>
                <w:szCs w:val="23"/>
              </w:rPr>
              <w:t>7.3</w:t>
            </w:r>
            <w:r>
              <w:rPr>
                <w:rFonts w:ascii="Times New Roman" w:hAnsi="Times New Roman" w:cs="Times New Roman"/>
                <w:color w:val="000000"/>
                <w:sz w:val="23"/>
                <w:szCs w:val="23"/>
              </w:rPr>
              <w:t>环境</w:t>
            </w:r>
            <w:r>
              <w:rPr>
                <w:rFonts w:ascii="Times New Roman" w:hAnsi="Times New Roman" w:cs="Times New Roman"/>
                <w:sz w:val="23"/>
                <w:szCs w:val="23"/>
              </w:rPr>
              <w:t>风险事故分析及对策</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sz w:val="23"/>
                <w:szCs w:val="23"/>
              </w:rPr>
              <w:t>项目风险</w:t>
            </w:r>
            <w:r>
              <w:rPr>
                <w:rFonts w:ascii="Times New Roman" w:hAnsi="Times New Roman" w:cs="Times New Roman" w:hint="eastAsia"/>
                <w:sz w:val="23"/>
                <w:szCs w:val="23"/>
              </w:rPr>
              <w:t>主要体现在危险物料和危险工艺、</w:t>
            </w:r>
            <w:r>
              <w:rPr>
                <w:rFonts w:ascii="Times New Roman" w:hAnsi="Times New Roman" w:cs="Times New Roman" w:hint="eastAsia"/>
                <w:color w:val="000000"/>
                <w:sz w:val="23"/>
                <w:szCs w:val="23"/>
              </w:rPr>
              <w:t>环保措施等方面。</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1</w:t>
            </w:r>
            <w:r>
              <w:rPr>
                <w:rFonts w:ascii="Times New Roman" w:hAnsi="Times New Roman" w:cs="Times New Roman"/>
                <w:color w:val="000000"/>
                <w:sz w:val="23"/>
                <w:szCs w:val="23"/>
              </w:rPr>
              <w:t>、风险因素：</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项目生产过程中使用润滑油，</w:t>
            </w:r>
            <w:r>
              <w:rPr>
                <w:rFonts w:ascii="Times New Roman" w:hAnsi="Times New Roman" w:cs="Times New Roman" w:hint="eastAsia"/>
                <w:color w:val="000000"/>
                <w:sz w:val="23"/>
                <w:szCs w:val="23"/>
              </w:rPr>
              <w:t>使用油品属于</w:t>
            </w:r>
            <w:r>
              <w:rPr>
                <w:rFonts w:ascii="Times New Roman" w:hAnsi="Times New Roman" w:cs="Times New Roman" w:hint="eastAsia"/>
                <w:color w:val="0070C0"/>
                <w:sz w:val="23"/>
                <w:szCs w:val="23"/>
              </w:rPr>
              <w:t>可燃</w:t>
            </w:r>
            <w:r>
              <w:rPr>
                <w:rFonts w:ascii="Times New Roman" w:hAnsi="Times New Roman" w:cs="Times New Roman" w:hint="eastAsia"/>
                <w:color w:val="000000"/>
                <w:sz w:val="23"/>
                <w:szCs w:val="23"/>
              </w:rPr>
              <w:t>物质；从原料燃烧性方面存在较大的风险。</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2</w:t>
            </w:r>
            <w:r>
              <w:rPr>
                <w:rFonts w:ascii="Times New Roman" w:hAnsi="Times New Roman" w:cs="Times New Roman"/>
                <w:color w:val="000000"/>
                <w:sz w:val="23"/>
                <w:szCs w:val="23"/>
              </w:rPr>
              <w:t>、过程识别</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项目储罐破裂导致油品泄露；项目分装生产过程中设备故障导致油品泄露；项目原料及产品在运输过程中发生事故导致原料油泄露</w:t>
            </w:r>
            <w:r>
              <w:rPr>
                <w:rFonts w:ascii="Times New Roman" w:hAnsi="Times New Roman" w:cs="Times New Roman" w:hint="eastAsia"/>
                <w:color w:val="000000"/>
                <w:sz w:val="23"/>
                <w:szCs w:val="23"/>
              </w:rPr>
              <w:t>，如不有效管理，生产过程可能会引起火灾爆炸。</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hint="eastAsia"/>
                <w:color w:val="000000"/>
                <w:sz w:val="23"/>
                <w:szCs w:val="23"/>
              </w:rPr>
              <w:t>3</w:t>
            </w:r>
            <w:r>
              <w:rPr>
                <w:rFonts w:ascii="Times New Roman" w:hAnsi="Times New Roman" w:cs="Times New Roman" w:hint="eastAsia"/>
                <w:color w:val="000000"/>
                <w:sz w:val="23"/>
                <w:szCs w:val="23"/>
              </w:rPr>
              <w:t>、环保措施风险识别</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hint="eastAsia"/>
                <w:color w:val="000000"/>
                <w:sz w:val="23"/>
                <w:szCs w:val="23"/>
              </w:rPr>
              <w:t>项目危险固废收集发生故障，收集废白土及废油泄露，会对周围水环境、土壤环境等产生影响。</w:t>
            </w:r>
          </w:p>
          <w:p w:rsidR="00182B8E" w:rsidRDefault="00182B8E" w:rsidP="002620D9">
            <w:pPr>
              <w:spacing w:line="480" w:lineRule="exact"/>
              <w:ind w:firstLineChars="200" w:firstLine="422"/>
              <w:contextualSpacing/>
              <w:jc w:val="center"/>
              <w:rPr>
                <w:rFonts w:ascii="Times New Roman" w:hAnsi="Times New Roman" w:cs="Times New Roman"/>
                <w:b/>
                <w:bCs/>
                <w:szCs w:val="21"/>
              </w:rPr>
            </w:pPr>
            <w:r>
              <w:rPr>
                <w:rFonts w:ascii="Times New Roman" w:hAnsi="Times New Roman" w:cs="Times New Roman" w:hint="eastAsia"/>
                <w:b/>
                <w:bCs/>
                <w:szCs w:val="21"/>
              </w:rPr>
              <w:t>表</w:t>
            </w:r>
            <w:r>
              <w:rPr>
                <w:rFonts w:ascii="Times New Roman" w:hAnsi="Times New Roman" w:cs="Times New Roman" w:hint="eastAsia"/>
                <w:b/>
                <w:bCs/>
                <w:szCs w:val="21"/>
              </w:rPr>
              <w:t>7-4</w:t>
            </w:r>
            <w:r>
              <w:rPr>
                <w:rFonts w:ascii="Times New Roman" w:hAnsi="Times New Roman" w:cs="Times New Roman"/>
                <w:b/>
                <w:bCs/>
                <w:szCs w:val="21"/>
              </w:rPr>
              <w:t xml:space="preserve"> </w:t>
            </w:r>
            <w:r>
              <w:rPr>
                <w:rFonts w:ascii="Times New Roman" w:hAnsi="Times New Roman" w:cs="Times New Roman" w:hint="eastAsia"/>
                <w:b/>
                <w:bCs/>
                <w:szCs w:val="21"/>
              </w:rPr>
              <w:t>项目可能造成环境危害的危险性分析</w:t>
            </w:r>
          </w:p>
          <w:tbl>
            <w:tblPr>
              <w:tblW w:w="841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648"/>
              <w:gridCol w:w="1597"/>
              <w:gridCol w:w="2111"/>
              <w:gridCol w:w="2883"/>
              <w:gridCol w:w="1179"/>
            </w:tblGrid>
            <w:tr w:rsidR="00182B8E" w:rsidTr="002620D9">
              <w:trPr>
                <w:trHeight w:val="536"/>
                <w:jc w:val="center"/>
              </w:trPr>
              <w:tc>
                <w:tcPr>
                  <w:tcW w:w="6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序号</w:t>
                  </w:r>
                </w:p>
              </w:tc>
              <w:tc>
                <w:tcPr>
                  <w:tcW w:w="159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风险装置名称</w:t>
                  </w:r>
                </w:p>
              </w:tc>
              <w:tc>
                <w:tcPr>
                  <w:tcW w:w="211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主要危险性物质</w:t>
                  </w:r>
                </w:p>
              </w:tc>
              <w:tc>
                <w:tcPr>
                  <w:tcW w:w="28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风险因素</w:t>
                  </w:r>
                </w:p>
              </w:tc>
              <w:tc>
                <w:tcPr>
                  <w:tcW w:w="117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风险类型</w:t>
                  </w:r>
                </w:p>
              </w:tc>
            </w:tr>
            <w:tr w:rsidR="00182B8E" w:rsidTr="002620D9">
              <w:trPr>
                <w:trHeight w:val="432"/>
                <w:jc w:val="center"/>
              </w:trPr>
              <w:tc>
                <w:tcPr>
                  <w:tcW w:w="6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1</w:t>
                  </w:r>
                </w:p>
              </w:tc>
              <w:tc>
                <w:tcPr>
                  <w:tcW w:w="159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储罐</w:t>
                  </w:r>
                </w:p>
              </w:tc>
              <w:tc>
                <w:tcPr>
                  <w:tcW w:w="211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油品</w:t>
                  </w:r>
                </w:p>
              </w:tc>
              <w:tc>
                <w:tcPr>
                  <w:tcW w:w="28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操作不当，遇高热明火等</w:t>
                  </w:r>
                </w:p>
              </w:tc>
              <w:tc>
                <w:tcPr>
                  <w:tcW w:w="117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泄漏、火灾、渗漏</w:t>
                  </w:r>
                </w:p>
              </w:tc>
            </w:tr>
            <w:tr w:rsidR="00182B8E" w:rsidTr="002620D9">
              <w:trPr>
                <w:trHeight w:val="432"/>
                <w:jc w:val="center"/>
              </w:trPr>
              <w:tc>
                <w:tcPr>
                  <w:tcW w:w="6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2</w:t>
                  </w:r>
                </w:p>
              </w:tc>
              <w:tc>
                <w:tcPr>
                  <w:tcW w:w="159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分装线</w:t>
                  </w:r>
                </w:p>
              </w:tc>
              <w:tc>
                <w:tcPr>
                  <w:tcW w:w="211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油品</w:t>
                  </w:r>
                </w:p>
              </w:tc>
              <w:tc>
                <w:tcPr>
                  <w:tcW w:w="28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操作不当，遇高热明火等</w:t>
                  </w:r>
                </w:p>
              </w:tc>
              <w:tc>
                <w:tcPr>
                  <w:tcW w:w="117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泄漏、火灾、渗漏</w:t>
                  </w:r>
                </w:p>
              </w:tc>
            </w:tr>
            <w:tr w:rsidR="00182B8E" w:rsidTr="002620D9">
              <w:trPr>
                <w:trHeight w:val="432"/>
                <w:jc w:val="center"/>
              </w:trPr>
              <w:tc>
                <w:tcPr>
                  <w:tcW w:w="648"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3</w:t>
                  </w:r>
                </w:p>
              </w:tc>
              <w:tc>
                <w:tcPr>
                  <w:tcW w:w="1597"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危险固废收集</w:t>
                  </w:r>
                </w:p>
              </w:tc>
              <w:tc>
                <w:tcPr>
                  <w:tcW w:w="2111"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废白土及废油</w:t>
                  </w:r>
                </w:p>
              </w:tc>
              <w:tc>
                <w:tcPr>
                  <w:tcW w:w="2883"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危险固废泄露</w:t>
                  </w:r>
                </w:p>
              </w:tc>
              <w:tc>
                <w:tcPr>
                  <w:tcW w:w="117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hint="eastAsia"/>
                      <w:szCs w:val="21"/>
                    </w:rPr>
                    <w:t>事故排放、渗漏</w:t>
                  </w:r>
                </w:p>
              </w:tc>
            </w:tr>
          </w:tbl>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4</w:t>
            </w:r>
            <w:r>
              <w:rPr>
                <w:rFonts w:ascii="Times New Roman" w:hAnsi="Times New Roman" w:cs="Times New Roman"/>
                <w:sz w:val="23"/>
                <w:szCs w:val="23"/>
              </w:rPr>
              <w:t>、风险事故对策措施：</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）工程措施</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1</w:t>
            </w:r>
            <w:r>
              <w:rPr>
                <w:rFonts w:ascii="Times New Roman" w:hAnsi="Times New Roman" w:cs="Times New Roman"/>
                <w:sz w:val="23"/>
                <w:szCs w:val="23"/>
              </w:rPr>
              <w:t>）项目必须按照《建筑设计防火规范（</w:t>
            </w:r>
            <w:r>
              <w:rPr>
                <w:rFonts w:ascii="Times New Roman" w:hAnsi="Times New Roman" w:cs="Times New Roman"/>
                <w:sz w:val="23"/>
                <w:szCs w:val="23"/>
              </w:rPr>
              <w:t>GB50016-2006</w:t>
            </w:r>
            <w:r>
              <w:rPr>
                <w:rFonts w:ascii="Times New Roman" w:hAnsi="Times New Roman" w:cs="Times New Roman"/>
                <w:sz w:val="23"/>
                <w:szCs w:val="23"/>
              </w:rPr>
              <w:t>）》的要求，做好生产车间的规划布局：设置固定的储罐区，</w:t>
            </w:r>
            <w:r>
              <w:rPr>
                <w:rFonts w:ascii="Times New Roman" w:hAnsi="Times New Roman" w:cs="Times New Roman" w:hint="eastAsia"/>
                <w:sz w:val="23"/>
                <w:szCs w:val="23"/>
              </w:rPr>
              <w:t>企业仓库、车间、罐区应经防渗处理，</w:t>
            </w:r>
            <w:r>
              <w:rPr>
                <w:rFonts w:ascii="Times New Roman" w:hAnsi="Times New Roman" w:cs="Times New Roman"/>
                <w:sz w:val="23"/>
                <w:szCs w:val="23"/>
              </w:rPr>
              <w:t>并在罐区设置围堰。</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各储罐之间的距离应符合《建筑设计防火规范（</w:t>
            </w:r>
            <w:r>
              <w:rPr>
                <w:rFonts w:ascii="Times New Roman" w:hAnsi="Times New Roman" w:cs="Times New Roman"/>
                <w:sz w:val="23"/>
                <w:szCs w:val="23"/>
              </w:rPr>
              <w:t>GB50016-2006</w:t>
            </w:r>
            <w:r>
              <w:rPr>
                <w:rFonts w:ascii="Times New Roman" w:hAnsi="Times New Roman" w:cs="Times New Roman"/>
                <w:sz w:val="23"/>
                <w:szCs w:val="23"/>
              </w:rPr>
              <w:t>）》中各储罐之间的防火间距大于</w:t>
            </w:r>
            <w:r>
              <w:rPr>
                <w:rFonts w:ascii="Times New Roman" w:hAnsi="Times New Roman" w:cs="Times New Roman"/>
                <w:sz w:val="23"/>
                <w:szCs w:val="23"/>
              </w:rPr>
              <w:t>0.4D</w:t>
            </w:r>
            <w:r>
              <w:rPr>
                <w:rFonts w:ascii="Times New Roman" w:hAnsi="Times New Roman" w:cs="Times New Roman"/>
                <w:sz w:val="23"/>
                <w:szCs w:val="23"/>
              </w:rPr>
              <w:t>（</w:t>
            </w:r>
            <w:r>
              <w:rPr>
                <w:rFonts w:ascii="Times New Roman" w:hAnsi="Times New Roman" w:cs="Times New Roman"/>
                <w:sz w:val="23"/>
                <w:szCs w:val="23"/>
              </w:rPr>
              <w:t>D</w:t>
            </w:r>
            <w:r>
              <w:rPr>
                <w:rFonts w:ascii="Times New Roman" w:hAnsi="Times New Roman" w:cs="Times New Roman"/>
                <w:sz w:val="23"/>
                <w:szCs w:val="23"/>
              </w:rPr>
              <w:t>为相邻较大储罐的直径，即</w:t>
            </w:r>
            <w:r>
              <w:rPr>
                <w:rFonts w:ascii="Times New Roman" w:hAnsi="Times New Roman" w:cs="Times New Roman"/>
                <w:sz w:val="23"/>
                <w:szCs w:val="23"/>
              </w:rPr>
              <w:t>0.9</w:t>
            </w:r>
            <w:r>
              <w:rPr>
                <w:rFonts w:ascii="Times New Roman" w:hAnsi="Times New Roman" w:cs="Times New Roman"/>
                <w:sz w:val="23"/>
                <w:szCs w:val="23"/>
              </w:rPr>
              <w:t>米）的要求。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）项目必须按照《建筑设计防火规范（</w:t>
            </w:r>
            <w:r>
              <w:rPr>
                <w:rFonts w:ascii="Times New Roman" w:hAnsi="Times New Roman" w:cs="Times New Roman"/>
                <w:sz w:val="23"/>
                <w:szCs w:val="23"/>
              </w:rPr>
              <w:t>GB50016-2006</w:t>
            </w:r>
            <w:r>
              <w:rPr>
                <w:rFonts w:ascii="Times New Roman" w:hAnsi="Times New Roman" w:cs="Times New Roman"/>
                <w:sz w:val="23"/>
                <w:szCs w:val="23"/>
              </w:rPr>
              <w:t>）》的要求，建设防火堤。防火堤的有效容量不应小于其中最大储罐的容量；防火堤内侧基脚下线至储罐外壁的水平距离不应小于罐壁高度的一半；防火堤的高度应为</w:t>
            </w:r>
            <w:r>
              <w:rPr>
                <w:rFonts w:ascii="Times New Roman" w:hAnsi="Times New Roman" w:cs="Times New Roman"/>
                <w:sz w:val="23"/>
                <w:szCs w:val="23"/>
              </w:rPr>
              <w:t>1.0</w:t>
            </w:r>
            <w:r>
              <w:rPr>
                <w:rFonts w:ascii="Times New Roman" w:hAnsi="Times New Roman" w:cs="Times New Roman"/>
                <w:sz w:val="23"/>
                <w:szCs w:val="23"/>
              </w:rPr>
              <w:t>～</w:t>
            </w:r>
            <w:r>
              <w:rPr>
                <w:rFonts w:ascii="Times New Roman" w:hAnsi="Times New Roman" w:cs="Times New Roman"/>
                <w:sz w:val="23"/>
                <w:szCs w:val="23"/>
              </w:rPr>
              <w:t>2.2m</w:t>
            </w:r>
            <w:r>
              <w:rPr>
                <w:rFonts w:ascii="Times New Roman" w:hAnsi="Times New Roman" w:cs="Times New Roman"/>
                <w:sz w:val="23"/>
                <w:szCs w:val="23"/>
              </w:rPr>
              <w:t>，并应在防火堤的适当位置设置灭火时便于消防队员进出防火堤的踏步。</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3</w:t>
            </w:r>
            <w:r>
              <w:rPr>
                <w:rFonts w:ascii="Times New Roman" w:hAnsi="Times New Roman" w:cs="Times New Roman" w:hint="eastAsia"/>
                <w:sz w:val="23"/>
                <w:szCs w:val="23"/>
              </w:rPr>
              <w:t>）</w:t>
            </w:r>
            <w:r>
              <w:rPr>
                <w:rFonts w:ascii="Times New Roman" w:hAnsi="Times New Roman" w:cs="Times New Roman"/>
                <w:sz w:val="23"/>
                <w:szCs w:val="23"/>
              </w:rPr>
              <w:t>项目应建设风险事故应急池及消防池，一旦出现风险事故，企业应立即停产。</w:t>
            </w:r>
          </w:p>
          <w:p w:rsidR="00182B8E" w:rsidRPr="003F3131"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sidRPr="003F3131">
              <w:rPr>
                <w:rFonts w:ascii="Times New Roman" w:hAnsi="Times New Roman" w:cs="Times New Roman"/>
                <w:sz w:val="23"/>
                <w:szCs w:val="23"/>
              </w:rPr>
              <w:t>事故池根据《化工建设项目环境保护设计规范》（</w:t>
            </w:r>
            <w:r w:rsidRPr="003F3131">
              <w:rPr>
                <w:rFonts w:ascii="Times New Roman" w:hAnsi="Times New Roman" w:cs="Times New Roman"/>
                <w:sz w:val="23"/>
                <w:szCs w:val="23"/>
              </w:rPr>
              <w:t>GB50483-2009</w:t>
            </w:r>
            <w:r w:rsidRPr="003F3131">
              <w:rPr>
                <w:rFonts w:ascii="Times New Roman" w:hAnsi="Times New Roman" w:cs="Times New Roman"/>
                <w:sz w:val="23"/>
                <w:szCs w:val="23"/>
              </w:rPr>
              <w:t>）和《事故状态下水体污染的预防与控制技术要求》（</w:t>
            </w:r>
            <w:r w:rsidRPr="003F3131">
              <w:rPr>
                <w:rFonts w:ascii="Times New Roman" w:hAnsi="Times New Roman" w:cs="Times New Roman"/>
                <w:sz w:val="23"/>
                <w:szCs w:val="23"/>
              </w:rPr>
              <w:t>Q/SY1190-2009</w:t>
            </w:r>
            <w:r w:rsidRPr="003F3131">
              <w:rPr>
                <w:rFonts w:ascii="Times New Roman" w:hAnsi="Times New Roman" w:cs="Times New Roman"/>
                <w:sz w:val="23"/>
                <w:szCs w:val="23"/>
              </w:rPr>
              <w:t>）中的相关规定设置。</w:t>
            </w:r>
          </w:p>
          <w:p w:rsidR="00182B8E" w:rsidRPr="003F3131"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sidRPr="003F3131">
              <w:rPr>
                <w:rFonts w:ascii="Times New Roman" w:hAnsi="Times New Roman" w:cs="Times New Roman"/>
                <w:sz w:val="23"/>
                <w:szCs w:val="23"/>
              </w:rPr>
              <w:lastRenderedPageBreak/>
              <w:t>V</w:t>
            </w:r>
            <w:r w:rsidRPr="003F3131">
              <w:rPr>
                <w:rFonts w:ascii="Times New Roman" w:hAnsi="Times New Roman" w:cs="Times New Roman"/>
                <w:sz w:val="23"/>
                <w:szCs w:val="23"/>
              </w:rPr>
              <w:t>总</w:t>
            </w:r>
            <w:r w:rsidRPr="003F3131">
              <w:rPr>
                <w:rFonts w:ascii="Times New Roman" w:hAnsi="Times New Roman" w:cs="Times New Roman"/>
                <w:sz w:val="23"/>
                <w:szCs w:val="23"/>
              </w:rPr>
              <w:t xml:space="preserve">= </w:t>
            </w:r>
            <w:r w:rsidRPr="003F3131">
              <w:rPr>
                <w:rFonts w:ascii="Times New Roman" w:hAnsi="Times New Roman" w:cs="Times New Roman"/>
                <w:sz w:val="23"/>
                <w:szCs w:val="23"/>
              </w:rPr>
              <w:t>（</w:t>
            </w:r>
            <w:r w:rsidRPr="003F3131">
              <w:rPr>
                <w:rFonts w:ascii="Times New Roman" w:hAnsi="Times New Roman" w:cs="Times New Roman"/>
                <w:sz w:val="23"/>
                <w:szCs w:val="23"/>
              </w:rPr>
              <w:t>V1+V2-V3</w:t>
            </w:r>
            <w:r w:rsidRPr="003F3131">
              <w:rPr>
                <w:rFonts w:ascii="Times New Roman" w:hAnsi="Times New Roman" w:cs="Times New Roman"/>
                <w:sz w:val="23"/>
                <w:szCs w:val="23"/>
              </w:rPr>
              <w:t>）</w:t>
            </w:r>
            <w:r w:rsidRPr="003F3131">
              <w:rPr>
                <w:rFonts w:ascii="Times New Roman" w:hAnsi="Times New Roman" w:cs="Times New Roman"/>
                <w:sz w:val="23"/>
                <w:szCs w:val="23"/>
              </w:rPr>
              <w:t>max +V4+V5</w:t>
            </w:r>
          </w:p>
          <w:p w:rsidR="00182B8E" w:rsidRPr="003F3131"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sidRPr="003F3131">
              <w:rPr>
                <w:rFonts w:ascii="Times New Roman" w:hAnsi="Times New Roman" w:cs="Times New Roman"/>
                <w:sz w:val="23"/>
                <w:szCs w:val="23"/>
              </w:rPr>
              <w:t>式中：</w:t>
            </w:r>
            <w:r w:rsidRPr="003F3131">
              <w:rPr>
                <w:rFonts w:ascii="Times New Roman" w:hAnsi="Times New Roman" w:cs="Times New Roman"/>
                <w:sz w:val="23"/>
                <w:szCs w:val="23"/>
              </w:rPr>
              <w:br/>
              <w:t>V</w:t>
            </w:r>
            <w:r w:rsidRPr="003F3131">
              <w:rPr>
                <w:rFonts w:ascii="Times New Roman" w:hAnsi="Times New Roman" w:cs="Times New Roman"/>
                <w:sz w:val="23"/>
                <w:szCs w:val="23"/>
              </w:rPr>
              <w:t>总</w:t>
            </w:r>
            <w:r w:rsidRPr="003F3131">
              <w:rPr>
                <w:rFonts w:ascii="Times New Roman" w:hAnsi="Times New Roman" w:cs="Times New Roman"/>
                <w:sz w:val="23"/>
                <w:szCs w:val="23"/>
              </w:rPr>
              <w:t>——</w:t>
            </w:r>
            <w:r w:rsidRPr="003F3131">
              <w:rPr>
                <w:rFonts w:ascii="Times New Roman" w:hAnsi="Times New Roman" w:cs="Times New Roman"/>
                <w:sz w:val="23"/>
                <w:szCs w:val="23"/>
              </w:rPr>
              <w:t>事故缓冲设施总有效容积；</w:t>
            </w:r>
            <w:r w:rsidRPr="003F3131">
              <w:rPr>
                <w:rFonts w:ascii="Times New Roman" w:hAnsi="Times New Roman" w:cs="Times New Roman"/>
                <w:sz w:val="23"/>
                <w:szCs w:val="23"/>
              </w:rPr>
              <w:br/>
              <w:t>V1——</w:t>
            </w:r>
            <w:r w:rsidRPr="003F3131">
              <w:rPr>
                <w:rFonts w:ascii="Times New Roman" w:hAnsi="Times New Roman" w:cs="Times New Roman"/>
                <w:sz w:val="23"/>
                <w:szCs w:val="23"/>
              </w:rPr>
              <w:t>收集系统范围内发生事故的罐组或装置的物料量，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。储存相同物料的罐组按一个最大储罐计，单套装置物料量按存留最大物料量的一台反应器或中间储罐计，事故缓冲设施按一个罐组或单套装置计，末端事故缓冲设施按一个罐组加一套装置计。</w:t>
            </w:r>
            <w:r w:rsidRPr="003F3131">
              <w:rPr>
                <w:rFonts w:ascii="Times New Roman" w:hAnsi="Times New Roman" w:cs="Times New Roman" w:hint="eastAsia"/>
                <w:sz w:val="23"/>
                <w:szCs w:val="23"/>
              </w:rPr>
              <w:t>本环评按</w:t>
            </w:r>
            <w:r>
              <w:rPr>
                <w:rFonts w:ascii="Times New Roman" w:hAnsi="Times New Roman" w:cs="Times New Roman" w:hint="eastAsia"/>
                <w:sz w:val="23"/>
                <w:szCs w:val="23"/>
              </w:rPr>
              <w:t>30</w:t>
            </w:r>
            <w:r w:rsidRPr="003F3131">
              <w:rPr>
                <w:rFonts w:ascii="Times New Roman" w:hAnsi="Times New Roman" w:cs="Times New Roman" w:hint="eastAsia"/>
                <w:sz w:val="23"/>
                <w:szCs w:val="23"/>
              </w:rPr>
              <w:t>m</w:t>
            </w:r>
            <w:r w:rsidRPr="003F3131">
              <w:rPr>
                <w:rFonts w:ascii="Times New Roman" w:hAnsi="Times New Roman" w:cs="Times New Roman" w:hint="eastAsia"/>
                <w:sz w:val="23"/>
                <w:szCs w:val="23"/>
                <w:vertAlign w:val="superscript"/>
              </w:rPr>
              <w:t>3</w:t>
            </w:r>
            <w:r w:rsidRPr="003F3131">
              <w:rPr>
                <w:rFonts w:ascii="Times New Roman" w:hAnsi="Times New Roman" w:cs="Times New Roman" w:hint="eastAsia"/>
                <w:sz w:val="23"/>
                <w:szCs w:val="23"/>
              </w:rPr>
              <w:t>计。</w:t>
            </w:r>
            <w:r w:rsidRPr="003F3131">
              <w:rPr>
                <w:rFonts w:ascii="Times New Roman" w:hAnsi="Times New Roman" w:cs="Times New Roman"/>
                <w:sz w:val="23"/>
                <w:szCs w:val="23"/>
              </w:rPr>
              <w:br/>
              <w:t>V2——</w:t>
            </w:r>
            <w:r w:rsidRPr="003F3131">
              <w:rPr>
                <w:rFonts w:ascii="Times New Roman" w:hAnsi="Times New Roman" w:cs="Times New Roman"/>
                <w:sz w:val="23"/>
                <w:szCs w:val="23"/>
              </w:rPr>
              <w:t>发生事故的储罐或装置的消防水量，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sz w:val="23"/>
                <w:szCs w:val="23"/>
              </w:rPr>
              <w:br/>
              <w:t>V2=∑Q</w:t>
            </w:r>
            <w:r w:rsidRPr="003F3131">
              <w:rPr>
                <w:rFonts w:ascii="Times New Roman" w:hAnsi="Times New Roman" w:cs="Times New Roman"/>
                <w:sz w:val="23"/>
                <w:szCs w:val="23"/>
              </w:rPr>
              <w:t>消</w:t>
            </w:r>
            <w:r w:rsidRPr="003F3131">
              <w:rPr>
                <w:rFonts w:ascii="Times New Roman" w:hAnsi="Times New Roman" w:cs="Times New Roman"/>
                <w:sz w:val="23"/>
                <w:szCs w:val="23"/>
              </w:rPr>
              <w:t>t</w:t>
            </w:r>
            <w:r w:rsidRPr="003F3131">
              <w:rPr>
                <w:rFonts w:ascii="Times New Roman" w:hAnsi="Times New Roman" w:cs="Times New Roman"/>
                <w:sz w:val="23"/>
                <w:szCs w:val="23"/>
              </w:rPr>
              <w:t>消</w:t>
            </w:r>
            <w:r w:rsidRPr="003F3131">
              <w:rPr>
                <w:rFonts w:ascii="Times New Roman" w:hAnsi="Times New Roman" w:cs="Times New Roman"/>
                <w:sz w:val="23"/>
                <w:szCs w:val="23"/>
              </w:rPr>
              <w:br/>
              <w:t>Q</w:t>
            </w:r>
            <w:r w:rsidRPr="003F3131">
              <w:rPr>
                <w:rFonts w:ascii="Times New Roman" w:hAnsi="Times New Roman" w:cs="Times New Roman"/>
                <w:sz w:val="23"/>
                <w:szCs w:val="23"/>
              </w:rPr>
              <w:t>消</w:t>
            </w:r>
            <w:r w:rsidRPr="003F3131">
              <w:rPr>
                <w:rFonts w:ascii="Times New Roman" w:hAnsi="Times New Roman" w:cs="Times New Roman"/>
                <w:sz w:val="23"/>
                <w:szCs w:val="23"/>
              </w:rPr>
              <w:t>——</w:t>
            </w:r>
            <w:r w:rsidRPr="003F3131">
              <w:rPr>
                <w:rFonts w:ascii="Times New Roman" w:hAnsi="Times New Roman" w:cs="Times New Roman"/>
                <w:sz w:val="23"/>
                <w:szCs w:val="23"/>
              </w:rPr>
              <w:t>发生事故的储罐或装置的同时使用的消防设施给水流量，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/h</w:t>
            </w:r>
            <w:r w:rsidRPr="003F3131">
              <w:rPr>
                <w:rFonts w:ascii="Times New Roman" w:hAnsi="Times New Roman" w:cs="Times New Roman"/>
                <w:sz w:val="23"/>
                <w:szCs w:val="23"/>
              </w:rPr>
              <w:t>；</w:t>
            </w:r>
            <w:r w:rsidRPr="003F3131">
              <w:rPr>
                <w:rFonts w:ascii="Times New Roman" w:hAnsi="Times New Roman" w:cs="Times New Roman"/>
                <w:sz w:val="23"/>
                <w:szCs w:val="23"/>
              </w:rPr>
              <w:br/>
              <w:t>t</w:t>
            </w:r>
            <w:r w:rsidRPr="003F3131">
              <w:rPr>
                <w:rFonts w:ascii="Times New Roman" w:hAnsi="Times New Roman" w:cs="Times New Roman"/>
                <w:sz w:val="23"/>
                <w:szCs w:val="23"/>
              </w:rPr>
              <w:t>消</w:t>
            </w:r>
            <w:r w:rsidRPr="003F3131">
              <w:rPr>
                <w:rFonts w:ascii="Times New Roman" w:hAnsi="Times New Roman" w:cs="Times New Roman"/>
                <w:sz w:val="23"/>
                <w:szCs w:val="23"/>
              </w:rPr>
              <w:t>——</w:t>
            </w:r>
            <w:r w:rsidRPr="003F3131">
              <w:rPr>
                <w:rFonts w:ascii="Times New Roman" w:hAnsi="Times New Roman" w:cs="Times New Roman"/>
                <w:sz w:val="23"/>
                <w:szCs w:val="23"/>
              </w:rPr>
              <w:t>消防设施对应的设计消防历时，</w:t>
            </w:r>
            <w:r w:rsidRPr="003F3131">
              <w:rPr>
                <w:rFonts w:ascii="Times New Roman" w:hAnsi="Times New Roman" w:cs="Times New Roman"/>
                <w:sz w:val="23"/>
                <w:szCs w:val="23"/>
              </w:rPr>
              <w:t>h</w:t>
            </w:r>
            <w:r w:rsidRPr="003F3131">
              <w:rPr>
                <w:rFonts w:ascii="Times New Roman" w:hAnsi="Times New Roman" w:cs="Times New Roman"/>
                <w:sz w:val="23"/>
                <w:szCs w:val="23"/>
              </w:rPr>
              <w:t>；</w:t>
            </w:r>
            <w:r w:rsidRPr="003F3131">
              <w:rPr>
                <w:rFonts w:ascii="Times New Roman" w:hAnsi="Times New Roman" w:cs="Times New Roman"/>
                <w:sz w:val="23"/>
                <w:szCs w:val="23"/>
              </w:rPr>
              <w:br/>
              <w:t>V3——</w:t>
            </w:r>
            <w:r w:rsidRPr="003F3131">
              <w:rPr>
                <w:rFonts w:ascii="Times New Roman" w:hAnsi="Times New Roman" w:cs="Times New Roman"/>
                <w:sz w:val="23"/>
                <w:szCs w:val="23"/>
              </w:rPr>
              <w:t>发生事故时可以转输到其他储存或处理设施的物料量，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sz w:val="23"/>
                <w:szCs w:val="23"/>
              </w:rPr>
              <w:t xml:space="preserve"> </w:t>
            </w:r>
            <w:r w:rsidRPr="003F3131">
              <w:rPr>
                <w:rFonts w:ascii="Times New Roman" w:hAnsi="Times New Roman" w:cs="Times New Roman" w:hint="eastAsia"/>
                <w:sz w:val="23"/>
                <w:szCs w:val="23"/>
              </w:rPr>
              <w:t>本环评按</w:t>
            </w:r>
            <w:r w:rsidRPr="003F3131">
              <w:rPr>
                <w:rFonts w:ascii="Times New Roman" w:hAnsi="Times New Roman" w:cs="Times New Roman" w:hint="eastAsia"/>
                <w:sz w:val="23"/>
                <w:szCs w:val="23"/>
              </w:rPr>
              <w:t>0</w:t>
            </w:r>
            <w:r w:rsidRPr="003F3131">
              <w:rPr>
                <w:rFonts w:ascii="Times New Roman" w:hAnsi="Times New Roman" w:cs="Times New Roman" w:hint="eastAsia"/>
                <w:sz w:val="23"/>
                <w:szCs w:val="23"/>
              </w:rPr>
              <w:t>考虑。</w:t>
            </w:r>
            <w:r w:rsidRPr="003F3131">
              <w:rPr>
                <w:rFonts w:ascii="Times New Roman" w:hAnsi="Times New Roman" w:cs="Times New Roman"/>
                <w:sz w:val="23"/>
                <w:szCs w:val="23"/>
              </w:rPr>
              <w:br/>
              <w:t>V4——</w:t>
            </w:r>
            <w:r w:rsidRPr="003F3131">
              <w:rPr>
                <w:rFonts w:ascii="Times New Roman" w:hAnsi="Times New Roman" w:cs="Times New Roman"/>
                <w:sz w:val="23"/>
                <w:szCs w:val="23"/>
              </w:rPr>
              <w:t>发生事故时仍必须进入该收集系统的生产废水量，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sz w:val="23"/>
                <w:szCs w:val="23"/>
              </w:rPr>
              <w:t xml:space="preserve"> </w:t>
            </w:r>
            <w:r w:rsidRPr="003F3131">
              <w:rPr>
                <w:rFonts w:ascii="Times New Roman" w:hAnsi="Times New Roman" w:cs="Times New Roman" w:hint="eastAsia"/>
                <w:sz w:val="23"/>
                <w:szCs w:val="23"/>
              </w:rPr>
              <w:t>本环评按</w:t>
            </w:r>
            <w:r w:rsidRPr="003F3131">
              <w:rPr>
                <w:rFonts w:ascii="Times New Roman" w:hAnsi="Times New Roman" w:cs="Times New Roman" w:hint="eastAsia"/>
                <w:sz w:val="23"/>
                <w:szCs w:val="23"/>
              </w:rPr>
              <w:t>0</w:t>
            </w:r>
            <w:r w:rsidRPr="003F3131">
              <w:rPr>
                <w:rFonts w:ascii="Times New Roman" w:hAnsi="Times New Roman" w:cs="Times New Roman" w:hint="eastAsia"/>
                <w:sz w:val="23"/>
                <w:szCs w:val="23"/>
              </w:rPr>
              <w:t>考虑。</w:t>
            </w:r>
            <w:r w:rsidRPr="003F3131">
              <w:rPr>
                <w:rFonts w:ascii="Times New Roman" w:hAnsi="Times New Roman" w:cs="Times New Roman"/>
                <w:sz w:val="23"/>
                <w:szCs w:val="23"/>
              </w:rPr>
              <w:br/>
              <w:t>V5——</w:t>
            </w:r>
            <w:r w:rsidRPr="003F3131">
              <w:rPr>
                <w:rFonts w:ascii="Times New Roman" w:hAnsi="Times New Roman" w:cs="Times New Roman"/>
                <w:sz w:val="23"/>
                <w:szCs w:val="23"/>
              </w:rPr>
              <w:t>发生事故时可能进入该收集系统的降雨量，</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sz w:val="23"/>
                <w:szCs w:val="23"/>
              </w:rPr>
              <w:br/>
            </w:r>
            <w:r w:rsidRPr="003F3131">
              <w:rPr>
                <w:rFonts w:ascii="Times New Roman" w:hAnsi="Times New Roman" w:cs="Times New Roman"/>
                <w:sz w:val="23"/>
                <w:szCs w:val="23"/>
              </w:rPr>
              <w:t>（</w:t>
            </w:r>
            <w:r w:rsidRPr="003F3131">
              <w:rPr>
                <w:rFonts w:ascii="Times New Roman" w:hAnsi="Times New Roman" w:cs="Times New Roman"/>
                <w:sz w:val="23"/>
                <w:szCs w:val="23"/>
              </w:rPr>
              <w:t>V1+V2-V3</w:t>
            </w:r>
            <w:r w:rsidRPr="003F3131">
              <w:rPr>
                <w:rFonts w:ascii="Times New Roman" w:hAnsi="Times New Roman" w:cs="Times New Roman"/>
                <w:sz w:val="23"/>
                <w:szCs w:val="23"/>
              </w:rPr>
              <w:t>）</w:t>
            </w:r>
            <w:r w:rsidRPr="003F3131">
              <w:rPr>
                <w:rFonts w:ascii="Times New Roman" w:hAnsi="Times New Roman" w:cs="Times New Roman"/>
                <w:sz w:val="23"/>
                <w:szCs w:val="23"/>
              </w:rPr>
              <w:t>max</w:t>
            </w:r>
            <w:r w:rsidRPr="003F3131">
              <w:rPr>
                <w:rFonts w:ascii="Times New Roman" w:hAnsi="Times New Roman" w:cs="Times New Roman"/>
                <w:sz w:val="23"/>
                <w:szCs w:val="23"/>
              </w:rPr>
              <w:t>是指对收集系统范围内不同罐组或装置分别计算</w:t>
            </w:r>
            <w:r w:rsidRPr="003F3131">
              <w:rPr>
                <w:rFonts w:ascii="Times New Roman" w:hAnsi="Times New Roman" w:cs="Times New Roman"/>
                <w:sz w:val="23"/>
                <w:szCs w:val="23"/>
              </w:rPr>
              <w:t>V1+V2-V3</w:t>
            </w:r>
            <w:r w:rsidRPr="003F3131">
              <w:rPr>
                <w:rFonts w:ascii="Times New Roman" w:hAnsi="Times New Roman" w:cs="Times New Roman"/>
                <w:sz w:val="23"/>
                <w:szCs w:val="23"/>
              </w:rPr>
              <w:t>，取其中最大值。</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sidRPr="003F3131">
              <w:rPr>
                <w:rFonts w:ascii="Times New Roman" w:hAnsi="Times New Roman" w:cs="Times New Roman"/>
                <w:sz w:val="23"/>
                <w:szCs w:val="23"/>
              </w:rPr>
              <w:t>按照《建筑设计防火规范》（</w:t>
            </w:r>
            <w:r w:rsidRPr="003F3131">
              <w:rPr>
                <w:rFonts w:ascii="Times New Roman" w:hAnsi="Times New Roman" w:cs="Times New Roman"/>
                <w:sz w:val="23"/>
                <w:szCs w:val="23"/>
              </w:rPr>
              <w:t>GB50016-2006</w:t>
            </w:r>
            <w:r w:rsidRPr="003F3131">
              <w:rPr>
                <w:rFonts w:ascii="Times New Roman" w:hAnsi="Times New Roman" w:cs="Times New Roman"/>
                <w:sz w:val="23"/>
                <w:szCs w:val="23"/>
              </w:rPr>
              <w:t>）中要求计算，发生火灾时，本项</w:t>
            </w:r>
            <w:r w:rsidRPr="003F3131">
              <w:rPr>
                <w:rFonts w:ascii="Times New Roman" w:hAnsi="Times New Roman" w:cs="Times New Roman"/>
                <w:sz w:val="23"/>
                <w:szCs w:val="23"/>
              </w:rPr>
              <w:t>1#</w:t>
            </w:r>
            <w:r w:rsidRPr="003F3131">
              <w:rPr>
                <w:rFonts w:ascii="Times New Roman" w:hAnsi="Times New Roman" w:cs="Times New Roman"/>
                <w:sz w:val="23"/>
                <w:szCs w:val="23"/>
              </w:rPr>
              <w:t>厂房室内、室外消防废水产生量为</w:t>
            </w:r>
            <w:r w:rsidRPr="003F3131">
              <w:rPr>
                <w:rFonts w:ascii="Times New Roman" w:hAnsi="Times New Roman" w:cs="Times New Roman"/>
                <w:sz w:val="23"/>
                <w:szCs w:val="23"/>
              </w:rPr>
              <w:t>25L/s</w:t>
            </w:r>
            <w:r w:rsidRPr="003F3131">
              <w:rPr>
                <w:rFonts w:ascii="Times New Roman" w:hAnsi="Times New Roman" w:cs="Times New Roman"/>
                <w:sz w:val="23"/>
                <w:szCs w:val="23"/>
              </w:rPr>
              <w:t>，消防时间按</w:t>
            </w:r>
            <w:r w:rsidRPr="003F3131">
              <w:rPr>
                <w:rFonts w:ascii="Times New Roman" w:hAnsi="Times New Roman" w:cs="Times New Roman"/>
                <w:sz w:val="23"/>
                <w:szCs w:val="23"/>
              </w:rPr>
              <w:t>1h</w:t>
            </w:r>
            <w:r w:rsidRPr="003F3131">
              <w:rPr>
                <w:rFonts w:ascii="Times New Roman" w:hAnsi="Times New Roman" w:cs="Times New Roman"/>
                <w:sz w:val="23"/>
                <w:szCs w:val="23"/>
              </w:rPr>
              <w:t>考虑，则消防废水产生量约为</w:t>
            </w:r>
            <w:r w:rsidRPr="003F3131">
              <w:rPr>
                <w:rFonts w:ascii="Times New Roman" w:hAnsi="Times New Roman" w:cs="Times New Roman"/>
                <w:sz w:val="23"/>
                <w:szCs w:val="23"/>
              </w:rPr>
              <w:t>90m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hint="eastAsia"/>
                <w:sz w:val="23"/>
                <w:szCs w:val="23"/>
              </w:rPr>
              <w:t>余杭区</w:t>
            </w:r>
            <w:r w:rsidRPr="003F3131">
              <w:rPr>
                <w:rFonts w:ascii="Times New Roman" w:hAnsi="Times New Roman" w:cs="Times New Roman"/>
                <w:sz w:val="23"/>
                <w:szCs w:val="23"/>
              </w:rPr>
              <w:t>多年平均降水量为</w:t>
            </w:r>
            <w:r w:rsidRPr="003F3131">
              <w:rPr>
                <w:rFonts w:ascii="Times New Roman" w:hAnsi="Times New Roman" w:cs="Times New Roman" w:hint="eastAsia"/>
                <w:sz w:val="23"/>
                <w:szCs w:val="23"/>
              </w:rPr>
              <w:t>1412</w:t>
            </w:r>
            <w:r w:rsidRPr="003F3131">
              <w:rPr>
                <w:rFonts w:ascii="Times New Roman" w:hAnsi="Times New Roman" w:cs="Times New Roman"/>
                <w:sz w:val="23"/>
                <w:szCs w:val="23"/>
              </w:rPr>
              <w:t>mm</w:t>
            </w:r>
            <w:r w:rsidRPr="003F3131">
              <w:rPr>
                <w:rFonts w:ascii="Times New Roman" w:hAnsi="Times New Roman" w:cs="Times New Roman"/>
                <w:sz w:val="23"/>
                <w:szCs w:val="23"/>
              </w:rPr>
              <w:t>，年平均降水日数按</w:t>
            </w:r>
            <w:r w:rsidRPr="003F3131">
              <w:rPr>
                <w:rFonts w:ascii="Times New Roman" w:hAnsi="Times New Roman" w:cs="Times New Roman"/>
                <w:sz w:val="23"/>
                <w:szCs w:val="23"/>
              </w:rPr>
              <w:t>150</w:t>
            </w:r>
            <w:r w:rsidRPr="003F3131">
              <w:rPr>
                <w:rFonts w:ascii="Times New Roman" w:hAnsi="Times New Roman" w:cs="Times New Roman"/>
                <w:sz w:val="23"/>
                <w:szCs w:val="23"/>
              </w:rPr>
              <w:t>天考虑，厂区汇水面积约</w:t>
            </w:r>
            <w:r w:rsidRPr="003F3131">
              <w:rPr>
                <w:rFonts w:ascii="Times New Roman" w:hAnsi="Times New Roman" w:cs="Times New Roman" w:hint="eastAsia"/>
                <w:sz w:val="23"/>
                <w:szCs w:val="23"/>
              </w:rPr>
              <w:t>1000</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2</w:t>
            </w:r>
            <w:r w:rsidRPr="003F3131">
              <w:rPr>
                <w:rFonts w:ascii="Times New Roman" w:hAnsi="Times New Roman" w:cs="Times New Roman"/>
                <w:sz w:val="23"/>
                <w:szCs w:val="23"/>
              </w:rPr>
              <w:t>，混凝土地面径流系数取</w:t>
            </w:r>
            <w:r w:rsidRPr="003F3131">
              <w:rPr>
                <w:rFonts w:ascii="Times New Roman" w:hAnsi="Times New Roman" w:cs="Times New Roman"/>
                <w:sz w:val="23"/>
                <w:szCs w:val="23"/>
              </w:rPr>
              <w:t>0.9</w:t>
            </w:r>
            <w:r w:rsidRPr="003F3131">
              <w:rPr>
                <w:rFonts w:ascii="Times New Roman" w:hAnsi="Times New Roman" w:cs="Times New Roman"/>
                <w:sz w:val="23"/>
                <w:szCs w:val="23"/>
              </w:rPr>
              <w:t>，事故消防时间</w:t>
            </w:r>
            <w:r w:rsidRPr="003F3131">
              <w:rPr>
                <w:rFonts w:ascii="Times New Roman" w:hAnsi="Times New Roman" w:cs="Times New Roman"/>
                <w:sz w:val="23"/>
                <w:szCs w:val="23"/>
              </w:rPr>
              <w:t>1h</w:t>
            </w:r>
            <w:r w:rsidRPr="003F3131">
              <w:rPr>
                <w:rFonts w:ascii="Times New Roman" w:hAnsi="Times New Roman" w:cs="Times New Roman"/>
                <w:sz w:val="23"/>
                <w:szCs w:val="23"/>
              </w:rPr>
              <w:t>，则进入收集系统降雨量为</w:t>
            </w:r>
            <w:r w:rsidRPr="003F3131">
              <w:rPr>
                <w:rFonts w:ascii="Times New Roman" w:hAnsi="Times New Roman" w:cs="Times New Roman" w:hint="eastAsia"/>
                <w:sz w:val="23"/>
                <w:szCs w:val="23"/>
              </w:rPr>
              <w:t>0.35</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w:t>
            </w:r>
            <w:r w:rsidRPr="003F3131">
              <w:rPr>
                <w:rFonts w:ascii="Times New Roman" w:hAnsi="Times New Roman" w:cs="Times New Roman"/>
                <w:sz w:val="23"/>
                <w:szCs w:val="23"/>
              </w:rPr>
              <w:br/>
            </w:r>
            <w:r w:rsidRPr="003F3131">
              <w:rPr>
                <w:rFonts w:ascii="Times New Roman" w:hAnsi="Times New Roman" w:cs="Times New Roman" w:hint="eastAsia"/>
                <w:sz w:val="23"/>
                <w:szCs w:val="23"/>
              </w:rPr>
              <w:t xml:space="preserve">    </w:t>
            </w:r>
            <w:r w:rsidRPr="003F3131">
              <w:rPr>
                <w:rFonts w:ascii="Times New Roman" w:hAnsi="Times New Roman" w:cs="Times New Roman"/>
                <w:sz w:val="23"/>
                <w:szCs w:val="23"/>
              </w:rPr>
              <w:t>综上，当厂区内发生事故时产生的需收集的最大废水量约为</w:t>
            </w:r>
            <w:r w:rsidRPr="003F3131">
              <w:rPr>
                <w:rFonts w:ascii="Times New Roman" w:hAnsi="Times New Roman" w:cs="Times New Roman" w:hint="eastAsia"/>
                <w:sz w:val="23"/>
                <w:szCs w:val="23"/>
              </w:rPr>
              <w:t>100.35</w:t>
            </w:r>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，因此</w:t>
            </w:r>
            <w:r w:rsidRPr="003F3131">
              <w:rPr>
                <w:rFonts w:ascii="Times New Roman" w:hAnsi="Times New Roman" w:cs="Times New Roman" w:hint="eastAsia"/>
                <w:sz w:val="23"/>
                <w:szCs w:val="23"/>
              </w:rPr>
              <w:t>建议</w:t>
            </w:r>
            <w:r w:rsidRPr="003F3131">
              <w:rPr>
                <w:rFonts w:ascii="Times New Roman" w:hAnsi="Times New Roman" w:cs="Times New Roman"/>
                <w:sz w:val="23"/>
                <w:szCs w:val="23"/>
              </w:rPr>
              <w:t>企业建设容积</w:t>
            </w:r>
            <w:r w:rsidRPr="003F3131">
              <w:rPr>
                <w:rFonts w:ascii="Times New Roman" w:hAnsi="Times New Roman" w:cs="Times New Roman"/>
                <w:sz w:val="23"/>
                <w:szCs w:val="23"/>
              </w:rPr>
              <w:t>1</w:t>
            </w:r>
            <w:r>
              <w:rPr>
                <w:rFonts w:ascii="Times New Roman" w:hAnsi="Times New Roman" w:cs="Times New Roman" w:hint="eastAsia"/>
                <w:sz w:val="23"/>
                <w:szCs w:val="23"/>
              </w:rPr>
              <w:t>3</w:t>
            </w:r>
            <w:r w:rsidRPr="003F3131">
              <w:rPr>
                <w:rFonts w:ascii="Times New Roman" w:hAnsi="Times New Roman" w:cs="Times New Roman" w:hint="eastAsia"/>
                <w:sz w:val="23"/>
                <w:szCs w:val="23"/>
              </w:rPr>
              <w:t>0</w:t>
            </w:r>
            <w:bookmarkStart w:id="65" w:name="_GoBack"/>
            <w:bookmarkEnd w:id="65"/>
            <w:r w:rsidRPr="003F3131">
              <w:rPr>
                <w:rFonts w:ascii="Times New Roman" w:hAnsi="Times New Roman" w:cs="Times New Roman"/>
                <w:sz w:val="23"/>
                <w:szCs w:val="23"/>
              </w:rPr>
              <w:t>m</w:t>
            </w:r>
            <w:r w:rsidRPr="003F3131">
              <w:rPr>
                <w:rFonts w:ascii="Times New Roman" w:hAnsi="Times New Roman" w:cs="Times New Roman"/>
                <w:sz w:val="23"/>
                <w:szCs w:val="23"/>
                <w:vertAlign w:val="superscript"/>
              </w:rPr>
              <w:t>3</w:t>
            </w:r>
            <w:r w:rsidRPr="003F3131">
              <w:rPr>
                <w:rFonts w:ascii="Times New Roman" w:hAnsi="Times New Roman" w:cs="Times New Roman"/>
                <w:sz w:val="23"/>
                <w:szCs w:val="23"/>
              </w:rPr>
              <w:t>的事故应急池，</w:t>
            </w:r>
            <w:r>
              <w:rPr>
                <w:rFonts w:ascii="Times New Roman" w:hAnsi="Times New Roman" w:cs="Times New Roman" w:hint="eastAsia"/>
                <w:sz w:val="23"/>
                <w:szCs w:val="23"/>
              </w:rPr>
              <w:t>届时</w:t>
            </w:r>
            <w:r>
              <w:rPr>
                <w:rFonts w:ascii="Times New Roman" w:hAnsi="Times New Roman" w:cs="Times New Roman"/>
                <w:sz w:val="23"/>
                <w:szCs w:val="23"/>
              </w:rPr>
              <w:t>企业在火灾事故下产生的消防废水可通过水管导入事故应急池中。</w:t>
            </w:r>
            <w:r>
              <w:rPr>
                <w:rFonts w:ascii="Times New Roman" w:hAnsi="Times New Roman" w:cs="Times New Roman" w:hint="eastAsia"/>
                <w:sz w:val="23"/>
                <w:szCs w:val="23"/>
              </w:rPr>
              <w:t>企业应针对事故应急池、总排放口分别设置阀门控制装置，当发生事故时，立即打开应急池阀门，切断排放口阀门，避免事故废水外排。</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2</w:t>
            </w:r>
            <w:r>
              <w:rPr>
                <w:rFonts w:ascii="Times New Roman" w:hAnsi="Times New Roman" w:cs="Times New Roman"/>
                <w:color w:val="000000"/>
                <w:sz w:val="23"/>
                <w:szCs w:val="23"/>
              </w:rPr>
              <w:t>）防范措施</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1</w:t>
            </w:r>
            <w:r>
              <w:rPr>
                <w:rFonts w:ascii="Times New Roman" w:hAnsi="Times New Roman" w:cs="Times New Roman"/>
                <w:color w:val="000000"/>
                <w:sz w:val="23"/>
                <w:szCs w:val="23"/>
              </w:rPr>
              <w:t>）对储油罐应定期检查，设专人看管；安装防雷击装置。</w:t>
            </w:r>
          </w:p>
          <w:p w:rsidR="00182B8E" w:rsidRDefault="00182B8E" w:rsidP="002620D9">
            <w:pPr>
              <w:autoSpaceDE w:val="0"/>
              <w:autoSpaceDN w:val="0"/>
              <w:spacing w:line="480" w:lineRule="exact"/>
              <w:ind w:firstLineChars="300" w:firstLine="690"/>
              <w:contextualSpacing/>
              <w:rPr>
                <w:rFonts w:ascii="Times New Roman" w:hAnsi="Times New Roman" w:cs="Times New Roman"/>
                <w:color w:val="000000"/>
                <w:sz w:val="23"/>
                <w:szCs w:val="23"/>
              </w:rPr>
            </w:pPr>
            <w:r>
              <w:rPr>
                <w:rFonts w:ascii="Times New Roman" w:hAnsi="Times New Roman" w:cs="Times New Roman"/>
                <w:color w:val="000000"/>
                <w:sz w:val="23"/>
                <w:szCs w:val="23"/>
              </w:rPr>
              <w:t xml:space="preserve"> 2</w:t>
            </w:r>
            <w:r>
              <w:rPr>
                <w:rFonts w:ascii="Times New Roman" w:hAnsi="Times New Roman" w:cs="Times New Roman"/>
                <w:color w:val="000000"/>
                <w:sz w:val="23"/>
                <w:szCs w:val="23"/>
              </w:rPr>
              <w:t>）加强油罐与管道系统的管理与维修，使整个油品储存系统处于密闭化，严格</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防止跑、冒、滴、漏现象发生。</w:t>
            </w:r>
          </w:p>
          <w:p w:rsidR="00182B8E" w:rsidRDefault="00182B8E" w:rsidP="002620D9">
            <w:pPr>
              <w:autoSpaceDE w:val="0"/>
              <w:autoSpaceDN w:val="0"/>
              <w:spacing w:line="480" w:lineRule="exact"/>
              <w:ind w:firstLineChars="300" w:firstLine="690"/>
              <w:contextualSpacing/>
              <w:rPr>
                <w:rFonts w:ascii="Times New Roman" w:hAnsi="Times New Roman" w:cs="Times New Roman"/>
                <w:color w:val="000000"/>
                <w:sz w:val="23"/>
                <w:szCs w:val="23"/>
              </w:rPr>
            </w:pPr>
            <w:r>
              <w:rPr>
                <w:rFonts w:ascii="Times New Roman" w:hAnsi="Times New Roman" w:cs="Times New Roman"/>
                <w:color w:val="000000"/>
                <w:sz w:val="23"/>
                <w:szCs w:val="23"/>
              </w:rPr>
              <w:t>3</w:t>
            </w:r>
            <w:r>
              <w:rPr>
                <w:rFonts w:ascii="Times New Roman" w:hAnsi="Times New Roman" w:cs="Times New Roman"/>
                <w:color w:val="000000"/>
                <w:sz w:val="23"/>
                <w:szCs w:val="23"/>
              </w:rPr>
              <w:t>）对各类容器、设备、安全设施、消防器材等，进行各种日常的、定期的、专业</w:t>
            </w:r>
            <w:r>
              <w:rPr>
                <w:rFonts w:ascii="Times New Roman" w:hAnsi="Times New Roman" w:cs="Times New Roman"/>
                <w:color w:val="000000"/>
                <w:sz w:val="23"/>
                <w:szCs w:val="23"/>
              </w:rPr>
              <w:lastRenderedPageBreak/>
              <w:t>的防火安全检查，并将发现的问题落实到人、限期落实整改。</w:t>
            </w:r>
          </w:p>
          <w:p w:rsidR="00182B8E" w:rsidRDefault="00182B8E" w:rsidP="002620D9">
            <w:pPr>
              <w:autoSpaceDE w:val="0"/>
              <w:autoSpaceDN w:val="0"/>
              <w:spacing w:line="480" w:lineRule="exact"/>
              <w:ind w:firstLineChars="300" w:firstLine="690"/>
              <w:contextualSpacing/>
              <w:rPr>
                <w:rFonts w:ascii="Times New Roman" w:hAnsi="Times New Roman" w:cs="Times New Roman"/>
                <w:color w:val="000000"/>
                <w:sz w:val="23"/>
                <w:szCs w:val="23"/>
              </w:rPr>
            </w:pPr>
            <w:r>
              <w:rPr>
                <w:rFonts w:ascii="Times New Roman" w:hAnsi="Times New Roman" w:cs="Times New Roman"/>
                <w:color w:val="000000"/>
                <w:sz w:val="23"/>
                <w:szCs w:val="23"/>
              </w:rPr>
              <w:t>4</w:t>
            </w:r>
            <w:r>
              <w:rPr>
                <w:rFonts w:ascii="Times New Roman" w:hAnsi="Times New Roman" w:cs="Times New Roman"/>
                <w:color w:val="000000"/>
                <w:sz w:val="23"/>
                <w:szCs w:val="23"/>
              </w:rPr>
              <w:t>）加强消防设备设施的检查和维护保养。</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3</w:t>
            </w:r>
            <w:r>
              <w:rPr>
                <w:rFonts w:ascii="Times New Roman" w:hAnsi="Times New Roman" w:cs="Times New Roman"/>
                <w:color w:val="000000"/>
                <w:sz w:val="23"/>
                <w:szCs w:val="23"/>
              </w:rPr>
              <w:t>）储罐泄漏应急措施</w:t>
            </w:r>
          </w:p>
          <w:p w:rsidR="00182B8E" w:rsidRDefault="00182B8E" w:rsidP="002620D9">
            <w:pPr>
              <w:autoSpaceDE w:val="0"/>
              <w:autoSpaceDN w:val="0"/>
              <w:spacing w:line="480" w:lineRule="exact"/>
              <w:ind w:firstLineChars="300" w:firstLine="690"/>
              <w:contextualSpacing/>
              <w:rPr>
                <w:rFonts w:ascii="Times New Roman" w:hAnsi="Times New Roman" w:cs="Times New Roman"/>
                <w:color w:val="000000"/>
                <w:sz w:val="23"/>
                <w:szCs w:val="23"/>
              </w:rPr>
            </w:pPr>
            <w:r>
              <w:rPr>
                <w:rFonts w:ascii="Times New Roman" w:hAnsi="Times New Roman" w:cs="Times New Roman"/>
                <w:color w:val="000000"/>
                <w:sz w:val="23"/>
                <w:szCs w:val="23"/>
              </w:rPr>
              <w:t xml:space="preserve"> 1</w:t>
            </w:r>
            <w:r>
              <w:rPr>
                <w:rFonts w:ascii="Times New Roman" w:hAnsi="Times New Roman" w:cs="Times New Roman"/>
                <w:color w:val="000000"/>
                <w:sz w:val="23"/>
                <w:szCs w:val="23"/>
              </w:rPr>
              <w:t>）一旦储罐发生泄漏，泄漏油品储存于储罐区围堰中，后续回收使用；再对地</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面滞留的外泄物料使用吸油毡、吸水棉、棉纱、毛巾等进行必要的回收，回收后用沙</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土覆盖残留面，待充分吸收后将沙土清除干净。</w:t>
            </w:r>
          </w:p>
          <w:p w:rsidR="00182B8E" w:rsidRDefault="00182B8E" w:rsidP="002620D9">
            <w:pPr>
              <w:autoSpaceDE w:val="0"/>
              <w:autoSpaceDN w:val="0"/>
              <w:spacing w:line="480" w:lineRule="exact"/>
              <w:ind w:firstLineChars="300" w:firstLine="690"/>
              <w:contextualSpacing/>
              <w:rPr>
                <w:rFonts w:ascii="Times New Roman" w:hAnsi="Times New Roman" w:cs="Times New Roman"/>
                <w:color w:val="000000"/>
                <w:sz w:val="23"/>
                <w:szCs w:val="23"/>
              </w:rPr>
            </w:pPr>
            <w:r>
              <w:rPr>
                <w:rFonts w:ascii="Times New Roman" w:hAnsi="Times New Roman" w:cs="Times New Roman"/>
                <w:color w:val="000000"/>
                <w:sz w:val="23"/>
                <w:szCs w:val="23"/>
              </w:rPr>
              <w:t>2</w:t>
            </w:r>
            <w:r>
              <w:rPr>
                <w:rFonts w:ascii="Times New Roman" w:hAnsi="Times New Roman" w:cs="Times New Roman"/>
                <w:color w:val="000000"/>
                <w:sz w:val="23"/>
                <w:szCs w:val="23"/>
              </w:rPr>
              <w:t>）当向储油罐卸油时发生跑、冒油，应及时关闭卸油阀门，切断电源。及时组</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织人员进行现场警戒，疏散厂内员工，准备消防器材。</w:t>
            </w:r>
          </w:p>
          <w:p w:rsidR="00182B8E" w:rsidRDefault="00182B8E" w:rsidP="002620D9">
            <w:pPr>
              <w:autoSpaceDE w:val="0"/>
              <w:autoSpaceDN w:val="0"/>
              <w:spacing w:line="480" w:lineRule="exact"/>
              <w:ind w:firstLineChars="150" w:firstLine="345"/>
              <w:contextualSpacing/>
              <w:rPr>
                <w:rFonts w:ascii="Times New Roman" w:hAnsi="Times New Roman" w:cs="Times New Roman"/>
                <w:sz w:val="23"/>
                <w:szCs w:val="23"/>
              </w:rPr>
            </w:pPr>
            <w:r>
              <w:rPr>
                <w:rFonts w:ascii="Times New Roman" w:hAnsi="Times New Roman" w:cs="Times New Roman"/>
                <w:color w:val="000000"/>
                <w:sz w:val="23"/>
                <w:szCs w:val="23"/>
              </w:rPr>
              <w:t>（</w:t>
            </w:r>
            <w:r>
              <w:rPr>
                <w:rFonts w:ascii="Times New Roman" w:hAnsi="Times New Roman" w:cs="Times New Roman"/>
                <w:sz w:val="23"/>
                <w:szCs w:val="23"/>
              </w:rPr>
              <w:t>4</w:t>
            </w:r>
            <w:r>
              <w:rPr>
                <w:rFonts w:ascii="Times New Roman" w:hAnsi="Times New Roman" w:cs="Times New Roman"/>
                <w:sz w:val="23"/>
                <w:szCs w:val="23"/>
              </w:rPr>
              <w:t>）危险废物事故应急措施</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hint="eastAsia"/>
                <w:sz w:val="23"/>
                <w:szCs w:val="23"/>
              </w:rPr>
              <w:t>危险废物暂存场所应做好地面硬化处理、做好防渗防漏措施。</w:t>
            </w:r>
            <w:r>
              <w:rPr>
                <w:rFonts w:ascii="Times New Roman" w:hAnsi="Times New Roman" w:cs="Times New Roman"/>
                <w:sz w:val="23"/>
                <w:szCs w:val="23"/>
              </w:rPr>
              <w:t>项目在危险废物运输、存储等过程中，如处理不当，则会造成污染事故，应该严格管理和处置。项目所产生的危险废物要严格管理，集中收集，分类处理，严格按照危险废物的储存、处置要求实施。</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sz w:val="23"/>
                <w:szCs w:val="23"/>
              </w:rPr>
              <w:t xml:space="preserve">7.4 </w:t>
            </w:r>
            <w:r>
              <w:rPr>
                <w:rFonts w:ascii="Times New Roman" w:hAnsi="Times New Roman" w:cs="Times New Roman"/>
                <w:sz w:val="23"/>
                <w:szCs w:val="23"/>
              </w:rPr>
              <w:t>三废治理投资估算</w:t>
            </w:r>
          </w:p>
          <w:bookmarkEnd w:id="64"/>
          <w:p w:rsidR="00182B8E" w:rsidRDefault="00182B8E" w:rsidP="002620D9">
            <w:pPr>
              <w:spacing w:line="360" w:lineRule="auto"/>
              <w:jc w:val="center"/>
              <w:rPr>
                <w:rFonts w:ascii="Times New Roman" w:hAnsi="Times New Roman" w:cs="Times New Roman"/>
                <w:color w:val="000000"/>
                <w:sz w:val="23"/>
                <w:szCs w:val="23"/>
              </w:rPr>
            </w:pP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本项目环保投资估算详见表</w:t>
            </w:r>
            <w:r>
              <w:rPr>
                <w:rFonts w:ascii="Times New Roman" w:hAnsi="Times New Roman" w:cs="Times New Roman"/>
                <w:color w:val="000000"/>
                <w:sz w:val="23"/>
                <w:szCs w:val="23"/>
              </w:rPr>
              <w:t>7-</w:t>
            </w:r>
            <w:r>
              <w:rPr>
                <w:rFonts w:ascii="Times New Roman" w:hAnsi="Times New Roman" w:cs="Times New Roman" w:hint="eastAsia"/>
                <w:color w:val="000000"/>
                <w:sz w:val="23"/>
                <w:szCs w:val="23"/>
              </w:rPr>
              <w:t>5</w:t>
            </w:r>
            <w:r>
              <w:rPr>
                <w:rFonts w:ascii="Times New Roman" w:hAnsi="Times New Roman" w:cs="Times New Roman"/>
                <w:color w:val="000000"/>
                <w:sz w:val="23"/>
                <w:szCs w:val="23"/>
              </w:rPr>
              <w:t>，环保投资共计</w:t>
            </w:r>
            <w:r>
              <w:rPr>
                <w:rFonts w:ascii="Times New Roman" w:hAnsi="Times New Roman" w:cs="Times New Roman" w:hint="eastAsia"/>
                <w:color w:val="000000"/>
                <w:sz w:val="23"/>
                <w:szCs w:val="23"/>
              </w:rPr>
              <w:t>8</w:t>
            </w:r>
            <w:r>
              <w:rPr>
                <w:rFonts w:ascii="Times New Roman" w:hAnsi="Times New Roman" w:cs="Times New Roman"/>
                <w:color w:val="000000"/>
                <w:sz w:val="23"/>
                <w:szCs w:val="23"/>
              </w:rPr>
              <w:t>.5</w:t>
            </w:r>
            <w:r>
              <w:rPr>
                <w:rFonts w:ascii="Times New Roman" w:hAnsi="Times New Roman" w:cs="Times New Roman"/>
                <w:color w:val="000000"/>
                <w:sz w:val="23"/>
                <w:szCs w:val="23"/>
              </w:rPr>
              <w:t>万元，占总投资</w:t>
            </w:r>
            <w:r>
              <w:rPr>
                <w:rFonts w:ascii="Times New Roman" w:hAnsi="Times New Roman" w:cs="Times New Roman" w:hint="eastAsia"/>
                <w:color w:val="000000"/>
                <w:sz w:val="23"/>
                <w:szCs w:val="23"/>
              </w:rPr>
              <w:t>3000</w:t>
            </w:r>
            <w:r>
              <w:rPr>
                <w:rFonts w:ascii="Times New Roman" w:hAnsi="Times New Roman" w:cs="Times New Roman"/>
                <w:color w:val="000000"/>
                <w:sz w:val="23"/>
                <w:szCs w:val="23"/>
              </w:rPr>
              <w:t>万元的</w:t>
            </w:r>
            <w:r>
              <w:rPr>
                <w:rFonts w:ascii="Times New Roman" w:hAnsi="Times New Roman" w:cs="Times New Roman" w:hint="eastAsia"/>
                <w:color w:val="000000"/>
                <w:sz w:val="23"/>
                <w:szCs w:val="23"/>
              </w:rPr>
              <w:t>0.28</w:t>
            </w:r>
            <w:r>
              <w:rPr>
                <w:rFonts w:ascii="Times New Roman" w:hAnsi="Times New Roman" w:cs="Times New Roman"/>
                <w:color w:val="000000"/>
                <w:sz w:val="23"/>
                <w:szCs w:val="23"/>
              </w:rPr>
              <w:t>%</w:t>
            </w:r>
            <w:r>
              <w:rPr>
                <w:rFonts w:ascii="Times New Roman" w:hAnsi="Times New Roman" w:cs="Times New Roman" w:hint="eastAsia"/>
                <w:color w:val="000000"/>
                <w:sz w:val="23"/>
                <w:szCs w:val="23"/>
              </w:rPr>
              <w:t>。</w:t>
            </w:r>
          </w:p>
          <w:p w:rsidR="00182B8E" w:rsidRDefault="00182B8E" w:rsidP="002620D9">
            <w:pPr>
              <w:spacing w:line="360" w:lineRule="auto"/>
              <w:jc w:val="center"/>
              <w:rPr>
                <w:rFonts w:ascii="Times New Roman" w:hAnsi="Times New Roman" w:cs="Times New Roman"/>
                <w:b/>
                <w:bCs/>
                <w:szCs w:val="21"/>
              </w:rPr>
            </w:pPr>
            <w:r>
              <w:rPr>
                <w:rFonts w:ascii="Times New Roman" w:hAnsi="Times New Roman" w:cs="Times New Roman"/>
                <w:b/>
                <w:bCs/>
                <w:szCs w:val="21"/>
              </w:rPr>
              <w:t>表</w:t>
            </w:r>
            <w:r>
              <w:rPr>
                <w:rFonts w:ascii="Times New Roman" w:hAnsi="Times New Roman" w:cs="Times New Roman"/>
                <w:b/>
                <w:bCs/>
                <w:szCs w:val="21"/>
              </w:rPr>
              <w:t>7-</w:t>
            </w:r>
            <w:r>
              <w:rPr>
                <w:rFonts w:ascii="Times New Roman" w:hAnsi="Times New Roman" w:cs="Times New Roman" w:hint="eastAsia"/>
                <w:b/>
                <w:bCs/>
                <w:szCs w:val="21"/>
              </w:rPr>
              <w:t>5</w:t>
            </w:r>
            <w:r>
              <w:rPr>
                <w:rFonts w:ascii="Times New Roman" w:hAnsi="Times New Roman" w:cs="Times New Roman"/>
                <w:b/>
                <w:bCs/>
                <w:szCs w:val="21"/>
              </w:rPr>
              <w:t xml:space="preserve">  </w:t>
            </w:r>
            <w:r>
              <w:rPr>
                <w:rFonts w:ascii="Times New Roman" w:hAnsi="Times New Roman" w:cs="Times New Roman"/>
                <w:b/>
                <w:bCs/>
                <w:szCs w:val="21"/>
              </w:rPr>
              <w:t>三废治理投资估算</w:t>
            </w:r>
          </w:p>
          <w:tbl>
            <w:tblPr>
              <w:tblW w:w="8773" w:type="dxa"/>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Layout w:type="fixed"/>
              <w:tblCellMar>
                <w:left w:w="28" w:type="dxa"/>
                <w:right w:w="28" w:type="dxa"/>
              </w:tblCellMar>
              <w:tblLook w:val="04A0"/>
            </w:tblPr>
            <w:tblGrid>
              <w:gridCol w:w="703"/>
              <w:gridCol w:w="1559"/>
              <w:gridCol w:w="4820"/>
              <w:gridCol w:w="1691"/>
            </w:tblGrid>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序号</w:t>
                  </w:r>
                </w:p>
              </w:tc>
              <w:tc>
                <w:tcPr>
                  <w:tcW w:w="1559"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名称</w:t>
                  </w:r>
                </w:p>
              </w:tc>
              <w:tc>
                <w:tcPr>
                  <w:tcW w:w="4820"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主</w:t>
                  </w:r>
                  <w:r>
                    <w:rPr>
                      <w:rFonts w:ascii="Times New Roman" w:hAnsi="Times New Roman" w:cs="Times New Roman"/>
                      <w:color w:val="000000"/>
                    </w:rPr>
                    <w:t xml:space="preserve"> </w:t>
                  </w:r>
                  <w:r>
                    <w:rPr>
                      <w:rFonts w:ascii="Times New Roman" w:hAnsi="Times New Roman" w:cs="Times New Roman"/>
                      <w:color w:val="000000"/>
                    </w:rPr>
                    <w:t>要</w:t>
                  </w:r>
                  <w:r>
                    <w:rPr>
                      <w:rFonts w:ascii="Times New Roman" w:hAnsi="Times New Roman" w:cs="Times New Roman"/>
                      <w:color w:val="000000"/>
                    </w:rPr>
                    <w:t xml:space="preserve"> </w:t>
                  </w:r>
                  <w:r>
                    <w:rPr>
                      <w:rFonts w:ascii="Times New Roman" w:hAnsi="Times New Roman" w:cs="Times New Roman"/>
                      <w:color w:val="000000"/>
                    </w:rPr>
                    <w:t>内</w:t>
                  </w:r>
                  <w:r>
                    <w:rPr>
                      <w:rFonts w:ascii="Times New Roman" w:hAnsi="Times New Roman" w:cs="Times New Roman"/>
                      <w:color w:val="000000"/>
                    </w:rPr>
                    <w:t xml:space="preserve"> </w:t>
                  </w:r>
                  <w:r>
                    <w:rPr>
                      <w:rFonts w:ascii="Times New Roman" w:hAnsi="Times New Roman" w:cs="Times New Roman"/>
                      <w:color w:val="000000"/>
                    </w:rPr>
                    <w:t>容</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投资估算</w:t>
                  </w:r>
                  <w:r>
                    <w:rPr>
                      <w:rFonts w:ascii="Times New Roman" w:hAnsi="Times New Roman" w:cs="Times New Roman"/>
                      <w:color w:val="000000"/>
                    </w:rPr>
                    <w:t>(</w:t>
                  </w:r>
                  <w:r>
                    <w:rPr>
                      <w:rFonts w:ascii="Times New Roman" w:hAnsi="Times New Roman" w:cs="Times New Roman"/>
                      <w:color w:val="000000"/>
                    </w:rPr>
                    <w:t>万元</w:t>
                  </w:r>
                  <w:r>
                    <w:rPr>
                      <w:rFonts w:ascii="Times New Roman" w:hAnsi="Times New Roman" w:cs="Times New Roman"/>
                      <w:color w:val="000000"/>
                    </w:rPr>
                    <w:t>)</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1</w:t>
                  </w:r>
                </w:p>
              </w:tc>
              <w:tc>
                <w:tcPr>
                  <w:tcW w:w="1559" w:type="dxa"/>
                  <w:vAlign w:val="center"/>
                </w:tcPr>
                <w:p w:rsidR="00182B8E" w:rsidRDefault="00182B8E" w:rsidP="002620D9">
                  <w:pPr>
                    <w:snapToGrid w:val="0"/>
                    <w:spacing w:line="400" w:lineRule="atLeast"/>
                    <w:jc w:val="center"/>
                    <w:rPr>
                      <w:rFonts w:ascii="Times New Roman" w:hAnsi="Times New Roman" w:cs="Times New Roman"/>
                    </w:rPr>
                  </w:pPr>
                  <w:r>
                    <w:rPr>
                      <w:rFonts w:ascii="Times New Roman" w:hAnsi="Times New Roman" w:cs="Times New Roman"/>
                    </w:rPr>
                    <w:t>废水治理措施</w:t>
                  </w:r>
                </w:p>
              </w:tc>
              <w:tc>
                <w:tcPr>
                  <w:tcW w:w="4820" w:type="dxa"/>
                  <w:vAlign w:val="center"/>
                </w:tcPr>
                <w:p w:rsidR="00182B8E" w:rsidRDefault="00182B8E" w:rsidP="002620D9">
                  <w:pPr>
                    <w:snapToGrid w:val="0"/>
                    <w:spacing w:line="400" w:lineRule="atLeast"/>
                    <w:jc w:val="center"/>
                    <w:rPr>
                      <w:rFonts w:ascii="Times New Roman" w:hAnsi="Times New Roman" w:cs="Times New Roman"/>
                    </w:rPr>
                  </w:pPr>
                  <w:r>
                    <w:rPr>
                      <w:rFonts w:ascii="Times New Roman" w:hAnsi="Times New Roman" w:cs="Times New Roman"/>
                    </w:rPr>
                    <w:t>利用厂区现有化粪池、生产车间及罐区防渗、围堰等</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70C0"/>
                    </w:rPr>
                  </w:pPr>
                  <w:r>
                    <w:rPr>
                      <w:rFonts w:ascii="Times New Roman" w:hAnsi="Times New Roman" w:cs="Times New Roman" w:hint="eastAsia"/>
                    </w:rPr>
                    <w:t>3</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2</w:t>
                  </w:r>
                </w:p>
              </w:tc>
              <w:tc>
                <w:tcPr>
                  <w:tcW w:w="1559" w:type="dxa"/>
                  <w:vAlign w:val="center"/>
                </w:tcPr>
                <w:p w:rsidR="00182B8E" w:rsidRDefault="00182B8E" w:rsidP="002620D9">
                  <w:pPr>
                    <w:snapToGrid w:val="0"/>
                    <w:spacing w:line="400" w:lineRule="atLeast"/>
                    <w:jc w:val="center"/>
                    <w:rPr>
                      <w:rFonts w:ascii="Times New Roman" w:hAnsi="Times New Roman" w:cs="Times New Roman"/>
                    </w:rPr>
                  </w:pPr>
                  <w:r>
                    <w:rPr>
                      <w:rFonts w:ascii="Times New Roman" w:hAnsi="Times New Roman" w:cs="Times New Roman"/>
                    </w:rPr>
                    <w:t>废气治理措施</w:t>
                  </w:r>
                </w:p>
              </w:tc>
              <w:tc>
                <w:tcPr>
                  <w:tcW w:w="4820" w:type="dxa"/>
                  <w:vAlign w:val="center"/>
                </w:tcPr>
                <w:p w:rsidR="00182B8E" w:rsidRDefault="00182B8E" w:rsidP="002620D9">
                  <w:pPr>
                    <w:snapToGrid w:val="0"/>
                    <w:spacing w:line="400" w:lineRule="atLeast"/>
                    <w:jc w:val="center"/>
                    <w:rPr>
                      <w:rFonts w:ascii="Times New Roman" w:hAnsi="Times New Roman" w:cs="Times New Roman"/>
                    </w:rPr>
                  </w:pPr>
                  <w:r>
                    <w:rPr>
                      <w:rFonts w:ascii="Times New Roman" w:hAnsi="Times New Roman" w:cs="Times New Roman"/>
                    </w:rPr>
                    <w:t>---</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3</w:t>
                  </w:r>
                </w:p>
              </w:tc>
              <w:tc>
                <w:tcPr>
                  <w:tcW w:w="1559"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固废治理措施</w:t>
                  </w:r>
                </w:p>
              </w:tc>
              <w:tc>
                <w:tcPr>
                  <w:tcW w:w="4820" w:type="dxa"/>
                  <w:vAlign w:val="center"/>
                </w:tcPr>
                <w:p w:rsidR="00182B8E" w:rsidRDefault="00182B8E" w:rsidP="002620D9">
                  <w:pPr>
                    <w:snapToGrid w:val="0"/>
                    <w:spacing w:line="400" w:lineRule="atLeast"/>
                    <w:jc w:val="center"/>
                    <w:rPr>
                      <w:rFonts w:ascii="Times New Roman" w:hAnsi="Times New Roman" w:cs="Times New Roman"/>
                    </w:rPr>
                  </w:pPr>
                  <w:r>
                    <w:rPr>
                      <w:rFonts w:ascii="Times New Roman" w:hAnsi="Times New Roman" w:cs="Times New Roman"/>
                    </w:rPr>
                    <w:t>分类收集处置、暂存场所防渗、委托处理等</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1</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4</w:t>
                  </w:r>
                </w:p>
              </w:tc>
              <w:tc>
                <w:tcPr>
                  <w:tcW w:w="1559"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噪声治理措施</w:t>
                  </w:r>
                </w:p>
              </w:tc>
              <w:tc>
                <w:tcPr>
                  <w:tcW w:w="4820"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设备消声、减震</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0.5</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5</w:t>
                  </w:r>
                </w:p>
              </w:tc>
              <w:tc>
                <w:tcPr>
                  <w:tcW w:w="1559"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其他</w:t>
                  </w:r>
                </w:p>
              </w:tc>
              <w:tc>
                <w:tcPr>
                  <w:tcW w:w="4820"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罐区防渗、围堰设置、修建应急池</w:t>
                  </w:r>
                  <w:r>
                    <w:rPr>
                      <w:rFonts w:ascii="Times New Roman" w:hAnsi="Times New Roman" w:cs="Times New Roman" w:hint="eastAsia"/>
                      <w:color w:val="000000"/>
                    </w:rPr>
                    <w:t>等</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4</w:t>
                  </w:r>
                </w:p>
              </w:tc>
            </w:tr>
            <w:tr w:rsidR="00182B8E" w:rsidTr="002620D9">
              <w:trPr>
                <w:trHeight w:val="339"/>
                <w:jc w:val="center"/>
              </w:trPr>
              <w:tc>
                <w:tcPr>
                  <w:tcW w:w="703"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6</w:t>
                  </w:r>
                </w:p>
              </w:tc>
              <w:tc>
                <w:tcPr>
                  <w:tcW w:w="1559"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合</w:t>
                  </w:r>
                  <w:r>
                    <w:rPr>
                      <w:rFonts w:ascii="Times New Roman" w:hAnsi="Times New Roman" w:cs="Times New Roman"/>
                      <w:color w:val="000000"/>
                    </w:rPr>
                    <w:t xml:space="preserve">  </w:t>
                  </w:r>
                  <w:r>
                    <w:rPr>
                      <w:rFonts w:ascii="Times New Roman" w:hAnsi="Times New Roman" w:cs="Times New Roman"/>
                      <w:color w:val="000000"/>
                    </w:rPr>
                    <w:t>计</w:t>
                  </w:r>
                </w:p>
              </w:tc>
              <w:tc>
                <w:tcPr>
                  <w:tcW w:w="4820"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color w:val="000000"/>
                    </w:rPr>
                    <w:t>-</w:t>
                  </w:r>
                </w:p>
              </w:tc>
              <w:tc>
                <w:tcPr>
                  <w:tcW w:w="1691" w:type="dxa"/>
                  <w:vAlign w:val="center"/>
                </w:tcPr>
                <w:p w:rsidR="00182B8E" w:rsidRDefault="00182B8E" w:rsidP="002620D9">
                  <w:pPr>
                    <w:snapToGrid w:val="0"/>
                    <w:spacing w:line="400" w:lineRule="atLeast"/>
                    <w:jc w:val="center"/>
                    <w:rPr>
                      <w:rFonts w:ascii="Times New Roman" w:hAnsi="Times New Roman" w:cs="Times New Roman"/>
                      <w:color w:val="000000"/>
                    </w:rPr>
                  </w:pPr>
                  <w:r>
                    <w:rPr>
                      <w:rFonts w:ascii="Times New Roman" w:hAnsi="Times New Roman" w:cs="Times New Roman" w:hint="eastAsia"/>
                      <w:color w:val="000000"/>
                    </w:rPr>
                    <w:t>8</w:t>
                  </w:r>
                  <w:r>
                    <w:rPr>
                      <w:rFonts w:ascii="Times New Roman" w:hAnsi="Times New Roman" w:cs="Times New Roman"/>
                      <w:color w:val="000000"/>
                    </w:rPr>
                    <w:t>.5</w:t>
                  </w:r>
                </w:p>
              </w:tc>
            </w:tr>
          </w:tbl>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p w:rsidR="00182B8E" w:rsidRDefault="00182B8E" w:rsidP="002620D9">
            <w:pPr>
              <w:rPr>
                <w:rFonts w:ascii="Times New Roman" w:hAnsi="Times New Roman" w:cs="Times New Roman"/>
                <w:b/>
                <w:sz w:val="23"/>
                <w:szCs w:val="23"/>
              </w:rPr>
            </w:pPr>
          </w:p>
        </w:tc>
      </w:tr>
    </w:tbl>
    <w:p w:rsidR="00182B8E" w:rsidRDefault="00182B8E" w:rsidP="00182B8E">
      <w:pPr>
        <w:spacing w:line="360" w:lineRule="auto"/>
        <w:rPr>
          <w:rFonts w:ascii="Times New Roman" w:hAnsi="Times New Roman" w:cs="Times New Roman"/>
          <w:b/>
          <w:bCs/>
          <w:sz w:val="24"/>
        </w:rPr>
        <w:sectPr w:rsidR="00182B8E">
          <w:pgSz w:w="14173" w:h="16838"/>
          <w:pgMar w:top="1418" w:right="3685" w:bottom="1418" w:left="1418" w:header="964" w:footer="964" w:gutter="0"/>
          <w:cols w:space="720"/>
          <w:docGrid w:linePitch="312"/>
        </w:sectPr>
      </w:pPr>
    </w:p>
    <w:p w:rsidR="00182B8E" w:rsidRDefault="00182B8E" w:rsidP="00182B8E">
      <w:pPr>
        <w:pStyle w:val="1"/>
        <w:spacing w:before="0" w:after="0" w:line="360" w:lineRule="auto"/>
        <w:rPr>
          <w:rFonts w:ascii="Times New Roman" w:hAnsi="Times New Roman"/>
          <w:sz w:val="24"/>
          <w:szCs w:val="24"/>
        </w:rPr>
      </w:pPr>
      <w:bookmarkStart w:id="66" w:name="_Toc186017765"/>
      <w:bookmarkStart w:id="67" w:name="_Toc156031843"/>
      <w:bookmarkStart w:id="68" w:name="_Toc291014883"/>
      <w:bookmarkStart w:id="69" w:name="_Toc157220254"/>
      <w:r>
        <w:rPr>
          <w:rFonts w:ascii="Times New Roman" w:hAnsi="Times New Roman"/>
          <w:sz w:val="24"/>
          <w:szCs w:val="24"/>
        </w:rPr>
        <w:lastRenderedPageBreak/>
        <w:t xml:space="preserve">8 </w:t>
      </w:r>
      <w:r>
        <w:rPr>
          <w:rFonts w:ascii="Times New Roman" w:hAnsi="Times New Roman"/>
          <w:sz w:val="24"/>
          <w:szCs w:val="24"/>
        </w:rPr>
        <w:t>建设项目拟采取的防治措施及预期治理效果</w:t>
      </w:r>
      <w:bookmarkEnd w:id="66"/>
      <w:bookmarkEnd w:id="67"/>
      <w:bookmarkEnd w:id="68"/>
      <w:bookmarkEnd w:id="69"/>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4"/>
        <w:gridCol w:w="1429"/>
        <w:gridCol w:w="1085"/>
        <w:gridCol w:w="2500"/>
        <w:gridCol w:w="3119"/>
      </w:tblGrid>
      <w:tr w:rsidR="00182B8E" w:rsidTr="002620D9">
        <w:trPr>
          <w:trHeight w:val="425"/>
          <w:jc w:val="center"/>
        </w:trPr>
        <w:tc>
          <w:tcPr>
            <w:tcW w:w="944" w:type="dxa"/>
            <w:tcBorders>
              <w:tl2br w:val="single" w:sz="2" w:space="0" w:color="auto"/>
            </w:tcBorders>
            <w:vAlign w:val="center"/>
          </w:tcPr>
          <w:p w:rsidR="00182B8E" w:rsidRDefault="00182B8E" w:rsidP="002620D9">
            <w:pPr>
              <w:jc w:val="right"/>
              <w:rPr>
                <w:rFonts w:ascii="Times New Roman" w:hAnsi="Times New Roman" w:cs="Times New Roman"/>
                <w:szCs w:val="21"/>
              </w:rPr>
            </w:pPr>
            <w:r>
              <w:rPr>
                <w:rFonts w:ascii="Times New Roman" w:hAnsi="Times New Roman" w:cs="Times New Roman"/>
                <w:szCs w:val="21"/>
              </w:rPr>
              <w:t>内容</w:t>
            </w:r>
          </w:p>
          <w:p w:rsidR="00182B8E" w:rsidRDefault="00182B8E" w:rsidP="002620D9">
            <w:pPr>
              <w:rPr>
                <w:rFonts w:ascii="Times New Roman" w:hAnsi="Times New Roman" w:cs="Times New Roman"/>
                <w:szCs w:val="21"/>
              </w:rPr>
            </w:pPr>
            <w:r>
              <w:rPr>
                <w:rFonts w:ascii="Times New Roman" w:hAnsi="Times New Roman" w:cs="Times New Roman"/>
                <w:szCs w:val="21"/>
              </w:rPr>
              <w:t>类型</w:t>
            </w:r>
          </w:p>
        </w:tc>
        <w:tc>
          <w:tcPr>
            <w:tcW w:w="142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排放源</w:t>
            </w:r>
          </w:p>
          <w:p w:rsidR="00182B8E" w:rsidRDefault="00182B8E" w:rsidP="002620D9">
            <w:pPr>
              <w:jc w:val="center"/>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编号</w:t>
            </w:r>
            <w:r>
              <w:rPr>
                <w:rFonts w:ascii="Times New Roman" w:hAnsi="Times New Roman" w:cs="Times New Roman"/>
                <w:szCs w:val="21"/>
              </w:rPr>
              <w:t>)</w:t>
            </w:r>
          </w:p>
        </w:tc>
        <w:tc>
          <w:tcPr>
            <w:tcW w:w="1085"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污染物名称</w:t>
            </w:r>
          </w:p>
        </w:tc>
        <w:tc>
          <w:tcPr>
            <w:tcW w:w="2500"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防治措施</w:t>
            </w:r>
          </w:p>
        </w:tc>
        <w:tc>
          <w:tcPr>
            <w:tcW w:w="3119" w:type="dxa"/>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预期治理效果</w:t>
            </w:r>
          </w:p>
        </w:tc>
      </w:tr>
      <w:tr w:rsidR="00182B8E" w:rsidTr="002620D9">
        <w:trPr>
          <w:trHeight w:val="1357"/>
          <w:jc w:val="center"/>
        </w:trPr>
        <w:tc>
          <w:tcPr>
            <w:tcW w:w="944" w:type="dxa"/>
            <w:vAlign w:val="center"/>
          </w:tcPr>
          <w:p w:rsidR="00182B8E" w:rsidRDefault="00182B8E" w:rsidP="002620D9">
            <w:pPr>
              <w:spacing w:line="240" w:lineRule="atLeast"/>
              <w:jc w:val="center"/>
              <w:rPr>
                <w:rFonts w:ascii="Times New Roman" w:hAnsi="Times New Roman" w:cs="Times New Roman"/>
                <w:bCs/>
                <w:szCs w:val="21"/>
              </w:rPr>
            </w:pPr>
            <w:r>
              <w:rPr>
                <w:rFonts w:ascii="Times New Roman" w:hAnsi="Times New Roman" w:cs="Times New Roman"/>
                <w:bCs/>
                <w:szCs w:val="21"/>
              </w:rPr>
              <w:t>大气污染物</w:t>
            </w:r>
          </w:p>
        </w:tc>
        <w:tc>
          <w:tcPr>
            <w:tcW w:w="1429" w:type="dxa"/>
            <w:vAlign w:val="center"/>
          </w:tcPr>
          <w:p w:rsidR="00182B8E" w:rsidRDefault="00182B8E" w:rsidP="002620D9">
            <w:pPr>
              <w:adjustRightInd w:val="0"/>
              <w:snapToGrid w:val="0"/>
              <w:spacing w:line="400" w:lineRule="atLeast"/>
              <w:jc w:val="center"/>
              <w:rPr>
                <w:rFonts w:ascii="Times New Roman" w:hAnsi="Times New Roman" w:cs="Times New Roman"/>
                <w:color w:val="000000"/>
                <w:szCs w:val="21"/>
              </w:rPr>
            </w:pPr>
            <w:r>
              <w:rPr>
                <w:rFonts w:ascii="Times New Roman" w:hAnsi="Times New Roman" w:cs="Times New Roman"/>
                <w:color w:val="000000"/>
                <w:szCs w:val="21"/>
              </w:rPr>
              <w:t>储罐</w:t>
            </w:r>
          </w:p>
        </w:tc>
        <w:tc>
          <w:tcPr>
            <w:tcW w:w="1085" w:type="dxa"/>
            <w:vAlign w:val="center"/>
          </w:tcPr>
          <w:p w:rsidR="00182B8E" w:rsidRDefault="00182B8E" w:rsidP="002620D9">
            <w:pPr>
              <w:rPr>
                <w:rFonts w:ascii="Times New Roman" w:hAnsi="Times New Roman" w:cs="Times New Roman"/>
                <w:color w:val="000000"/>
                <w:szCs w:val="21"/>
              </w:rPr>
            </w:pPr>
            <w:r>
              <w:rPr>
                <w:rFonts w:ascii="Times New Roman" w:hAnsi="Times New Roman" w:cs="Times New Roman"/>
                <w:color w:val="000000"/>
                <w:szCs w:val="21"/>
              </w:rPr>
              <w:t>非甲烷总烃</w:t>
            </w:r>
          </w:p>
        </w:tc>
        <w:tc>
          <w:tcPr>
            <w:tcW w:w="2500" w:type="dxa"/>
            <w:vAlign w:val="center"/>
          </w:tcPr>
          <w:p w:rsidR="00182B8E" w:rsidRDefault="00182B8E" w:rsidP="002620D9">
            <w:pPr>
              <w:adjustRightInd w:val="0"/>
              <w:snapToGrid w:val="0"/>
              <w:spacing w:line="400" w:lineRule="atLeast"/>
              <w:jc w:val="center"/>
              <w:rPr>
                <w:rFonts w:ascii="Times New Roman" w:hAnsi="Times New Roman" w:cs="Times New Roman"/>
                <w:bCs/>
                <w:color w:val="000000"/>
              </w:rPr>
            </w:pPr>
            <w:r>
              <w:rPr>
                <w:rFonts w:ascii="Times New Roman" w:hAnsi="Times New Roman" w:cs="Times New Roman"/>
                <w:bCs/>
                <w:color w:val="000000"/>
              </w:rPr>
              <w:t>产生量较少，无组织排放</w:t>
            </w:r>
          </w:p>
        </w:tc>
        <w:tc>
          <w:tcPr>
            <w:tcW w:w="3119" w:type="dxa"/>
            <w:vAlign w:val="center"/>
          </w:tcPr>
          <w:p w:rsidR="00182B8E" w:rsidRDefault="00182B8E" w:rsidP="002620D9">
            <w:pPr>
              <w:spacing w:line="240" w:lineRule="atLeast"/>
              <w:ind w:firstLineChars="200" w:firstLine="420"/>
              <w:rPr>
                <w:rFonts w:ascii="Times New Roman" w:hAnsi="Times New Roman" w:cs="Times New Roman"/>
                <w:bCs/>
                <w:szCs w:val="21"/>
              </w:rPr>
            </w:pPr>
            <w:r>
              <w:rPr>
                <w:rFonts w:ascii="Times New Roman" w:hAnsi="Times New Roman" w:cs="Times New Roman"/>
                <w:bCs/>
                <w:szCs w:val="21"/>
              </w:rPr>
              <w:t>对周围环境影响较小</w:t>
            </w:r>
          </w:p>
        </w:tc>
      </w:tr>
      <w:tr w:rsidR="00182B8E" w:rsidTr="002620D9">
        <w:trPr>
          <w:trHeight w:val="1357"/>
          <w:jc w:val="center"/>
        </w:trPr>
        <w:tc>
          <w:tcPr>
            <w:tcW w:w="944" w:type="dxa"/>
            <w:vAlign w:val="center"/>
          </w:tcPr>
          <w:p w:rsidR="00182B8E" w:rsidRDefault="00182B8E" w:rsidP="002620D9">
            <w:pPr>
              <w:spacing w:line="240" w:lineRule="atLeast"/>
              <w:jc w:val="center"/>
              <w:rPr>
                <w:rFonts w:ascii="Times New Roman" w:hAnsi="Times New Roman" w:cs="Times New Roman"/>
                <w:bCs/>
                <w:szCs w:val="21"/>
              </w:rPr>
            </w:pPr>
            <w:r>
              <w:rPr>
                <w:rFonts w:ascii="Times New Roman" w:hAnsi="Times New Roman" w:cs="Times New Roman"/>
                <w:bCs/>
                <w:szCs w:val="21"/>
              </w:rPr>
              <w:t>水污染物</w:t>
            </w:r>
          </w:p>
        </w:tc>
        <w:tc>
          <w:tcPr>
            <w:tcW w:w="1429" w:type="dxa"/>
            <w:vAlign w:val="center"/>
          </w:tcPr>
          <w:p w:rsidR="00182B8E" w:rsidRDefault="00182B8E" w:rsidP="002620D9">
            <w:pPr>
              <w:adjustRightInd w:val="0"/>
              <w:snapToGrid w:val="0"/>
              <w:spacing w:line="400" w:lineRule="atLeast"/>
              <w:jc w:val="center"/>
              <w:rPr>
                <w:rFonts w:ascii="Times New Roman" w:hAnsi="Times New Roman" w:cs="Times New Roman"/>
                <w:color w:val="000000"/>
                <w:szCs w:val="21"/>
              </w:rPr>
            </w:pPr>
            <w:r>
              <w:rPr>
                <w:rFonts w:ascii="Times New Roman" w:hAnsi="Times New Roman" w:cs="Times New Roman"/>
                <w:color w:val="000000"/>
                <w:szCs w:val="21"/>
              </w:rPr>
              <w:t>职工生活</w:t>
            </w:r>
          </w:p>
        </w:tc>
        <w:tc>
          <w:tcPr>
            <w:tcW w:w="1085" w:type="dxa"/>
            <w:vAlign w:val="center"/>
          </w:tcPr>
          <w:p w:rsidR="00182B8E" w:rsidRDefault="00182B8E" w:rsidP="002620D9">
            <w:pPr>
              <w:adjustRightInd w:val="0"/>
              <w:snapToGrid w:val="0"/>
              <w:spacing w:line="400" w:lineRule="atLeast"/>
              <w:jc w:val="center"/>
              <w:rPr>
                <w:rFonts w:ascii="Times New Roman" w:hAnsi="Times New Roman" w:cs="Times New Roman"/>
                <w:color w:val="000000"/>
                <w:szCs w:val="21"/>
              </w:rPr>
            </w:pPr>
            <w:r>
              <w:rPr>
                <w:rFonts w:ascii="Times New Roman" w:hAnsi="Times New Roman" w:cs="Times New Roman"/>
                <w:color w:val="000000"/>
                <w:szCs w:val="21"/>
              </w:rPr>
              <w:t>生活污水</w:t>
            </w:r>
          </w:p>
        </w:tc>
        <w:tc>
          <w:tcPr>
            <w:tcW w:w="2500" w:type="dxa"/>
            <w:vAlign w:val="center"/>
          </w:tcPr>
          <w:p w:rsidR="00182B8E" w:rsidRDefault="00182B8E" w:rsidP="002620D9">
            <w:pPr>
              <w:adjustRightInd w:val="0"/>
              <w:snapToGrid w:val="0"/>
              <w:spacing w:line="400" w:lineRule="atLeast"/>
              <w:jc w:val="center"/>
              <w:rPr>
                <w:rFonts w:ascii="Times New Roman" w:hAnsi="Times New Roman" w:cs="Times New Roman"/>
                <w:bCs/>
                <w:color w:val="000000"/>
                <w:szCs w:val="21"/>
              </w:rPr>
            </w:pPr>
            <w:r>
              <w:rPr>
                <w:rFonts w:ascii="Times New Roman" w:hAnsi="Times New Roman" w:cs="Times New Roman"/>
                <w:bCs/>
                <w:color w:val="000000"/>
              </w:rPr>
              <w:t>冲厕废水经化粪池预处理后与其他生活污水一并处理达到《污水综合排放标准》三级标准后排入市政污水管网</w:t>
            </w:r>
          </w:p>
        </w:tc>
        <w:tc>
          <w:tcPr>
            <w:tcW w:w="3119" w:type="dxa"/>
            <w:vAlign w:val="center"/>
          </w:tcPr>
          <w:p w:rsidR="00182B8E" w:rsidRDefault="00182B8E" w:rsidP="002620D9">
            <w:pPr>
              <w:spacing w:line="240" w:lineRule="atLeast"/>
              <w:rPr>
                <w:rFonts w:ascii="Times New Roman" w:hAnsi="Times New Roman" w:cs="Times New Roman"/>
                <w:bCs/>
                <w:szCs w:val="21"/>
              </w:rPr>
            </w:pPr>
            <w:r>
              <w:rPr>
                <w:rFonts w:ascii="Times New Roman" w:hAnsi="Times New Roman" w:cs="Times New Roman"/>
                <w:szCs w:val="21"/>
              </w:rPr>
              <w:t>达到《污水综合排放标准》（</w:t>
            </w:r>
            <w:r>
              <w:rPr>
                <w:rFonts w:ascii="Times New Roman" w:hAnsi="Times New Roman" w:cs="Times New Roman"/>
                <w:szCs w:val="21"/>
              </w:rPr>
              <w:t>GB8978-1996</w:t>
            </w:r>
            <w:r>
              <w:rPr>
                <w:rFonts w:ascii="Times New Roman" w:hAnsi="Times New Roman" w:cs="Times New Roman"/>
                <w:szCs w:val="21"/>
              </w:rPr>
              <w:t>）三级标准</w:t>
            </w:r>
          </w:p>
        </w:tc>
      </w:tr>
      <w:tr w:rsidR="00182B8E" w:rsidTr="002620D9">
        <w:trPr>
          <w:trHeight w:val="425"/>
          <w:jc w:val="center"/>
        </w:trPr>
        <w:tc>
          <w:tcPr>
            <w:tcW w:w="944" w:type="dxa"/>
            <w:vMerge w:val="restart"/>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固</w:t>
            </w:r>
          </w:p>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体</w:t>
            </w:r>
          </w:p>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废</w:t>
            </w:r>
          </w:p>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物</w:t>
            </w:r>
          </w:p>
        </w:tc>
        <w:tc>
          <w:tcPr>
            <w:tcW w:w="1429" w:type="dxa"/>
            <w:vMerge w:val="restart"/>
            <w:vAlign w:val="center"/>
          </w:tcPr>
          <w:p w:rsidR="00182B8E" w:rsidRDefault="00182B8E" w:rsidP="002620D9">
            <w:pPr>
              <w:ind w:firstLineChars="50" w:firstLine="105"/>
              <w:jc w:val="center"/>
              <w:rPr>
                <w:rFonts w:ascii="Times New Roman" w:hAnsi="Times New Roman" w:cs="Times New Roman"/>
                <w:szCs w:val="21"/>
              </w:rPr>
            </w:pPr>
            <w:r>
              <w:rPr>
                <w:rFonts w:ascii="Times New Roman" w:hAnsi="Times New Roman" w:cs="Times New Roman"/>
                <w:szCs w:val="21"/>
              </w:rPr>
              <w:t>生产车间</w:t>
            </w:r>
          </w:p>
        </w:tc>
        <w:tc>
          <w:tcPr>
            <w:tcW w:w="1085"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废标签</w:t>
            </w:r>
          </w:p>
        </w:tc>
        <w:tc>
          <w:tcPr>
            <w:tcW w:w="2500" w:type="dxa"/>
          </w:tcPr>
          <w:p w:rsidR="00182B8E" w:rsidRDefault="00182B8E" w:rsidP="002620D9">
            <w:pPr>
              <w:spacing w:line="0" w:lineRule="atLeast"/>
              <w:jc w:val="center"/>
              <w:rPr>
                <w:rFonts w:ascii="Times New Roman" w:hAnsi="Times New Roman" w:cs="Times New Roman"/>
                <w:color w:val="000000"/>
                <w:szCs w:val="21"/>
              </w:rPr>
            </w:pPr>
          </w:p>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企业应集中收集后出售给废品回收公司回收利用</w:t>
            </w:r>
          </w:p>
        </w:tc>
        <w:tc>
          <w:tcPr>
            <w:tcW w:w="3119" w:type="dxa"/>
            <w:vMerge w:val="restart"/>
            <w:vAlign w:val="center"/>
          </w:tcPr>
          <w:p w:rsidR="00182B8E" w:rsidRDefault="00182B8E" w:rsidP="002620D9">
            <w:pPr>
              <w:jc w:val="center"/>
              <w:rPr>
                <w:rFonts w:ascii="Times New Roman" w:hAnsi="Times New Roman" w:cs="Times New Roman"/>
                <w:szCs w:val="21"/>
              </w:rPr>
            </w:pPr>
            <w:r>
              <w:rPr>
                <w:rFonts w:ascii="Times New Roman" w:hAnsi="Times New Roman" w:cs="Times New Roman"/>
                <w:szCs w:val="21"/>
              </w:rPr>
              <w:t>资源化，无害化。</w:t>
            </w:r>
          </w:p>
        </w:tc>
      </w:tr>
      <w:tr w:rsidR="00182B8E" w:rsidTr="002620D9">
        <w:trPr>
          <w:trHeight w:val="425"/>
          <w:jc w:val="center"/>
        </w:trPr>
        <w:tc>
          <w:tcPr>
            <w:tcW w:w="944" w:type="dxa"/>
            <w:vMerge/>
            <w:vAlign w:val="center"/>
          </w:tcPr>
          <w:p w:rsidR="00182B8E" w:rsidRDefault="00182B8E" w:rsidP="002620D9">
            <w:pPr>
              <w:jc w:val="center"/>
              <w:rPr>
                <w:rFonts w:ascii="Times New Roman" w:hAnsi="Times New Roman" w:cs="Times New Roman"/>
                <w:bCs/>
                <w:szCs w:val="21"/>
              </w:rPr>
            </w:pPr>
          </w:p>
        </w:tc>
        <w:tc>
          <w:tcPr>
            <w:tcW w:w="1429" w:type="dxa"/>
            <w:vMerge/>
            <w:vAlign w:val="center"/>
          </w:tcPr>
          <w:p w:rsidR="00182B8E" w:rsidRDefault="00182B8E" w:rsidP="002620D9">
            <w:pPr>
              <w:ind w:firstLineChars="50" w:firstLine="105"/>
              <w:jc w:val="center"/>
              <w:rPr>
                <w:rFonts w:ascii="Times New Roman" w:hAnsi="Times New Roman" w:cs="Times New Roman"/>
                <w:bCs/>
                <w:szCs w:val="21"/>
              </w:rPr>
            </w:pPr>
          </w:p>
        </w:tc>
        <w:tc>
          <w:tcPr>
            <w:tcW w:w="1085"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废油及吸油白土</w:t>
            </w:r>
          </w:p>
        </w:tc>
        <w:tc>
          <w:tcPr>
            <w:tcW w:w="2500" w:type="dxa"/>
          </w:tcPr>
          <w:p w:rsidR="00182B8E" w:rsidRDefault="00182B8E" w:rsidP="002620D9">
            <w:pPr>
              <w:snapToGrid w:val="0"/>
              <w:spacing w:line="440" w:lineRule="atLeast"/>
              <w:rPr>
                <w:rFonts w:ascii="Times New Roman" w:hAnsi="Times New Roman" w:cs="Times New Roman"/>
                <w:color w:val="000000"/>
                <w:szCs w:val="21"/>
              </w:rPr>
            </w:pPr>
            <w:r>
              <w:rPr>
                <w:rFonts w:ascii="Times New Roman" w:hAnsi="Times New Roman" w:cs="Times New Roman"/>
                <w:color w:val="000000"/>
                <w:szCs w:val="21"/>
              </w:rPr>
              <w:t>企业应集中收集后交由有资质单位回收处置</w:t>
            </w:r>
          </w:p>
        </w:tc>
        <w:tc>
          <w:tcPr>
            <w:tcW w:w="3119" w:type="dxa"/>
            <w:vMerge/>
            <w:vAlign w:val="center"/>
          </w:tcPr>
          <w:p w:rsidR="00182B8E" w:rsidRDefault="00182B8E" w:rsidP="002620D9">
            <w:pPr>
              <w:jc w:val="center"/>
              <w:rPr>
                <w:rFonts w:ascii="Times New Roman" w:hAnsi="Times New Roman" w:cs="Times New Roman"/>
                <w:szCs w:val="21"/>
              </w:rPr>
            </w:pPr>
          </w:p>
        </w:tc>
      </w:tr>
      <w:tr w:rsidR="00182B8E" w:rsidTr="002620D9">
        <w:trPr>
          <w:trHeight w:val="425"/>
          <w:jc w:val="center"/>
        </w:trPr>
        <w:tc>
          <w:tcPr>
            <w:tcW w:w="944" w:type="dxa"/>
            <w:vMerge/>
            <w:vAlign w:val="center"/>
          </w:tcPr>
          <w:p w:rsidR="00182B8E" w:rsidRDefault="00182B8E" w:rsidP="002620D9">
            <w:pPr>
              <w:jc w:val="center"/>
              <w:rPr>
                <w:rFonts w:ascii="Times New Roman" w:hAnsi="Times New Roman" w:cs="Times New Roman"/>
                <w:bCs/>
                <w:szCs w:val="21"/>
              </w:rPr>
            </w:pPr>
          </w:p>
        </w:tc>
        <w:tc>
          <w:tcPr>
            <w:tcW w:w="1429" w:type="dxa"/>
            <w:vAlign w:val="center"/>
          </w:tcPr>
          <w:p w:rsidR="00182B8E" w:rsidRDefault="00182B8E" w:rsidP="002620D9">
            <w:pPr>
              <w:ind w:firstLineChars="50" w:firstLine="105"/>
              <w:jc w:val="center"/>
              <w:rPr>
                <w:rFonts w:ascii="Times New Roman" w:hAnsi="Times New Roman" w:cs="Times New Roman"/>
                <w:color w:val="0070C0"/>
                <w:szCs w:val="21"/>
              </w:rPr>
            </w:pPr>
            <w:r>
              <w:rPr>
                <w:rFonts w:ascii="Times New Roman" w:hAnsi="Times New Roman" w:cs="Times New Roman"/>
                <w:szCs w:val="21"/>
              </w:rPr>
              <w:t>职工生活</w:t>
            </w:r>
          </w:p>
        </w:tc>
        <w:tc>
          <w:tcPr>
            <w:tcW w:w="1085"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生活垃圾</w:t>
            </w:r>
          </w:p>
        </w:tc>
        <w:tc>
          <w:tcPr>
            <w:tcW w:w="2500" w:type="dxa"/>
            <w:vAlign w:val="center"/>
          </w:tcPr>
          <w:p w:rsidR="00182B8E" w:rsidRDefault="00182B8E" w:rsidP="002620D9">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收集后由当地环卫部门清运</w:t>
            </w:r>
          </w:p>
        </w:tc>
        <w:tc>
          <w:tcPr>
            <w:tcW w:w="3119" w:type="dxa"/>
            <w:vMerge/>
            <w:vAlign w:val="center"/>
          </w:tcPr>
          <w:p w:rsidR="00182B8E" w:rsidRDefault="00182B8E" w:rsidP="002620D9">
            <w:pPr>
              <w:jc w:val="center"/>
              <w:rPr>
                <w:rFonts w:ascii="Times New Roman" w:hAnsi="Times New Roman" w:cs="Times New Roman"/>
                <w:szCs w:val="21"/>
              </w:rPr>
            </w:pPr>
          </w:p>
        </w:tc>
      </w:tr>
      <w:tr w:rsidR="00182B8E" w:rsidTr="002620D9">
        <w:trPr>
          <w:trHeight w:val="425"/>
          <w:jc w:val="center"/>
        </w:trPr>
        <w:tc>
          <w:tcPr>
            <w:tcW w:w="944"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噪</w:t>
            </w:r>
          </w:p>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声</w:t>
            </w:r>
          </w:p>
        </w:tc>
        <w:tc>
          <w:tcPr>
            <w:tcW w:w="5014" w:type="dxa"/>
            <w:gridSpan w:val="3"/>
            <w:tcBorders>
              <w:right w:val="single" w:sz="4" w:space="0" w:color="auto"/>
            </w:tcBorders>
            <w:vAlign w:val="center"/>
          </w:tcPr>
          <w:p w:rsidR="00182B8E" w:rsidRDefault="00182B8E" w:rsidP="002620D9">
            <w:pPr>
              <w:spacing w:line="0" w:lineRule="atLeast"/>
              <w:jc w:val="left"/>
              <w:rPr>
                <w:rFonts w:ascii="Times New Roman" w:hAnsi="Times New Roman" w:cs="Times New Roman"/>
                <w:color w:val="000000"/>
                <w:szCs w:val="21"/>
              </w:rPr>
            </w:pPr>
            <w:r>
              <w:rPr>
                <w:rFonts w:ascii="Times New Roman" w:hAnsi="Times New Roman" w:cs="Times New Roman"/>
                <w:color w:val="000000"/>
                <w:szCs w:val="21"/>
              </w:rPr>
              <w:fldChar w:fldCharType="begin"/>
            </w:r>
            <w:r>
              <w:rPr>
                <w:rFonts w:ascii="Times New Roman" w:hAnsi="Times New Roman" w:cs="Times New Roman"/>
                <w:color w:val="000000"/>
                <w:szCs w:val="21"/>
              </w:rPr>
              <w:instrText xml:space="preserve"> = 1 \* GB3 </w:instrText>
            </w:r>
            <w:r>
              <w:rPr>
                <w:rFonts w:ascii="Times New Roman" w:hAnsi="Times New Roman" w:cs="Times New Roman"/>
                <w:color w:val="000000"/>
                <w:szCs w:val="21"/>
              </w:rPr>
              <w:fldChar w:fldCharType="separate"/>
            </w:r>
            <w:r>
              <w:rPr>
                <w:rFonts w:ascii="Times New Roman" w:hAnsi="Times New Roman" w:cs="Times New Roman"/>
                <w:color w:val="000000"/>
                <w:szCs w:val="21"/>
              </w:rPr>
              <w:t>①</w:t>
            </w:r>
            <w:r>
              <w:rPr>
                <w:rFonts w:ascii="Times New Roman" w:hAnsi="Times New Roman" w:cs="Times New Roman"/>
                <w:color w:val="000000"/>
                <w:szCs w:val="21"/>
              </w:rPr>
              <w:fldChar w:fldCharType="end"/>
            </w:r>
            <w:r>
              <w:rPr>
                <w:rFonts w:ascii="Times New Roman" w:hAnsi="Times New Roman" w:cs="Times New Roman"/>
                <w:color w:val="000000"/>
                <w:szCs w:val="21"/>
              </w:rPr>
              <w:t>选择低噪声设备；</w:t>
            </w:r>
          </w:p>
          <w:p w:rsidR="00182B8E" w:rsidRDefault="00182B8E" w:rsidP="002620D9">
            <w:pPr>
              <w:spacing w:line="0" w:lineRule="atLeast"/>
              <w:jc w:val="left"/>
              <w:rPr>
                <w:rFonts w:ascii="Times New Roman" w:hAnsi="Times New Roman" w:cs="Times New Roman"/>
                <w:color w:val="000000"/>
                <w:szCs w:val="21"/>
              </w:rPr>
            </w:pPr>
            <w:r>
              <w:rPr>
                <w:rFonts w:ascii="Times New Roman" w:hAnsi="Times New Roman" w:cs="Times New Roman"/>
                <w:color w:val="000000"/>
                <w:szCs w:val="21"/>
              </w:rPr>
              <w:fldChar w:fldCharType="begin"/>
            </w:r>
            <w:r>
              <w:rPr>
                <w:rFonts w:ascii="Times New Roman" w:hAnsi="Times New Roman" w:cs="Times New Roman"/>
                <w:color w:val="000000"/>
                <w:szCs w:val="21"/>
              </w:rPr>
              <w:instrText xml:space="preserve"> = 2 \* GB3 </w:instrText>
            </w:r>
            <w:r>
              <w:rPr>
                <w:rFonts w:ascii="Times New Roman" w:hAnsi="Times New Roman" w:cs="Times New Roman"/>
                <w:color w:val="000000"/>
                <w:szCs w:val="21"/>
              </w:rPr>
              <w:fldChar w:fldCharType="separate"/>
            </w:r>
            <w:r>
              <w:rPr>
                <w:rFonts w:ascii="Times New Roman" w:hAnsi="Times New Roman" w:cs="Times New Roman"/>
                <w:color w:val="000000"/>
                <w:szCs w:val="21"/>
              </w:rPr>
              <w:t>②</w:t>
            </w:r>
            <w:r>
              <w:rPr>
                <w:rFonts w:ascii="Times New Roman" w:hAnsi="Times New Roman" w:cs="Times New Roman"/>
                <w:color w:val="000000"/>
                <w:szCs w:val="21"/>
              </w:rPr>
              <w:fldChar w:fldCharType="end"/>
            </w:r>
            <w:r>
              <w:rPr>
                <w:rFonts w:ascii="Times New Roman" w:hAnsi="Times New Roman" w:cs="Times New Roman"/>
                <w:color w:val="000000"/>
                <w:szCs w:val="21"/>
              </w:rPr>
              <w:t>合理布局生产车间，并严格做到夜间不生产；</w:t>
            </w:r>
          </w:p>
          <w:p w:rsidR="00182B8E" w:rsidRDefault="00182B8E" w:rsidP="002620D9">
            <w:pPr>
              <w:spacing w:line="0" w:lineRule="atLeast"/>
              <w:jc w:val="left"/>
              <w:rPr>
                <w:rFonts w:ascii="Times New Roman" w:hAnsi="Times New Roman" w:cs="Times New Roman"/>
                <w:color w:val="000000"/>
                <w:szCs w:val="21"/>
              </w:rPr>
            </w:pPr>
            <w:r>
              <w:rPr>
                <w:rFonts w:ascii="Times New Roman" w:hAnsi="Times New Roman" w:cs="Times New Roman"/>
                <w:color w:val="000000"/>
                <w:szCs w:val="21"/>
              </w:rPr>
              <w:fldChar w:fldCharType="begin"/>
            </w:r>
            <w:r>
              <w:rPr>
                <w:rFonts w:ascii="Times New Roman" w:hAnsi="Times New Roman" w:cs="Times New Roman"/>
                <w:color w:val="000000"/>
                <w:szCs w:val="21"/>
              </w:rPr>
              <w:instrText xml:space="preserve"> = 3 \* GB3 </w:instrText>
            </w:r>
            <w:r>
              <w:rPr>
                <w:rFonts w:ascii="Times New Roman" w:hAnsi="Times New Roman" w:cs="Times New Roman"/>
                <w:color w:val="000000"/>
                <w:szCs w:val="21"/>
              </w:rPr>
              <w:fldChar w:fldCharType="separate"/>
            </w:r>
            <w:r>
              <w:rPr>
                <w:rFonts w:ascii="Times New Roman" w:hAnsi="Times New Roman" w:cs="Times New Roman"/>
                <w:color w:val="000000"/>
                <w:szCs w:val="21"/>
              </w:rPr>
              <w:t>③</w:t>
            </w:r>
            <w:r>
              <w:rPr>
                <w:rFonts w:ascii="Times New Roman" w:hAnsi="Times New Roman" w:cs="Times New Roman"/>
                <w:color w:val="000000"/>
                <w:szCs w:val="21"/>
              </w:rPr>
              <w:fldChar w:fldCharType="end"/>
            </w:r>
            <w:r>
              <w:rPr>
                <w:rFonts w:ascii="Times New Roman" w:hAnsi="Times New Roman" w:cs="Times New Roman"/>
                <w:color w:val="000000"/>
                <w:szCs w:val="21"/>
              </w:rPr>
              <w:t>进一步加强职工环保意识教育、提倡文明生产，防止人为噪声；</w:t>
            </w:r>
          </w:p>
          <w:p w:rsidR="00182B8E" w:rsidRDefault="00182B8E" w:rsidP="002620D9">
            <w:pPr>
              <w:spacing w:line="0" w:lineRule="atLeast"/>
              <w:jc w:val="left"/>
              <w:rPr>
                <w:rFonts w:ascii="Times New Roman" w:hAnsi="Times New Roman" w:cs="Times New Roman"/>
                <w:color w:val="000000"/>
                <w:szCs w:val="21"/>
              </w:rPr>
            </w:pPr>
            <w:r>
              <w:rPr>
                <w:rFonts w:ascii="Times New Roman" w:hAnsi="Times New Roman" w:cs="Times New Roman"/>
                <w:color w:val="000000"/>
                <w:szCs w:val="21"/>
              </w:rPr>
              <w:fldChar w:fldCharType="begin"/>
            </w:r>
            <w:r>
              <w:rPr>
                <w:rFonts w:ascii="Times New Roman" w:hAnsi="Times New Roman" w:cs="Times New Roman"/>
                <w:color w:val="000000"/>
                <w:szCs w:val="21"/>
              </w:rPr>
              <w:instrText xml:space="preserve"> = 4 \* GB3 </w:instrText>
            </w:r>
            <w:r>
              <w:rPr>
                <w:rFonts w:ascii="Times New Roman" w:hAnsi="Times New Roman" w:cs="Times New Roman"/>
                <w:color w:val="000000"/>
                <w:szCs w:val="21"/>
              </w:rPr>
              <w:fldChar w:fldCharType="separate"/>
            </w:r>
            <w:r>
              <w:rPr>
                <w:rFonts w:ascii="Times New Roman" w:hAnsi="Times New Roman" w:cs="Times New Roman"/>
                <w:color w:val="000000"/>
                <w:szCs w:val="21"/>
              </w:rPr>
              <w:t>④</w:t>
            </w:r>
            <w:r>
              <w:rPr>
                <w:rFonts w:ascii="Times New Roman" w:hAnsi="Times New Roman" w:cs="Times New Roman"/>
                <w:color w:val="000000"/>
                <w:szCs w:val="21"/>
              </w:rPr>
              <w:fldChar w:fldCharType="end"/>
            </w:r>
            <w:r>
              <w:rPr>
                <w:rFonts w:ascii="Times New Roman" w:hAnsi="Times New Roman" w:cs="Times New Roman"/>
                <w:color w:val="000000"/>
                <w:szCs w:val="21"/>
              </w:rPr>
              <w:t>进一步加强设备的维护保养，防止设备故障形成的非正常生产噪声。</w:t>
            </w:r>
          </w:p>
        </w:tc>
        <w:tc>
          <w:tcPr>
            <w:tcW w:w="3119" w:type="dxa"/>
            <w:tcBorders>
              <w:left w:val="single" w:sz="4" w:space="0" w:color="auto"/>
            </w:tcBorders>
            <w:vAlign w:val="center"/>
          </w:tcPr>
          <w:p w:rsidR="00182B8E" w:rsidRDefault="00182B8E" w:rsidP="002620D9">
            <w:pPr>
              <w:jc w:val="center"/>
              <w:rPr>
                <w:rFonts w:ascii="Times New Roman" w:hAnsi="Times New Roman" w:cs="Times New Roman"/>
                <w:color w:val="000000"/>
                <w:szCs w:val="21"/>
              </w:rPr>
            </w:pPr>
            <w:r>
              <w:rPr>
                <w:rFonts w:ascii="Times New Roman" w:hAnsi="Times New Roman" w:cs="Times New Roman"/>
                <w:color w:val="000000"/>
                <w:szCs w:val="21"/>
              </w:rPr>
              <w:t>《工业企业厂界环境噪声排放标准》中的</w:t>
            </w:r>
            <w:r>
              <w:rPr>
                <w:rFonts w:ascii="Times New Roman" w:hAnsi="Times New Roman" w:cs="Times New Roman"/>
                <w:color w:val="000000"/>
                <w:szCs w:val="21"/>
              </w:rPr>
              <w:t>2</w:t>
            </w:r>
            <w:r>
              <w:rPr>
                <w:rFonts w:ascii="Times New Roman" w:hAnsi="Times New Roman" w:cs="Times New Roman"/>
                <w:color w:val="000000"/>
                <w:szCs w:val="21"/>
              </w:rPr>
              <w:t>类标准</w:t>
            </w:r>
          </w:p>
        </w:tc>
      </w:tr>
      <w:tr w:rsidR="00182B8E" w:rsidTr="002620D9">
        <w:trPr>
          <w:trHeight w:val="425"/>
          <w:jc w:val="center"/>
        </w:trPr>
        <w:tc>
          <w:tcPr>
            <w:tcW w:w="944" w:type="dxa"/>
            <w:vAlign w:val="center"/>
          </w:tcPr>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其</w:t>
            </w:r>
          </w:p>
          <w:p w:rsidR="00182B8E" w:rsidRDefault="00182B8E" w:rsidP="002620D9">
            <w:pPr>
              <w:jc w:val="center"/>
              <w:rPr>
                <w:rFonts w:ascii="Times New Roman" w:hAnsi="Times New Roman" w:cs="Times New Roman"/>
                <w:bCs/>
                <w:szCs w:val="21"/>
              </w:rPr>
            </w:pPr>
            <w:r>
              <w:rPr>
                <w:rFonts w:ascii="Times New Roman" w:hAnsi="Times New Roman" w:cs="Times New Roman"/>
                <w:bCs/>
                <w:szCs w:val="21"/>
              </w:rPr>
              <w:t>它</w:t>
            </w:r>
          </w:p>
        </w:tc>
        <w:tc>
          <w:tcPr>
            <w:tcW w:w="8133" w:type="dxa"/>
            <w:gridSpan w:val="4"/>
            <w:vAlign w:val="center"/>
          </w:tcPr>
          <w:p w:rsidR="00182B8E" w:rsidRDefault="00182B8E" w:rsidP="002620D9">
            <w:pPr>
              <w:pStyle w:val="32"/>
              <w:spacing w:line="20" w:lineRule="exact"/>
              <w:ind w:firstLine="0"/>
              <w:rPr>
                <w:rFonts w:ascii="Times New Roman" w:hAnsi="Times New Roman" w:cs="Times New Roman"/>
                <w:b/>
                <w:sz w:val="23"/>
                <w:szCs w:val="23"/>
              </w:rPr>
            </w:pPr>
          </w:p>
          <w:p w:rsidR="00182B8E" w:rsidRDefault="00182B8E" w:rsidP="002620D9">
            <w:pPr>
              <w:pStyle w:val="32"/>
              <w:spacing w:line="480" w:lineRule="exact"/>
              <w:ind w:firstLine="0"/>
              <w:contextualSpacing/>
              <w:rPr>
                <w:rFonts w:ascii="Times New Roman" w:hAnsi="Times New Roman" w:cs="Times New Roman"/>
                <w:b/>
                <w:sz w:val="23"/>
                <w:szCs w:val="23"/>
              </w:rPr>
            </w:pPr>
            <w:r>
              <w:rPr>
                <w:rFonts w:ascii="Times New Roman" w:hAnsi="Times New Roman" w:cs="Times New Roman"/>
                <w:b/>
                <w:bCs/>
                <w:sz w:val="23"/>
                <w:szCs w:val="23"/>
              </w:rPr>
              <w:t>生态保护及水土流失防护措施及预期效果</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建设单位应采取有效且简便的防治措施对项目生产过程中产生的各种污染物进行治理，尽量减少项目废气、废水、噪声、固废带来的不良影响，将污染物对周围环境所会产生的影响降到最低。本项目外排的污染物经相应的有效的措施处理后，对附近的空气、水体、土壤和植被等的影响可明显减少。</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p>
          <w:p w:rsidR="00182B8E" w:rsidRDefault="00182B8E" w:rsidP="002620D9">
            <w:pPr>
              <w:spacing w:line="0" w:lineRule="atLeast"/>
              <w:jc w:val="left"/>
              <w:rPr>
                <w:rFonts w:ascii="Times New Roman" w:hAnsi="Times New Roman" w:cs="Times New Roman"/>
                <w:color w:val="000000"/>
                <w:szCs w:val="21"/>
              </w:rPr>
            </w:pPr>
          </w:p>
          <w:p w:rsidR="00182B8E" w:rsidRDefault="00182B8E" w:rsidP="002620D9">
            <w:pPr>
              <w:spacing w:line="0" w:lineRule="atLeast"/>
              <w:jc w:val="left"/>
              <w:rPr>
                <w:rFonts w:ascii="Times New Roman" w:hAnsi="Times New Roman" w:cs="Times New Roman"/>
                <w:color w:val="000000"/>
                <w:szCs w:val="21"/>
              </w:rPr>
            </w:pPr>
          </w:p>
          <w:p w:rsidR="00182B8E" w:rsidRDefault="00182B8E" w:rsidP="002620D9">
            <w:pPr>
              <w:rPr>
                <w:rFonts w:ascii="Times New Roman" w:hAnsi="Times New Roman" w:cs="Times New Roman"/>
                <w:szCs w:val="21"/>
              </w:rPr>
            </w:pPr>
          </w:p>
        </w:tc>
      </w:tr>
    </w:tbl>
    <w:p w:rsidR="00182B8E" w:rsidRDefault="00182B8E" w:rsidP="00182B8E">
      <w:pPr>
        <w:pStyle w:val="1"/>
        <w:spacing w:before="0" w:after="0" w:line="360" w:lineRule="auto"/>
        <w:rPr>
          <w:rFonts w:ascii="Times New Roman" w:hAnsi="Times New Roman"/>
          <w:sz w:val="24"/>
          <w:szCs w:val="24"/>
        </w:rPr>
      </w:pPr>
      <w:bookmarkStart w:id="70" w:name="_Toc156031844"/>
      <w:bookmarkStart w:id="71" w:name="_Toc157220255"/>
      <w:bookmarkStart w:id="72" w:name="_Toc291014884"/>
      <w:bookmarkStart w:id="73" w:name="_Toc186017766"/>
      <w:r>
        <w:rPr>
          <w:rFonts w:ascii="Times New Roman" w:hAnsi="Times New Roman"/>
          <w:sz w:val="24"/>
          <w:szCs w:val="24"/>
        </w:rPr>
        <w:lastRenderedPageBreak/>
        <w:t xml:space="preserve">9 </w:t>
      </w:r>
      <w:r>
        <w:rPr>
          <w:rFonts w:ascii="Times New Roman" w:hAnsi="Times New Roman"/>
          <w:sz w:val="24"/>
          <w:szCs w:val="24"/>
        </w:rPr>
        <w:t>结论与建议</w:t>
      </w:r>
      <w:bookmarkEnd w:id="70"/>
      <w:bookmarkEnd w:id="71"/>
      <w:bookmarkEnd w:id="72"/>
      <w:bookmarkEnd w:id="73"/>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182B8E" w:rsidTr="002620D9">
        <w:trPr>
          <w:trHeight w:val="12740"/>
          <w:jc w:val="center"/>
        </w:trPr>
        <w:tc>
          <w:tcPr>
            <w:tcW w:w="9072" w:type="dxa"/>
          </w:tcPr>
          <w:p w:rsidR="00182B8E" w:rsidRDefault="00182B8E" w:rsidP="002620D9">
            <w:pPr>
              <w:pStyle w:val="2"/>
              <w:adjustRightInd/>
              <w:spacing w:before="0" w:line="480" w:lineRule="exact"/>
              <w:contextualSpacing/>
              <w:rPr>
                <w:rFonts w:ascii="Times New Roman" w:eastAsia="宋体" w:hAnsi="Times New Roman"/>
                <w:sz w:val="23"/>
                <w:szCs w:val="23"/>
              </w:rPr>
            </w:pPr>
            <w:bookmarkStart w:id="74" w:name="_Toc157220256"/>
            <w:bookmarkStart w:id="75" w:name="_Toc156031845"/>
            <w:r>
              <w:rPr>
                <w:rFonts w:ascii="Times New Roman" w:eastAsia="宋体" w:hAnsi="Times New Roman"/>
                <w:sz w:val="23"/>
                <w:szCs w:val="23"/>
              </w:rPr>
              <w:t>9.1</w:t>
            </w:r>
            <w:r>
              <w:rPr>
                <w:rFonts w:ascii="Times New Roman" w:eastAsia="宋体" w:hAnsi="Times New Roman"/>
                <w:sz w:val="23"/>
                <w:szCs w:val="23"/>
              </w:rPr>
              <w:t>环评结论</w:t>
            </w:r>
            <w:bookmarkEnd w:id="74"/>
            <w:bookmarkEnd w:id="75"/>
          </w:p>
          <w:p w:rsidR="00182B8E" w:rsidRDefault="00182B8E" w:rsidP="002620D9">
            <w:pPr>
              <w:pStyle w:val="3"/>
              <w:spacing w:before="0" w:after="0" w:line="480" w:lineRule="exact"/>
              <w:contextualSpacing/>
              <w:rPr>
                <w:rFonts w:ascii="Times New Roman" w:hAnsi="Times New Roman" w:cs="Times New Roman"/>
                <w:sz w:val="23"/>
                <w:szCs w:val="23"/>
              </w:rPr>
            </w:pPr>
            <w:bookmarkStart w:id="76" w:name="_Toc155254296"/>
            <w:bookmarkStart w:id="77" w:name="_Toc156031846"/>
            <w:r>
              <w:rPr>
                <w:rFonts w:ascii="Times New Roman" w:hAnsi="Times New Roman" w:cs="Times New Roman"/>
                <w:sz w:val="23"/>
                <w:szCs w:val="23"/>
              </w:rPr>
              <w:t xml:space="preserve">9.1.1 </w:t>
            </w:r>
            <w:r>
              <w:rPr>
                <w:rFonts w:ascii="Times New Roman" w:hAnsi="Times New Roman" w:cs="Times New Roman"/>
                <w:sz w:val="23"/>
                <w:szCs w:val="23"/>
              </w:rPr>
              <w:t>项目基本情况</w:t>
            </w:r>
            <w:bookmarkEnd w:id="76"/>
            <w:bookmarkEnd w:id="77"/>
            <w:r>
              <w:rPr>
                <w:rFonts w:ascii="Times New Roman" w:hAnsi="Times New Roman" w:cs="Times New Roman"/>
                <w:sz w:val="23"/>
                <w:szCs w:val="23"/>
              </w:rPr>
              <w:t xml:space="preserve">             </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杭州雷欧润滑油有限公司成立于</w:t>
            </w:r>
            <w:r>
              <w:rPr>
                <w:rFonts w:ascii="Times New Roman" w:hAnsi="Times New Roman" w:cs="Times New Roman"/>
                <w:color w:val="000000"/>
                <w:sz w:val="23"/>
                <w:szCs w:val="23"/>
              </w:rPr>
              <w:t>2003</w:t>
            </w:r>
            <w:r>
              <w:rPr>
                <w:rFonts w:ascii="Times New Roman" w:hAnsi="Times New Roman" w:cs="Times New Roman"/>
                <w:color w:val="000000"/>
                <w:sz w:val="23"/>
                <w:szCs w:val="23"/>
              </w:rPr>
              <w:t>年，原企业主要从事润滑油销售，现企业由于发展需要，决定租用杭州余杭博彩渔杆材料厂位于杭州市余杭区瓶窑镇云华路</w:t>
            </w:r>
            <w:r>
              <w:rPr>
                <w:rFonts w:ascii="Times New Roman" w:hAnsi="Times New Roman" w:cs="Times New Roman"/>
                <w:color w:val="000000"/>
                <w:sz w:val="23"/>
                <w:szCs w:val="23"/>
              </w:rPr>
              <w:t>5</w:t>
            </w:r>
            <w:r>
              <w:rPr>
                <w:rFonts w:ascii="Times New Roman" w:hAnsi="Times New Roman" w:cs="Times New Roman"/>
                <w:color w:val="000000"/>
                <w:sz w:val="23"/>
                <w:szCs w:val="23"/>
              </w:rPr>
              <w:t>号的闲置厂房，建筑面积</w:t>
            </w:r>
            <w:r>
              <w:rPr>
                <w:rFonts w:ascii="Times New Roman" w:hAnsi="Times New Roman" w:cs="Times New Roman"/>
                <w:color w:val="000000"/>
                <w:sz w:val="23"/>
                <w:szCs w:val="23"/>
              </w:rPr>
              <w:t>200m</w:t>
            </w:r>
            <w:r>
              <w:rPr>
                <w:rFonts w:ascii="Times New Roman" w:hAnsi="Times New Roman" w:cs="Times New Roman"/>
                <w:color w:val="000000"/>
                <w:sz w:val="23"/>
                <w:szCs w:val="23"/>
                <w:vertAlign w:val="superscript"/>
              </w:rPr>
              <w:t>2</w:t>
            </w:r>
            <w:r>
              <w:rPr>
                <w:rFonts w:ascii="Times New Roman" w:hAnsi="Times New Roman" w:cs="Times New Roman"/>
                <w:color w:val="000000"/>
                <w:sz w:val="23"/>
                <w:szCs w:val="23"/>
              </w:rPr>
              <w:t>，项目所在建筑共</w:t>
            </w:r>
            <w:r>
              <w:rPr>
                <w:rFonts w:ascii="Times New Roman" w:hAnsi="Times New Roman" w:cs="Times New Roman"/>
                <w:color w:val="000000"/>
                <w:sz w:val="23"/>
                <w:szCs w:val="23"/>
              </w:rPr>
              <w:t>1</w:t>
            </w:r>
            <w:r>
              <w:rPr>
                <w:rFonts w:ascii="Times New Roman" w:hAnsi="Times New Roman" w:cs="Times New Roman"/>
                <w:color w:val="000000"/>
                <w:sz w:val="23"/>
                <w:szCs w:val="23"/>
              </w:rPr>
              <w:t>层，拟新增润滑油分装生产，项目实施后企业经营范围为：润滑油分装，投产后形成年分装润滑油</w:t>
            </w:r>
            <w:r>
              <w:rPr>
                <w:rFonts w:ascii="Times New Roman" w:hAnsi="Times New Roman" w:cs="Times New Roman"/>
                <w:color w:val="000000"/>
                <w:sz w:val="23"/>
                <w:szCs w:val="23"/>
              </w:rPr>
              <w:t>3</w:t>
            </w:r>
            <w:r>
              <w:rPr>
                <w:rFonts w:ascii="Times New Roman" w:hAnsi="Times New Roman" w:cs="Times New Roman" w:hint="eastAsia"/>
                <w:color w:val="000000"/>
                <w:sz w:val="23"/>
                <w:szCs w:val="23"/>
              </w:rPr>
              <w:t>500</w:t>
            </w:r>
            <w:r>
              <w:rPr>
                <w:rFonts w:ascii="Times New Roman" w:hAnsi="Times New Roman" w:cs="Times New Roman"/>
                <w:color w:val="000000"/>
                <w:sz w:val="23"/>
                <w:szCs w:val="23"/>
              </w:rPr>
              <w:t>t</w:t>
            </w:r>
            <w:r>
              <w:rPr>
                <w:rFonts w:ascii="Times New Roman" w:hAnsi="Times New Roman" w:cs="Times New Roman"/>
                <w:color w:val="000000"/>
                <w:sz w:val="23"/>
                <w:szCs w:val="23"/>
              </w:rPr>
              <w:t>的生产规模。</w:t>
            </w:r>
          </w:p>
          <w:p w:rsidR="00182B8E" w:rsidRDefault="00182B8E" w:rsidP="002620D9">
            <w:pPr>
              <w:pStyle w:val="3"/>
              <w:spacing w:before="0" w:after="0" w:line="480" w:lineRule="exact"/>
              <w:contextualSpacing/>
              <w:rPr>
                <w:rFonts w:ascii="Times New Roman" w:hAnsi="Times New Roman" w:cs="Times New Roman"/>
                <w:sz w:val="23"/>
                <w:szCs w:val="23"/>
              </w:rPr>
            </w:pPr>
            <w:bookmarkStart w:id="78" w:name="_Toc155254297"/>
            <w:bookmarkStart w:id="79" w:name="_Toc156031848"/>
            <w:r>
              <w:rPr>
                <w:rFonts w:ascii="Times New Roman" w:hAnsi="Times New Roman" w:cs="Times New Roman"/>
                <w:sz w:val="23"/>
                <w:szCs w:val="23"/>
              </w:rPr>
              <w:t xml:space="preserve">9.1.2 </w:t>
            </w:r>
            <w:r>
              <w:rPr>
                <w:rFonts w:ascii="Times New Roman" w:hAnsi="Times New Roman" w:cs="Times New Roman"/>
                <w:sz w:val="23"/>
                <w:szCs w:val="23"/>
              </w:rPr>
              <w:t>环境现状分析结论</w:t>
            </w:r>
            <w:bookmarkEnd w:id="78"/>
            <w:bookmarkEnd w:id="79"/>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 xml:space="preserve">(1) </w:t>
            </w:r>
            <w:r>
              <w:rPr>
                <w:rFonts w:ascii="Times New Roman" w:hAnsi="Times New Roman" w:cs="Times New Roman"/>
                <w:color w:val="000000"/>
                <w:sz w:val="23"/>
                <w:szCs w:val="23"/>
              </w:rPr>
              <w:t>地表水环境质量现状</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由表</w:t>
            </w:r>
            <w:r>
              <w:rPr>
                <w:rFonts w:ascii="Times New Roman" w:hAnsi="Times New Roman" w:cs="Times New Roman"/>
                <w:sz w:val="23"/>
                <w:szCs w:val="23"/>
              </w:rPr>
              <w:t>3-2</w:t>
            </w:r>
            <w:r>
              <w:rPr>
                <w:rFonts w:ascii="Times New Roman" w:hAnsi="Times New Roman" w:cs="Times New Roman"/>
                <w:sz w:val="23"/>
                <w:szCs w:val="23"/>
              </w:rPr>
              <w:t>可知，监测断面各项监测指标均能达到《地表水环境质量标准》</w:t>
            </w:r>
            <w:r>
              <w:rPr>
                <w:rFonts w:ascii="Times New Roman" w:hAnsi="Times New Roman" w:cs="Times New Roman"/>
                <w:sz w:val="23"/>
                <w:szCs w:val="23"/>
              </w:rPr>
              <w:t>(GB3838-2002)</w:t>
            </w:r>
            <w:r>
              <w:rPr>
                <w:rFonts w:ascii="Times New Roman" w:hAnsi="Times New Roman" w:cs="Times New Roman"/>
                <w:sz w:val="23"/>
                <w:szCs w:val="23"/>
              </w:rPr>
              <w:fldChar w:fldCharType="begin"/>
            </w:r>
            <w:r>
              <w:rPr>
                <w:rFonts w:ascii="Times New Roman" w:hAnsi="Times New Roman" w:cs="Times New Roman"/>
                <w:sz w:val="23"/>
                <w:szCs w:val="23"/>
              </w:rPr>
              <w:instrText xml:space="preserve"> = 3 \* ROMAN </w:instrText>
            </w:r>
            <w:r>
              <w:rPr>
                <w:rFonts w:ascii="Times New Roman" w:hAnsi="Times New Roman" w:cs="Times New Roman"/>
                <w:sz w:val="23"/>
                <w:szCs w:val="23"/>
              </w:rPr>
              <w:fldChar w:fldCharType="separate"/>
            </w:r>
            <w:r>
              <w:rPr>
                <w:rFonts w:ascii="Times New Roman" w:hAnsi="Times New Roman" w:cs="Times New Roman"/>
                <w:sz w:val="23"/>
                <w:szCs w:val="23"/>
              </w:rPr>
              <w:t>III</w:t>
            </w:r>
            <w:r>
              <w:rPr>
                <w:rFonts w:ascii="Times New Roman" w:hAnsi="Times New Roman" w:cs="Times New Roman"/>
                <w:sz w:val="23"/>
                <w:szCs w:val="23"/>
              </w:rPr>
              <w:fldChar w:fldCharType="end"/>
            </w:r>
            <w:r>
              <w:rPr>
                <w:rFonts w:ascii="Times New Roman" w:hAnsi="Times New Roman" w:cs="Times New Roman"/>
                <w:sz w:val="23"/>
                <w:szCs w:val="23"/>
              </w:rPr>
              <w:t>类标准，满足</w:t>
            </w:r>
            <w:r>
              <w:rPr>
                <w:rFonts w:ascii="Times New Roman" w:hAnsi="Times New Roman" w:cs="Times New Roman"/>
                <w:sz w:val="23"/>
                <w:szCs w:val="23"/>
              </w:rPr>
              <w:t>Ⅲ</w:t>
            </w:r>
            <w:r>
              <w:rPr>
                <w:rFonts w:ascii="Times New Roman" w:hAnsi="Times New Roman" w:cs="Times New Roman"/>
                <w:sz w:val="23"/>
                <w:szCs w:val="23"/>
              </w:rPr>
              <w:t>类功能区要求。</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 xml:space="preserve">(2) </w:t>
            </w:r>
            <w:r>
              <w:rPr>
                <w:rFonts w:ascii="Times New Roman" w:hAnsi="Times New Roman" w:cs="Times New Roman"/>
                <w:sz w:val="23"/>
                <w:szCs w:val="23"/>
              </w:rPr>
              <w:t>地</w:t>
            </w:r>
            <w:r>
              <w:rPr>
                <w:rFonts w:ascii="Times New Roman" w:hAnsi="Times New Roman" w:cs="Times New Roman" w:hint="eastAsia"/>
                <w:sz w:val="23"/>
                <w:szCs w:val="23"/>
              </w:rPr>
              <w:t>下</w:t>
            </w:r>
            <w:r>
              <w:rPr>
                <w:rFonts w:ascii="Times New Roman" w:hAnsi="Times New Roman" w:cs="Times New Roman"/>
                <w:sz w:val="23"/>
                <w:szCs w:val="23"/>
              </w:rPr>
              <w:t>水环境质量现状</w:t>
            </w:r>
          </w:p>
          <w:p w:rsidR="00182B8E" w:rsidRDefault="00182B8E" w:rsidP="002620D9">
            <w:pPr>
              <w:spacing w:line="480" w:lineRule="exact"/>
              <w:ind w:firstLineChars="200" w:firstLine="460"/>
              <w:contextualSpacing/>
              <w:rPr>
                <w:rFonts w:ascii="Times New Roman" w:hAnsi="Times New Roman" w:cs="Times New Roman"/>
                <w:color w:val="0070C0"/>
                <w:sz w:val="23"/>
                <w:szCs w:val="23"/>
              </w:rPr>
            </w:pPr>
            <w:r>
              <w:rPr>
                <w:rFonts w:ascii="Times New Roman" w:hAnsi="Times New Roman" w:cs="Times New Roman" w:hint="eastAsia"/>
                <w:sz w:val="23"/>
                <w:szCs w:val="23"/>
              </w:rPr>
              <w:t>根据监测结果可知，项目拟建地附近地下水监测指标中除硫酸盐部分监测浓度未能达到</w:t>
            </w:r>
            <w:r>
              <w:rPr>
                <w:rFonts w:ascii="Times New Roman" w:hAnsi="Times New Roman" w:cs="Times New Roman"/>
                <w:sz w:val="23"/>
                <w:szCs w:val="23"/>
              </w:rPr>
              <w:t>《地下水质量标准》</w:t>
            </w:r>
            <w:r>
              <w:rPr>
                <w:rFonts w:ascii="Times New Roman" w:hAnsi="Times New Roman" w:cs="Times New Roman"/>
                <w:sz w:val="23"/>
                <w:szCs w:val="23"/>
              </w:rPr>
              <w:t>(GB/T14848-93)</w:t>
            </w:r>
            <w:r>
              <w:rPr>
                <w:rFonts w:ascii="Times New Roman" w:hAnsi="Times New Roman" w:cs="Times New Roman"/>
                <w:sz w:val="23"/>
                <w:szCs w:val="23"/>
              </w:rPr>
              <w:t>中的</w:t>
            </w:r>
            <w:r>
              <w:rPr>
                <w:rFonts w:ascii="Times New Roman" w:hAnsi="Times New Roman" w:cs="Times New Roman"/>
                <w:sz w:val="23"/>
                <w:szCs w:val="23"/>
              </w:rPr>
              <w:t>III</w:t>
            </w:r>
            <w:r>
              <w:rPr>
                <w:rFonts w:ascii="Times New Roman" w:hAnsi="Times New Roman" w:cs="Times New Roman"/>
                <w:sz w:val="23"/>
                <w:szCs w:val="23"/>
              </w:rPr>
              <w:t>类标准</w:t>
            </w:r>
            <w:r>
              <w:rPr>
                <w:rFonts w:ascii="Times New Roman" w:hAnsi="Times New Roman" w:cs="Times New Roman" w:hint="eastAsia"/>
                <w:sz w:val="23"/>
                <w:szCs w:val="23"/>
              </w:rPr>
              <w:t>，其余监测指标均能达标。考虑到项目拟建地周边生产企业较多，因此周围现有企业固体废物、生产废水等管理措施不到、周边群众生活污水直接排放均会影响地下水水质。本项目实施后只要企业做好固体废物的收集暂存、生产车间、仓库等的地面防渗防漏，则项目的实施不会降低拟建地地下水水质。</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 xml:space="preserve"> (3)</w:t>
            </w:r>
            <w:r>
              <w:rPr>
                <w:rFonts w:ascii="Times New Roman" w:hAnsi="Times New Roman" w:cs="Times New Roman"/>
                <w:sz w:val="23"/>
                <w:szCs w:val="23"/>
              </w:rPr>
              <w:t>大气环境质量现状</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由表</w:t>
            </w:r>
            <w:r>
              <w:rPr>
                <w:rFonts w:ascii="Times New Roman" w:hAnsi="Times New Roman" w:cs="Times New Roman"/>
                <w:color w:val="000000"/>
                <w:sz w:val="23"/>
                <w:szCs w:val="23"/>
              </w:rPr>
              <w:t>3-1</w:t>
            </w:r>
            <w:r>
              <w:rPr>
                <w:rFonts w:ascii="Times New Roman" w:hAnsi="Times New Roman" w:cs="Times New Roman"/>
                <w:color w:val="000000"/>
                <w:sz w:val="23"/>
                <w:szCs w:val="23"/>
              </w:rPr>
              <w:t>可知，拟建项目周边环境空气质量常规因子</w:t>
            </w:r>
            <w:r>
              <w:rPr>
                <w:rFonts w:ascii="Times New Roman" w:hAnsi="Times New Roman" w:cs="Times New Roman"/>
                <w:color w:val="000000"/>
                <w:sz w:val="23"/>
                <w:szCs w:val="23"/>
              </w:rPr>
              <w:t>SO</w:t>
            </w:r>
            <w:r>
              <w:rPr>
                <w:rFonts w:ascii="Times New Roman" w:hAnsi="Times New Roman" w:cs="Times New Roman"/>
                <w:color w:val="000000"/>
                <w:sz w:val="23"/>
                <w:szCs w:val="23"/>
                <w:vertAlign w:val="subscript"/>
              </w:rPr>
              <w:t>2</w:t>
            </w:r>
            <w:r>
              <w:rPr>
                <w:rFonts w:ascii="Times New Roman" w:hAnsi="Times New Roman" w:cs="Times New Roman"/>
                <w:color w:val="000000"/>
                <w:sz w:val="23"/>
                <w:szCs w:val="23"/>
              </w:rPr>
              <w:t>、</w:t>
            </w:r>
            <w:r>
              <w:rPr>
                <w:rFonts w:ascii="Times New Roman" w:hAnsi="Times New Roman" w:cs="Times New Roman"/>
                <w:color w:val="000000"/>
                <w:sz w:val="23"/>
                <w:szCs w:val="23"/>
              </w:rPr>
              <w:t>NO</w:t>
            </w:r>
            <w:r>
              <w:rPr>
                <w:rFonts w:ascii="Times New Roman" w:hAnsi="Times New Roman" w:cs="Times New Roman"/>
                <w:color w:val="000000"/>
                <w:sz w:val="23"/>
                <w:szCs w:val="23"/>
                <w:vertAlign w:val="subscript"/>
              </w:rPr>
              <w:t>2</w:t>
            </w:r>
            <w:r>
              <w:rPr>
                <w:rFonts w:ascii="Times New Roman" w:hAnsi="Times New Roman" w:cs="Times New Roman"/>
                <w:color w:val="000000"/>
                <w:sz w:val="23"/>
                <w:szCs w:val="23"/>
              </w:rPr>
              <w:t>、</w:t>
            </w:r>
            <w:r>
              <w:rPr>
                <w:rFonts w:ascii="Times New Roman" w:hAnsi="Times New Roman" w:cs="Times New Roman"/>
                <w:color w:val="000000"/>
                <w:sz w:val="23"/>
                <w:szCs w:val="23"/>
              </w:rPr>
              <w:t>PM</w:t>
            </w:r>
            <w:r>
              <w:rPr>
                <w:rFonts w:ascii="Times New Roman" w:hAnsi="Times New Roman" w:cs="Times New Roman"/>
                <w:color w:val="000000"/>
                <w:sz w:val="23"/>
                <w:szCs w:val="23"/>
                <w:vertAlign w:val="subscript"/>
              </w:rPr>
              <w:t>10</w:t>
            </w:r>
            <w:r>
              <w:rPr>
                <w:rFonts w:ascii="Times New Roman" w:hAnsi="Times New Roman" w:cs="Times New Roman"/>
                <w:color w:val="000000"/>
                <w:sz w:val="23"/>
                <w:szCs w:val="23"/>
              </w:rPr>
              <w:t xml:space="preserve"> </w:t>
            </w:r>
            <w:r>
              <w:rPr>
                <w:rFonts w:ascii="Times New Roman" w:hAnsi="Times New Roman" w:cs="Times New Roman"/>
                <w:color w:val="000000"/>
                <w:sz w:val="23"/>
                <w:szCs w:val="23"/>
              </w:rPr>
              <w:t>、</w:t>
            </w:r>
            <w:r>
              <w:rPr>
                <w:rFonts w:ascii="Times New Roman" w:hAnsi="Times New Roman" w:cs="Times New Roman"/>
                <w:color w:val="000000"/>
                <w:sz w:val="23"/>
                <w:szCs w:val="23"/>
              </w:rPr>
              <w:t>PM</w:t>
            </w:r>
            <w:r>
              <w:rPr>
                <w:rFonts w:ascii="Times New Roman" w:hAnsi="Times New Roman" w:cs="Times New Roman"/>
                <w:color w:val="000000"/>
                <w:sz w:val="23"/>
                <w:szCs w:val="23"/>
                <w:vertAlign w:val="subscript"/>
              </w:rPr>
              <w:t>2.5</w:t>
            </w:r>
            <w:r>
              <w:rPr>
                <w:rFonts w:ascii="Times New Roman" w:hAnsi="Times New Roman" w:cs="Times New Roman"/>
                <w:color w:val="000000"/>
                <w:sz w:val="23"/>
                <w:szCs w:val="23"/>
              </w:rPr>
              <w:t>、</w:t>
            </w:r>
            <w:r>
              <w:rPr>
                <w:rFonts w:ascii="Times New Roman" w:hAnsi="Times New Roman" w:cs="Times New Roman"/>
                <w:color w:val="000000"/>
                <w:sz w:val="23"/>
                <w:szCs w:val="23"/>
              </w:rPr>
              <w:t>CO</w:t>
            </w:r>
            <w:r>
              <w:rPr>
                <w:rFonts w:ascii="Times New Roman" w:hAnsi="Times New Roman" w:cs="Times New Roman"/>
                <w:color w:val="000000"/>
                <w:sz w:val="23"/>
                <w:szCs w:val="23"/>
              </w:rPr>
              <w:t>、</w:t>
            </w:r>
            <w:r>
              <w:rPr>
                <w:rFonts w:ascii="Times New Roman" w:hAnsi="Times New Roman" w:cs="Times New Roman"/>
                <w:color w:val="000000"/>
                <w:sz w:val="23"/>
                <w:szCs w:val="23"/>
              </w:rPr>
              <w:t>O</w:t>
            </w:r>
            <w:r>
              <w:rPr>
                <w:rFonts w:ascii="Times New Roman" w:hAnsi="Times New Roman" w:cs="Times New Roman"/>
                <w:color w:val="000000"/>
                <w:sz w:val="23"/>
                <w:szCs w:val="23"/>
                <w:vertAlign w:val="subscript"/>
              </w:rPr>
              <w:t>3</w:t>
            </w:r>
            <w:r>
              <w:rPr>
                <w:rFonts w:ascii="Times New Roman" w:hAnsi="Times New Roman" w:cs="Times New Roman"/>
                <w:color w:val="000000"/>
                <w:sz w:val="23"/>
                <w:szCs w:val="23"/>
              </w:rPr>
              <w:t>的</w:t>
            </w:r>
            <w:r>
              <w:rPr>
                <w:rFonts w:ascii="Times New Roman" w:hAnsi="Times New Roman" w:cs="Times New Roman"/>
                <w:color w:val="000000"/>
                <w:sz w:val="23"/>
                <w:szCs w:val="23"/>
              </w:rPr>
              <w:t>24</w:t>
            </w:r>
            <w:r>
              <w:rPr>
                <w:rFonts w:ascii="Times New Roman" w:hAnsi="Times New Roman" w:cs="Times New Roman"/>
                <w:color w:val="000000"/>
                <w:sz w:val="23"/>
                <w:szCs w:val="23"/>
              </w:rPr>
              <w:t>小时平均值均能达到《环境空气质量标准》（</w:t>
            </w:r>
            <w:r>
              <w:rPr>
                <w:rFonts w:ascii="Times New Roman" w:hAnsi="Times New Roman" w:cs="Times New Roman"/>
                <w:color w:val="000000"/>
                <w:sz w:val="23"/>
                <w:szCs w:val="23"/>
              </w:rPr>
              <w:t>GB3095-2012</w:t>
            </w:r>
            <w:r>
              <w:rPr>
                <w:rFonts w:ascii="Times New Roman" w:hAnsi="Times New Roman" w:cs="Times New Roman"/>
                <w:color w:val="000000"/>
                <w:sz w:val="23"/>
                <w:szCs w:val="23"/>
              </w:rPr>
              <w:t>）中二级标准。</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bookmarkStart w:id="80" w:name="_Toc155254300"/>
            <w:bookmarkStart w:id="81" w:name="_Toc156031851"/>
            <w:r>
              <w:rPr>
                <w:rFonts w:ascii="Times New Roman" w:hAnsi="Times New Roman" w:cs="Times New Roman"/>
                <w:color w:val="000000"/>
                <w:sz w:val="23"/>
                <w:szCs w:val="23"/>
              </w:rPr>
              <w:t xml:space="preserve"> (4)</w:t>
            </w:r>
            <w:r>
              <w:rPr>
                <w:rFonts w:ascii="Times New Roman" w:hAnsi="Times New Roman" w:cs="Times New Roman"/>
                <w:color w:val="000000"/>
                <w:sz w:val="23"/>
                <w:szCs w:val="23"/>
              </w:rPr>
              <w:t>声环境质量现状</w:t>
            </w:r>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根据监测结果，项目厂界昼间声环境均达到《声环境质量标准》（</w:t>
            </w:r>
            <w:r>
              <w:rPr>
                <w:rFonts w:ascii="Times New Roman" w:hAnsi="Times New Roman" w:cs="Times New Roman"/>
                <w:color w:val="000000"/>
                <w:sz w:val="23"/>
                <w:szCs w:val="23"/>
              </w:rPr>
              <w:t>GB3096-2008</w:t>
            </w:r>
            <w:r>
              <w:rPr>
                <w:rFonts w:ascii="Times New Roman" w:hAnsi="Times New Roman" w:cs="Times New Roman"/>
                <w:color w:val="000000"/>
                <w:sz w:val="23"/>
                <w:szCs w:val="23"/>
              </w:rPr>
              <w:t>）中的</w:t>
            </w:r>
            <w:r>
              <w:rPr>
                <w:rFonts w:ascii="Times New Roman" w:hAnsi="Times New Roman" w:cs="Times New Roman"/>
                <w:color w:val="000000"/>
                <w:sz w:val="23"/>
                <w:szCs w:val="23"/>
              </w:rPr>
              <w:t>2</w:t>
            </w:r>
            <w:r>
              <w:rPr>
                <w:rFonts w:ascii="Times New Roman" w:hAnsi="Times New Roman" w:cs="Times New Roman"/>
                <w:color w:val="000000"/>
                <w:sz w:val="23"/>
                <w:szCs w:val="23"/>
              </w:rPr>
              <w:t>类标准（昼间</w:t>
            </w:r>
            <w:r>
              <w:rPr>
                <w:rFonts w:ascii="Times New Roman" w:hAnsi="Times New Roman" w:cs="Times New Roman"/>
                <w:color w:val="000000"/>
                <w:sz w:val="23"/>
                <w:szCs w:val="23"/>
              </w:rPr>
              <w:t>≤60dBA</w:t>
            </w:r>
            <w:r>
              <w:rPr>
                <w:rFonts w:ascii="Times New Roman" w:hAnsi="Times New Roman" w:cs="Times New Roman"/>
                <w:color w:val="000000"/>
                <w:sz w:val="23"/>
                <w:szCs w:val="23"/>
              </w:rPr>
              <w:t>，夜间</w:t>
            </w:r>
            <w:r>
              <w:rPr>
                <w:rFonts w:ascii="Times New Roman" w:hAnsi="Times New Roman" w:cs="Times New Roman"/>
                <w:color w:val="000000"/>
                <w:sz w:val="23"/>
                <w:szCs w:val="23"/>
              </w:rPr>
              <w:t>≤50dBA</w:t>
            </w:r>
            <w:r>
              <w:rPr>
                <w:rFonts w:ascii="Times New Roman" w:hAnsi="Times New Roman" w:cs="Times New Roman"/>
                <w:color w:val="000000"/>
                <w:sz w:val="23"/>
                <w:szCs w:val="23"/>
              </w:rPr>
              <w:t>）。</w:t>
            </w:r>
          </w:p>
          <w:p w:rsidR="00182B8E" w:rsidRDefault="00182B8E" w:rsidP="002620D9">
            <w:pPr>
              <w:pStyle w:val="3"/>
              <w:spacing w:before="0" w:after="0" w:line="480" w:lineRule="exact"/>
              <w:contextualSpacing/>
              <w:rPr>
                <w:rFonts w:ascii="Times New Roman" w:hAnsi="Times New Roman" w:cs="Times New Roman"/>
                <w:sz w:val="23"/>
                <w:szCs w:val="23"/>
              </w:rPr>
            </w:pPr>
            <w:r>
              <w:rPr>
                <w:rFonts w:ascii="Times New Roman" w:hAnsi="Times New Roman" w:cs="Times New Roman"/>
                <w:sz w:val="23"/>
                <w:szCs w:val="23"/>
              </w:rPr>
              <w:t>9.1.3</w:t>
            </w:r>
            <w:r>
              <w:rPr>
                <w:rFonts w:ascii="Times New Roman" w:hAnsi="Times New Roman" w:cs="Times New Roman"/>
                <w:sz w:val="23"/>
                <w:szCs w:val="23"/>
              </w:rPr>
              <w:t>主要污染物及环境分析结论</w:t>
            </w:r>
            <w:bookmarkEnd w:id="80"/>
            <w:bookmarkEnd w:id="81"/>
          </w:p>
          <w:p w:rsidR="00182B8E" w:rsidRDefault="00182B8E" w:rsidP="002620D9">
            <w:pPr>
              <w:autoSpaceDE w:val="0"/>
              <w:autoSpaceDN w:val="0"/>
              <w:spacing w:line="480" w:lineRule="exact"/>
              <w:ind w:firstLine="480"/>
              <w:contextualSpacing/>
              <w:rPr>
                <w:rFonts w:ascii="Times New Roman" w:hAnsi="Times New Roman" w:cs="Times New Roman"/>
                <w:color w:val="000000"/>
                <w:sz w:val="23"/>
                <w:szCs w:val="23"/>
              </w:rPr>
            </w:pPr>
            <w:r>
              <w:rPr>
                <w:rFonts w:ascii="Times New Roman" w:hAnsi="Times New Roman" w:cs="Times New Roman"/>
                <w:color w:val="000000"/>
                <w:sz w:val="23"/>
                <w:szCs w:val="23"/>
              </w:rPr>
              <w:t>(1)</w:t>
            </w:r>
            <w:r>
              <w:rPr>
                <w:rFonts w:ascii="Times New Roman" w:hAnsi="Times New Roman" w:cs="Times New Roman"/>
                <w:color w:val="000000"/>
                <w:sz w:val="23"/>
                <w:szCs w:val="23"/>
              </w:rPr>
              <w:t>大气环境影响分析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本项目外购成品润滑油进行单纯分装，不涉及任何化学反应，因此生产工艺过程中无任何气相排放。</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项目产生的废气主要为油品储存时产生的储罐大小呼吸废气。油品静止储存时液体处于静止状态，油品由于其自身的挥发性使得油品蒸汽充满储罐空间。当外界温度、风场变</w:t>
            </w:r>
            <w:r>
              <w:rPr>
                <w:rFonts w:ascii="Times New Roman" w:hAnsi="Times New Roman" w:cs="Times New Roman"/>
                <w:sz w:val="23"/>
                <w:szCs w:val="23"/>
              </w:rPr>
              <w:lastRenderedPageBreak/>
              <w:t>化时，使得罐内气体空间的压力发生变化，造成</w:t>
            </w:r>
            <w:r>
              <w:rPr>
                <w:rFonts w:ascii="Times New Roman" w:hAnsi="Times New Roman" w:cs="Times New Roman"/>
                <w:sz w:val="23"/>
                <w:szCs w:val="23"/>
              </w:rPr>
              <w:t>“</w:t>
            </w:r>
            <w:r>
              <w:rPr>
                <w:rFonts w:ascii="Times New Roman" w:hAnsi="Times New Roman" w:cs="Times New Roman"/>
                <w:sz w:val="23"/>
                <w:szCs w:val="23"/>
              </w:rPr>
              <w:t>油气</w:t>
            </w:r>
            <w:r>
              <w:rPr>
                <w:rFonts w:ascii="Times New Roman" w:hAnsi="Times New Roman" w:cs="Times New Roman"/>
                <w:sz w:val="23"/>
                <w:szCs w:val="23"/>
              </w:rPr>
              <w:t>”</w:t>
            </w:r>
            <w:r>
              <w:rPr>
                <w:rFonts w:ascii="Times New Roman" w:hAnsi="Times New Roman" w:cs="Times New Roman"/>
                <w:sz w:val="23"/>
                <w:szCs w:val="23"/>
              </w:rPr>
              <w:t>从</w:t>
            </w:r>
            <w:r>
              <w:rPr>
                <w:rFonts w:ascii="Times New Roman" w:hAnsi="Times New Roman" w:cs="Times New Roman"/>
                <w:sz w:val="23"/>
                <w:szCs w:val="23"/>
              </w:rPr>
              <w:t>“</w:t>
            </w:r>
            <w:r>
              <w:rPr>
                <w:rFonts w:ascii="Times New Roman" w:hAnsi="Times New Roman" w:cs="Times New Roman"/>
                <w:sz w:val="23"/>
                <w:szCs w:val="23"/>
              </w:rPr>
              <w:t>小呼吸阀</w:t>
            </w:r>
            <w:r>
              <w:rPr>
                <w:rFonts w:ascii="Times New Roman" w:hAnsi="Times New Roman" w:cs="Times New Roman"/>
                <w:sz w:val="23"/>
                <w:szCs w:val="23"/>
              </w:rPr>
              <w:t>”</w:t>
            </w:r>
            <w:r>
              <w:rPr>
                <w:rFonts w:ascii="Times New Roman" w:hAnsi="Times New Roman" w:cs="Times New Roman"/>
                <w:sz w:val="23"/>
                <w:szCs w:val="23"/>
              </w:rPr>
              <w:t>逸入大气环境。储罐收发油及倒罐过程称为</w:t>
            </w:r>
            <w:r>
              <w:rPr>
                <w:rFonts w:ascii="Times New Roman" w:hAnsi="Times New Roman" w:cs="Times New Roman"/>
                <w:sz w:val="23"/>
                <w:szCs w:val="23"/>
              </w:rPr>
              <w:t>“</w:t>
            </w:r>
            <w:r>
              <w:rPr>
                <w:rFonts w:ascii="Times New Roman" w:hAnsi="Times New Roman" w:cs="Times New Roman"/>
                <w:sz w:val="23"/>
                <w:szCs w:val="23"/>
              </w:rPr>
              <w:t>大呼吸</w:t>
            </w:r>
            <w:r>
              <w:rPr>
                <w:rFonts w:ascii="Times New Roman" w:hAnsi="Times New Roman" w:cs="Times New Roman"/>
                <w:sz w:val="23"/>
                <w:szCs w:val="23"/>
              </w:rPr>
              <w:t>”</w:t>
            </w:r>
            <w:r>
              <w:rPr>
                <w:rFonts w:ascii="Times New Roman" w:hAnsi="Times New Roman" w:cs="Times New Roman"/>
                <w:sz w:val="23"/>
                <w:szCs w:val="23"/>
              </w:rPr>
              <w:t>，其发生机理类似于油船的收发油过程，挥发的污染物以非甲烷总烃计。本项目储存的油品为润滑油，油比重大，真空蒸汽压均极低，大小呼吸气量极小，因此对周围环境影响不大，本环评不定量分析。</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(2)</w:t>
            </w:r>
            <w:r>
              <w:rPr>
                <w:rFonts w:ascii="Times New Roman" w:hAnsi="Times New Roman" w:cs="Times New Roman"/>
                <w:sz w:val="23"/>
                <w:szCs w:val="23"/>
              </w:rPr>
              <w:t>水环境影响分析结论</w:t>
            </w:r>
          </w:p>
          <w:p w:rsidR="00182B8E" w:rsidRDefault="00182B8E" w:rsidP="002620D9">
            <w:pPr>
              <w:spacing w:line="480" w:lineRule="exact"/>
              <w:ind w:firstLineChars="200" w:firstLine="462"/>
              <w:contextualSpacing/>
              <w:rPr>
                <w:rFonts w:ascii="Times New Roman" w:hAnsi="Times New Roman" w:cs="Times New Roman"/>
                <w:b/>
                <w:sz w:val="23"/>
                <w:szCs w:val="23"/>
              </w:rPr>
            </w:pPr>
            <w:r>
              <w:rPr>
                <w:rFonts w:ascii="Times New Roman" w:hAnsi="Times New Roman" w:cs="Times New Roman"/>
                <w:b/>
                <w:sz w:val="23"/>
                <w:szCs w:val="23"/>
              </w:rPr>
              <w:t>地表水：</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项目拟建地已纳入市政污水管网，因此生活污水中冲厕废水经化粪池预处理后同其他生活污水一并达到《污水综合排放标准》（</w:t>
            </w:r>
            <w:r>
              <w:rPr>
                <w:rFonts w:ascii="Times New Roman" w:hAnsi="Times New Roman" w:cs="Times New Roman"/>
                <w:sz w:val="23"/>
                <w:szCs w:val="23"/>
              </w:rPr>
              <w:t>GB8978-1996</w:t>
            </w:r>
            <w:r>
              <w:rPr>
                <w:rFonts w:ascii="Times New Roman" w:hAnsi="Times New Roman" w:cs="Times New Roman"/>
                <w:sz w:val="23"/>
                <w:szCs w:val="23"/>
              </w:rPr>
              <w:t>）中的三级标准后排入市政污水管网，入余杭组团污水厂达标处理后排放。</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在此基础上，项目废水水质较为简单，不含有毒物质，且排放量较少，基本不会对污水处理厂的生化系统及纳污河道水质产生明显的不利影响。</w:t>
            </w:r>
          </w:p>
          <w:p w:rsidR="00182B8E" w:rsidRDefault="00182B8E" w:rsidP="002620D9">
            <w:pPr>
              <w:autoSpaceDE w:val="0"/>
              <w:autoSpaceDN w:val="0"/>
              <w:spacing w:line="480" w:lineRule="exact"/>
              <w:ind w:firstLineChars="200" w:firstLine="462"/>
              <w:contextualSpacing/>
              <w:rPr>
                <w:rFonts w:ascii="Times New Roman" w:hAnsi="Times New Roman" w:cs="Times New Roman"/>
                <w:b/>
                <w:sz w:val="23"/>
                <w:szCs w:val="23"/>
              </w:rPr>
            </w:pPr>
            <w:r>
              <w:rPr>
                <w:rFonts w:ascii="Times New Roman" w:hAnsi="Times New Roman" w:cs="Times New Roman"/>
                <w:b/>
                <w:sz w:val="23"/>
                <w:szCs w:val="23"/>
              </w:rPr>
              <w:t>地下水：</w:t>
            </w:r>
          </w:p>
          <w:p w:rsidR="00182B8E" w:rsidRDefault="00182B8E" w:rsidP="002620D9">
            <w:pPr>
              <w:autoSpaceDE w:val="0"/>
              <w:autoSpaceDN w:val="0"/>
              <w:spacing w:line="480" w:lineRule="exact"/>
              <w:ind w:firstLine="480"/>
              <w:contextualSpacing/>
              <w:rPr>
                <w:rFonts w:ascii="Times New Roman" w:hAnsi="Times New Roman" w:cs="Times New Roman"/>
                <w:color w:val="FF0000"/>
                <w:sz w:val="23"/>
                <w:szCs w:val="23"/>
              </w:rPr>
            </w:pPr>
            <w:r>
              <w:rPr>
                <w:rFonts w:ascii="Times New Roman" w:hAnsi="Times New Roman" w:cs="Times New Roman" w:hint="eastAsia"/>
                <w:sz w:val="23"/>
                <w:szCs w:val="23"/>
              </w:rPr>
              <w:t>综上所述，本项目所在地非地下水环境敏感区，外排废水仅为生活污水，水质较简单，且废水全部可以纳管排放，不进入周边地表、地下水体。故企业在落实好上述防渗、防漏等工作后，预计项目废水对地下水环境基本无影响。</w:t>
            </w:r>
          </w:p>
          <w:p w:rsidR="00182B8E" w:rsidRDefault="00182B8E" w:rsidP="002620D9">
            <w:pPr>
              <w:autoSpaceDE w:val="0"/>
              <w:autoSpaceDN w:val="0"/>
              <w:spacing w:line="480" w:lineRule="exact"/>
              <w:ind w:firstLine="480"/>
              <w:contextualSpacing/>
              <w:rPr>
                <w:rFonts w:ascii="Times New Roman" w:hAnsi="Times New Roman" w:cs="Times New Roman"/>
                <w:sz w:val="23"/>
                <w:szCs w:val="23"/>
              </w:rPr>
            </w:pPr>
            <w:r>
              <w:rPr>
                <w:rFonts w:ascii="Times New Roman" w:hAnsi="Times New Roman" w:cs="Times New Roman"/>
                <w:sz w:val="23"/>
                <w:szCs w:val="23"/>
              </w:rPr>
              <w:t xml:space="preserve"> (3)</w:t>
            </w:r>
            <w:r>
              <w:rPr>
                <w:rFonts w:ascii="Times New Roman" w:hAnsi="Times New Roman" w:cs="Times New Roman"/>
                <w:sz w:val="23"/>
                <w:szCs w:val="23"/>
              </w:rPr>
              <w:t>噪声环境影响分析结论</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只要企业落实本环评提出的噪声防治措施：选择低噪声设备；合理布局生产车间，并严格做到夜间不生产；进一步加强职工环保意识教育、提倡文明生产，防止人为噪声；进一步加强设备的维护保养，防止设备故障形成的非正常生产噪声。则根据预测结果：本项目实施后，生产过程中产生的噪声经厂房隔声、距离衰减等噪声措施后，车间外环境昼间噪声能达到《工业企业厂界环境噪声排放标准》（</w:t>
            </w:r>
            <w:r>
              <w:rPr>
                <w:rFonts w:ascii="Times New Roman" w:hAnsi="Times New Roman" w:cs="Times New Roman"/>
                <w:sz w:val="23"/>
                <w:szCs w:val="23"/>
              </w:rPr>
              <w:t>GB12348-2008</w:t>
            </w:r>
            <w:r>
              <w:rPr>
                <w:rFonts w:ascii="Times New Roman" w:hAnsi="Times New Roman" w:cs="Times New Roman"/>
                <w:sz w:val="23"/>
                <w:szCs w:val="23"/>
              </w:rPr>
              <w:t>）中的</w:t>
            </w:r>
            <w:r>
              <w:rPr>
                <w:rFonts w:ascii="Times New Roman" w:hAnsi="Times New Roman" w:cs="Times New Roman"/>
                <w:sz w:val="23"/>
                <w:szCs w:val="23"/>
              </w:rPr>
              <w:t>2</w:t>
            </w:r>
            <w:r>
              <w:rPr>
                <w:rFonts w:ascii="Times New Roman" w:hAnsi="Times New Roman" w:cs="Times New Roman"/>
                <w:sz w:val="23"/>
                <w:szCs w:val="23"/>
              </w:rPr>
              <w:t>类标准。</w:t>
            </w:r>
          </w:p>
          <w:p w:rsidR="00182B8E" w:rsidRDefault="00182B8E" w:rsidP="002620D9">
            <w:pPr>
              <w:autoSpaceDE w:val="0"/>
              <w:autoSpaceDN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 xml:space="preserve"> (4)</w:t>
            </w:r>
            <w:r>
              <w:rPr>
                <w:rFonts w:ascii="Times New Roman" w:hAnsi="Times New Roman" w:cs="Times New Roman"/>
                <w:sz w:val="23"/>
                <w:szCs w:val="23"/>
              </w:rPr>
              <w:t>固体废物影响分析结论</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废油及吸油白土集中收集后交由有资质单位回收处置；废标签纸集中收集后出售给相关单位回收利用；职工生活垃企业应统一收集，委托市政环卫部门及时清运处理。一般固废收集后回收利用；危险废物委托有资质单位处置。综上所述，本项目营运期产生的各类固体废弃物都能妥善处置，不会造成二次污染。</w:t>
            </w:r>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9.1.</w:t>
            </w:r>
            <w:bookmarkStart w:id="82" w:name="_Toc393140915"/>
            <w:r>
              <w:rPr>
                <w:rFonts w:ascii="Times New Roman" w:hAnsi="Times New Roman" w:cs="Times New Roman"/>
                <w:color w:val="000000"/>
                <w:sz w:val="23"/>
                <w:szCs w:val="23"/>
              </w:rPr>
              <w:t>4</w:t>
            </w:r>
            <w:r>
              <w:rPr>
                <w:rFonts w:ascii="Times New Roman" w:hAnsi="Times New Roman" w:cs="Times New Roman"/>
                <w:color w:val="000000"/>
                <w:sz w:val="23"/>
                <w:szCs w:val="23"/>
              </w:rPr>
              <w:t>建设项目环保可行性分析</w:t>
            </w:r>
            <w:bookmarkEnd w:id="82"/>
          </w:p>
          <w:p w:rsidR="00182B8E" w:rsidRDefault="00182B8E" w:rsidP="002620D9">
            <w:pPr>
              <w:pStyle w:val="3"/>
              <w:spacing w:before="0" w:after="0" w:line="480" w:lineRule="exact"/>
              <w:contextualSpacing/>
              <w:rPr>
                <w:rFonts w:ascii="Times New Roman" w:hAnsi="Times New Roman" w:cs="Times New Roman"/>
                <w:color w:val="000000"/>
                <w:sz w:val="23"/>
                <w:szCs w:val="23"/>
              </w:rPr>
            </w:pPr>
            <w:r>
              <w:rPr>
                <w:rFonts w:ascii="Times New Roman" w:hAnsi="Times New Roman" w:cs="Times New Roman"/>
                <w:color w:val="000000"/>
                <w:sz w:val="23"/>
                <w:szCs w:val="23"/>
              </w:rPr>
              <w:t>9.1.4.1</w:t>
            </w:r>
            <w:r>
              <w:rPr>
                <w:rFonts w:ascii="Times New Roman" w:hAnsi="Times New Roman" w:cs="Times New Roman"/>
                <w:color w:val="000000"/>
                <w:sz w:val="23"/>
                <w:szCs w:val="23"/>
              </w:rPr>
              <w:t>建设项目环保要求符合性分析</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w:t>
            </w:r>
            <w:r>
              <w:rPr>
                <w:rFonts w:ascii="Times New Roman" w:hAnsi="Times New Roman" w:cs="Times New Roman"/>
                <w:color w:val="000000"/>
                <w:sz w:val="23"/>
                <w:szCs w:val="23"/>
              </w:rPr>
              <w:t>1</w:t>
            </w:r>
            <w:r>
              <w:rPr>
                <w:rFonts w:ascii="Times New Roman" w:hAnsi="Times New Roman" w:cs="Times New Roman"/>
                <w:color w:val="000000"/>
                <w:sz w:val="23"/>
                <w:szCs w:val="23"/>
              </w:rPr>
              <w:t>）建设项目符合环境功能区划的要求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lastRenderedPageBreak/>
              <w:t>本项目拟建地位于瓶窑组团农产品安全保障区</w:t>
            </w:r>
            <w:r>
              <w:rPr>
                <w:rFonts w:ascii="Times New Roman" w:hAnsi="Times New Roman" w:cs="Times New Roman" w:hint="eastAsia"/>
                <w:color w:val="000000"/>
                <w:sz w:val="23"/>
                <w:szCs w:val="23"/>
              </w:rPr>
              <w:t>，</w:t>
            </w:r>
            <w:r>
              <w:rPr>
                <w:rFonts w:ascii="Times New Roman" w:hAnsi="Times New Roman" w:cs="Times New Roman" w:hint="eastAsia"/>
                <w:color w:val="0000CC"/>
                <w:sz w:val="23"/>
                <w:szCs w:val="23"/>
              </w:rPr>
              <w:t>项目</w:t>
            </w:r>
            <w:r>
              <w:rPr>
                <w:rFonts w:ascii="Times New Roman" w:hAnsi="Times New Roman" w:cs="Times New Roman"/>
                <w:color w:val="0000CC"/>
                <w:sz w:val="23"/>
                <w:szCs w:val="23"/>
              </w:rPr>
              <w:t>为</w:t>
            </w:r>
            <w:r>
              <w:rPr>
                <w:rFonts w:ascii="Times New Roman" w:hAnsi="Times New Roman" w:cs="Times New Roman"/>
                <w:color w:val="000000"/>
                <w:sz w:val="23"/>
                <w:szCs w:val="23"/>
              </w:rPr>
              <w:t>润滑油分装，项目属于二类工业项目，项目不涉及重金属、持久性有机污染物排放；项目位于工业集聚区内；项目实施后能严格控制污染物排放总量，符合污染物总量替代要求；项目固体废物及废水合理处置，达标排放；项目未涉及设立投放饵料的网箱养殖场（点）、未涉及占用水域及非生态型河湖堤岸改造；建设项目未影响河道自然形态和河湖水生态（环境）功能</w:t>
            </w:r>
            <w:r>
              <w:rPr>
                <w:rFonts w:ascii="Times New Roman" w:hAnsi="Times New Roman" w:cs="Times New Roman" w:hint="eastAsia"/>
                <w:color w:val="000000"/>
                <w:sz w:val="23"/>
                <w:szCs w:val="23"/>
              </w:rPr>
              <w:t>，因此项目不在该生态功能区负面清单内。</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综上分析，项目的建设符合瓶窑组团农产品安全保障区的环境功能区规划要求。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 xml:space="preserve"> (2)</w:t>
            </w:r>
            <w:r>
              <w:rPr>
                <w:rFonts w:ascii="Times New Roman" w:hAnsi="Times New Roman" w:cs="Times New Roman"/>
                <w:color w:val="000000"/>
                <w:sz w:val="23"/>
                <w:szCs w:val="23"/>
              </w:rPr>
              <w:t>排放污染物符合国家、省规定的污染物排放标准</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项目废水主要为职工生活污水；噪声主要为设备运行噪声；固废主要为废油及吸油白土、废标签纸，以及职工生活垃圾。只要落实本环评提出的各项污染防治措施，污染物均能达标排放。</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(3)</w:t>
            </w:r>
            <w:r>
              <w:rPr>
                <w:rFonts w:ascii="Times New Roman" w:hAnsi="Times New Roman" w:cs="Times New Roman"/>
                <w:color w:val="000000"/>
                <w:sz w:val="23"/>
                <w:szCs w:val="23"/>
              </w:rPr>
              <w:t>排放污染物符合国家、省规定的主要污染物排放总量控制指标</w:t>
            </w:r>
          </w:p>
          <w:p w:rsidR="00182B8E" w:rsidRDefault="00182B8E" w:rsidP="002620D9">
            <w:pPr>
              <w:widowControl/>
              <w:spacing w:line="480" w:lineRule="exact"/>
              <w:ind w:firstLineChars="200" w:firstLine="460"/>
              <w:contextualSpacing/>
              <w:rPr>
                <w:rFonts w:ascii="Times New Roman" w:hAnsi="Times New Roman" w:cs="Times New Roman"/>
                <w:kern w:val="0"/>
                <w:sz w:val="23"/>
                <w:szCs w:val="23"/>
              </w:rPr>
            </w:pPr>
            <w:r>
              <w:rPr>
                <w:rFonts w:ascii="Times New Roman" w:hAnsi="Times New Roman" w:cs="Times New Roman"/>
                <w:kern w:val="0"/>
                <w:sz w:val="23"/>
                <w:szCs w:val="23"/>
              </w:rPr>
              <w:t>项目实施后污染物排放量为</w:t>
            </w:r>
            <w:r>
              <w:rPr>
                <w:rFonts w:ascii="Times New Roman" w:hAnsi="Times New Roman" w:cs="Times New Roman"/>
                <w:sz w:val="23"/>
                <w:szCs w:val="23"/>
              </w:rPr>
              <w:t>COD</w:t>
            </w:r>
            <w:r>
              <w:rPr>
                <w:rFonts w:ascii="Times New Roman" w:hAnsi="Times New Roman" w:cs="Times New Roman"/>
                <w:sz w:val="23"/>
                <w:szCs w:val="23"/>
                <w:vertAlign w:val="subscript"/>
              </w:rPr>
              <w:t>C</w:t>
            </w:r>
            <w:r>
              <w:rPr>
                <w:rFonts w:ascii="Times New Roman" w:hAnsi="Times New Roman" w:cs="Times New Roman"/>
                <w:sz w:val="23"/>
                <w:szCs w:val="23"/>
              </w:rPr>
              <w:t>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kern w:val="0"/>
                <w:sz w:val="23"/>
                <w:szCs w:val="23"/>
              </w:rPr>
              <w:t>，本环评确定企业总量控制建议值如下：</w:t>
            </w:r>
            <w:r>
              <w:rPr>
                <w:rFonts w:ascii="Times New Roman" w:hAnsi="Times New Roman" w:cs="Times New Roman"/>
                <w:sz w:val="23"/>
                <w:szCs w:val="23"/>
              </w:rPr>
              <w:t>COD</w:t>
            </w:r>
            <w:r>
              <w:rPr>
                <w:rFonts w:ascii="Times New Roman" w:hAnsi="Times New Roman" w:cs="Times New Roman"/>
                <w:sz w:val="23"/>
                <w:szCs w:val="23"/>
                <w:vertAlign w:val="subscript"/>
              </w:rPr>
              <w:t>C</w:t>
            </w:r>
            <w:r>
              <w:rPr>
                <w:rFonts w:ascii="Times New Roman" w:hAnsi="Times New Roman" w:cs="Times New Roman"/>
                <w:sz w:val="23"/>
                <w:szCs w:val="23"/>
              </w:rPr>
              <w:t>r</w:t>
            </w:r>
            <w:r>
              <w:rPr>
                <w:rFonts w:ascii="Times New Roman" w:hAnsi="Times New Roman" w:cs="Times New Roman"/>
                <w:sz w:val="23"/>
                <w:szCs w:val="23"/>
              </w:rPr>
              <w:t>：</w:t>
            </w:r>
            <w:r>
              <w:rPr>
                <w:rFonts w:ascii="Times New Roman" w:hAnsi="Times New Roman" w:cs="Times New Roman"/>
                <w:sz w:val="23"/>
                <w:szCs w:val="23"/>
              </w:rPr>
              <w:t>0.003t/a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w:t>
            </w:r>
            <w:r>
              <w:rPr>
                <w:rFonts w:ascii="Times New Roman" w:hAnsi="Times New Roman" w:cs="Times New Roman"/>
                <w:sz w:val="23"/>
                <w:szCs w:val="23"/>
              </w:rPr>
              <w:t>0.0003t/a</w:t>
            </w:r>
            <w:r>
              <w:rPr>
                <w:rFonts w:ascii="Times New Roman" w:hAnsi="Times New Roman" w:cs="Times New Roman"/>
                <w:kern w:val="0"/>
                <w:sz w:val="23"/>
                <w:szCs w:val="23"/>
              </w:rPr>
              <w:t>。</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根据《余杭区新、改、扩建项目排污权核定实施细则》：新建项目纳管排污单位</w:t>
            </w:r>
            <w:r>
              <w:rPr>
                <w:rFonts w:ascii="Times New Roman" w:hAnsi="Times New Roman" w:cs="Times New Roman"/>
                <w:sz w:val="23"/>
                <w:szCs w:val="23"/>
              </w:rPr>
              <w:t>COD</w:t>
            </w:r>
            <w:r>
              <w:rPr>
                <w:rFonts w:ascii="Times New Roman" w:hAnsi="Times New Roman" w:cs="Times New Roman"/>
                <w:sz w:val="23"/>
                <w:szCs w:val="23"/>
                <w:vertAlign w:val="subscript"/>
              </w:rPr>
              <w:t>Cr</w:t>
            </w:r>
            <w:r>
              <w:rPr>
                <w:rFonts w:ascii="Times New Roman" w:hAnsi="Times New Roman" w:cs="Times New Roman"/>
                <w:sz w:val="23"/>
                <w:szCs w:val="23"/>
              </w:rPr>
              <w:t>和</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w:t>
            </w:r>
            <w:r>
              <w:rPr>
                <w:rFonts w:ascii="Times New Roman" w:hAnsi="Times New Roman" w:cs="Times New Roman"/>
                <w:sz w:val="23"/>
                <w:szCs w:val="23"/>
              </w:rPr>
              <w:t>排放浓度分别按</w:t>
            </w:r>
            <w:r>
              <w:rPr>
                <w:rFonts w:ascii="Times New Roman" w:hAnsi="Times New Roman" w:cs="Times New Roman"/>
                <w:sz w:val="23"/>
                <w:szCs w:val="23"/>
              </w:rPr>
              <w:t>35mg/L</w:t>
            </w:r>
            <w:r>
              <w:rPr>
                <w:rFonts w:ascii="Times New Roman" w:hAnsi="Times New Roman" w:cs="Times New Roman"/>
                <w:sz w:val="23"/>
                <w:szCs w:val="23"/>
              </w:rPr>
              <w:t>、</w:t>
            </w:r>
            <w:r>
              <w:rPr>
                <w:rFonts w:ascii="Times New Roman" w:hAnsi="Times New Roman" w:cs="Times New Roman"/>
                <w:sz w:val="23"/>
                <w:szCs w:val="23"/>
              </w:rPr>
              <w:t>2.5 mg/L</w:t>
            </w:r>
            <w:r>
              <w:rPr>
                <w:rFonts w:ascii="Times New Roman" w:hAnsi="Times New Roman" w:cs="Times New Roman"/>
                <w:sz w:val="23"/>
                <w:szCs w:val="23"/>
              </w:rPr>
              <w:t>计算，则项目废水污染物实际排放量为：</w:t>
            </w:r>
            <w:r>
              <w:rPr>
                <w:rFonts w:ascii="Times New Roman" w:hAnsi="Times New Roman" w:cs="Times New Roman"/>
                <w:sz w:val="23"/>
                <w:szCs w:val="23"/>
              </w:rPr>
              <w:t xml:space="preserve"> COD</w:t>
            </w:r>
            <w:r>
              <w:rPr>
                <w:rFonts w:ascii="Times New Roman" w:hAnsi="Times New Roman" w:cs="Times New Roman"/>
                <w:sz w:val="23"/>
                <w:szCs w:val="23"/>
                <w:vertAlign w:val="subscript"/>
              </w:rPr>
              <w:t>Cr</w:t>
            </w:r>
            <w:r>
              <w:rPr>
                <w:rFonts w:ascii="Times New Roman" w:hAnsi="Times New Roman" w:cs="Times New Roman"/>
                <w:sz w:val="23"/>
                <w:szCs w:val="23"/>
              </w:rPr>
              <w:t>0.0021t/a</w:t>
            </w:r>
            <w:r>
              <w:rPr>
                <w:rFonts w:ascii="Times New Roman" w:hAnsi="Times New Roman" w:cs="Times New Roman"/>
                <w:sz w:val="23"/>
                <w:szCs w:val="23"/>
              </w:rPr>
              <w:t>，</w:t>
            </w:r>
            <w:r>
              <w:rPr>
                <w:rFonts w:ascii="Times New Roman" w:hAnsi="Times New Roman" w:cs="Times New Roman"/>
                <w:sz w:val="23"/>
                <w:szCs w:val="23"/>
              </w:rPr>
              <w:t>NH</w:t>
            </w:r>
            <w:r>
              <w:rPr>
                <w:rFonts w:ascii="Times New Roman" w:hAnsi="Times New Roman" w:cs="Times New Roman"/>
                <w:sz w:val="23"/>
                <w:szCs w:val="23"/>
                <w:vertAlign w:val="subscript"/>
              </w:rPr>
              <w:t>3</w:t>
            </w:r>
            <w:r>
              <w:rPr>
                <w:rFonts w:ascii="Times New Roman" w:hAnsi="Times New Roman" w:cs="Times New Roman"/>
                <w:sz w:val="23"/>
                <w:szCs w:val="23"/>
              </w:rPr>
              <w:t>-N0.00015t/a</w:t>
            </w:r>
            <w:r>
              <w:rPr>
                <w:rFonts w:ascii="Times New Roman" w:hAnsi="Times New Roman" w:cs="Times New Roman"/>
                <w:sz w:val="23"/>
                <w:szCs w:val="23"/>
              </w:rPr>
              <w:t>。</w:t>
            </w:r>
            <w:r>
              <w:rPr>
                <w:rFonts w:ascii="Times New Roman" w:hAnsi="Times New Roman" w:cs="Times New Roman"/>
                <w:sz w:val="23"/>
                <w:szCs w:val="23"/>
              </w:rPr>
              <w:t xml:space="preserve">   </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根据关于印发《余杭区排污权调剂利用管理实施意见》（余政办〔</w:t>
            </w:r>
            <w:r>
              <w:rPr>
                <w:rFonts w:ascii="Times New Roman" w:hAnsi="Times New Roman" w:cs="Times New Roman"/>
                <w:color w:val="000000"/>
                <w:sz w:val="23"/>
                <w:szCs w:val="23"/>
              </w:rPr>
              <w:t>2015</w:t>
            </w:r>
            <w:r>
              <w:rPr>
                <w:rFonts w:ascii="Times New Roman" w:hAnsi="Times New Roman" w:cs="Times New Roman"/>
                <w:color w:val="000000"/>
                <w:sz w:val="23"/>
                <w:szCs w:val="23"/>
              </w:rPr>
              <w:t>〕</w:t>
            </w:r>
            <w:r>
              <w:rPr>
                <w:rFonts w:ascii="Times New Roman" w:hAnsi="Times New Roman" w:cs="Times New Roman"/>
                <w:color w:val="000000"/>
                <w:sz w:val="23"/>
                <w:szCs w:val="23"/>
              </w:rPr>
              <w:t>200</w:t>
            </w:r>
            <w:r>
              <w:rPr>
                <w:rFonts w:ascii="Times New Roman" w:hAnsi="Times New Roman" w:cs="Times New Roman"/>
                <w:color w:val="000000"/>
                <w:sz w:val="23"/>
                <w:szCs w:val="23"/>
              </w:rPr>
              <w:t>号）：余杭区范围内所有工业企业、服务业企业新、扩、改建项目（新增</w:t>
            </w:r>
            <w:r>
              <w:rPr>
                <w:rFonts w:ascii="Times New Roman" w:hAnsi="Times New Roman" w:cs="Times New Roman"/>
                <w:color w:val="000000"/>
                <w:sz w:val="23"/>
                <w:szCs w:val="23"/>
              </w:rPr>
              <w:t>COD</w:t>
            </w:r>
            <w:r>
              <w:rPr>
                <w:rFonts w:ascii="Times New Roman" w:hAnsi="Times New Roman" w:cs="Times New Roman"/>
                <w:color w:val="000000"/>
                <w:sz w:val="23"/>
                <w:szCs w:val="23"/>
              </w:rPr>
              <w:t>、</w:t>
            </w:r>
            <w:r>
              <w:rPr>
                <w:rFonts w:ascii="Times New Roman" w:hAnsi="Times New Roman" w:cs="Times New Roman"/>
                <w:color w:val="000000"/>
                <w:sz w:val="23"/>
                <w:szCs w:val="23"/>
              </w:rPr>
              <w:t>NH</w:t>
            </w:r>
            <w:r>
              <w:rPr>
                <w:rFonts w:ascii="Times New Roman" w:hAnsi="Times New Roman" w:cs="Times New Roman"/>
                <w:color w:val="000000"/>
                <w:sz w:val="23"/>
                <w:szCs w:val="23"/>
                <w:vertAlign w:val="subscript"/>
              </w:rPr>
              <w:t>3</w:t>
            </w:r>
            <w:r>
              <w:rPr>
                <w:rFonts w:ascii="Times New Roman" w:hAnsi="Times New Roman" w:cs="Times New Roman"/>
                <w:color w:val="000000"/>
                <w:sz w:val="23"/>
                <w:szCs w:val="23"/>
              </w:rPr>
              <w:t>-N</w:t>
            </w:r>
            <w:r>
              <w:rPr>
                <w:rFonts w:ascii="Times New Roman" w:hAnsi="Times New Roman" w:cs="Times New Roman"/>
                <w:color w:val="000000"/>
                <w:sz w:val="23"/>
                <w:szCs w:val="23"/>
              </w:rPr>
              <w:t>、</w:t>
            </w:r>
            <w:r>
              <w:rPr>
                <w:rFonts w:ascii="Times New Roman" w:hAnsi="Times New Roman" w:cs="Times New Roman"/>
                <w:color w:val="000000"/>
                <w:sz w:val="23"/>
                <w:szCs w:val="23"/>
              </w:rPr>
              <w:t>SO2</w:t>
            </w:r>
            <w:r>
              <w:rPr>
                <w:rFonts w:ascii="Times New Roman" w:hAnsi="Times New Roman" w:cs="Times New Roman"/>
                <w:color w:val="000000"/>
                <w:sz w:val="23"/>
                <w:szCs w:val="23"/>
              </w:rPr>
              <w:t>、</w:t>
            </w:r>
            <w:r>
              <w:rPr>
                <w:rFonts w:ascii="Times New Roman" w:hAnsi="Times New Roman" w:cs="Times New Roman"/>
                <w:color w:val="000000"/>
                <w:sz w:val="23"/>
                <w:szCs w:val="23"/>
              </w:rPr>
              <w:t>NO</w:t>
            </w:r>
            <w:r>
              <w:rPr>
                <w:rFonts w:ascii="Times New Roman" w:hAnsi="Times New Roman" w:cs="Times New Roman"/>
                <w:color w:val="000000"/>
                <w:sz w:val="23"/>
                <w:szCs w:val="23"/>
                <w:vertAlign w:val="subscript"/>
              </w:rPr>
              <w:t>x</w:t>
            </w:r>
            <w:r>
              <w:rPr>
                <w:rFonts w:ascii="Times New Roman" w:hAnsi="Times New Roman" w:cs="Times New Roman"/>
                <w:color w:val="000000"/>
                <w:sz w:val="23"/>
                <w:szCs w:val="23"/>
              </w:rPr>
              <w:t>排放量分别小于</w:t>
            </w:r>
            <w:r>
              <w:rPr>
                <w:rFonts w:ascii="Times New Roman" w:hAnsi="Times New Roman" w:cs="Times New Roman"/>
                <w:color w:val="000000"/>
                <w:sz w:val="23"/>
                <w:szCs w:val="23"/>
              </w:rPr>
              <w:t>0.5</w:t>
            </w:r>
            <w:r>
              <w:rPr>
                <w:rFonts w:ascii="Times New Roman" w:hAnsi="Times New Roman" w:cs="Times New Roman"/>
                <w:color w:val="000000"/>
                <w:sz w:val="23"/>
                <w:szCs w:val="23"/>
              </w:rPr>
              <w:t>吨</w:t>
            </w:r>
            <w:r>
              <w:rPr>
                <w:rFonts w:ascii="Times New Roman" w:hAnsi="Times New Roman" w:cs="Times New Roman"/>
                <w:color w:val="000000"/>
                <w:sz w:val="23"/>
                <w:szCs w:val="23"/>
              </w:rPr>
              <w:t>/</w:t>
            </w:r>
            <w:r>
              <w:rPr>
                <w:rFonts w:ascii="Times New Roman" w:hAnsi="Times New Roman" w:cs="Times New Roman"/>
                <w:color w:val="000000"/>
                <w:sz w:val="23"/>
                <w:szCs w:val="23"/>
              </w:rPr>
              <w:t>年、</w:t>
            </w:r>
            <w:r>
              <w:rPr>
                <w:rFonts w:ascii="Times New Roman" w:hAnsi="Times New Roman" w:cs="Times New Roman"/>
                <w:color w:val="000000"/>
                <w:sz w:val="23"/>
                <w:szCs w:val="23"/>
              </w:rPr>
              <w:t>0.1</w:t>
            </w:r>
            <w:r>
              <w:rPr>
                <w:rFonts w:ascii="Times New Roman" w:hAnsi="Times New Roman" w:cs="Times New Roman"/>
                <w:color w:val="000000"/>
                <w:sz w:val="23"/>
                <w:szCs w:val="23"/>
              </w:rPr>
              <w:t>吨</w:t>
            </w:r>
            <w:r>
              <w:rPr>
                <w:rFonts w:ascii="Times New Roman" w:hAnsi="Times New Roman" w:cs="Times New Roman"/>
                <w:color w:val="000000"/>
                <w:sz w:val="23"/>
                <w:szCs w:val="23"/>
              </w:rPr>
              <w:t>/</w:t>
            </w:r>
            <w:r>
              <w:rPr>
                <w:rFonts w:ascii="Times New Roman" w:hAnsi="Times New Roman" w:cs="Times New Roman"/>
                <w:color w:val="000000"/>
                <w:sz w:val="23"/>
                <w:szCs w:val="23"/>
              </w:rPr>
              <w:t>年、</w:t>
            </w:r>
            <w:r>
              <w:rPr>
                <w:rFonts w:ascii="Times New Roman" w:hAnsi="Times New Roman" w:cs="Times New Roman"/>
                <w:color w:val="000000"/>
                <w:sz w:val="23"/>
                <w:szCs w:val="23"/>
              </w:rPr>
              <w:t>1</w:t>
            </w:r>
            <w:r>
              <w:rPr>
                <w:rFonts w:ascii="Times New Roman" w:hAnsi="Times New Roman" w:cs="Times New Roman"/>
                <w:color w:val="000000"/>
                <w:sz w:val="23"/>
                <w:szCs w:val="23"/>
              </w:rPr>
              <w:t>吨</w:t>
            </w:r>
            <w:r>
              <w:rPr>
                <w:rFonts w:ascii="Times New Roman" w:hAnsi="Times New Roman" w:cs="Times New Roman"/>
                <w:color w:val="000000"/>
                <w:sz w:val="23"/>
                <w:szCs w:val="23"/>
              </w:rPr>
              <w:t>/</w:t>
            </w:r>
            <w:r>
              <w:rPr>
                <w:rFonts w:ascii="Times New Roman" w:hAnsi="Times New Roman" w:cs="Times New Roman"/>
                <w:color w:val="000000"/>
                <w:sz w:val="23"/>
                <w:szCs w:val="23"/>
              </w:rPr>
              <w:t>年、</w:t>
            </w:r>
            <w:r>
              <w:rPr>
                <w:rFonts w:ascii="Times New Roman" w:hAnsi="Times New Roman" w:cs="Times New Roman"/>
                <w:color w:val="000000"/>
                <w:sz w:val="23"/>
                <w:szCs w:val="23"/>
              </w:rPr>
              <w:t>1</w:t>
            </w:r>
            <w:r>
              <w:rPr>
                <w:rFonts w:ascii="Times New Roman" w:hAnsi="Times New Roman" w:cs="Times New Roman"/>
                <w:color w:val="000000"/>
                <w:sz w:val="23"/>
                <w:szCs w:val="23"/>
              </w:rPr>
              <w:t>吨</w:t>
            </w:r>
            <w:r>
              <w:rPr>
                <w:rFonts w:ascii="Times New Roman" w:hAnsi="Times New Roman" w:cs="Times New Roman"/>
                <w:color w:val="000000"/>
                <w:sz w:val="23"/>
                <w:szCs w:val="23"/>
              </w:rPr>
              <w:t>/</w:t>
            </w:r>
            <w:r>
              <w:rPr>
                <w:rFonts w:ascii="Times New Roman" w:hAnsi="Times New Roman" w:cs="Times New Roman"/>
                <w:color w:val="000000"/>
                <w:sz w:val="23"/>
                <w:szCs w:val="23"/>
              </w:rPr>
              <w:t>年的余杭区审批项目暂不实施），本项目不需区域替代削减。</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因此，本环评认为本项目符合污染物总量控制要求。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 xml:space="preserve"> (4)</w:t>
            </w:r>
            <w:r>
              <w:rPr>
                <w:rFonts w:ascii="Times New Roman" w:hAnsi="Times New Roman" w:cs="Times New Roman"/>
                <w:color w:val="000000"/>
                <w:sz w:val="23"/>
                <w:szCs w:val="23"/>
              </w:rPr>
              <w:t>造成的环境影响符合建设项目所在地环境功能区划确定的环境质量要求</w:t>
            </w:r>
          </w:p>
          <w:p w:rsidR="00182B8E" w:rsidRDefault="00182B8E" w:rsidP="002620D9">
            <w:pPr>
              <w:autoSpaceDE w:val="0"/>
              <w:autoSpaceDN w:val="0"/>
              <w:spacing w:line="480" w:lineRule="exact"/>
              <w:ind w:firstLineChars="200" w:firstLine="460"/>
              <w:contextualSpacing/>
              <w:rPr>
                <w:rFonts w:ascii="Times New Roman" w:hAnsi="Times New Roman" w:cs="Times New Roman"/>
                <w:color w:val="000000"/>
                <w:sz w:val="23"/>
                <w:szCs w:val="23"/>
              </w:rPr>
            </w:pPr>
            <w:r>
              <w:rPr>
                <w:rFonts w:ascii="Times New Roman" w:hAnsi="Times New Roman" w:cs="Times New Roman"/>
                <w:color w:val="000000"/>
                <w:sz w:val="23"/>
                <w:szCs w:val="23"/>
              </w:rPr>
              <w:t>项目所在地环境空气为二类功能区，地表水环境功能为三类，声环境为二类功能区。根据现状调查及预测分析，该项目建成运营后通过采取各项污染防治措施，</w:t>
            </w:r>
            <w:r>
              <w:rPr>
                <w:rFonts w:ascii="Times New Roman" w:hAnsi="Times New Roman" w:cs="Times New Roman"/>
                <w:color w:val="000000"/>
                <w:sz w:val="23"/>
                <w:szCs w:val="23"/>
              </w:rPr>
              <w:t>“</w:t>
            </w:r>
            <w:r>
              <w:rPr>
                <w:rFonts w:ascii="Times New Roman" w:hAnsi="Times New Roman" w:cs="Times New Roman"/>
                <w:color w:val="000000"/>
                <w:sz w:val="23"/>
                <w:szCs w:val="23"/>
              </w:rPr>
              <w:t>三废</w:t>
            </w:r>
            <w:r>
              <w:rPr>
                <w:rFonts w:ascii="Times New Roman" w:hAnsi="Times New Roman" w:cs="Times New Roman"/>
                <w:color w:val="000000"/>
                <w:sz w:val="23"/>
                <w:szCs w:val="23"/>
              </w:rPr>
              <w:t>”</w:t>
            </w:r>
            <w:r>
              <w:rPr>
                <w:rFonts w:ascii="Times New Roman" w:hAnsi="Times New Roman" w:cs="Times New Roman"/>
                <w:color w:val="000000"/>
                <w:sz w:val="23"/>
                <w:szCs w:val="23"/>
              </w:rPr>
              <w:t>排放对环境影响不大，当地环境质量仍能维持现状，因此该项目建设符合当地环境功能区划要求。</w:t>
            </w:r>
          </w:p>
          <w:p w:rsidR="00182B8E" w:rsidRDefault="00182B8E" w:rsidP="002620D9">
            <w:pPr>
              <w:pStyle w:val="33"/>
              <w:spacing w:before="0" w:line="480" w:lineRule="exact"/>
              <w:contextualSpacing/>
              <w:rPr>
                <w:snapToGrid w:val="0"/>
                <w:sz w:val="23"/>
                <w:szCs w:val="23"/>
              </w:rPr>
            </w:pPr>
            <w:bookmarkStart w:id="83" w:name="_Toc340233666"/>
            <w:bookmarkStart w:id="84" w:name="_Toc340681044"/>
            <w:r>
              <w:rPr>
                <w:snapToGrid w:val="0"/>
                <w:sz w:val="23"/>
                <w:szCs w:val="23"/>
              </w:rPr>
              <w:t>9.1.4.2</w:t>
            </w:r>
            <w:r>
              <w:rPr>
                <w:snapToGrid w:val="0"/>
                <w:sz w:val="23"/>
                <w:szCs w:val="23"/>
              </w:rPr>
              <w:t>建设项目环评审批要求符合性分析</w:t>
            </w:r>
            <w:bookmarkEnd w:id="83"/>
            <w:bookmarkEnd w:id="84"/>
          </w:p>
          <w:p w:rsidR="00182B8E" w:rsidRDefault="00182B8E" w:rsidP="002620D9">
            <w:pPr>
              <w:pStyle w:val="33"/>
              <w:spacing w:before="0" w:line="480" w:lineRule="exact"/>
              <w:ind w:firstLineChars="200" w:firstLine="460"/>
              <w:contextualSpacing/>
              <w:rPr>
                <w:b w:val="0"/>
                <w:sz w:val="23"/>
                <w:szCs w:val="23"/>
              </w:rPr>
            </w:pPr>
            <w:r>
              <w:rPr>
                <w:b w:val="0"/>
                <w:sz w:val="23"/>
                <w:szCs w:val="23"/>
              </w:rPr>
              <w:t>(1)</w:t>
            </w:r>
            <w:r>
              <w:rPr>
                <w:b w:val="0"/>
                <w:sz w:val="23"/>
                <w:szCs w:val="23"/>
              </w:rPr>
              <w:t>清洁生产要求的符合性分析</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本项目生产工艺较为简单，生产过程消耗的能源和水资源较低，</w:t>
            </w:r>
            <w:r>
              <w:rPr>
                <w:rFonts w:ascii="Times New Roman" w:hAnsi="Times New Roman" w:cs="Times New Roman"/>
                <w:sz w:val="23"/>
                <w:szCs w:val="23"/>
              </w:rPr>
              <w:t>“</w:t>
            </w:r>
            <w:r>
              <w:rPr>
                <w:rFonts w:ascii="Times New Roman" w:hAnsi="Times New Roman" w:cs="Times New Roman"/>
                <w:sz w:val="23"/>
                <w:szCs w:val="23"/>
              </w:rPr>
              <w:t>三废</w:t>
            </w:r>
            <w:r>
              <w:rPr>
                <w:rFonts w:ascii="Times New Roman" w:hAnsi="Times New Roman" w:cs="Times New Roman"/>
                <w:sz w:val="23"/>
                <w:szCs w:val="23"/>
              </w:rPr>
              <w:t>”</w:t>
            </w:r>
            <w:r>
              <w:rPr>
                <w:rFonts w:ascii="Times New Roman" w:hAnsi="Times New Roman" w:cs="Times New Roman"/>
                <w:sz w:val="23"/>
                <w:szCs w:val="23"/>
              </w:rPr>
              <w:t>产生量较少，</w:t>
            </w:r>
            <w:r>
              <w:rPr>
                <w:rFonts w:ascii="Times New Roman" w:hAnsi="Times New Roman" w:cs="Times New Roman"/>
                <w:sz w:val="23"/>
                <w:szCs w:val="23"/>
              </w:rPr>
              <w:lastRenderedPageBreak/>
              <w:t>符合</w:t>
            </w:r>
            <w:r>
              <w:rPr>
                <w:rFonts w:ascii="Times New Roman" w:hAnsi="Times New Roman" w:cs="Times New Roman"/>
                <w:sz w:val="23"/>
                <w:szCs w:val="23"/>
              </w:rPr>
              <w:t>“</w:t>
            </w:r>
            <w:r>
              <w:rPr>
                <w:rFonts w:ascii="Times New Roman" w:hAnsi="Times New Roman" w:cs="Times New Roman"/>
                <w:sz w:val="23"/>
                <w:szCs w:val="23"/>
              </w:rPr>
              <w:t>节能、降耗、减污、增效</w:t>
            </w:r>
            <w:r>
              <w:rPr>
                <w:rFonts w:ascii="Times New Roman" w:hAnsi="Times New Roman" w:cs="Times New Roman"/>
                <w:sz w:val="23"/>
                <w:szCs w:val="23"/>
              </w:rPr>
              <w:t>”</w:t>
            </w:r>
            <w:r>
              <w:rPr>
                <w:rFonts w:ascii="Times New Roman" w:hAnsi="Times New Roman" w:cs="Times New Roman"/>
                <w:sz w:val="23"/>
                <w:szCs w:val="23"/>
              </w:rPr>
              <w:t>的思想。因此，其技术和装备基本能符合清洁生产要求。</w:t>
            </w:r>
          </w:p>
          <w:p w:rsidR="00182B8E" w:rsidRDefault="00182B8E" w:rsidP="002620D9">
            <w:pPr>
              <w:pStyle w:val="33"/>
              <w:spacing w:before="0" w:line="480" w:lineRule="exact"/>
              <w:contextualSpacing/>
              <w:rPr>
                <w:snapToGrid w:val="0"/>
                <w:sz w:val="23"/>
                <w:szCs w:val="23"/>
              </w:rPr>
            </w:pPr>
            <w:bookmarkStart w:id="85" w:name="_Toc340233667"/>
            <w:bookmarkStart w:id="86" w:name="_Toc340681045"/>
            <w:r>
              <w:rPr>
                <w:snapToGrid w:val="0"/>
                <w:sz w:val="23"/>
                <w:szCs w:val="23"/>
              </w:rPr>
              <w:t>9.1.4.3</w:t>
            </w:r>
            <w:r>
              <w:rPr>
                <w:snapToGrid w:val="0"/>
                <w:sz w:val="23"/>
                <w:szCs w:val="23"/>
              </w:rPr>
              <w:t>建设项目其他部门审批要求符合性分析</w:t>
            </w:r>
            <w:bookmarkEnd w:id="85"/>
            <w:bookmarkEnd w:id="86"/>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）建设项目符合主体功能区规划、土地利用总体规划、城乡规划的要求</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本项目位于杭州市余杭区瓶窑镇云华路</w:t>
            </w:r>
            <w:r>
              <w:rPr>
                <w:rFonts w:ascii="Times New Roman" w:hAnsi="Times New Roman" w:cs="Times New Roman"/>
                <w:sz w:val="23"/>
                <w:szCs w:val="23"/>
              </w:rPr>
              <w:t>5</w:t>
            </w:r>
            <w:r>
              <w:rPr>
                <w:rFonts w:ascii="Times New Roman" w:hAnsi="Times New Roman" w:cs="Times New Roman"/>
                <w:sz w:val="23"/>
                <w:szCs w:val="23"/>
              </w:rPr>
              <w:t>号，根据建设单位提供的土地证项目用地为工业用地，根据房产证项目用房为非住宅，该项目建设符合杭州市余杭区瓶窑街道土地利用规划和城镇建设规划。</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 xml:space="preserve"> (2)</w:t>
            </w:r>
            <w:r>
              <w:rPr>
                <w:rFonts w:ascii="Times New Roman" w:hAnsi="Times New Roman" w:cs="Times New Roman"/>
                <w:sz w:val="23"/>
                <w:szCs w:val="23"/>
              </w:rPr>
              <w:t>建设项目符合国家和省产业政策等要求</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本项目经营范围为：润滑油分装。根据《产业结构调整指导目录</w:t>
            </w:r>
            <w:r>
              <w:rPr>
                <w:rFonts w:ascii="Times New Roman" w:hAnsi="Times New Roman" w:cs="Times New Roman"/>
                <w:sz w:val="23"/>
                <w:szCs w:val="23"/>
              </w:rPr>
              <w:t>(2011</w:t>
            </w:r>
            <w:r>
              <w:rPr>
                <w:rFonts w:ascii="Times New Roman" w:hAnsi="Times New Roman" w:cs="Times New Roman"/>
                <w:sz w:val="23"/>
                <w:szCs w:val="23"/>
              </w:rPr>
              <w:t>年本</w:t>
            </w:r>
            <w:r>
              <w:rPr>
                <w:rFonts w:ascii="Times New Roman" w:hAnsi="Times New Roman" w:cs="Times New Roman"/>
                <w:sz w:val="23"/>
                <w:szCs w:val="23"/>
              </w:rPr>
              <w:t>)</w:t>
            </w:r>
            <w:r>
              <w:rPr>
                <w:rFonts w:ascii="Times New Roman" w:hAnsi="Times New Roman" w:cs="Times New Roman"/>
                <w:sz w:val="23"/>
                <w:szCs w:val="23"/>
              </w:rPr>
              <w:t>》（修正版）、《杭州市产业发展导向目录与空间布局指引（</w:t>
            </w:r>
            <w:r>
              <w:rPr>
                <w:rFonts w:ascii="Times New Roman" w:hAnsi="Times New Roman" w:cs="Times New Roman"/>
                <w:sz w:val="23"/>
                <w:szCs w:val="23"/>
              </w:rPr>
              <w:t>2013</w:t>
            </w:r>
            <w:r>
              <w:rPr>
                <w:rFonts w:ascii="Times New Roman" w:hAnsi="Times New Roman" w:cs="Times New Roman"/>
                <w:sz w:val="23"/>
                <w:szCs w:val="23"/>
              </w:rPr>
              <w:t>本）》以及《杭州市余杭区工业投资导向目录》（余政发</w:t>
            </w:r>
            <w:r>
              <w:rPr>
                <w:rFonts w:ascii="Times New Roman" w:hAnsi="Times New Roman" w:cs="Times New Roman"/>
                <w:sz w:val="23"/>
                <w:szCs w:val="23"/>
              </w:rPr>
              <w:t>[2007]50</w:t>
            </w:r>
            <w:r>
              <w:rPr>
                <w:rFonts w:ascii="Times New Roman" w:hAnsi="Times New Roman" w:cs="Times New Roman"/>
                <w:sz w:val="23"/>
                <w:szCs w:val="23"/>
              </w:rPr>
              <w:t>号），本项目未列入限制及禁止发展类项目。因此，本项目的建设符合相关的国家产业导向及政策要求。</w:t>
            </w:r>
          </w:p>
          <w:p w:rsidR="00182B8E" w:rsidRDefault="00182B8E" w:rsidP="002620D9">
            <w:pPr>
              <w:spacing w:line="480" w:lineRule="exact"/>
              <w:contextualSpacing/>
              <w:rPr>
                <w:rFonts w:ascii="Times New Roman" w:hAnsi="Times New Roman" w:cs="Times New Roman"/>
                <w:b/>
                <w:bCs/>
                <w:sz w:val="23"/>
                <w:szCs w:val="23"/>
              </w:rPr>
            </w:pPr>
            <w:r>
              <w:rPr>
                <w:rFonts w:ascii="Times New Roman" w:hAnsi="Times New Roman" w:cs="Times New Roman"/>
                <w:b/>
                <w:bCs/>
                <w:sz w:val="23"/>
                <w:szCs w:val="23"/>
              </w:rPr>
              <w:t>9.2</w:t>
            </w:r>
            <w:r>
              <w:rPr>
                <w:rFonts w:ascii="Times New Roman" w:hAnsi="Times New Roman" w:cs="Times New Roman"/>
                <w:b/>
                <w:bCs/>
                <w:sz w:val="23"/>
                <w:szCs w:val="23"/>
              </w:rPr>
              <w:t>建议</w:t>
            </w:r>
          </w:p>
          <w:p w:rsidR="00182B8E" w:rsidRDefault="00182B8E" w:rsidP="002620D9">
            <w:pPr>
              <w:spacing w:line="480" w:lineRule="exact"/>
              <w:ind w:firstLineChars="200" w:firstLine="460"/>
              <w:contextualSpacing/>
              <w:rPr>
                <w:rFonts w:ascii="Times New Roman" w:hAnsi="Times New Roman" w:cs="Times New Roman"/>
                <w:b/>
                <w:bCs/>
                <w:sz w:val="23"/>
                <w:szCs w:val="23"/>
              </w:rPr>
            </w:pPr>
            <w:r>
              <w:rPr>
                <w:rFonts w:ascii="Times New Roman" w:hAnsi="Times New Roman" w:cs="Times New Roman"/>
                <w:sz w:val="23"/>
                <w:szCs w:val="23"/>
              </w:rPr>
              <w:t>（</w:t>
            </w:r>
            <w:r>
              <w:rPr>
                <w:rFonts w:ascii="Times New Roman" w:hAnsi="Times New Roman" w:cs="Times New Roman"/>
                <w:sz w:val="23"/>
                <w:szCs w:val="23"/>
              </w:rPr>
              <w:t>1</w:t>
            </w:r>
            <w:r>
              <w:rPr>
                <w:rFonts w:ascii="Times New Roman" w:hAnsi="Times New Roman" w:cs="Times New Roman"/>
                <w:sz w:val="23"/>
                <w:szCs w:val="23"/>
              </w:rPr>
              <w:t>）落实环保治理经费，保证建设项目与污染防治实行</w:t>
            </w:r>
            <w:r>
              <w:rPr>
                <w:rFonts w:ascii="Times New Roman" w:hAnsi="Times New Roman" w:cs="Times New Roman"/>
                <w:sz w:val="23"/>
                <w:szCs w:val="23"/>
              </w:rPr>
              <w:t>“</w:t>
            </w:r>
            <w:r>
              <w:rPr>
                <w:rFonts w:ascii="Times New Roman" w:hAnsi="Times New Roman" w:cs="Times New Roman"/>
                <w:sz w:val="23"/>
                <w:szCs w:val="23"/>
              </w:rPr>
              <w:t>三同时</w:t>
            </w:r>
            <w:r>
              <w:rPr>
                <w:rFonts w:ascii="Times New Roman" w:hAnsi="Times New Roman" w:cs="Times New Roman"/>
                <w:sz w:val="23"/>
                <w:szCs w:val="23"/>
              </w:rPr>
              <w:t>”</w:t>
            </w:r>
            <w:r>
              <w:rPr>
                <w:rFonts w:ascii="Times New Roman" w:hAnsi="Times New Roman" w:cs="Times New Roman"/>
                <w:sz w:val="23"/>
                <w:szCs w:val="23"/>
              </w:rPr>
              <w:t>，污染防治工程应委托有相应环保工程资质的单位进行设计施工。</w:t>
            </w:r>
          </w:p>
          <w:p w:rsidR="00182B8E" w:rsidRDefault="00182B8E" w:rsidP="002620D9">
            <w:pPr>
              <w:snapToGrid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2</w:t>
            </w:r>
            <w:r>
              <w:rPr>
                <w:rFonts w:ascii="Times New Roman" w:hAnsi="Times New Roman" w:cs="Times New Roman"/>
                <w:sz w:val="23"/>
                <w:szCs w:val="23"/>
              </w:rPr>
              <w:t>）对项目施工过程中各类环保措施的落实情况，水、气、噪声等各类污染防治设施的进展情况，</w:t>
            </w:r>
            <w:r>
              <w:rPr>
                <w:rFonts w:ascii="Times New Roman" w:hAnsi="Times New Roman" w:cs="Times New Roman"/>
                <w:sz w:val="23"/>
                <w:szCs w:val="23"/>
              </w:rPr>
              <w:t>“</w:t>
            </w:r>
            <w:r>
              <w:rPr>
                <w:rFonts w:ascii="Times New Roman" w:hAnsi="Times New Roman" w:cs="Times New Roman"/>
                <w:sz w:val="23"/>
                <w:szCs w:val="23"/>
              </w:rPr>
              <w:t>三同时</w:t>
            </w:r>
            <w:r>
              <w:rPr>
                <w:rFonts w:ascii="Times New Roman" w:hAnsi="Times New Roman" w:cs="Times New Roman"/>
                <w:sz w:val="23"/>
                <w:szCs w:val="23"/>
              </w:rPr>
              <w:t>”</w:t>
            </w:r>
            <w:r>
              <w:rPr>
                <w:rFonts w:ascii="Times New Roman" w:hAnsi="Times New Roman" w:cs="Times New Roman"/>
                <w:sz w:val="23"/>
                <w:szCs w:val="23"/>
              </w:rPr>
              <w:t>制度的执行情况等进行全面的监督管理，确保本环评提出的各类污染防治措施和治理设施能落到实处。</w:t>
            </w:r>
          </w:p>
          <w:p w:rsidR="00182B8E" w:rsidRDefault="00182B8E" w:rsidP="002620D9">
            <w:pPr>
              <w:snapToGrid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3</w:t>
            </w:r>
            <w:r>
              <w:rPr>
                <w:rFonts w:ascii="Times New Roman" w:hAnsi="Times New Roman" w:cs="Times New Roman"/>
                <w:sz w:val="23"/>
                <w:szCs w:val="23"/>
              </w:rPr>
              <w:t>）做好固体废物特别是危险固废的分类收集工作，防止对周围环境产生二次污染。</w:t>
            </w:r>
          </w:p>
          <w:p w:rsidR="00182B8E" w:rsidRDefault="00182B8E" w:rsidP="002620D9">
            <w:pPr>
              <w:snapToGrid w:val="0"/>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w:t>
            </w:r>
            <w:r>
              <w:rPr>
                <w:rFonts w:ascii="Times New Roman" w:hAnsi="Times New Roman" w:cs="Times New Roman"/>
                <w:sz w:val="23"/>
                <w:szCs w:val="23"/>
              </w:rPr>
              <w:t>4</w:t>
            </w:r>
            <w:r>
              <w:rPr>
                <w:rFonts w:ascii="Times New Roman" w:hAnsi="Times New Roman" w:cs="Times New Roman"/>
                <w:sz w:val="23"/>
                <w:szCs w:val="23"/>
              </w:rPr>
              <w:t>）若本项目的建设规模、建设内容有重大调整，应按照中华人民共和国国务院第</w:t>
            </w:r>
            <w:r>
              <w:rPr>
                <w:rFonts w:ascii="Times New Roman" w:hAnsi="Times New Roman" w:cs="Times New Roman"/>
                <w:sz w:val="23"/>
                <w:szCs w:val="23"/>
              </w:rPr>
              <w:t>253</w:t>
            </w:r>
            <w:r>
              <w:rPr>
                <w:rFonts w:ascii="Times New Roman" w:hAnsi="Times New Roman" w:cs="Times New Roman"/>
                <w:sz w:val="23"/>
                <w:szCs w:val="23"/>
              </w:rPr>
              <w:t>号令《建设项目环境保护管理条例》和《中华人民共和国环境影响评价法》有关文件精神和规定，重新报批。</w:t>
            </w:r>
          </w:p>
          <w:p w:rsidR="00182B8E" w:rsidRDefault="00182B8E" w:rsidP="002620D9">
            <w:pPr>
              <w:spacing w:line="480" w:lineRule="exact"/>
              <w:contextualSpacing/>
              <w:rPr>
                <w:rFonts w:ascii="Times New Roman" w:hAnsi="Times New Roman" w:cs="Times New Roman"/>
                <w:b/>
                <w:bCs/>
                <w:sz w:val="23"/>
                <w:szCs w:val="23"/>
              </w:rPr>
            </w:pPr>
            <w:r>
              <w:rPr>
                <w:rFonts w:ascii="Times New Roman" w:hAnsi="Times New Roman" w:cs="Times New Roman"/>
                <w:b/>
                <w:bCs/>
                <w:sz w:val="23"/>
                <w:szCs w:val="23"/>
              </w:rPr>
              <w:t>9.3</w:t>
            </w:r>
            <w:r>
              <w:rPr>
                <w:rFonts w:ascii="Times New Roman" w:hAnsi="Times New Roman" w:cs="Times New Roman"/>
                <w:b/>
                <w:bCs/>
                <w:sz w:val="23"/>
                <w:szCs w:val="23"/>
              </w:rPr>
              <w:t>环评总结论</w:t>
            </w:r>
          </w:p>
          <w:p w:rsidR="00182B8E" w:rsidRDefault="00182B8E" w:rsidP="002620D9">
            <w:pPr>
              <w:spacing w:line="480" w:lineRule="exact"/>
              <w:ind w:firstLineChars="200" w:firstLine="460"/>
              <w:contextualSpacing/>
              <w:rPr>
                <w:rFonts w:ascii="Times New Roman" w:hAnsi="Times New Roman" w:cs="Times New Roman"/>
                <w:sz w:val="23"/>
                <w:szCs w:val="23"/>
              </w:rPr>
            </w:pPr>
            <w:r>
              <w:rPr>
                <w:rFonts w:ascii="Times New Roman" w:hAnsi="Times New Roman" w:cs="Times New Roman"/>
                <w:sz w:val="23"/>
                <w:szCs w:val="23"/>
              </w:rPr>
              <w:t>综上所述，杭州雷欧润滑油有限公司新建</w:t>
            </w:r>
            <w:r>
              <w:rPr>
                <w:rFonts w:ascii="Times New Roman" w:hAnsi="Times New Roman" w:cs="Times New Roman" w:hint="eastAsia"/>
                <w:sz w:val="23"/>
                <w:szCs w:val="23"/>
              </w:rPr>
              <w:t>年产</w:t>
            </w:r>
            <w:r>
              <w:rPr>
                <w:rFonts w:ascii="Times New Roman" w:hAnsi="Times New Roman" w:cs="Times New Roman" w:hint="eastAsia"/>
                <w:sz w:val="23"/>
                <w:szCs w:val="23"/>
              </w:rPr>
              <w:t>3500</w:t>
            </w:r>
            <w:r>
              <w:rPr>
                <w:rFonts w:ascii="Times New Roman" w:hAnsi="Times New Roman" w:cs="Times New Roman" w:hint="eastAsia"/>
                <w:sz w:val="23"/>
                <w:szCs w:val="23"/>
              </w:rPr>
              <w:t>吨润滑油分装</w:t>
            </w:r>
            <w:r>
              <w:rPr>
                <w:rFonts w:ascii="Times New Roman" w:hAnsi="Times New Roman" w:cs="Times New Roman"/>
                <w:sz w:val="23"/>
                <w:szCs w:val="23"/>
              </w:rPr>
              <w:t>项目的建设符合项目建设符合生态环境功能区规划的要求；排放的污染物符合国家、省规定的污染物排放标准；符合国家、省规定的主要污染物排放总量控制指标要求；符合环保审批原则。在项目实施过程中，建设单位应严格执行</w:t>
            </w:r>
            <w:r>
              <w:rPr>
                <w:rFonts w:ascii="Times New Roman" w:hAnsi="Times New Roman" w:cs="Times New Roman"/>
                <w:sz w:val="23"/>
                <w:szCs w:val="23"/>
              </w:rPr>
              <w:t>“</w:t>
            </w:r>
            <w:r>
              <w:rPr>
                <w:rFonts w:ascii="Times New Roman" w:hAnsi="Times New Roman" w:cs="Times New Roman"/>
                <w:sz w:val="23"/>
                <w:szCs w:val="23"/>
              </w:rPr>
              <w:t>三同时</w:t>
            </w:r>
            <w:r>
              <w:rPr>
                <w:rFonts w:ascii="Times New Roman" w:hAnsi="Times New Roman" w:cs="Times New Roman"/>
                <w:sz w:val="23"/>
                <w:szCs w:val="23"/>
              </w:rPr>
              <w:t>”</w:t>
            </w:r>
            <w:r>
              <w:rPr>
                <w:rFonts w:ascii="Times New Roman" w:hAnsi="Times New Roman" w:cs="Times New Roman"/>
                <w:sz w:val="23"/>
                <w:szCs w:val="23"/>
              </w:rPr>
              <w:t>，认真实施本环评报告表提出的废气、废水、噪声和固废污染防治对策，保证各项污染物能够稳定达标排放，项目建设造成的污染能控制在允许的范围内，从环境保护的角度出发，本项目在拟建址处建设是可行的。</w:t>
            </w:r>
          </w:p>
          <w:p w:rsidR="00182B8E" w:rsidRDefault="00182B8E" w:rsidP="002620D9">
            <w:pPr>
              <w:rPr>
                <w:rFonts w:ascii="Times New Roman" w:hAnsi="Times New Roman" w:cs="Times New Roman"/>
                <w:sz w:val="23"/>
                <w:szCs w:val="23"/>
              </w:rPr>
            </w:pPr>
          </w:p>
        </w:tc>
      </w:tr>
    </w:tbl>
    <w:p w:rsidR="00182B8E" w:rsidRDefault="00182B8E" w:rsidP="00182B8E">
      <w:pPr>
        <w:rPr>
          <w:rFonts w:ascii="Times New Roman" w:hAnsi="Times New Roman" w:cs="Times New Roman"/>
        </w:rPr>
        <w:sectPr w:rsidR="00182B8E">
          <w:pgSz w:w="14173" w:h="16838"/>
          <w:pgMar w:top="1418" w:right="3685"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182B8E" w:rsidTr="002620D9">
        <w:trPr>
          <w:trHeight w:val="13269"/>
          <w:jc w:val="center"/>
        </w:trPr>
        <w:tc>
          <w:tcPr>
            <w:tcW w:w="9072" w:type="dxa"/>
            <w:tcBorders>
              <w:top w:val="single" w:sz="12" w:space="0" w:color="auto"/>
              <w:left w:val="single" w:sz="12" w:space="0" w:color="auto"/>
              <w:bottom w:val="single" w:sz="6" w:space="0" w:color="auto"/>
              <w:right w:val="single" w:sz="12" w:space="0" w:color="auto"/>
            </w:tcBorders>
          </w:tcPr>
          <w:p w:rsidR="00182B8E" w:rsidRDefault="00182B8E" w:rsidP="002620D9">
            <w:pPr>
              <w:pStyle w:val="af3"/>
              <w:spacing w:beforeLines="50"/>
              <w:rPr>
                <w:rFonts w:ascii="Times New Roman" w:hAnsi="Times New Roman" w:cs="Times New Roman"/>
                <w:sz w:val="23"/>
                <w:szCs w:val="23"/>
              </w:rPr>
            </w:pPr>
            <w:r>
              <w:rPr>
                <w:rFonts w:ascii="Times New Roman" w:hAnsi="Times New Roman" w:cs="Times New Roman"/>
                <w:sz w:val="23"/>
                <w:szCs w:val="23"/>
              </w:rPr>
              <w:lastRenderedPageBreak/>
              <w:t>预审意见：</w:t>
            </w: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pStyle w:val="af3"/>
              <w:spacing w:beforeLines="50"/>
              <w:ind w:firstLine="414"/>
              <w:rPr>
                <w:rFonts w:ascii="Times New Roman" w:hAnsi="Times New Roman" w:cs="Times New Roman"/>
                <w:sz w:val="23"/>
                <w:szCs w:val="23"/>
              </w:rPr>
            </w:pPr>
          </w:p>
          <w:p w:rsidR="00182B8E" w:rsidRDefault="00182B8E" w:rsidP="002620D9">
            <w:pPr>
              <w:rPr>
                <w:rFonts w:ascii="Times New Roman" w:hAnsi="Times New Roman" w:cs="Times New Roman"/>
              </w:rPr>
            </w:pPr>
          </w:p>
          <w:p w:rsidR="00182B8E" w:rsidRDefault="00182B8E" w:rsidP="002620D9">
            <w:pPr>
              <w:rPr>
                <w:rFonts w:ascii="Times New Roman" w:hAnsi="Times New Roman" w:cs="Times New Roman"/>
              </w:rPr>
            </w:pPr>
          </w:p>
          <w:p w:rsidR="00182B8E" w:rsidRDefault="00182B8E" w:rsidP="002620D9">
            <w:pPr>
              <w:rPr>
                <w:rFonts w:ascii="Times New Roman" w:hAnsi="Times New Roman" w:cs="Times New Roman"/>
              </w:rPr>
            </w:pPr>
          </w:p>
          <w:p w:rsidR="00182B8E" w:rsidRDefault="00182B8E" w:rsidP="002620D9">
            <w:pPr>
              <w:pStyle w:val="af3"/>
              <w:spacing w:beforeLines="50"/>
              <w:ind w:firstLine="414"/>
              <w:rPr>
                <w:rFonts w:ascii="Times New Roman" w:hAnsi="Times New Roman" w:cs="Times New Roman"/>
                <w:sz w:val="23"/>
                <w:szCs w:val="23"/>
              </w:rPr>
            </w:pPr>
            <w:r>
              <w:rPr>
                <w:rFonts w:ascii="Times New Roman" w:hAnsi="Times New Roman" w:cs="Times New Roman"/>
                <w:sz w:val="23"/>
                <w:szCs w:val="23"/>
              </w:rPr>
              <w:t xml:space="preserve">                                                  </w:t>
            </w:r>
            <w:r>
              <w:rPr>
                <w:rFonts w:ascii="Times New Roman" w:hAnsi="Times New Roman" w:cs="Times New Roman"/>
                <w:sz w:val="23"/>
                <w:szCs w:val="23"/>
              </w:rPr>
              <w:t>公</w:t>
            </w:r>
            <w:r>
              <w:rPr>
                <w:rFonts w:ascii="Times New Roman" w:hAnsi="Times New Roman" w:cs="Times New Roman"/>
                <w:sz w:val="23"/>
                <w:szCs w:val="23"/>
              </w:rPr>
              <w:t xml:space="preserve">   </w:t>
            </w:r>
            <w:r>
              <w:rPr>
                <w:rFonts w:ascii="Times New Roman" w:hAnsi="Times New Roman" w:cs="Times New Roman"/>
                <w:sz w:val="23"/>
                <w:szCs w:val="23"/>
              </w:rPr>
              <w:t>章</w:t>
            </w:r>
          </w:p>
          <w:p w:rsidR="00182B8E" w:rsidRDefault="00182B8E" w:rsidP="002620D9">
            <w:pPr>
              <w:pStyle w:val="af3"/>
              <w:spacing w:beforeLines="50"/>
              <w:ind w:firstLine="414"/>
              <w:rPr>
                <w:rFonts w:ascii="Times New Roman" w:hAnsi="Times New Roman" w:cs="Times New Roman"/>
                <w:sz w:val="23"/>
                <w:szCs w:val="23"/>
              </w:rPr>
            </w:pPr>
            <w:r>
              <w:rPr>
                <w:rFonts w:ascii="Times New Roman" w:hAnsi="Times New Roman" w:cs="Times New Roman"/>
                <w:sz w:val="23"/>
                <w:szCs w:val="23"/>
              </w:rPr>
              <w:t>经办人：</w:t>
            </w:r>
            <w:r>
              <w:rPr>
                <w:rFonts w:ascii="Times New Roman" w:hAnsi="Times New Roman" w:cs="Times New Roman"/>
                <w:sz w:val="23"/>
                <w:szCs w:val="23"/>
              </w:rPr>
              <w:t xml:space="preserve">                                       </w:t>
            </w:r>
            <w:r>
              <w:rPr>
                <w:rFonts w:ascii="Times New Roman" w:hAnsi="Times New Roman" w:cs="Times New Roman"/>
                <w:sz w:val="23"/>
                <w:szCs w:val="23"/>
              </w:rPr>
              <w:t>年</w:t>
            </w:r>
            <w:r>
              <w:rPr>
                <w:rFonts w:ascii="Times New Roman" w:hAnsi="Times New Roman" w:cs="Times New Roman"/>
                <w:sz w:val="23"/>
                <w:szCs w:val="23"/>
              </w:rPr>
              <w:t xml:space="preserve">    </w:t>
            </w:r>
            <w:r>
              <w:rPr>
                <w:rFonts w:ascii="Times New Roman" w:hAnsi="Times New Roman" w:cs="Times New Roman"/>
                <w:sz w:val="23"/>
                <w:szCs w:val="23"/>
              </w:rPr>
              <w:t>月</w:t>
            </w:r>
            <w:r>
              <w:rPr>
                <w:rFonts w:ascii="Times New Roman" w:hAnsi="Times New Roman" w:cs="Times New Roman"/>
                <w:sz w:val="23"/>
                <w:szCs w:val="23"/>
              </w:rPr>
              <w:t xml:space="preserve">    </w:t>
            </w:r>
            <w:r>
              <w:rPr>
                <w:rFonts w:ascii="Times New Roman" w:hAnsi="Times New Roman" w:cs="Times New Roman"/>
                <w:sz w:val="23"/>
                <w:szCs w:val="23"/>
              </w:rPr>
              <w:t>日</w:t>
            </w:r>
          </w:p>
          <w:p w:rsidR="00182B8E" w:rsidRDefault="00182B8E" w:rsidP="002620D9">
            <w:pPr>
              <w:pStyle w:val="af3"/>
              <w:spacing w:beforeLines="50"/>
              <w:ind w:firstLine="414"/>
              <w:rPr>
                <w:rFonts w:ascii="Times New Roman" w:hAnsi="Times New Roman" w:cs="Times New Roman"/>
                <w:sz w:val="23"/>
                <w:szCs w:val="23"/>
              </w:rPr>
            </w:pPr>
          </w:p>
        </w:tc>
      </w:tr>
    </w:tbl>
    <w:p w:rsidR="00182B8E" w:rsidRDefault="00182B8E" w:rsidP="00182B8E">
      <w:pPr>
        <w:rPr>
          <w:rFonts w:ascii="Times New Roman" w:hAnsi="Times New Roman" w:cs="Times New Roman"/>
          <w:sz w:val="13"/>
        </w:rPr>
      </w:pPr>
    </w:p>
    <w:p w:rsidR="00182B8E" w:rsidRDefault="00182B8E" w:rsidP="00182B8E">
      <w:pPr>
        <w:rPr>
          <w:rFonts w:ascii="Times New Roman" w:hAnsi="Times New Roman" w:cs="Times New Roman"/>
          <w:sz w:val="13"/>
        </w:rPr>
        <w:sectPr w:rsidR="00182B8E">
          <w:headerReference w:type="default" r:id="rId14"/>
          <w:footerReference w:type="default" r:id="rId15"/>
          <w:pgSz w:w="14173" w:h="16838"/>
          <w:pgMar w:top="1588" w:right="3685"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182B8E" w:rsidTr="002620D9">
        <w:trPr>
          <w:jc w:val="right"/>
        </w:trPr>
        <w:tc>
          <w:tcPr>
            <w:tcW w:w="9072" w:type="dxa"/>
          </w:tcPr>
          <w:p w:rsidR="00182B8E" w:rsidRDefault="00182B8E" w:rsidP="002620D9">
            <w:pPr>
              <w:spacing w:beforeLines="50" w:line="360" w:lineRule="auto"/>
              <w:rPr>
                <w:rFonts w:ascii="Times New Roman" w:hAnsi="Times New Roman" w:cs="Times New Roman"/>
                <w:sz w:val="23"/>
                <w:szCs w:val="23"/>
              </w:rPr>
            </w:pPr>
            <w:r>
              <w:rPr>
                <w:rFonts w:ascii="Times New Roman" w:hAnsi="Times New Roman" w:cs="Times New Roman"/>
                <w:sz w:val="23"/>
                <w:szCs w:val="23"/>
              </w:rPr>
              <w:lastRenderedPageBreak/>
              <w:t>下一级环境保护行政主管部门审查意见：</w:t>
            </w: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r>
              <w:rPr>
                <w:rFonts w:ascii="Times New Roman" w:hAnsi="Times New Roman" w:cs="Times New Roman"/>
                <w:sz w:val="23"/>
                <w:szCs w:val="23"/>
              </w:rPr>
              <w:t xml:space="preserve">                                                          </w:t>
            </w:r>
            <w:r>
              <w:rPr>
                <w:rFonts w:ascii="Times New Roman" w:hAnsi="Times New Roman" w:cs="Times New Roman"/>
                <w:sz w:val="23"/>
                <w:szCs w:val="23"/>
              </w:rPr>
              <w:t>（公章）</w:t>
            </w:r>
          </w:p>
          <w:p w:rsidR="00182B8E" w:rsidRDefault="00182B8E" w:rsidP="002620D9">
            <w:pPr>
              <w:rPr>
                <w:rFonts w:ascii="Times New Roman" w:hAnsi="Times New Roman" w:cs="Times New Roman"/>
                <w:sz w:val="23"/>
                <w:szCs w:val="23"/>
              </w:rPr>
            </w:pPr>
            <w:r>
              <w:rPr>
                <w:rFonts w:ascii="Times New Roman" w:hAnsi="Times New Roman" w:cs="Times New Roman"/>
                <w:sz w:val="23"/>
                <w:szCs w:val="23"/>
              </w:rPr>
              <w:t>经办人（签字）：</w:t>
            </w:r>
            <w:r>
              <w:rPr>
                <w:rFonts w:ascii="Times New Roman" w:hAnsi="Times New Roman" w:cs="Times New Roman"/>
                <w:sz w:val="23"/>
                <w:szCs w:val="23"/>
              </w:rPr>
              <w:t xml:space="preserve">                                         </w:t>
            </w:r>
            <w:r>
              <w:rPr>
                <w:rFonts w:ascii="Times New Roman" w:hAnsi="Times New Roman" w:cs="Times New Roman"/>
                <w:sz w:val="23"/>
                <w:szCs w:val="23"/>
              </w:rPr>
              <w:t>年</w:t>
            </w:r>
            <w:r>
              <w:rPr>
                <w:rFonts w:ascii="Times New Roman" w:hAnsi="Times New Roman" w:cs="Times New Roman"/>
                <w:sz w:val="23"/>
                <w:szCs w:val="23"/>
              </w:rPr>
              <w:t xml:space="preserve">   </w:t>
            </w:r>
            <w:r>
              <w:rPr>
                <w:rFonts w:ascii="Times New Roman" w:hAnsi="Times New Roman" w:cs="Times New Roman"/>
                <w:sz w:val="23"/>
                <w:szCs w:val="23"/>
              </w:rPr>
              <w:t>月</w:t>
            </w:r>
            <w:r>
              <w:rPr>
                <w:rFonts w:ascii="Times New Roman" w:hAnsi="Times New Roman" w:cs="Times New Roman"/>
                <w:sz w:val="23"/>
                <w:szCs w:val="23"/>
              </w:rPr>
              <w:t xml:space="preserve">  </w:t>
            </w:r>
            <w:r>
              <w:rPr>
                <w:rFonts w:ascii="Times New Roman" w:hAnsi="Times New Roman" w:cs="Times New Roman"/>
                <w:sz w:val="23"/>
                <w:szCs w:val="23"/>
              </w:rPr>
              <w:t>日</w:t>
            </w:r>
          </w:p>
          <w:p w:rsidR="00182B8E" w:rsidRDefault="00182B8E" w:rsidP="002620D9">
            <w:pPr>
              <w:rPr>
                <w:rFonts w:ascii="Times New Roman" w:hAnsi="Times New Roman" w:cs="Times New Roman"/>
                <w:sz w:val="23"/>
                <w:szCs w:val="23"/>
              </w:rPr>
            </w:pPr>
          </w:p>
        </w:tc>
      </w:tr>
      <w:tr w:rsidR="00182B8E" w:rsidTr="002620D9">
        <w:trPr>
          <w:trHeight w:val="5948"/>
          <w:jc w:val="right"/>
        </w:trPr>
        <w:tc>
          <w:tcPr>
            <w:tcW w:w="9072" w:type="dxa"/>
          </w:tcPr>
          <w:p w:rsidR="00182B8E" w:rsidRDefault="00182B8E" w:rsidP="002620D9">
            <w:pPr>
              <w:spacing w:beforeLines="50" w:line="360" w:lineRule="auto"/>
              <w:rPr>
                <w:rFonts w:ascii="Times New Roman" w:hAnsi="Times New Roman" w:cs="Times New Roman"/>
                <w:sz w:val="23"/>
                <w:szCs w:val="23"/>
              </w:rPr>
            </w:pPr>
            <w:r>
              <w:rPr>
                <w:rFonts w:ascii="Times New Roman" w:hAnsi="Times New Roman" w:cs="Times New Roman"/>
                <w:sz w:val="23"/>
                <w:szCs w:val="23"/>
              </w:rPr>
              <w:t>当地政府意见</w:t>
            </w: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p>
          <w:p w:rsidR="00182B8E" w:rsidRDefault="00182B8E" w:rsidP="002620D9">
            <w:pPr>
              <w:rPr>
                <w:rFonts w:ascii="Times New Roman" w:hAnsi="Times New Roman" w:cs="Times New Roman"/>
                <w:sz w:val="23"/>
                <w:szCs w:val="23"/>
              </w:rPr>
            </w:pPr>
            <w:r>
              <w:rPr>
                <w:rFonts w:ascii="Times New Roman" w:hAnsi="Times New Roman" w:cs="Times New Roman"/>
                <w:sz w:val="23"/>
                <w:szCs w:val="23"/>
              </w:rPr>
              <w:t xml:space="preserve">                                                          </w:t>
            </w:r>
            <w:r>
              <w:rPr>
                <w:rFonts w:ascii="Times New Roman" w:hAnsi="Times New Roman" w:cs="Times New Roman"/>
                <w:sz w:val="23"/>
                <w:szCs w:val="23"/>
              </w:rPr>
              <w:t>（公章）</w:t>
            </w:r>
          </w:p>
          <w:p w:rsidR="00182B8E" w:rsidRDefault="00182B8E" w:rsidP="002620D9">
            <w:pPr>
              <w:rPr>
                <w:rFonts w:ascii="Times New Roman" w:hAnsi="Times New Roman" w:cs="Times New Roman"/>
                <w:sz w:val="23"/>
                <w:szCs w:val="23"/>
              </w:rPr>
            </w:pPr>
            <w:r>
              <w:rPr>
                <w:rFonts w:ascii="Times New Roman" w:hAnsi="Times New Roman" w:cs="Times New Roman"/>
                <w:sz w:val="23"/>
                <w:szCs w:val="23"/>
              </w:rPr>
              <w:t>经办人（签字）：</w:t>
            </w:r>
            <w:r>
              <w:rPr>
                <w:rFonts w:ascii="Times New Roman" w:hAnsi="Times New Roman" w:cs="Times New Roman"/>
                <w:sz w:val="23"/>
                <w:szCs w:val="23"/>
              </w:rPr>
              <w:t xml:space="preserve">                                         </w:t>
            </w:r>
            <w:r>
              <w:rPr>
                <w:rFonts w:ascii="Times New Roman" w:hAnsi="Times New Roman" w:cs="Times New Roman"/>
                <w:sz w:val="23"/>
                <w:szCs w:val="23"/>
              </w:rPr>
              <w:t>年</w:t>
            </w:r>
            <w:r>
              <w:rPr>
                <w:rFonts w:ascii="Times New Roman" w:hAnsi="Times New Roman" w:cs="Times New Roman"/>
                <w:sz w:val="23"/>
                <w:szCs w:val="23"/>
              </w:rPr>
              <w:t xml:space="preserve">   </w:t>
            </w:r>
            <w:r>
              <w:rPr>
                <w:rFonts w:ascii="Times New Roman" w:hAnsi="Times New Roman" w:cs="Times New Roman"/>
                <w:sz w:val="23"/>
                <w:szCs w:val="23"/>
              </w:rPr>
              <w:t>月</w:t>
            </w:r>
            <w:r>
              <w:rPr>
                <w:rFonts w:ascii="Times New Roman" w:hAnsi="Times New Roman" w:cs="Times New Roman"/>
                <w:sz w:val="23"/>
                <w:szCs w:val="23"/>
              </w:rPr>
              <w:t xml:space="preserve">  </w:t>
            </w:r>
            <w:r>
              <w:rPr>
                <w:rFonts w:ascii="Times New Roman" w:hAnsi="Times New Roman" w:cs="Times New Roman"/>
                <w:sz w:val="23"/>
                <w:szCs w:val="23"/>
              </w:rPr>
              <w:t>日</w:t>
            </w:r>
          </w:p>
          <w:p w:rsidR="00182B8E" w:rsidRDefault="00182B8E" w:rsidP="002620D9">
            <w:pPr>
              <w:rPr>
                <w:rFonts w:ascii="Times New Roman" w:hAnsi="Times New Roman" w:cs="Times New Roman"/>
                <w:sz w:val="23"/>
                <w:szCs w:val="23"/>
              </w:rPr>
            </w:pPr>
          </w:p>
        </w:tc>
      </w:tr>
    </w:tbl>
    <w:p w:rsidR="00182B8E" w:rsidRDefault="00182B8E" w:rsidP="00182B8E">
      <w:pPr>
        <w:rPr>
          <w:rFonts w:ascii="Times New Roman" w:hAnsi="Times New Roman" w:cs="Times New Roman"/>
          <w:sz w:val="13"/>
        </w:rPr>
        <w:sectPr w:rsidR="00182B8E">
          <w:pgSz w:w="14173" w:h="16838"/>
          <w:pgMar w:top="1588" w:right="3685" w:bottom="1418" w:left="1418" w:header="851" w:footer="992" w:gutter="0"/>
          <w:cols w:space="720"/>
          <w:docGrid w:linePitch="312"/>
        </w:sectPr>
      </w:pPr>
    </w:p>
    <w:p w:rsidR="00182B8E" w:rsidRDefault="00182B8E" w:rsidP="00182B8E">
      <w:pPr>
        <w:pStyle w:val="a7"/>
        <w:rPr>
          <w:rFonts w:ascii="Times New Roman" w:hAnsi="Times New Roman"/>
          <w:b/>
          <w:sz w:val="18"/>
          <w:szCs w:val="18"/>
        </w:rPr>
      </w:pPr>
    </w:p>
    <w:p w:rsidR="00931E04" w:rsidRPr="00182B8E" w:rsidRDefault="00931E04"/>
    <w:sectPr w:rsidR="00931E04" w:rsidRPr="00182B8E" w:rsidSect="00182B8E">
      <w:headerReference w:type="default" r:id="rId16"/>
      <w:footerReference w:type="default" r:id="rId17"/>
      <w:pgSz w:w="16839" w:h="11907" w:orient="landscape" w:code="9"/>
      <w:pgMar w:top="1134" w:right="3685"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E04" w:rsidRDefault="00931E04" w:rsidP="00182B8E">
      <w:r>
        <w:separator/>
      </w:r>
    </w:p>
  </w:endnote>
  <w:endnote w:type="continuationSeparator" w:id="1">
    <w:p w:rsidR="00931E04" w:rsidRDefault="00931E04" w:rsidP="00182B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新宋体">
    <w:panose1 w:val="02010609030101010101"/>
    <w:charset w:val="86"/>
    <w:family w:val="modern"/>
    <w:pitch w:val="fixed"/>
    <w:sig w:usb0="00000003" w:usb1="080E0000" w:usb2="00000010" w:usb3="00000000" w:csb0="00040001" w:csb1="00000000"/>
  </w:font>
  <w:font w:name="@華康粗黑體">
    <w:altName w:val="黑体"/>
    <w:charset w:val="88"/>
    <w:family w:val="auto"/>
    <w:pitch w:val="default"/>
    <w:sig w:usb0="00000000" w:usb1="00000000" w:usb2="00000016" w:usb3="00000000" w:csb0="001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TimesNewRomanPSMT">
    <w:altName w:val="Times New Roman"/>
    <w:charset w:val="00"/>
    <w:family w:val="roman"/>
    <w:pitch w:val="default"/>
    <w:sig w:usb0="00000000" w:usb1="00000000" w:usb2="00000000" w:usb3="00000000" w:csb0="00000001" w:csb1="00000000"/>
  </w:font>
  <w:font w:name="方正魏碑简体">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Verdana, geneva, sans-serif,">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font-weight : 400">
    <w:altName w:val="Times New Roman"/>
    <w:charset w:val="00"/>
    <w:family w:val="auto"/>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t">
    <w:altName w:val="Times New Roman"/>
    <w:charset w:val="00"/>
    <w:family w:val="roman"/>
    <w:pitch w:val="default"/>
    <w:sig w:usb0="00000000" w:usb1="00000000" w:usb2="00000804" w:usb3="00000000" w:csb0="06270001" w:csb1="0062EF54"/>
  </w:font>
  <w:font w:name="Arial Unicode MS">
    <w:panose1 w:val="020B0604020202020204"/>
    <w:charset w:val="86"/>
    <w:family w:val="swiss"/>
    <w:pitch w:val="variable"/>
    <w:sig w:usb0="F7FFAFFF" w:usb1="E9DFFFFF" w:usb2="0000003F" w:usb3="00000000" w:csb0="003F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方正黑体简体">
    <w:altName w:val="宋体"/>
    <w:charset w:val="86"/>
    <w:family w:val="auto"/>
    <w:pitch w:val="default"/>
    <w:sig w:usb0="00000000" w:usb1="0000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宋体e眠副浡渀.">
    <w:altName w:val="宋体"/>
    <w:charset w:val="86"/>
    <w:family w:val="roma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4"/>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Pr>
        <w:rFonts w:ascii="Arial" w:hAnsi="Arial" w:cs="Arial"/>
      </w:rPr>
      <w:fldChar w:fldCharType="begin"/>
    </w:r>
    <w:r>
      <w:rPr>
        <w:rStyle w:val="afa"/>
        <w:rFonts w:ascii="Arial" w:hAnsi="Arial" w:cs="Arial"/>
      </w:rPr>
      <w:instrText xml:space="preserve"> PAGE </w:instrText>
    </w:r>
    <w:r>
      <w:rPr>
        <w:rFonts w:ascii="Arial" w:hAnsi="Arial" w:cs="Arial"/>
      </w:rPr>
      <w:fldChar w:fldCharType="separate"/>
    </w:r>
    <w:r>
      <w:rPr>
        <w:rStyle w:val="afa"/>
        <w:rFonts w:ascii="Arial" w:hAnsi="Arial" w:cs="Arial"/>
        <w:noProof/>
      </w:rPr>
      <w:t>15</w:t>
    </w:r>
    <w:r>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182B8E" w:rsidRDefault="00182B8E">
    <w:pPr>
      <w:pStyle w:val="a4"/>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4"/>
      <w:jc w:val="distribute"/>
      <w:rPr>
        <w:rStyle w:val="afa"/>
        <w:rFonts w:ascii="Arial" w:hAnsi="Arial" w:cs="Arial"/>
      </w:rPr>
    </w:pPr>
    <w:r>
      <w:rPr>
        <w:rStyle w:val="afa"/>
        <w:rFonts w:ascii="Arial" w:hAnsi="宋体" w:cs="Arial"/>
      </w:rPr>
      <w:t>浙江东天虹环保工程有限公司</w:t>
    </w:r>
    <w:r>
      <w:rPr>
        <w:rStyle w:val="afa"/>
        <w:rFonts w:ascii="Arial" w:hAnsi="Arial" w:cs="Arial"/>
      </w:rPr>
      <w:t xml:space="preserve">                          </w:t>
    </w:r>
    <w:r>
      <w:rPr>
        <w:rFonts w:ascii="Arial" w:hAnsi="Arial" w:cs="Arial"/>
      </w:rPr>
      <w:fldChar w:fldCharType="begin"/>
    </w:r>
    <w:r>
      <w:rPr>
        <w:rStyle w:val="afa"/>
        <w:rFonts w:ascii="Arial" w:hAnsi="Arial" w:cs="Arial"/>
      </w:rPr>
      <w:instrText xml:space="preserve"> PAGE </w:instrText>
    </w:r>
    <w:r>
      <w:rPr>
        <w:rFonts w:ascii="Arial" w:hAnsi="Arial" w:cs="Arial"/>
      </w:rPr>
      <w:fldChar w:fldCharType="separate"/>
    </w:r>
    <w:r>
      <w:rPr>
        <w:rStyle w:val="afa"/>
        <w:rFonts w:ascii="Arial" w:hAnsi="Arial" w:cs="Arial"/>
        <w:noProof/>
      </w:rPr>
      <w:t>33</w:t>
    </w:r>
    <w:r>
      <w:rPr>
        <w:rFonts w:ascii="Arial" w:hAnsi="Arial" w:cs="Arial"/>
      </w:rPr>
      <w:fldChar w:fldCharType="end"/>
    </w:r>
    <w:r>
      <w:rPr>
        <w:rStyle w:val="afa"/>
        <w:rFonts w:ascii="Arial" w:hAnsi="Arial" w:cs="Arial"/>
      </w:rPr>
      <w:t xml:space="preserve">                         </w:t>
    </w:r>
    <w:r>
      <w:rPr>
        <w:rStyle w:val="afa"/>
        <w:rFonts w:ascii="Arial" w:hAnsi="宋体" w:cs="Arial"/>
      </w:rPr>
      <w:t>国环评证乙字第</w:t>
    </w:r>
    <w:r>
      <w:rPr>
        <w:rStyle w:val="afa"/>
        <w:rFonts w:ascii="Arial" w:hAnsi="Arial" w:cs="Arial"/>
      </w:rPr>
      <w:t>2026</w:t>
    </w:r>
    <w:r>
      <w:rPr>
        <w:rStyle w:val="afa"/>
        <w:rFonts w:ascii="Arial" w:hAnsi="宋体" w:cs="Arial"/>
      </w:rPr>
      <w:t>号</w:t>
    </w:r>
  </w:p>
  <w:p w:rsidR="00182B8E" w:rsidRDefault="00182B8E">
    <w:pPr>
      <w:pStyle w:val="a4"/>
      <w:jc w:val="distribute"/>
      <w:rPr>
        <w:rFonts w:ascii="Arial" w:hAnsi="Arial" w:cs="Arial"/>
      </w:rPr>
    </w:pPr>
    <w:r>
      <w:rPr>
        <w:rFonts w:ascii="Arial" w:hAnsi="宋体" w:cs="Arial"/>
      </w:rPr>
      <w:t>地址：杭州市西斗门路</w:t>
    </w:r>
    <w:r>
      <w:rPr>
        <w:rFonts w:ascii="Arial" w:hAnsi="Arial" w:cs="Arial"/>
      </w:rPr>
      <w:t>3</w:t>
    </w:r>
    <w:r>
      <w:rPr>
        <w:rFonts w:ascii="Arial" w:hAnsi="宋体" w:cs="Arial"/>
      </w:rPr>
      <w:t>号天堂软件园</w:t>
    </w:r>
    <w:r>
      <w:rPr>
        <w:rFonts w:ascii="Arial" w:hAnsi="Arial" w:cs="Arial"/>
      </w:rPr>
      <w:t>A</w:t>
    </w:r>
    <w:r>
      <w:rPr>
        <w:rFonts w:ascii="Arial" w:hAnsi="宋体" w:cs="Arial"/>
      </w:rPr>
      <w:t>幢</w:t>
    </w:r>
    <w:r>
      <w:rPr>
        <w:rFonts w:ascii="Arial" w:hAnsi="Arial" w:cs="Arial"/>
      </w:rPr>
      <w:t>10</w:t>
    </w:r>
    <w:r>
      <w:rPr>
        <w:rFonts w:ascii="Arial" w:hAnsi="宋体" w:cs="Arial"/>
      </w:rPr>
      <w:t>楼</w:t>
    </w:r>
    <w:r>
      <w:rPr>
        <w:rFonts w:ascii="Arial" w:hAnsi="Arial" w:cs="Arial" w:hint="eastAsia"/>
      </w:rPr>
      <w:t>D</w:t>
    </w:r>
    <w:r>
      <w:rPr>
        <w:rFonts w:ascii="Arial" w:hAnsi="宋体" w:cs="Arial"/>
      </w:rPr>
      <w:t>座</w:t>
    </w:r>
    <w:r>
      <w:rPr>
        <w:rFonts w:ascii="Arial" w:hAnsi="Arial" w:cs="Arial"/>
      </w:rPr>
      <w:t xml:space="preserve">                                       0571-</w:t>
    </w:r>
    <w:r>
      <w:rPr>
        <w:rFonts w:ascii="Arial" w:hAnsi="Arial" w:cs="Arial" w:hint="eastAsia"/>
      </w:rPr>
      <w:t>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03F4" w:rsidRDefault="00931E0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E04" w:rsidRDefault="00931E04" w:rsidP="00182B8E">
      <w:r>
        <w:separator/>
      </w:r>
    </w:p>
  </w:footnote>
  <w:footnote w:type="continuationSeparator" w:id="1">
    <w:p w:rsidR="00931E04" w:rsidRDefault="00931E04" w:rsidP="00182B8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3"/>
      <w:rPr>
        <w:rFonts w:ascii="宋体" w:hAnsi="宋体" w:cs="t"/>
      </w:rPr>
    </w:pPr>
    <w:r>
      <w:rPr>
        <w:rFonts w:ascii="Times New Roman" w:hAnsi="Times New Roman" w:hint="eastAsia"/>
        <w:color w:val="0000CC"/>
      </w:rPr>
      <w:t>杭州雷欧润滑油有限公司</w:t>
    </w:r>
    <w:r>
      <w:rPr>
        <w:rFonts w:ascii="Times New Roman" w:hAnsi="Times New Roman" w:hint="eastAsia"/>
        <w:color w:val="000000"/>
      </w:rPr>
      <w:t>新建年产</w:t>
    </w:r>
    <w:r>
      <w:rPr>
        <w:rFonts w:ascii="Times New Roman" w:hAnsi="Times New Roman" w:hint="eastAsia"/>
        <w:color w:val="000000"/>
      </w:rPr>
      <w:t>3500</w:t>
    </w:r>
    <w:r>
      <w:rPr>
        <w:rFonts w:ascii="Times New Roman" w:hAnsi="Times New Roman" w:hint="eastAsia"/>
        <w:color w:val="000000"/>
      </w:rPr>
      <w:t>吨润滑油分装项目</w:t>
    </w:r>
    <w:r>
      <w:rPr>
        <w:rFonts w:ascii="宋体" w:hAnsi="宋体" w:cs="t"/>
      </w:rPr>
      <w:t xml:space="preserve">       </w:t>
    </w:r>
    <w:r>
      <w:rPr>
        <w:rFonts w:ascii="宋体" w:hAnsi="宋体" w:cs="t" w:hint="eastAsia"/>
      </w:rPr>
      <w:t xml:space="preserve">    </w:t>
    </w:r>
    <w:r>
      <w:rPr>
        <w:rFonts w:ascii="宋体" w:hAnsi="宋体" w:cs="t"/>
      </w:rPr>
      <w:t xml:space="preserve">                        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pPr>
      <w:pStyle w:val="a3"/>
      <w:rPr>
        <w:rFonts w:ascii="宋体" w:hAnsi="宋体" w:cs="t"/>
      </w:rPr>
    </w:pPr>
    <w:r>
      <w:rPr>
        <w:rFonts w:ascii="Times New Roman" w:hAnsi="Times New Roman" w:hint="eastAsia"/>
        <w:color w:val="000000"/>
      </w:rPr>
      <w:t>新建年产</w:t>
    </w:r>
    <w:r>
      <w:rPr>
        <w:rFonts w:ascii="Times New Roman" w:hAnsi="Times New Roman" w:hint="eastAsia"/>
        <w:color w:val="000000"/>
      </w:rPr>
      <w:t>3500</w:t>
    </w:r>
    <w:r>
      <w:rPr>
        <w:rFonts w:ascii="Times New Roman" w:hAnsi="Times New Roman" w:hint="eastAsia"/>
        <w:color w:val="000000"/>
      </w:rPr>
      <w:t>吨润滑油分装项目</w:t>
    </w:r>
    <w:r>
      <w:rPr>
        <w:rFonts w:ascii="宋体" w:hAnsi="宋体" w:cs="t"/>
      </w:rPr>
      <w:t xml:space="preserve">        </w:t>
    </w:r>
    <w:r>
      <w:rPr>
        <w:rFonts w:ascii="宋体" w:hAnsi="宋体" w:cs="t" w:hint="eastAsia"/>
      </w:rPr>
      <w:t xml:space="preserve">  </w:t>
    </w:r>
    <w:r>
      <w:rPr>
        <w:rFonts w:ascii="宋体" w:hAnsi="宋体" w:cs="t"/>
      </w:rPr>
      <w:t xml:space="preserve">       </w:t>
    </w:r>
    <w:r>
      <w:rPr>
        <w:rFonts w:ascii="宋体" w:hAnsi="宋体" w:cs="t" w:hint="eastAsia"/>
      </w:rPr>
      <w:t xml:space="preserve">           </w:t>
    </w:r>
    <w:r>
      <w:rPr>
        <w:rFonts w:ascii="宋体" w:hAnsi="宋体" w:cs="t"/>
      </w:rPr>
      <w:t xml:space="preserve">                        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B8E" w:rsidRDefault="00182B8E"/>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03F4" w:rsidRDefault="00931E0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B38E8"/>
    <w:multiLevelType w:val="multilevel"/>
    <w:tmpl w:val="239B38E8"/>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7B039F2"/>
    <w:multiLevelType w:val="multilevel"/>
    <w:tmpl w:val="57B039F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5B370A3F"/>
    <w:multiLevelType w:val="multilevel"/>
    <w:tmpl w:val="5B370A3F"/>
    <w:lvl w:ilvl="0">
      <w:start w:val="1"/>
      <w:numFmt w:val="decimal"/>
      <w:suff w:val="space"/>
      <w:lvlText w:val="%1"/>
      <w:lvlJc w:val="center"/>
      <w:pPr>
        <w:ind w:left="53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2B8E"/>
    <w:rsid w:val="00182B8E"/>
    <w:rsid w:val="00931E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rules v:ext="edit">
        <o:r id="V:Rule1" type="connector" idref="#_x0000_s2064"/>
        <o:r id="V:Rule2" type="connector" idref="#_x0000_s2056"/>
        <o:r id="V:Rule3" type="connector" idref="#_x0000_s2066"/>
        <o:r id="V:Rule4" type="connector" idref="#_x0000_s2062"/>
        <o:r id="V:Rule5" type="connector" idref="#_x0000_s2052"/>
        <o:r id="V:Rule6" type="connector" idref="#_x0000_s2053"/>
        <o:r id="V:Rule7" type="connector" idref="#_x0000_s2057"/>
        <o:r id="V:Rule8" type="connector" idref="#_x0000_s2055"/>
        <o:r id="V:Rule9" type="connector" idref="#_x0000_s206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annotation text" w:uiPriority="0" w:qFormat="1"/>
    <w:lsdException w:name="header" w:uiPriority="0" w:qFormat="1"/>
    <w:lsdException w:name="footer" w:uiPriority="0" w:qFormat="1"/>
    <w:lsdException w:name="caption" w:uiPriority="0" w:qFormat="1"/>
    <w:lsdException w:name="annotation reference" w:uiPriority="0"/>
    <w:lsdException w:name="page number" w:uiPriority="0" w:qFormat="1"/>
    <w:lsdException w:name="List" w:uiPriority="0" w:qFormat="1"/>
    <w:lsdException w:name="List Bullet" w:uiPriority="0" w:qFormat="1"/>
    <w:lsdException w:name="List 2" w:uiPriority="0" w:qFormat="1"/>
    <w:lsdException w:name="List Number 4" w:uiPriority="0" w:qFormat="1"/>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iPriority="0" w:qFormat="1"/>
    <w:lsdException w:name="FollowedHyperlink" w:uiPriority="0" w:qFormat="1"/>
    <w:lsdException w:name="Strong" w:semiHidden="0" w:uiPriority="22" w:unhideWhenUsed="0" w:qFormat="1"/>
    <w:lsdException w:name="Emphasis" w:semiHidden="0" w:uiPriority="0" w:unhideWhenUsed="0" w:qFormat="1"/>
    <w:lsdException w:name="Document Map" w:uiPriority="0" w:qFormat="1"/>
    <w:lsdException w:name="Plain Text" w:uiPriority="0" w:qFormat="1"/>
    <w:lsdException w:name="E-mail Signature" w:uiPriority="0" w:qFormat="1"/>
    <w:lsdException w:name="Normal (Web)" w:uiPriority="0" w:qFormat="1"/>
    <w:lsdException w:name="HTML Preformatted" w:uiPriority="0" w:qFormat="1"/>
    <w:lsdException w:name="annotation subject" w:uiPriority="0" w:qFormat="1"/>
    <w:lsdException w:name="Table Classic 2" w:uiPriority="0" w:qFormat="1"/>
    <w:lsdException w:name="Table Grid 7" w:uiPriority="0" w:qFormat="1"/>
    <w:lsdException w:name="Table Elegant" w:uiPriority="0" w:qFormat="1"/>
    <w:lsdException w:name="Balloon Text" w:uiPriority="0" w:qFormat="1"/>
    <w:lsdException w:name="Table Grid" w:semiHidden="0" w:uiPriority="59" w:unhideWhenUsed="0" w:qFormat="1"/>
    <w:lsdException w:name="Table Theme" w:uiPriority="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B8E"/>
    <w:pPr>
      <w:widowControl w:val="0"/>
      <w:jc w:val="both"/>
    </w:pPr>
    <w:rPr>
      <w:rFonts w:ascii="新宋体" w:eastAsia="宋体" w:hAnsi="新宋体" w:cs="@華康粗黑體"/>
      <w:szCs w:val="24"/>
    </w:rPr>
  </w:style>
  <w:style w:type="paragraph" w:styleId="1">
    <w:name w:val="heading 1"/>
    <w:basedOn w:val="a"/>
    <w:next w:val="a"/>
    <w:link w:val="1Char"/>
    <w:qFormat/>
    <w:rsid w:val="00182B8E"/>
    <w:pPr>
      <w:keepNext/>
      <w:keepLines/>
      <w:spacing w:before="340" w:after="330" w:line="576" w:lineRule="auto"/>
      <w:outlineLvl w:val="0"/>
    </w:pPr>
    <w:rPr>
      <w:rFonts w:cs="Times New Roman"/>
      <w:b/>
      <w:bCs/>
      <w:kern w:val="44"/>
      <w:sz w:val="44"/>
      <w:szCs w:val="44"/>
    </w:rPr>
  </w:style>
  <w:style w:type="paragraph" w:styleId="2">
    <w:name w:val="heading 2"/>
    <w:basedOn w:val="a"/>
    <w:next w:val="a"/>
    <w:link w:val="2Char"/>
    <w:qFormat/>
    <w:rsid w:val="00182B8E"/>
    <w:pPr>
      <w:keepNext/>
      <w:keepLines/>
      <w:adjustRightInd w:val="0"/>
      <w:snapToGrid w:val="0"/>
      <w:spacing w:before="50" w:line="300" w:lineRule="auto"/>
      <w:outlineLvl w:val="1"/>
    </w:pPr>
    <w:rPr>
      <w:rFonts w:ascii="Wingdings" w:eastAsia="Wingdings" w:cs="Times New Roman"/>
      <w:b/>
      <w:sz w:val="32"/>
      <w:szCs w:val="20"/>
    </w:rPr>
  </w:style>
  <w:style w:type="paragraph" w:styleId="3">
    <w:name w:val="heading 3"/>
    <w:basedOn w:val="a"/>
    <w:next w:val="a"/>
    <w:link w:val="3Char"/>
    <w:qFormat/>
    <w:rsid w:val="00182B8E"/>
    <w:pPr>
      <w:keepNext/>
      <w:keepLines/>
      <w:spacing w:before="260" w:after="260" w:line="413" w:lineRule="auto"/>
      <w:outlineLvl w:val="2"/>
    </w:pPr>
    <w:rPr>
      <w:b/>
      <w:bCs/>
      <w:sz w:val="32"/>
      <w:szCs w:val="32"/>
    </w:rPr>
  </w:style>
  <w:style w:type="paragraph" w:styleId="4">
    <w:name w:val="heading 4"/>
    <w:basedOn w:val="a"/>
    <w:next w:val="a"/>
    <w:link w:val="4Char"/>
    <w:qFormat/>
    <w:rsid w:val="00182B8E"/>
    <w:pPr>
      <w:keepNext/>
      <w:keepLines/>
      <w:spacing w:before="280" w:after="290" w:line="372" w:lineRule="auto"/>
      <w:outlineLvl w:val="3"/>
    </w:pPr>
    <w:rPr>
      <w:rFonts w:ascii="Arial Narrow" w:eastAsia="Wingdings" w:hAnsi="Arial Narrow"/>
      <w:b/>
      <w:bCs/>
      <w:sz w:val="28"/>
      <w:szCs w:val="28"/>
    </w:rPr>
  </w:style>
  <w:style w:type="paragraph" w:styleId="5">
    <w:name w:val="heading 5"/>
    <w:basedOn w:val="a"/>
    <w:next w:val="a"/>
    <w:link w:val="5Char"/>
    <w:qFormat/>
    <w:rsid w:val="00182B8E"/>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qFormat/>
    <w:rsid w:val="00182B8E"/>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qFormat/>
    <w:rsid w:val="00182B8E"/>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qFormat/>
    <w:rsid w:val="00182B8E"/>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qFormat/>
    <w:rsid w:val="00182B8E"/>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182B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182B8E"/>
    <w:rPr>
      <w:sz w:val="18"/>
      <w:szCs w:val="18"/>
    </w:rPr>
  </w:style>
  <w:style w:type="paragraph" w:styleId="a4">
    <w:name w:val="footer"/>
    <w:basedOn w:val="a"/>
    <w:link w:val="Char0"/>
    <w:unhideWhenUsed/>
    <w:qFormat/>
    <w:rsid w:val="00182B8E"/>
    <w:pPr>
      <w:tabs>
        <w:tab w:val="center" w:pos="4153"/>
        <w:tab w:val="right" w:pos="8306"/>
      </w:tabs>
      <w:snapToGrid w:val="0"/>
      <w:jc w:val="left"/>
    </w:pPr>
    <w:rPr>
      <w:sz w:val="18"/>
      <w:szCs w:val="18"/>
    </w:rPr>
  </w:style>
  <w:style w:type="character" w:customStyle="1" w:styleId="Char0">
    <w:name w:val="页脚 Char"/>
    <w:basedOn w:val="a0"/>
    <w:link w:val="a4"/>
    <w:qFormat/>
    <w:rsid w:val="00182B8E"/>
    <w:rPr>
      <w:sz w:val="18"/>
      <w:szCs w:val="18"/>
    </w:rPr>
  </w:style>
  <w:style w:type="character" w:customStyle="1" w:styleId="1Char">
    <w:name w:val="标题 1 Char"/>
    <w:basedOn w:val="a0"/>
    <w:link w:val="1"/>
    <w:qFormat/>
    <w:rsid w:val="00182B8E"/>
    <w:rPr>
      <w:rFonts w:ascii="新宋体" w:eastAsia="宋体" w:hAnsi="新宋体" w:cs="Times New Roman"/>
      <w:b/>
      <w:bCs/>
      <w:kern w:val="44"/>
      <w:sz w:val="44"/>
      <w:szCs w:val="44"/>
    </w:rPr>
  </w:style>
  <w:style w:type="character" w:customStyle="1" w:styleId="2Char">
    <w:name w:val="标题 2 Char"/>
    <w:basedOn w:val="a0"/>
    <w:link w:val="2"/>
    <w:qFormat/>
    <w:rsid w:val="00182B8E"/>
    <w:rPr>
      <w:rFonts w:ascii="Wingdings" w:eastAsia="Wingdings" w:hAnsi="新宋体" w:cs="Times New Roman"/>
      <w:b/>
      <w:sz w:val="32"/>
      <w:szCs w:val="20"/>
    </w:rPr>
  </w:style>
  <w:style w:type="character" w:customStyle="1" w:styleId="3Char">
    <w:name w:val="标题 3 Char"/>
    <w:basedOn w:val="a0"/>
    <w:link w:val="3"/>
    <w:qFormat/>
    <w:rsid w:val="00182B8E"/>
    <w:rPr>
      <w:rFonts w:ascii="新宋体" w:eastAsia="宋体" w:hAnsi="新宋体" w:cs="@華康粗黑體"/>
      <w:b/>
      <w:bCs/>
      <w:sz w:val="32"/>
      <w:szCs w:val="32"/>
    </w:rPr>
  </w:style>
  <w:style w:type="character" w:customStyle="1" w:styleId="4Char">
    <w:name w:val="标题 4 Char"/>
    <w:basedOn w:val="a0"/>
    <w:link w:val="4"/>
    <w:qFormat/>
    <w:rsid w:val="00182B8E"/>
    <w:rPr>
      <w:rFonts w:ascii="Arial Narrow" w:eastAsia="Wingdings" w:hAnsi="Arial Narrow" w:cs="@華康粗黑體"/>
      <w:b/>
      <w:bCs/>
      <w:sz w:val="28"/>
      <w:szCs w:val="28"/>
    </w:rPr>
  </w:style>
  <w:style w:type="character" w:customStyle="1" w:styleId="5Char">
    <w:name w:val="标题 5 Char"/>
    <w:basedOn w:val="a0"/>
    <w:link w:val="5"/>
    <w:qFormat/>
    <w:rsid w:val="00182B8E"/>
    <w:rPr>
      <w:rFonts w:ascii="宋体" w:eastAsia="宋体" w:hAnsi="Times New Roman" w:cs="Times New Roman"/>
      <w:b/>
      <w:kern w:val="0"/>
      <w:sz w:val="24"/>
      <w:szCs w:val="20"/>
    </w:rPr>
  </w:style>
  <w:style w:type="character" w:customStyle="1" w:styleId="6Char">
    <w:name w:val="标题 6 Char"/>
    <w:basedOn w:val="a0"/>
    <w:link w:val="6"/>
    <w:qFormat/>
    <w:rsid w:val="00182B8E"/>
    <w:rPr>
      <w:rFonts w:ascii="Arial" w:eastAsia="黑体" w:hAnsi="Arial" w:cs="Times New Roman"/>
      <w:b/>
      <w:bCs/>
      <w:sz w:val="24"/>
      <w:szCs w:val="24"/>
    </w:rPr>
  </w:style>
  <w:style w:type="character" w:customStyle="1" w:styleId="7Char">
    <w:name w:val="标题 7 Char"/>
    <w:basedOn w:val="a0"/>
    <w:link w:val="7"/>
    <w:qFormat/>
    <w:rsid w:val="00182B8E"/>
    <w:rPr>
      <w:rFonts w:ascii="Times New Roman" w:eastAsia="仿宋_GB2312" w:hAnsi="Times New Roman" w:cs="Times New Roman"/>
      <w:b/>
      <w:bCs/>
      <w:sz w:val="24"/>
      <w:szCs w:val="24"/>
    </w:rPr>
  </w:style>
  <w:style w:type="character" w:customStyle="1" w:styleId="8Char">
    <w:name w:val="标题 8 Char"/>
    <w:basedOn w:val="a0"/>
    <w:link w:val="8"/>
    <w:qFormat/>
    <w:rsid w:val="00182B8E"/>
    <w:rPr>
      <w:rFonts w:ascii="Arial" w:eastAsia="黑体" w:hAnsi="Arial" w:cs="Times New Roman"/>
      <w:sz w:val="24"/>
      <w:szCs w:val="24"/>
    </w:rPr>
  </w:style>
  <w:style w:type="character" w:customStyle="1" w:styleId="9Char">
    <w:name w:val="标题 9 Char"/>
    <w:basedOn w:val="a0"/>
    <w:link w:val="9"/>
    <w:qFormat/>
    <w:rsid w:val="00182B8E"/>
    <w:rPr>
      <w:rFonts w:ascii="Arial" w:eastAsia="黑体" w:hAnsi="Arial" w:cs="Times New Roman"/>
      <w:szCs w:val="21"/>
    </w:rPr>
  </w:style>
  <w:style w:type="paragraph" w:styleId="a5">
    <w:name w:val="annotation text"/>
    <w:basedOn w:val="a"/>
    <w:link w:val="Char1"/>
    <w:unhideWhenUsed/>
    <w:qFormat/>
    <w:rsid w:val="00182B8E"/>
    <w:pPr>
      <w:jc w:val="left"/>
    </w:pPr>
  </w:style>
  <w:style w:type="character" w:customStyle="1" w:styleId="Char1">
    <w:name w:val="批注文字 Char"/>
    <w:basedOn w:val="a0"/>
    <w:link w:val="a5"/>
    <w:qFormat/>
    <w:rsid w:val="00182B8E"/>
    <w:rPr>
      <w:rFonts w:ascii="新宋体" w:eastAsia="宋体" w:hAnsi="新宋体" w:cs="@華康粗黑體"/>
      <w:szCs w:val="24"/>
    </w:rPr>
  </w:style>
  <w:style w:type="paragraph" w:styleId="a6">
    <w:name w:val="annotation subject"/>
    <w:basedOn w:val="a5"/>
    <w:next w:val="a5"/>
    <w:link w:val="Char2"/>
    <w:qFormat/>
    <w:rsid w:val="00182B8E"/>
    <w:rPr>
      <w:rFonts w:cs="Times New Roman"/>
      <w:b/>
      <w:bCs/>
    </w:rPr>
  </w:style>
  <w:style w:type="character" w:customStyle="1" w:styleId="Char2">
    <w:name w:val="批注主题 Char"/>
    <w:basedOn w:val="Char1"/>
    <w:link w:val="a6"/>
    <w:rsid w:val="00182B8E"/>
    <w:rPr>
      <w:rFonts w:cs="Times New Roman"/>
      <w:b/>
      <w:bCs/>
    </w:rPr>
  </w:style>
  <w:style w:type="paragraph" w:styleId="70">
    <w:name w:val="toc 7"/>
    <w:basedOn w:val="a"/>
    <w:next w:val="a"/>
    <w:qFormat/>
    <w:rsid w:val="00182B8E"/>
    <w:pPr>
      <w:ind w:left="1260"/>
      <w:jc w:val="left"/>
    </w:pPr>
    <w:rPr>
      <w:sz w:val="18"/>
      <w:szCs w:val="18"/>
    </w:rPr>
  </w:style>
  <w:style w:type="paragraph" w:styleId="a7">
    <w:name w:val="Body Text"/>
    <w:basedOn w:val="a"/>
    <w:link w:val="Char3"/>
    <w:unhideWhenUsed/>
    <w:qFormat/>
    <w:rsid w:val="00182B8E"/>
    <w:pPr>
      <w:spacing w:after="120"/>
    </w:pPr>
  </w:style>
  <w:style w:type="character" w:customStyle="1" w:styleId="Char3">
    <w:name w:val="正文文本 Char"/>
    <w:basedOn w:val="a0"/>
    <w:link w:val="a7"/>
    <w:qFormat/>
    <w:rsid w:val="00182B8E"/>
    <w:rPr>
      <w:rFonts w:ascii="新宋体" w:eastAsia="宋体" w:hAnsi="新宋体" w:cs="@華康粗黑體"/>
      <w:szCs w:val="24"/>
    </w:rPr>
  </w:style>
  <w:style w:type="paragraph" w:styleId="a8">
    <w:name w:val="Body Text First Indent"/>
    <w:basedOn w:val="a7"/>
    <w:link w:val="Char4"/>
    <w:qFormat/>
    <w:rsid w:val="00182B8E"/>
    <w:pPr>
      <w:ind w:firstLineChars="100" w:firstLine="420"/>
    </w:pPr>
    <w:rPr>
      <w:rFonts w:cs="Times New Roman"/>
    </w:rPr>
  </w:style>
  <w:style w:type="character" w:customStyle="1" w:styleId="Char4">
    <w:name w:val="正文首行缩进 Char"/>
    <w:basedOn w:val="Char3"/>
    <w:link w:val="a8"/>
    <w:qFormat/>
    <w:rsid w:val="00182B8E"/>
    <w:rPr>
      <w:rFonts w:cs="Times New Roman"/>
    </w:rPr>
  </w:style>
  <w:style w:type="paragraph" w:styleId="a9">
    <w:name w:val="Note Heading"/>
    <w:basedOn w:val="a"/>
    <w:next w:val="a"/>
    <w:link w:val="Char5"/>
    <w:qFormat/>
    <w:rsid w:val="00182B8E"/>
    <w:pPr>
      <w:spacing w:before="60"/>
      <w:ind w:firstLine="482"/>
      <w:jc w:val="center"/>
    </w:pPr>
    <w:rPr>
      <w:rFonts w:ascii="Arial" w:eastAsia="仿宋_GB2312" w:hAnsi="Arial" w:cs="Times New Roman"/>
      <w:sz w:val="22"/>
      <w:szCs w:val="20"/>
    </w:rPr>
  </w:style>
  <w:style w:type="character" w:customStyle="1" w:styleId="Char5">
    <w:name w:val="注释标题 Char"/>
    <w:basedOn w:val="a0"/>
    <w:link w:val="a9"/>
    <w:qFormat/>
    <w:rsid w:val="00182B8E"/>
    <w:rPr>
      <w:rFonts w:ascii="Arial" w:eastAsia="仿宋_GB2312" w:hAnsi="Arial" w:cs="Times New Roman"/>
      <w:sz w:val="22"/>
      <w:szCs w:val="20"/>
    </w:rPr>
  </w:style>
  <w:style w:type="paragraph" w:styleId="aa">
    <w:name w:val="E-mail Signature"/>
    <w:basedOn w:val="a"/>
    <w:link w:val="Char6"/>
    <w:qFormat/>
    <w:rsid w:val="00182B8E"/>
    <w:rPr>
      <w:rFonts w:ascii="Times New Roman" w:hAnsi="Times New Roman" w:cs="Times New Roman"/>
    </w:rPr>
  </w:style>
  <w:style w:type="character" w:customStyle="1" w:styleId="Char6">
    <w:name w:val="电子邮件签名 Char"/>
    <w:basedOn w:val="a0"/>
    <w:link w:val="aa"/>
    <w:qFormat/>
    <w:rsid w:val="00182B8E"/>
    <w:rPr>
      <w:rFonts w:ascii="Times New Roman" w:eastAsia="宋体" w:hAnsi="Times New Roman" w:cs="Times New Roman"/>
      <w:szCs w:val="24"/>
    </w:rPr>
  </w:style>
  <w:style w:type="paragraph" w:styleId="ab">
    <w:name w:val="Normal Indent"/>
    <w:basedOn w:val="a"/>
    <w:link w:val="Char7"/>
    <w:qFormat/>
    <w:rsid w:val="00182B8E"/>
    <w:pPr>
      <w:ind w:firstLine="420"/>
    </w:pPr>
    <w:rPr>
      <w:rFonts w:eastAsia="TimesNewRomanPSMT"/>
      <w:szCs w:val="20"/>
    </w:rPr>
  </w:style>
  <w:style w:type="paragraph" w:styleId="ac">
    <w:name w:val="caption"/>
    <w:basedOn w:val="a"/>
    <w:next w:val="a"/>
    <w:qFormat/>
    <w:rsid w:val="00182B8E"/>
    <w:pPr>
      <w:spacing w:before="152" w:after="160"/>
    </w:pPr>
    <w:rPr>
      <w:rFonts w:ascii="Arial Narrow" w:eastAsia="Wingdings" w:hAnsi="Arial Narrow" w:cs="Arial Narrow"/>
      <w:sz w:val="20"/>
      <w:szCs w:val="20"/>
    </w:rPr>
  </w:style>
  <w:style w:type="paragraph" w:styleId="ad">
    <w:name w:val="List Bullet"/>
    <w:basedOn w:val="a"/>
    <w:qFormat/>
    <w:rsid w:val="00182B8E"/>
    <w:pPr>
      <w:tabs>
        <w:tab w:val="left" w:pos="360"/>
      </w:tabs>
      <w:spacing w:line="360" w:lineRule="auto"/>
      <w:ind w:left="360" w:hanging="360"/>
    </w:pPr>
    <w:rPr>
      <w:rFonts w:ascii="Times New Roman" w:eastAsia="仿宋_GB2312" w:hAnsi="Times New Roman" w:cs="Times New Roman"/>
      <w:sz w:val="28"/>
      <w:szCs w:val="20"/>
    </w:rPr>
  </w:style>
  <w:style w:type="paragraph" w:styleId="ae">
    <w:name w:val="Document Map"/>
    <w:basedOn w:val="a"/>
    <w:link w:val="Char8"/>
    <w:qFormat/>
    <w:rsid w:val="00182B8E"/>
    <w:pPr>
      <w:shd w:val="clear" w:color="auto" w:fill="000080"/>
    </w:pPr>
  </w:style>
  <w:style w:type="character" w:customStyle="1" w:styleId="Char8">
    <w:name w:val="文档结构图 Char"/>
    <w:basedOn w:val="a0"/>
    <w:link w:val="ae"/>
    <w:rsid w:val="00182B8E"/>
    <w:rPr>
      <w:rFonts w:ascii="新宋体" w:eastAsia="宋体" w:hAnsi="新宋体" w:cs="@華康粗黑體"/>
      <w:szCs w:val="24"/>
      <w:shd w:val="clear" w:color="auto" w:fill="000080"/>
    </w:rPr>
  </w:style>
  <w:style w:type="paragraph" w:styleId="af">
    <w:name w:val="Salutation"/>
    <w:basedOn w:val="a"/>
    <w:next w:val="a"/>
    <w:link w:val="Char9"/>
    <w:qFormat/>
    <w:rsid w:val="00182B8E"/>
    <w:rPr>
      <w:rFonts w:ascii="Times New Roman" w:hAnsi="Times New Roman" w:cs="Times New Roman"/>
    </w:rPr>
  </w:style>
  <w:style w:type="character" w:customStyle="1" w:styleId="Char9">
    <w:name w:val="称呼 Char"/>
    <w:basedOn w:val="a0"/>
    <w:link w:val="af"/>
    <w:qFormat/>
    <w:rsid w:val="00182B8E"/>
    <w:rPr>
      <w:rFonts w:ascii="Times New Roman" w:eastAsia="宋体" w:hAnsi="Times New Roman" w:cs="Times New Roman"/>
      <w:szCs w:val="24"/>
    </w:rPr>
  </w:style>
  <w:style w:type="paragraph" w:styleId="30">
    <w:name w:val="Body Text 3"/>
    <w:basedOn w:val="a"/>
    <w:link w:val="3Char0"/>
    <w:qFormat/>
    <w:rsid w:val="00182B8E"/>
    <w:pPr>
      <w:spacing w:after="120"/>
    </w:pPr>
    <w:rPr>
      <w:rFonts w:ascii="Times New Roman" w:hAnsi="Times New Roman" w:cs="Times New Roman"/>
      <w:sz w:val="16"/>
      <w:szCs w:val="16"/>
    </w:rPr>
  </w:style>
  <w:style w:type="character" w:customStyle="1" w:styleId="3Char0">
    <w:name w:val="正文文本 3 Char"/>
    <w:basedOn w:val="a0"/>
    <w:link w:val="30"/>
    <w:qFormat/>
    <w:rsid w:val="00182B8E"/>
    <w:rPr>
      <w:rFonts w:ascii="Times New Roman" w:eastAsia="宋体" w:hAnsi="Times New Roman" w:cs="Times New Roman"/>
      <w:sz w:val="16"/>
      <w:szCs w:val="16"/>
    </w:rPr>
  </w:style>
  <w:style w:type="paragraph" w:styleId="af0">
    <w:name w:val="Body Text Indent"/>
    <w:basedOn w:val="a"/>
    <w:link w:val="Chara"/>
    <w:qFormat/>
    <w:rsid w:val="00182B8E"/>
    <w:pPr>
      <w:ind w:firstLineChars="180" w:firstLine="432"/>
      <w:jc w:val="left"/>
    </w:pPr>
    <w:rPr>
      <w:sz w:val="24"/>
    </w:rPr>
  </w:style>
  <w:style w:type="character" w:customStyle="1" w:styleId="Chara">
    <w:name w:val="正文文本缩进 Char"/>
    <w:basedOn w:val="a0"/>
    <w:link w:val="af0"/>
    <w:qFormat/>
    <w:rsid w:val="00182B8E"/>
    <w:rPr>
      <w:rFonts w:ascii="新宋体" w:eastAsia="宋体" w:hAnsi="新宋体" w:cs="@華康粗黑體"/>
      <w:sz w:val="24"/>
      <w:szCs w:val="24"/>
    </w:rPr>
  </w:style>
  <w:style w:type="paragraph" w:styleId="20">
    <w:name w:val="List 2"/>
    <w:basedOn w:val="a"/>
    <w:qFormat/>
    <w:rsid w:val="00182B8E"/>
    <w:pPr>
      <w:ind w:left="840" w:hanging="420"/>
    </w:pPr>
    <w:rPr>
      <w:rFonts w:ascii="Times New Roman" w:hAnsi="Times New Roman" w:cs="Times New Roman"/>
      <w:szCs w:val="20"/>
    </w:rPr>
  </w:style>
  <w:style w:type="paragraph" w:styleId="af1">
    <w:name w:val="Block Text"/>
    <w:basedOn w:val="a"/>
    <w:qFormat/>
    <w:rsid w:val="00182B8E"/>
    <w:pPr>
      <w:spacing w:after="120"/>
      <w:ind w:leftChars="700" w:left="1440" w:rightChars="700" w:right="1440"/>
    </w:pPr>
  </w:style>
  <w:style w:type="paragraph" w:styleId="50">
    <w:name w:val="toc 5"/>
    <w:basedOn w:val="a"/>
    <w:next w:val="a"/>
    <w:qFormat/>
    <w:rsid w:val="00182B8E"/>
    <w:pPr>
      <w:ind w:left="840"/>
      <w:jc w:val="left"/>
    </w:pPr>
    <w:rPr>
      <w:sz w:val="18"/>
      <w:szCs w:val="18"/>
    </w:rPr>
  </w:style>
  <w:style w:type="paragraph" w:styleId="31">
    <w:name w:val="toc 3"/>
    <w:basedOn w:val="a"/>
    <w:next w:val="a"/>
    <w:qFormat/>
    <w:rsid w:val="00182B8E"/>
    <w:pPr>
      <w:ind w:left="420"/>
      <w:jc w:val="left"/>
    </w:pPr>
    <w:rPr>
      <w:i/>
      <w:iCs/>
      <w:sz w:val="20"/>
      <w:szCs w:val="20"/>
    </w:rPr>
  </w:style>
  <w:style w:type="paragraph" w:styleId="af2">
    <w:name w:val="Plain Text"/>
    <w:basedOn w:val="a"/>
    <w:link w:val="Charb"/>
    <w:qFormat/>
    <w:rsid w:val="00182B8E"/>
    <w:rPr>
      <w:rFonts w:ascii="方正魏碑简体" w:eastAsia="方正魏碑简体" w:hAnsi="Courier New"/>
      <w:sz w:val="20"/>
      <w:szCs w:val="20"/>
    </w:rPr>
  </w:style>
  <w:style w:type="character" w:customStyle="1" w:styleId="Charb">
    <w:name w:val="纯文本 Char"/>
    <w:basedOn w:val="a0"/>
    <w:link w:val="af2"/>
    <w:qFormat/>
    <w:rsid w:val="00182B8E"/>
    <w:rPr>
      <w:rFonts w:ascii="方正魏碑简体" w:eastAsia="方正魏碑简体" w:hAnsi="Courier New" w:cs="@華康粗黑體"/>
      <w:sz w:val="20"/>
      <w:szCs w:val="20"/>
    </w:rPr>
  </w:style>
  <w:style w:type="paragraph" w:styleId="40">
    <w:name w:val="List Number 4"/>
    <w:basedOn w:val="a"/>
    <w:qFormat/>
    <w:rsid w:val="00182B8E"/>
    <w:pPr>
      <w:tabs>
        <w:tab w:val="left" w:pos="432"/>
      </w:tabs>
      <w:ind w:left="432" w:hanging="432"/>
    </w:pPr>
    <w:rPr>
      <w:rFonts w:ascii="宋体" w:hAnsi="Times New Roman" w:cs="Times New Roman"/>
      <w:b/>
      <w:sz w:val="28"/>
      <w:szCs w:val="20"/>
    </w:rPr>
  </w:style>
  <w:style w:type="paragraph" w:styleId="80">
    <w:name w:val="toc 8"/>
    <w:basedOn w:val="a"/>
    <w:next w:val="a"/>
    <w:qFormat/>
    <w:rsid w:val="00182B8E"/>
    <w:pPr>
      <w:ind w:left="1470"/>
      <w:jc w:val="left"/>
    </w:pPr>
    <w:rPr>
      <w:sz w:val="18"/>
      <w:szCs w:val="18"/>
    </w:rPr>
  </w:style>
  <w:style w:type="paragraph" w:styleId="af3">
    <w:name w:val="Date"/>
    <w:basedOn w:val="a"/>
    <w:next w:val="a"/>
    <w:link w:val="Charc"/>
    <w:qFormat/>
    <w:rsid w:val="00182B8E"/>
    <w:rPr>
      <w:rFonts w:ascii="方正魏碑简体" w:hAnsi="方正魏碑简体"/>
      <w:sz w:val="24"/>
      <w:szCs w:val="20"/>
    </w:rPr>
  </w:style>
  <w:style w:type="character" w:customStyle="1" w:styleId="Charc">
    <w:name w:val="日期 Char"/>
    <w:basedOn w:val="a0"/>
    <w:link w:val="af3"/>
    <w:qFormat/>
    <w:rsid w:val="00182B8E"/>
    <w:rPr>
      <w:rFonts w:ascii="方正魏碑简体" w:eastAsia="宋体" w:hAnsi="方正魏碑简体" w:cs="@華康粗黑體"/>
      <w:sz w:val="24"/>
      <w:szCs w:val="20"/>
    </w:rPr>
  </w:style>
  <w:style w:type="paragraph" w:styleId="21">
    <w:name w:val="Body Text Indent 2"/>
    <w:basedOn w:val="a"/>
    <w:link w:val="2Char0"/>
    <w:qFormat/>
    <w:rsid w:val="00182B8E"/>
    <w:pPr>
      <w:tabs>
        <w:tab w:val="left" w:pos="195"/>
      </w:tabs>
      <w:spacing w:line="440" w:lineRule="exact"/>
      <w:ind w:firstLineChars="179" w:firstLine="430"/>
    </w:pPr>
    <w:rPr>
      <w:sz w:val="24"/>
    </w:rPr>
  </w:style>
  <w:style w:type="character" w:customStyle="1" w:styleId="2Char0">
    <w:name w:val="正文文本缩进 2 Char"/>
    <w:basedOn w:val="a0"/>
    <w:link w:val="21"/>
    <w:qFormat/>
    <w:rsid w:val="00182B8E"/>
    <w:rPr>
      <w:rFonts w:ascii="新宋体" w:eastAsia="宋体" w:hAnsi="新宋体" w:cs="@華康粗黑體"/>
      <w:sz w:val="24"/>
      <w:szCs w:val="24"/>
    </w:rPr>
  </w:style>
  <w:style w:type="paragraph" w:styleId="af4">
    <w:name w:val="Balloon Text"/>
    <w:basedOn w:val="a"/>
    <w:link w:val="Chard"/>
    <w:qFormat/>
    <w:rsid w:val="00182B8E"/>
    <w:rPr>
      <w:sz w:val="18"/>
      <w:szCs w:val="18"/>
    </w:rPr>
  </w:style>
  <w:style w:type="character" w:customStyle="1" w:styleId="Chard">
    <w:name w:val="批注框文本 Char"/>
    <w:basedOn w:val="a0"/>
    <w:link w:val="af4"/>
    <w:rsid w:val="00182B8E"/>
    <w:rPr>
      <w:rFonts w:ascii="新宋体" w:eastAsia="宋体" w:hAnsi="新宋体" w:cs="@華康粗黑體"/>
      <w:sz w:val="18"/>
      <w:szCs w:val="18"/>
    </w:rPr>
  </w:style>
  <w:style w:type="paragraph" w:styleId="22">
    <w:name w:val="Body Text First Indent 2"/>
    <w:basedOn w:val="af0"/>
    <w:link w:val="2Char1"/>
    <w:qFormat/>
    <w:rsid w:val="00182B8E"/>
    <w:pPr>
      <w:spacing w:after="120"/>
      <w:ind w:leftChars="200" w:left="420" w:firstLineChars="200" w:firstLine="420"/>
      <w:jc w:val="both"/>
    </w:pPr>
    <w:rPr>
      <w:sz w:val="21"/>
    </w:rPr>
  </w:style>
  <w:style w:type="character" w:customStyle="1" w:styleId="2Char1">
    <w:name w:val="正文首行缩进 2 Char"/>
    <w:basedOn w:val="Chara"/>
    <w:link w:val="22"/>
    <w:qFormat/>
    <w:rsid w:val="00182B8E"/>
  </w:style>
  <w:style w:type="paragraph" w:styleId="10">
    <w:name w:val="toc 1"/>
    <w:basedOn w:val="a"/>
    <w:next w:val="a"/>
    <w:uiPriority w:val="39"/>
    <w:qFormat/>
    <w:rsid w:val="00182B8E"/>
    <w:pPr>
      <w:tabs>
        <w:tab w:val="right" w:leader="dot" w:pos="8664"/>
      </w:tabs>
      <w:spacing w:before="120" w:after="120"/>
      <w:jc w:val="center"/>
    </w:pPr>
    <w:rPr>
      <w:b/>
      <w:bCs/>
      <w:caps/>
      <w:sz w:val="36"/>
      <w:szCs w:val="36"/>
    </w:rPr>
  </w:style>
  <w:style w:type="paragraph" w:styleId="41">
    <w:name w:val="toc 4"/>
    <w:basedOn w:val="a"/>
    <w:next w:val="a"/>
    <w:qFormat/>
    <w:rsid w:val="00182B8E"/>
    <w:pPr>
      <w:ind w:left="630"/>
      <w:jc w:val="left"/>
    </w:pPr>
    <w:rPr>
      <w:sz w:val="18"/>
      <w:szCs w:val="18"/>
    </w:rPr>
  </w:style>
  <w:style w:type="paragraph" w:styleId="af5">
    <w:name w:val="Subtitle"/>
    <w:basedOn w:val="a"/>
    <w:next w:val="a"/>
    <w:link w:val="Chare"/>
    <w:qFormat/>
    <w:rsid w:val="00182B8E"/>
    <w:pPr>
      <w:spacing w:line="360" w:lineRule="auto"/>
      <w:jc w:val="left"/>
      <w:outlineLvl w:val="1"/>
    </w:pPr>
    <w:rPr>
      <w:rFonts w:cs="Times New Roman"/>
      <w:b/>
      <w:bCs/>
      <w:sz w:val="30"/>
      <w:szCs w:val="32"/>
    </w:rPr>
  </w:style>
  <w:style w:type="character" w:customStyle="1" w:styleId="Chare">
    <w:name w:val="副标题 Char"/>
    <w:basedOn w:val="a0"/>
    <w:link w:val="af5"/>
    <w:qFormat/>
    <w:rsid w:val="00182B8E"/>
    <w:rPr>
      <w:rFonts w:ascii="新宋体" w:eastAsia="宋体" w:hAnsi="新宋体" w:cs="Times New Roman"/>
      <w:b/>
      <w:bCs/>
      <w:sz w:val="30"/>
      <w:szCs w:val="32"/>
    </w:rPr>
  </w:style>
  <w:style w:type="paragraph" w:styleId="af6">
    <w:name w:val="List"/>
    <w:basedOn w:val="a"/>
    <w:qFormat/>
    <w:rsid w:val="00182B8E"/>
    <w:pPr>
      <w:ind w:left="200" w:hangingChars="200" w:hanging="200"/>
    </w:pPr>
    <w:rPr>
      <w:rFonts w:ascii="Times New Roman" w:hAnsi="Times New Roman" w:cs="Times New Roman"/>
    </w:rPr>
  </w:style>
  <w:style w:type="paragraph" w:styleId="60">
    <w:name w:val="toc 6"/>
    <w:basedOn w:val="a"/>
    <w:next w:val="a"/>
    <w:qFormat/>
    <w:rsid w:val="00182B8E"/>
    <w:pPr>
      <w:ind w:left="1050"/>
      <w:jc w:val="left"/>
    </w:pPr>
    <w:rPr>
      <w:sz w:val="18"/>
      <w:szCs w:val="18"/>
    </w:rPr>
  </w:style>
  <w:style w:type="paragraph" w:styleId="32">
    <w:name w:val="Body Text Indent 3"/>
    <w:basedOn w:val="a"/>
    <w:link w:val="3Char1"/>
    <w:qFormat/>
    <w:rsid w:val="00182B8E"/>
    <w:pPr>
      <w:spacing w:line="520" w:lineRule="exact"/>
      <w:ind w:firstLine="570"/>
    </w:pPr>
    <w:rPr>
      <w:rFonts w:ascii="TimesNewRomanPSMT" w:hAnsi="TimesNewRomanPSMT"/>
      <w:sz w:val="24"/>
    </w:rPr>
  </w:style>
  <w:style w:type="character" w:customStyle="1" w:styleId="3Char1">
    <w:name w:val="正文文本缩进 3 Char"/>
    <w:basedOn w:val="a0"/>
    <w:link w:val="32"/>
    <w:qFormat/>
    <w:rsid w:val="00182B8E"/>
    <w:rPr>
      <w:rFonts w:ascii="TimesNewRomanPSMT" w:eastAsia="宋体" w:hAnsi="TimesNewRomanPSMT" w:cs="@華康粗黑體"/>
      <w:sz w:val="24"/>
      <w:szCs w:val="24"/>
    </w:rPr>
  </w:style>
  <w:style w:type="paragraph" w:styleId="23">
    <w:name w:val="toc 2"/>
    <w:basedOn w:val="a"/>
    <w:next w:val="a"/>
    <w:uiPriority w:val="39"/>
    <w:qFormat/>
    <w:rsid w:val="00182B8E"/>
    <w:pPr>
      <w:ind w:left="210"/>
      <w:jc w:val="left"/>
    </w:pPr>
    <w:rPr>
      <w:smallCaps/>
      <w:sz w:val="20"/>
      <w:szCs w:val="20"/>
    </w:rPr>
  </w:style>
  <w:style w:type="paragraph" w:styleId="90">
    <w:name w:val="toc 9"/>
    <w:basedOn w:val="a"/>
    <w:next w:val="a"/>
    <w:qFormat/>
    <w:rsid w:val="00182B8E"/>
    <w:pPr>
      <w:ind w:left="1680"/>
      <w:jc w:val="left"/>
    </w:pPr>
    <w:rPr>
      <w:sz w:val="18"/>
      <w:szCs w:val="18"/>
    </w:rPr>
  </w:style>
  <w:style w:type="paragraph" w:styleId="24">
    <w:name w:val="Body Text 2"/>
    <w:basedOn w:val="a"/>
    <w:link w:val="2Char2"/>
    <w:qFormat/>
    <w:rsid w:val="00182B8E"/>
    <w:pPr>
      <w:spacing w:after="120" w:line="480" w:lineRule="auto"/>
    </w:pPr>
  </w:style>
  <w:style w:type="character" w:customStyle="1" w:styleId="2Char2">
    <w:name w:val="正文文本 2 Char"/>
    <w:basedOn w:val="a0"/>
    <w:link w:val="24"/>
    <w:qFormat/>
    <w:rsid w:val="00182B8E"/>
    <w:rPr>
      <w:rFonts w:ascii="新宋体" w:eastAsia="宋体" w:hAnsi="新宋体" w:cs="@華康粗黑體"/>
      <w:szCs w:val="24"/>
    </w:rPr>
  </w:style>
  <w:style w:type="paragraph" w:styleId="HTML">
    <w:name w:val="HTML Preformatted"/>
    <w:basedOn w:val="a"/>
    <w:link w:val="HTMLChar"/>
    <w:qFormat/>
    <w:rsid w:val="00182B8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HTMLChar">
    <w:name w:val="HTML 预设格式 Char"/>
    <w:basedOn w:val="a0"/>
    <w:link w:val="HTML"/>
    <w:qFormat/>
    <w:rsid w:val="00182B8E"/>
    <w:rPr>
      <w:rFonts w:ascii="Arial" w:eastAsia="宋体" w:hAnsi="Arial" w:cs="Arial"/>
      <w:kern w:val="0"/>
      <w:sz w:val="24"/>
      <w:szCs w:val="24"/>
    </w:rPr>
  </w:style>
  <w:style w:type="paragraph" w:styleId="af7">
    <w:name w:val="Normal (Web)"/>
    <w:basedOn w:val="a"/>
    <w:link w:val="Charf"/>
    <w:qFormat/>
    <w:rsid w:val="00182B8E"/>
    <w:pPr>
      <w:widowControl/>
      <w:spacing w:before="100" w:beforeAutospacing="1" w:after="100" w:afterAutospacing="1"/>
      <w:jc w:val="left"/>
    </w:pPr>
    <w:rPr>
      <w:rFonts w:ascii="TimesNewRomanPSMT" w:hAnsi="TimesNewRomanPSMT" w:cs="Times New Roman"/>
      <w:kern w:val="0"/>
      <w:sz w:val="24"/>
    </w:rPr>
  </w:style>
  <w:style w:type="paragraph" w:styleId="11">
    <w:name w:val="index 1"/>
    <w:basedOn w:val="a"/>
    <w:next w:val="a"/>
    <w:qFormat/>
    <w:rsid w:val="00182B8E"/>
    <w:pPr>
      <w:jc w:val="center"/>
    </w:pPr>
    <w:rPr>
      <w:sz w:val="24"/>
    </w:rPr>
  </w:style>
  <w:style w:type="paragraph" w:styleId="af8">
    <w:name w:val="Title"/>
    <w:basedOn w:val="a"/>
    <w:link w:val="Charf0"/>
    <w:qFormat/>
    <w:rsid w:val="00182B8E"/>
    <w:pPr>
      <w:spacing w:before="240" w:after="60"/>
      <w:jc w:val="center"/>
      <w:outlineLvl w:val="0"/>
    </w:pPr>
    <w:rPr>
      <w:rFonts w:ascii="Arial" w:hAnsi="Arial" w:cs="Times New Roman"/>
      <w:b/>
      <w:bCs/>
      <w:sz w:val="32"/>
      <w:szCs w:val="32"/>
    </w:rPr>
  </w:style>
  <w:style w:type="character" w:customStyle="1" w:styleId="Charf0">
    <w:name w:val="标题 Char"/>
    <w:basedOn w:val="a0"/>
    <w:link w:val="af8"/>
    <w:qFormat/>
    <w:rsid w:val="00182B8E"/>
    <w:rPr>
      <w:rFonts w:ascii="Arial" w:eastAsia="宋体" w:hAnsi="Arial" w:cs="Times New Roman"/>
      <w:b/>
      <w:bCs/>
      <w:sz w:val="32"/>
      <w:szCs w:val="32"/>
    </w:rPr>
  </w:style>
  <w:style w:type="character" w:styleId="af9">
    <w:name w:val="Strong"/>
    <w:uiPriority w:val="22"/>
    <w:qFormat/>
    <w:rsid w:val="00182B8E"/>
    <w:rPr>
      <w:b/>
      <w:bCs/>
    </w:rPr>
  </w:style>
  <w:style w:type="character" w:styleId="afa">
    <w:name w:val="page number"/>
    <w:basedOn w:val="a0"/>
    <w:qFormat/>
    <w:rsid w:val="00182B8E"/>
  </w:style>
  <w:style w:type="character" w:styleId="afb">
    <w:name w:val="FollowedHyperlink"/>
    <w:basedOn w:val="a0"/>
    <w:qFormat/>
    <w:rsid w:val="00182B8E"/>
    <w:rPr>
      <w:color w:val="800080"/>
      <w:u w:val="none"/>
    </w:rPr>
  </w:style>
  <w:style w:type="character" w:styleId="afc">
    <w:name w:val="Emphasis"/>
    <w:qFormat/>
    <w:rsid w:val="00182B8E"/>
    <w:rPr>
      <w:color w:val="CC0000"/>
    </w:rPr>
  </w:style>
  <w:style w:type="character" w:styleId="afd">
    <w:name w:val="Hyperlink"/>
    <w:basedOn w:val="a0"/>
    <w:qFormat/>
    <w:rsid w:val="00182B8E"/>
    <w:rPr>
      <w:color w:val="0000FF"/>
      <w:u w:val="none"/>
    </w:rPr>
  </w:style>
  <w:style w:type="character" w:styleId="afe">
    <w:name w:val="annotation reference"/>
    <w:rsid w:val="00182B8E"/>
    <w:rPr>
      <w:sz w:val="21"/>
      <w:szCs w:val="21"/>
    </w:rPr>
  </w:style>
  <w:style w:type="table" w:styleId="aff">
    <w:name w:val="Table Grid"/>
    <w:basedOn w:val="a1"/>
    <w:uiPriority w:val="59"/>
    <w:qFormat/>
    <w:rsid w:val="00182B8E"/>
    <w:pPr>
      <w:widowControl w:val="0"/>
      <w:jc w:val="both"/>
    </w:pPr>
    <w:rPr>
      <w:rFonts w:ascii="@華康粗黑體" w:eastAsia="方正魏碑简体" w:hAnsi="@華康粗黑體"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qFormat/>
    <w:rsid w:val="00182B8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qFormat/>
    <w:rsid w:val="00182B8E"/>
    <w:pPr>
      <w:widowControl w:val="0"/>
      <w:jc w:val="center"/>
    </w:pPr>
    <w:rPr>
      <w:rFonts w:ascii="Arial" w:eastAsia="宋体" w:hAnsi="Arial" w:cs="Times New Roman"/>
      <w:kern w:val="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vAlign w:val="center"/>
    </w:tcPr>
    <w:tblStylePr w:type="firstRow">
      <w:rPr>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qFormat/>
    <w:rsid w:val="00182B8E"/>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71">
    <w:name w:val="Table Grid 7"/>
    <w:basedOn w:val="a1"/>
    <w:qFormat/>
    <w:rsid w:val="00182B8E"/>
    <w:pPr>
      <w:widowControl w:val="0"/>
      <w:jc w:val="both"/>
    </w:pPr>
    <w:rPr>
      <w:rFonts w:ascii="Times New Roman" w:eastAsia="宋体" w:hAnsi="Times New Roman" w:cs="Times New Roman"/>
      <w:b/>
      <w:bCs/>
      <w:kern w:val="0"/>
      <w:sz w:val="20"/>
      <w:szCs w:val="20"/>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bd-5Char1">
    <w:name w:val="bd-5正文 Char1"/>
    <w:qFormat/>
    <w:rsid w:val="00182B8E"/>
    <w:rPr>
      <w:rFonts w:eastAsia="宋体"/>
      <w:color w:val="000000"/>
      <w:sz w:val="24"/>
      <w:szCs w:val="24"/>
      <w:lang w:val="en-US" w:eastAsia="zh-CN" w:bidi="ar-SA"/>
    </w:rPr>
  </w:style>
  <w:style w:type="character" w:customStyle="1" w:styleId="Char10">
    <w:name w:val="标题节 Char1"/>
    <w:qFormat/>
    <w:rsid w:val="00182B8E"/>
    <w:rPr>
      <w:rFonts w:eastAsia="宋体"/>
      <w:b/>
      <w:bCs/>
      <w:kern w:val="2"/>
      <w:sz w:val="32"/>
      <w:szCs w:val="32"/>
      <w:lang w:val="en-US" w:eastAsia="zh-CN" w:bidi="ar-SA"/>
    </w:rPr>
  </w:style>
  <w:style w:type="character" w:customStyle="1" w:styleId="001Char">
    <w:name w:val="表格001 Char"/>
    <w:qFormat/>
    <w:rsid w:val="00182B8E"/>
    <w:rPr>
      <w:rFonts w:eastAsia="宋体"/>
      <w:kern w:val="2"/>
      <w:sz w:val="21"/>
      <w:szCs w:val="24"/>
      <w:lang w:val="en-US" w:eastAsia="zh-CN" w:bidi="ar-SA"/>
    </w:rPr>
  </w:style>
  <w:style w:type="character" w:customStyle="1" w:styleId="1Char1">
    <w:name w:val="标题1 Char1"/>
    <w:link w:val="12"/>
    <w:qFormat/>
    <w:rsid w:val="00182B8E"/>
    <w:rPr>
      <w:rFonts w:ascii="Times New Roman" w:hAnsi="Times New Roman" w:cs="Times New Roman"/>
      <w:b/>
      <w:sz w:val="32"/>
    </w:rPr>
  </w:style>
  <w:style w:type="paragraph" w:customStyle="1" w:styleId="12">
    <w:name w:val="标题1"/>
    <w:basedOn w:val="a"/>
    <w:next w:val="a"/>
    <w:link w:val="1Char1"/>
    <w:qFormat/>
    <w:rsid w:val="00182B8E"/>
    <w:pPr>
      <w:spacing w:beforeLines="50" w:line="500" w:lineRule="exact"/>
      <w:jc w:val="left"/>
      <w:outlineLvl w:val="0"/>
    </w:pPr>
    <w:rPr>
      <w:rFonts w:ascii="Times New Roman" w:eastAsiaTheme="minorEastAsia" w:hAnsi="Times New Roman" w:cs="Times New Roman"/>
      <w:b/>
      <w:sz w:val="32"/>
      <w:szCs w:val="22"/>
    </w:rPr>
  </w:style>
  <w:style w:type="character" w:customStyle="1" w:styleId="4Char0">
    <w:name w:val="样式 标题 4 Char"/>
    <w:qFormat/>
    <w:rsid w:val="00182B8E"/>
    <w:rPr>
      <w:rFonts w:eastAsia="宋体"/>
      <w:b/>
      <w:bCs/>
      <w:kern w:val="2"/>
      <w:sz w:val="28"/>
      <w:szCs w:val="32"/>
      <w:lang w:val="en-US" w:eastAsia="zh-CN" w:bidi="ar-SA"/>
    </w:rPr>
  </w:style>
  <w:style w:type="character" w:customStyle="1" w:styleId="Charf1">
    <w:name w:val="表格 Char"/>
    <w:qFormat/>
    <w:rsid w:val="00182B8E"/>
    <w:rPr>
      <w:rFonts w:ascii="宋体" w:eastAsia="宋体" w:hAnsi="宋体" w:cs="Times New Roman"/>
      <w:szCs w:val="24"/>
    </w:rPr>
  </w:style>
  <w:style w:type="character" w:customStyle="1" w:styleId="style31">
    <w:name w:val="style31"/>
    <w:qFormat/>
    <w:rsid w:val="00182B8E"/>
    <w:rPr>
      <w:color w:val="000000"/>
    </w:rPr>
  </w:style>
  <w:style w:type="character" w:customStyle="1" w:styleId="Charf2">
    <w:name w:val="正文文字缩进 Char"/>
    <w:qFormat/>
    <w:rsid w:val="00182B8E"/>
    <w:rPr>
      <w:rFonts w:eastAsia="宋体"/>
      <w:kern w:val="2"/>
      <w:sz w:val="24"/>
      <w:szCs w:val="24"/>
      <w:lang w:val="en-US" w:eastAsia="zh-CN" w:bidi="ar-SA"/>
    </w:rPr>
  </w:style>
  <w:style w:type="character" w:customStyle="1" w:styleId="Charf3">
    <w:name w:val="二级标题 Char"/>
    <w:link w:val="aff2"/>
    <w:qFormat/>
    <w:rsid w:val="00182B8E"/>
    <w:rPr>
      <w:rFonts w:ascii="Times New Roman" w:eastAsia="TimesNewRomanPSMT" w:hAnsi="Times New Roman" w:cs="Times New Roman"/>
      <w:b/>
      <w:sz w:val="28"/>
    </w:rPr>
  </w:style>
  <w:style w:type="paragraph" w:customStyle="1" w:styleId="aff2">
    <w:name w:val="二级标题"/>
    <w:basedOn w:val="a"/>
    <w:link w:val="Charf3"/>
    <w:qFormat/>
    <w:rsid w:val="00182B8E"/>
    <w:pPr>
      <w:spacing w:before="60" w:line="460" w:lineRule="exact"/>
      <w:outlineLvl w:val="1"/>
    </w:pPr>
    <w:rPr>
      <w:rFonts w:ascii="Times New Roman" w:eastAsia="TimesNewRomanPSMT" w:hAnsi="Times New Roman" w:cs="Times New Roman"/>
      <w:b/>
      <w:sz w:val="28"/>
      <w:szCs w:val="22"/>
    </w:rPr>
  </w:style>
  <w:style w:type="character" w:customStyle="1" w:styleId="01CharChar">
    <w:name w:val="正文01 Char Char"/>
    <w:qFormat/>
    <w:locked/>
    <w:rsid w:val="00182B8E"/>
    <w:rPr>
      <w:rFonts w:ascii="Times New Roman" w:hAnsi="Times New Roman"/>
      <w:sz w:val="24"/>
    </w:rPr>
  </w:style>
  <w:style w:type="character" w:customStyle="1" w:styleId="jbGB2312Char">
    <w:name w:val="jb仿宋_GB2312 Char"/>
    <w:qFormat/>
    <w:rsid w:val="00182B8E"/>
    <w:rPr>
      <w:rFonts w:ascii="Times New Roman" w:eastAsia="仿宋_GB2312" w:hAnsi="仿宋_GB2312" w:cs="Times New Roman"/>
      <w:sz w:val="28"/>
      <w:szCs w:val="24"/>
    </w:rPr>
  </w:style>
  <w:style w:type="character" w:customStyle="1" w:styleId="Charf4">
    <w:name w:val="段落文 Char"/>
    <w:link w:val="aff3"/>
    <w:qFormat/>
    <w:rsid w:val="00182B8E"/>
    <w:rPr>
      <w:rFonts w:eastAsia="TimesNewRomanPSMT" w:cs="TimesNewRomanPSMT"/>
      <w:sz w:val="24"/>
    </w:rPr>
  </w:style>
  <w:style w:type="paragraph" w:customStyle="1" w:styleId="aff3">
    <w:name w:val="段落文"/>
    <w:basedOn w:val="a"/>
    <w:link w:val="Charf4"/>
    <w:qFormat/>
    <w:rsid w:val="00182B8E"/>
    <w:pPr>
      <w:spacing w:line="360" w:lineRule="auto"/>
      <w:ind w:firstLineChars="200" w:firstLine="480"/>
    </w:pPr>
    <w:rPr>
      <w:rFonts w:asciiTheme="minorHAnsi" w:eastAsia="TimesNewRomanPSMT" w:hAnsiTheme="minorHAnsi" w:cs="TimesNewRomanPSMT"/>
      <w:sz w:val="24"/>
      <w:szCs w:val="22"/>
    </w:rPr>
  </w:style>
  <w:style w:type="character" w:customStyle="1" w:styleId="3Char2">
    <w:name w:val="标题 3 Char2"/>
    <w:qFormat/>
    <w:rsid w:val="00182B8E"/>
    <w:rPr>
      <w:rFonts w:ascii="Times New Roman" w:eastAsia="宋体" w:hAnsi="Times New Roman" w:cs="Times New Roman"/>
      <w:b/>
      <w:kern w:val="0"/>
      <w:sz w:val="30"/>
      <w:szCs w:val="30"/>
    </w:rPr>
  </w:style>
  <w:style w:type="character" w:customStyle="1" w:styleId="13">
    <w:name w:val="样式 (中文) 宋体1"/>
    <w:qFormat/>
    <w:rsid w:val="00182B8E"/>
    <w:rPr>
      <w:rFonts w:eastAsia="宋体"/>
      <w:sz w:val="24"/>
    </w:rPr>
  </w:style>
  <w:style w:type="character" w:customStyle="1" w:styleId="Char11">
    <w:name w:val="正文缩进 Char1"/>
    <w:qFormat/>
    <w:rsid w:val="00182B8E"/>
    <w:rPr>
      <w:rFonts w:eastAsia="宋体"/>
      <w:kern w:val="2"/>
      <w:sz w:val="21"/>
      <w:szCs w:val="24"/>
      <w:lang w:val="en-US" w:eastAsia="zh-CN" w:bidi="ar-SA"/>
    </w:rPr>
  </w:style>
  <w:style w:type="character" w:customStyle="1" w:styleId="Charf5">
    <w:name w:val="常用表头样式 Char"/>
    <w:link w:val="aff4"/>
    <w:qFormat/>
    <w:rsid w:val="00182B8E"/>
    <w:rPr>
      <w:rFonts w:ascii="宋体" w:eastAsia="仿宋_GB2312" w:hAnsi="宋体" w:cs="Times New Roman"/>
      <w:b/>
    </w:rPr>
  </w:style>
  <w:style w:type="paragraph" w:customStyle="1" w:styleId="aff4">
    <w:name w:val="常用表头样式"/>
    <w:basedOn w:val="a8"/>
    <w:link w:val="Charf5"/>
    <w:qFormat/>
    <w:rsid w:val="00182B8E"/>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szCs w:val="22"/>
    </w:rPr>
  </w:style>
  <w:style w:type="character" w:customStyle="1" w:styleId="Charf6">
    <w:name w:val="新正文 Char"/>
    <w:qFormat/>
    <w:rsid w:val="00182B8E"/>
    <w:rPr>
      <w:rFonts w:ascii="仿宋_GB2312" w:eastAsia="仿宋_GB2312" w:hAnsi="Times New Roman" w:cs="Times New Roman"/>
      <w:bCs/>
      <w:sz w:val="28"/>
      <w:szCs w:val="24"/>
    </w:rPr>
  </w:style>
  <w:style w:type="character" w:customStyle="1" w:styleId="Char12">
    <w:name w:val="正文文本 Char1"/>
    <w:qFormat/>
    <w:locked/>
    <w:rsid w:val="00182B8E"/>
    <w:rPr>
      <w:kern w:val="2"/>
      <w:sz w:val="21"/>
      <w:szCs w:val="24"/>
    </w:rPr>
  </w:style>
  <w:style w:type="character" w:customStyle="1" w:styleId="f121">
    <w:name w:val="f121"/>
    <w:qFormat/>
    <w:rsid w:val="00182B8E"/>
    <w:rPr>
      <w:sz w:val="18"/>
      <w:szCs w:val="18"/>
      <w:u w:val="none"/>
    </w:rPr>
  </w:style>
  <w:style w:type="character" w:customStyle="1" w:styleId="Charf7">
    <w:name w:val="无页眉 Char"/>
    <w:qFormat/>
    <w:rsid w:val="00182B8E"/>
    <w:rPr>
      <w:rFonts w:eastAsia="宋体"/>
      <w:kern w:val="2"/>
      <w:sz w:val="18"/>
      <w:szCs w:val="18"/>
      <w:lang w:val="en-US" w:eastAsia="zh-CN" w:bidi="ar-SA"/>
    </w:rPr>
  </w:style>
  <w:style w:type="character" w:customStyle="1" w:styleId="Charf8">
    <w:name w:val="正文四号 Char"/>
    <w:link w:val="aff5"/>
    <w:qFormat/>
    <w:rsid w:val="00182B8E"/>
    <w:rPr>
      <w:rFonts w:ascii="Times New Roman" w:hAnsi="Times New Roman" w:cs="Times New Roman"/>
      <w:sz w:val="24"/>
    </w:rPr>
  </w:style>
  <w:style w:type="paragraph" w:customStyle="1" w:styleId="aff5">
    <w:name w:val="正文四号"/>
    <w:basedOn w:val="a"/>
    <w:link w:val="Charf8"/>
    <w:qFormat/>
    <w:rsid w:val="00182B8E"/>
    <w:pPr>
      <w:spacing w:afterLines="50" w:line="360" w:lineRule="auto"/>
      <w:ind w:firstLineChars="200" w:firstLine="200"/>
    </w:pPr>
    <w:rPr>
      <w:rFonts w:ascii="Times New Roman" w:eastAsiaTheme="minorEastAsia" w:hAnsi="Times New Roman" w:cs="Times New Roman"/>
      <w:sz w:val="24"/>
      <w:szCs w:val="22"/>
    </w:rPr>
  </w:style>
  <w:style w:type="character" w:customStyle="1" w:styleId="2Char3">
    <w:name w:val="表格文字2 Char"/>
    <w:link w:val="26"/>
    <w:qFormat/>
    <w:rsid w:val="00182B8E"/>
    <w:rPr>
      <w:rFonts w:ascii="Times New Roman" w:hAnsi="Times New Roman" w:cs="Times New Roman"/>
      <w:szCs w:val="21"/>
    </w:rPr>
  </w:style>
  <w:style w:type="paragraph" w:customStyle="1" w:styleId="26">
    <w:name w:val="表格文字2"/>
    <w:basedOn w:val="a"/>
    <w:link w:val="2Char3"/>
    <w:qFormat/>
    <w:rsid w:val="00182B8E"/>
    <w:pPr>
      <w:tabs>
        <w:tab w:val="left" w:pos="277"/>
        <w:tab w:val="left" w:pos="600"/>
        <w:tab w:val="left" w:pos="780"/>
        <w:tab w:val="left" w:pos="2517"/>
      </w:tabs>
      <w:adjustRightInd w:val="0"/>
      <w:spacing w:before="60"/>
      <w:jc w:val="center"/>
      <w:textAlignment w:val="baseline"/>
    </w:pPr>
    <w:rPr>
      <w:rFonts w:ascii="Times New Roman" w:eastAsiaTheme="minorEastAsia" w:hAnsi="Times New Roman" w:cs="Times New Roman"/>
      <w:szCs w:val="21"/>
    </w:rPr>
  </w:style>
  <w:style w:type="character" w:customStyle="1" w:styleId="Char3Char">
    <w:name w:val="Char3 Char"/>
    <w:link w:val="Char30"/>
    <w:qFormat/>
    <w:rsid w:val="00182B8E"/>
    <w:rPr>
      <w:rFonts w:ascii="方正魏碑简体" w:eastAsia="方正魏碑简体" w:hAnsi="方正魏碑简体" w:cs="方正魏碑简体"/>
      <w:sz w:val="24"/>
      <w:szCs w:val="24"/>
    </w:rPr>
  </w:style>
  <w:style w:type="paragraph" w:customStyle="1" w:styleId="Char30">
    <w:name w:val="Char3"/>
    <w:basedOn w:val="a"/>
    <w:link w:val="Char3Char"/>
    <w:qFormat/>
    <w:rsid w:val="00182B8E"/>
    <w:pPr>
      <w:spacing w:line="360" w:lineRule="auto"/>
      <w:ind w:firstLineChars="200" w:firstLine="200"/>
    </w:pPr>
    <w:rPr>
      <w:rFonts w:ascii="方正魏碑简体" w:eastAsia="方正魏碑简体" w:hAnsi="方正魏碑简体" w:cs="方正魏碑简体"/>
      <w:sz w:val="24"/>
    </w:rPr>
  </w:style>
  <w:style w:type="character" w:customStyle="1" w:styleId="101Char2">
    <w:name w:val="样式 正文1 + 段前: 0.1 行 Char2"/>
    <w:qFormat/>
    <w:rsid w:val="00182B8E"/>
    <w:rPr>
      <w:rFonts w:eastAsia="宋体" w:cs="宋体"/>
      <w:kern w:val="2"/>
      <w:sz w:val="24"/>
      <w:lang w:val="en-US" w:eastAsia="zh-CN" w:bidi="ar-SA"/>
    </w:rPr>
  </w:style>
  <w:style w:type="character" w:customStyle="1" w:styleId="101Char">
    <w:name w:val="样式 样式 正文1 + 段前: 0.1 行 + 红色 Char"/>
    <w:link w:val="101"/>
    <w:qFormat/>
    <w:rsid w:val="00182B8E"/>
    <w:rPr>
      <w:rFonts w:ascii="Times New Roman" w:hAnsi="Times New Roman" w:cs="宋体"/>
      <w:color w:val="FF0000"/>
      <w:sz w:val="24"/>
    </w:rPr>
  </w:style>
  <w:style w:type="paragraph" w:customStyle="1" w:styleId="101">
    <w:name w:val="样式 样式 正文1 + 段前: 0.1 行 + 红色"/>
    <w:basedOn w:val="1010"/>
    <w:link w:val="101Char"/>
    <w:qFormat/>
    <w:rsid w:val="00182B8E"/>
    <w:rPr>
      <w:rFonts w:eastAsiaTheme="minorEastAsia" w:cs="宋体"/>
      <w:color w:val="FF0000"/>
      <w:szCs w:val="22"/>
    </w:rPr>
  </w:style>
  <w:style w:type="paragraph" w:customStyle="1" w:styleId="1010">
    <w:name w:val="样式 正文1 + 段前: 0.1 行"/>
    <w:basedOn w:val="a"/>
    <w:link w:val="101Char1"/>
    <w:qFormat/>
    <w:rsid w:val="00182B8E"/>
    <w:pPr>
      <w:snapToGrid w:val="0"/>
      <w:spacing w:beforeLines="10" w:line="440" w:lineRule="atLeast"/>
      <w:ind w:firstLine="567"/>
    </w:pPr>
    <w:rPr>
      <w:rFonts w:ascii="Times New Roman" w:hAnsi="Times New Roman" w:cs="Times New Roman"/>
      <w:sz w:val="24"/>
      <w:szCs w:val="20"/>
    </w:rPr>
  </w:style>
  <w:style w:type="character" w:customStyle="1" w:styleId="3Char3">
    <w:name w:val="3级标题 Char"/>
    <w:link w:val="33"/>
    <w:qFormat/>
    <w:rsid w:val="00182B8E"/>
    <w:rPr>
      <w:rFonts w:ascii="Times New Roman" w:hAnsi="Times New Roman" w:cs="Times New Roman"/>
      <w:b/>
      <w:sz w:val="24"/>
    </w:rPr>
  </w:style>
  <w:style w:type="paragraph" w:customStyle="1" w:styleId="33">
    <w:name w:val="3级标题"/>
    <w:basedOn w:val="a"/>
    <w:link w:val="3Char3"/>
    <w:qFormat/>
    <w:rsid w:val="00182B8E"/>
    <w:pPr>
      <w:spacing w:before="300" w:line="460" w:lineRule="exact"/>
      <w:outlineLvl w:val="2"/>
    </w:pPr>
    <w:rPr>
      <w:rFonts w:ascii="Times New Roman" w:eastAsiaTheme="minorEastAsia" w:hAnsi="Times New Roman" w:cs="Times New Roman"/>
      <w:b/>
      <w:sz w:val="24"/>
      <w:szCs w:val="22"/>
    </w:rPr>
  </w:style>
  <w:style w:type="character" w:customStyle="1" w:styleId="she1">
    <w:name w:val="she1"/>
    <w:qFormat/>
    <w:rsid w:val="00182B8E"/>
    <w:rPr>
      <w:rFonts w:ascii="Arial" w:hAnsi="Arial" w:cs="Arial" w:hint="default"/>
      <w:sz w:val="18"/>
      <w:szCs w:val="18"/>
    </w:rPr>
  </w:style>
  <w:style w:type="character" w:customStyle="1" w:styleId="text-here1">
    <w:name w:val="text-here1"/>
    <w:qFormat/>
    <w:rsid w:val="00182B8E"/>
    <w:rPr>
      <w:sz w:val="20"/>
      <w:szCs w:val="20"/>
    </w:rPr>
  </w:style>
  <w:style w:type="character" w:customStyle="1" w:styleId="220">
    <w:name w:val="原文22"/>
    <w:qFormat/>
    <w:rsid w:val="00182B8E"/>
    <w:rPr>
      <w:rFonts w:ascii="Times New Roman" w:hAnsi="Times New Roman"/>
      <w:color w:val="0000FF"/>
      <w:kern w:val="22"/>
      <w:sz w:val="22"/>
    </w:rPr>
  </w:style>
  <w:style w:type="character" w:customStyle="1" w:styleId="2Char4">
    <w:name w:val="正文 + 首行缩进2 厘米 Char"/>
    <w:qFormat/>
    <w:rsid w:val="00182B8E"/>
    <w:rPr>
      <w:rFonts w:ascii="Times New Roman" w:eastAsia="仿宋_GB2312" w:hAnsi="仿宋_GB2312" w:cs="Times New Roman"/>
      <w:sz w:val="28"/>
      <w:szCs w:val="24"/>
    </w:rPr>
  </w:style>
  <w:style w:type="character" w:customStyle="1" w:styleId="red1">
    <w:name w:val="red1"/>
    <w:qFormat/>
    <w:rsid w:val="00182B8E"/>
    <w:rPr>
      <w:color w:val="FF0000"/>
    </w:rPr>
  </w:style>
  <w:style w:type="character" w:customStyle="1" w:styleId="1Char10">
    <w:name w:val="标题 1 Char1"/>
    <w:qFormat/>
    <w:rsid w:val="00182B8E"/>
    <w:rPr>
      <w:rFonts w:ascii="Times New Roman" w:eastAsia="宋体" w:hAnsi="Times New Roman" w:cs="Times New Roman"/>
      <w:b/>
      <w:bCs/>
      <w:kern w:val="44"/>
      <w:sz w:val="36"/>
      <w:szCs w:val="36"/>
    </w:rPr>
  </w:style>
  <w:style w:type="character" w:customStyle="1" w:styleId="001Char1">
    <w:name w:val="正文001 Char1"/>
    <w:qFormat/>
    <w:rsid w:val="00182B8E"/>
    <w:rPr>
      <w:rFonts w:eastAsia="宋体"/>
      <w:kern w:val="2"/>
      <w:sz w:val="24"/>
      <w:lang w:val="en-US" w:eastAsia="zh-CN" w:bidi="ar-SA"/>
    </w:rPr>
  </w:style>
  <w:style w:type="character" w:customStyle="1" w:styleId="Charf">
    <w:name w:val="普通(网站) Char"/>
    <w:link w:val="af7"/>
    <w:qFormat/>
    <w:rsid w:val="00182B8E"/>
    <w:rPr>
      <w:rFonts w:ascii="TimesNewRomanPSMT" w:eastAsia="宋体" w:hAnsi="TimesNewRomanPSMT" w:cs="Times New Roman"/>
      <w:kern w:val="0"/>
      <w:sz w:val="24"/>
      <w:szCs w:val="24"/>
    </w:rPr>
  </w:style>
  <w:style w:type="character" w:customStyle="1" w:styleId="3Char4">
    <w:name w:val="标题3 Char"/>
    <w:qFormat/>
    <w:rsid w:val="00182B8E"/>
    <w:rPr>
      <w:rFonts w:eastAsia="宋体"/>
      <w:b/>
      <w:kern w:val="2"/>
      <w:sz w:val="24"/>
      <w:lang w:val="en-US" w:eastAsia="zh-CN" w:bidi="ar-SA"/>
    </w:rPr>
  </w:style>
  <w:style w:type="character" w:customStyle="1" w:styleId="Charf9">
    <w:name w:val="正文(首行缩进) Char"/>
    <w:link w:val="aff6"/>
    <w:qFormat/>
    <w:rsid w:val="00182B8E"/>
    <w:rPr>
      <w:b/>
      <w:bCs/>
      <w:sz w:val="24"/>
      <w:szCs w:val="24"/>
    </w:rPr>
  </w:style>
  <w:style w:type="paragraph" w:customStyle="1" w:styleId="aff6">
    <w:name w:val="正文(首行缩进)"/>
    <w:basedOn w:val="a"/>
    <w:link w:val="Charf9"/>
    <w:qFormat/>
    <w:rsid w:val="00182B8E"/>
    <w:pPr>
      <w:adjustRightInd w:val="0"/>
      <w:snapToGrid w:val="0"/>
      <w:spacing w:line="360" w:lineRule="auto"/>
      <w:ind w:firstLineChars="200" w:firstLine="200"/>
    </w:pPr>
    <w:rPr>
      <w:rFonts w:asciiTheme="minorHAnsi" w:eastAsiaTheme="minorEastAsia" w:hAnsiTheme="minorHAnsi" w:cstheme="minorBidi"/>
      <w:b/>
      <w:bCs/>
      <w:sz w:val="24"/>
    </w:rPr>
  </w:style>
  <w:style w:type="character" w:customStyle="1" w:styleId="Charfa">
    <w:name w:val="三级标题 Char"/>
    <w:link w:val="aff7"/>
    <w:qFormat/>
    <w:rsid w:val="00182B8E"/>
    <w:rPr>
      <w:rFonts w:ascii="Times New Roman" w:hAnsi="Times New Roman" w:cs="Arial"/>
      <w:b/>
      <w:bCs/>
      <w:sz w:val="24"/>
      <w:szCs w:val="24"/>
    </w:rPr>
  </w:style>
  <w:style w:type="paragraph" w:customStyle="1" w:styleId="aff7">
    <w:name w:val="三级标题"/>
    <w:basedOn w:val="af8"/>
    <w:link w:val="Charfa"/>
    <w:qFormat/>
    <w:rsid w:val="00182B8E"/>
    <w:pPr>
      <w:spacing w:before="300" w:after="0" w:line="460" w:lineRule="exact"/>
      <w:jc w:val="both"/>
      <w:outlineLvl w:val="2"/>
    </w:pPr>
    <w:rPr>
      <w:rFonts w:ascii="Times New Roman" w:eastAsiaTheme="minorEastAsia" w:hAnsi="Times New Roman" w:cs="Arial"/>
      <w:sz w:val="24"/>
      <w:szCs w:val="24"/>
    </w:rPr>
  </w:style>
  <w:style w:type="character" w:customStyle="1" w:styleId="001TimesNewRomanChar">
    <w:name w:val="样式 正文001 + Times New Roman Char"/>
    <w:basedOn w:val="001Char0"/>
    <w:link w:val="001TimesNewRoman"/>
    <w:qFormat/>
    <w:rsid w:val="00182B8E"/>
  </w:style>
  <w:style w:type="character" w:customStyle="1" w:styleId="001Char0">
    <w:name w:val="正文001 Char"/>
    <w:link w:val="001"/>
    <w:qFormat/>
    <w:rsid w:val="00182B8E"/>
    <w:rPr>
      <w:rFonts w:ascii="Times New Roman" w:hAnsi="Times New Roman" w:cs="Times New Roman"/>
      <w:sz w:val="24"/>
    </w:rPr>
  </w:style>
  <w:style w:type="paragraph" w:customStyle="1" w:styleId="001">
    <w:name w:val="正文001"/>
    <w:basedOn w:val="a"/>
    <w:link w:val="001Char0"/>
    <w:qFormat/>
    <w:rsid w:val="00182B8E"/>
    <w:pPr>
      <w:spacing w:before="60" w:line="420" w:lineRule="exact"/>
      <w:ind w:firstLine="482"/>
    </w:pPr>
    <w:rPr>
      <w:rFonts w:ascii="Times New Roman" w:eastAsiaTheme="minorEastAsia" w:hAnsi="Times New Roman" w:cs="Times New Roman"/>
      <w:sz w:val="24"/>
      <w:szCs w:val="22"/>
    </w:rPr>
  </w:style>
  <w:style w:type="paragraph" w:customStyle="1" w:styleId="001TimesNewRoman">
    <w:name w:val="样式 正文001 + Times New Roman"/>
    <w:basedOn w:val="a"/>
    <w:link w:val="001TimesNewRomanChar"/>
    <w:qFormat/>
    <w:rsid w:val="00182B8E"/>
    <w:pPr>
      <w:spacing w:before="60" w:line="460" w:lineRule="exact"/>
      <w:ind w:firstLine="482"/>
    </w:pPr>
    <w:rPr>
      <w:rFonts w:ascii="Times New Roman" w:eastAsiaTheme="minorEastAsia" w:hAnsi="Times New Roman" w:cs="Times New Roman"/>
      <w:sz w:val="24"/>
      <w:szCs w:val="22"/>
    </w:rPr>
  </w:style>
  <w:style w:type="character" w:customStyle="1" w:styleId="aChar">
    <w:name w:val="(a正文 Char"/>
    <w:link w:val="aff8"/>
    <w:qFormat/>
    <w:rsid w:val="00182B8E"/>
    <w:rPr>
      <w:rFonts w:ascii="Times New Roman" w:eastAsia="仿宋_GB2312" w:hAnsi="Times New Roman" w:cs="Times New Roman"/>
      <w:color w:val="000000"/>
      <w:sz w:val="24"/>
      <w:szCs w:val="24"/>
    </w:rPr>
  </w:style>
  <w:style w:type="paragraph" w:customStyle="1" w:styleId="aff8">
    <w:name w:val="(a正文"/>
    <w:basedOn w:val="a"/>
    <w:link w:val="aChar"/>
    <w:qFormat/>
    <w:rsid w:val="00182B8E"/>
    <w:pPr>
      <w:spacing w:line="440" w:lineRule="exact"/>
      <w:ind w:firstLineChars="200" w:firstLine="200"/>
    </w:pPr>
    <w:rPr>
      <w:rFonts w:ascii="Times New Roman" w:eastAsia="仿宋_GB2312" w:hAnsi="Times New Roman" w:cs="Times New Roman"/>
      <w:color w:val="000000"/>
      <w:sz w:val="24"/>
    </w:rPr>
  </w:style>
  <w:style w:type="character" w:customStyle="1" w:styleId="10101Char">
    <w:name w:val="样式 样式 正文1 + 段前: 0.1 行 + 段前: 0.1 行 Char"/>
    <w:basedOn w:val="101Char1"/>
    <w:qFormat/>
    <w:rsid w:val="00182B8E"/>
  </w:style>
  <w:style w:type="character" w:customStyle="1" w:styleId="101Char1">
    <w:name w:val="样式 正文1 + 段前: 0.1 行 Char1"/>
    <w:link w:val="1010"/>
    <w:qFormat/>
    <w:rsid w:val="00182B8E"/>
    <w:rPr>
      <w:rFonts w:ascii="Times New Roman" w:eastAsia="宋体" w:hAnsi="Times New Roman" w:cs="Times New Roman"/>
      <w:sz w:val="24"/>
      <w:szCs w:val="20"/>
    </w:rPr>
  </w:style>
  <w:style w:type="character" w:customStyle="1" w:styleId="2Char5">
    <w:name w:val="（安评2） Char"/>
    <w:qFormat/>
    <w:rsid w:val="00182B8E"/>
    <w:rPr>
      <w:rFonts w:ascii="Arial" w:eastAsia="宋体" w:hAnsi="Arial" w:cs="Times New Roman"/>
      <w:b/>
      <w:kern w:val="0"/>
      <w:sz w:val="32"/>
      <w:szCs w:val="32"/>
    </w:rPr>
  </w:style>
  <w:style w:type="character" w:customStyle="1" w:styleId="CharChar">
    <w:name w:val="表格正文 Char Char"/>
    <w:qFormat/>
    <w:rsid w:val="00182B8E"/>
    <w:rPr>
      <w:rFonts w:eastAsia="宋体"/>
      <w:kern w:val="2"/>
      <w:sz w:val="21"/>
      <w:szCs w:val="24"/>
      <w:lang w:val="en-US" w:eastAsia="zh-CN" w:bidi="ar-SA"/>
    </w:rPr>
  </w:style>
  <w:style w:type="character" w:customStyle="1" w:styleId="Char13">
    <w:name w:val="常用正文样式 Char1"/>
    <w:link w:val="aff9"/>
    <w:qFormat/>
    <w:rsid w:val="00182B8E"/>
    <w:rPr>
      <w:rFonts w:ascii="宋体" w:eastAsia="仿宋_GB2312" w:hAnsi="宋体" w:cs="宋体"/>
      <w:bCs/>
      <w:kern w:val="28"/>
      <w:sz w:val="24"/>
    </w:rPr>
  </w:style>
  <w:style w:type="paragraph" w:customStyle="1" w:styleId="aff9">
    <w:name w:val="常用正文样式"/>
    <w:basedOn w:val="a"/>
    <w:link w:val="Char13"/>
    <w:qFormat/>
    <w:rsid w:val="00182B8E"/>
    <w:pPr>
      <w:spacing w:line="360" w:lineRule="auto"/>
      <w:ind w:firstLineChars="200" w:firstLine="480"/>
    </w:pPr>
    <w:rPr>
      <w:rFonts w:ascii="宋体" w:eastAsia="仿宋_GB2312" w:hAnsi="宋体" w:cs="宋体"/>
      <w:bCs/>
      <w:kern w:val="28"/>
      <w:sz w:val="24"/>
      <w:szCs w:val="22"/>
    </w:rPr>
  </w:style>
  <w:style w:type="character" w:customStyle="1" w:styleId="Char14">
    <w:name w:val="页眉 Char1"/>
    <w:qFormat/>
    <w:rsid w:val="00182B8E"/>
    <w:rPr>
      <w:kern w:val="2"/>
      <w:sz w:val="18"/>
    </w:rPr>
  </w:style>
  <w:style w:type="character" w:customStyle="1" w:styleId="font4">
    <w:name w:val="font4"/>
    <w:qFormat/>
    <w:rsid w:val="00182B8E"/>
    <w:rPr>
      <w:color w:val="000000"/>
      <w:sz w:val="18"/>
      <w:szCs w:val="18"/>
    </w:rPr>
  </w:style>
  <w:style w:type="character" w:customStyle="1" w:styleId="txt3">
    <w:name w:val="txt3"/>
    <w:qFormat/>
    <w:rsid w:val="00182B8E"/>
    <w:rPr>
      <w:color w:val="000000"/>
      <w:sz w:val="18"/>
      <w:szCs w:val="18"/>
      <w:u w:val="none"/>
    </w:rPr>
  </w:style>
  <w:style w:type="character" w:customStyle="1" w:styleId="Charfb">
    <w:name w:val="文本框 Char"/>
    <w:qFormat/>
    <w:rsid w:val="00182B8E"/>
    <w:rPr>
      <w:rFonts w:ascii="Times New Roman" w:eastAsia="宋体" w:hAnsi="Times New Roman" w:cs="Times New Roman"/>
      <w:szCs w:val="21"/>
    </w:rPr>
  </w:style>
  <w:style w:type="character" w:customStyle="1" w:styleId="Char7">
    <w:name w:val="正文缩进 Char"/>
    <w:link w:val="ab"/>
    <w:qFormat/>
    <w:rsid w:val="00182B8E"/>
    <w:rPr>
      <w:rFonts w:ascii="新宋体" w:eastAsia="TimesNewRomanPSMT" w:hAnsi="新宋体" w:cs="@華康粗黑體"/>
      <w:szCs w:val="20"/>
    </w:rPr>
  </w:style>
  <w:style w:type="character" w:customStyle="1" w:styleId="1CharChar">
    <w:name w:val="正文1 Char Char"/>
    <w:qFormat/>
    <w:rsid w:val="00182B8E"/>
    <w:rPr>
      <w:rFonts w:eastAsia="宋体"/>
      <w:kern w:val="2"/>
      <w:sz w:val="24"/>
      <w:szCs w:val="24"/>
      <w:lang w:val="en-US" w:eastAsia="zh-CN" w:bidi="ar-SA"/>
    </w:rPr>
  </w:style>
  <w:style w:type="character" w:customStyle="1" w:styleId="black2">
    <w:name w:val="black2"/>
    <w:qFormat/>
    <w:rsid w:val="00182B8E"/>
    <w:rPr>
      <w:color w:val="000000"/>
      <w:sz w:val="18"/>
      <w:szCs w:val="18"/>
    </w:rPr>
  </w:style>
  <w:style w:type="character" w:customStyle="1" w:styleId="txt12">
    <w:name w:val="txt12"/>
    <w:basedOn w:val="a0"/>
    <w:qFormat/>
    <w:rsid w:val="00182B8E"/>
  </w:style>
  <w:style w:type="character" w:customStyle="1" w:styleId="Charfc">
    <w:name w:val="安评正文 Char"/>
    <w:qFormat/>
    <w:rsid w:val="00182B8E"/>
    <w:rPr>
      <w:rFonts w:ascii="Times New Roman" w:eastAsia="宋体" w:hAnsi="Times New Roman" w:cs="宋体"/>
      <w:color w:val="000000"/>
      <w:sz w:val="24"/>
      <w:szCs w:val="20"/>
    </w:rPr>
  </w:style>
  <w:style w:type="character" w:customStyle="1" w:styleId="1Char0">
    <w:name w:val="样式1 Char"/>
    <w:link w:val="14"/>
    <w:qFormat/>
    <w:rsid w:val="00182B8E"/>
    <w:rPr>
      <w:rFonts w:ascii="Arial Narrow" w:hAnsi="Arial Narrow"/>
      <w:sz w:val="23"/>
      <w:szCs w:val="23"/>
    </w:rPr>
  </w:style>
  <w:style w:type="paragraph" w:customStyle="1" w:styleId="14">
    <w:name w:val="样式1"/>
    <w:basedOn w:val="a"/>
    <w:next w:val="af1"/>
    <w:link w:val="1Char0"/>
    <w:qFormat/>
    <w:rsid w:val="00182B8E"/>
    <w:pPr>
      <w:jc w:val="center"/>
    </w:pPr>
    <w:rPr>
      <w:rFonts w:ascii="Arial Narrow" w:eastAsiaTheme="minorEastAsia" w:hAnsi="Arial Narrow" w:cstheme="minorBidi"/>
      <w:sz w:val="23"/>
      <w:szCs w:val="23"/>
    </w:rPr>
  </w:style>
  <w:style w:type="character" w:customStyle="1" w:styleId="Charfd">
    <w:name w:val="题注 Char"/>
    <w:qFormat/>
    <w:rsid w:val="00182B8E"/>
    <w:rPr>
      <w:rFonts w:ascii="Arial" w:eastAsia="黑体" w:hAnsi="Arial" w:cs="Arial"/>
      <w:szCs w:val="20"/>
    </w:rPr>
  </w:style>
  <w:style w:type="character" w:customStyle="1" w:styleId="apple-style-span">
    <w:name w:val="apple-style-span"/>
    <w:basedOn w:val="a0"/>
    <w:qFormat/>
    <w:rsid w:val="00182B8E"/>
  </w:style>
  <w:style w:type="character" w:customStyle="1" w:styleId="CharChar1">
    <w:name w:val="正文缩进 Char Char1"/>
    <w:qFormat/>
    <w:rsid w:val="00182B8E"/>
    <w:rPr>
      <w:rFonts w:eastAsia="宋体"/>
      <w:kern w:val="2"/>
      <w:sz w:val="21"/>
      <w:szCs w:val="24"/>
      <w:lang w:val="en-US" w:eastAsia="zh-CN" w:bidi="ar-SA"/>
    </w:rPr>
  </w:style>
  <w:style w:type="character" w:customStyle="1" w:styleId="10101Char1">
    <w:name w:val="样式 样式 正文1 + 段前: 0.1 行 + 段前: 0.1 行 Char1"/>
    <w:basedOn w:val="101Char2"/>
    <w:qFormat/>
    <w:rsid w:val="00182B8E"/>
  </w:style>
  <w:style w:type="character" w:customStyle="1" w:styleId="contents">
    <w:name w:val="contents"/>
    <w:basedOn w:val="a0"/>
    <w:qFormat/>
    <w:rsid w:val="00182B8E"/>
  </w:style>
  <w:style w:type="character" w:customStyle="1" w:styleId="f141">
    <w:name w:val="f141"/>
    <w:qFormat/>
    <w:rsid w:val="00182B8E"/>
    <w:rPr>
      <w:rFonts w:ascii="Verdana, geneva, sans-serif," w:hAnsi="Verdana, geneva, sans-serif," w:hint="default"/>
      <w:dstrike/>
      <w:sz w:val="28"/>
      <w:u w:val="none"/>
    </w:rPr>
  </w:style>
  <w:style w:type="character" w:customStyle="1" w:styleId="4Char1">
    <w:name w:val="标题 4 Char1"/>
    <w:qFormat/>
    <w:rsid w:val="00182B8E"/>
    <w:rPr>
      <w:rFonts w:ascii="宋体" w:eastAsia="宋体" w:hAnsi="宋体" w:cs="Times New Roman"/>
      <w:sz w:val="28"/>
      <w:szCs w:val="28"/>
    </w:rPr>
  </w:style>
  <w:style w:type="character" w:customStyle="1" w:styleId="0012Char">
    <w:name w:val="样式 正文001 + 首行缩进:  2 字符 Char"/>
    <w:link w:val="0012"/>
    <w:qFormat/>
    <w:rsid w:val="00182B8E"/>
    <w:rPr>
      <w:rFonts w:ascii="Times New Roman" w:hAnsi="Times New Roman" w:cs="宋体"/>
      <w:sz w:val="24"/>
    </w:rPr>
  </w:style>
  <w:style w:type="paragraph" w:customStyle="1" w:styleId="0012">
    <w:name w:val="样式 正文001 + 首行缩进:  2 字符"/>
    <w:basedOn w:val="a"/>
    <w:link w:val="0012Char"/>
    <w:qFormat/>
    <w:rsid w:val="00182B8E"/>
    <w:pPr>
      <w:spacing w:line="500" w:lineRule="atLeast"/>
      <w:ind w:firstLineChars="200" w:firstLine="480"/>
    </w:pPr>
    <w:rPr>
      <w:rFonts w:ascii="Times New Roman" w:eastAsiaTheme="minorEastAsia" w:hAnsi="Times New Roman" w:cs="宋体"/>
      <w:sz w:val="24"/>
      <w:szCs w:val="22"/>
    </w:rPr>
  </w:style>
  <w:style w:type="character" w:customStyle="1" w:styleId="AChar0">
    <w:name w:val="正文A Char"/>
    <w:link w:val="Affa"/>
    <w:qFormat/>
    <w:rsid w:val="00182B8E"/>
    <w:rPr>
      <w:rFonts w:ascii="Times New Roman" w:hAnsi="Times New Roman" w:cs="宋体"/>
      <w:sz w:val="24"/>
    </w:rPr>
  </w:style>
  <w:style w:type="paragraph" w:customStyle="1" w:styleId="Affa">
    <w:name w:val="正文A"/>
    <w:basedOn w:val="a"/>
    <w:link w:val="AChar0"/>
    <w:qFormat/>
    <w:rsid w:val="00182B8E"/>
    <w:pPr>
      <w:spacing w:line="540" w:lineRule="exact"/>
    </w:pPr>
    <w:rPr>
      <w:rFonts w:ascii="Times New Roman" w:eastAsiaTheme="minorEastAsia" w:hAnsi="Times New Roman" w:cs="宋体"/>
      <w:sz w:val="24"/>
      <w:szCs w:val="22"/>
    </w:rPr>
  </w:style>
  <w:style w:type="character" w:customStyle="1" w:styleId="01Char">
    <w:name w:val="正文01 Char"/>
    <w:qFormat/>
    <w:rsid w:val="00182B8E"/>
    <w:rPr>
      <w:rFonts w:eastAsia="仿宋_GB2312"/>
      <w:kern w:val="2"/>
      <w:sz w:val="28"/>
      <w:lang w:val="en-US" w:eastAsia="zh-CN" w:bidi="ar-SA"/>
    </w:rPr>
  </w:style>
  <w:style w:type="character" w:customStyle="1" w:styleId="4Char2">
    <w:name w:val="样式4 Char"/>
    <w:link w:val="42"/>
    <w:qFormat/>
    <w:rsid w:val="00182B8E"/>
    <w:rPr>
      <w:rFonts w:ascii="Times New Roman" w:hAnsi="宋体" w:cs="Times New Roman"/>
      <w:sz w:val="24"/>
    </w:rPr>
  </w:style>
  <w:style w:type="paragraph" w:customStyle="1" w:styleId="42">
    <w:name w:val="样式4"/>
    <w:basedOn w:val="a7"/>
    <w:link w:val="4Char2"/>
    <w:qFormat/>
    <w:rsid w:val="00182B8E"/>
    <w:pPr>
      <w:tabs>
        <w:tab w:val="left" w:pos="840"/>
      </w:tabs>
      <w:spacing w:after="0"/>
      <w:ind w:left="840" w:hanging="420"/>
    </w:pPr>
    <w:rPr>
      <w:rFonts w:ascii="Times New Roman" w:eastAsiaTheme="minorEastAsia" w:hAnsi="宋体" w:cs="Times New Roman"/>
      <w:sz w:val="24"/>
      <w:szCs w:val="22"/>
    </w:rPr>
  </w:style>
  <w:style w:type="character" w:customStyle="1" w:styleId="2Heading22CharSeMajorHeadingIBMSubhChar">
    <w:name w:val="样式 标题 2_Heading 2标题节节标题标题 2 Char节SeMajor HeadingIBM Subh... Char"/>
    <w:link w:val="2Heading22CharSeMajorHeadingIBMSubh"/>
    <w:qFormat/>
    <w:rsid w:val="00182B8E"/>
    <w:rPr>
      <w:rFonts w:ascii="Times New Roman" w:hAnsi="Times New Roman" w:cs="Times New Roman"/>
      <w:b/>
      <w:color w:val="000000"/>
      <w:sz w:val="24"/>
      <w:szCs w:val="24"/>
    </w:rPr>
  </w:style>
  <w:style w:type="paragraph" w:customStyle="1" w:styleId="2Heading22CharSeMajorHeadingIBMSubh">
    <w:name w:val="样式 标题 2_Heading 2标题节节标题标题 2 Char节SeMajor HeadingIBM Subh..."/>
    <w:basedOn w:val="2"/>
    <w:link w:val="2Heading22CharSeMajorHeadingIBMSubhChar"/>
    <w:qFormat/>
    <w:rsid w:val="00182B8E"/>
    <w:pPr>
      <w:adjustRightInd/>
      <w:snapToGrid/>
      <w:spacing w:before="0" w:line="360" w:lineRule="auto"/>
    </w:pPr>
    <w:rPr>
      <w:rFonts w:ascii="Times New Roman" w:eastAsiaTheme="minorEastAsia" w:hAnsi="Times New Roman"/>
      <w:color w:val="000000"/>
      <w:sz w:val="24"/>
      <w:szCs w:val="24"/>
    </w:rPr>
  </w:style>
  <w:style w:type="character" w:customStyle="1" w:styleId="style1">
    <w:name w:val="style1"/>
    <w:basedOn w:val="a0"/>
    <w:qFormat/>
    <w:rsid w:val="00182B8E"/>
  </w:style>
  <w:style w:type="character" w:customStyle="1" w:styleId="big1">
    <w:name w:val="big1"/>
    <w:qFormat/>
    <w:rsid w:val="00182B8E"/>
    <w:rPr>
      <w:sz w:val="21"/>
      <w:szCs w:val="21"/>
    </w:rPr>
  </w:style>
  <w:style w:type="character" w:customStyle="1" w:styleId="h31">
    <w:name w:val="h31"/>
    <w:qFormat/>
    <w:rsid w:val="00182B8E"/>
    <w:rPr>
      <w:sz w:val="21"/>
      <w:szCs w:val="21"/>
    </w:rPr>
  </w:style>
  <w:style w:type="character" w:customStyle="1" w:styleId="Char15">
    <w:name w:val="表格 Char1"/>
    <w:link w:val="affb"/>
    <w:qFormat/>
    <w:rsid w:val="00182B8E"/>
    <w:rPr>
      <w:rFonts w:ascii="@華康粗黑體" w:eastAsia="TimesNewRomanPSMT" w:hAnsi="@華康粗黑體"/>
      <w:szCs w:val="24"/>
    </w:rPr>
  </w:style>
  <w:style w:type="paragraph" w:customStyle="1" w:styleId="affb">
    <w:name w:val="表格"/>
    <w:basedOn w:val="a"/>
    <w:link w:val="Char15"/>
    <w:qFormat/>
    <w:rsid w:val="00182B8E"/>
    <w:pPr>
      <w:snapToGrid w:val="0"/>
      <w:spacing w:line="300" w:lineRule="exact"/>
      <w:jc w:val="center"/>
    </w:pPr>
    <w:rPr>
      <w:rFonts w:ascii="@華康粗黑體" w:eastAsia="TimesNewRomanPSMT" w:hAnsi="@華康粗黑體" w:cstheme="minorBidi"/>
    </w:rPr>
  </w:style>
  <w:style w:type="character" w:customStyle="1" w:styleId="Charfe">
    <w:name w:val="表格正文 Char"/>
    <w:link w:val="affc"/>
    <w:qFormat/>
    <w:rsid w:val="00182B8E"/>
    <w:rPr>
      <w:rFonts w:eastAsia="方正魏碑简体"/>
      <w:szCs w:val="24"/>
    </w:rPr>
  </w:style>
  <w:style w:type="paragraph" w:customStyle="1" w:styleId="affc">
    <w:name w:val="表格正文"/>
    <w:basedOn w:val="a"/>
    <w:link w:val="Charfe"/>
    <w:qFormat/>
    <w:rsid w:val="00182B8E"/>
    <w:pPr>
      <w:spacing w:line="360" w:lineRule="exact"/>
      <w:jc w:val="center"/>
    </w:pPr>
    <w:rPr>
      <w:rFonts w:asciiTheme="minorHAnsi" w:eastAsia="方正魏碑简体" w:hAnsiTheme="minorHAnsi" w:cstheme="minorBidi"/>
    </w:rPr>
  </w:style>
  <w:style w:type="character" w:customStyle="1" w:styleId="Char16">
    <w:name w:val="纯文本 Char1"/>
    <w:qFormat/>
    <w:rsid w:val="00182B8E"/>
    <w:rPr>
      <w:rFonts w:ascii="宋体" w:eastAsia="宋体" w:hAnsi="Courier New" w:cs="Courier New"/>
      <w:kern w:val="2"/>
      <w:sz w:val="21"/>
      <w:szCs w:val="21"/>
      <w:lang w:val="en-US" w:eastAsia="zh-CN" w:bidi="ar-SA"/>
    </w:rPr>
  </w:style>
  <w:style w:type="character" w:customStyle="1" w:styleId="fon1">
    <w:name w:val="fon1"/>
    <w:qFormat/>
    <w:rsid w:val="00182B8E"/>
    <w:rPr>
      <w:color w:val="000000"/>
      <w:sz w:val="26"/>
      <w:szCs w:val="26"/>
      <w:u w:val="none"/>
    </w:rPr>
  </w:style>
  <w:style w:type="character" w:customStyle="1" w:styleId="2TimesNewRomanChar">
    <w:name w:val="正文首行缩进 2 + Times New Roman Char"/>
    <w:qFormat/>
    <w:rsid w:val="00182B8E"/>
    <w:rPr>
      <w:rFonts w:ascii="宋体" w:eastAsia="宋体" w:hAnsi="宋体" w:cs="Times New Roman"/>
      <w:sz w:val="24"/>
      <w:szCs w:val="24"/>
    </w:rPr>
  </w:style>
  <w:style w:type="character" w:customStyle="1" w:styleId="CharChar3">
    <w:name w:val="普通文字 Char Char3"/>
    <w:qFormat/>
    <w:rsid w:val="00182B8E"/>
    <w:rPr>
      <w:rFonts w:ascii="宋体" w:eastAsia="宋体" w:hAnsi="Courier New"/>
      <w:kern w:val="2"/>
      <w:sz w:val="24"/>
      <w:lang w:val="en-US" w:eastAsia="zh-CN"/>
    </w:rPr>
  </w:style>
  <w:style w:type="character" w:customStyle="1" w:styleId="Charff">
    <w:name w:val="信息表 Char"/>
    <w:link w:val="affd"/>
    <w:qFormat/>
    <w:rsid w:val="00182B8E"/>
    <w:rPr>
      <w:rFonts w:ascii="Times New Roman" w:eastAsia="仿宋_GB2312" w:hAnsi="Times New Roman" w:cs="Times New Roman"/>
      <w:sz w:val="22"/>
    </w:rPr>
  </w:style>
  <w:style w:type="paragraph" w:customStyle="1" w:styleId="affd">
    <w:name w:val="信息表"/>
    <w:next w:val="a"/>
    <w:link w:val="Charff"/>
    <w:qFormat/>
    <w:rsid w:val="00182B8E"/>
    <w:pPr>
      <w:spacing w:line="360" w:lineRule="auto"/>
      <w:ind w:firstLineChars="200" w:firstLine="460"/>
      <w:jc w:val="both"/>
    </w:pPr>
    <w:rPr>
      <w:rFonts w:ascii="Times New Roman" w:eastAsia="仿宋_GB2312" w:hAnsi="Times New Roman" w:cs="Times New Roman"/>
      <w:sz w:val="22"/>
    </w:rPr>
  </w:style>
  <w:style w:type="character" w:customStyle="1" w:styleId="24125Char">
    <w:name w:val="样式 小四 首行缩进:  24 磅 行距: 多倍行距 1.25 字行 Char"/>
    <w:link w:val="24125"/>
    <w:qFormat/>
    <w:rsid w:val="00182B8E"/>
    <w:rPr>
      <w:rFonts w:ascii="Times New Roman" w:hAnsi="Times New Roman" w:cs="宋体"/>
      <w:sz w:val="24"/>
    </w:rPr>
  </w:style>
  <w:style w:type="paragraph" w:customStyle="1" w:styleId="24125">
    <w:name w:val="样式 小四 首行缩进:  24 磅 行距: 多倍行距 1.25 字行"/>
    <w:basedOn w:val="a"/>
    <w:link w:val="24125Char"/>
    <w:qFormat/>
    <w:rsid w:val="00182B8E"/>
    <w:pPr>
      <w:adjustRightInd w:val="0"/>
      <w:spacing w:line="440" w:lineRule="exact"/>
      <w:ind w:firstLine="480"/>
    </w:pPr>
    <w:rPr>
      <w:rFonts w:ascii="Times New Roman" w:eastAsiaTheme="minorEastAsia" w:hAnsi="Times New Roman" w:cs="宋体"/>
      <w:sz w:val="24"/>
      <w:szCs w:val="22"/>
    </w:rPr>
  </w:style>
  <w:style w:type="character" w:customStyle="1" w:styleId="Char17">
    <w:name w:val="常用表格样式 Char1"/>
    <w:link w:val="affe"/>
    <w:qFormat/>
    <w:rsid w:val="00182B8E"/>
    <w:rPr>
      <w:rFonts w:ascii="宋体" w:eastAsia="仿宋_GB2312" w:hAnsi="宋体" w:cs="宋体"/>
      <w:color w:val="000000"/>
      <w:sz w:val="18"/>
      <w:szCs w:val="18"/>
    </w:rPr>
  </w:style>
  <w:style w:type="paragraph" w:customStyle="1" w:styleId="affe">
    <w:name w:val="常用表格样式"/>
    <w:basedOn w:val="a"/>
    <w:next w:val="a"/>
    <w:link w:val="Char17"/>
    <w:qFormat/>
    <w:rsid w:val="00182B8E"/>
    <w:pPr>
      <w:adjustRightInd w:val="0"/>
      <w:snapToGrid w:val="0"/>
      <w:jc w:val="center"/>
    </w:pPr>
    <w:rPr>
      <w:rFonts w:ascii="宋体" w:eastAsia="仿宋_GB2312" w:hAnsi="宋体" w:cs="宋体"/>
      <w:color w:val="000000"/>
      <w:sz w:val="18"/>
      <w:szCs w:val="18"/>
    </w:rPr>
  </w:style>
  <w:style w:type="character" w:customStyle="1" w:styleId="Charff0">
    <w:name w:val="环评表头 Char"/>
    <w:link w:val="afff"/>
    <w:qFormat/>
    <w:rsid w:val="00182B8E"/>
    <w:rPr>
      <w:rFonts w:ascii="宋体" w:hAnsi="Courier New"/>
      <w:b/>
    </w:rPr>
  </w:style>
  <w:style w:type="paragraph" w:customStyle="1" w:styleId="afff">
    <w:name w:val="环评表头"/>
    <w:basedOn w:val="af2"/>
    <w:link w:val="Charff0"/>
    <w:qFormat/>
    <w:rsid w:val="00182B8E"/>
    <w:pPr>
      <w:spacing w:beforeLines="50"/>
      <w:jc w:val="center"/>
    </w:pPr>
    <w:rPr>
      <w:rFonts w:ascii="宋体" w:eastAsiaTheme="minorEastAsia" w:cstheme="minorBidi"/>
      <w:b/>
      <w:sz w:val="21"/>
      <w:szCs w:val="22"/>
    </w:rPr>
  </w:style>
  <w:style w:type="character" w:customStyle="1" w:styleId="Charff1">
    <w:name w:val="江波正文 Char"/>
    <w:qFormat/>
    <w:rsid w:val="00182B8E"/>
    <w:rPr>
      <w:rFonts w:ascii="Times New Roman" w:eastAsia="仿宋_GB2312" w:hAnsi="仿宋_GB2312" w:cs="Times New Roman"/>
      <w:kern w:val="2"/>
      <w:sz w:val="28"/>
      <w:szCs w:val="28"/>
      <w:lang w:val="en-US" w:eastAsia="zh-CN" w:bidi="ar-SA"/>
    </w:rPr>
  </w:style>
  <w:style w:type="character" w:customStyle="1" w:styleId="Charff2">
    <w:name w:val="样式 小四 Char"/>
    <w:qFormat/>
    <w:locked/>
    <w:rsid w:val="00182B8E"/>
    <w:rPr>
      <w:rFonts w:ascii="宋体" w:eastAsia="宋体" w:hAnsi="宋体"/>
      <w:kern w:val="2"/>
      <w:sz w:val="24"/>
      <w:szCs w:val="24"/>
      <w:lang w:val="en-US" w:eastAsia="zh-CN" w:bidi="ar-SA"/>
    </w:rPr>
  </w:style>
  <w:style w:type="character" w:customStyle="1" w:styleId="CharChar2">
    <w:name w:val="Char Char2"/>
    <w:qFormat/>
    <w:rsid w:val="00182B8E"/>
    <w:rPr>
      <w:rFonts w:ascii="Arial" w:eastAsia="黑体" w:hAnsi="Arial"/>
      <w:kern w:val="2"/>
      <w:sz w:val="30"/>
      <w:lang w:val="en-US" w:eastAsia="zh-CN" w:bidi="ar-SA"/>
    </w:rPr>
  </w:style>
  <w:style w:type="character" w:customStyle="1" w:styleId="Char18">
    <w:name w:val="副标题 Char1"/>
    <w:qFormat/>
    <w:rsid w:val="00182B8E"/>
    <w:rPr>
      <w:rFonts w:ascii="Cambria" w:hAnsi="Cambria" w:cs="Times New Roman"/>
      <w:b/>
      <w:bCs/>
      <w:kern w:val="28"/>
      <w:sz w:val="32"/>
      <w:szCs w:val="32"/>
    </w:rPr>
  </w:style>
  <w:style w:type="character" w:customStyle="1" w:styleId="gary101">
    <w:name w:val="gary101"/>
    <w:qFormat/>
    <w:rsid w:val="00182B8E"/>
    <w:rPr>
      <w:color w:val="000000"/>
      <w:sz w:val="21"/>
      <w:szCs w:val="21"/>
      <w:u w:val="none"/>
    </w:rPr>
  </w:style>
  <w:style w:type="character" w:customStyle="1" w:styleId="CharChar0">
    <w:name w:val="标题节 Char Char"/>
    <w:qFormat/>
    <w:locked/>
    <w:rsid w:val="00182B8E"/>
    <w:rPr>
      <w:rFonts w:ascii="Arial" w:eastAsia="黑体" w:hAnsi="Arial"/>
      <w:b/>
      <w:bCs/>
      <w:kern w:val="2"/>
      <w:sz w:val="32"/>
      <w:szCs w:val="32"/>
      <w:lang w:val="en-US" w:eastAsia="zh-CN" w:bidi="ar-SA"/>
    </w:rPr>
  </w:style>
  <w:style w:type="character" w:customStyle="1" w:styleId="15Char">
    <w:name w:val="样式 正文缩进正文（首行缩进两字） + 宋体 小四 行距: 1.5 倍行距 Char"/>
    <w:link w:val="15"/>
    <w:qFormat/>
    <w:rsid w:val="00182B8E"/>
    <w:rPr>
      <w:rFonts w:ascii="TimesNewRomanPSMT" w:eastAsia="TimesNewRomanPSMT" w:hAnsi="TimesNewRomanPSMT" w:cs="TimesNewRomanPSMT"/>
      <w:sz w:val="28"/>
    </w:rPr>
  </w:style>
  <w:style w:type="paragraph" w:customStyle="1" w:styleId="15">
    <w:name w:val="样式 正文缩进正文（首行缩进两字） + 宋体 小四 行距: 1.5 倍行距"/>
    <w:basedOn w:val="ab"/>
    <w:link w:val="15Char"/>
    <w:qFormat/>
    <w:rsid w:val="00182B8E"/>
    <w:pPr>
      <w:spacing w:line="600" w:lineRule="exact"/>
      <w:ind w:leftChars="200" w:left="200" w:firstLine="0"/>
    </w:pPr>
    <w:rPr>
      <w:rFonts w:ascii="TimesNewRomanPSMT" w:hAnsi="TimesNewRomanPSMT" w:cs="TimesNewRomanPSMT"/>
      <w:sz w:val="28"/>
      <w:szCs w:val="22"/>
    </w:rPr>
  </w:style>
  <w:style w:type="character" w:customStyle="1" w:styleId="01Char1">
    <w:name w:val="正文01 Char1"/>
    <w:link w:val="01"/>
    <w:qFormat/>
    <w:rsid w:val="00182B8E"/>
    <w:rPr>
      <w:rFonts w:ascii="Arial Narrow" w:eastAsia="TimesNewRomanPSMT" w:hAnsi="Arial Narrow"/>
      <w:snapToGrid w:val="0"/>
      <w:sz w:val="24"/>
    </w:rPr>
  </w:style>
  <w:style w:type="paragraph" w:customStyle="1" w:styleId="01">
    <w:name w:val="正文01"/>
    <w:basedOn w:val="a"/>
    <w:link w:val="01Char1"/>
    <w:qFormat/>
    <w:rsid w:val="00182B8E"/>
    <w:pPr>
      <w:spacing w:before="60" w:line="460" w:lineRule="exact"/>
      <w:ind w:firstLineChars="200" w:firstLine="200"/>
    </w:pPr>
    <w:rPr>
      <w:rFonts w:ascii="Arial Narrow" w:eastAsia="TimesNewRomanPSMT" w:hAnsi="Arial Narrow" w:cstheme="minorBidi"/>
      <w:snapToGrid w:val="0"/>
      <w:sz w:val="24"/>
      <w:szCs w:val="22"/>
    </w:rPr>
  </w:style>
  <w:style w:type="character" w:customStyle="1" w:styleId="Charff3">
    <w:name w:val="表头 Char"/>
    <w:qFormat/>
    <w:rsid w:val="00182B8E"/>
    <w:rPr>
      <w:rFonts w:ascii="宋体" w:eastAsia="宋体" w:hAnsi="宋体"/>
      <w:color w:val="000000"/>
      <w:sz w:val="24"/>
      <w:szCs w:val="24"/>
      <w:lang w:val="en-US" w:eastAsia="zh-CN" w:bidi="ar-SA"/>
    </w:rPr>
  </w:style>
  <w:style w:type="character" w:customStyle="1" w:styleId="27">
    <w:name w:val="标题2"/>
    <w:basedOn w:val="a0"/>
    <w:qFormat/>
    <w:rsid w:val="00182B8E"/>
  </w:style>
  <w:style w:type="character" w:customStyle="1" w:styleId="GB2312">
    <w:name w:val="样式 (中文) 仿宋_GB2312 小三"/>
    <w:qFormat/>
    <w:rsid w:val="00182B8E"/>
    <w:rPr>
      <w:rFonts w:eastAsia="仿宋_GB2312"/>
      <w:sz w:val="28"/>
    </w:rPr>
  </w:style>
  <w:style w:type="character" w:customStyle="1" w:styleId="CharChar10">
    <w:name w:val="Char Char1"/>
    <w:qFormat/>
    <w:rsid w:val="00182B8E"/>
    <w:rPr>
      <w:rFonts w:eastAsia="宋体"/>
      <w:kern w:val="2"/>
      <w:sz w:val="21"/>
      <w:szCs w:val="24"/>
      <w:lang w:val="en-US" w:eastAsia="zh-CN" w:bidi="ar-SA"/>
    </w:rPr>
  </w:style>
  <w:style w:type="character" w:customStyle="1" w:styleId="unnamed11">
    <w:name w:val="unnamed11"/>
    <w:qFormat/>
    <w:rsid w:val="00182B8E"/>
    <w:rPr>
      <w:sz w:val="18"/>
      <w:szCs w:val="18"/>
      <w:u w:val="none"/>
    </w:rPr>
  </w:style>
  <w:style w:type="character" w:customStyle="1" w:styleId="3CharCharCharChar">
    <w:name w:val="标题 3 Char Char Char Char"/>
    <w:qFormat/>
    <w:rsid w:val="00182B8E"/>
    <w:rPr>
      <w:rFonts w:eastAsia="Wingdings"/>
      <w:b/>
      <w:sz w:val="28"/>
      <w:lang w:val="en-US" w:eastAsia="zh-CN" w:bidi="ar-SA"/>
    </w:rPr>
  </w:style>
  <w:style w:type="character" w:customStyle="1" w:styleId="101CharChar">
    <w:name w:val="样式 正文1 + 段前: 0.1 行 Char Char"/>
    <w:qFormat/>
    <w:rsid w:val="00182B8E"/>
    <w:rPr>
      <w:rFonts w:eastAsia="宋体" w:cs="宋体"/>
      <w:kern w:val="2"/>
      <w:sz w:val="24"/>
      <w:szCs w:val="24"/>
      <w:lang w:val="en-US" w:eastAsia="zh-CN" w:bidi="ar-SA"/>
    </w:rPr>
  </w:style>
  <w:style w:type="character" w:customStyle="1" w:styleId="4CharCharChar">
    <w:name w:val="标题 4 Char Char Char"/>
    <w:qFormat/>
    <w:rsid w:val="00182B8E"/>
    <w:rPr>
      <w:rFonts w:eastAsia="黑体" w:hAnsi="宋体"/>
      <w:kern w:val="2"/>
      <w:sz w:val="28"/>
      <w:szCs w:val="28"/>
      <w:lang w:val="en-US" w:eastAsia="zh-CN" w:bidi="ar-SA"/>
    </w:rPr>
  </w:style>
  <w:style w:type="character" w:customStyle="1" w:styleId="style6">
    <w:name w:val="style6"/>
    <w:basedOn w:val="a0"/>
    <w:qFormat/>
    <w:rsid w:val="00182B8E"/>
  </w:style>
  <w:style w:type="character" w:customStyle="1" w:styleId="hei141">
    <w:name w:val="hei141"/>
    <w:qFormat/>
    <w:rsid w:val="00182B8E"/>
    <w:rPr>
      <w:color w:val="000000"/>
      <w:sz w:val="21"/>
      <w:szCs w:val="21"/>
    </w:rPr>
  </w:style>
  <w:style w:type="character" w:customStyle="1" w:styleId="f241">
    <w:name w:val="f241"/>
    <w:qFormat/>
    <w:rsid w:val="00182B8E"/>
    <w:rPr>
      <w:sz w:val="36"/>
      <w:szCs w:val="36"/>
    </w:rPr>
  </w:style>
  <w:style w:type="character" w:customStyle="1" w:styleId="101Char0123Char">
    <w:name w:val="样式 样式 正文1 + 段前: 0.1 行 Char + 段前: 0.1 行 行距: 最小值 23 磅 Char"/>
    <w:link w:val="101Char0123"/>
    <w:qFormat/>
    <w:rsid w:val="00182B8E"/>
    <w:rPr>
      <w:rFonts w:ascii="Times New Roman" w:hAnsi="Times New Roman" w:cs="宋体"/>
      <w:sz w:val="24"/>
    </w:rPr>
  </w:style>
  <w:style w:type="paragraph" w:customStyle="1" w:styleId="101Char0123">
    <w:name w:val="样式 样式 正文1 + 段前: 0.1 行 Char + 段前: 0.1 行 行距: 最小值 23 磅"/>
    <w:basedOn w:val="a"/>
    <w:link w:val="101Char0123Char"/>
    <w:qFormat/>
    <w:rsid w:val="00182B8E"/>
    <w:pPr>
      <w:snapToGrid w:val="0"/>
      <w:spacing w:beforeLines="10" w:line="460" w:lineRule="atLeast"/>
      <w:ind w:firstLine="624"/>
    </w:pPr>
    <w:rPr>
      <w:rFonts w:ascii="Times New Roman" w:eastAsiaTheme="minorEastAsia" w:hAnsi="Times New Roman" w:cs="宋体"/>
      <w:sz w:val="24"/>
      <w:szCs w:val="22"/>
    </w:rPr>
  </w:style>
  <w:style w:type="character" w:customStyle="1" w:styleId="001CharCharChar">
    <w:name w:val="正文001 Char Char Char"/>
    <w:link w:val="001CharChar"/>
    <w:qFormat/>
    <w:rsid w:val="00182B8E"/>
    <w:rPr>
      <w:rFonts w:ascii="Times New Roman" w:hAnsi="Times New Roman" w:cs="Times New Roman"/>
      <w:sz w:val="24"/>
    </w:rPr>
  </w:style>
  <w:style w:type="paragraph" w:customStyle="1" w:styleId="001CharChar">
    <w:name w:val="正文001 Char Char"/>
    <w:basedOn w:val="a"/>
    <w:link w:val="001CharCharChar"/>
    <w:qFormat/>
    <w:rsid w:val="00182B8E"/>
    <w:pPr>
      <w:spacing w:before="60" w:line="420" w:lineRule="exact"/>
      <w:ind w:firstLine="482"/>
    </w:pPr>
    <w:rPr>
      <w:rFonts w:ascii="Times New Roman" w:eastAsiaTheme="minorEastAsia" w:hAnsi="Times New Roman" w:cs="Times New Roman"/>
      <w:sz w:val="24"/>
      <w:szCs w:val="22"/>
    </w:rPr>
  </w:style>
  <w:style w:type="character" w:customStyle="1" w:styleId="font01">
    <w:name w:val="font01"/>
    <w:qFormat/>
    <w:rsid w:val="00182B8E"/>
    <w:rPr>
      <w:rFonts w:ascii="宋体" w:eastAsia="宋体" w:hAnsi="宋体" w:cs="宋体" w:hint="eastAsia"/>
      <w:color w:val="000000"/>
      <w:sz w:val="22"/>
      <w:szCs w:val="22"/>
      <w:u w:val="none"/>
    </w:rPr>
  </w:style>
  <w:style w:type="character" w:customStyle="1" w:styleId="font21">
    <w:name w:val="font21"/>
    <w:qFormat/>
    <w:rsid w:val="00182B8E"/>
    <w:rPr>
      <w:rFonts w:ascii="font-weight : 400" w:eastAsia="font-weight : 400" w:hAnsi="font-weight : 400" w:cs="font-weight : 400"/>
      <w:color w:val="000000"/>
      <w:sz w:val="20"/>
      <w:szCs w:val="20"/>
      <w:u w:val="none"/>
    </w:rPr>
  </w:style>
  <w:style w:type="paragraph" w:customStyle="1" w:styleId="16">
    <w:name w:val="1级标题"/>
    <w:basedOn w:val="a"/>
    <w:qFormat/>
    <w:rsid w:val="00182B8E"/>
    <w:pPr>
      <w:spacing w:before="60" w:line="460" w:lineRule="exact"/>
      <w:outlineLvl w:val="0"/>
    </w:pPr>
    <w:rPr>
      <w:rFonts w:ascii="Times New Roman" w:hAnsi="Times New Roman" w:cs="Times New Roman"/>
      <w:b/>
      <w:sz w:val="32"/>
    </w:rPr>
  </w:style>
  <w:style w:type="paragraph" w:customStyle="1" w:styleId="jbGB2312">
    <w:name w:val="jb仿宋_GB2312"/>
    <w:basedOn w:val="a"/>
    <w:qFormat/>
    <w:rsid w:val="00182B8E"/>
    <w:pPr>
      <w:spacing w:line="560" w:lineRule="exact"/>
      <w:ind w:firstLineChars="200" w:firstLine="560"/>
    </w:pPr>
    <w:rPr>
      <w:rFonts w:ascii="Times New Roman" w:eastAsia="仿宋_GB2312" w:hAnsi="仿宋_GB2312" w:cs="Times New Roman"/>
      <w:sz w:val="28"/>
    </w:rPr>
  </w:style>
  <w:style w:type="paragraph" w:customStyle="1" w:styleId="CharCharChar1CharCharChar">
    <w:name w:val="Char Char Char1 Char Char Char"/>
    <w:basedOn w:val="a"/>
    <w:qFormat/>
    <w:rsid w:val="00182B8E"/>
    <w:pPr>
      <w:spacing w:line="360" w:lineRule="auto"/>
      <w:ind w:firstLineChars="200" w:firstLine="200"/>
    </w:pPr>
    <w:rPr>
      <w:rFonts w:ascii="方正魏碑简体" w:eastAsia="方正魏碑简体" w:hAnsi="方正魏碑简体" w:cs="方正魏碑简体"/>
      <w:sz w:val="24"/>
    </w:rPr>
  </w:style>
  <w:style w:type="paragraph" w:customStyle="1" w:styleId="afff0">
    <w:name w:val="正文样式"/>
    <w:basedOn w:val="a7"/>
    <w:qFormat/>
    <w:rsid w:val="00182B8E"/>
    <w:pPr>
      <w:widowControl/>
      <w:spacing w:after="0" w:line="360" w:lineRule="auto"/>
      <w:ind w:firstLineChars="200" w:firstLine="560"/>
    </w:pPr>
    <w:rPr>
      <w:rFonts w:ascii="Arial" w:eastAsia="楷体_GB2312" w:hAnsi="Arial" w:cs="Arial"/>
      <w:sz w:val="28"/>
      <w:szCs w:val="28"/>
    </w:rPr>
  </w:style>
  <w:style w:type="paragraph" w:customStyle="1" w:styleId="CharCharCharChar1">
    <w:name w:val="Char Char Char Char1"/>
    <w:basedOn w:val="a"/>
    <w:qFormat/>
    <w:rsid w:val="00182B8E"/>
    <w:rPr>
      <w:rFonts w:ascii="Times New Roman" w:hAnsi="Times New Roman" w:cs="Times New Roman"/>
    </w:rPr>
  </w:style>
  <w:style w:type="paragraph" w:customStyle="1" w:styleId="28">
    <w:name w:val="正文 + 首行缩进2 厘米"/>
    <w:basedOn w:val="a"/>
    <w:qFormat/>
    <w:rsid w:val="00182B8E"/>
    <w:pPr>
      <w:widowControl/>
      <w:spacing w:line="360" w:lineRule="auto"/>
      <w:ind w:firstLine="360"/>
    </w:pPr>
    <w:rPr>
      <w:rFonts w:ascii="Times New Roman" w:eastAsia="仿宋_GB2312" w:hAnsi="仿宋_GB2312" w:cs="Times New Roman"/>
      <w:sz w:val="28"/>
    </w:rPr>
  </w:style>
  <w:style w:type="paragraph" w:customStyle="1" w:styleId="Char1CharCharCharCharCharCharCharChar">
    <w:name w:val="Char1 Char Char Char Char Char Char Char Char"/>
    <w:basedOn w:val="a"/>
    <w:qFormat/>
    <w:rsid w:val="00182B8E"/>
    <w:pPr>
      <w:snapToGrid w:val="0"/>
      <w:spacing w:line="360" w:lineRule="auto"/>
      <w:ind w:firstLineChars="200" w:firstLine="200"/>
    </w:pPr>
    <w:rPr>
      <w:rFonts w:ascii="Times New Roman" w:eastAsia="仿宋_GB2312" w:hAnsi="Times New Roman" w:cs="Times New Roman"/>
      <w:sz w:val="24"/>
    </w:rPr>
  </w:style>
  <w:style w:type="paragraph" w:customStyle="1" w:styleId="aa0">
    <w:name w:val="正文aa"/>
    <w:basedOn w:val="a"/>
    <w:qFormat/>
    <w:rsid w:val="00182B8E"/>
    <w:pPr>
      <w:spacing w:line="360" w:lineRule="auto"/>
      <w:ind w:firstLineChars="200" w:firstLine="200"/>
    </w:pPr>
    <w:rPr>
      <w:rFonts w:ascii="Times New Roman" w:hAnsi="Times New Roman" w:cs="Times New Roman"/>
      <w:sz w:val="24"/>
    </w:rPr>
  </w:style>
  <w:style w:type="paragraph" w:customStyle="1" w:styleId="afff1">
    <w:name w:val="正文表格文字"/>
    <w:basedOn w:val="a"/>
    <w:qFormat/>
    <w:rsid w:val="00182B8E"/>
    <w:pPr>
      <w:widowControl/>
      <w:spacing w:line="400" w:lineRule="exact"/>
      <w:jc w:val="left"/>
    </w:pPr>
    <w:rPr>
      <w:rFonts w:ascii="Times New Roman" w:hAnsi="Times New Roman" w:cs="Times New Roman"/>
      <w:kern w:val="0"/>
      <w:szCs w:val="20"/>
    </w:rPr>
  </w:style>
  <w:style w:type="paragraph" w:customStyle="1" w:styleId="afff2">
    <w:name w:val="正文二级列表"/>
    <w:basedOn w:val="afff3"/>
    <w:next w:val="afff3"/>
    <w:qFormat/>
    <w:rsid w:val="00182B8E"/>
    <w:pPr>
      <w:tabs>
        <w:tab w:val="left" w:pos="360"/>
        <w:tab w:val="left" w:pos="600"/>
      </w:tabs>
      <w:ind w:firstLineChars="0" w:firstLine="0"/>
    </w:pPr>
  </w:style>
  <w:style w:type="paragraph" w:customStyle="1" w:styleId="afff3">
    <w:name w:val="安评正文"/>
    <w:basedOn w:val="a"/>
    <w:qFormat/>
    <w:rsid w:val="00182B8E"/>
    <w:pPr>
      <w:spacing w:line="360" w:lineRule="auto"/>
      <w:ind w:firstLineChars="200" w:firstLine="480"/>
    </w:pPr>
    <w:rPr>
      <w:rFonts w:ascii="Times New Roman" w:hAnsi="Times New Roman" w:cs="宋体"/>
      <w:color w:val="000000"/>
      <w:sz w:val="24"/>
      <w:szCs w:val="20"/>
    </w:rPr>
  </w:style>
  <w:style w:type="paragraph" w:customStyle="1" w:styleId="34">
    <w:name w:val="3"/>
    <w:basedOn w:val="a"/>
    <w:next w:val="32"/>
    <w:qFormat/>
    <w:rsid w:val="00182B8E"/>
    <w:pPr>
      <w:spacing w:before="60" w:line="440" w:lineRule="exact"/>
      <w:ind w:firstLine="482"/>
    </w:pPr>
    <w:rPr>
      <w:rFonts w:ascii="Times New Roman" w:hAnsi="Times New Roman" w:cs="Times New Roman"/>
      <w:color w:val="000000"/>
    </w:rPr>
  </w:style>
  <w:style w:type="paragraph" w:customStyle="1" w:styleId="ParaChar">
    <w:name w:val="默认段落字体 Para Char"/>
    <w:basedOn w:val="a"/>
    <w:next w:val="a"/>
    <w:qFormat/>
    <w:rsid w:val="00182B8E"/>
    <w:pPr>
      <w:spacing w:line="360" w:lineRule="auto"/>
      <w:ind w:firstLineChars="200" w:firstLine="200"/>
    </w:pPr>
    <w:rPr>
      <w:rFonts w:ascii="宋体" w:hAnsi="宋体" w:cs="宋体"/>
      <w:sz w:val="24"/>
    </w:rPr>
  </w:style>
  <w:style w:type="paragraph" w:customStyle="1" w:styleId="xl25">
    <w:name w:val="xl25"/>
    <w:basedOn w:val="a"/>
    <w:qFormat/>
    <w:rsid w:val="00182B8E"/>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ParaCharChar">
    <w:name w:val="默认段落字体 Para Char Char"/>
    <w:basedOn w:val="a"/>
    <w:semiHidden/>
    <w:qFormat/>
    <w:rsid w:val="00182B8E"/>
    <w:rPr>
      <w:rFonts w:ascii="TimesNewRomanPSMT" w:eastAsia="新宋体" w:hAnsi="TimesNewRomanPSMT" w:cs="TimesNewRomanPSMT"/>
    </w:rPr>
  </w:style>
  <w:style w:type="paragraph" w:customStyle="1" w:styleId="xl22">
    <w:name w:val="xl22"/>
    <w:basedOn w:val="a"/>
    <w:qFormat/>
    <w:rsid w:val="00182B8E"/>
    <w:pPr>
      <w:widowControl/>
      <w:spacing w:before="100" w:after="100"/>
      <w:jc w:val="center"/>
    </w:pPr>
    <w:rPr>
      <w:rFonts w:ascii="Times New Roman" w:hAnsi="Times New Roman" w:cs="Times New Roman"/>
      <w:kern w:val="0"/>
      <w:sz w:val="24"/>
    </w:rPr>
  </w:style>
  <w:style w:type="paragraph" w:customStyle="1" w:styleId="222">
    <w:name w:val="样式 样式 正文缩进 + 小四 首行缩进:  2 字符 + 首行缩进:  2 字符 + 首行缩进:  2 字符"/>
    <w:basedOn w:val="a"/>
    <w:qFormat/>
    <w:rsid w:val="00182B8E"/>
    <w:pPr>
      <w:spacing w:line="324" w:lineRule="auto"/>
      <w:ind w:firstLineChars="200" w:firstLine="200"/>
    </w:pPr>
    <w:rPr>
      <w:rFonts w:ascii="Times New Roman" w:hAnsi="Times New Roman" w:cs="Times New Roman"/>
      <w:sz w:val="24"/>
      <w:szCs w:val="20"/>
    </w:rPr>
  </w:style>
  <w:style w:type="paragraph" w:customStyle="1" w:styleId="afff4">
    <w:name w:val="简单回函地址"/>
    <w:basedOn w:val="a"/>
    <w:qFormat/>
    <w:rsid w:val="00182B8E"/>
    <w:rPr>
      <w:rFonts w:ascii="Times New Roman" w:hAnsi="Times New Roman" w:cs="Times New Roman"/>
      <w:szCs w:val="20"/>
    </w:rPr>
  </w:style>
  <w:style w:type="paragraph" w:customStyle="1" w:styleId="CharCharChar1">
    <w:name w:val="Char Char Char1"/>
    <w:basedOn w:val="a"/>
    <w:qFormat/>
    <w:rsid w:val="00182B8E"/>
    <w:rPr>
      <w:rFonts w:ascii="Times New Roman" w:hAnsi="Times New Roman" w:cs="Times New Roman"/>
    </w:rPr>
  </w:style>
  <w:style w:type="paragraph" w:customStyle="1" w:styleId="17">
    <w:name w:val="样式 标题 1 + 两端对齐"/>
    <w:basedOn w:val="1"/>
    <w:qFormat/>
    <w:rsid w:val="00182B8E"/>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216">
    <w:name w:val="样式 表格2 + 行距: 最小值 16 磅"/>
    <w:basedOn w:val="a"/>
    <w:qFormat/>
    <w:rsid w:val="00182B8E"/>
    <w:pPr>
      <w:spacing w:line="360" w:lineRule="atLeast"/>
      <w:jc w:val="center"/>
    </w:pPr>
    <w:rPr>
      <w:rFonts w:ascii="Times New Roman" w:hAnsi="Times New Roman" w:cs="宋体"/>
      <w:szCs w:val="20"/>
    </w:rPr>
  </w:style>
  <w:style w:type="paragraph" w:customStyle="1" w:styleId="29">
    <w:name w:val="样式 标题 2"/>
    <w:basedOn w:val="2"/>
    <w:qFormat/>
    <w:rsid w:val="00182B8E"/>
    <w:pPr>
      <w:keepLines w:val="0"/>
      <w:spacing w:beforeLines="50" w:line="360" w:lineRule="auto"/>
      <w:jc w:val="left"/>
    </w:pPr>
    <w:rPr>
      <w:rFonts w:ascii="Arial" w:eastAsia="黑体" w:hAnsi="Arial" w:cs="宋体"/>
      <w:b w:val="0"/>
    </w:rPr>
  </w:style>
  <w:style w:type="paragraph" w:customStyle="1" w:styleId="afff5">
    <w:name w:val="四级标题"/>
    <w:basedOn w:val="33"/>
    <w:qFormat/>
    <w:rsid w:val="00182B8E"/>
    <w:pPr>
      <w:spacing w:before="60"/>
      <w:outlineLvl w:val="9"/>
    </w:pPr>
    <w:rPr>
      <w:b w:val="0"/>
    </w:rPr>
  </w:style>
  <w:style w:type="paragraph" w:customStyle="1" w:styleId="2a">
    <w:name w:val="2"/>
    <w:basedOn w:val="a"/>
    <w:next w:val="af7"/>
    <w:qFormat/>
    <w:rsid w:val="00182B8E"/>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afff6">
    <w:name w:val="表头"/>
    <w:basedOn w:val="a"/>
    <w:qFormat/>
    <w:rsid w:val="00182B8E"/>
    <w:pPr>
      <w:spacing w:afterLines="50"/>
      <w:jc w:val="center"/>
    </w:pPr>
    <w:rPr>
      <w:rFonts w:ascii="Times New Roman" w:hAnsi="Times New Roman" w:cs="Times New Roman"/>
      <w:b/>
      <w:sz w:val="24"/>
      <w:szCs w:val="32"/>
    </w:rPr>
  </w:style>
  <w:style w:type="paragraph" w:customStyle="1" w:styleId="xl24">
    <w:name w:val="xl24"/>
    <w:basedOn w:val="a"/>
    <w:qFormat/>
    <w:rsid w:val="00182B8E"/>
    <w:pPr>
      <w:widowControl/>
      <w:spacing w:before="100" w:after="100"/>
      <w:jc w:val="center"/>
      <w:textAlignment w:val="center"/>
    </w:pPr>
    <w:rPr>
      <w:rFonts w:ascii="宋体" w:hAnsi="宋体" w:cs="Times New Roman"/>
      <w:kern w:val="0"/>
      <w:sz w:val="24"/>
      <w:szCs w:val="20"/>
    </w:rPr>
  </w:style>
  <w:style w:type="paragraph" w:customStyle="1" w:styleId="CM13">
    <w:name w:val="CM13"/>
    <w:basedOn w:val="Default"/>
    <w:next w:val="Default"/>
    <w:qFormat/>
    <w:rsid w:val="00182B8E"/>
    <w:pPr>
      <w:spacing w:line="468" w:lineRule="atLeast"/>
    </w:pPr>
    <w:rPr>
      <w:rFonts w:ascii="黑体" w:eastAsia="黑体" w:hAnsi="Times New Roman" w:cs="Times New Roman"/>
      <w:color w:val="auto"/>
    </w:rPr>
  </w:style>
  <w:style w:type="paragraph" w:customStyle="1" w:styleId="Default">
    <w:name w:val="Default"/>
    <w:qFormat/>
    <w:rsid w:val="00182B8E"/>
    <w:pPr>
      <w:widowControl w:val="0"/>
      <w:autoSpaceDE w:val="0"/>
      <w:autoSpaceDN w:val="0"/>
      <w:adjustRightInd w:val="0"/>
    </w:pPr>
    <w:rPr>
      <w:rFonts w:ascii="TimesNewRomanPSMT" w:eastAsia="宋体" w:hAnsi="新宋体" w:cs="TimesNewRomanPSMT"/>
      <w:color w:val="000000"/>
      <w:kern w:val="0"/>
      <w:sz w:val="24"/>
      <w:szCs w:val="24"/>
    </w:rPr>
  </w:style>
  <w:style w:type="paragraph" w:customStyle="1" w:styleId="afff7">
    <w:name w:val="表格文字"/>
    <w:basedOn w:val="af2"/>
    <w:qFormat/>
    <w:rsid w:val="00182B8E"/>
    <w:pPr>
      <w:snapToGrid w:val="0"/>
      <w:spacing w:before="100" w:after="100"/>
      <w:jc w:val="center"/>
    </w:pPr>
    <w:rPr>
      <w:rFonts w:ascii="Times New Roman" w:eastAsia="宋体" w:hAnsi="Times New Roman" w:cs="Times New Roman"/>
    </w:rPr>
  </w:style>
  <w:style w:type="paragraph" w:customStyle="1" w:styleId="afff8">
    <w:name w:val="二级条标题"/>
    <w:basedOn w:val="afff9"/>
    <w:next w:val="a"/>
    <w:qFormat/>
    <w:rsid w:val="00182B8E"/>
    <w:pPr>
      <w:outlineLvl w:val="3"/>
    </w:pPr>
  </w:style>
  <w:style w:type="paragraph" w:customStyle="1" w:styleId="afff9">
    <w:name w:val="一级条标题"/>
    <w:basedOn w:val="afffa"/>
    <w:next w:val="a"/>
    <w:qFormat/>
    <w:rsid w:val="00182B8E"/>
    <w:pPr>
      <w:tabs>
        <w:tab w:val="left" w:pos="360"/>
      </w:tabs>
      <w:spacing w:before="0" w:after="0"/>
      <w:ind w:left="0" w:firstLine="0"/>
      <w:outlineLvl w:val="2"/>
    </w:pPr>
  </w:style>
  <w:style w:type="paragraph" w:customStyle="1" w:styleId="afffa">
    <w:name w:val="章标题"/>
    <w:next w:val="a"/>
    <w:qFormat/>
    <w:rsid w:val="00182B8E"/>
    <w:pPr>
      <w:tabs>
        <w:tab w:val="left" w:pos="903"/>
      </w:tabs>
      <w:spacing w:before="50" w:after="50"/>
      <w:ind w:left="903" w:hanging="315"/>
      <w:jc w:val="both"/>
      <w:outlineLvl w:val="1"/>
    </w:pPr>
    <w:rPr>
      <w:rFonts w:ascii="黑体" w:eastAsia="黑体" w:hAnsi="Times New Roman" w:cs="Times New Roman"/>
      <w:kern w:val="0"/>
      <w:szCs w:val="20"/>
    </w:rPr>
  </w:style>
  <w:style w:type="paragraph" w:customStyle="1" w:styleId="18">
    <w:name w:val="正文首行缩进1"/>
    <w:basedOn w:val="a7"/>
    <w:qFormat/>
    <w:rsid w:val="00182B8E"/>
    <w:pPr>
      <w:adjustRightInd w:val="0"/>
      <w:spacing w:line="312" w:lineRule="atLeast"/>
      <w:ind w:firstLine="420"/>
      <w:textAlignment w:val="baseline"/>
    </w:pPr>
    <w:rPr>
      <w:rFonts w:ascii="Times New Roman" w:hAnsi="Times New Roman" w:cs="Times New Roman"/>
      <w:kern w:val="0"/>
      <w:sz w:val="24"/>
      <w:szCs w:val="20"/>
    </w:rPr>
  </w:style>
  <w:style w:type="paragraph" w:customStyle="1" w:styleId="19">
    <w:name w:val="+列表1"/>
    <w:basedOn w:val="a"/>
    <w:qFormat/>
    <w:rsid w:val="00182B8E"/>
    <w:pPr>
      <w:jc w:val="center"/>
    </w:pPr>
    <w:rPr>
      <w:rFonts w:ascii="Times New Roman" w:hAnsi="Times New Roman" w:cs="Times New Roman"/>
    </w:rPr>
  </w:style>
  <w:style w:type="paragraph" w:customStyle="1" w:styleId="101char01230">
    <w:name w:val="101char0123"/>
    <w:basedOn w:val="a"/>
    <w:qFormat/>
    <w:rsid w:val="00182B8E"/>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
    <w:qFormat/>
    <w:rsid w:val="00182B8E"/>
    <w:pPr>
      <w:spacing w:before="120" w:after="120" w:line="360" w:lineRule="auto"/>
      <w:ind w:firstLine="420"/>
    </w:pPr>
    <w:rPr>
      <w:rFonts w:ascii="t" w:hAnsi="t"/>
      <w:sz w:val="28"/>
      <w:szCs w:val="20"/>
    </w:rPr>
  </w:style>
  <w:style w:type="paragraph" w:customStyle="1" w:styleId="zhang">
    <w:name w:val="zhang正文"/>
    <w:basedOn w:val="af0"/>
    <w:qFormat/>
    <w:rsid w:val="00182B8E"/>
    <w:pPr>
      <w:spacing w:beforeLines="50" w:line="360" w:lineRule="auto"/>
      <w:ind w:firstLineChars="0" w:firstLine="516"/>
      <w:jc w:val="both"/>
    </w:pPr>
    <w:rPr>
      <w:rFonts w:ascii="Times New Roman" w:hAnsi="Times New Roman" w:cs="Times New Roman"/>
    </w:rPr>
  </w:style>
  <w:style w:type="paragraph" w:customStyle="1" w:styleId="1011">
    <w:name w:val="样式 正文1 + 段前: 0.1 行1"/>
    <w:basedOn w:val="1a"/>
    <w:qFormat/>
    <w:rsid w:val="00182B8E"/>
    <w:pPr>
      <w:spacing w:beforeLines="10" w:line="440" w:lineRule="atLeast"/>
      <w:ind w:firstLine="510"/>
      <w:jc w:val="both"/>
    </w:pPr>
    <w:rPr>
      <w:rFonts w:cs="宋体"/>
      <w:sz w:val="24"/>
    </w:rPr>
  </w:style>
  <w:style w:type="paragraph" w:customStyle="1" w:styleId="1a">
    <w:name w:val="正文1"/>
    <w:basedOn w:val="a"/>
    <w:qFormat/>
    <w:rsid w:val="00182B8E"/>
    <w:pPr>
      <w:snapToGrid w:val="0"/>
      <w:spacing w:line="500" w:lineRule="atLeast"/>
      <w:ind w:firstLine="567"/>
      <w:jc w:val="left"/>
    </w:pPr>
    <w:rPr>
      <w:rFonts w:ascii="Times New Roman" w:hAnsi="Times New Roman" w:cs="Times New Roman"/>
      <w:sz w:val="28"/>
      <w:szCs w:val="20"/>
    </w:rPr>
  </w:style>
  <w:style w:type="paragraph" w:customStyle="1" w:styleId="B">
    <w:name w:val="B"/>
    <w:basedOn w:val="Afffb"/>
    <w:next w:val="aa0"/>
    <w:qFormat/>
    <w:rsid w:val="00182B8E"/>
    <w:pPr>
      <w:spacing w:beforeLines="50"/>
      <w:outlineLvl w:val="1"/>
    </w:pPr>
  </w:style>
  <w:style w:type="paragraph" w:customStyle="1" w:styleId="Afffb">
    <w:name w:val="A"/>
    <w:basedOn w:val="1"/>
    <w:next w:val="B"/>
    <w:qFormat/>
    <w:rsid w:val="00182B8E"/>
    <w:pPr>
      <w:tabs>
        <w:tab w:val="left" w:pos="567"/>
      </w:tabs>
      <w:spacing w:beforeLines="100" w:after="0" w:line="360" w:lineRule="auto"/>
      <w:ind w:left="567" w:hanging="567"/>
      <w:jc w:val="left"/>
    </w:pPr>
    <w:rPr>
      <w:rFonts w:ascii="Times New Roman" w:hAnsi="Times New Roman"/>
      <w:sz w:val="24"/>
      <w:szCs w:val="24"/>
    </w:rPr>
  </w:style>
  <w:style w:type="paragraph" w:customStyle="1" w:styleId="0010">
    <w:name w:val="标题001"/>
    <w:basedOn w:val="a"/>
    <w:qFormat/>
    <w:rsid w:val="00182B8E"/>
    <w:pPr>
      <w:spacing w:before="60" w:line="480" w:lineRule="exact"/>
      <w:outlineLvl w:val="0"/>
    </w:pPr>
    <w:rPr>
      <w:rFonts w:ascii="Times New Roman" w:hAnsi="Times New Roman" w:cs="Times New Roman"/>
      <w:b/>
      <w:sz w:val="32"/>
      <w:szCs w:val="20"/>
    </w:rPr>
  </w:style>
  <w:style w:type="paragraph" w:customStyle="1" w:styleId="xl41">
    <w:name w:val="xl41"/>
    <w:basedOn w:val="a"/>
    <w:qFormat/>
    <w:rsid w:val="00182B8E"/>
    <w:pPr>
      <w:widowControl/>
      <w:spacing w:before="100" w:beforeAutospacing="1" w:after="100" w:afterAutospacing="1"/>
      <w:jc w:val="center"/>
    </w:pPr>
    <w:rPr>
      <w:rFonts w:ascii="Arial Unicode MS" w:eastAsia="Arial Unicode MS" w:hAnsi="Arial Unicode MS" w:cs="Arial Unicode MS"/>
      <w:b/>
      <w:bCs/>
      <w:kern w:val="0"/>
      <w:szCs w:val="21"/>
    </w:rPr>
  </w:style>
  <w:style w:type="paragraph" w:customStyle="1" w:styleId="Charff4">
    <w:name w:val="段落 Char"/>
    <w:basedOn w:val="a"/>
    <w:qFormat/>
    <w:rsid w:val="00182B8E"/>
    <w:pPr>
      <w:topLinePunct/>
      <w:snapToGrid w:val="0"/>
      <w:spacing w:line="360" w:lineRule="auto"/>
      <w:ind w:firstLineChars="200" w:firstLine="200"/>
    </w:pPr>
    <w:rPr>
      <w:sz w:val="24"/>
    </w:rPr>
  </w:style>
  <w:style w:type="paragraph" w:customStyle="1" w:styleId="003">
    <w:name w:val="标题003"/>
    <w:basedOn w:val="a"/>
    <w:qFormat/>
    <w:rsid w:val="00182B8E"/>
    <w:pPr>
      <w:spacing w:before="120" w:line="440" w:lineRule="exact"/>
      <w:outlineLvl w:val="2"/>
    </w:pPr>
    <w:rPr>
      <w:rFonts w:ascii="Times New Roman" w:hAnsi="Times New Roman" w:cs="Times New Roman"/>
      <w:b/>
      <w:sz w:val="27"/>
      <w:szCs w:val="20"/>
    </w:rPr>
  </w:style>
  <w:style w:type="paragraph" w:customStyle="1" w:styleId="130">
    <w:name w:val="样式13"/>
    <w:basedOn w:val="a"/>
    <w:qFormat/>
    <w:rsid w:val="00182B8E"/>
    <w:pPr>
      <w:spacing w:line="360" w:lineRule="auto"/>
      <w:ind w:firstLineChars="200" w:firstLine="480"/>
    </w:pPr>
    <w:rPr>
      <w:rFonts w:ascii="Arial" w:hAnsi="Arial" w:cs="Arial"/>
      <w:sz w:val="24"/>
    </w:rPr>
  </w:style>
  <w:style w:type="paragraph" w:customStyle="1" w:styleId="CharCharCharCharChar1">
    <w:name w:val="Char Char Char Char Char1"/>
    <w:basedOn w:val="a"/>
    <w:qFormat/>
    <w:rsid w:val="00182B8E"/>
    <w:pPr>
      <w:spacing w:line="360" w:lineRule="auto"/>
      <w:ind w:firstLineChars="200" w:firstLine="200"/>
    </w:pPr>
    <w:rPr>
      <w:rFonts w:ascii="宋体" w:hAnsi="宋体" w:cs="宋体"/>
      <w:sz w:val="24"/>
    </w:rPr>
  </w:style>
  <w:style w:type="paragraph" w:customStyle="1" w:styleId="afffc">
    <w:name w:val="图文"/>
    <w:basedOn w:val="a"/>
    <w:qFormat/>
    <w:rsid w:val="00182B8E"/>
    <w:pPr>
      <w:spacing w:line="360" w:lineRule="exact"/>
      <w:jc w:val="center"/>
    </w:pPr>
    <w:rPr>
      <w:rFonts w:ascii="Times New Roman" w:hAnsi="Times New Roman" w:cs="Times New Roman"/>
      <w:color w:val="000000"/>
      <w:sz w:val="24"/>
    </w:rPr>
  </w:style>
  <w:style w:type="paragraph" w:customStyle="1" w:styleId="093">
    <w:name w:val="样式 表格标题 + 首行缩进:  0.93 厘米"/>
    <w:basedOn w:val="afffd"/>
    <w:qFormat/>
    <w:rsid w:val="00182B8E"/>
    <w:pPr>
      <w:spacing w:beforeLines="10" w:line="440" w:lineRule="atLeast"/>
      <w:ind w:firstLine="528"/>
    </w:pPr>
    <w:rPr>
      <w:rFonts w:cs="宋体"/>
      <w:b w:val="0"/>
      <w:sz w:val="24"/>
      <w:szCs w:val="20"/>
    </w:rPr>
  </w:style>
  <w:style w:type="paragraph" w:customStyle="1" w:styleId="afffd">
    <w:name w:val="表格标题"/>
    <w:basedOn w:val="a"/>
    <w:qFormat/>
    <w:rsid w:val="00182B8E"/>
    <w:pPr>
      <w:tabs>
        <w:tab w:val="left" w:pos="7513"/>
      </w:tabs>
      <w:adjustRightInd w:val="0"/>
      <w:snapToGrid w:val="0"/>
      <w:jc w:val="center"/>
    </w:pPr>
    <w:rPr>
      <w:rFonts w:ascii="Times New Roman" w:hAnsi="Times New Roman" w:cs="Times New Roman"/>
      <w:b/>
      <w:szCs w:val="21"/>
    </w:rPr>
  </w:style>
  <w:style w:type="paragraph" w:customStyle="1" w:styleId="ST201">
    <w:name w:val="ST20_1"/>
    <w:basedOn w:val="a"/>
    <w:qFormat/>
    <w:rsid w:val="00182B8E"/>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afffe">
    <w:name w:val="正式表格"/>
    <w:basedOn w:val="a"/>
    <w:qFormat/>
    <w:rsid w:val="00182B8E"/>
    <w:pPr>
      <w:tabs>
        <w:tab w:val="center" w:pos="4422"/>
      </w:tabs>
      <w:adjustRightInd w:val="0"/>
      <w:snapToGrid w:val="0"/>
      <w:spacing w:before="100" w:beforeAutospacing="1" w:after="100" w:afterAutospacing="1" w:line="240" w:lineRule="exact"/>
      <w:jc w:val="center"/>
    </w:pPr>
    <w:rPr>
      <w:rFonts w:ascii="Arial" w:hAnsi="Arial" w:cs="Arial"/>
      <w:snapToGrid w:val="0"/>
      <w:kern w:val="0"/>
      <w:szCs w:val="21"/>
    </w:rPr>
  </w:style>
  <w:style w:type="paragraph" w:customStyle="1" w:styleId="Charff5">
    <w:name w:val="表格文字 Char"/>
    <w:basedOn w:val="ab"/>
    <w:qFormat/>
    <w:rsid w:val="00182B8E"/>
    <w:pPr>
      <w:spacing w:before="156"/>
      <w:ind w:firstLine="0"/>
      <w:jc w:val="center"/>
    </w:pPr>
    <w:rPr>
      <w:rFonts w:ascii="Times New Roman" w:eastAsia="宋体" w:hAnsi="Times New Roman" w:cs="Times New Roman"/>
      <w:sz w:val="24"/>
    </w:rPr>
  </w:style>
  <w:style w:type="paragraph" w:customStyle="1" w:styleId="3031">
    <w:name w:val="样式 标题 3 + 段前: 0.3 行1"/>
    <w:basedOn w:val="3"/>
    <w:qFormat/>
    <w:rsid w:val="00182B8E"/>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
    <w:name w:val="投标文件三级标题"/>
    <w:basedOn w:val="3"/>
    <w:qFormat/>
    <w:rsid w:val="00182B8E"/>
    <w:pPr>
      <w:spacing w:before="240" w:after="120" w:line="400" w:lineRule="exact"/>
    </w:pPr>
    <w:rPr>
      <w:rFonts w:ascii="Times New Roman" w:eastAsia="黑体" w:hAnsi="Times New Roman" w:cs="Times New Roman"/>
      <w:b w:val="0"/>
      <w:sz w:val="26"/>
      <w:szCs w:val="26"/>
    </w:rPr>
  </w:style>
  <w:style w:type="paragraph" w:customStyle="1" w:styleId="320">
    <w:name w:val="表格 32"/>
    <w:basedOn w:val="a"/>
    <w:qFormat/>
    <w:rsid w:val="00182B8E"/>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reader-word-layer">
    <w:name w:val="reader-word-layer"/>
    <w:basedOn w:val="a"/>
    <w:qFormat/>
    <w:rsid w:val="00182B8E"/>
    <w:pPr>
      <w:widowControl/>
      <w:spacing w:before="100" w:beforeAutospacing="1" w:after="100" w:afterAutospacing="1"/>
      <w:jc w:val="left"/>
    </w:pPr>
    <w:rPr>
      <w:rFonts w:ascii="宋体" w:hAnsi="宋体" w:cs="宋体"/>
      <w:kern w:val="0"/>
      <w:sz w:val="24"/>
    </w:rPr>
  </w:style>
  <w:style w:type="paragraph" w:customStyle="1" w:styleId="311105">
    <w:name w:val="样式 标题 3条标题1.1.1 + 段前: 0.5 行"/>
    <w:basedOn w:val="3"/>
    <w:qFormat/>
    <w:rsid w:val="00182B8E"/>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f0">
    <w:name w:val="正文一级列表"/>
    <w:basedOn w:val="afff3"/>
    <w:next w:val="afff3"/>
    <w:qFormat/>
    <w:rsid w:val="00182B8E"/>
    <w:pPr>
      <w:tabs>
        <w:tab w:val="left" w:pos="360"/>
        <w:tab w:val="left" w:pos="1290"/>
      </w:tabs>
      <w:ind w:firstLineChars="0" w:firstLine="0"/>
    </w:pPr>
  </w:style>
  <w:style w:type="paragraph" w:customStyle="1" w:styleId="110">
    <w:name w:val="标题 1（安评1）章标题"/>
    <w:basedOn w:val="1"/>
    <w:qFormat/>
    <w:rsid w:val="00182B8E"/>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211">
    <w:name w:val="标题 2标题 1.1"/>
    <w:basedOn w:val="2"/>
    <w:qFormat/>
    <w:rsid w:val="00182B8E"/>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Char1CharCharCharCharCharChar">
    <w:name w:val="Char1 Char Char Char Char Char Char"/>
    <w:basedOn w:val="a"/>
    <w:qFormat/>
    <w:rsid w:val="00182B8E"/>
    <w:pPr>
      <w:snapToGrid w:val="0"/>
      <w:spacing w:line="360" w:lineRule="auto"/>
      <w:ind w:firstLineChars="200" w:firstLine="200"/>
    </w:pPr>
    <w:rPr>
      <w:rFonts w:ascii="Times New Roman" w:eastAsia="仿宋_GB2312" w:hAnsi="Times New Roman" w:cs="Times New Roman"/>
      <w:sz w:val="24"/>
    </w:rPr>
  </w:style>
  <w:style w:type="paragraph" w:customStyle="1" w:styleId="affff1">
    <w:name w:val="正文一"/>
    <w:basedOn w:val="a"/>
    <w:qFormat/>
    <w:rsid w:val="00182B8E"/>
    <w:pPr>
      <w:spacing w:line="440" w:lineRule="atLeast"/>
      <w:ind w:firstLineChars="200" w:firstLine="200"/>
    </w:pPr>
    <w:rPr>
      <w:rFonts w:ascii="Times New Roman" w:hAnsi="Times New Roman" w:cs="Times New Roman"/>
      <w:sz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rsid w:val="00182B8E"/>
    <w:pPr>
      <w:spacing w:line="360" w:lineRule="auto"/>
      <w:ind w:firstLineChars="200" w:firstLine="200"/>
    </w:pPr>
    <w:rPr>
      <w:rFonts w:ascii="宋体" w:hAnsi="宋体" w:cs="宋体"/>
      <w:sz w:val="24"/>
    </w:rPr>
  </w:style>
  <w:style w:type="paragraph" w:customStyle="1" w:styleId="xl27">
    <w:name w:val="xl27"/>
    <w:basedOn w:val="a"/>
    <w:qFormat/>
    <w:rsid w:val="00182B8E"/>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2">
    <w:name w:val="投标文件四级标题"/>
    <w:basedOn w:val="4"/>
    <w:qFormat/>
    <w:rsid w:val="00182B8E"/>
    <w:pPr>
      <w:spacing w:before="240" w:after="120" w:line="400" w:lineRule="exact"/>
    </w:pPr>
    <w:rPr>
      <w:rFonts w:ascii="Arial" w:eastAsia="黑体" w:hAnsi="Arial" w:cs="Times New Roman"/>
      <w:b w:val="0"/>
      <w:sz w:val="24"/>
      <w:szCs w:val="24"/>
    </w:rPr>
  </w:style>
  <w:style w:type="paragraph" w:customStyle="1" w:styleId="CharCharCharCharCharCharCharCharChar1CharCharCharCharCharCharChar1">
    <w:name w:val="Char Char Char Char Char Char Char Char Char1 Char Char Char Char Char Char Char1"/>
    <w:basedOn w:val="a"/>
    <w:qFormat/>
    <w:rsid w:val="00182B8E"/>
    <w:pPr>
      <w:spacing w:line="360" w:lineRule="auto"/>
      <w:ind w:firstLineChars="200" w:firstLine="200"/>
    </w:pPr>
    <w:rPr>
      <w:rFonts w:ascii="宋体" w:hAnsi="宋体" w:cs="宋体"/>
      <w:sz w:val="24"/>
    </w:rPr>
  </w:style>
  <w:style w:type="paragraph" w:customStyle="1" w:styleId="affff3">
    <w:name w:val="项目编号文字"/>
    <w:basedOn w:val="a"/>
    <w:next w:val="ab"/>
    <w:qFormat/>
    <w:rsid w:val="00182B8E"/>
    <w:pPr>
      <w:spacing w:before="120" w:after="120" w:line="360" w:lineRule="auto"/>
      <w:ind w:left="1077"/>
    </w:pPr>
    <w:rPr>
      <w:rFonts w:ascii="Times New Roman" w:hAnsi="Times New Roman" w:cs="Times New Roman"/>
      <w:sz w:val="24"/>
      <w:szCs w:val="20"/>
    </w:rPr>
  </w:style>
  <w:style w:type="paragraph" w:customStyle="1" w:styleId="CM4">
    <w:name w:val="CM4"/>
    <w:basedOn w:val="Default"/>
    <w:next w:val="Default"/>
    <w:qFormat/>
    <w:rsid w:val="00182B8E"/>
    <w:pPr>
      <w:spacing w:line="468" w:lineRule="atLeast"/>
    </w:pPr>
    <w:rPr>
      <w:rFonts w:ascii="黑体" w:eastAsia="黑体" w:hAnsi="Times New Roman" w:cs="Times New Roman"/>
      <w:color w:val="auto"/>
    </w:rPr>
  </w:style>
  <w:style w:type="paragraph" w:customStyle="1" w:styleId="affff4">
    <w:name w:val="图注"/>
    <w:basedOn w:val="a"/>
    <w:next w:val="a"/>
    <w:qFormat/>
    <w:rsid w:val="00182B8E"/>
    <w:pPr>
      <w:jc w:val="center"/>
    </w:pPr>
    <w:rPr>
      <w:rFonts w:ascii="宋体" w:hAnsi="宋体" w:cs="Times New Roman"/>
      <w:szCs w:val="20"/>
    </w:rPr>
  </w:style>
  <w:style w:type="paragraph" w:customStyle="1" w:styleId="0011">
    <w:name w:val="表格001"/>
    <w:basedOn w:val="a"/>
    <w:qFormat/>
    <w:rsid w:val="00182B8E"/>
    <w:pPr>
      <w:jc w:val="center"/>
    </w:pPr>
    <w:rPr>
      <w:rFonts w:ascii="Times New Roman" w:hAnsi="Times New Roman" w:cs="Times New Roman"/>
      <w:szCs w:val="20"/>
    </w:rPr>
  </w:style>
  <w:style w:type="paragraph" w:customStyle="1" w:styleId="affff5">
    <w:name w:val="三级条标题"/>
    <w:basedOn w:val="afff8"/>
    <w:next w:val="a"/>
    <w:qFormat/>
    <w:rsid w:val="00182B8E"/>
    <w:pPr>
      <w:outlineLvl w:val="4"/>
    </w:pPr>
  </w:style>
  <w:style w:type="paragraph" w:customStyle="1" w:styleId="ParaCharCharCharCharCharCharCharCharCharCharCharCharChar1Char">
    <w:name w:val="默认段落字体 Para Char Char Char Char Char Char Char Char Char Char Char Char Char1 Char"/>
    <w:basedOn w:val="ae"/>
    <w:qFormat/>
    <w:rsid w:val="00182B8E"/>
    <w:pPr>
      <w:adjustRightInd w:val="0"/>
      <w:snapToGrid w:val="0"/>
      <w:spacing w:line="360" w:lineRule="auto"/>
    </w:pPr>
    <w:rPr>
      <w:rFonts w:ascii="Tahoma" w:eastAsia="仿宋_GB2312" w:hAnsi="Tahoma" w:cs="Times New Roman"/>
      <w:sz w:val="28"/>
      <w:szCs w:val="20"/>
    </w:rPr>
  </w:style>
  <w:style w:type="paragraph" w:customStyle="1" w:styleId="CM65">
    <w:name w:val="CM65"/>
    <w:basedOn w:val="a"/>
    <w:next w:val="a"/>
    <w:qFormat/>
    <w:rsid w:val="00182B8E"/>
    <w:pPr>
      <w:autoSpaceDE w:val="0"/>
      <w:autoSpaceDN w:val="0"/>
      <w:adjustRightInd w:val="0"/>
      <w:spacing w:after="105"/>
      <w:jc w:val="left"/>
    </w:pPr>
    <w:rPr>
      <w:rFonts w:ascii="黑体" w:eastAsia="黑体" w:hAnsi="Times New Roman" w:cs="黑体"/>
      <w:kern w:val="0"/>
      <w:sz w:val="24"/>
    </w:rPr>
  </w:style>
  <w:style w:type="paragraph" w:customStyle="1" w:styleId="2105">
    <w:name w:val="样式 标题2 + 首行缩进:  1 字符 段前: 0.5 行"/>
    <w:basedOn w:val="a"/>
    <w:qFormat/>
    <w:rsid w:val="00182B8E"/>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2b">
    <w:name w:val="样式 正文缩进正文（首行缩进两字） + 首行缩进:  2 字符"/>
    <w:basedOn w:val="ab"/>
    <w:qFormat/>
    <w:rsid w:val="00182B8E"/>
    <w:pPr>
      <w:tabs>
        <w:tab w:val="left" w:pos="1909"/>
        <w:tab w:val="left" w:pos="3215"/>
      </w:tabs>
      <w:spacing w:line="480" w:lineRule="exact"/>
      <w:ind w:firstLineChars="200" w:firstLine="200"/>
    </w:pPr>
    <w:rPr>
      <w:rFonts w:ascii="Times New Roman" w:eastAsia="仿宋_GB2312" w:hAnsi="Times New Roman" w:cs="宋体"/>
      <w:sz w:val="28"/>
    </w:rPr>
  </w:style>
  <w:style w:type="paragraph" w:customStyle="1" w:styleId="1b">
    <w:name w:val="列表1"/>
    <w:basedOn w:val="a"/>
    <w:next w:val="af6"/>
    <w:qFormat/>
    <w:rsid w:val="00182B8E"/>
    <w:pPr>
      <w:spacing w:before="60" w:line="240" w:lineRule="exact"/>
      <w:jc w:val="center"/>
    </w:pPr>
    <w:rPr>
      <w:rFonts w:ascii="Times New Roman" w:hAnsi="Times New Roman" w:cs="Times New Roman"/>
      <w:sz w:val="24"/>
      <w:szCs w:val="20"/>
    </w:rPr>
  </w:style>
  <w:style w:type="paragraph" w:customStyle="1" w:styleId="01224">
    <w:name w:val="样式 正文01 + 首行缩进:  2 字符 行距: 固定值 24 磅"/>
    <w:basedOn w:val="01"/>
    <w:qFormat/>
    <w:rsid w:val="00182B8E"/>
    <w:pPr>
      <w:spacing w:line="480" w:lineRule="exact"/>
      <w:ind w:firstLine="480"/>
    </w:pPr>
    <w:rPr>
      <w:rFonts w:ascii="Times New Roman" w:eastAsia="宋体" w:hAnsi="Times New Roman" w:cs="宋体"/>
      <w:snapToGrid/>
    </w:rPr>
  </w:style>
  <w:style w:type="paragraph" w:customStyle="1" w:styleId="CM44">
    <w:name w:val="CM44"/>
    <w:basedOn w:val="Default"/>
    <w:next w:val="Default"/>
    <w:qFormat/>
    <w:rsid w:val="00182B8E"/>
    <w:pPr>
      <w:spacing w:line="468" w:lineRule="atLeast"/>
    </w:pPr>
    <w:rPr>
      <w:rFonts w:ascii="黑体" w:eastAsia="黑体" w:hAnsi="Times New Roman" w:cs="黑体"/>
      <w:color w:val="auto"/>
    </w:rPr>
  </w:style>
  <w:style w:type="paragraph" w:customStyle="1" w:styleId="gao">
    <w:name w:val="gao"/>
    <w:basedOn w:val="a"/>
    <w:qFormat/>
    <w:rsid w:val="00182B8E"/>
    <w:pPr>
      <w:autoSpaceDE w:val="0"/>
      <w:autoSpaceDN w:val="0"/>
      <w:adjustRightInd w:val="0"/>
      <w:spacing w:line="360" w:lineRule="auto"/>
    </w:pPr>
    <w:rPr>
      <w:rFonts w:ascii="宋体" w:hAnsi="Times New Roman" w:cs="Times New Roman"/>
      <w:kern w:val="0"/>
      <w:sz w:val="28"/>
      <w:szCs w:val="20"/>
    </w:rPr>
  </w:style>
  <w:style w:type="paragraph" w:customStyle="1" w:styleId="CM36">
    <w:name w:val="CM36"/>
    <w:basedOn w:val="Default"/>
    <w:next w:val="Default"/>
    <w:qFormat/>
    <w:rsid w:val="00182B8E"/>
    <w:pPr>
      <w:spacing w:line="468" w:lineRule="atLeast"/>
    </w:pPr>
    <w:rPr>
      <w:rFonts w:ascii="黑体" w:eastAsia="黑体" w:hAnsi="Times New Roman" w:cs="黑体"/>
      <w:color w:val="auto"/>
    </w:rPr>
  </w:style>
  <w:style w:type="paragraph" w:customStyle="1" w:styleId="affff6">
    <w:name w:val="报告 小四"/>
    <w:qFormat/>
    <w:rsid w:val="00182B8E"/>
    <w:pPr>
      <w:widowControl w:val="0"/>
      <w:spacing w:line="360" w:lineRule="auto"/>
      <w:ind w:firstLineChars="200" w:firstLine="200"/>
      <w:jc w:val="both"/>
    </w:pPr>
    <w:rPr>
      <w:rFonts w:ascii="新宋体" w:eastAsia="宋体" w:hAnsi="新宋体" w:cs="TimesNewRomanPSMT"/>
      <w:spacing w:val="8"/>
      <w:sz w:val="24"/>
      <w:szCs w:val="20"/>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qFormat/>
    <w:rsid w:val="00182B8E"/>
    <w:pPr>
      <w:spacing w:line="360" w:lineRule="auto"/>
      <w:ind w:firstLineChars="200" w:firstLine="200"/>
    </w:pPr>
    <w:rPr>
      <w:rFonts w:ascii="宋体" w:hAnsi="宋体" w:cs="宋体"/>
      <w:sz w:val="24"/>
    </w:rPr>
  </w:style>
  <w:style w:type="paragraph" w:customStyle="1" w:styleId="02">
    <w:name w:val="正文02"/>
    <w:basedOn w:val="afffd"/>
    <w:qFormat/>
    <w:rsid w:val="00182B8E"/>
    <w:pPr>
      <w:tabs>
        <w:tab w:val="clear" w:pos="7513"/>
      </w:tabs>
      <w:spacing w:before="300" w:line="460" w:lineRule="exact"/>
      <w:ind w:firstLineChars="200" w:firstLine="200"/>
      <w:jc w:val="both"/>
    </w:pPr>
    <w:rPr>
      <w:b w:val="0"/>
      <w:sz w:val="24"/>
      <w:szCs w:val="24"/>
    </w:rPr>
  </w:style>
  <w:style w:type="paragraph" w:customStyle="1" w:styleId="CharCharChar1Char">
    <w:name w:val="Char Char Char1 Char"/>
    <w:basedOn w:val="a"/>
    <w:qFormat/>
    <w:rsid w:val="00182B8E"/>
    <w:rPr>
      <w:rFonts w:ascii="Times New Roman" w:hAnsi="Times New Roman" w:cs="Times New Roman"/>
    </w:rPr>
  </w:style>
  <w:style w:type="paragraph" w:customStyle="1" w:styleId="affff7">
    <w:name w:val="注释"/>
    <w:basedOn w:val="a"/>
    <w:qFormat/>
    <w:rsid w:val="00182B8E"/>
    <w:pPr>
      <w:spacing w:before="60" w:line="360" w:lineRule="exact"/>
      <w:ind w:firstLineChars="200" w:firstLine="200"/>
    </w:pPr>
    <w:rPr>
      <w:rFonts w:ascii="Times New Roman" w:hAnsi="Times New Roman" w:cs="Times New Roman"/>
      <w:kern w:val="0"/>
      <w:szCs w:val="21"/>
    </w:rPr>
  </w:style>
  <w:style w:type="paragraph" w:customStyle="1" w:styleId="affff8">
    <w:name w:val="环正文"/>
    <w:basedOn w:val="a"/>
    <w:qFormat/>
    <w:rsid w:val="00182B8E"/>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GB23120">
    <w:name w:val="样式 (中文) 仿宋_GB2312 四号 黑色"/>
    <w:basedOn w:val="a"/>
    <w:qFormat/>
    <w:rsid w:val="00182B8E"/>
    <w:pPr>
      <w:jc w:val="center"/>
    </w:pPr>
    <w:rPr>
      <w:rFonts w:ascii="Times New Roman" w:eastAsia="仿宋_GB2312" w:hAnsi="Times New Roman" w:cs="宋体"/>
      <w:color w:val="000000"/>
      <w:sz w:val="28"/>
      <w:szCs w:val="20"/>
    </w:rPr>
  </w:style>
  <w:style w:type="paragraph" w:customStyle="1" w:styleId="affff9">
    <w:name w:val="表"/>
    <w:basedOn w:val="a"/>
    <w:qFormat/>
    <w:rsid w:val="00182B8E"/>
    <w:pPr>
      <w:snapToGrid w:val="0"/>
      <w:jc w:val="center"/>
    </w:pPr>
    <w:rPr>
      <w:szCs w:val="20"/>
    </w:rPr>
  </w:style>
  <w:style w:type="paragraph" w:customStyle="1" w:styleId="affffa">
    <w:name w:val="图表"/>
    <w:basedOn w:val="1c"/>
    <w:qFormat/>
    <w:rsid w:val="00182B8E"/>
    <w:pPr>
      <w:spacing w:line="300" w:lineRule="exact"/>
    </w:pPr>
    <w:rPr>
      <w:rFonts w:ascii="宋体" w:eastAsia="宋体"/>
      <w:sz w:val="21"/>
      <w:szCs w:val="21"/>
    </w:rPr>
  </w:style>
  <w:style w:type="paragraph" w:customStyle="1" w:styleId="1c">
    <w:name w:val="表头样式1"/>
    <w:basedOn w:val="a"/>
    <w:qFormat/>
    <w:rsid w:val="00182B8E"/>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b">
    <w:name w:val="小標"/>
    <w:basedOn w:val="a"/>
    <w:qFormat/>
    <w:rsid w:val="00182B8E"/>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2TimesNewRoman">
    <w:name w:val="正文首行缩进 2 + Times New Roman"/>
    <w:basedOn w:val="a"/>
    <w:qFormat/>
    <w:rsid w:val="00182B8E"/>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2c">
    <w:name w:val="普通表格2"/>
    <w:basedOn w:val="af2"/>
    <w:qFormat/>
    <w:rsid w:val="00182B8E"/>
    <w:pPr>
      <w:snapToGrid w:val="0"/>
      <w:spacing w:line="380" w:lineRule="exact"/>
    </w:pPr>
    <w:rPr>
      <w:rFonts w:ascii="Times New Roman" w:eastAsia="宋体" w:hAnsi="Times New Roman" w:cs="Times New Roman"/>
      <w:sz w:val="24"/>
    </w:rPr>
  </w:style>
  <w:style w:type="paragraph" w:customStyle="1" w:styleId="Char2CharCharCharCharCharChar">
    <w:name w:val="Char2 Char Char Char Char Char Char"/>
    <w:basedOn w:val="a"/>
    <w:qFormat/>
    <w:rsid w:val="00182B8E"/>
    <w:rPr>
      <w:rFonts w:ascii="Times New Roman" w:hAnsi="Times New Roman" w:cs="Times New Roman"/>
    </w:rPr>
  </w:style>
  <w:style w:type="paragraph" w:customStyle="1" w:styleId="10505">
    <w:name w:val="样式 样式 标题1 + 段前: 0.5 行 + 段前: 0.5 行"/>
    <w:basedOn w:val="105"/>
    <w:qFormat/>
    <w:rsid w:val="00182B8E"/>
    <w:pPr>
      <w:spacing w:before="120"/>
    </w:pPr>
  </w:style>
  <w:style w:type="paragraph" w:customStyle="1" w:styleId="105">
    <w:name w:val="样式 标题1 + 段前: 0.5 行"/>
    <w:basedOn w:val="a"/>
    <w:qFormat/>
    <w:rsid w:val="00182B8E"/>
    <w:pPr>
      <w:spacing w:beforeLines="50" w:line="500" w:lineRule="exact"/>
      <w:jc w:val="left"/>
      <w:outlineLvl w:val="0"/>
    </w:pPr>
    <w:rPr>
      <w:rFonts w:ascii="Times New Roman" w:hAnsi="Times New Roman" w:cs="宋体"/>
      <w:b/>
      <w:bCs/>
      <w:sz w:val="32"/>
      <w:szCs w:val="20"/>
    </w:rPr>
  </w:style>
  <w:style w:type="paragraph" w:customStyle="1" w:styleId="CharCharCharCharCharCharCharCharCharCharCharCharCharCharCharChar">
    <w:name w:val="Char Char Char Char Char Char Char Char Char Char Char Char Char Char Char Char"/>
    <w:basedOn w:val="a"/>
    <w:qFormat/>
    <w:rsid w:val="00182B8E"/>
    <w:rPr>
      <w:rFonts w:ascii="Times New Roman" w:hAnsi="Times New Roman" w:cs="Times New Roman"/>
      <w:sz w:val="24"/>
    </w:rPr>
  </w:style>
  <w:style w:type="paragraph" w:customStyle="1" w:styleId="43">
    <w:name w:val="样式 标题 4"/>
    <w:basedOn w:val="3"/>
    <w:qFormat/>
    <w:rsid w:val="00182B8E"/>
    <w:pPr>
      <w:spacing w:line="360" w:lineRule="auto"/>
    </w:pPr>
    <w:rPr>
      <w:rFonts w:ascii="Times New Roman" w:hAnsi="Times New Roman" w:cs="Times New Roman"/>
      <w:sz w:val="28"/>
    </w:rPr>
  </w:style>
  <w:style w:type="paragraph" w:customStyle="1" w:styleId="affffc">
    <w:name w:val="大标题"/>
    <w:basedOn w:val="a"/>
    <w:qFormat/>
    <w:rsid w:val="00182B8E"/>
    <w:pPr>
      <w:adjustRightInd w:val="0"/>
      <w:snapToGrid w:val="0"/>
      <w:spacing w:line="360" w:lineRule="auto"/>
      <w:jc w:val="center"/>
    </w:pPr>
    <w:rPr>
      <w:rFonts w:ascii="Times New Roman" w:hAnsi="Times New Roman" w:cs="Times New Roman"/>
      <w:b/>
      <w:sz w:val="36"/>
      <w:szCs w:val="36"/>
    </w:rPr>
  </w:style>
  <w:style w:type="paragraph" w:customStyle="1" w:styleId="font0">
    <w:name w:val="font0"/>
    <w:basedOn w:val="a"/>
    <w:qFormat/>
    <w:rsid w:val="00182B8E"/>
    <w:pPr>
      <w:widowControl/>
      <w:spacing w:before="100" w:beforeAutospacing="1" w:after="100" w:afterAutospacing="1"/>
      <w:jc w:val="left"/>
    </w:pPr>
    <w:rPr>
      <w:rFonts w:ascii="TimesNewRomanPSMT" w:hAnsi="TimesNewRomanPSMT" w:hint="eastAsia"/>
      <w:kern w:val="0"/>
      <w:sz w:val="24"/>
    </w:rPr>
  </w:style>
  <w:style w:type="paragraph" w:customStyle="1" w:styleId="10101">
    <w:name w:val="样式 样式 正文1 + 段前: 0.1 行 + 段前: 0.1 行"/>
    <w:basedOn w:val="1010"/>
    <w:qFormat/>
    <w:rsid w:val="00182B8E"/>
    <w:pPr>
      <w:spacing w:before="24"/>
    </w:pPr>
  </w:style>
  <w:style w:type="paragraph" w:customStyle="1" w:styleId="CharCharChar2Char">
    <w:name w:val="Char Char Char2 Char"/>
    <w:basedOn w:val="a"/>
    <w:qFormat/>
    <w:rsid w:val="00182B8E"/>
    <w:pPr>
      <w:tabs>
        <w:tab w:val="left" w:pos="360"/>
      </w:tabs>
      <w:ind w:left="360" w:hanging="360"/>
    </w:pPr>
  </w:style>
  <w:style w:type="paragraph" w:customStyle="1" w:styleId="affffd">
    <w:name w:val="安评表后注"/>
    <w:basedOn w:val="afff3"/>
    <w:qFormat/>
    <w:rsid w:val="00182B8E"/>
    <w:pPr>
      <w:spacing w:line="240" w:lineRule="auto"/>
      <w:ind w:firstLineChars="0" w:firstLine="0"/>
    </w:pPr>
    <w:rPr>
      <w:sz w:val="21"/>
    </w:rPr>
  </w:style>
  <w:style w:type="paragraph" w:customStyle="1" w:styleId="2d">
    <w:name w:val="样式 段落 + (符号) 宋体 首行缩进:  2 字符"/>
    <w:basedOn w:val="a"/>
    <w:qFormat/>
    <w:rsid w:val="00182B8E"/>
    <w:pPr>
      <w:topLinePunct/>
      <w:snapToGrid w:val="0"/>
      <w:spacing w:line="360" w:lineRule="auto"/>
      <w:ind w:firstLineChars="200" w:firstLine="478"/>
    </w:pPr>
    <w:rPr>
      <w:rFonts w:hAnsi="TimesNewRomanPSMT"/>
      <w:sz w:val="24"/>
      <w:szCs w:val="20"/>
    </w:rPr>
  </w:style>
  <w:style w:type="paragraph" w:customStyle="1" w:styleId="Char2CharCharCharCharCharCharCharCharChar">
    <w:name w:val="Char2 Char Char Char Char Char Char Char Char Char"/>
    <w:basedOn w:val="a"/>
    <w:qFormat/>
    <w:rsid w:val="00182B8E"/>
    <w:rPr>
      <w:rFonts w:ascii="Times New Roman" w:hAnsi="Times New Roman" w:cs="Times New Roman"/>
    </w:rPr>
  </w:style>
  <w:style w:type="paragraph" w:customStyle="1" w:styleId="affffe">
    <w:name w:val="投标文件一级标题"/>
    <w:basedOn w:val="1"/>
    <w:qFormat/>
    <w:rsid w:val="00182B8E"/>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font7">
    <w:name w:val="font7"/>
    <w:basedOn w:val="a"/>
    <w:qFormat/>
    <w:rsid w:val="00182B8E"/>
    <w:pPr>
      <w:widowControl/>
      <w:spacing w:before="100" w:beforeAutospacing="1" w:after="100" w:afterAutospacing="1"/>
      <w:jc w:val="left"/>
    </w:pPr>
    <w:rPr>
      <w:rFonts w:ascii="Times New Roman" w:eastAsia="Arial Unicode MS" w:hAnsi="Times New Roman" w:cs="Times New Roman"/>
      <w:kern w:val="0"/>
      <w:sz w:val="24"/>
    </w:rPr>
  </w:style>
  <w:style w:type="paragraph" w:customStyle="1" w:styleId="095063">
    <w:name w:val="样式 正文文本缩进 + 左侧:  0.95 厘米 首行缩进:  0.63 厘米"/>
    <w:basedOn w:val="af0"/>
    <w:qFormat/>
    <w:rsid w:val="00182B8E"/>
    <w:pPr>
      <w:spacing w:line="480" w:lineRule="exact"/>
      <w:ind w:firstLineChars="200" w:firstLine="480"/>
      <w:jc w:val="both"/>
    </w:pPr>
    <w:rPr>
      <w:rFonts w:ascii="宋体" w:hAnsi="宋体" w:cs="Times New Roman"/>
      <w:color w:val="000000"/>
    </w:rPr>
  </w:style>
  <w:style w:type="paragraph" w:customStyle="1" w:styleId="Charff6">
    <w:name w:val="Char"/>
    <w:basedOn w:val="a"/>
    <w:qFormat/>
    <w:rsid w:val="00182B8E"/>
    <w:pPr>
      <w:spacing w:line="360" w:lineRule="auto"/>
      <w:ind w:firstLineChars="200" w:firstLine="200"/>
    </w:pPr>
    <w:rPr>
      <w:rFonts w:eastAsia="Wingdings" w:cs="TimesNewRomanPSMT"/>
      <w:sz w:val="24"/>
    </w:rPr>
  </w:style>
  <w:style w:type="paragraph" w:customStyle="1" w:styleId="35">
    <w:name w:val="标题3"/>
    <w:basedOn w:val="3"/>
    <w:qFormat/>
    <w:rsid w:val="00182B8E"/>
    <w:pPr>
      <w:spacing w:before="0" w:after="0" w:line="360" w:lineRule="auto"/>
    </w:pPr>
    <w:rPr>
      <w:rFonts w:ascii="Times New Roman" w:hAnsi="Times New Roman" w:cs="宋体"/>
      <w:sz w:val="24"/>
      <w:szCs w:val="20"/>
    </w:rPr>
  </w:style>
  <w:style w:type="paragraph" w:customStyle="1" w:styleId="105051">
    <w:name w:val="样式 样式 标题1 + 段前: 0.5 行 + 段前: 0.5 行1"/>
    <w:basedOn w:val="105"/>
    <w:qFormat/>
    <w:rsid w:val="00182B8E"/>
    <w:pPr>
      <w:spacing w:before="120"/>
    </w:pPr>
    <w:rPr>
      <w:szCs w:val="32"/>
    </w:rPr>
  </w:style>
  <w:style w:type="paragraph" w:customStyle="1" w:styleId="C">
    <w:name w:val="C"/>
    <w:basedOn w:val="B"/>
    <w:next w:val="aa0"/>
    <w:qFormat/>
    <w:rsid w:val="00182B8E"/>
    <w:pPr>
      <w:tabs>
        <w:tab w:val="left" w:pos="805"/>
      </w:tabs>
      <w:spacing w:beforeLines="0"/>
      <w:outlineLvl w:val="2"/>
    </w:pPr>
    <w:rPr>
      <w:b w:val="0"/>
    </w:rPr>
  </w:style>
  <w:style w:type="paragraph" w:customStyle="1" w:styleId="CM47">
    <w:name w:val="CM47"/>
    <w:basedOn w:val="Default"/>
    <w:next w:val="Default"/>
    <w:qFormat/>
    <w:rsid w:val="00182B8E"/>
    <w:rPr>
      <w:rFonts w:ascii="黑体" w:eastAsia="黑体" w:hAnsi="Times New Roman" w:cs="黑体"/>
      <w:color w:val="auto"/>
    </w:rPr>
  </w:style>
  <w:style w:type="paragraph" w:customStyle="1" w:styleId="215">
    <w:name w:val="样式 样式 正文文本 + 首行缩进:  2 字符 + 首行缩进:  1.5 字符"/>
    <w:basedOn w:val="a"/>
    <w:qFormat/>
    <w:rsid w:val="00182B8E"/>
    <w:pPr>
      <w:spacing w:line="360" w:lineRule="auto"/>
      <w:ind w:firstLineChars="150" w:firstLine="420"/>
    </w:pPr>
    <w:rPr>
      <w:rFonts w:ascii="仿宋_GB2312" w:eastAsia="仿宋_GB2312" w:hAnsi="宋体" w:cs="Times New Roman"/>
      <w:color w:val="0000FF"/>
      <w:sz w:val="28"/>
      <w:szCs w:val="20"/>
    </w:rPr>
  </w:style>
  <w:style w:type="paragraph" w:customStyle="1" w:styleId="210">
    <w:name w:val="标题21"/>
    <w:basedOn w:val="a"/>
    <w:next w:val="1a"/>
    <w:qFormat/>
    <w:rsid w:val="00182B8E"/>
    <w:pPr>
      <w:adjustRightInd w:val="0"/>
      <w:snapToGrid w:val="0"/>
      <w:spacing w:before="600" w:line="500" w:lineRule="atLeast"/>
    </w:pPr>
    <w:rPr>
      <w:rFonts w:ascii="Times New Roman" w:eastAsia="黑体" w:hAnsi="Times New Roman" w:cs="Times New Roman"/>
      <w:sz w:val="28"/>
      <w:szCs w:val="20"/>
    </w:rPr>
  </w:style>
  <w:style w:type="paragraph" w:customStyle="1" w:styleId="afffff">
    <w:name w:val="文本框"/>
    <w:basedOn w:val="a"/>
    <w:qFormat/>
    <w:rsid w:val="00182B8E"/>
    <w:pPr>
      <w:spacing w:line="360" w:lineRule="atLeast"/>
      <w:jc w:val="center"/>
    </w:pPr>
    <w:rPr>
      <w:rFonts w:ascii="Times New Roman" w:hAnsi="Times New Roman" w:cs="Times New Roman"/>
      <w:szCs w:val="21"/>
    </w:rPr>
  </w:style>
  <w:style w:type="paragraph" w:customStyle="1" w:styleId="xl68">
    <w:name w:val="xl68"/>
    <w:basedOn w:val="a"/>
    <w:qFormat/>
    <w:rsid w:val="00182B8E"/>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ParaCharCharCharChar">
    <w:name w:val="默认段落字体 Para Char Char Char Char"/>
    <w:basedOn w:val="3"/>
    <w:qFormat/>
    <w:rsid w:val="00182B8E"/>
    <w:pPr>
      <w:spacing w:before="0" w:after="0" w:line="360" w:lineRule="auto"/>
      <w:jc w:val="left"/>
    </w:pPr>
    <w:rPr>
      <w:rFonts w:eastAsia="Courier New"/>
      <w:sz w:val="28"/>
    </w:rPr>
  </w:style>
  <w:style w:type="paragraph" w:customStyle="1" w:styleId="422">
    <w:name w:val="样式 标题 4 + 小四 非加粗 行距: 最小值 22 磅"/>
    <w:basedOn w:val="4"/>
    <w:qFormat/>
    <w:rsid w:val="00182B8E"/>
    <w:pPr>
      <w:spacing w:before="0" w:after="0" w:line="440" w:lineRule="atLeast"/>
    </w:pPr>
    <w:rPr>
      <w:rFonts w:ascii="Arial" w:eastAsia="黑体" w:hAnsi="Arial" w:cs="宋体"/>
      <w:b w:val="0"/>
      <w:bCs w:val="0"/>
      <w:sz w:val="24"/>
      <w:szCs w:val="20"/>
    </w:rPr>
  </w:style>
  <w:style w:type="paragraph" w:customStyle="1" w:styleId="afffff0">
    <w:name w:val="字元 字元"/>
    <w:basedOn w:val="a"/>
    <w:qFormat/>
    <w:rsid w:val="00182B8E"/>
    <w:rPr>
      <w:rFonts w:ascii="Times New Roman" w:hAnsi="Times New Roman" w:cs="Times New Roman"/>
      <w:szCs w:val="21"/>
    </w:rPr>
  </w:style>
  <w:style w:type="paragraph" w:customStyle="1" w:styleId="1d">
    <w:name w:val="表格1"/>
    <w:basedOn w:val="a"/>
    <w:qFormat/>
    <w:rsid w:val="00182B8E"/>
    <w:rPr>
      <w:rFonts w:ascii="Times New Roman" w:hAnsi="Times New Roman" w:cs="Times New Roman"/>
    </w:rPr>
  </w:style>
  <w:style w:type="paragraph" w:customStyle="1" w:styleId="afffff1">
    <w:name w:val="居中正文"/>
    <w:basedOn w:val="a8"/>
    <w:qFormat/>
    <w:rsid w:val="00182B8E"/>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21111yjm22Heading2HiddenHeading">
    <w:name w:val="样式 标题 2节标题 1.1标题 1.1标题 yjm2第一章 标题 2Heading 2 HiddenHeading..."/>
    <w:basedOn w:val="2"/>
    <w:qFormat/>
    <w:rsid w:val="00182B8E"/>
    <w:pPr>
      <w:keepLines w:val="0"/>
      <w:spacing w:beforeLines="50" w:line="360" w:lineRule="auto"/>
      <w:jc w:val="left"/>
    </w:pPr>
    <w:rPr>
      <w:rFonts w:ascii="Arial" w:eastAsia="黑体" w:hAnsi="Arial" w:cs="宋体"/>
      <w:b w:val="0"/>
    </w:rPr>
  </w:style>
  <w:style w:type="paragraph" w:customStyle="1" w:styleId="150">
    <w:name w:val="样式 纯文本 + 行距: 1.5 倍行距"/>
    <w:basedOn w:val="af2"/>
    <w:qFormat/>
    <w:rsid w:val="00182B8E"/>
    <w:pPr>
      <w:snapToGrid w:val="0"/>
      <w:spacing w:beforeLines="50" w:line="360" w:lineRule="auto"/>
      <w:ind w:firstLineChars="200" w:firstLine="480"/>
    </w:pPr>
    <w:rPr>
      <w:rFonts w:ascii="Times New Roman" w:eastAsia="宋体" w:hAnsi="Times New Roman" w:cs="Times New Roman"/>
      <w:sz w:val="24"/>
    </w:rPr>
  </w:style>
  <w:style w:type="paragraph" w:customStyle="1" w:styleId="font5">
    <w:name w:val="font5"/>
    <w:basedOn w:val="a"/>
    <w:qFormat/>
    <w:rsid w:val="00182B8E"/>
    <w:pPr>
      <w:widowControl/>
      <w:spacing w:before="100" w:beforeAutospacing="1" w:after="100" w:afterAutospacing="1"/>
      <w:jc w:val="left"/>
    </w:pPr>
    <w:rPr>
      <w:rFonts w:ascii="宋体" w:hAnsi="宋体" w:cs="宋体"/>
      <w:kern w:val="0"/>
      <w:sz w:val="18"/>
      <w:szCs w:val="18"/>
    </w:rPr>
  </w:style>
  <w:style w:type="paragraph" w:customStyle="1" w:styleId="afffff2">
    <w:name w:val="表格文字+"/>
    <w:basedOn w:val="a"/>
    <w:qFormat/>
    <w:rsid w:val="00182B8E"/>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xl69">
    <w:name w:val="xl69"/>
    <w:basedOn w:val="a"/>
    <w:qFormat/>
    <w:rsid w:val="00182B8E"/>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xl28">
    <w:name w:val="xl28"/>
    <w:basedOn w:val="a"/>
    <w:qFormat/>
    <w:rsid w:val="00182B8E"/>
    <w:pPr>
      <w:widowControl/>
      <w:spacing w:before="100" w:beforeAutospacing="1" w:after="100" w:afterAutospacing="1"/>
      <w:jc w:val="center"/>
    </w:pPr>
    <w:rPr>
      <w:rFonts w:ascii="仿宋_GB2312" w:eastAsia="仿宋_GB2312" w:hAnsi="宋体" w:cs="Times New Roman" w:hint="eastAsia"/>
      <w:kern w:val="0"/>
      <w:sz w:val="24"/>
    </w:rPr>
  </w:style>
  <w:style w:type="paragraph" w:customStyle="1" w:styleId="2e">
    <w:name w:val="样式 正文一 + 首行缩进:  2 字符"/>
    <w:basedOn w:val="affff1"/>
    <w:qFormat/>
    <w:rsid w:val="00182B8E"/>
    <w:pPr>
      <w:ind w:firstLine="420"/>
    </w:pPr>
    <w:rPr>
      <w:rFonts w:cs="宋体"/>
    </w:rPr>
  </w:style>
  <w:style w:type="paragraph" w:customStyle="1" w:styleId="CharCharCharCharCharCharChar">
    <w:name w:val="Char Char Char Char Char Char Char"/>
    <w:basedOn w:val="a"/>
    <w:qFormat/>
    <w:rsid w:val="00182B8E"/>
    <w:rPr>
      <w:rFonts w:ascii="Times New Roman" w:hAnsi="Times New Roman" w:cs="Times New Roman"/>
    </w:rPr>
  </w:style>
  <w:style w:type="paragraph" w:customStyle="1" w:styleId="afffff3">
    <w:name w:val="流程图文字"/>
    <w:basedOn w:val="a"/>
    <w:qFormat/>
    <w:rsid w:val="00182B8E"/>
    <w:pPr>
      <w:spacing w:before="100" w:after="40"/>
      <w:jc w:val="center"/>
    </w:pPr>
    <w:rPr>
      <w:rFonts w:ascii="Times New Roman" w:hAnsi="Times New Roman" w:cs="Times New Roman"/>
      <w:szCs w:val="20"/>
    </w:rPr>
  </w:style>
  <w:style w:type="paragraph" w:customStyle="1" w:styleId="123CharCharChar">
    <w:name w:val="123 Char Char Char"/>
    <w:basedOn w:val="a"/>
    <w:qFormat/>
    <w:rsid w:val="00182B8E"/>
    <w:pPr>
      <w:framePr w:wrap="notBeside" w:vAnchor="text" w:hAnchor="text" w:y="1"/>
      <w:ind w:firstLineChars="200" w:firstLine="200"/>
    </w:pPr>
    <w:rPr>
      <w:rFonts w:ascii="宋体" w:hAnsi="宋体" w:cs="宋体"/>
      <w:sz w:val="24"/>
    </w:rPr>
  </w:style>
  <w:style w:type="paragraph" w:customStyle="1" w:styleId="44">
    <w:name w:val="4"/>
    <w:basedOn w:val="a"/>
    <w:next w:val="ab"/>
    <w:qFormat/>
    <w:rsid w:val="00182B8E"/>
    <w:pPr>
      <w:spacing w:line="360" w:lineRule="auto"/>
      <w:ind w:firstLineChars="200" w:firstLine="480"/>
    </w:pPr>
    <w:rPr>
      <w:rFonts w:ascii="Times New Roman" w:hAnsi="Times New Roman" w:cs="Times New Roman"/>
      <w:color w:val="FF0000"/>
      <w:sz w:val="24"/>
    </w:rPr>
  </w:style>
  <w:style w:type="paragraph" w:customStyle="1" w:styleId="afffff4">
    <w:name w:val="正文缩二"/>
    <w:basedOn w:val="a"/>
    <w:qFormat/>
    <w:rsid w:val="00182B8E"/>
    <w:rPr>
      <w:rFonts w:ascii="Times New Roman" w:hAnsi="Times New Roman" w:cs="Times New Roman"/>
      <w:sz w:val="28"/>
      <w:szCs w:val="20"/>
    </w:rPr>
  </w:style>
  <w:style w:type="paragraph" w:customStyle="1" w:styleId="1e">
    <w:name w:val="普通表格1"/>
    <w:basedOn w:val="af2"/>
    <w:qFormat/>
    <w:rsid w:val="00182B8E"/>
    <w:pPr>
      <w:snapToGrid w:val="0"/>
      <w:spacing w:line="380" w:lineRule="exact"/>
    </w:pPr>
    <w:rPr>
      <w:rFonts w:ascii="Times New Roman" w:eastAsia="宋体" w:hAnsi="Times New Roman" w:cs="Times New Roman"/>
      <w:sz w:val="24"/>
    </w:rPr>
  </w:style>
  <w:style w:type="paragraph" w:customStyle="1" w:styleId="my">
    <w:name w:val="my"/>
    <w:qFormat/>
    <w:rsid w:val="00182B8E"/>
    <w:pPr>
      <w:widowControl w:val="0"/>
      <w:spacing w:before="60" w:line="460" w:lineRule="exact"/>
      <w:ind w:firstLineChars="200" w:firstLine="200"/>
    </w:pPr>
    <w:rPr>
      <w:rFonts w:ascii="Times New Roman" w:eastAsia="宋体" w:hAnsi="Times New Roman" w:cs="Times New Roman"/>
      <w:kern w:val="0"/>
      <w:sz w:val="24"/>
    </w:rPr>
  </w:style>
  <w:style w:type="paragraph" w:customStyle="1" w:styleId="Char1Char1CharCharCha">
    <w:name w:val="样式 正文缩进正文缩进 Char正文缩进1 Char正文缩进1正文（首行缩进两字） Char正文缩进 Char Cha..."/>
    <w:basedOn w:val="ab"/>
    <w:qFormat/>
    <w:rsid w:val="00182B8E"/>
    <w:pPr>
      <w:spacing w:beforeLines="50" w:line="360" w:lineRule="auto"/>
      <w:ind w:firstLine="567"/>
      <w:jc w:val="left"/>
    </w:pPr>
    <w:rPr>
      <w:rFonts w:ascii="Times New Roman" w:eastAsia="宋体" w:hAnsi="Times New Roman" w:cs="Times New Roman"/>
      <w:sz w:val="24"/>
    </w:rPr>
  </w:style>
  <w:style w:type="paragraph" w:customStyle="1" w:styleId="1f">
    <w:name w:val="表样式1"/>
    <w:basedOn w:val="a"/>
    <w:qFormat/>
    <w:rsid w:val="00182B8E"/>
    <w:pPr>
      <w:snapToGrid w:val="0"/>
      <w:spacing w:line="300" w:lineRule="exact"/>
      <w:ind w:leftChars="-10" w:left="-21" w:rightChars="-10" w:right="-21"/>
      <w:jc w:val="center"/>
    </w:pPr>
    <w:rPr>
      <w:rFonts w:ascii="Times New Roman" w:hAnsi="Times New Roman" w:cs="Times New Roman"/>
      <w:szCs w:val="21"/>
    </w:rPr>
  </w:style>
  <w:style w:type="paragraph" w:customStyle="1" w:styleId="CharChar1CharCharCharCharCharCharCharCharCharCharCharCharCharCharCharCharCharChar">
    <w:name w:val="Char Char1 Char Char Char Char Char Char Char Char Char Char Char Char Char Char Char Char Char Char"/>
    <w:basedOn w:val="a"/>
    <w:qFormat/>
    <w:rsid w:val="00182B8E"/>
    <w:pPr>
      <w:spacing w:line="360" w:lineRule="auto"/>
      <w:ind w:firstLineChars="200" w:firstLine="200"/>
    </w:pPr>
    <w:rPr>
      <w:rFonts w:ascii="宋体" w:hAnsi="宋体" w:cs="宋体"/>
      <w:sz w:val="24"/>
    </w:rPr>
  </w:style>
  <w:style w:type="paragraph" w:customStyle="1" w:styleId="afffff5">
    <w:name w:val="注解"/>
    <w:basedOn w:val="afffd"/>
    <w:qFormat/>
    <w:rsid w:val="00182B8E"/>
    <w:pPr>
      <w:tabs>
        <w:tab w:val="clear" w:pos="7513"/>
      </w:tabs>
      <w:spacing w:before="60" w:line="360" w:lineRule="exact"/>
      <w:ind w:firstLineChars="200" w:firstLine="200"/>
      <w:jc w:val="both"/>
    </w:pPr>
    <w:rPr>
      <w:b w:val="0"/>
      <w:kern w:val="0"/>
      <w:szCs w:val="20"/>
    </w:rPr>
  </w:style>
  <w:style w:type="paragraph" w:customStyle="1" w:styleId="afffff6">
    <w:name w:val="王向东正文"/>
    <w:qFormat/>
    <w:rsid w:val="00182B8E"/>
    <w:pPr>
      <w:spacing w:before="60" w:line="460" w:lineRule="exact"/>
      <w:ind w:firstLine="560"/>
    </w:pPr>
    <w:rPr>
      <w:rFonts w:ascii="Times New Roman" w:eastAsia="宋体" w:hAnsi="Arial" w:cs="Times New Roman"/>
      <w:kern w:val="0"/>
      <w:sz w:val="24"/>
      <w:szCs w:val="24"/>
    </w:rPr>
  </w:style>
  <w:style w:type="paragraph" w:customStyle="1" w:styleId="2f">
    <w:name w:val="表格2"/>
    <w:basedOn w:val="a"/>
    <w:qFormat/>
    <w:rsid w:val="00182B8E"/>
    <w:pPr>
      <w:spacing w:line="360" w:lineRule="atLeast"/>
      <w:jc w:val="center"/>
    </w:pPr>
    <w:rPr>
      <w:rFonts w:ascii="Times New Roman" w:hAnsi="Times New Roman" w:cs="Times New Roman"/>
      <w:szCs w:val="21"/>
    </w:rPr>
  </w:style>
  <w:style w:type="paragraph" w:customStyle="1" w:styleId="afffff7">
    <w:name w:val="二级无标题条"/>
    <w:basedOn w:val="a"/>
    <w:qFormat/>
    <w:rsid w:val="00182B8E"/>
    <w:rPr>
      <w:rFonts w:ascii="Times New Roman" w:hAnsi="Times New Roman" w:cs="Times New Roman"/>
      <w:szCs w:val="20"/>
    </w:rPr>
  </w:style>
  <w:style w:type="paragraph" w:customStyle="1" w:styleId="CM27">
    <w:name w:val="CM27"/>
    <w:basedOn w:val="Default"/>
    <w:next w:val="Default"/>
    <w:qFormat/>
    <w:rsid w:val="00182B8E"/>
    <w:pPr>
      <w:spacing w:line="468" w:lineRule="atLeast"/>
    </w:pPr>
    <w:rPr>
      <w:rFonts w:ascii="黑体" w:eastAsia="黑体" w:hAnsi="Times New Roman" w:cs="Times New Roman"/>
      <w:color w:val="auto"/>
    </w:rPr>
  </w:style>
  <w:style w:type="paragraph" w:customStyle="1" w:styleId="afffff8">
    <w:name w:val="表格内文字"/>
    <w:basedOn w:val="a"/>
    <w:qFormat/>
    <w:rsid w:val="00182B8E"/>
    <w:pPr>
      <w:spacing w:before="100" w:after="100" w:line="320" w:lineRule="exact"/>
      <w:jc w:val="center"/>
    </w:pPr>
    <w:rPr>
      <w:rFonts w:ascii="Times New Roman" w:hAnsi="Times New Roman" w:cs="Times New Roman"/>
      <w:spacing w:val="10"/>
      <w:sz w:val="24"/>
      <w:szCs w:val="20"/>
    </w:rPr>
  </w:style>
  <w:style w:type="paragraph" w:customStyle="1" w:styleId="Char2CharCharCharCharCharCharCharChar">
    <w:name w:val="Char2 Char Char Char Char Char Char Char Char"/>
    <w:basedOn w:val="a"/>
    <w:qFormat/>
    <w:rsid w:val="00182B8E"/>
    <w:rPr>
      <w:rFonts w:ascii="Times New Roman" w:hAnsi="Times New Roman" w:cs="Times New Roman"/>
    </w:rPr>
  </w:style>
  <w:style w:type="paragraph" w:customStyle="1" w:styleId="CM62">
    <w:name w:val="CM62"/>
    <w:basedOn w:val="Default"/>
    <w:next w:val="Default"/>
    <w:qFormat/>
    <w:rsid w:val="00182B8E"/>
    <w:pPr>
      <w:spacing w:after="385"/>
    </w:pPr>
    <w:rPr>
      <w:rFonts w:ascii="黑体" w:eastAsia="黑体" w:hAnsi="Times New Roman" w:cs="Times New Roman"/>
      <w:color w:val="auto"/>
    </w:rPr>
  </w:style>
  <w:style w:type="paragraph" w:customStyle="1" w:styleId="CharCharCharCharCharCharChar1">
    <w:name w:val="Char Char Char Char Char Char Char1"/>
    <w:basedOn w:val="a"/>
    <w:qFormat/>
    <w:rsid w:val="00182B8E"/>
    <w:rPr>
      <w:rFonts w:ascii="Times New Roman" w:hAnsi="Times New Roman" w:cs="Times New Roman"/>
    </w:rPr>
  </w:style>
  <w:style w:type="paragraph" w:customStyle="1" w:styleId="afffff9">
    <w:name w:val="预评价正文"/>
    <w:basedOn w:val="a"/>
    <w:qFormat/>
    <w:rsid w:val="00182B8E"/>
    <w:pPr>
      <w:spacing w:line="360" w:lineRule="auto"/>
      <w:ind w:firstLineChars="200" w:firstLine="200"/>
    </w:pPr>
    <w:rPr>
      <w:rFonts w:ascii="Arial" w:hAnsi="Arial" w:cs="Arial"/>
      <w:sz w:val="24"/>
    </w:rPr>
  </w:style>
  <w:style w:type="paragraph" w:customStyle="1" w:styleId="CM46">
    <w:name w:val="CM46"/>
    <w:basedOn w:val="Default"/>
    <w:next w:val="Default"/>
    <w:qFormat/>
    <w:rsid w:val="00182B8E"/>
    <w:pPr>
      <w:spacing w:line="468" w:lineRule="atLeast"/>
    </w:pPr>
    <w:rPr>
      <w:rFonts w:ascii="黑体" w:eastAsia="黑体" w:hAnsi="Times New Roman" w:cs="黑体"/>
      <w:color w:val="auto"/>
    </w:rPr>
  </w:style>
  <w:style w:type="paragraph" w:customStyle="1" w:styleId="afffffa">
    <w:name w:val="正文格式"/>
    <w:basedOn w:val="a"/>
    <w:qFormat/>
    <w:rsid w:val="00182B8E"/>
    <w:pPr>
      <w:ind w:firstLineChars="200" w:firstLine="560"/>
    </w:pPr>
    <w:rPr>
      <w:rFonts w:ascii="Times New Roman" w:eastAsia="楷体_GB2312" w:hAnsi="Times New Roman" w:cs="Times New Roman"/>
      <w:sz w:val="28"/>
    </w:rPr>
  </w:style>
  <w:style w:type="paragraph" w:customStyle="1" w:styleId="afffffb">
    <w:name w:val="江波正文"/>
    <w:qFormat/>
    <w:rsid w:val="00182B8E"/>
    <w:pPr>
      <w:spacing w:line="360" w:lineRule="auto"/>
      <w:ind w:firstLine="480"/>
      <w:jc w:val="both"/>
    </w:pPr>
    <w:rPr>
      <w:rFonts w:ascii="Times New Roman" w:eastAsia="仿宋_GB2312" w:hAnsi="仿宋_GB2312" w:cs="Times New Roman"/>
      <w:sz w:val="28"/>
      <w:szCs w:val="28"/>
    </w:rPr>
  </w:style>
  <w:style w:type="paragraph" w:customStyle="1" w:styleId="afffffc">
    <w:name w:val="方程式"/>
    <w:basedOn w:val="a"/>
    <w:qFormat/>
    <w:rsid w:val="00182B8E"/>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03">
    <w:name w:val="正文03"/>
    <w:basedOn w:val="02"/>
    <w:qFormat/>
    <w:rsid w:val="00182B8E"/>
    <w:pPr>
      <w:spacing w:before="60"/>
      <w:ind w:firstLineChars="0" w:firstLine="0"/>
    </w:pPr>
  </w:style>
  <w:style w:type="paragraph" w:customStyle="1" w:styleId="afffffd">
    <w:name w:val="表格编号"/>
    <w:basedOn w:val="a"/>
    <w:next w:val="a"/>
    <w:qFormat/>
    <w:rsid w:val="00182B8E"/>
    <w:pPr>
      <w:tabs>
        <w:tab w:val="left" w:pos="720"/>
      </w:tabs>
      <w:spacing w:before="300" w:after="200"/>
      <w:jc w:val="center"/>
    </w:pPr>
    <w:rPr>
      <w:rFonts w:ascii="Times New Roman" w:hAnsi="Times New Roman" w:cs="Times New Roman"/>
      <w:sz w:val="24"/>
      <w:szCs w:val="20"/>
    </w:rPr>
  </w:style>
  <w:style w:type="paragraph" w:customStyle="1" w:styleId="TimesNewRoman3330">
    <w:name w:val="样式 Times New Roman 四号 加粗 段前: 3 磅 段后: 3 磅 行距: 固定值 30 磅"/>
    <w:basedOn w:val="210"/>
    <w:qFormat/>
    <w:rsid w:val="00182B8E"/>
    <w:pPr>
      <w:widowControl/>
      <w:adjustRightInd/>
      <w:spacing w:before="60" w:after="60" w:line="600" w:lineRule="exact"/>
      <w:ind w:firstLineChars="50" w:firstLine="50"/>
      <w:jc w:val="left"/>
      <w:outlineLvl w:val="1"/>
    </w:pPr>
    <w:rPr>
      <w:rFonts w:eastAsia="宋体" w:cs="宋体"/>
      <w:b/>
      <w:bCs/>
      <w:kern w:val="0"/>
    </w:rPr>
  </w:style>
  <w:style w:type="paragraph" w:customStyle="1" w:styleId="221">
    <w:name w:val="样式 样式 正文首行缩进 + 首行缩进:  2 字符 + 首行缩进:  2 字符"/>
    <w:basedOn w:val="a"/>
    <w:qFormat/>
    <w:rsid w:val="00182B8E"/>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212">
    <w:name w:val="正文文本 21"/>
    <w:basedOn w:val="a"/>
    <w:qFormat/>
    <w:rsid w:val="00182B8E"/>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xl72">
    <w:name w:val="xl72"/>
    <w:basedOn w:val="a"/>
    <w:qFormat/>
    <w:rsid w:val="00182B8E"/>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1Char2">
    <w:name w:val="正文1 Char"/>
    <w:basedOn w:val="a"/>
    <w:qFormat/>
    <w:rsid w:val="00182B8E"/>
    <w:pPr>
      <w:snapToGrid w:val="0"/>
      <w:spacing w:beforeLines="10" w:line="440" w:lineRule="atLeast"/>
      <w:ind w:firstLine="624"/>
    </w:pPr>
    <w:rPr>
      <w:rFonts w:ascii="Times New Roman" w:hAnsi="Times New Roman" w:cs="Times New Roman"/>
      <w:sz w:val="24"/>
    </w:rPr>
  </w:style>
  <w:style w:type="paragraph" w:customStyle="1" w:styleId="afffffe">
    <w:name w:val="四级条标题"/>
    <w:basedOn w:val="affff5"/>
    <w:next w:val="a"/>
    <w:qFormat/>
    <w:rsid w:val="00182B8E"/>
    <w:pPr>
      <w:outlineLvl w:val="5"/>
    </w:pPr>
  </w:style>
  <w:style w:type="paragraph" w:customStyle="1" w:styleId="36">
    <w:name w:val="样式3"/>
    <w:basedOn w:val="a"/>
    <w:next w:val="41"/>
    <w:qFormat/>
    <w:rsid w:val="00182B8E"/>
    <w:rPr>
      <w:rFonts w:ascii="Times New Roman" w:hAnsi="Times New Roman" w:cs="Times New Roman"/>
    </w:rPr>
  </w:style>
  <w:style w:type="paragraph" w:customStyle="1" w:styleId="affffff">
    <w:name w:val="投标文件正文"/>
    <w:basedOn w:val="a"/>
    <w:qFormat/>
    <w:rsid w:val="00182B8E"/>
    <w:pPr>
      <w:tabs>
        <w:tab w:val="left" w:pos="840"/>
      </w:tabs>
      <w:spacing w:line="400" w:lineRule="exact"/>
      <w:ind w:left="840" w:firstLineChars="200" w:firstLine="480"/>
    </w:pPr>
    <w:rPr>
      <w:rFonts w:ascii="Arial" w:hAnsi="Arial" w:cs="Times New Roman"/>
      <w:sz w:val="24"/>
    </w:rPr>
  </w:style>
  <w:style w:type="paragraph" w:customStyle="1" w:styleId="i">
    <w:name w:val="图题i"/>
    <w:basedOn w:val="a"/>
    <w:qFormat/>
    <w:rsid w:val="00182B8E"/>
    <w:rPr>
      <w:rFonts w:ascii="Times New Roman" w:eastAsia="黑体" w:hAnsi="Times New Roman" w:cs="Times New Roman"/>
      <w:sz w:val="28"/>
    </w:rPr>
  </w:style>
  <w:style w:type="paragraph" w:customStyle="1" w:styleId="affffff0">
    <w:name w:val="新正文"/>
    <w:basedOn w:val="a"/>
    <w:qFormat/>
    <w:rsid w:val="00182B8E"/>
    <w:pPr>
      <w:spacing w:line="500" w:lineRule="exact"/>
      <w:ind w:firstLine="482"/>
    </w:pPr>
    <w:rPr>
      <w:rFonts w:ascii="仿宋_GB2312" w:eastAsia="仿宋_GB2312" w:hAnsi="Times New Roman" w:cs="Times New Roman"/>
      <w:bCs/>
      <w:sz w:val="28"/>
    </w:rPr>
  </w:style>
  <w:style w:type="paragraph" w:customStyle="1" w:styleId="2f0">
    <w:name w:val="正文2"/>
    <w:basedOn w:val="a"/>
    <w:qFormat/>
    <w:rsid w:val="00182B8E"/>
    <w:pPr>
      <w:adjustRightInd w:val="0"/>
      <w:snapToGrid w:val="0"/>
      <w:spacing w:line="440" w:lineRule="atLeast"/>
      <w:ind w:firstLine="567"/>
    </w:pPr>
    <w:rPr>
      <w:sz w:val="24"/>
      <w:szCs w:val="20"/>
    </w:rPr>
  </w:style>
  <w:style w:type="paragraph" w:customStyle="1" w:styleId="CharChar30">
    <w:name w:val="Char Char3"/>
    <w:basedOn w:val="a"/>
    <w:qFormat/>
    <w:rsid w:val="00182B8E"/>
    <w:pPr>
      <w:spacing w:line="360" w:lineRule="auto"/>
      <w:ind w:firstLineChars="200" w:firstLine="200"/>
    </w:pPr>
    <w:rPr>
      <w:rFonts w:ascii="宋体" w:hAnsi="宋体" w:cs="宋体"/>
      <w:sz w:val="24"/>
    </w:rPr>
  </w:style>
  <w:style w:type="paragraph" w:customStyle="1" w:styleId="affffff1">
    <w:name w:val="投标文件二级标题"/>
    <w:basedOn w:val="2"/>
    <w:qFormat/>
    <w:rsid w:val="00182B8E"/>
    <w:pPr>
      <w:tabs>
        <w:tab w:val="left" w:pos="567"/>
      </w:tabs>
      <w:adjustRightInd/>
      <w:snapToGrid/>
      <w:spacing w:before="480" w:after="120" w:line="400" w:lineRule="exact"/>
    </w:pPr>
    <w:rPr>
      <w:rFonts w:ascii="Arial" w:eastAsia="黑体" w:hAnsi="Arial"/>
      <w:b w:val="0"/>
      <w:bCs/>
      <w:sz w:val="28"/>
      <w:szCs w:val="28"/>
    </w:rPr>
  </w:style>
  <w:style w:type="paragraph" w:customStyle="1" w:styleId="101Char0">
    <w:name w:val="样式 正文1 + 段前: 0.1 行 Char"/>
    <w:basedOn w:val="a"/>
    <w:qFormat/>
    <w:rsid w:val="00182B8E"/>
    <w:pPr>
      <w:snapToGrid w:val="0"/>
      <w:spacing w:beforeLines="10" w:line="440" w:lineRule="atLeast"/>
      <w:ind w:firstLine="624"/>
    </w:pPr>
    <w:rPr>
      <w:rFonts w:ascii="Times New Roman" w:hAnsi="Times New Roman" w:cs="宋体"/>
      <w:sz w:val="24"/>
      <w:szCs w:val="20"/>
    </w:rPr>
  </w:style>
  <w:style w:type="paragraph" w:customStyle="1" w:styleId="CharCharCharCharCharChar1CharCharCharChar">
    <w:name w:val="Char Char Char Char Char Char1 Char Char Char Char"/>
    <w:basedOn w:val="a"/>
    <w:qFormat/>
    <w:rsid w:val="00182B8E"/>
    <w:rPr>
      <w:rFonts w:ascii="Times New Roman" w:hAnsi="Times New Roman" w:cs="Times New Roman"/>
      <w:sz w:val="24"/>
    </w:rPr>
  </w:style>
  <w:style w:type="paragraph" w:customStyle="1" w:styleId="affffff2">
    <w:name w:val="正文标准样式"/>
    <w:basedOn w:val="a"/>
    <w:qFormat/>
    <w:rsid w:val="00182B8E"/>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004">
    <w:name w:val="标题004"/>
    <w:basedOn w:val="001"/>
    <w:qFormat/>
    <w:rsid w:val="00182B8E"/>
    <w:pPr>
      <w:ind w:firstLine="0"/>
      <w:outlineLvl w:val="3"/>
    </w:pPr>
    <w:rPr>
      <w:b/>
    </w:rPr>
  </w:style>
  <w:style w:type="paragraph" w:customStyle="1" w:styleId="CM31">
    <w:name w:val="CM31"/>
    <w:basedOn w:val="Default"/>
    <w:next w:val="Default"/>
    <w:qFormat/>
    <w:rsid w:val="00182B8E"/>
    <w:pPr>
      <w:spacing w:line="468" w:lineRule="atLeast"/>
    </w:pPr>
    <w:rPr>
      <w:rFonts w:ascii="黑体" w:eastAsia="黑体" w:hAnsi="Times New Roman" w:cs="黑体"/>
      <w:color w:val="auto"/>
    </w:rPr>
  </w:style>
  <w:style w:type="paragraph" w:customStyle="1" w:styleId="-3">
    <w:name w:val="标-正文文字3"/>
    <w:basedOn w:val="a7"/>
    <w:qFormat/>
    <w:rsid w:val="00182B8E"/>
    <w:pPr>
      <w:spacing w:line="420" w:lineRule="exact"/>
      <w:ind w:firstLineChars="200" w:firstLine="480"/>
    </w:pPr>
    <w:rPr>
      <w:rFonts w:ascii="Times New Roman" w:hAnsi="Times New Roman" w:cs="Times New Roman"/>
      <w:kern w:val="0"/>
      <w:sz w:val="24"/>
      <w:szCs w:val="18"/>
    </w:rPr>
  </w:style>
  <w:style w:type="paragraph" w:customStyle="1" w:styleId="GB231209822">
    <w:name w:val="样式 (中文) 仿宋_GB2312 四号 首行缩进:  0.98 厘米 行距: 固定值 22 磅"/>
    <w:basedOn w:val="a"/>
    <w:qFormat/>
    <w:rsid w:val="00182B8E"/>
    <w:pPr>
      <w:spacing w:line="300" w:lineRule="auto"/>
      <w:ind w:firstLine="556"/>
    </w:pPr>
    <w:rPr>
      <w:rFonts w:ascii="Courier New" w:eastAsia="TimesNewRomanPSMT" w:hAnsi="Courier New" w:cs="方正黑体简体"/>
      <w:spacing w:val="-2"/>
      <w:sz w:val="28"/>
      <w:szCs w:val="20"/>
    </w:rPr>
  </w:style>
  <w:style w:type="paragraph" w:customStyle="1" w:styleId="xl33">
    <w:name w:val="xl33"/>
    <w:basedOn w:val="a"/>
    <w:qFormat/>
    <w:rsid w:val="00182B8E"/>
    <w:pPr>
      <w:widowControl/>
      <w:spacing w:before="100" w:beforeAutospacing="1" w:after="100" w:afterAutospacing="1"/>
      <w:jc w:val="center"/>
    </w:pPr>
    <w:rPr>
      <w:rFonts w:ascii="宋体" w:hAnsi="宋体" w:cs="Times New Roman"/>
      <w:kern w:val="0"/>
      <w:sz w:val="24"/>
    </w:rPr>
  </w:style>
  <w:style w:type="paragraph" w:customStyle="1" w:styleId="affffff3">
    <w:name w:val="报告"/>
    <w:basedOn w:val="a"/>
    <w:qFormat/>
    <w:rsid w:val="00182B8E"/>
    <w:pPr>
      <w:spacing w:line="360" w:lineRule="auto"/>
      <w:ind w:firstLine="482"/>
    </w:pPr>
    <w:rPr>
      <w:sz w:val="24"/>
    </w:rPr>
  </w:style>
  <w:style w:type="paragraph" w:customStyle="1" w:styleId="CharChar3CharCharCharChar">
    <w:name w:val="Char Char3 Char Char Char Char"/>
    <w:basedOn w:val="a"/>
    <w:qFormat/>
    <w:rsid w:val="00182B8E"/>
    <w:pPr>
      <w:widowControl/>
      <w:spacing w:after="160" w:line="240" w:lineRule="exact"/>
      <w:jc w:val="left"/>
    </w:pPr>
    <w:rPr>
      <w:rFonts w:ascii="Verdana" w:hAnsi="Verdana" w:cs="Times New Roman"/>
      <w:kern w:val="0"/>
      <w:sz w:val="20"/>
      <w:szCs w:val="20"/>
      <w:lang w:eastAsia="en-US"/>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qFormat/>
    <w:rsid w:val="00182B8E"/>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qFormat/>
    <w:rsid w:val="00182B8E"/>
  </w:style>
  <w:style w:type="paragraph" w:customStyle="1" w:styleId="CM28">
    <w:name w:val="CM28"/>
    <w:basedOn w:val="Default"/>
    <w:next w:val="Default"/>
    <w:qFormat/>
    <w:rsid w:val="00182B8E"/>
    <w:pPr>
      <w:spacing w:line="468" w:lineRule="atLeast"/>
    </w:pPr>
    <w:rPr>
      <w:rFonts w:ascii="黑体" w:eastAsia="黑体" w:hAnsi="Times New Roman" w:cs="Times New Roman"/>
      <w:color w:val="auto"/>
    </w:rPr>
  </w:style>
  <w:style w:type="paragraph" w:customStyle="1" w:styleId="CharCharCharCharCharCharCharCharCharCharCharCharChar">
    <w:name w:val="Char Char Char Char Char Char Char Char Char Char Char Char Char"/>
    <w:basedOn w:val="a"/>
    <w:qFormat/>
    <w:rsid w:val="00182B8E"/>
    <w:pPr>
      <w:spacing w:line="360" w:lineRule="auto"/>
    </w:pPr>
    <w:rPr>
      <w:rFonts w:ascii="Times New Roman" w:hAnsi="Times New Roman" w:cs="Times New Roman"/>
      <w:sz w:val="24"/>
    </w:rPr>
  </w:style>
  <w:style w:type="paragraph" w:customStyle="1" w:styleId="xl65">
    <w:name w:val="xl65"/>
    <w:basedOn w:val="a"/>
    <w:qFormat/>
    <w:rsid w:val="00182B8E"/>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affffff4">
    <w:name w:val="表标题"/>
    <w:next w:val="a"/>
    <w:qFormat/>
    <w:rsid w:val="00182B8E"/>
    <w:pPr>
      <w:widowControl w:val="0"/>
      <w:adjustRightInd w:val="0"/>
      <w:spacing w:line="480" w:lineRule="atLeast"/>
      <w:jc w:val="center"/>
    </w:pPr>
    <w:rPr>
      <w:rFonts w:ascii="黑体" w:eastAsia="黑体" w:hAnsi="Times New Roman" w:cs="Times New Roman" w:hint="eastAsia"/>
      <w:kern w:val="0"/>
      <w:sz w:val="24"/>
      <w:szCs w:val="20"/>
    </w:rPr>
  </w:style>
  <w:style w:type="paragraph" w:customStyle="1" w:styleId="affffff5">
    <w:name w:val="表文"/>
    <w:basedOn w:val="a7"/>
    <w:next w:val="ab"/>
    <w:qFormat/>
    <w:rsid w:val="00182B8E"/>
    <w:pPr>
      <w:spacing w:after="0" w:line="400" w:lineRule="exact"/>
      <w:jc w:val="center"/>
    </w:pPr>
    <w:rPr>
      <w:rFonts w:ascii="Courier New" w:eastAsia="Courier New" w:hAnsi="TimesNewRomanPSMT" w:cs="Times New Roman"/>
      <w:sz w:val="24"/>
    </w:rPr>
  </w:style>
  <w:style w:type="paragraph" w:customStyle="1" w:styleId="21111yjm22Heading2HiddenHeading1">
    <w:name w:val="样式 标题 2节标题 1.1标题 1.1标题 yjm2第一章 标题 2Heading 2 HiddenHeading...1"/>
    <w:basedOn w:val="2"/>
    <w:qFormat/>
    <w:rsid w:val="00182B8E"/>
    <w:pPr>
      <w:keepLines w:val="0"/>
      <w:tabs>
        <w:tab w:val="left" w:pos="0"/>
      </w:tabs>
      <w:spacing w:beforeLines="50" w:line="360" w:lineRule="auto"/>
      <w:jc w:val="left"/>
    </w:pPr>
    <w:rPr>
      <w:rFonts w:ascii="Arial" w:eastAsia="黑体" w:hAnsi="Arial" w:cs="宋体"/>
      <w:b w:val="0"/>
    </w:rPr>
  </w:style>
  <w:style w:type="paragraph" w:customStyle="1" w:styleId="affffff6">
    <w:name w:val="表居中（中文）"/>
    <w:basedOn w:val="a"/>
    <w:qFormat/>
    <w:rsid w:val="00182B8E"/>
    <w:pPr>
      <w:adjustRightInd w:val="0"/>
      <w:spacing w:line="380" w:lineRule="atLeast"/>
      <w:jc w:val="center"/>
    </w:pPr>
    <w:rPr>
      <w:rFonts w:ascii="Times New Roman" w:eastAsia="楷体_GB2312" w:hAnsi="Times New Roman" w:cs="Times New Roman"/>
      <w:kern w:val="0"/>
      <w:szCs w:val="20"/>
    </w:rPr>
  </w:style>
  <w:style w:type="paragraph" w:customStyle="1" w:styleId="affffff7">
    <w:name w:val="五级条标题"/>
    <w:basedOn w:val="afffffe"/>
    <w:next w:val="a"/>
    <w:qFormat/>
    <w:rsid w:val="00182B8E"/>
    <w:pPr>
      <w:outlineLvl w:val="6"/>
    </w:pPr>
  </w:style>
  <w:style w:type="paragraph" w:customStyle="1" w:styleId="D">
    <w:name w:val="D"/>
    <w:basedOn w:val="C"/>
    <w:next w:val="a"/>
    <w:qFormat/>
    <w:rsid w:val="00182B8E"/>
    <w:pPr>
      <w:tabs>
        <w:tab w:val="left" w:pos="1049"/>
      </w:tabs>
      <w:outlineLvl w:val="3"/>
    </w:pPr>
  </w:style>
  <w:style w:type="paragraph" w:customStyle="1" w:styleId="xl71">
    <w:name w:val="xl71"/>
    <w:basedOn w:val="a"/>
    <w:qFormat/>
    <w:rsid w:val="00182B8E"/>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1f0">
    <w:name w:val="1文章"/>
    <w:basedOn w:val="a"/>
    <w:qFormat/>
    <w:rsid w:val="00182B8E"/>
    <w:pPr>
      <w:snapToGrid w:val="0"/>
      <w:spacing w:line="420" w:lineRule="auto"/>
      <w:ind w:firstLine="510"/>
      <w:outlineLvl w:val="4"/>
    </w:pPr>
    <w:rPr>
      <w:rFonts w:ascii="Times New Roman" w:hAnsi="Times New Roman" w:cs="Times New Roman"/>
      <w:spacing w:val="4"/>
      <w:sz w:val="24"/>
    </w:rPr>
  </w:style>
  <w:style w:type="paragraph" w:customStyle="1" w:styleId="CharCharCharChar2">
    <w:name w:val="Char Char Char Char2"/>
    <w:basedOn w:val="a"/>
    <w:qFormat/>
    <w:rsid w:val="00182B8E"/>
    <w:rPr>
      <w:rFonts w:ascii="Times New Roman" w:hAnsi="Times New Roman" w:cs="Times New Roman"/>
      <w:szCs w:val="20"/>
    </w:rPr>
  </w:style>
  <w:style w:type="paragraph" w:customStyle="1" w:styleId="41111">
    <w:name w:val="标题 4款标题1.1.1.1"/>
    <w:basedOn w:val="4"/>
    <w:qFormat/>
    <w:rsid w:val="00182B8E"/>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affffff8">
    <w:name w:val="小四表格"/>
    <w:basedOn w:val="a"/>
    <w:qFormat/>
    <w:rsid w:val="00182B8E"/>
    <w:pPr>
      <w:jc w:val="center"/>
    </w:pPr>
    <w:rPr>
      <w:rFonts w:ascii="Times New Roman" w:hAnsi="Times New Roman" w:cs="Times New Roman"/>
      <w:kern w:val="0"/>
      <w:sz w:val="24"/>
      <w:szCs w:val="20"/>
    </w:rPr>
  </w:style>
  <w:style w:type="paragraph" w:customStyle="1" w:styleId="affffff9">
    <w:name w:val="表格目录"/>
    <w:basedOn w:val="a"/>
    <w:next w:val="a"/>
    <w:qFormat/>
    <w:rsid w:val="00182B8E"/>
    <w:pPr>
      <w:widowControl/>
      <w:jc w:val="center"/>
    </w:pPr>
    <w:rPr>
      <w:rFonts w:ascii="Times New Roman" w:hAnsi="Times New Roman" w:cs="Times New Roman"/>
      <w:b/>
      <w:bCs/>
      <w:kern w:val="0"/>
      <w:sz w:val="22"/>
      <w:szCs w:val="20"/>
    </w:rPr>
  </w:style>
  <w:style w:type="paragraph" w:customStyle="1" w:styleId="280">
    <w:name w:val="四号正文28"/>
    <w:basedOn w:val="a"/>
    <w:qFormat/>
    <w:rsid w:val="00182B8E"/>
    <w:pPr>
      <w:spacing w:line="560" w:lineRule="exact"/>
      <w:ind w:leftChars="200" w:left="200"/>
    </w:pPr>
    <w:rPr>
      <w:rFonts w:ascii="Times New Roman" w:eastAsia="仿宋_GB2312" w:hAnsi="Times New Roman" w:cs="Times New Roman"/>
      <w:bCs/>
      <w:sz w:val="28"/>
      <w:szCs w:val="28"/>
    </w:rPr>
  </w:style>
  <w:style w:type="paragraph" w:customStyle="1" w:styleId="xl66">
    <w:name w:val="xl66"/>
    <w:basedOn w:val="a"/>
    <w:qFormat/>
    <w:rsid w:val="00182B8E"/>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CM22">
    <w:name w:val="CM22"/>
    <w:basedOn w:val="Default"/>
    <w:next w:val="Default"/>
    <w:qFormat/>
    <w:rsid w:val="00182B8E"/>
    <w:pPr>
      <w:spacing w:line="468" w:lineRule="atLeast"/>
    </w:pPr>
    <w:rPr>
      <w:rFonts w:ascii="黑体" w:eastAsia="黑体" w:hAnsi="Times New Roman" w:cs="Times New Roman"/>
      <w:color w:val="auto"/>
    </w:rPr>
  </w:style>
  <w:style w:type="paragraph" w:customStyle="1" w:styleId="210505">
    <w:name w:val="样式 样式 标题2 + 首行缩进:  1 字符 段前: 0.5 行 + 段前: 0.5 行"/>
    <w:basedOn w:val="2105"/>
    <w:qFormat/>
    <w:rsid w:val="00182B8E"/>
    <w:pPr>
      <w:spacing w:before="120"/>
    </w:pPr>
  </w:style>
  <w:style w:type="paragraph" w:customStyle="1" w:styleId="CM23">
    <w:name w:val="CM23"/>
    <w:basedOn w:val="Default"/>
    <w:next w:val="Default"/>
    <w:qFormat/>
    <w:rsid w:val="00182B8E"/>
    <w:pPr>
      <w:spacing w:line="468" w:lineRule="atLeast"/>
    </w:pPr>
    <w:rPr>
      <w:rFonts w:ascii="黑体" w:eastAsia="黑体" w:hAnsi="Times New Roman" w:cs="Times New Roman"/>
      <w:color w:val="auto"/>
    </w:rPr>
  </w:style>
  <w:style w:type="paragraph" w:customStyle="1" w:styleId="affffffa">
    <w:name w:val="段落"/>
    <w:basedOn w:val="a"/>
    <w:qFormat/>
    <w:rsid w:val="00182B8E"/>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affffffb">
    <w:name w:val="缩进"/>
    <w:basedOn w:val="a"/>
    <w:qFormat/>
    <w:rsid w:val="00182B8E"/>
    <w:pPr>
      <w:spacing w:line="480" w:lineRule="exact"/>
      <w:ind w:firstLineChars="200" w:firstLine="480"/>
      <w:jc w:val="left"/>
    </w:pPr>
    <w:rPr>
      <w:rFonts w:ascii="宋体" w:eastAsia="仿宋_GB2312" w:hAnsi="宋体" w:cs="Times New Roman"/>
      <w:bCs/>
      <w:color w:val="000000"/>
      <w:kern w:val="0"/>
      <w:sz w:val="24"/>
    </w:rPr>
  </w:style>
  <w:style w:type="paragraph" w:customStyle="1" w:styleId="223">
    <w:name w:val="标题 22"/>
    <w:basedOn w:val="1"/>
    <w:qFormat/>
    <w:rsid w:val="00182B8E"/>
    <w:pPr>
      <w:pageBreakBefore/>
      <w:spacing w:beforeLines="50" w:afterLines="50" w:line="240" w:lineRule="auto"/>
    </w:pPr>
    <w:rPr>
      <w:rFonts w:ascii="Times New Roman" w:eastAsia="黑体" w:hAnsi="Times New Roman"/>
      <w:sz w:val="24"/>
    </w:rPr>
  </w:style>
  <w:style w:type="paragraph" w:customStyle="1" w:styleId="CharCharCharCharCharCharCharCharCharCharCharCharChar1">
    <w:name w:val="Char Char Char Char Char Char Char Char Char Char Char Char Char1"/>
    <w:basedOn w:val="a"/>
    <w:qFormat/>
    <w:rsid w:val="00182B8E"/>
    <w:rPr>
      <w:rFonts w:ascii="Times New Roman" w:hAnsi="Times New Roman" w:cs="Times New Roman"/>
      <w:sz w:val="24"/>
    </w:rPr>
  </w:style>
  <w:style w:type="paragraph" w:customStyle="1" w:styleId="affffffc">
    <w:name w:val="密级编号"/>
    <w:basedOn w:val="a"/>
    <w:qFormat/>
    <w:rsid w:val="00182B8E"/>
    <w:pPr>
      <w:adjustRightInd w:val="0"/>
      <w:jc w:val="center"/>
      <w:textAlignment w:val="baseline"/>
    </w:pPr>
    <w:rPr>
      <w:rFonts w:ascii="仿宋_GB2312" w:eastAsia="仿宋_GB2312" w:hAnsi="Times New Roman" w:cs="Times New Roman"/>
      <w:kern w:val="0"/>
      <w:sz w:val="24"/>
      <w:szCs w:val="20"/>
    </w:rPr>
  </w:style>
  <w:style w:type="paragraph" w:customStyle="1" w:styleId="CharCharCharCharChar1Char">
    <w:name w:val="Char Char Char Char Char1 Char"/>
    <w:basedOn w:val="a"/>
    <w:qFormat/>
    <w:rsid w:val="00182B8E"/>
    <w:pPr>
      <w:spacing w:line="360" w:lineRule="auto"/>
      <w:ind w:firstLineChars="200" w:firstLine="200"/>
    </w:pPr>
    <w:rPr>
      <w:rFonts w:ascii="宋体" w:hAnsi="宋体" w:cs="宋体"/>
      <w:sz w:val="24"/>
    </w:rPr>
  </w:style>
  <w:style w:type="paragraph" w:customStyle="1" w:styleId="CM39">
    <w:name w:val="CM39"/>
    <w:basedOn w:val="Default"/>
    <w:next w:val="Default"/>
    <w:qFormat/>
    <w:rsid w:val="00182B8E"/>
    <w:rPr>
      <w:rFonts w:ascii="黑体" w:eastAsia="黑体" w:hAnsi="Times New Roman" w:cs="黑体"/>
      <w:color w:val="auto"/>
    </w:rPr>
  </w:style>
  <w:style w:type="paragraph" w:customStyle="1" w:styleId="CharCharCharCharCharCharCharCharChar">
    <w:name w:val="Char Char Char Char Char Char Char Char Char"/>
    <w:basedOn w:val="a"/>
    <w:qFormat/>
    <w:rsid w:val="00182B8E"/>
    <w:pPr>
      <w:widowControl/>
      <w:spacing w:after="160" w:line="240" w:lineRule="exact"/>
      <w:jc w:val="left"/>
    </w:pPr>
    <w:rPr>
      <w:rFonts w:ascii="Verdana" w:eastAsia="仿宋_GB2312" w:hAnsi="Verdana" w:cs="Times New Roman"/>
      <w:kern w:val="0"/>
      <w:sz w:val="24"/>
      <w:szCs w:val="20"/>
      <w:lang w:eastAsia="en-US"/>
    </w:rPr>
  </w:style>
  <w:style w:type="paragraph" w:customStyle="1" w:styleId="1f1">
    <w:name w:val="报告表标题1"/>
    <w:basedOn w:val="1"/>
    <w:qFormat/>
    <w:rsid w:val="00182B8E"/>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qFormat/>
    <w:rsid w:val="00182B8E"/>
    <w:pPr>
      <w:spacing w:line="440" w:lineRule="exact"/>
    </w:pPr>
    <w:rPr>
      <w:rFonts w:ascii="Times New Roman" w:eastAsia="仿宋_GB2312" w:hAnsi="Times New Roman" w:cs="Times New Roman"/>
      <w:sz w:val="24"/>
      <w:szCs w:val="20"/>
    </w:rPr>
  </w:style>
  <w:style w:type="paragraph" w:customStyle="1" w:styleId="affffffd">
    <w:name w:val="附录四级条标题"/>
    <w:basedOn w:val="a"/>
    <w:next w:val="a"/>
    <w:qFormat/>
    <w:rsid w:val="00182B8E"/>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affffffe">
    <w:name w:val="前言、引言标题"/>
    <w:next w:val="a"/>
    <w:qFormat/>
    <w:rsid w:val="00182B8E"/>
    <w:pPr>
      <w:shd w:val="clear" w:color="FFFFFF" w:fill="FFFFFF"/>
      <w:tabs>
        <w:tab w:val="left" w:pos="903"/>
      </w:tabs>
      <w:spacing w:before="640" w:after="560"/>
      <w:ind w:left="903" w:hanging="315"/>
      <w:jc w:val="center"/>
      <w:outlineLvl w:val="0"/>
    </w:pPr>
    <w:rPr>
      <w:rFonts w:ascii="黑体" w:eastAsia="黑体" w:hAnsi="Times New Roman" w:cs="Times New Roman"/>
      <w:kern w:val="0"/>
      <w:sz w:val="32"/>
      <w:szCs w:val="20"/>
    </w:rPr>
  </w:style>
  <w:style w:type="paragraph" w:customStyle="1" w:styleId="1f2">
    <w:name w:val="表格样式1"/>
    <w:qFormat/>
    <w:rsid w:val="00182B8E"/>
    <w:pPr>
      <w:tabs>
        <w:tab w:val="center" w:pos="546"/>
      </w:tabs>
      <w:spacing w:line="440" w:lineRule="exact"/>
      <w:jc w:val="center"/>
    </w:pPr>
    <w:rPr>
      <w:rFonts w:ascii="新宋体" w:eastAsia="Courier New" w:hAnsi="新宋体" w:cs="@華康粗黑體"/>
      <w:iCs/>
      <w:kern w:val="0"/>
      <w:szCs w:val="20"/>
    </w:rPr>
  </w:style>
  <w:style w:type="paragraph" w:customStyle="1" w:styleId="2f1">
    <w:name w:val="样式 王向东正文 + 首行缩进:  2 字符"/>
    <w:basedOn w:val="afffff6"/>
    <w:qFormat/>
    <w:rsid w:val="00182B8E"/>
    <w:rPr>
      <w:rFonts w:cs="宋体"/>
      <w:szCs w:val="20"/>
      <w:lang w:val="zh-C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rsid w:val="00182B8E"/>
    <w:pPr>
      <w:spacing w:line="360" w:lineRule="auto"/>
      <w:ind w:firstLineChars="200" w:firstLine="200"/>
    </w:pPr>
    <w:rPr>
      <w:rFonts w:ascii="宋体" w:hAnsi="宋体" w:cs="宋体"/>
      <w:sz w:val="24"/>
    </w:rPr>
  </w:style>
  <w:style w:type="paragraph" w:customStyle="1" w:styleId="37">
    <w:name w:val="样式 标题 3小标题 +"/>
    <w:basedOn w:val="3"/>
    <w:qFormat/>
    <w:rsid w:val="00182B8E"/>
    <w:pPr>
      <w:spacing w:line="416" w:lineRule="auto"/>
    </w:pPr>
    <w:rPr>
      <w:rFonts w:ascii="Times New Roman" w:hAnsi="Times New Roman" w:cs="Times New Roman"/>
      <w:kern w:val="0"/>
      <w:sz w:val="30"/>
      <w:szCs w:val="30"/>
    </w:rPr>
  </w:style>
  <w:style w:type="paragraph" w:customStyle="1" w:styleId="45">
    <w:name w:val="4级标题"/>
    <w:basedOn w:val="af8"/>
    <w:qFormat/>
    <w:rsid w:val="00182B8E"/>
    <w:pPr>
      <w:spacing w:before="0" w:after="0" w:line="480" w:lineRule="exact"/>
      <w:jc w:val="left"/>
      <w:outlineLvl w:val="3"/>
    </w:pPr>
    <w:rPr>
      <w:rFonts w:ascii="宋体" w:hAnsi="宋体"/>
      <w:sz w:val="24"/>
      <w:szCs w:val="24"/>
    </w:rPr>
  </w:style>
  <w:style w:type="paragraph" w:customStyle="1" w:styleId="afffffff">
    <w:name w:val="表中文字"/>
    <w:basedOn w:val="a"/>
    <w:qFormat/>
    <w:rsid w:val="00182B8E"/>
    <w:pPr>
      <w:jc w:val="center"/>
    </w:pPr>
    <w:rPr>
      <w:rFonts w:ascii="Times New Roman" w:hAnsi="Times New Roman" w:cs="Times New Roman"/>
      <w:sz w:val="20"/>
    </w:rPr>
  </w:style>
  <w:style w:type="paragraph" w:customStyle="1" w:styleId="xl26">
    <w:name w:val="xl26"/>
    <w:basedOn w:val="a"/>
    <w:qFormat/>
    <w:rsid w:val="00182B8E"/>
    <w:pPr>
      <w:widowControl/>
      <w:spacing w:before="100" w:after="100"/>
      <w:jc w:val="center"/>
    </w:pPr>
    <w:rPr>
      <w:rFonts w:ascii="宋体" w:hAnsi="Times New Roman" w:cs="Times New Roman"/>
      <w:kern w:val="0"/>
      <w:sz w:val="24"/>
      <w:szCs w:val="20"/>
    </w:rPr>
  </w:style>
  <w:style w:type="paragraph" w:customStyle="1" w:styleId="1f3">
    <w:name w:val="正文缩进1"/>
    <w:basedOn w:val="a"/>
    <w:qFormat/>
    <w:rsid w:val="00182B8E"/>
    <w:pPr>
      <w:spacing w:line="360" w:lineRule="auto"/>
      <w:jc w:val="center"/>
    </w:pPr>
    <w:rPr>
      <w:rFonts w:ascii="宋体" w:hAnsi="宋体" w:cs="Times New Roman"/>
      <w:b/>
      <w:sz w:val="24"/>
      <w:szCs w:val="20"/>
    </w:rPr>
  </w:style>
  <w:style w:type="paragraph" w:customStyle="1" w:styleId="CharCharCharCharCharCharCharCharCharCharCharCharCharCharCharCharCharCharChar">
    <w:name w:val="Char Char Char Char Char Char Char Char Char Char Char Char Char Char Char Char Char Char Char"/>
    <w:basedOn w:val="a"/>
    <w:qFormat/>
    <w:rsid w:val="00182B8E"/>
    <w:rPr>
      <w:rFonts w:ascii="Times New Roman" w:hAnsi="Times New Roman" w:cs="Times New Roman"/>
      <w:sz w:val="24"/>
    </w:rPr>
  </w:style>
  <w:style w:type="paragraph" w:customStyle="1" w:styleId="lzl">
    <w:name w:val="lzl"/>
    <w:basedOn w:val="11"/>
    <w:qFormat/>
    <w:rsid w:val="00182B8E"/>
    <w:rPr>
      <w:rFonts w:ascii="Times New Roman" w:hAnsi="Times New Roman" w:cs="Times New Roman"/>
      <w:szCs w:val="28"/>
    </w:rPr>
  </w:style>
  <w:style w:type="paragraph" w:customStyle="1" w:styleId="xl67">
    <w:name w:val="xl67"/>
    <w:basedOn w:val="a"/>
    <w:qFormat/>
    <w:rsid w:val="00182B8E"/>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101101">
    <w:name w:val="样式 样式 正文1 + 段前: 0.1 行1 + 段前: 0.1 行"/>
    <w:basedOn w:val="1011"/>
    <w:qFormat/>
    <w:rsid w:val="00182B8E"/>
    <w:pPr>
      <w:spacing w:before="24"/>
    </w:p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qFormat/>
    <w:rsid w:val="00182B8E"/>
    <w:pPr>
      <w:spacing w:before="60" w:line="360" w:lineRule="auto"/>
      <w:ind w:firstLineChars="200" w:firstLine="200"/>
    </w:pPr>
    <w:rPr>
      <w:rFonts w:ascii="Times New Roman" w:hAnsi="Times New Roman" w:cs="Times New Roman"/>
      <w:sz w:val="24"/>
    </w:rPr>
  </w:style>
  <w:style w:type="paragraph" w:customStyle="1" w:styleId="CM21">
    <w:name w:val="CM21"/>
    <w:basedOn w:val="Default"/>
    <w:next w:val="Default"/>
    <w:qFormat/>
    <w:rsid w:val="00182B8E"/>
    <w:pPr>
      <w:spacing w:line="468" w:lineRule="atLeast"/>
    </w:pPr>
    <w:rPr>
      <w:rFonts w:ascii="黑体" w:eastAsia="黑体" w:hAnsi="Times New Roman" w:cs="Times New Roman"/>
      <w:color w:val="auto"/>
    </w:rPr>
  </w:style>
  <w:style w:type="paragraph" w:customStyle="1" w:styleId="CharCharCharCharCha">
    <w:name w:val="Char Char Char Char Cha"/>
    <w:basedOn w:val="a"/>
    <w:qFormat/>
    <w:rsid w:val="00182B8E"/>
    <w:rPr>
      <w:rFonts w:ascii="Times New Roman" w:hAnsi="Times New Roman" w:cs="Times New Roman"/>
    </w:rPr>
  </w:style>
  <w:style w:type="paragraph" w:customStyle="1" w:styleId="111">
    <w:name w:val="正文11"/>
    <w:basedOn w:val="1a"/>
    <w:qFormat/>
    <w:rsid w:val="00182B8E"/>
    <w:pPr>
      <w:spacing w:beforeLines="10" w:line="440" w:lineRule="atLeast"/>
      <w:jc w:val="both"/>
    </w:pPr>
    <w:rPr>
      <w:sz w:val="24"/>
      <w:szCs w:val="24"/>
    </w:rPr>
  </w:style>
  <w:style w:type="paragraph" w:customStyle="1" w:styleId="afffffff0">
    <w:name w:val="报告表正文"/>
    <w:basedOn w:val="a"/>
    <w:qFormat/>
    <w:rsid w:val="00182B8E"/>
    <w:pPr>
      <w:adjustRightInd w:val="0"/>
      <w:spacing w:line="312" w:lineRule="auto"/>
      <w:ind w:left="113" w:right="113" w:firstLine="482"/>
      <w:jc w:val="left"/>
      <w:textAlignment w:val="baseline"/>
    </w:pPr>
    <w:rPr>
      <w:kern w:val="0"/>
      <w:sz w:val="24"/>
      <w:szCs w:val="20"/>
    </w:rPr>
  </w:style>
  <w:style w:type="paragraph" w:customStyle="1" w:styleId="378012">
    <w:name w:val="样式 标题 3 + 小三 段前: 7.8 磅 段后: 0 磅 行距: 多倍行距 1.2 字行"/>
    <w:basedOn w:val="3"/>
    <w:qFormat/>
    <w:rsid w:val="00182B8E"/>
    <w:pPr>
      <w:spacing w:before="156" w:after="0" w:line="288" w:lineRule="auto"/>
      <w:jc w:val="left"/>
    </w:pPr>
    <w:rPr>
      <w:rFonts w:ascii="Times New Roman" w:hAnsi="Times New Roman" w:cs="宋体"/>
      <w:sz w:val="30"/>
      <w:szCs w:val="20"/>
    </w:rPr>
  </w:style>
  <w:style w:type="paragraph" w:customStyle="1" w:styleId="font6">
    <w:name w:val="font6"/>
    <w:basedOn w:val="a"/>
    <w:qFormat/>
    <w:rsid w:val="00182B8E"/>
    <w:pPr>
      <w:widowControl/>
      <w:spacing w:before="100" w:beforeAutospacing="1" w:after="100" w:afterAutospacing="1"/>
      <w:jc w:val="left"/>
    </w:pPr>
    <w:rPr>
      <w:rFonts w:ascii="宋体" w:hAnsi="宋体" w:cs="宋体"/>
      <w:color w:val="000000"/>
      <w:kern w:val="0"/>
      <w:sz w:val="22"/>
      <w:szCs w:val="22"/>
    </w:rPr>
  </w:style>
  <w:style w:type="paragraph" w:customStyle="1" w:styleId="002">
    <w:name w:val="标题002"/>
    <w:basedOn w:val="a"/>
    <w:qFormat/>
    <w:rsid w:val="00182B8E"/>
    <w:pPr>
      <w:spacing w:before="160" w:line="480" w:lineRule="exact"/>
      <w:outlineLvl w:val="1"/>
    </w:pPr>
    <w:rPr>
      <w:rFonts w:ascii="Times New Roman" w:hAnsi="Times New Roman" w:cs="Times New Roman"/>
      <w:b/>
      <w:sz w:val="28"/>
      <w:szCs w:val="20"/>
    </w:rPr>
  </w:style>
  <w:style w:type="paragraph" w:customStyle="1" w:styleId="CM61">
    <w:name w:val="CM61"/>
    <w:basedOn w:val="Default"/>
    <w:next w:val="Default"/>
    <w:qFormat/>
    <w:rsid w:val="00182B8E"/>
    <w:pPr>
      <w:spacing w:after="198"/>
    </w:pPr>
    <w:rPr>
      <w:rFonts w:ascii="黑体" w:eastAsia="黑体" w:hAnsi="Times New Roman" w:cs="Times New Roman"/>
      <w:color w:val="auto"/>
    </w:rPr>
  </w:style>
  <w:style w:type="paragraph" w:customStyle="1" w:styleId="afffffff1">
    <w:name w:val="样式 小四"/>
    <w:basedOn w:val="a"/>
    <w:next w:val="4"/>
    <w:qFormat/>
    <w:rsid w:val="00182B8E"/>
    <w:rPr>
      <w:rFonts w:ascii="宋体" w:hAnsi="宋体" w:cs="Times New Roman"/>
      <w:sz w:val="24"/>
    </w:rPr>
  </w:style>
  <w:style w:type="paragraph" w:customStyle="1" w:styleId="CharCharCharCharCharCharCharCharCharChar">
    <w:name w:val="Char Char Char Char Char Char Char Char Char Char"/>
    <w:basedOn w:val="a"/>
    <w:qFormat/>
    <w:rsid w:val="00182B8E"/>
    <w:pPr>
      <w:spacing w:line="240" w:lineRule="exact"/>
      <w:ind w:firstLineChars="200" w:firstLine="200"/>
    </w:pPr>
    <w:rPr>
      <w:rFonts w:ascii="宋体" w:hAnsi="宋体" w:cs="宋体"/>
      <w:sz w:val="24"/>
    </w:rPr>
  </w:style>
  <w:style w:type="paragraph" w:customStyle="1" w:styleId="CM60">
    <w:name w:val="CM60"/>
    <w:basedOn w:val="Default"/>
    <w:next w:val="Default"/>
    <w:qFormat/>
    <w:rsid w:val="00182B8E"/>
    <w:pPr>
      <w:spacing w:after="788"/>
    </w:pPr>
    <w:rPr>
      <w:rFonts w:ascii="黑体" w:eastAsia="黑体" w:hAnsi="Times New Roman" w:cs="Times New Roman"/>
      <w:color w:val="auto"/>
    </w:rPr>
  </w:style>
  <w:style w:type="paragraph" w:customStyle="1" w:styleId="xl70">
    <w:name w:val="xl70"/>
    <w:basedOn w:val="a"/>
    <w:qFormat/>
    <w:rsid w:val="00182B8E"/>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Char2CharChar">
    <w:name w:val="Char2 Char Char"/>
    <w:basedOn w:val="a"/>
    <w:qFormat/>
    <w:rsid w:val="00182B8E"/>
    <w:pPr>
      <w:spacing w:line="360" w:lineRule="auto"/>
      <w:ind w:firstLineChars="200" w:firstLine="200"/>
    </w:pPr>
    <w:rPr>
      <w:rFonts w:ascii="宋体" w:hAnsi="宋体" w:cs="宋体"/>
      <w:sz w:val="24"/>
    </w:rPr>
  </w:style>
  <w:style w:type="paragraph" w:customStyle="1" w:styleId="afffffff2">
    <w:name w:val="图文框"/>
    <w:basedOn w:val="a"/>
    <w:qFormat/>
    <w:rsid w:val="00182B8E"/>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1111yjm22Heading2HiddenHeading2">
    <w:name w:val="样式 标题 2节标题 1.1标题 1.1标题 yjm2第一章 标题 2Heading 2 HiddenHeading...2"/>
    <w:basedOn w:val="2"/>
    <w:qFormat/>
    <w:rsid w:val="00182B8E"/>
    <w:pPr>
      <w:keepLines w:val="0"/>
      <w:tabs>
        <w:tab w:val="left" w:pos="0"/>
      </w:tabs>
      <w:spacing w:beforeLines="50" w:line="360" w:lineRule="auto"/>
      <w:jc w:val="left"/>
    </w:pPr>
    <w:rPr>
      <w:rFonts w:ascii="Arial" w:eastAsia="黑体" w:hAnsi="Arial" w:cs="宋体"/>
      <w:b w:val="0"/>
    </w:rPr>
  </w:style>
  <w:style w:type="paragraph" w:customStyle="1" w:styleId="T">
    <w:name w:val="T正文"/>
    <w:qFormat/>
    <w:rsid w:val="00182B8E"/>
    <w:pPr>
      <w:widowControl w:val="0"/>
      <w:adjustRightInd w:val="0"/>
      <w:snapToGrid w:val="0"/>
      <w:spacing w:line="360" w:lineRule="auto"/>
      <w:ind w:firstLineChars="200" w:firstLine="200"/>
      <w:jc w:val="both"/>
    </w:pPr>
    <w:rPr>
      <w:rFonts w:ascii="Times New Roman" w:eastAsia="仿宋_GB2312" w:hAnsi="Times New Roman" w:cs="Times New Roman"/>
      <w:kern w:val="0"/>
      <w:sz w:val="28"/>
      <w:szCs w:val="20"/>
    </w:rPr>
  </w:style>
  <w:style w:type="paragraph" w:customStyle="1" w:styleId="afffffff3">
    <w:name w:val="小四表文左齐"/>
    <w:basedOn w:val="a"/>
    <w:qFormat/>
    <w:rsid w:val="00182B8E"/>
    <w:pPr>
      <w:jc w:val="center"/>
    </w:pPr>
    <w:rPr>
      <w:rFonts w:ascii="Times New Roman" w:hAnsi="Times New Roman" w:cs="Times New Roman"/>
    </w:rPr>
  </w:style>
  <w:style w:type="paragraph" w:customStyle="1" w:styleId="afffffff4">
    <w:name w:val="项目编号"/>
    <w:basedOn w:val="a"/>
    <w:next w:val="affff3"/>
    <w:qFormat/>
    <w:rsid w:val="00182B8E"/>
    <w:pPr>
      <w:spacing w:before="120" w:after="120" w:line="360" w:lineRule="auto"/>
    </w:pPr>
    <w:rPr>
      <w:rFonts w:ascii="Times New Roman" w:hAnsi="Times New Roman" w:cs="Times New Roman"/>
      <w:sz w:val="24"/>
      <w:szCs w:val="20"/>
    </w:rPr>
  </w:style>
  <w:style w:type="paragraph" w:customStyle="1" w:styleId="0013">
    <w:name w:val="目录001"/>
    <w:basedOn w:val="10"/>
    <w:qFormat/>
    <w:rsid w:val="00182B8E"/>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Char3CharCharCharChar1">
    <w:name w:val="Char Char3 Char Char Char Char1"/>
    <w:basedOn w:val="a"/>
    <w:qFormat/>
    <w:rsid w:val="00182B8E"/>
    <w:pPr>
      <w:widowControl/>
      <w:spacing w:after="160" w:line="240" w:lineRule="exact"/>
      <w:jc w:val="left"/>
    </w:pPr>
    <w:rPr>
      <w:rFonts w:ascii="Verdana" w:hAnsi="Verdana" w:cs="Times New Roman"/>
      <w:kern w:val="0"/>
      <w:sz w:val="20"/>
      <w:szCs w:val="20"/>
      <w:lang w:eastAsia="en-US"/>
    </w:rPr>
  </w:style>
  <w:style w:type="paragraph" w:customStyle="1" w:styleId="afffffff5">
    <w:name w:val="报告表格"/>
    <w:basedOn w:val="a"/>
    <w:qFormat/>
    <w:rsid w:val="00182B8E"/>
    <w:pPr>
      <w:autoSpaceDE w:val="0"/>
      <w:autoSpaceDN w:val="0"/>
      <w:adjustRightInd w:val="0"/>
      <w:spacing w:before="40" w:after="40"/>
      <w:jc w:val="center"/>
      <w:textAlignment w:val="baseline"/>
    </w:pPr>
    <w:rPr>
      <w:kern w:val="0"/>
      <w:szCs w:val="20"/>
    </w:rPr>
  </w:style>
  <w:style w:type="paragraph" w:customStyle="1" w:styleId="38">
    <w:name w:val="正文3"/>
    <w:qFormat/>
    <w:rsid w:val="00182B8E"/>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ffffff6">
    <w:name w:val="表格内容"/>
    <w:basedOn w:val="a7"/>
    <w:next w:val="a"/>
    <w:qFormat/>
    <w:rsid w:val="00182B8E"/>
    <w:pPr>
      <w:spacing w:after="0"/>
      <w:jc w:val="center"/>
    </w:pPr>
    <w:rPr>
      <w:rFonts w:ascii="Times New Roman" w:hAnsi="Times New Roman" w:cs="Times New Roman"/>
      <w:szCs w:val="20"/>
    </w:rPr>
  </w:style>
  <w:style w:type="paragraph" w:customStyle="1" w:styleId="1Char01">
    <w:name w:val="样式 正文1 Char + 段前: 0.1 行"/>
    <w:basedOn w:val="1Char2"/>
    <w:qFormat/>
    <w:rsid w:val="00182B8E"/>
    <w:pPr>
      <w:spacing w:before="31"/>
    </w:pPr>
    <w:rPr>
      <w:rFonts w:cs="宋体"/>
      <w:szCs w:val="20"/>
    </w:rPr>
  </w:style>
  <w:style w:type="paragraph" w:customStyle="1" w:styleId="51">
    <w:name w:val="样式5"/>
    <w:basedOn w:val="4"/>
    <w:qFormat/>
    <w:rsid w:val="00182B8E"/>
    <w:pPr>
      <w:spacing w:line="376" w:lineRule="auto"/>
    </w:pPr>
    <w:rPr>
      <w:rFonts w:ascii="宋体" w:eastAsia="黑体" w:hAnsi="宋体" w:cs="Times New Roman"/>
    </w:rPr>
  </w:style>
  <w:style w:type="paragraph" w:customStyle="1" w:styleId="2f2">
    <w:name w:val="2级标题"/>
    <w:basedOn w:val="a"/>
    <w:qFormat/>
    <w:rsid w:val="00182B8E"/>
    <w:pPr>
      <w:spacing w:before="60" w:line="460" w:lineRule="exact"/>
      <w:outlineLvl w:val="1"/>
    </w:pPr>
    <w:rPr>
      <w:rFonts w:ascii="Times New Roman" w:hAnsi="Times New Roman" w:cs="Times New Roman"/>
      <w:b/>
      <w:sz w:val="28"/>
    </w:rPr>
  </w:style>
  <w:style w:type="paragraph" w:customStyle="1" w:styleId="2TimesNewRoman1560">
    <w:name w:val="样式 标题 2标题节 + (西文) Times New Roman (中文) 宋体 段前: 15.6 磅 段后: 0 磅..."/>
    <w:basedOn w:val="2"/>
    <w:qFormat/>
    <w:rsid w:val="00182B8E"/>
    <w:pPr>
      <w:adjustRightInd/>
      <w:snapToGrid/>
      <w:spacing w:before="312" w:line="360" w:lineRule="auto"/>
      <w:jc w:val="left"/>
    </w:pPr>
    <w:rPr>
      <w:rFonts w:ascii="Times New Roman" w:eastAsia="宋体" w:hAnsi="Times New Roman" w:cs="宋体"/>
      <w:bCs/>
    </w:rPr>
  </w:style>
  <w:style w:type="paragraph" w:customStyle="1" w:styleId="CharCharCharCharCharChar">
    <w:name w:val="Char Char Char Char Char Char"/>
    <w:basedOn w:val="a"/>
    <w:qFormat/>
    <w:rsid w:val="00182B8E"/>
    <w:pPr>
      <w:spacing w:line="360" w:lineRule="auto"/>
      <w:ind w:firstLineChars="200" w:firstLine="200"/>
    </w:pPr>
    <w:rPr>
      <w:rFonts w:ascii="宋体" w:hAnsi="宋体" w:cs="宋体"/>
      <w:sz w:val="24"/>
    </w:rPr>
  </w:style>
  <w:style w:type="paragraph" w:customStyle="1" w:styleId="1f4">
    <w:name w:val="纯文本1"/>
    <w:basedOn w:val="a"/>
    <w:qFormat/>
    <w:rsid w:val="00182B8E"/>
    <w:pPr>
      <w:adjustRightInd w:val="0"/>
      <w:textAlignment w:val="baseline"/>
    </w:pPr>
    <w:rPr>
      <w:rFonts w:ascii="宋体" w:hAnsi="Courier New" w:cs="Times New Roman"/>
      <w:szCs w:val="20"/>
    </w:rPr>
  </w:style>
  <w:style w:type="paragraph" w:customStyle="1" w:styleId="CM15">
    <w:name w:val="CM15"/>
    <w:basedOn w:val="Default"/>
    <w:next w:val="Default"/>
    <w:qFormat/>
    <w:rsid w:val="00182B8E"/>
    <w:pPr>
      <w:spacing w:line="471" w:lineRule="atLeast"/>
    </w:pPr>
    <w:rPr>
      <w:rFonts w:ascii="黑体" w:eastAsia="黑体" w:hAnsi="Times New Roman" w:cs="Times New Roman"/>
      <w:color w:val="auto"/>
    </w:rPr>
  </w:style>
  <w:style w:type="paragraph" w:customStyle="1" w:styleId="Date1">
    <w:name w:val="Date1"/>
    <w:basedOn w:val="a"/>
    <w:next w:val="a"/>
    <w:qFormat/>
    <w:rsid w:val="00182B8E"/>
    <w:pPr>
      <w:adjustRightInd w:val="0"/>
      <w:textAlignment w:val="baseline"/>
    </w:pPr>
    <w:rPr>
      <w:rFonts w:ascii="Times New Roman" w:hAnsi="Times New Roman" w:cs="Times New Roman"/>
      <w:szCs w:val="20"/>
    </w:rPr>
  </w:style>
  <w:style w:type="paragraph" w:customStyle="1" w:styleId="xl36">
    <w:name w:val="xl36"/>
    <w:basedOn w:val="a"/>
    <w:qFormat/>
    <w:rsid w:val="00182B8E"/>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Arial Unicode MS" w:hAnsi="Times New Roman" w:cs="Times New Roman"/>
      <w:kern w:val="0"/>
      <w:sz w:val="24"/>
    </w:rPr>
  </w:style>
  <w:style w:type="paragraph" w:customStyle="1" w:styleId="4111">
    <w:name w:val="标题 4　1.1.1"/>
    <w:basedOn w:val="4"/>
    <w:qFormat/>
    <w:rsid w:val="00182B8E"/>
    <w:pPr>
      <w:tabs>
        <w:tab w:val="left" w:pos="2160"/>
      </w:tabs>
      <w:spacing w:before="120" w:after="120" w:line="490" w:lineRule="exact"/>
    </w:pPr>
    <w:rPr>
      <w:rFonts w:ascii="Times New Roman" w:eastAsia="黑体" w:hAnsi="Times New Roman" w:cs="宋体"/>
      <w:szCs w:val="20"/>
    </w:rPr>
  </w:style>
  <w:style w:type="paragraph" w:customStyle="1" w:styleId="GB2312074">
    <w:name w:val="样式 仿宋_GB2312 四号 首行缩进:  0.74 厘米"/>
    <w:basedOn w:val="a"/>
    <w:qFormat/>
    <w:rsid w:val="00182B8E"/>
    <w:pPr>
      <w:spacing w:line="560" w:lineRule="exact"/>
      <w:ind w:firstLineChars="200" w:firstLine="200"/>
    </w:pPr>
    <w:rPr>
      <w:rFonts w:ascii="Times New Roman" w:eastAsia="仿宋_GB2312" w:hAnsi="Times New Roman" w:cs="宋体"/>
      <w:sz w:val="28"/>
      <w:szCs w:val="28"/>
    </w:rPr>
  </w:style>
  <w:style w:type="paragraph" w:customStyle="1" w:styleId="CharCharCharCharCharChar2CharCharCharChar">
    <w:name w:val="Char Char Char Char Char Char2 Char Char Char Char"/>
    <w:basedOn w:val="a"/>
    <w:qFormat/>
    <w:rsid w:val="00182B8E"/>
    <w:rPr>
      <w:rFonts w:ascii="Times New Roman" w:hAnsi="Times New Roman" w:cs="Times New Roman"/>
    </w:rPr>
  </w:style>
  <w:style w:type="paragraph" w:customStyle="1" w:styleId="xl42">
    <w:name w:val="xl42"/>
    <w:basedOn w:val="a"/>
    <w:qFormat/>
    <w:rsid w:val="00182B8E"/>
    <w:pPr>
      <w:widowControl/>
      <w:spacing w:before="100" w:beforeAutospacing="1" w:after="100" w:afterAutospacing="1"/>
      <w:jc w:val="center"/>
    </w:pPr>
    <w:rPr>
      <w:rFonts w:ascii="TimesNewRomanPSMT" w:hAnsi="TimesNewRomanPSMT"/>
      <w:b/>
      <w:bCs/>
      <w:kern w:val="0"/>
      <w:sz w:val="28"/>
      <w:szCs w:val="28"/>
    </w:rPr>
  </w:style>
  <w:style w:type="paragraph" w:customStyle="1" w:styleId="1111111Charyjm1h11stlevelSection">
    <w:name w:val="样式 标题 1（安评1）章标题 1标题111标题 1 Char标题yjm1h11st levelSection ..."/>
    <w:basedOn w:val="1"/>
    <w:qFormat/>
    <w:rsid w:val="00182B8E"/>
    <w:pPr>
      <w:tabs>
        <w:tab w:val="left" w:pos="360"/>
        <w:tab w:val="left" w:pos="900"/>
      </w:tabs>
      <w:spacing w:line="360" w:lineRule="auto"/>
      <w:ind w:left="900" w:hanging="420"/>
    </w:pPr>
    <w:rPr>
      <w:rFonts w:ascii="Times New Roman" w:hAnsi="Times New Roman" w:cs="宋体"/>
      <w:sz w:val="36"/>
      <w:szCs w:val="20"/>
    </w:rPr>
  </w:style>
  <w:style w:type="paragraph" w:customStyle="1" w:styleId="2f3">
    <w:name w:val="样式2"/>
    <w:basedOn w:val="a"/>
    <w:next w:val="41"/>
    <w:qFormat/>
    <w:rsid w:val="00182B8E"/>
    <w:rPr>
      <w:rFonts w:ascii="宋体" w:hAnsi="宋体" w:cs="Times New Roman"/>
      <w:sz w:val="28"/>
      <w:szCs w:val="28"/>
    </w:rPr>
  </w:style>
  <w:style w:type="paragraph" w:customStyle="1" w:styleId="afffffff7">
    <w:name w:val="框图字"/>
    <w:basedOn w:val="a"/>
    <w:qFormat/>
    <w:rsid w:val="00182B8E"/>
    <w:pPr>
      <w:widowControl/>
      <w:adjustRightInd w:val="0"/>
      <w:snapToGrid w:val="0"/>
    </w:pPr>
    <w:rPr>
      <w:rFonts w:ascii="宋体" w:hAnsi="Times New Roman" w:cs="宋体"/>
      <w:kern w:val="0"/>
      <w:sz w:val="18"/>
      <w:szCs w:val="18"/>
    </w:rPr>
  </w:style>
  <w:style w:type="paragraph" w:customStyle="1" w:styleId="lsw">
    <w:name w:val="lsw表格文字"/>
    <w:basedOn w:val="a"/>
    <w:qFormat/>
    <w:rsid w:val="00182B8E"/>
    <w:pPr>
      <w:adjustRightInd w:val="0"/>
      <w:jc w:val="center"/>
      <w:textAlignment w:val="baseline"/>
    </w:pPr>
    <w:rPr>
      <w:rFonts w:ascii="Times New Roman" w:hAnsi="Times New Roman" w:cs="Times New Roman"/>
      <w:kern w:val="0"/>
      <w:szCs w:val="20"/>
    </w:rPr>
  </w:style>
  <w:style w:type="paragraph" w:customStyle="1" w:styleId="xl35">
    <w:name w:val="xl35"/>
    <w:basedOn w:val="a"/>
    <w:qFormat/>
    <w:rsid w:val="00182B8E"/>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CM19">
    <w:name w:val="CM19"/>
    <w:basedOn w:val="Default"/>
    <w:next w:val="Default"/>
    <w:qFormat/>
    <w:rsid w:val="00182B8E"/>
    <w:pPr>
      <w:spacing w:line="468" w:lineRule="atLeast"/>
    </w:pPr>
    <w:rPr>
      <w:rFonts w:ascii="黑体" w:eastAsia="黑体" w:hAnsi="Times New Roman" w:cs="Times New Roman"/>
      <w:color w:val="auto"/>
    </w:rPr>
  </w:style>
  <w:style w:type="paragraph" w:customStyle="1" w:styleId="afffffff8">
    <w:name w:val="一级标题"/>
    <w:basedOn w:val="a"/>
    <w:qFormat/>
    <w:rsid w:val="00182B8E"/>
    <w:pPr>
      <w:overflowPunct w:val="0"/>
      <w:spacing w:before="60" w:line="460" w:lineRule="exact"/>
      <w:outlineLvl w:val="0"/>
    </w:pPr>
    <w:rPr>
      <w:rFonts w:ascii="Times New Roman" w:hAnsi="Times New Roman" w:cs="Times New Roman"/>
      <w:b/>
      <w:kern w:val="0"/>
      <w:sz w:val="32"/>
      <w:szCs w:val="32"/>
    </w:rPr>
  </w:style>
  <w:style w:type="paragraph" w:customStyle="1" w:styleId="afffffff9">
    <w:name w:val="表格下方正文"/>
    <w:basedOn w:val="a"/>
    <w:qFormat/>
    <w:rsid w:val="00182B8E"/>
    <w:pPr>
      <w:spacing w:before="260" w:line="460" w:lineRule="exact"/>
      <w:ind w:firstLineChars="200" w:firstLine="200"/>
    </w:pPr>
    <w:rPr>
      <w:rFonts w:ascii="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55836-19DC-4AF4-9487-87580F6A4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4596</Words>
  <Characters>26199</Characters>
  <Application>Microsoft Office Word</Application>
  <DocSecurity>0</DocSecurity>
  <Lines>218</Lines>
  <Paragraphs>61</Paragraphs>
  <ScaleCrop>false</ScaleCrop>
  <Company>微软中国</Company>
  <LinksUpToDate>false</LinksUpToDate>
  <CharactersWithSpaces>30734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微软中国</cp:lastModifiedBy>
  <cp:revision>3</cp:revision>
  <cp:lastPrinted>2017-07-18T02:23:00Z</cp:lastPrinted>
  <dcterms:created xsi:type="dcterms:W3CDTF">2017-07-18T02:21:00Z</dcterms:created>
  <dcterms:modified xsi:type="dcterms:W3CDTF">2017-07-18T02:25:00Z</dcterms:modified>
</cp:coreProperties>
</file>